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F71B01C" w:rsidR="007A39F1" w:rsidRPr="008C1FEE" w:rsidRDefault="008C1FEE" w:rsidP="6CE1E7ED">
      <w:pPr>
        <w:spacing w:after="0" w:line="240" w:lineRule="auto"/>
        <w:jc w:val="center"/>
        <w:rPr>
          <w:rFonts w:ascii="Times New Roman" w:eastAsia="Times New Roman" w:hAnsi="Times New Roman" w:cs="Times New Roman"/>
          <w:b/>
          <w:bCs/>
          <w:sz w:val="24"/>
          <w:szCs w:val="24"/>
        </w:rPr>
      </w:pPr>
      <w:r w:rsidRPr="008C1FEE">
        <w:rPr>
          <w:rFonts w:ascii="Times New Roman" w:eastAsia="Times New Roman" w:hAnsi="Times New Roman" w:cs="Times New Roman"/>
          <w:b/>
          <w:bCs/>
          <w:sz w:val="24"/>
          <w:szCs w:val="20"/>
        </w:rPr>
        <w:t>„</w:t>
      </w:r>
      <w:r w:rsidR="00FD0A89">
        <w:rPr>
          <w:rFonts w:ascii="Times New Roman" w:eastAsia="Times New Roman" w:hAnsi="Times New Roman" w:cs="Times New Roman"/>
          <w:b/>
          <w:bCs/>
          <w:sz w:val="24"/>
          <w:szCs w:val="20"/>
        </w:rPr>
        <w:t>NUOTOLINIŲ KONSULTACIJŲ</w:t>
      </w:r>
      <w:r w:rsidR="00FD0A89" w:rsidRPr="00FD0A89">
        <w:rPr>
          <w:rFonts w:ascii="Times New Roman" w:eastAsia="Times New Roman" w:hAnsi="Times New Roman" w:cs="Times New Roman"/>
          <w:b/>
          <w:bCs/>
          <w:sz w:val="24"/>
          <w:szCs w:val="20"/>
        </w:rPr>
        <w:t xml:space="preserve"> (</w:t>
      </w:r>
      <w:r w:rsidR="00FD0A89">
        <w:rPr>
          <w:rFonts w:ascii="Times New Roman" w:eastAsia="Times New Roman" w:hAnsi="Times New Roman" w:cs="Times New Roman"/>
          <w:b/>
          <w:bCs/>
          <w:sz w:val="24"/>
          <w:szCs w:val="20"/>
        </w:rPr>
        <w:t>TELEMEDICINOS PLĖTOJIMO</w:t>
      </w:r>
      <w:r w:rsidR="00FD0A89" w:rsidRPr="00FD0A89">
        <w:rPr>
          <w:rFonts w:ascii="Times New Roman" w:eastAsia="Times New Roman" w:hAnsi="Times New Roman" w:cs="Times New Roman"/>
          <w:b/>
          <w:bCs/>
          <w:sz w:val="24"/>
          <w:szCs w:val="20"/>
        </w:rPr>
        <w:t xml:space="preserve">) </w:t>
      </w:r>
      <w:r w:rsidR="00FD0A89">
        <w:rPr>
          <w:rFonts w:ascii="Times New Roman" w:eastAsia="Times New Roman" w:hAnsi="Times New Roman" w:cs="Times New Roman"/>
          <w:b/>
          <w:bCs/>
          <w:sz w:val="24"/>
          <w:szCs w:val="20"/>
        </w:rPr>
        <w:t>PASLAUGOS DIEGIMAS</w:t>
      </w:r>
      <w:r w:rsidR="00FD0A89" w:rsidRPr="00FD0A89">
        <w:rPr>
          <w:rFonts w:ascii="Times New Roman" w:eastAsia="Times New Roman" w:hAnsi="Times New Roman" w:cs="Times New Roman"/>
          <w:b/>
          <w:bCs/>
          <w:sz w:val="24"/>
          <w:szCs w:val="20"/>
        </w:rPr>
        <w:t xml:space="preserve"> ESPBI IS</w:t>
      </w:r>
      <w:r w:rsidR="00F42C77" w:rsidRPr="008C1FEE">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6DB1DE0" w14:textId="4963E2D0" w:rsidR="34EFEB2D" w:rsidRDefault="00D41DE2" w:rsidP="34EFEB2D">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920F2" w:rsidRPr="00D920F2">
        <w:rPr>
          <w:rFonts w:ascii="Times New Roman" w:hAnsi="Times New Roman" w:cs="Times New Roman"/>
          <w:sz w:val="24"/>
          <w:szCs w:val="24"/>
        </w:rPr>
        <w:t>09-0</w:t>
      </w:r>
      <w:r w:rsidR="00FD0A89">
        <w:rPr>
          <w:rFonts w:ascii="Times New Roman" w:hAnsi="Times New Roman" w:cs="Times New Roman"/>
          <w:sz w:val="24"/>
          <w:szCs w:val="24"/>
        </w:rPr>
        <w:t>70</w:t>
      </w:r>
      <w:r w:rsidR="00D920F2" w:rsidRPr="00D920F2">
        <w:rPr>
          <w:rFonts w:ascii="Times New Roman" w:hAnsi="Times New Roman" w:cs="Times New Roman"/>
          <w:sz w:val="24"/>
          <w:szCs w:val="24"/>
        </w:rPr>
        <w:t>-P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440B62A" w14:textId="77F4E7C6" w:rsidR="00D920F2" w:rsidRDefault="006E33E6" w:rsidP="00FA780B">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w:t>
      </w:r>
      <w:r w:rsidR="00D920F2" w:rsidRPr="00B46906">
        <w:rPr>
          <w:rFonts w:ascii="Times New Roman" w:hAnsi="Times New Roman" w:cs="Times New Roman"/>
          <w:sz w:val="24"/>
          <w:szCs w:val="24"/>
        </w:rPr>
        <w:t>Respublikos sveikatos apsaugos ministerijos sveikatos priežiūros kokybės ir efektyvumo didinimo plėtros programos pažangos priemonės Nr. 11-002-02-11-01 „Gerinti sveikatos priežiūros kokybę ir prieinamumo didinimą“ projektų finansavimo aprašu Nr. 2</w:t>
      </w:r>
      <w:r w:rsidR="00FD0A89" w:rsidRPr="00B46906">
        <w:rPr>
          <w:rFonts w:ascii="Times New Roman" w:hAnsi="Times New Roman" w:cs="Times New Roman"/>
          <w:sz w:val="24"/>
          <w:szCs w:val="24"/>
        </w:rPr>
        <w:t>4</w:t>
      </w:r>
      <w:r w:rsidR="00D920F2" w:rsidRPr="00B46906">
        <w:rPr>
          <w:rFonts w:ascii="Times New Roman" w:hAnsi="Times New Roman" w:cs="Times New Roman"/>
          <w:sz w:val="24"/>
          <w:szCs w:val="24"/>
        </w:rPr>
        <w:t xml:space="preserve"> (toliau – PFSA), patvirtintu 202</w:t>
      </w:r>
      <w:r w:rsidR="00FD0A89" w:rsidRPr="00B46906">
        <w:rPr>
          <w:rFonts w:ascii="Times New Roman" w:hAnsi="Times New Roman" w:cs="Times New Roman"/>
          <w:sz w:val="24"/>
          <w:szCs w:val="24"/>
        </w:rPr>
        <w:t>4</w:t>
      </w:r>
      <w:r w:rsidR="00D920F2" w:rsidRPr="00B46906">
        <w:rPr>
          <w:rFonts w:ascii="Times New Roman" w:hAnsi="Times New Roman" w:cs="Times New Roman"/>
          <w:sz w:val="24"/>
          <w:szCs w:val="24"/>
        </w:rPr>
        <w:t xml:space="preserve"> m. </w:t>
      </w:r>
      <w:r w:rsidR="00FD0A89" w:rsidRPr="00B46906">
        <w:rPr>
          <w:rFonts w:ascii="Times New Roman" w:hAnsi="Times New Roman" w:cs="Times New Roman"/>
          <w:sz w:val="24"/>
          <w:szCs w:val="24"/>
        </w:rPr>
        <w:t>sausio</w:t>
      </w:r>
      <w:r w:rsidR="00D920F2" w:rsidRPr="00B46906">
        <w:rPr>
          <w:rFonts w:ascii="Times New Roman" w:hAnsi="Times New Roman" w:cs="Times New Roman"/>
          <w:sz w:val="24"/>
          <w:szCs w:val="24"/>
        </w:rPr>
        <w:t xml:space="preserve"> </w:t>
      </w:r>
      <w:r w:rsidR="00FD0A89" w:rsidRPr="00B46906">
        <w:rPr>
          <w:rFonts w:ascii="Times New Roman" w:hAnsi="Times New Roman" w:cs="Times New Roman"/>
          <w:sz w:val="24"/>
          <w:szCs w:val="24"/>
        </w:rPr>
        <w:t>18</w:t>
      </w:r>
      <w:r w:rsidR="00D920F2" w:rsidRPr="00B46906">
        <w:rPr>
          <w:rFonts w:ascii="Times New Roman" w:hAnsi="Times New Roman" w:cs="Times New Roman"/>
          <w:sz w:val="24"/>
          <w:szCs w:val="24"/>
        </w:rPr>
        <w:t xml:space="preserve"> d. įsakymu Nr. V-</w:t>
      </w:r>
      <w:r w:rsidR="00FD0A89" w:rsidRPr="00B46906">
        <w:rPr>
          <w:rFonts w:ascii="Times New Roman" w:hAnsi="Times New Roman" w:cs="Times New Roman"/>
          <w:sz w:val="24"/>
          <w:szCs w:val="24"/>
        </w:rPr>
        <w:t>61</w:t>
      </w:r>
      <w:r w:rsidR="00D920F2" w:rsidRPr="00571800">
        <w:rPr>
          <w:rFonts w:ascii="Times New Roman" w:hAnsi="Times New Roman" w:cs="Times New Roman"/>
          <w:sz w:val="24"/>
          <w:szCs w:val="24"/>
        </w:rPr>
        <w:t xml:space="preserve"> „Dėl </w:t>
      </w:r>
      <w:r w:rsidR="00D920F2">
        <w:rPr>
          <w:rFonts w:ascii="Times New Roman" w:hAnsi="Times New Roman" w:cs="Times New Roman"/>
          <w:sz w:val="24"/>
          <w:szCs w:val="24"/>
        </w:rPr>
        <w:t xml:space="preserve">Lietuvos Respublikos sveikatos apsaugos ministro 2022 m. gegužės </w:t>
      </w:r>
      <w:r w:rsidR="00D920F2" w:rsidRPr="00001FC4">
        <w:rPr>
          <w:rFonts w:ascii="Times New Roman" w:hAnsi="Times New Roman" w:cs="Times New Roman"/>
          <w:sz w:val="24"/>
          <w:szCs w:val="24"/>
        </w:rPr>
        <w:t xml:space="preserve">20 d. </w:t>
      </w:r>
      <w:r w:rsidR="00D920F2">
        <w:rPr>
          <w:rFonts w:ascii="Times New Roman" w:hAnsi="Times New Roman" w:cs="Times New Roman"/>
          <w:sz w:val="24"/>
          <w:szCs w:val="24"/>
        </w:rPr>
        <w:t>įsakymo Nr. V-9</w:t>
      </w:r>
      <w:r w:rsidR="00D920F2" w:rsidRPr="00001FC4">
        <w:rPr>
          <w:rFonts w:ascii="Times New Roman" w:hAnsi="Times New Roman" w:cs="Times New Roman"/>
          <w:sz w:val="24"/>
          <w:szCs w:val="24"/>
        </w:rPr>
        <w:t xml:space="preserve">88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D</w:t>
      </w:r>
      <w:r w:rsidR="00D920F2">
        <w:rPr>
          <w:rFonts w:ascii="Times New Roman" w:hAnsi="Times New Roman" w:cs="Times New Roman"/>
          <w:sz w:val="24"/>
          <w:szCs w:val="24"/>
        </w:rPr>
        <w:t xml:space="preserve">ėl </w:t>
      </w:r>
      <w:r w:rsidR="00D920F2" w:rsidRPr="00001FC4">
        <w:rPr>
          <w:rFonts w:ascii="Times New Roman" w:hAnsi="Times New Roman" w:cs="Times New Roman"/>
          <w:sz w:val="24"/>
          <w:szCs w:val="24"/>
        </w:rPr>
        <w:t>2022-2030 met</w:t>
      </w:r>
      <w:r w:rsidR="00D920F2">
        <w:rPr>
          <w:rFonts w:ascii="Times New Roman" w:hAnsi="Times New Roman" w:cs="Times New Roman"/>
          <w:sz w:val="24"/>
          <w:szCs w:val="24"/>
        </w:rPr>
        <w:t xml:space="preserve">ų plėtros programos valdytojos Lietuvos Respublikos sveikatos apsaugos ministerijos sveikatos priežiūros kokybės ir efektyvumo didinimo plėtros programos pažangos priemonės Nr. </w:t>
      </w:r>
      <w:r w:rsidR="00D920F2" w:rsidRPr="00001FC4">
        <w:rPr>
          <w:rFonts w:ascii="Times New Roman" w:hAnsi="Times New Roman" w:cs="Times New Roman"/>
          <w:sz w:val="24"/>
          <w:szCs w:val="24"/>
        </w:rPr>
        <w:t xml:space="preserve">11-002-02-11-01 </w:t>
      </w:r>
      <w:r w:rsidR="00D920F2">
        <w:rPr>
          <w:rFonts w:ascii="Times New Roman" w:hAnsi="Times New Roman" w:cs="Times New Roman"/>
          <w:sz w:val="24"/>
          <w:szCs w:val="24"/>
        </w:rPr>
        <w:t>„</w:t>
      </w:r>
      <w:r w:rsidR="00D920F2" w:rsidRPr="00001FC4">
        <w:rPr>
          <w:rFonts w:ascii="Times New Roman" w:hAnsi="Times New Roman" w:cs="Times New Roman"/>
          <w:sz w:val="24"/>
          <w:szCs w:val="24"/>
        </w:rPr>
        <w:t>Gerinti sveikatos prie</w:t>
      </w:r>
      <w:r w:rsidR="00D920F2">
        <w:rPr>
          <w:rFonts w:ascii="Times New Roman" w:hAnsi="Times New Roman" w:cs="Times New Roman"/>
          <w:sz w:val="24"/>
          <w:szCs w:val="24"/>
        </w:rPr>
        <w:t>žiūros paslaugų kokybę ir prieinamumą“ aprašo patvirtinimo“ pakeitimo“</w:t>
      </w:r>
      <w:r w:rsidR="00F95098">
        <w:rPr>
          <w:rFonts w:ascii="Times New Roman" w:hAnsi="Times New Roman" w:cs="Times New Roman"/>
          <w:sz w:val="24"/>
          <w:szCs w:val="24"/>
        </w:rPr>
        <w:t>.</w:t>
      </w:r>
      <w:r w:rsidR="00D920F2">
        <w:rPr>
          <w:rFonts w:ascii="Times New Roman" w:hAnsi="Times New Roman" w:cs="Times New Roman"/>
          <w:sz w:val="24"/>
          <w:szCs w:val="24"/>
        </w:rPr>
        <w:t xml:space="preserve"> </w:t>
      </w:r>
    </w:p>
    <w:p w14:paraId="5AC9E7B2" w14:textId="219948F2"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FE3415" w:rsidRPr="008B168C" w:rsidDel="00CA2776" w14:paraId="44C62C26" w14:textId="562E97D0" w:rsidTr="0FB292A1">
        <w:trPr>
          <w:cantSplit/>
          <w:trHeight w:val="300"/>
        </w:trPr>
        <w:tc>
          <w:tcPr>
            <w:tcW w:w="766" w:type="dxa"/>
          </w:tcPr>
          <w:p w14:paraId="426E2A63" w14:textId="55A79167"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FE3415" w:rsidRPr="008B168C" w:rsidDel="00CA2776" w:rsidRDefault="00FE3415" w:rsidP="00FE3415">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65BD3EA"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11-002-02-11-01</w:t>
            </w:r>
          </w:p>
        </w:tc>
      </w:tr>
      <w:tr w:rsidR="00FE3415" w:rsidRPr="008B168C" w:rsidDel="00CA2776" w14:paraId="4A71988D" w14:textId="04D2D981" w:rsidTr="0FB292A1">
        <w:trPr>
          <w:cantSplit/>
          <w:trHeight w:val="300"/>
        </w:trPr>
        <w:tc>
          <w:tcPr>
            <w:tcW w:w="766" w:type="dxa"/>
          </w:tcPr>
          <w:p w14:paraId="01988EC4" w14:textId="3B43C876" w:rsidR="00FE3415" w:rsidRPr="00F410EA" w:rsidDel="00CA2776" w:rsidRDefault="00FE3415" w:rsidP="00FE3415">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FE3415" w:rsidRPr="008B168C" w:rsidDel="00CA2776" w:rsidRDefault="00FE3415" w:rsidP="00FE3415">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32D9EDD6"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Gerinti sveikatos priežiūros paslaugų kokybę ir prieinamumą</w:t>
            </w:r>
          </w:p>
        </w:tc>
      </w:tr>
      <w:tr w:rsidR="00FE3415" w:rsidRPr="008B168C" w14:paraId="5DA990B1" w14:textId="2230B236" w:rsidTr="0FB292A1">
        <w:trPr>
          <w:cantSplit/>
        </w:trPr>
        <w:tc>
          <w:tcPr>
            <w:tcW w:w="766" w:type="dxa"/>
          </w:tcPr>
          <w:p w14:paraId="58140413" w14:textId="5A5C75BE" w:rsidR="00FE3415" w:rsidRPr="00F410EA" w:rsidDel="00CA2776" w:rsidRDefault="00FE3415" w:rsidP="00FE3415">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FE3415" w:rsidRPr="008B168C" w:rsidDel="00CA2776" w:rsidRDefault="00FE3415" w:rsidP="00FE3415">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0680DB" w:rsidR="00FE3415" w:rsidRPr="00F229DE" w:rsidDel="00CA2776" w:rsidRDefault="00FE3415" w:rsidP="00FE3415">
            <w:pPr>
              <w:jc w:val="both"/>
              <w:rPr>
                <w:rFonts w:ascii="Times New Roman" w:hAnsi="Times New Roman" w:cs="Times New Roman"/>
                <w:i/>
                <w:iCs/>
              </w:rPr>
            </w:pPr>
            <w:r w:rsidRPr="00995CEE">
              <w:rPr>
                <w:rFonts w:ascii="Times New Roman" w:hAnsi="Times New Roman" w:cs="Times New Roman"/>
              </w:rPr>
              <w:t>Lietuvos Respublikos sveikatos apsaugos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C281D47" w:rsidR="00962A9D" w:rsidRPr="004173A5" w:rsidDel="00CA2776" w:rsidRDefault="00FE3415"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D0484F7" w14:textId="6B3B93EC" w:rsidR="00FE3415" w:rsidRDefault="00FE3415" w:rsidP="00FE3415">
            <w:pPr>
              <w:jc w:val="both"/>
              <w:rPr>
                <w:rFonts w:ascii="Times New Roman" w:hAnsi="Times New Roman" w:cs="Times New Roman"/>
              </w:rPr>
            </w:pPr>
            <w:r w:rsidRPr="00995CEE">
              <w:rPr>
                <w:rFonts w:ascii="Times New Roman" w:hAnsi="Times New Roman" w:cs="Times New Roman"/>
              </w:rPr>
              <w:t>2022–2030 metų plėtros programos valdytojos Lietuvos Respublikos sveikatos apsaugos ministerijos sveikatos priežiūros kokybės ir efektyvumo didinimo plėtros programos pažangos priemonės Nr.</w:t>
            </w:r>
            <w:r w:rsidR="00535B8C">
              <w:rPr>
                <w:rFonts w:ascii="Times New Roman" w:hAnsi="Times New Roman" w:cs="Times New Roman"/>
              </w:rPr>
              <w:t xml:space="preserve"> </w:t>
            </w:r>
            <w:r w:rsidRPr="00995CEE">
              <w:rPr>
                <w:rFonts w:ascii="Times New Roman" w:hAnsi="Times New Roman" w:cs="Times New Roman"/>
              </w:rPr>
              <w:t>11-002-02-11-01</w:t>
            </w:r>
            <w:r w:rsidR="00535B8C">
              <w:rPr>
                <w:rFonts w:ascii="Times New Roman" w:hAnsi="Times New Roman" w:cs="Times New Roman"/>
              </w:rPr>
              <w:t xml:space="preserve"> </w:t>
            </w:r>
            <w:r w:rsidRPr="00995CEE">
              <w:rPr>
                <w:rFonts w:ascii="Times New Roman" w:hAnsi="Times New Roman" w:cs="Times New Roman"/>
              </w:rPr>
              <w:t>„Gerinti sveikatos priežiūros paslaugų kokybę ir prieinamumą“ aprašas</w:t>
            </w:r>
          </w:p>
          <w:p w14:paraId="48901D63" w14:textId="37B33F3A" w:rsidR="00FE3415" w:rsidRPr="004173A5" w:rsidDel="00CA2776" w:rsidRDefault="00F76890" w:rsidP="00FE3415">
            <w:pPr>
              <w:jc w:val="both"/>
              <w:rPr>
                <w:rFonts w:ascii="Times New Roman" w:hAnsi="Times New Roman" w:cs="Times New Roman"/>
                <w:i/>
                <w:iCs/>
              </w:rPr>
            </w:pPr>
            <w:hyperlink r:id="rId11" w:history="1">
              <w:r w:rsidR="00FE3415" w:rsidRPr="00FE3415">
                <w:rPr>
                  <w:rStyle w:val="Hyperlink"/>
                  <w:rFonts w:ascii="Times New Roman" w:hAnsi="Times New Roman" w:cs="Times New Roman"/>
                </w:rPr>
                <w:t>https://www.e-tar.lt/portal/lt/legalAct/0431bbf0d83411ec8d9390588bf2de65/asr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71437">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F7689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7689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7689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7689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7689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7689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7689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7689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767C02C7" w:rsidR="001A1453" w:rsidRPr="008B168C" w:rsidRDefault="00F76890"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F7689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7689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7689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7689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7689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7689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7689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7689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7689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7689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7689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7689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67A6BEA4" w:rsidR="001A1453" w:rsidRPr="008B168C" w:rsidRDefault="00F76890" w:rsidP="00535B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E71437">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66CE492" w:rsidR="00E20AFE" w:rsidRDefault="00F7689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7689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E71437" w:rsidRPr="008B168C" w14:paraId="5536C62C" w14:textId="77777777" w:rsidTr="00E71437">
        <w:trPr>
          <w:cantSplit/>
          <w:trHeight w:val="300"/>
        </w:trPr>
        <w:tc>
          <w:tcPr>
            <w:tcW w:w="1472" w:type="dxa"/>
          </w:tcPr>
          <w:p w14:paraId="33803602" w14:textId="1E871869" w:rsidR="00E71437" w:rsidRPr="004515B2" w:rsidRDefault="00E71437" w:rsidP="00E71437">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gridSpan w:val="2"/>
          </w:tcPr>
          <w:p w14:paraId="58A4C2FE" w14:textId="77777777" w:rsidR="00E71437" w:rsidRPr="004515B2" w:rsidRDefault="00E71437" w:rsidP="00E7143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A18D29B" w:rsidR="00E71437" w:rsidRPr="00B46906" w:rsidRDefault="00E71437" w:rsidP="00E71437">
            <w:pPr>
              <w:rPr>
                <w:rFonts w:ascii="Times New Roman" w:hAnsi="Times New Roman" w:cs="Times New Roman"/>
              </w:rPr>
            </w:pPr>
            <w:r w:rsidRPr="00B46906">
              <w:rPr>
                <w:rFonts w:ascii="Times New Roman" w:hAnsi="Times New Roman" w:cs="Times New Roman"/>
              </w:rPr>
              <w:t>Nuo 202</w:t>
            </w:r>
            <w:r w:rsidR="00FD0A89" w:rsidRPr="00B46906">
              <w:rPr>
                <w:rFonts w:ascii="Times New Roman" w:hAnsi="Times New Roman" w:cs="Times New Roman"/>
                <w:lang w:val="pt-BR"/>
              </w:rPr>
              <w:t>4</w:t>
            </w:r>
            <w:r w:rsidRPr="00B46906">
              <w:rPr>
                <w:rFonts w:ascii="Times New Roman" w:hAnsi="Times New Roman" w:cs="Times New Roman"/>
              </w:rPr>
              <w:t xml:space="preserve"> m. </w:t>
            </w:r>
            <w:r w:rsidR="00FD0A89" w:rsidRPr="00B46906">
              <w:rPr>
                <w:rFonts w:ascii="Times New Roman" w:hAnsi="Times New Roman" w:cs="Times New Roman"/>
              </w:rPr>
              <w:t>sausio</w:t>
            </w:r>
            <w:r w:rsidRPr="00B46906">
              <w:rPr>
                <w:rFonts w:ascii="Times New Roman" w:hAnsi="Times New Roman" w:cs="Times New Roman"/>
              </w:rPr>
              <w:t xml:space="preserve"> </w:t>
            </w:r>
            <w:r w:rsidR="00FD0A89" w:rsidRPr="00B46906">
              <w:rPr>
                <w:rFonts w:ascii="Times New Roman" w:hAnsi="Times New Roman" w:cs="Times New Roman"/>
              </w:rPr>
              <w:t>29</w:t>
            </w:r>
            <w:r w:rsidRPr="00B46906">
              <w:rPr>
                <w:rFonts w:ascii="Times New Roman" w:hAnsi="Times New Roman" w:cs="Times New Roman"/>
              </w:rPr>
              <w:t xml:space="preserve"> d. 8:00 val. </w:t>
            </w:r>
          </w:p>
        </w:tc>
        <w:tc>
          <w:tcPr>
            <w:tcW w:w="2989" w:type="dxa"/>
            <w:gridSpan w:val="2"/>
          </w:tcPr>
          <w:p w14:paraId="05BA4005" w14:textId="16F6A7C8" w:rsidR="00E71437" w:rsidRPr="00B46906" w:rsidRDefault="00E71437" w:rsidP="00E71437">
            <w:pPr>
              <w:rPr>
                <w:rFonts w:ascii="Times New Roman" w:hAnsi="Times New Roman" w:cs="Times New Roman"/>
              </w:rPr>
            </w:pPr>
            <w:r w:rsidRPr="00B46906">
              <w:rPr>
                <w:rFonts w:ascii="Times New Roman" w:hAnsi="Times New Roman" w:cs="Times New Roman"/>
              </w:rPr>
              <w:t xml:space="preserve">Iki </w:t>
            </w:r>
            <w:r w:rsidRPr="00B46906">
              <w:rPr>
                <w:rFonts w:ascii="Times New Roman" w:hAnsi="Times New Roman" w:cs="Times New Roman"/>
                <w:lang w:val="pt-BR"/>
              </w:rPr>
              <w:t>202</w:t>
            </w:r>
            <w:r w:rsidR="00FD0A89" w:rsidRPr="00B46906">
              <w:rPr>
                <w:rFonts w:ascii="Times New Roman" w:hAnsi="Times New Roman" w:cs="Times New Roman"/>
                <w:lang w:val="pt-BR"/>
              </w:rPr>
              <w:t>4</w:t>
            </w:r>
            <w:r w:rsidRPr="00B46906">
              <w:rPr>
                <w:rFonts w:ascii="Times New Roman" w:hAnsi="Times New Roman" w:cs="Times New Roman"/>
                <w:lang w:val="pt-BR"/>
              </w:rPr>
              <w:t xml:space="preserve"> m. </w:t>
            </w:r>
            <w:r w:rsidR="00FD0A89" w:rsidRPr="00B46906">
              <w:rPr>
                <w:rFonts w:ascii="Times New Roman" w:hAnsi="Times New Roman" w:cs="Times New Roman"/>
                <w:lang w:val="pt-BR"/>
              </w:rPr>
              <w:t>baland</w:t>
            </w:r>
            <w:proofErr w:type="spellStart"/>
            <w:r w:rsidR="00FD0A89" w:rsidRPr="00B46906">
              <w:rPr>
                <w:rFonts w:ascii="Times New Roman" w:hAnsi="Times New Roman" w:cs="Times New Roman"/>
              </w:rPr>
              <w:t>žio</w:t>
            </w:r>
            <w:proofErr w:type="spellEnd"/>
            <w:r w:rsidRPr="00B46906">
              <w:rPr>
                <w:rFonts w:ascii="Times New Roman" w:hAnsi="Times New Roman" w:cs="Times New Roman"/>
              </w:rPr>
              <w:t xml:space="preserve"> </w:t>
            </w:r>
            <w:r w:rsidR="00FD0A89" w:rsidRPr="00B46906">
              <w:rPr>
                <w:rFonts w:ascii="Times New Roman" w:hAnsi="Times New Roman" w:cs="Times New Roman"/>
                <w:lang w:val="pt-BR"/>
              </w:rPr>
              <w:t>1</w:t>
            </w:r>
            <w:r w:rsidRPr="00B46906">
              <w:rPr>
                <w:rFonts w:ascii="Times New Roman" w:hAnsi="Times New Roman" w:cs="Times New Roman"/>
                <w:lang w:val="pt-BR"/>
              </w:rPr>
              <w:t xml:space="preserve"> d. 17 val.</w:t>
            </w:r>
          </w:p>
        </w:tc>
      </w:tr>
      <w:tr w:rsidR="00DC7931" w:rsidRPr="008B168C" w14:paraId="0B0CF49A" w14:textId="77777777" w:rsidTr="00E71437">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F7689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1762E96" w:rsidR="00E20AFE" w:rsidRPr="008B168C" w:rsidRDefault="00F7689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E71437">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7AF4541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4A0F7C" w:rsidR="00571D7C" w:rsidRPr="008B168C" w:rsidRDefault="00E20AFE" w:rsidP="00E7143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E71437">
        <w:trPr>
          <w:cantSplit/>
          <w:trHeight w:val="140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E241976" w14:textId="77777777" w:rsidR="00155D27" w:rsidRPr="00F229DE" w:rsidRDefault="528A60B0" w:rsidP="009C094C">
            <w:pPr>
              <w:tabs>
                <w:tab w:val="left" w:pos="1392"/>
              </w:tabs>
              <w:rPr>
                <w:rFonts w:ascii="Times New Roman" w:hAnsi="Times New Roman" w:cs="Times New Roman"/>
                <w:i/>
                <w:iCs/>
              </w:rPr>
            </w:pPr>
            <w:r w:rsidRPr="00F229DE">
              <w:rPr>
                <w:rFonts w:ascii="Times New Roman" w:hAnsi="Times New Roman" w:cs="Times New Roman"/>
                <w:i/>
                <w:iCs/>
              </w:rPr>
              <w:t>Nurodoma apskritis, kuriai priskiriamas kvietimas (</w:t>
            </w:r>
            <w:r w:rsidR="74630730" w:rsidRPr="00F229DE">
              <w:rPr>
                <w:rFonts w:ascii="Times New Roman" w:hAnsi="Times New Roman" w:cs="Times New Roman"/>
                <w:i/>
                <w:iCs/>
              </w:rPr>
              <w:t>t</w:t>
            </w:r>
            <w:r w:rsidRPr="00F229DE">
              <w:rPr>
                <w:rFonts w:ascii="Times New Roman" w:hAnsi="Times New Roman" w:cs="Times New Roman"/>
                <w:i/>
                <w:iCs/>
              </w:rPr>
              <w:t>aikoma tik Teisingos pertvarkos fondo lėšoms)</w:t>
            </w:r>
          </w:p>
          <w:p w14:paraId="0660F1AF" w14:textId="432C1B67" w:rsidR="009C094C" w:rsidRPr="00F229DE" w:rsidRDefault="00F7689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F7689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F7689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A864F45" w:rsidR="00F16FC5" w:rsidRPr="00F229DE" w:rsidRDefault="00F7689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F229DE">
                  <w:rPr>
                    <w:rFonts w:ascii="MS Gothic" w:eastAsia="MS Gothic" w:hAnsi="MS Gothic" w:cs="Times New Roman"/>
                  </w:rPr>
                  <w:t>☐</w:t>
                </w:r>
              </w:sdtContent>
            </w:sdt>
            <w:r w:rsidR="4FB67174" w:rsidRPr="00F229DE">
              <w:rPr>
                <w:rFonts w:ascii="Times New Roman" w:hAnsi="Times New Roman" w:cs="Times New Roman"/>
              </w:rPr>
              <w:t xml:space="preserve"> Netaikoma</w:t>
            </w:r>
          </w:p>
        </w:tc>
      </w:tr>
      <w:tr w:rsidR="00DC7931" w:rsidRPr="008B168C" w14:paraId="6B5FDA45" w14:textId="77777777" w:rsidTr="00E71437">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BC4ECAA"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E71437">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BDED0C6" w:rsidR="00AF57CF" w:rsidRPr="008B168C" w:rsidRDefault="00F7689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7689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F7689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7689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7689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7689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08F78610"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E71437">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61616227" w:rsidR="00AC029E" w:rsidRPr="008B168C" w:rsidRDefault="00F7689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EndPr/>
              <w:sdtContent>
                <w:r w:rsidR="00E71437">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7689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7689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E71437">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F7689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7689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7689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7689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02EC87CD" w:rsidR="00AC029E" w:rsidRPr="008B168C" w:rsidRDefault="00F76890" w:rsidP="00535B8C">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E71437">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F7689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7689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7689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7689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47227E5E" w:rsidR="00AC029E" w:rsidRPr="002E1152" w:rsidRDefault="00F76890" w:rsidP="00535B8C">
            <w:pPr>
              <w:rPr>
                <w:rFonts w:ascii="Times New Roman" w:hAnsi="Times New Roman" w:cs="Times New Roman"/>
                <w:i/>
                <w:iCs/>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E71437">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F7689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7689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7689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1156AD27" w:rsidR="008071B6" w:rsidRPr="008B168C" w:rsidRDefault="00F76890" w:rsidP="00535B8C">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E71437">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F7689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7689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6FFF64A8" w:rsidR="008071B6" w:rsidRPr="008B168C" w:rsidRDefault="00F76890" w:rsidP="00E71437">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E71437">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F7689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7689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7689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7689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7689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7689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7689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7689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33C56FDA" w:rsidR="00AC029E" w:rsidRPr="008B168C" w:rsidRDefault="72D3E05B" w:rsidP="00E71437">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535B8C">
        <w:trPr>
          <w:cantSplit/>
          <w:trHeight w:val="5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F7689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E71437">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F7689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7689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7689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7689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69FD8F44" w:rsidR="00AC029E" w:rsidRPr="008B168C" w:rsidRDefault="00F7689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AC029E" w:rsidRPr="008B168C">
              <w:rPr>
                <w:rFonts w:ascii="Times New Roman" w:hAnsi="Times New Roman" w:cs="Times New Roman"/>
              </w:rPr>
              <w:t xml:space="preserve"> </w:t>
            </w:r>
          </w:p>
        </w:tc>
      </w:tr>
      <w:tr w:rsidR="00AC029E" w:rsidRPr="008B168C" w14:paraId="0B86A43E" w14:textId="77777777" w:rsidTr="00E71437">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F7689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7689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7689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F7689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F7689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7689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7689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E71437">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F7689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0C5EE8A8" w:rsidR="00AC029E" w:rsidRPr="008B168C" w:rsidRDefault="00F76890" w:rsidP="00535B8C">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E71437">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F7689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7689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F7689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7689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7689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7689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F7689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F7689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7689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F7689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E71437">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F7689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7689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E71437">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F7689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9F65BA">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F7689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E71437">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F7689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E71437">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F7689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E71437">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3F6E2268" w:rsidR="00FF7835" w:rsidRPr="00FF7835" w:rsidRDefault="006B7D22" w:rsidP="009F65BA">
            <w:pPr>
              <w:jc w:val="both"/>
              <w:rPr>
                <w:rFonts w:ascii="Times New Roman" w:eastAsia="Times New Roman" w:hAnsi="Times New Roman" w:cs="Times New Roman"/>
                <w:i/>
                <w:iCs/>
              </w:rPr>
            </w:pPr>
            <w:r>
              <w:rPr>
                <w:rFonts w:ascii="Times New Roman" w:hAnsi="Times New Roman" w:cs="Times New Roman"/>
              </w:rPr>
              <w:t>5</w:t>
            </w:r>
            <w:r w:rsidR="00E71437" w:rsidRPr="00E71437">
              <w:rPr>
                <w:rFonts w:ascii="Times New Roman" w:hAnsi="Times New Roman" w:cs="Times New Roman"/>
              </w:rPr>
              <w:t> </w:t>
            </w:r>
            <w:r>
              <w:rPr>
                <w:rFonts w:ascii="Times New Roman" w:hAnsi="Times New Roman" w:cs="Times New Roman"/>
              </w:rPr>
              <w:t>00</w:t>
            </w:r>
            <w:r w:rsidR="0048660C">
              <w:rPr>
                <w:rFonts w:ascii="Times New Roman" w:hAnsi="Times New Roman" w:cs="Times New Roman"/>
              </w:rPr>
              <w:t>0</w:t>
            </w:r>
            <w:r w:rsidR="00E71437" w:rsidRPr="00E71437">
              <w:rPr>
                <w:rFonts w:ascii="Times New Roman" w:hAnsi="Times New Roman" w:cs="Times New Roman"/>
              </w:rPr>
              <w:t xml:space="preserve"> 000,00</w:t>
            </w:r>
            <w:r w:rsidR="001B2892">
              <w:rPr>
                <w:rFonts w:ascii="Times New Roman" w:hAnsi="Times New Roman" w:cs="Times New Roman"/>
              </w:rPr>
              <w:t xml:space="preserve"> </w:t>
            </w:r>
            <w:proofErr w:type="spellStart"/>
            <w:r w:rsidR="001B2892">
              <w:rPr>
                <w:rFonts w:ascii="Times New Roman" w:hAnsi="Times New Roman" w:cs="Times New Roman"/>
              </w:rPr>
              <w:t>eur</w:t>
            </w:r>
            <w:proofErr w:type="spellEnd"/>
            <w:r w:rsidR="001B2892">
              <w:rPr>
                <w:rFonts w:ascii="Times New Roman" w:hAnsi="Times New Roman" w:cs="Times New Roman"/>
              </w:rPr>
              <w:t>.</w:t>
            </w:r>
          </w:p>
        </w:tc>
      </w:tr>
      <w:tr w:rsidR="4926D183" w14:paraId="497C3D13" w14:textId="77777777" w:rsidTr="00E71437">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E71437">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252D2A58" w14:textId="66240398" w:rsidR="00E71437" w:rsidRPr="00E71437" w:rsidRDefault="00FD0A89" w:rsidP="00E71437">
            <w:pPr>
              <w:jc w:val="both"/>
              <w:rPr>
                <w:rFonts w:ascii="Times New Roman" w:eastAsia="Times New Roman" w:hAnsi="Times New Roman" w:cs="Times New Roman"/>
              </w:rPr>
            </w:pPr>
            <w:r w:rsidRPr="00FD0A89">
              <w:rPr>
                <w:rFonts w:ascii="Times New Roman" w:eastAsia="Calibri" w:hAnsi="Times New Roman" w:cs="Times New Roman"/>
                <w:szCs w:val="24"/>
                <w:lang w:eastAsia="lt-LT"/>
              </w:rPr>
              <w:t>4 132 231,00</w:t>
            </w:r>
            <w:r w:rsidR="001B2892">
              <w:rPr>
                <w:rFonts w:ascii="Times New Roman" w:hAnsi="Times New Roman" w:cs="Times New Roman"/>
              </w:rPr>
              <w:t xml:space="preserve"> </w:t>
            </w:r>
            <w:proofErr w:type="spellStart"/>
            <w:r w:rsidR="001B2892">
              <w:rPr>
                <w:rFonts w:ascii="Times New Roman" w:hAnsi="Times New Roman" w:cs="Times New Roman"/>
              </w:rPr>
              <w:t>eur</w:t>
            </w:r>
            <w:proofErr w:type="spellEnd"/>
            <w:r w:rsidR="001B2892">
              <w:rPr>
                <w:rFonts w:ascii="Times New Roman" w:hAnsi="Times New Roman" w:cs="Times New Roman"/>
              </w:rPr>
              <w:t>.</w:t>
            </w:r>
          </w:p>
          <w:p w14:paraId="678CE217" w14:textId="2038D744" w:rsidR="4DC97C98" w:rsidRPr="00F229DE" w:rsidRDefault="00952E09" w:rsidP="009F65BA">
            <w:pPr>
              <w:spacing w:line="257" w:lineRule="auto"/>
              <w:jc w:val="both"/>
              <w:rPr>
                <w:rFonts w:ascii="Times New Roman" w:eastAsia="Times New Roman" w:hAnsi="Times New Roman" w:cs="Times New Roman"/>
                <w:i/>
                <w:iCs/>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B46906">
                  <w:rPr>
                    <w:rFonts w:ascii="MS Gothic" w:eastAsia="MS Gothic" w:hAnsi="MS Gothic" w:cs="Times New Roman" w:hint="eastAsia"/>
                  </w:rPr>
                  <w:t>☐</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tc>
      </w:tr>
      <w:tr w:rsidR="4926D183" w14:paraId="5E2FCCAF" w14:textId="77777777" w:rsidTr="00E71437">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5A1F8B04" w:rsidR="0C6E61CA" w:rsidRPr="00F229DE"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p w14:paraId="650FD000" w14:textId="6A7B400E" w:rsidR="0C6E61CA" w:rsidRPr="00F229DE" w:rsidRDefault="00F76890" w:rsidP="009F65BA">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E71437">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309AEB78" w:rsidR="7809CF08" w:rsidRPr="009C094C"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E71437">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66022427" w:rsidR="5C52ABD5" w:rsidRDefault="001B2892"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E71437">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78D58E0E" w:rsidR="72276AC6" w:rsidRPr="00BF5F79" w:rsidRDefault="00FD0A89" w:rsidP="009F65BA">
            <w:pPr>
              <w:jc w:val="both"/>
              <w:rPr>
                <w:rFonts w:ascii="Times New Roman" w:eastAsia="Times New Roman" w:hAnsi="Times New Roman" w:cs="Times New Roman"/>
              </w:rPr>
            </w:pPr>
            <w:r w:rsidRPr="00FD0A89">
              <w:rPr>
                <w:rFonts w:ascii="Times New Roman" w:eastAsia="Calibri" w:hAnsi="Times New Roman" w:cs="Times New Roman"/>
                <w:szCs w:val="24"/>
              </w:rPr>
              <w:t>867 769,00</w:t>
            </w:r>
            <w:r w:rsidR="001B2892" w:rsidRPr="001B2892">
              <w:rPr>
                <w:rFonts w:ascii="Times New Roman" w:eastAsia="Times New Roman" w:hAnsi="Times New Roman" w:cs="Times New Roman"/>
              </w:rPr>
              <w:t xml:space="preserve"> </w:t>
            </w:r>
            <w:proofErr w:type="spellStart"/>
            <w:r w:rsidR="001B2892" w:rsidRPr="001B2892">
              <w:rPr>
                <w:rFonts w:ascii="Times New Roman" w:eastAsia="Times New Roman" w:hAnsi="Times New Roman" w:cs="Times New Roman"/>
              </w:rPr>
              <w:t>eur</w:t>
            </w:r>
            <w:proofErr w:type="spellEnd"/>
            <w:r w:rsidR="001B2892" w:rsidRPr="001B2892">
              <w:rPr>
                <w:rFonts w:ascii="Times New Roman" w:eastAsia="Times New Roman" w:hAnsi="Times New Roman" w:cs="Times New Roman"/>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E71437">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43BEE963" w:rsidR="00395C6D" w:rsidRPr="00395C6D" w:rsidRDefault="001B2892"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E71437">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31C64C7A" w14:textId="6DCF54FE" w:rsidR="00AC029E" w:rsidRPr="00B52EB3" w:rsidRDefault="00FD0A89" w:rsidP="001B2892">
            <w:pPr>
              <w:jc w:val="both"/>
              <w:rPr>
                <w:rFonts w:ascii="Times New Roman" w:hAnsi="Times New Roman" w:cs="Times New Roman"/>
                <w:i/>
                <w:iCs/>
              </w:rPr>
            </w:pPr>
            <w:r>
              <w:rPr>
                <w:rFonts w:ascii="Times New Roman" w:hAnsi="Times New Roman" w:cs="Times New Roman"/>
              </w:rPr>
              <w:t>5</w:t>
            </w:r>
            <w:r w:rsidRPr="00E71437">
              <w:rPr>
                <w:rFonts w:ascii="Times New Roman" w:hAnsi="Times New Roman" w:cs="Times New Roman"/>
              </w:rPr>
              <w:t> </w:t>
            </w:r>
            <w:r>
              <w:rPr>
                <w:rFonts w:ascii="Times New Roman" w:hAnsi="Times New Roman" w:cs="Times New Roman"/>
              </w:rPr>
              <w:t>000</w:t>
            </w:r>
            <w:r w:rsidRPr="00E71437">
              <w:rPr>
                <w:rFonts w:ascii="Times New Roman" w:hAnsi="Times New Roman" w:cs="Times New Roman"/>
              </w:rPr>
              <w:t xml:space="preserve"> 000,00</w:t>
            </w:r>
            <w:r>
              <w:rPr>
                <w:rFonts w:ascii="Times New Roman" w:hAnsi="Times New Roman" w:cs="Times New Roman"/>
              </w:rPr>
              <w:t xml:space="preserve"> </w:t>
            </w:r>
            <w:proofErr w:type="spellStart"/>
            <w:r w:rsidR="001B2892">
              <w:rPr>
                <w:rFonts w:ascii="Times New Roman" w:hAnsi="Times New Roman" w:cs="Times New Roman"/>
              </w:rPr>
              <w:t>eur</w:t>
            </w:r>
            <w:proofErr w:type="spellEnd"/>
            <w:r w:rsidR="001B2892">
              <w:rPr>
                <w:rFonts w:ascii="Times New Roman" w:hAnsi="Times New Roman" w:cs="Times New Roman"/>
              </w:rPr>
              <w:t>.</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B2892" w:rsidRPr="008B168C" w14:paraId="4A5933EB" w14:textId="77777777" w:rsidTr="00E71437">
        <w:trPr>
          <w:cantSplit/>
          <w:trHeight w:val="300"/>
        </w:trPr>
        <w:tc>
          <w:tcPr>
            <w:tcW w:w="1472" w:type="dxa"/>
          </w:tcPr>
          <w:p w14:paraId="7A667C70" w14:textId="5A7104AC" w:rsidR="001B2892" w:rsidRPr="00F229DE" w:rsidRDefault="001B2892" w:rsidP="001B2892">
            <w:pPr>
              <w:rPr>
                <w:rFonts w:ascii="Times New Roman" w:hAnsi="Times New Roman" w:cs="Times New Roman"/>
              </w:rPr>
            </w:pPr>
          </w:p>
        </w:tc>
        <w:tc>
          <w:tcPr>
            <w:tcW w:w="2944" w:type="dxa"/>
            <w:gridSpan w:val="2"/>
          </w:tcPr>
          <w:p w14:paraId="48C0C022" w14:textId="7DE86FBC" w:rsidR="001B2892" w:rsidRPr="00F229DE" w:rsidRDefault="001B2892" w:rsidP="001B2892">
            <w:pPr>
              <w:spacing w:after="160" w:line="259" w:lineRule="auto"/>
              <w:jc w:val="both"/>
              <w:rPr>
                <w:rFonts w:ascii="Times New Roman" w:eastAsia="Times New Roman" w:hAnsi="Times New Roman" w:cs="Times New Roman"/>
                <w:i/>
                <w:iCs/>
              </w:rPr>
            </w:pPr>
            <w:r w:rsidRPr="00842A9C">
              <w:rPr>
                <w:rFonts w:ascii="Times New Roman" w:hAnsi="Times New Roman" w:cs="Times New Roman"/>
              </w:rPr>
              <w:t>11-002-02-11-01-04-04</w:t>
            </w:r>
          </w:p>
        </w:tc>
        <w:tc>
          <w:tcPr>
            <w:tcW w:w="5933" w:type="dxa"/>
            <w:gridSpan w:val="4"/>
          </w:tcPr>
          <w:p w14:paraId="2597C47A" w14:textId="6130495F" w:rsidR="001B2892" w:rsidRPr="00F229DE" w:rsidRDefault="001B2892" w:rsidP="001B2892">
            <w:pPr>
              <w:spacing w:after="160" w:line="257" w:lineRule="auto"/>
              <w:jc w:val="both"/>
              <w:rPr>
                <w:rFonts w:ascii="Times New Roman" w:hAnsi="Times New Roman" w:cs="Times New Roman"/>
                <w:i/>
                <w:iCs/>
              </w:rPr>
            </w:pPr>
            <w:r w:rsidRPr="00842A9C">
              <w:rPr>
                <w:rFonts w:ascii="Times New Roman" w:hAnsi="Times New Roman" w:cs="Times New Roman"/>
              </w:rPr>
              <w:t>Sveikatos sektoriaus skaitmeninimo projektai</w:t>
            </w:r>
            <w:r>
              <w:rPr>
                <w:rFonts w:ascii="Times New Roman" w:hAnsi="Times New Roman" w:cs="Times New Roman"/>
              </w:rPr>
              <w:t xml:space="preserve"> </w:t>
            </w:r>
          </w:p>
        </w:tc>
      </w:tr>
      <w:tr w:rsidR="00AC029E" w:rsidRPr="008B168C" w14:paraId="09CF0D37" w14:textId="5E93F9A5" w:rsidTr="00E71437">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112C784E" w:rsidR="00AC029E" w:rsidRPr="006B7D22" w:rsidRDefault="00FD0A89" w:rsidP="00FD0A89">
            <w:pPr>
              <w:jc w:val="both"/>
              <w:rPr>
                <w:rFonts w:ascii="Times New Roman" w:hAnsi="Times New Roman" w:cs="Times New Roman"/>
                <w:i/>
                <w:iCs/>
              </w:rPr>
            </w:pPr>
            <w:r w:rsidRPr="00FD0A89">
              <w:rPr>
                <w:rFonts w:ascii="Times New Roman" w:hAnsi="Times New Roman" w:cs="Times New Roman"/>
                <w:szCs w:val="24"/>
              </w:rPr>
              <w:t>Sveikatos priežiūros sistemos dalyviai (pacientai), sveikatos priežiūros specialistai, asmens sveikatos priežiūros įstaigos.</w:t>
            </w:r>
          </w:p>
        </w:tc>
      </w:tr>
      <w:tr w:rsidR="00AC029E" w:rsidRPr="008B168C" w14:paraId="5DF64BDA" w14:textId="212F7AE2" w:rsidTr="00E71437">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74C9D69A" w:rsidR="00AC029E" w:rsidRPr="005C2951" w:rsidRDefault="005C2951" w:rsidP="00AC029E">
            <w:pPr>
              <w:rPr>
                <w:rFonts w:ascii="Times New Roman" w:hAnsi="Times New Roman" w:cs="Times New Roman"/>
                <w:i/>
                <w:iCs/>
              </w:rPr>
            </w:pPr>
            <w:r w:rsidRPr="005C2951">
              <w:rPr>
                <w:rFonts w:ascii="Times New Roman" w:eastAsia="Times New Roman" w:hAnsi="Times New Roman" w:cs="Times New Roman"/>
              </w:rPr>
              <w:t>valstybės įmonė Registrų centras</w:t>
            </w:r>
          </w:p>
        </w:tc>
      </w:tr>
      <w:tr w:rsidR="00D548BA" w:rsidRPr="008B168C" w14:paraId="3FA5F900" w14:textId="77777777" w:rsidTr="00E71437">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BAFD6DA" w:rsidR="00625FE0" w:rsidRPr="00576F28" w:rsidRDefault="00F76890"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C2951">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B9173A">
              <w:rPr>
                <w:rFonts w:ascii="Times New Roman" w:hAnsi="Times New Roman" w:cs="Times New Roman"/>
                <w:bCs/>
              </w:rPr>
              <w:t>Viešasis</w:t>
            </w:r>
          </w:p>
          <w:p w14:paraId="187445C9" w14:textId="63D2389E" w:rsidR="00625FE0" w:rsidRPr="00B52EB3" w:rsidRDefault="00F76890" w:rsidP="005C2951">
            <w:pPr>
              <w:rPr>
                <w:rFonts w:ascii="Times New Roman" w:hAnsi="Times New Roman" w:cs="Times New Roman"/>
                <w:i/>
                <w:i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576F28">
                  <w:rPr>
                    <w:rFonts w:ascii="Segoe UI Symbol" w:eastAsia="MS Gothic" w:hAnsi="Segoe UI Symbol" w:cs="Segoe UI Symbol"/>
                    <w:bCs/>
                  </w:rPr>
                  <w:t>☐</w:t>
                </w:r>
              </w:sdtContent>
            </w:sdt>
            <w:r w:rsidR="00625FE0" w:rsidRPr="00576F28">
              <w:rPr>
                <w:rFonts w:ascii="Times New Roman" w:hAnsi="Times New Roman" w:cs="Times New Roman"/>
                <w:bCs/>
              </w:rPr>
              <w:t xml:space="preserve"> Privatusis</w:t>
            </w:r>
          </w:p>
        </w:tc>
      </w:tr>
      <w:tr w:rsidR="00D548BA" w:rsidRPr="008B168C" w14:paraId="3D216911" w14:textId="77777777" w:rsidTr="00E71437">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6F708DB1" w:rsidR="006B7D22" w:rsidRPr="009F65BA" w:rsidRDefault="0048660C" w:rsidP="00FD0A89">
            <w:pPr>
              <w:jc w:val="both"/>
              <w:rPr>
                <w:rFonts w:ascii="Times New Roman" w:hAnsi="Times New Roman" w:cs="Times New Roman"/>
                <w:i/>
                <w:iCs/>
              </w:rPr>
            </w:pPr>
            <w:r w:rsidRPr="00FD0A89">
              <w:rPr>
                <w:rFonts w:ascii="Times New Roman" w:eastAsia="Times New Roman" w:hAnsi="Times New Roman" w:cs="Times New Roman"/>
              </w:rPr>
              <w:t xml:space="preserve">Lietuvos Respublikos sveikatos apsaugos ministerija (toliau - SAM), </w:t>
            </w:r>
            <w:r w:rsidR="00FD0A89" w:rsidRPr="00FD0A89">
              <w:rPr>
                <w:rFonts w:ascii="Times New Roman" w:hAnsi="Times New Roman" w:cs="Times New Roman"/>
              </w:rPr>
              <w:t xml:space="preserve">viešosios asmens sveikatos priežiūros įstaigos, priklausančios Lietuvos nacionalinei sveikatos sistemai. </w:t>
            </w:r>
            <w:r w:rsidR="00B46906" w:rsidRPr="00B46906">
              <w:rPr>
                <w:rFonts w:ascii="Times New Roman" w:hAnsi="Times New Roman" w:cs="Times New Roman"/>
              </w:rPr>
              <w:t>Partneriai bus išgryninti investicijų projekto rengimo metu.</w:t>
            </w:r>
          </w:p>
        </w:tc>
      </w:tr>
      <w:tr w:rsidR="00D548BA" w14:paraId="384CD925" w14:textId="77777777" w:rsidTr="00E71437">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F146CFC" w:rsidR="00D548BA" w:rsidRDefault="006B7D22" w:rsidP="008F62D3">
            <w:pPr>
              <w:jc w:val="both"/>
              <w:rPr>
                <w:rFonts w:ascii="Times New Roman" w:hAnsi="Times New Roman" w:cs="Times New Roman"/>
                <w:i/>
                <w:iCs/>
              </w:rPr>
            </w:pPr>
            <w:r>
              <w:rPr>
                <w:rFonts w:ascii="Times New Roman" w:hAnsi="Times New Roman" w:cs="Times New Roman"/>
              </w:rPr>
              <w:t>5</w:t>
            </w:r>
            <w:r w:rsidRPr="00E71437">
              <w:rPr>
                <w:rFonts w:ascii="Times New Roman" w:hAnsi="Times New Roman" w:cs="Times New Roman"/>
              </w:rPr>
              <w:t> </w:t>
            </w:r>
            <w:r>
              <w:rPr>
                <w:rFonts w:ascii="Times New Roman" w:hAnsi="Times New Roman" w:cs="Times New Roman"/>
              </w:rPr>
              <w:t>000</w:t>
            </w:r>
            <w:r w:rsidRPr="00E71437">
              <w:rPr>
                <w:rFonts w:ascii="Times New Roman" w:hAnsi="Times New Roman" w:cs="Times New Roman"/>
              </w:rPr>
              <w:t xml:space="preserve"> 000,00</w:t>
            </w:r>
            <w:r w:rsidR="00734A9F">
              <w:rPr>
                <w:rFonts w:ascii="Times New Roman" w:hAnsi="Times New Roman" w:cs="Times New Roman"/>
              </w:rPr>
              <w:t xml:space="preserve"> </w:t>
            </w:r>
            <w:proofErr w:type="spellStart"/>
            <w:r w:rsidR="009F65BA">
              <w:rPr>
                <w:rFonts w:ascii="Times New Roman" w:hAnsi="Times New Roman" w:cs="Times New Roman"/>
              </w:rPr>
              <w:t>eur</w:t>
            </w:r>
            <w:proofErr w:type="spellEnd"/>
            <w:r w:rsidR="009F65BA">
              <w:rPr>
                <w:rFonts w:ascii="Times New Roman" w:hAnsi="Times New Roman" w:cs="Times New Roman"/>
              </w:rPr>
              <w:t>.</w:t>
            </w:r>
          </w:p>
        </w:tc>
      </w:tr>
      <w:tr w:rsidR="00D548BA" w14:paraId="27CDC5B4" w14:textId="77777777" w:rsidTr="00E71437">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05323DB" w:rsidR="00D548BA" w:rsidRPr="009F65BA" w:rsidRDefault="009F65BA" w:rsidP="008F62D3">
            <w:pPr>
              <w:jc w:val="both"/>
              <w:rPr>
                <w:rFonts w:ascii="Times New Roman" w:hAnsi="Times New Roman" w:cs="Times New Roman"/>
              </w:rPr>
            </w:pPr>
            <w:r w:rsidRPr="009F65BA">
              <w:rPr>
                <w:rFonts w:ascii="Times New Roman" w:hAnsi="Times New Roman" w:cs="Times New Roman"/>
              </w:rPr>
              <w:t>100 proc.</w:t>
            </w:r>
            <w:r w:rsidR="21B6B153" w:rsidRPr="009F65BA">
              <w:rPr>
                <w:rFonts w:ascii="Times New Roman" w:hAnsi="Times New Roman" w:cs="Times New Roman"/>
              </w:rPr>
              <w:t xml:space="preserve"> </w:t>
            </w:r>
            <w:r w:rsidR="00D548BA" w:rsidRPr="009F65BA">
              <w:rPr>
                <w:rFonts w:ascii="Times New Roman" w:hAnsi="Times New Roman" w:cs="Times New Roman"/>
              </w:rPr>
              <w:t xml:space="preserve"> </w:t>
            </w:r>
          </w:p>
        </w:tc>
      </w:tr>
      <w:tr w:rsidR="00D548BA" w:rsidRPr="008B168C" w14:paraId="2BB4D75E" w14:textId="77777777" w:rsidTr="00E71437">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91940F" w:rsidR="00D548BA" w:rsidRPr="006400DE" w:rsidRDefault="009F65BA" w:rsidP="009F65BA">
            <w:pPr>
              <w:jc w:val="both"/>
              <w:rPr>
                <w:rFonts w:ascii="Times New Roman" w:hAnsi="Times New Roman" w:cs="Times New Roman"/>
                <w:i/>
                <w:u w:val="single"/>
              </w:rPr>
            </w:pPr>
            <w:r>
              <w:rPr>
                <w:rFonts w:ascii="Times New Roman" w:hAnsi="Times New Roman" w:cs="Times New Roman"/>
                <w:i/>
                <w:iCs/>
              </w:rPr>
              <w:t>-</w:t>
            </w:r>
          </w:p>
        </w:tc>
      </w:tr>
      <w:tr w:rsidR="00D548BA" w:rsidRPr="008B168C" w14:paraId="68D5E615" w14:textId="77777777" w:rsidTr="003653E2">
        <w:trPr>
          <w:cantSplit/>
          <w:trHeight w:val="300"/>
        </w:trPr>
        <w:tc>
          <w:tcPr>
            <w:tcW w:w="1472" w:type="dxa"/>
          </w:tcPr>
          <w:p w14:paraId="2803F80B" w14:textId="00E9C803" w:rsidR="00D548BA" w:rsidRPr="00D66C41" w:rsidRDefault="00D548BA" w:rsidP="009F65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FD0A89" w:rsidRPr="008B168C" w14:paraId="2C855A08" w14:textId="77777777" w:rsidTr="003653E2">
        <w:trPr>
          <w:cantSplit/>
          <w:trHeight w:val="300"/>
        </w:trPr>
        <w:tc>
          <w:tcPr>
            <w:tcW w:w="1472" w:type="dxa"/>
          </w:tcPr>
          <w:p w14:paraId="0FFA863D" w14:textId="198282A6" w:rsidR="00FD0A89" w:rsidRDefault="00FD0A89" w:rsidP="00FD0A8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15C6FD9B" w14:textId="1310591B" w:rsidR="00FD0A89" w:rsidRPr="00FD0A89" w:rsidRDefault="00FD0A89" w:rsidP="00FD0A89">
            <w:pPr>
              <w:jc w:val="both"/>
              <w:rPr>
                <w:rFonts w:ascii="Times New Roman" w:hAnsi="Times New Roman" w:cs="Times New Roman"/>
              </w:rPr>
            </w:pPr>
            <w:r w:rsidRPr="00FD0A89">
              <w:rPr>
                <w:rFonts w:ascii="Times New Roman" w:hAnsi="Times New Roman" w:cs="Times New Roman"/>
              </w:rPr>
              <w:t>1. Kryžminis finansavimas netaikomas.</w:t>
            </w:r>
          </w:p>
          <w:p w14:paraId="0DFBE001" w14:textId="61E370BB"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2. </w:t>
            </w:r>
            <w:r w:rsidR="001657D8" w:rsidRPr="009F65BA">
              <w:rPr>
                <w:rFonts w:ascii="Times New Roman" w:eastAsia="Times New Roman" w:hAnsi="Times New Roman" w:cs="Times New Roman"/>
              </w:rPr>
              <w:t xml:space="preserve">Projekto vykdytojui, vadovaujantis </w:t>
            </w:r>
            <w:r w:rsidR="001657D8">
              <w:rPr>
                <w:rFonts w:ascii="Times New Roman" w:eastAsia="Times New Roman" w:hAnsi="Times New Roman" w:cs="Times New Roman"/>
              </w:rPr>
              <w:t xml:space="preserve">Projektų administravimo ir finansavimo taisyklėmis (toliau – </w:t>
            </w:r>
            <w:r w:rsidR="001657D8" w:rsidRPr="009F65BA">
              <w:rPr>
                <w:rFonts w:ascii="Times New Roman" w:eastAsia="Times New Roman" w:hAnsi="Times New Roman" w:cs="Times New Roman"/>
              </w:rPr>
              <w:t>PAFT</w:t>
            </w:r>
            <w:r w:rsidR="001657D8">
              <w:rPr>
                <w:rFonts w:ascii="Times New Roman" w:eastAsia="Times New Roman" w:hAnsi="Times New Roman" w:cs="Times New Roman"/>
              </w:rPr>
              <w:t>)</w:t>
            </w:r>
            <w:r w:rsidR="001657D8" w:rsidRPr="009F65BA">
              <w:rPr>
                <w:rFonts w:ascii="Times New Roman" w:eastAsia="Times New Roman" w:hAnsi="Times New Roman" w:cs="Times New Roman"/>
              </w:rPr>
              <w:t xml:space="preserve"> numatytomis sąlygomis</w:t>
            </w:r>
            <w:r w:rsidRPr="00FD0A89">
              <w:rPr>
                <w:rFonts w:ascii="Times New Roman" w:hAnsi="Times New Roman" w:cs="Times New Roman"/>
              </w:rPr>
              <w:t>, gali būti mokamas avansas.</w:t>
            </w:r>
          </w:p>
          <w:p w14:paraId="12CD3ECA" w14:textId="33359F63" w:rsidR="00FD0A89" w:rsidRPr="00FD0A89" w:rsidRDefault="00FD0A89" w:rsidP="00FD0A89">
            <w:pPr>
              <w:jc w:val="both"/>
              <w:rPr>
                <w:rFonts w:ascii="Times New Roman" w:hAnsi="Times New Roman" w:cs="Times New Roman"/>
              </w:rPr>
            </w:pPr>
            <w:r w:rsidRPr="00FD0A89">
              <w:rPr>
                <w:rFonts w:ascii="Times New Roman" w:hAnsi="Times New Roman" w:cs="Times New Roman"/>
              </w:rPr>
              <w:t>3. Projekto išlaidos įgyvendinimo metu apmokamos išlaidų kompensavimo būdu projekto vykdytojui deklaruojant patirtas ir apmokėtas išlaidas, supaprastintai apmokamas išlaidas arba kartu derinant šias abi apmokėjimo formas.</w:t>
            </w:r>
          </w:p>
          <w:p w14:paraId="66EE763D" w14:textId="70403779" w:rsidR="00FD0A89" w:rsidRPr="00FD0A89" w:rsidRDefault="00FD0A89" w:rsidP="00FD0A89">
            <w:pPr>
              <w:jc w:val="both"/>
              <w:rPr>
                <w:rFonts w:ascii="Times New Roman" w:hAnsi="Times New Roman" w:cs="Times New Roman"/>
              </w:rPr>
            </w:pPr>
            <w:r w:rsidRPr="00FD0A89">
              <w:rPr>
                <w:rFonts w:ascii="Times New Roman" w:hAnsi="Times New Roman" w:cs="Times New Roman"/>
              </w:rPr>
              <w:t>4. Išlaidų tinkamumo finansuoti reikalavimai nustatyti PAFT VII skyriuje „Projektų išlaidų reikalavimai“ ir Rekomendacijose dėl projektų išlaidų atitikties Europos Sąjungos fondų reikalavimams, patvirtintose viešosios įstaigos Centrinės projektų valdymo agentūros direktoriaus 2023 m. birželio 22 d. įsakymu Nr. 2023/8-246 (https://www.esinvesticijos.lt/dokumentai/rekomendacijos-del-projektu-islaidu-atitikties-europos-sajungos-fondu-reikalavimams).</w:t>
            </w:r>
          </w:p>
          <w:p w14:paraId="653AFE77" w14:textId="0E52AE31" w:rsidR="00FD0A89" w:rsidRPr="00FD0A89" w:rsidRDefault="00FD0A89" w:rsidP="00FD0A89">
            <w:pPr>
              <w:tabs>
                <w:tab w:val="left" w:pos="449"/>
              </w:tabs>
              <w:jc w:val="both"/>
              <w:rPr>
                <w:rFonts w:ascii="Times New Roman" w:hAnsi="Times New Roman" w:cs="Times New Roman"/>
              </w:rPr>
            </w:pPr>
            <w:r w:rsidRPr="00FD0A89">
              <w:rPr>
                <w:rFonts w:ascii="Times New Roman" w:hAnsi="Times New Roman" w:cs="Times New Roman"/>
                <w:bCs/>
                <w:szCs w:val="24"/>
              </w:rPr>
              <w:t>5. Projekto tinkamų finansuoti išlaidų dalis, kurios nepadengia projektui skiriamo finansavimo lėšos, turi būti finansuojama iš projekto vykdytojo ir (arba) partnerio lėšų.</w:t>
            </w:r>
          </w:p>
          <w:p w14:paraId="2341022F" w14:textId="59666E26"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6. Projektui taikomi supaprastinti išlaidų dydžiai nurodyti </w:t>
            </w:r>
            <w:r w:rsidR="001657D8" w:rsidRPr="001657D8">
              <w:rPr>
                <w:rFonts w:ascii="Times New Roman" w:eastAsia="Times New Roman" w:hAnsi="Times New Roman" w:cs="Times New Roman"/>
              </w:rPr>
              <w:t>2.14.2 punkte</w:t>
            </w:r>
            <w:r w:rsidR="001657D8" w:rsidRPr="001657D8">
              <w:rPr>
                <w:rFonts w:ascii="Times New Roman" w:hAnsi="Times New Roman" w:cs="Times New Roman"/>
              </w:rPr>
              <w:t xml:space="preserve"> </w:t>
            </w:r>
            <w:r w:rsidRPr="00FD0A89">
              <w:rPr>
                <w:rFonts w:ascii="Times New Roman" w:hAnsi="Times New Roman" w:cs="Times New Roman"/>
              </w:rPr>
              <w:t>„Projektų veiklų ir jungtinio projekto projektų įgyvendinimui taikomi supaprastintai apmokamų išlaidų dydžiai“.</w:t>
            </w:r>
          </w:p>
          <w:p w14:paraId="0FFD8E95" w14:textId="0DCD2FF6"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7. PVM nėra tinkamas finansuoti EGADP lėšomis. PVM gali būti finansuojamas Lietuvos biudžeto lėšomis vadovaujantis PAFT ketvirtajame skirsnyje nustatyta tvarka. </w:t>
            </w:r>
          </w:p>
          <w:p w14:paraId="0D53A4E0" w14:textId="561C1EAC" w:rsidR="00FD0A89" w:rsidRPr="00FD0A89" w:rsidRDefault="00FD0A89" w:rsidP="00FD0A89">
            <w:pPr>
              <w:jc w:val="both"/>
              <w:rPr>
                <w:rFonts w:ascii="Times New Roman" w:hAnsi="Times New Roman" w:cs="Times New Roman"/>
              </w:rPr>
            </w:pPr>
            <w:r w:rsidRPr="00FD0A89">
              <w:rPr>
                <w:rFonts w:ascii="Times New Roman" w:hAnsi="Times New Roman" w:cs="Times New Roman"/>
              </w:rPr>
              <w:t>8. Pagal Aprašą netinkamos finansuoti projekto išlaidos:</w:t>
            </w:r>
          </w:p>
          <w:p w14:paraId="5CE8E86F" w14:textId="6408ACCA" w:rsidR="00FD0A89" w:rsidRPr="00FD0A89" w:rsidRDefault="00FD0A89" w:rsidP="00FD0A89">
            <w:pPr>
              <w:jc w:val="both"/>
              <w:rPr>
                <w:rFonts w:ascii="Times New Roman" w:hAnsi="Times New Roman" w:cs="Times New Roman"/>
              </w:rPr>
            </w:pPr>
            <w:r w:rsidRPr="00FD0A89">
              <w:rPr>
                <w:rFonts w:ascii="Times New Roman" w:hAnsi="Times New Roman" w:cs="Times New Roman"/>
              </w:rPr>
              <w:t>8.1. žemės ir kito nekilnojamojo turto įsigijimo išlaidos;</w:t>
            </w:r>
          </w:p>
          <w:p w14:paraId="6E29D9F7" w14:textId="28467F3C" w:rsidR="00FD0A89" w:rsidRPr="00FD0A89" w:rsidRDefault="00FD0A89" w:rsidP="00FD0A89">
            <w:pPr>
              <w:jc w:val="both"/>
              <w:rPr>
                <w:rFonts w:ascii="Times New Roman" w:hAnsi="Times New Roman" w:cs="Times New Roman"/>
              </w:rPr>
            </w:pPr>
            <w:r w:rsidRPr="00FD0A89">
              <w:rPr>
                <w:rFonts w:ascii="Times New Roman" w:hAnsi="Times New Roman" w:cs="Times New Roman"/>
              </w:rPr>
              <w:t>8.2. remonto / rekonstrukcijos darbai;</w:t>
            </w:r>
          </w:p>
          <w:p w14:paraId="569BCB4B" w14:textId="2C992CC4" w:rsidR="00FD0A89" w:rsidRPr="00FD0A89" w:rsidRDefault="00FD0A89" w:rsidP="00FD0A89">
            <w:pPr>
              <w:jc w:val="both"/>
              <w:rPr>
                <w:rFonts w:ascii="Times New Roman" w:hAnsi="Times New Roman" w:cs="Times New Roman"/>
              </w:rPr>
            </w:pPr>
            <w:r w:rsidRPr="00FD0A89">
              <w:rPr>
                <w:rFonts w:ascii="Times New Roman" w:hAnsi="Times New Roman" w:cs="Times New Roman"/>
              </w:rPr>
              <w:t xml:space="preserve">8.3. </w:t>
            </w:r>
            <w:r w:rsidRPr="00FD0A89">
              <w:rPr>
                <w:rFonts w:ascii="Times New Roman" w:hAnsi="Times New Roman" w:cs="Times New Roman"/>
                <w:bCs/>
              </w:rPr>
              <w:t>baldai</w:t>
            </w:r>
            <w:r w:rsidRPr="00FD0A89">
              <w:rPr>
                <w:rFonts w:ascii="Times New Roman" w:hAnsi="Times New Roman" w:cs="Times New Roman"/>
              </w:rPr>
              <w:t>;</w:t>
            </w:r>
          </w:p>
          <w:p w14:paraId="31D2F21C" w14:textId="7F900711" w:rsidR="00FD0A89" w:rsidRPr="00FD0A89" w:rsidRDefault="00FD0A89" w:rsidP="00FD0A89">
            <w:pPr>
              <w:jc w:val="both"/>
              <w:rPr>
                <w:rFonts w:ascii="Times New Roman" w:hAnsi="Times New Roman" w:cs="Times New Roman"/>
                <w:szCs w:val="24"/>
              </w:rPr>
            </w:pPr>
            <w:r w:rsidRPr="00FD0A89">
              <w:rPr>
                <w:rFonts w:ascii="Times New Roman" w:hAnsi="Times New Roman" w:cs="Times New Roman"/>
                <w:bCs/>
                <w:szCs w:val="24"/>
              </w:rPr>
              <w:t>8.4. į</w:t>
            </w:r>
            <w:r w:rsidRPr="00FD0A89">
              <w:rPr>
                <w:rFonts w:ascii="Times New Roman" w:hAnsi="Times New Roman" w:cs="Times New Roman"/>
                <w:szCs w:val="24"/>
              </w:rPr>
              <w:t>rangos, infrastruktūros ir programinės įrangos, kuri yra arba bus teikiama Valstybės debesijos paslaugų teikimo infrastruktūroje, įsigijimas konsolidavimo ir optimizavimo procese dalyvaujančioms institucijoms, kaip tai numatyta Lietuvos Respublikos Vyriausybės 2015 m. gegužės 13 d. nutarime Nr. 498 „Dėl valstybės informacinių technologijų infrastruktūros konsolidavimo ir jos valdymo optimizavimo“ (toliau – Nutarime Nr. 498);</w:t>
            </w:r>
          </w:p>
          <w:p w14:paraId="049EEB4D" w14:textId="2EFDBBCA" w:rsidR="00FD0A89" w:rsidRPr="00FD0A89" w:rsidRDefault="00FD0A89" w:rsidP="00FD0A89">
            <w:pPr>
              <w:jc w:val="both"/>
              <w:rPr>
                <w:rFonts w:ascii="Times New Roman" w:hAnsi="Times New Roman" w:cs="Times New Roman"/>
                <w:bCs/>
                <w:szCs w:val="24"/>
              </w:rPr>
            </w:pPr>
            <w:r w:rsidRPr="00FD0A89">
              <w:rPr>
                <w:rFonts w:ascii="Times New Roman" w:hAnsi="Times New Roman" w:cs="Times New Roman"/>
                <w:szCs w:val="24"/>
              </w:rPr>
              <w:t xml:space="preserve">8.5. </w:t>
            </w:r>
            <w:r w:rsidRPr="00FD0A89">
              <w:rPr>
                <w:rFonts w:ascii="Times New Roman" w:hAnsi="Times New Roman" w:cs="Times New Roman"/>
                <w:szCs w:val="24"/>
                <w:shd w:val="clear" w:color="auto" w:fill="FFFFFF"/>
              </w:rPr>
              <w:t xml:space="preserve">apmokėjimo už </w:t>
            </w:r>
            <w:r w:rsidRPr="00FD0A89">
              <w:rPr>
                <w:rFonts w:ascii="Times New Roman" w:hAnsi="Times New Roman" w:cs="Times New Roman"/>
                <w:szCs w:val="24"/>
              </w:rPr>
              <w:t>informacinių technologijų paslaugų teikėjo</w:t>
            </w:r>
            <w:r w:rsidRPr="00FD0A89">
              <w:rPr>
                <w:rFonts w:ascii="Times New Roman" w:hAnsi="Times New Roman" w:cs="Times New Roman"/>
                <w:szCs w:val="24"/>
                <w:shd w:val="clear" w:color="auto" w:fill="FFFFFF"/>
              </w:rPr>
              <w:t xml:space="preserve"> centralizuotai teikiamas </w:t>
            </w:r>
            <w:r w:rsidRPr="00FD0A89">
              <w:rPr>
                <w:rFonts w:ascii="Times New Roman" w:hAnsi="Times New Roman" w:cs="Times New Roman"/>
                <w:szCs w:val="24"/>
              </w:rPr>
              <w:t>informacinių technologijų</w:t>
            </w:r>
            <w:r w:rsidRPr="00FD0A89">
              <w:rPr>
                <w:rFonts w:ascii="Times New Roman" w:hAnsi="Times New Roman" w:cs="Times New Roman"/>
                <w:szCs w:val="24"/>
                <w:shd w:val="clear" w:color="auto" w:fill="FFFFFF"/>
              </w:rPr>
              <w:t xml:space="preserve"> paslaugas, numatytas Nutarime </w:t>
            </w:r>
            <w:r w:rsidRPr="00FD0A89">
              <w:rPr>
                <w:rFonts w:ascii="Times New Roman" w:hAnsi="Times New Roman" w:cs="Times New Roman"/>
                <w:szCs w:val="24"/>
                <w:shd w:val="clear" w:color="auto" w:fill="FFFFFF"/>
              </w:rPr>
              <w:br/>
              <w:t>Nr. 498, išlaidos</w:t>
            </w:r>
            <w:r w:rsidRPr="00FD0A89">
              <w:rPr>
                <w:rFonts w:ascii="Times New Roman" w:hAnsi="Times New Roman" w:cs="Times New Roman"/>
              </w:rPr>
              <w:t xml:space="preserve"> </w:t>
            </w:r>
            <w:r w:rsidRPr="00FD0A89">
              <w:rPr>
                <w:rFonts w:ascii="Times New Roman" w:hAnsi="Times New Roman" w:cs="Times New Roman"/>
                <w:szCs w:val="24"/>
                <w:shd w:val="clear" w:color="auto" w:fill="FFFFFF"/>
              </w:rPr>
              <w:t>konsolidavimo ir optimizavimo procese dalyvaujančioms institucijoms;</w:t>
            </w:r>
          </w:p>
          <w:p w14:paraId="5FB59541" w14:textId="7A04ED31" w:rsidR="00FD0A89" w:rsidRPr="00FD0A89" w:rsidRDefault="00FD0A89" w:rsidP="00FD0A89">
            <w:pPr>
              <w:tabs>
                <w:tab w:val="left" w:pos="426"/>
                <w:tab w:val="left" w:pos="709"/>
              </w:tabs>
              <w:jc w:val="both"/>
              <w:rPr>
                <w:rFonts w:ascii="Times New Roman" w:hAnsi="Times New Roman" w:cs="Times New Roman"/>
                <w:szCs w:val="24"/>
              </w:rPr>
            </w:pPr>
            <w:r w:rsidRPr="00FD0A89">
              <w:rPr>
                <w:rFonts w:ascii="Times New Roman" w:hAnsi="Times New Roman" w:cs="Times New Roman"/>
              </w:rPr>
              <w:t xml:space="preserve">8.6. </w:t>
            </w:r>
            <w:r w:rsidRPr="00FD0A89">
              <w:rPr>
                <w:rFonts w:ascii="Times New Roman" w:hAnsi="Times New Roman" w:cs="Times New Roman"/>
                <w:szCs w:val="24"/>
              </w:rPr>
              <w:t>transporto priemonių įsigijimo, lizingo (finansinės nuomos), eksploatavimo ir susijusios išlaidos;</w:t>
            </w:r>
          </w:p>
          <w:p w14:paraId="542BC5DD" w14:textId="01D4C16B" w:rsidR="00FD0A89" w:rsidRPr="00FD0A89" w:rsidRDefault="00FD0A89" w:rsidP="00FD0A89">
            <w:pPr>
              <w:jc w:val="both"/>
              <w:rPr>
                <w:rFonts w:ascii="Times New Roman" w:hAnsi="Times New Roman" w:cs="Times New Roman"/>
              </w:rPr>
            </w:pPr>
            <w:r w:rsidRPr="00FD0A89">
              <w:rPr>
                <w:rFonts w:ascii="Times New Roman" w:hAnsi="Times New Roman" w:cs="Times New Roman"/>
              </w:rPr>
              <w:t>8.7. vienkartinės priemonės, higienos prekės ir kitos panašios paslaugoms teikti reikalingos priemonės;</w:t>
            </w:r>
          </w:p>
          <w:p w14:paraId="2E5294AA" w14:textId="5FD5548E" w:rsidR="00FD0A89" w:rsidRPr="00FD0A89" w:rsidRDefault="00FD0A89" w:rsidP="00FD0A89">
            <w:pPr>
              <w:jc w:val="both"/>
              <w:rPr>
                <w:rFonts w:ascii="Times New Roman" w:hAnsi="Times New Roman" w:cs="Times New Roman"/>
              </w:rPr>
            </w:pPr>
            <w:r w:rsidRPr="00FD0A89">
              <w:rPr>
                <w:rFonts w:ascii="Times New Roman" w:hAnsi="Times New Roman" w:cs="Times New Roman"/>
              </w:rPr>
              <w:t>8.8. naudojamo ilgalaikio turto nusidėvėjimo (amortizacijos) sąnaudos;</w:t>
            </w:r>
          </w:p>
          <w:p w14:paraId="311E0E62" w14:textId="19D8869A" w:rsidR="00FD0A89" w:rsidRPr="00FD0A89" w:rsidRDefault="00FD0A89" w:rsidP="00FD0A89">
            <w:pPr>
              <w:jc w:val="both"/>
              <w:rPr>
                <w:rFonts w:ascii="Times New Roman" w:hAnsi="Times New Roman" w:cs="Times New Roman"/>
              </w:rPr>
            </w:pPr>
            <w:r w:rsidRPr="00FD0A89">
              <w:rPr>
                <w:rFonts w:ascii="Times New Roman" w:hAnsi="Times New Roman" w:cs="Times New Roman"/>
              </w:rPr>
              <w:t>8.9. PĮP rengimo išlaidos (išskyrus investicijų projekto ar kitų su PĮP privalomų teikti dokumentų rengimo išlaidas);</w:t>
            </w:r>
          </w:p>
          <w:p w14:paraId="18FC924D" w14:textId="2A19BE25" w:rsidR="00FD0A89" w:rsidRPr="00FD0A89" w:rsidRDefault="00FD0A89" w:rsidP="00FD0A89">
            <w:pPr>
              <w:jc w:val="both"/>
              <w:rPr>
                <w:rFonts w:ascii="Times New Roman" w:hAnsi="Times New Roman" w:cs="Times New Roman"/>
                <w:b/>
              </w:rPr>
            </w:pPr>
            <w:r w:rsidRPr="00FD0A89">
              <w:rPr>
                <w:rFonts w:ascii="Times New Roman" w:hAnsi="Times New Roman" w:cs="Times New Roman"/>
              </w:rPr>
              <w:t xml:space="preserve">8.10. išlaidos, kuriomis pakeičiamos periodinės nacionalinės biudžeto išlaidos (tokios kaip valstybės tarnautojų, mokytojų, gydytojų atlyginimai už kasdienį darbą, periodinės infrastruktūros priežiūros išlaidos ir pan., angl. </w:t>
            </w:r>
            <w:proofErr w:type="spellStart"/>
            <w:r w:rsidRPr="00FD0A89">
              <w:rPr>
                <w:rFonts w:ascii="Times New Roman" w:hAnsi="Times New Roman" w:cs="Times New Roman"/>
                <w:i/>
                <w:iCs/>
              </w:rPr>
              <w:t>recurrent</w:t>
            </w:r>
            <w:proofErr w:type="spellEnd"/>
            <w:r w:rsidRPr="00FD0A89">
              <w:rPr>
                <w:rFonts w:ascii="Times New Roman" w:hAnsi="Times New Roman" w:cs="Times New Roman"/>
                <w:i/>
                <w:iCs/>
              </w:rPr>
              <w:t xml:space="preserve"> </w:t>
            </w:r>
            <w:proofErr w:type="spellStart"/>
            <w:r w:rsidRPr="00FD0A89">
              <w:rPr>
                <w:rFonts w:ascii="Times New Roman" w:hAnsi="Times New Roman" w:cs="Times New Roman"/>
                <w:i/>
                <w:iCs/>
              </w:rPr>
              <w:t>costs</w:t>
            </w:r>
            <w:proofErr w:type="spellEnd"/>
            <w:r w:rsidRPr="00FD0A89">
              <w:rPr>
                <w:rFonts w:ascii="Times New Roman" w:hAnsi="Times New Roman" w:cs="Times New Roman"/>
              </w:rPr>
              <w:t>), išskyrus atvejus, kai tokios išlaidos numatytos plane „Naujos kartos Lietuva“ arba suderintos su EK. DU tinkamas esamiems įstaigų darbuotojams tik tuo atveju, jei DU mokamas už papildomų funkcijų ar užduočių, nenustatytų pareigybės aprašyme, vykdymą.</w:t>
            </w:r>
          </w:p>
        </w:tc>
      </w:tr>
      <w:tr w:rsidR="00FD0A89" w:rsidRPr="008B168C" w14:paraId="2B662F75" w14:textId="77777777" w:rsidTr="003653E2">
        <w:trPr>
          <w:cantSplit/>
          <w:trHeight w:val="300"/>
        </w:trPr>
        <w:tc>
          <w:tcPr>
            <w:tcW w:w="1472" w:type="dxa"/>
            <w:vMerge w:val="restart"/>
          </w:tcPr>
          <w:p w14:paraId="48119E53" w14:textId="3F6B4240" w:rsidR="00FD0A89" w:rsidRDefault="00FD0A89" w:rsidP="00FD0A8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75267BC7" w:rsidR="00FD0A89" w:rsidRPr="00421A95" w:rsidRDefault="00FD0A89" w:rsidP="00FD0A89">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FD0A89" w:rsidRPr="008B168C" w14:paraId="50B57CAF" w14:textId="77777777" w:rsidTr="009F65BA">
        <w:trPr>
          <w:cantSplit/>
          <w:trHeight w:val="322"/>
        </w:trPr>
        <w:tc>
          <w:tcPr>
            <w:tcW w:w="1472" w:type="dxa"/>
            <w:vMerge/>
          </w:tcPr>
          <w:p w14:paraId="68308826" w14:textId="77777777" w:rsidR="00FD0A89" w:rsidRDefault="00FD0A89" w:rsidP="00FD0A89">
            <w:pPr>
              <w:rPr>
                <w:rFonts w:ascii="Times New Roman" w:hAnsi="Times New Roman" w:cs="Times New Roman"/>
                <w:b/>
                <w:bCs/>
              </w:rPr>
            </w:pPr>
          </w:p>
        </w:tc>
        <w:tc>
          <w:tcPr>
            <w:tcW w:w="8877" w:type="dxa"/>
            <w:gridSpan w:val="6"/>
          </w:tcPr>
          <w:p w14:paraId="28E412E4" w14:textId="1658C49D" w:rsidR="00FD0A89" w:rsidRPr="00421A95" w:rsidRDefault="00FD0A89" w:rsidP="00FD0A89">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594F6901B5BC45C1A577BB0786B935D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85CD4A6C55924E2FA8DDDD6101E5CAED"/>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D0A89" w:rsidRPr="008B168C" w14:paraId="3278484E" w14:textId="1A8BCCD1" w:rsidTr="003653E2">
        <w:trPr>
          <w:cantSplit/>
          <w:trHeight w:val="381"/>
        </w:trPr>
        <w:tc>
          <w:tcPr>
            <w:tcW w:w="1472" w:type="dxa"/>
            <w:vMerge/>
          </w:tcPr>
          <w:p w14:paraId="01922881" w14:textId="77777777" w:rsidR="00FD0A89" w:rsidRDefault="00FD0A89" w:rsidP="00FD0A89">
            <w:pPr>
              <w:rPr>
                <w:rFonts w:ascii="Times New Roman" w:hAnsi="Times New Roman" w:cs="Times New Roman"/>
                <w:b/>
                <w:bCs/>
              </w:rPr>
            </w:pPr>
          </w:p>
        </w:tc>
        <w:tc>
          <w:tcPr>
            <w:tcW w:w="1472" w:type="dxa"/>
          </w:tcPr>
          <w:p w14:paraId="5F289210" w14:textId="65E7C41E"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D0A89" w:rsidRDefault="00FD0A89" w:rsidP="00FD0A8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FD0A89" w:rsidRDefault="00FD0A89" w:rsidP="00FD0A8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0A89" w:rsidRPr="008B168C" w14:paraId="61268EC5" w14:textId="259DC5C8" w:rsidTr="003653E2">
        <w:trPr>
          <w:cantSplit/>
          <w:trHeight w:val="750"/>
        </w:trPr>
        <w:tc>
          <w:tcPr>
            <w:tcW w:w="1472" w:type="dxa"/>
            <w:vMerge/>
          </w:tcPr>
          <w:p w14:paraId="1ED10324" w14:textId="77777777" w:rsidR="00FD0A89" w:rsidRDefault="00FD0A89" w:rsidP="00FD0A89">
            <w:pPr>
              <w:rPr>
                <w:rFonts w:ascii="Times New Roman" w:hAnsi="Times New Roman" w:cs="Times New Roman"/>
                <w:b/>
                <w:bCs/>
              </w:rPr>
            </w:pPr>
          </w:p>
        </w:tc>
        <w:tc>
          <w:tcPr>
            <w:tcW w:w="1472" w:type="dxa"/>
          </w:tcPr>
          <w:p w14:paraId="537240A3" w14:textId="75687F13"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szCs w:val="24"/>
              </w:rPr>
              <w:t>FS-01-01</w:t>
            </w:r>
          </w:p>
        </w:tc>
        <w:tc>
          <w:tcPr>
            <w:tcW w:w="2944" w:type="dxa"/>
            <w:gridSpan w:val="2"/>
          </w:tcPr>
          <w:p w14:paraId="616A55FB" w14:textId="5E9E17BA" w:rsidR="00FD0A89" w:rsidRDefault="00FD0A89" w:rsidP="00FD0A89">
            <w:pPr>
              <w:jc w:val="both"/>
              <w:rPr>
                <w:rFonts w:ascii="Times New Roman" w:eastAsia="Times New Roman" w:hAnsi="Times New Roman" w:cs="Times New Roman"/>
                <w:i/>
                <w:iCs/>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1C1F164E" w14:textId="2ED1EDCF"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szCs w:val="24"/>
              </w:rPr>
              <w:t>Įgyvendintų privalomų matomumo ir informavimo priemonių apie ES fondų investicijų veiklas fiksuotoji suma, pirmojo rinkinio FS be PVM</w:t>
            </w:r>
          </w:p>
        </w:tc>
        <w:tc>
          <w:tcPr>
            <w:tcW w:w="1517" w:type="dxa"/>
            <w:vMerge w:val="restart"/>
          </w:tcPr>
          <w:p w14:paraId="30B95243" w14:textId="0CF03FD0" w:rsidR="00FD0A89" w:rsidRDefault="00FD0A89" w:rsidP="00FD0A89">
            <w:pPr>
              <w:jc w:val="both"/>
              <w:rPr>
                <w:rFonts w:ascii="Times New Roman" w:eastAsia="Times New Roman" w:hAnsi="Times New Roman" w:cs="Times New Roman"/>
                <w:i/>
                <w:iCs/>
              </w:rPr>
            </w:pPr>
            <w:r w:rsidRPr="002C5A96">
              <w:rPr>
                <w:rFonts w:ascii="Times New Roman" w:hAnsi="Times New Roman" w:cs="Times New Roman"/>
              </w:rPr>
              <w:t xml:space="preserve">Supaprastintai apmokamų išlaidų dydžių registras yra paskelbtas Europos </w:t>
            </w:r>
            <w:r w:rsidRPr="002C5A96">
              <w:rPr>
                <w:rFonts w:ascii="Times New Roman" w:hAnsi="Times New Roman" w:cs="Times New Roman"/>
              </w:rPr>
              <w:lastRenderedPageBreak/>
              <w:t xml:space="preserve">Sąjungos investicijų interneto svetainėje adresu </w:t>
            </w:r>
            <w:r w:rsidRPr="002C5A96">
              <w:rPr>
                <w:rFonts w:ascii="Times New Roman" w:hAnsi="Times New Roman" w:cs="Times New Roman"/>
                <w:shd w:val="clear" w:color="auto" w:fill="FFFFFF"/>
              </w:rPr>
              <w:t>https://2021.esinvesticijos.lt/dokumentai/supaprastintai-apmokamu-islaidu-dydziu-registras</w:t>
            </w:r>
          </w:p>
        </w:tc>
      </w:tr>
      <w:tr w:rsidR="00FD0A89" w:rsidRPr="008B168C" w14:paraId="1F015F5D" w14:textId="77777777" w:rsidTr="007F5AFB">
        <w:trPr>
          <w:cantSplit/>
          <w:trHeight w:val="750"/>
        </w:trPr>
        <w:tc>
          <w:tcPr>
            <w:tcW w:w="1472" w:type="dxa"/>
            <w:vMerge w:val="restart"/>
            <w:tcBorders>
              <w:top w:val="nil"/>
            </w:tcBorders>
          </w:tcPr>
          <w:p w14:paraId="06240AAB" w14:textId="77777777" w:rsidR="00FD0A89" w:rsidRDefault="00FD0A89" w:rsidP="00FD0A89">
            <w:pPr>
              <w:rPr>
                <w:rFonts w:ascii="Times New Roman" w:hAnsi="Times New Roman" w:cs="Times New Roman"/>
                <w:b/>
                <w:bCs/>
              </w:rPr>
            </w:pPr>
          </w:p>
        </w:tc>
        <w:tc>
          <w:tcPr>
            <w:tcW w:w="1472" w:type="dxa"/>
          </w:tcPr>
          <w:p w14:paraId="2FB9F0E1" w14:textId="7C2E36CE"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FS-01-0</w:t>
            </w:r>
            <w:r>
              <w:rPr>
                <w:rFonts w:ascii="Times New Roman" w:hAnsi="Times New Roman" w:cs="Times New Roman"/>
              </w:rPr>
              <w:t>2</w:t>
            </w:r>
          </w:p>
        </w:tc>
        <w:tc>
          <w:tcPr>
            <w:tcW w:w="2944" w:type="dxa"/>
            <w:gridSpan w:val="2"/>
          </w:tcPr>
          <w:p w14:paraId="0B5AA868" w14:textId="13F96870"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w:t>
            </w:r>
            <w:r>
              <w:rPr>
                <w:rFonts w:ascii="Times New Roman" w:hAnsi="Times New Roman" w:cs="Times New Roman"/>
              </w:rPr>
              <w:t>2</w:t>
            </w:r>
          </w:p>
        </w:tc>
        <w:tc>
          <w:tcPr>
            <w:tcW w:w="2944" w:type="dxa"/>
            <w:gridSpan w:val="2"/>
          </w:tcPr>
          <w:p w14:paraId="2FFB47E4" w14:textId="62283DDE"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 xml:space="preserve">Įgyvendintų privalomų matomumo ir informavimo priemonių apie ES fondų investicijų veiklas fiksuotoji suma, antrojo rinkinio FS </w:t>
            </w:r>
            <w:r>
              <w:rPr>
                <w:rFonts w:ascii="Times New Roman" w:hAnsi="Times New Roman" w:cs="Times New Roman"/>
              </w:rPr>
              <w:t>su</w:t>
            </w:r>
            <w:r w:rsidRPr="001D08AB">
              <w:rPr>
                <w:rFonts w:ascii="Times New Roman" w:hAnsi="Times New Roman" w:cs="Times New Roman"/>
              </w:rPr>
              <w:t xml:space="preserve"> PVM</w:t>
            </w:r>
          </w:p>
        </w:tc>
        <w:tc>
          <w:tcPr>
            <w:tcW w:w="1517" w:type="dxa"/>
            <w:vMerge/>
          </w:tcPr>
          <w:p w14:paraId="5601D2D0"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4BE03D84" w14:textId="77777777" w:rsidTr="00B65CCB">
        <w:trPr>
          <w:cantSplit/>
          <w:trHeight w:val="750"/>
        </w:trPr>
        <w:tc>
          <w:tcPr>
            <w:tcW w:w="1472" w:type="dxa"/>
            <w:vMerge/>
          </w:tcPr>
          <w:p w14:paraId="647147A1" w14:textId="77777777" w:rsidR="00FD0A89" w:rsidRDefault="00FD0A89" w:rsidP="00FD0A89">
            <w:pPr>
              <w:rPr>
                <w:rFonts w:ascii="Times New Roman" w:hAnsi="Times New Roman" w:cs="Times New Roman"/>
                <w:b/>
                <w:bCs/>
              </w:rPr>
            </w:pPr>
          </w:p>
        </w:tc>
        <w:tc>
          <w:tcPr>
            <w:tcW w:w="1472" w:type="dxa"/>
          </w:tcPr>
          <w:p w14:paraId="68D5D369" w14:textId="07A39E58"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FS-01-03</w:t>
            </w:r>
          </w:p>
        </w:tc>
        <w:tc>
          <w:tcPr>
            <w:tcW w:w="2944" w:type="dxa"/>
            <w:gridSpan w:val="2"/>
          </w:tcPr>
          <w:p w14:paraId="6E1C60DF" w14:textId="2AFE51EA"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51BD4345" w14:textId="79993D78" w:rsidR="00FD0A89" w:rsidRPr="007F5AFB" w:rsidRDefault="00FD0A89" w:rsidP="00FD0A89">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be PVM</w:t>
            </w:r>
          </w:p>
        </w:tc>
        <w:tc>
          <w:tcPr>
            <w:tcW w:w="1517" w:type="dxa"/>
            <w:vMerge/>
          </w:tcPr>
          <w:p w14:paraId="64CA9C6F"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7E4D39D3" w14:textId="77777777" w:rsidTr="00B65CCB">
        <w:trPr>
          <w:cantSplit/>
          <w:trHeight w:val="750"/>
        </w:trPr>
        <w:tc>
          <w:tcPr>
            <w:tcW w:w="1472" w:type="dxa"/>
            <w:vMerge/>
          </w:tcPr>
          <w:p w14:paraId="48404F94" w14:textId="77777777" w:rsidR="00FD0A89" w:rsidRDefault="00FD0A89" w:rsidP="00FD0A89">
            <w:pPr>
              <w:rPr>
                <w:rFonts w:ascii="Times New Roman" w:hAnsi="Times New Roman" w:cs="Times New Roman"/>
                <w:b/>
                <w:bCs/>
              </w:rPr>
            </w:pPr>
          </w:p>
        </w:tc>
        <w:tc>
          <w:tcPr>
            <w:tcW w:w="1472" w:type="dxa"/>
          </w:tcPr>
          <w:p w14:paraId="6639C924" w14:textId="0A87E63B" w:rsidR="00FD0A89" w:rsidRPr="007F5AFB" w:rsidRDefault="00FD0A89" w:rsidP="00FD0A89">
            <w:pPr>
              <w:rPr>
                <w:rFonts w:ascii="Times New Roman" w:hAnsi="Times New Roman" w:cs="Times New Roman"/>
                <w:i/>
              </w:rPr>
            </w:pPr>
            <w:r w:rsidRPr="007F5AFB">
              <w:rPr>
                <w:rFonts w:ascii="Times New Roman" w:eastAsia="Times New Roman" w:hAnsi="Times New Roman" w:cs="Times New Roman"/>
              </w:rPr>
              <w:t>FS-01-04</w:t>
            </w:r>
          </w:p>
        </w:tc>
        <w:tc>
          <w:tcPr>
            <w:tcW w:w="2944" w:type="dxa"/>
            <w:gridSpan w:val="2"/>
          </w:tcPr>
          <w:p w14:paraId="51E644E4" w14:textId="2C2B21E4" w:rsidR="00FD0A89" w:rsidRPr="007F5AFB" w:rsidRDefault="00FD0A89" w:rsidP="00FD0A89">
            <w:pPr>
              <w:jc w:val="both"/>
              <w:rPr>
                <w:rFonts w:ascii="Times New Roman" w:hAnsi="Times New Roman" w:cs="Times New Roman"/>
                <w:i/>
              </w:rPr>
            </w:pPr>
            <w:r w:rsidRPr="007F5AFB">
              <w:rPr>
                <w:rFonts w:ascii="Times New Roman" w:eastAsia="Times New Roman" w:hAnsi="Times New Roman" w:cs="Times New Roman"/>
              </w:rPr>
              <w:t>0</w:t>
            </w:r>
            <w:r w:rsidRPr="007F5AFB">
              <w:rPr>
                <w:rFonts w:ascii="Times New Roman" w:eastAsia="Times New Roman" w:hAnsi="Times New Roman" w:cs="Times New Roman"/>
                <w:lang w:val="en-US"/>
              </w:rPr>
              <w:t>2</w:t>
            </w:r>
          </w:p>
        </w:tc>
        <w:tc>
          <w:tcPr>
            <w:tcW w:w="2944" w:type="dxa"/>
            <w:gridSpan w:val="2"/>
          </w:tcPr>
          <w:p w14:paraId="09EDBE5E" w14:textId="0DBFF336" w:rsidR="00FD0A89" w:rsidRPr="007F5AFB" w:rsidRDefault="00FD0A89" w:rsidP="00FD0A89">
            <w:pPr>
              <w:jc w:val="both"/>
              <w:rPr>
                <w:rFonts w:ascii="Times New Roman" w:hAnsi="Times New Roman" w:cs="Times New Roman"/>
                <w:i/>
                <w:iCs/>
              </w:rPr>
            </w:pPr>
            <w:r w:rsidRPr="007F5AFB">
              <w:rPr>
                <w:rFonts w:ascii="Times New Roman" w:eastAsia="Times New Roman" w:hAnsi="Times New Roman" w:cs="Times New Roman"/>
              </w:rPr>
              <w:t>Įgyvendintų privalomų matomumo ir informavimo priemonių apie ES fondų investicijų veiklas fiksuotoji suma, antrojo rinkinio FS su PVM</w:t>
            </w:r>
          </w:p>
        </w:tc>
        <w:tc>
          <w:tcPr>
            <w:tcW w:w="1517" w:type="dxa"/>
            <w:vMerge/>
          </w:tcPr>
          <w:p w14:paraId="00ACBFF8"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37E6C0E2" w14:textId="77777777" w:rsidTr="00B65CCB">
        <w:trPr>
          <w:cantSplit/>
          <w:trHeight w:val="750"/>
        </w:trPr>
        <w:tc>
          <w:tcPr>
            <w:tcW w:w="1472" w:type="dxa"/>
            <w:vMerge/>
          </w:tcPr>
          <w:p w14:paraId="799C2224" w14:textId="77777777" w:rsidR="00FD0A89" w:rsidRDefault="00FD0A89" w:rsidP="00FD0A89">
            <w:pPr>
              <w:rPr>
                <w:rFonts w:ascii="Times New Roman" w:hAnsi="Times New Roman" w:cs="Times New Roman"/>
                <w:b/>
                <w:bCs/>
              </w:rPr>
            </w:pPr>
          </w:p>
        </w:tc>
        <w:tc>
          <w:tcPr>
            <w:tcW w:w="1472" w:type="dxa"/>
          </w:tcPr>
          <w:p w14:paraId="75D6BE87" w14:textId="5F64CD74"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FN-01</w:t>
            </w:r>
          </w:p>
        </w:tc>
        <w:tc>
          <w:tcPr>
            <w:tcW w:w="2944" w:type="dxa"/>
            <w:gridSpan w:val="2"/>
          </w:tcPr>
          <w:p w14:paraId="4A584032" w14:textId="392AB162" w:rsidR="00FD0A89" w:rsidRPr="00421A95" w:rsidRDefault="00FD0A89" w:rsidP="00FD0A89">
            <w:pPr>
              <w:jc w:val="both"/>
              <w:rPr>
                <w:rFonts w:ascii="Times New Roman" w:hAnsi="Times New Roman" w:cs="Times New Roman"/>
                <w:i/>
                <w:sz w:val="20"/>
                <w:szCs w:val="20"/>
              </w:rPr>
            </w:pPr>
            <w:r>
              <w:rPr>
                <w:rFonts w:ascii="Times New Roman" w:hAnsi="Times New Roman" w:cs="Times New Roman"/>
              </w:rPr>
              <w:t>-</w:t>
            </w:r>
          </w:p>
        </w:tc>
        <w:tc>
          <w:tcPr>
            <w:tcW w:w="2944" w:type="dxa"/>
            <w:gridSpan w:val="2"/>
          </w:tcPr>
          <w:p w14:paraId="36A3A172" w14:textId="35E3D910"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7 proc. netiesioginių išlaidų fiksuotoji norma</w:t>
            </w:r>
          </w:p>
        </w:tc>
        <w:tc>
          <w:tcPr>
            <w:tcW w:w="1517" w:type="dxa"/>
            <w:vMerge/>
          </w:tcPr>
          <w:p w14:paraId="3E755FBE"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4F0DB13" w14:textId="77777777" w:rsidTr="00B65CCB">
        <w:trPr>
          <w:cantSplit/>
          <w:trHeight w:val="750"/>
        </w:trPr>
        <w:tc>
          <w:tcPr>
            <w:tcW w:w="1472" w:type="dxa"/>
            <w:vMerge/>
          </w:tcPr>
          <w:p w14:paraId="4D7637EE" w14:textId="77777777" w:rsidR="00FD0A89" w:rsidRDefault="00FD0A89" w:rsidP="00FD0A89">
            <w:pPr>
              <w:rPr>
                <w:rFonts w:ascii="Times New Roman" w:hAnsi="Times New Roman" w:cs="Times New Roman"/>
                <w:b/>
                <w:bCs/>
              </w:rPr>
            </w:pPr>
          </w:p>
        </w:tc>
        <w:tc>
          <w:tcPr>
            <w:tcW w:w="1472" w:type="dxa"/>
          </w:tcPr>
          <w:p w14:paraId="4B4C91E2" w14:textId="010B1A33"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FN-05-01</w:t>
            </w:r>
          </w:p>
        </w:tc>
        <w:tc>
          <w:tcPr>
            <w:tcW w:w="2944" w:type="dxa"/>
            <w:gridSpan w:val="2"/>
          </w:tcPr>
          <w:p w14:paraId="53855E92" w14:textId="21F8D2C6"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3E89EE37" w14:textId="61BAAAE7"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20 d. d. (jeigu dirbama 5 d. d. per savaitę) arba 24 d. d. (jeigu dirbama 6 d. d. per savaitę) kasmetinės atostogos</w:t>
            </w:r>
          </w:p>
        </w:tc>
        <w:tc>
          <w:tcPr>
            <w:tcW w:w="1517" w:type="dxa"/>
            <w:vMerge/>
          </w:tcPr>
          <w:p w14:paraId="4C849264"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0C417C5B" w14:textId="77777777" w:rsidTr="00B65CCB">
        <w:trPr>
          <w:cantSplit/>
          <w:trHeight w:val="750"/>
        </w:trPr>
        <w:tc>
          <w:tcPr>
            <w:tcW w:w="1472" w:type="dxa"/>
            <w:vMerge/>
          </w:tcPr>
          <w:p w14:paraId="7DB9BFCF" w14:textId="77777777" w:rsidR="00FD0A89" w:rsidRDefault="00FD0A89" w:rsidP="00FD0A89">
            <w:pPr>
              <w:rPr>
                <w:rFonts w:ascii="Times New Roman" w:hAnsi="Times New Roman" w:cs="Times New Roman"/>
                <w:b/>
                <w:bCs/>
              </w:rPr>
            </w:pPr>
          </w:p>
        </w:tc>
        <w:tc>
          <w:tcPr>
            <w:tcW w:w="1472" w:type="dxa"/>
          </w:tcPr>
          <w:p w14:paraId="5A0060C2" w14:textId="513B555E"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FN-05-02</w:t>
            </w:r>
          </w:p>
        </w:tc>
        <w:tc>
          <w:tcPr>
            <w:tcW w:w="2944" w:type="dxa"/>
            <w:gridSpan w:val="2"/>
          </w:tcPr>
          <w:p w14:paraId="5B8CD65B" w14:textId="6C46D974"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45083FC5" w14:textId="75111CF7"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517" w:type="dxa"/>
            <w:vMerge/>
          </w:tcPr>
          <w:p w14:paraId="688332D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6B38ADA" w14:textId="77777777" w:rsidTr="00B65CCB">
        <w:trPr>
          <w:cantSplit/>
          <w:trHeight w:val="750"/>
        </w:trPr>
        <w:tc>
          <w:tcPr>
            <w:tcW w:w="1472" w:type="dxa"/>
            <w:vMerge/>
          </w:tcPr>
          <w:p w14:paraId="535CD4E1" w14:textId="77777777" w:rsidR="00FD0A89" w:rsidRDefault="00FD0A89" w:rsidP="00FD0A89">
            <w:pPr>
              <w:rPr>
                <w:rFonts w:ascii="Times New Roman" w:hAnsi="Times New Roman" w:cs="Times New Roman"/>
                <w:b/>
                <w:bCs/>
              </w:rPr>
            </w:pPr>
          </w:p>
        </w:tc>
        <w:tc>
          <w:tcPr>
            <w:tcW w:w="1472" w:type="dxa"/>
          </w:tcPr>
          <w:p w14:paraId="2B5F9641" w14:textId="2C912A3D"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FN-05-03</w:t>
            </w:r>
          </w:p>
        </w:tc>
        <w:tc>
          <w:tcPr>
            <w:tcW w:w="2944" w:type="dxa"/>
            <w:gridSpan w:val="2"/>
          </w:tcPr>
          <w:p w14:paraId="0D13FF47" w14:textId="580E3F66"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5334FB18" w14:textId="35A312B5"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517" w:type="dxa"/>
            <w:vMerge/>
          </w:tcPr>
          <w:p w14:paraId="3291995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592A13D8" w14:textId="77777777" w:rsidTr="003653E2">
        <w:trPr>
          <w:cantSplit/>
          <w:trHeight w:val="750"/>
        </w:trPr>
        <w:tc>
          <w:tcPr>
            <w:tcW w:w="1472" w:type="dxa"/>
            <w:vMerge/>
          </w:tcPr>
          <w:p w14:paraId="5B1AA767" w14:textId="77777777" w:rsidR="00FD0A89" w:rsidRDefault="00FD0A89" w:rsidP="00FD0A89">
            <w:pPr>
              <w:rPr>
                <w:rFonts w:ascii="Times New Roman" w:hAnsi="Times New Roman" w:cs="Times New Roman"/>
                <w:b/>
                <w:bCs/>
              </w:rPr>
            </w:pPr>
          </w:p>
        </w:tc>
        <w:tc>
          <w:tcPr>
            <w:tcW w:w="1472" w:type="dxa"/>
          </w:tcPr>
          <w:p w14:paraId="28950C50" w14:textId="4C117DC0"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FN-05-04</w:t>
            </w:r>
          </w:p>
        </w:tc>
        <w:tc>
          <w:tcPr>
            <w:tcW w:w="2944" w:type="dxa"/>
            <w:gridSpan w:val="2"/>
          </w:tcPr>
          <w:p w14:paraId="79061022" w14:textId="5611F9FA"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78A5D598" w14:textId="0AAFD3C0"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517" w:type="dxa"/>
            <w:vMerge/>
          </w:tcPr>
          <w:p w14:paraId="0D002221"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1FA12E37" w14:textId="77777777" w:rsidTr="003653E2">
        <w:trPr>
          <w:cantSplit/>
          <w:trHeight w:val="750"/>
        </w:trPr>
        <w:tc>
          <w:tcPr>
            <w:tcW w:w="1472" w:type="dxa"/>
            <w:vMerge/>
          </w:tcPr>
          <w:p w14:paraId="0241041D" w14:textId="77777777" w:rsidR="00FD0A89" w:rsidRDefault="00FD0A89" w:rsidP="00FD0A89">
            <w:pPr>
              <w:rPr>
                <w:rFonts w:ascii="Times New Roman" w:hAnsi="Times New Roman" w:cs="Times New Roman"/>
                <w:b/>
                <w:bCs/>
              </w:rPr>
            </w:pPr>
          </w:p>
        </w:tc>
        <w:tc>
          <w:tcPr>
            <w:tcW w:w="1472" w:type="dxa"/>
          </w:tcPr>
          <w:p w14:paraId="13476BA2" w14:textId="165B1DC2"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FN-05-05</w:t>
            </w:r>
          </w:p>
        </w:tc>
        <w:tc>
          <w:tcPr>
            <w:tcW w:w="2944" w:type="dxa"/>
            <w:gridSpan w:val="2"/>
          </w:tcPr>
          <w:p w14:paraId="35F8E7F1" w14:textId="40914703"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8E6DAF9" w14:textId="205E0606"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517" w:type="dxa"/>
            <w:vMerge/>
          </w:tcPr>
          <w:p w14:paraId="3B6B54CE"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4D7B395F" w14:textId="77777777" w:rsidTr="003653E2">
        <w:trPr>
          <w:cantSplit/>
          <w:trHeight w:val="750"/>
        </w:trPr>
        <w:tc>
          <w:tcPr>
            <w:tcW w:w="1472" w:type="dxa"/>
            <w:vMerge/>
          </w:tcPr>
          <w:p w14:paraId="2F2C51A5" w14:textId="77777777" w:rsidR="00FD0A89" w:rsidRDefault="00FD0A89" w:rsidP="00FD0A89">
            <w:pPr>
              <w:rPr>
                <w:rFonts w:ascii="Times New Roman" w:hAnsi="Times New Roman" w:cs="Times New Roman"/>
                <w:b/>
                <w:bCs/>
              </w:rPr>
            </w:pPr>
          </w:p>
        </w:tc>
        <w:tc>
          <w:tcPr>
            <w:tcW w:w="1472" w:type="dxa"/>
          </w:tcPr>
          <w:p w14:paraId="524503B4" w14:textId="5219D60A"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FN-05-06</w:t>
            </w:r>
          </w:p>
        </w:tc>
        <w:tc>
          <w:tcPr>
            <w:tcW w:w="2944" w:type="dxa"/>
            <w:gridSpan w:val="2"/>
          </w:tcPr>
          <w:p w14:paraId="3CABE549" w14:textId="443530DF" w:rsidR="00FD0A89" w:rsidRPr="00421A95" w:rsidRDefault="00FD0A89" w:rsidP="00FD0A89">
            <w:pPr>
              <w:jc w:val="both"/>
              <w:rPr>
                <w:rFonts w:ascii="Times New Roman" w:hAnsi="Times New Roman" w:cs="Times New Roman"/>
                <w:i/>
                <w:sz w:val="20"/>
                <w:szCs w:val="20"/>
              </w:rPr>
            </w:pPr>
            <w:r w:rsidRPr="001D08AB">
              <w:rPr>
                <w:rFonts w:ascii="Times New Roman" w:hAnsi="Times New Roman" w:cs="Times New Roman"/>
              </w:rPr>
              <w:t>01</w:t>
            </w:r>
          </w:p>
        </w:tc>
        <w:tc>
          <w:tcPr>
            <w:tcW w:w="2944" w:type="dxa"/>
            <w:gridSpan w:val="2"/>
          </w:tcPr>
          <w:p w14:paraId="2987F3A5" w14:textId="47A0C2CA" w:rsidR="00FD0A89" w:rsidRPr="00421A95" w:rsidRDefault="00FD0A89" w:rsidP="00FD0A89">
            <w:pPr>
              <w:jc w:val="both"/>
              <w:rPr>
                <w:rFonts w:ascii="Times New Roman" w:hAnsi="Times New Roman" w:cs="Times New Roman"/>
                <w:i/>
                <w:iCs/>
                <w:sz w:val="20"/>
                <w:szCs w:val="20"/>
              </w:rPr>
            </w:pPr>
            <w:r w:rsidRPr="001D08AB">
              <w:rPr>
                <w:rFonts w:ascii="Times New Roman" w:hAnsi="Times New Roman" w:cs="Times New Roman"/>
              </w:rPr>
              <w:t>Fiksuotoji norma, taikoma, kai priklauso 40 d. d. (jeigu dirbama 5 d. d. per savaitę) arba 48 d. d. (jeigu dirbama 6 d. d. per savaitę) kasmetinės atostogos</w:t>
            </w:r>
          </w:p>
        </w:tc>
        <w:tc>
          <w:tcPr>
            <w:tcW w:w="1517" w:type="dxa"/>
            <w:vMerge/>
          </w:tcPr>
          <w:p w14:paraId="5F9AB76A"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77314E4B" w14:textId="77777777" w:rsidTr="003653E2">
        <w:trPr>
          <w:cantSplit/>
          <w:trHeight w:val="750"/>
        </w:trPr>
        <w:tc>
          <w:tcPr>
            <w:tcW w:w="1472" w:type="dxa"/>
            <w:vMerge/>
          </w:tcPr>
          <w:p w14:paraId="7E55D2C6" w14:textId="77777777" w:rsidR="00FD0A89" w:rsidRDefault="00FD0A89" w:rsidP="00FD0A89">
            <w:pPr>
              <w:rPr>
                <w:rFonts w:ascii="Times New Roman" w:hAnsi="Times New Roman" w:cs="Times New Roman"/>
                <w:b/>
                <w:bCs/>
              </w:rPr>
            </w:pPr>
          </w:p>
        </w:tc>
        <w:tc>
          <w:tcPr>
            <w:tcW w:w="1472" w:type="dxa"/>
          </w:tcPr>
          <w:p w14:paraId="3D83FEC0" w14:textId="51E49581" w:rsidR="00FD0A89" w:rsidRPr="001D08AB" w:rsidRDefault="00FD0A89" w:rsidP="00FD0A89">
            <w:pPr>
              <w:jc w:val="both"/>
              <w:rPr>
                <w:rFonts w:ascii="Times New Roman" w:hAnsi="Times New Roman" w:cs="Times New Roman"/>
              </w:rPr>
            </w:pPr>
            <w:r w:rsidRPr="001D08AB">
              <w:rPr>
                <w:rFonts w:ascii="Times New Roman" w:hAnsi="Times New Roman" w:cs="Times New Roman"/>
              </w:rPr>
              <w:t>FN-05-07</w:t>
            </w:r>
          </w:p>
        </w:tc>
        <w:tc>
          <w:tcPr>
            <w:tcW w:w="2944" w:type="dxa"/>
            <w:gridSpan w:val="2"/>
          </w:tcPr>
          <w:p w14:paraId="0BD0D94E" w14:textId="49486342" w:rsidR="00FD0A89" w:rsidRPr="001D08AB" w:rsidRDefault="00FD0A89" w:rsidP="00FD0A89">
            <w:pPr>
              <w:jc w:val="both"/>
              <w:rPr>
                <w:rFonts w:ascii="Times New Roman" w:hAnsi="Times New Roman" w:cs="Times New Roman"/>
              </w:rPr>
            </w:pPr>
            <w:r w:rsidRPr="001D08AB">
              <w:rPr>
                <w:rFonts w:ascii="Times New Roman" w:hAnsi="Times New Roman" w:cs="Times New Roman"/>
              </w:rPr>
              <w:t>01</w:t>
            </w:r>
          </w:p>
        </w:tc>
        <w:tc>
          <w:tcPr>
            <w:tcW w:w="2944" w:type="dxa"/>
            <w:gridSpan w:val="2"/>
          </w:tcPr>
          <w:p w14:paraId="662D38BC" w14:textId="7914BC4E" w:rsidR="00FD0A89" w:rsidRPr="001D08AB" w:rsidRDefault="00FD0A89" w:rsidP="00FD0A89">
            <w:pPr>
              <w:jc w:val="both"/>
              <w:rPr>
                <w:rFonts w:ascii="Times New Roman" w:hAnsi="Times New Roman" w:cs="Times New Roman"/>
              </w:rPr>
            </w:pPr>
            <w:r w:rsidRPr="001D08AB">
              <w:rPr>
                <w:rFonts w:ascii="Times New Roman" w:hAnsi="Times New Roman" w:cs="Times New Roman"/>
              </w:rPr>
              <w:t>Fiksuotoji norma, taikoma, kai priklauso nuo 41 d. d. (jeigu dirbama 5 d. d. per savaitę) arba nuo 49 d. d. (jeigu dirbama 6 d. d. per savaitę) kasmetinės atostogos</w:t>
            </w:r>
          </w:p>
        </w:tc>
        <w:tc>
          <w:tcPr>
            <w:tcW w:w="1517" w:type="dxa"/>
            <w:vMerge/>
          </w:tcPr>
          <w:p w14:paraId="6FE6755C" w14:textId="77777777" w:rsidR="00FD0A89" w:rsidRPr="00421A95" w:rsidRDefault="00FD0A89" w:rsidP="00FD0A89">
            <w:pPr>
              <w:jc w:val="both"/>
              <w:rPr>
                <w:rFonts w:ascii="Times New Roman" w:hAnsi="Times New Roman" w:cs="Times New Roman"/>
                <w:i/>
                <w:iCs/>
                <w:sz w:val="20"/>
                <w:szCs w:val="20"/>
              </w:rPr>
            </w:pPr>
          </w:p>
        </w:tc>
      </w:tr>
      <w:tr w:rsidR="00FD0A89" w:rsidRPr="008B168C" w14:paraId="549FAECB" w14:textId="49F63845" w:rsidTr="003653E2">
        <w:trPr>
          <w:cantSplit/>
          <w:trHeight w:val="300"/>
        </w:trPr>
        <w:tc>
          <w:tcPr>
            <w:tcW w:w="1472" w:type="dxa"/>
          </w:tcPr>
          <w:p w14:paraId="438807CA" w14:textId="7D844778" w:rsidR="00FD0A89" w:rsidRPr="00533406" w:rsidRDefault="00FD0A89" w:rsidP="00FD0A89">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0A89" w:rsidRPr="00533406" w:rsidRDefault="00FD0A89" w:rsidP="00FD0A89">
            <w:pPr>
              <w:rPr>
                <w:rFonts w:ascii="Times New Roman" w:hAnsi="Times New Roman" w:cs="Times New Roman"/>
                <w:b/>
                <w:bCs/>
              </w:rPr>
            </w:pPr>
            <w:r w:rsidRPr="00533406">
              <w:rPr>
                <w:rFonts w:ascii="Times New Roman" w:hAnsi="Times New Roman" w:cs="Times New Roman"/>
                <w:b/>
                <w:bCs/>
              </w:rPr>
              <w:t>Siekiami stebėsenos rodikliai</w:t>
            </w:r>
          </w:p>
        </w:tc>
      </w:tr>
      <w:tr w:rsidR="00FD0A89" w:rsidRPr="00F44ADD" w14:paraId="61A45458" w14:textId="77777777" w:rsidTr="00E71437">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02"/>
              <w:gridCol w:w="2268"/>
              <w:gridCol w:w="2125"/>
              <w:gridCol w:w="1844"/>
              <w:gridCol w:w="1559"/>
            </w:tblGrid>
            <w:tr w:rsidR="00FD0A89" w:rsidRPr="00F44ADD" w14:paraId="7CF26569" w14:textId="77777777" w:rsidTr="00A63741">
              <w:trPr>
                <w:trHeight w:val="1120"/>
              </w:trPr>
              <w:tc>
                <w:tcPr>
                  <w:tcW w:w="1140" w:type="pct"/>
                  <w:shd w:val="clear" w:color="auto" w:fill="auto"/>
                  <w:vAlign w:val="center"/>
                </w:tcPr>
                <w:p w14:paraId="154659A1" w14:textId="33FE82FA" w:rsidR="00FD0A89" w:rsidRPr="00F44ADD" w:rsidRDefault="00FD0A89" w:rsidP="00FD0A89">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123" w:type="pct"/>
                  <w:shd w:val="clear" w:color="auto" w:fill="auto"/>
                  <w:vAlign w:val="center"/>
                </w:tcPr>
                <w:p w14:paraId="46E92B10" w14:textId="47E9A39B"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Rodiklio pavadinimas</w:t>
                  </w:r>
                </w:p>
              </w:tc>
              <w:tc>
                <w:tcPr>
                  <w:tcW w:w="1052" w:type="pct"/>
                  <w:shd w:val="clear" w:color="auto" w:fill="auto"/>
                  <w:vAlign w:val="center"/>
                </w:tcPr>
                <w:p w14:paraId="7A25D9C7" w14:textId="3E6773A0"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Rodiklio kodas</w:t>
                  </w:r>
                </w:p>
              </w:tc>
              <w:tc>
                <w:tcPr>
                  <w:tcW w:w="913" w:type="pct"/>
                  <w:shd w:val="clear" w:color="auto" w:fill="auto"/>
                  <w:vAlign w:val="center"/>
                </w:tcPr>
                <w:p w14:paraId="1920A6C0" w14:textId="77777777"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Matavimo vienetas</w:t>
                  </w:r>
                </w:p>
              </w:tc>
              <w:tc>
                <w:tcPr>
                  <w:tcW w:w="772" w:type="pct"/>
                  <w:shd w:val="clear" w:color="auto" w:fill="auto"/>
                  <w:vAlign w:val="center"/>
                </w:tcPr>
                <w:p w14:paraId="14A9C62E" w14:textId="79DB9431" w:rsidR="00FD0A89" w:rsidRPr="00F44ADD" w:rsidRDefault="00FD0A89" w:rsidP="00FD0A89">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D0A89" w:rsidRPr="00F44ADD" w14:paraId="2E69C5B7" w14:textId="77777777" w:rsidTr="007F5AFB">
              <w:trPr>
                <w:trHeight w:val="615"/>
              </w:trPr>
              <w:tc>
                <w:tcPr>
                  <w:tcW w:w="1140" w:type="pct"/>
                  <w:shd w:val="clear" w:color="auto" w:fill="auto"/>
                  <w:vAlign w:val="center"/>
                </w:tcPr>
                <w:p w14:paraId="281A6D67" w14:textId="560F98A4" w:rsidR="00FD0A89" w:rsidRPr="00F44ADD" w:rsidRDefault="00FD0A89" w:rsidP="00FD0A89">
                  <w:pPr>
                    <w:rPr>
                      <w:rFonts w:ascii="Times New Roman" w:hAnsi="Times New Roman" w:cs="Times New Roman"/>
                      <w:i/>
                      <w:iCs/>
                    </w:rPr>
                  </w:pPr>
                  <w:r w:rsidRPr="00A07928">
                    <w:rPr>
                      <w:rFonts w:ascii="Times New Roman" w:hAnsi="Times New Roman" w:cs="Times New Roman"/>
                    </w:rPr>
                    <w:t>11-002-02-11-01-04-04</w:t>
                  </w:r>
                </w:p>
              </w:tc>
              <w:tc>
                <w:tcPr>
                  <w:tcW w:w="1123" w:type="pct"/>
                  <w:shd w:val="clear" w:color="auto" w:fill="auto"/>
                  <w:vAlign w:val="center"/>
                </w:tcPr>
                <w:p w14:paraId="18E3E21C" w14:textId="02B8D2CA" w:rsidR="00FD0A89" w:rsidRPr="00D5064F" w:rsidRDefault="00FD0A89" w:rsidP="00FD0A89">
                  <w:pPr>
                    <w:keepNext/>
                    <w:jc w:val="center"/>
                    <w:rPr>
                      <w:rFonts w:ascii="Times New Roman" w:hAnsi="Times New Roman" w:cs="Times New Roman"/>
                      <w:b/>
                      <w:i/>
                      <w:iCs/>
                    </w:rPr>
                  </w:pPr>
                  <w:r w:rsidRPr="00A07928">
                    <w:rPr>
                      <w:rFonts w:ascii="Times New Roman" w:hAnsi="Times New Roman" w:cs="Times New Roman"/>
                    </w:rPr>
                    <w:t>Naujų ir patobulintų viešųjų skaitmeninių paslaugų, produktų ir procesų naudotojai</w:t>
                  </w:r>
                </w:p>
              </w:tc>
              <w:tc>
                <w:tcPr>
                  <w:tcW w:w="1052" w:type="pct"/>
                  <w:shd w:val="clear" w:color="auto" w:fill="auto"/>
                  <w:vAlign w:val="center"/>
                </w:tcPr>
                <w:p w14:paraId="1EC68357" w14:textId="77777777" w:rsidR="00FD0A89" w:rsidRPr="00A07928" w:rsidRDefault="00FD0A89" w:rsidP="00FD0A89">
                  <w:pPr>
                    <w:jc w:val="center"/>
                    <w:rPr>
                      <w:rFonts w:ascii="Times New Roman" w:hAnsi="Times New Roman" w:cs="Times New Roman"/>
                    </w:rPr>
                  </w:pPr>
                  <w:r w:rsidRPr="00A07928">
                    <w:rPr>
                      <w:rFonts w:ascii="Times New Roman" w:hAnsi="Times New Roman" w:cs="Times New Roman"/>
                    </w:rPr>
                    <w:t>R-11-002-02-11-01-34</w:t>
                  </w:r>
                </w:p>
                <w:p w14:paraId="79660FE7" w14:textId="40A96262" w:rsidR="00FD0A89" w:rsidRPr="00F44ADD" w:rsidRDefault="00FD0A89" w:rsidP="00FD0A89">
                  <w:pPr>
                    <w:keepNext/>
                    <w:jc w:val="center"/>
                    <w:rPr>
                      <w:rFonts w:ascii="Times New Roman" w:hAnsi="Times New Roman" w:cs="Times New Roman"/>
                      <w:bCs/>
                      <w:i/>
                      <w:iCs/>
                    </w:rPr>
                  </w:pPr>
                  <w:r w:rsidRPr="00A07928">
                    <w:rPr>
                      <w:rFonts w:ascii="Times New Roman" w:hAnsi="Times New Roman" w:cs="Times New Roman"/>
                    </w:rPr>
                    <w:t>R.B.1.2007</w:t>
                  </w:r>
                </w:p>
              </w:tc>
              <w:tc>
                <w:tcPr>
                  <w:tcW w:w="913" w:type="pct"/>
                  <w:shd w:val="clear" w:color="auto" w:fill="auto"/>
                  <w:vAlign w:val="center"/>
                </w:tcPr>
                <w:p w14:paraId="5B7D18E9" w14:textId="7B46A22F" w:rsidR="00FD0A89" w:rsidRPr="00F44ADD" w:rsidRDefault="00FD0A89" w:rsidP="00FD0A89">
                  <w:pPr>
                    <w:keepNext/>
                    <w:jc w:val="center"/>
                    <w:rPr>
                      <w:rFonts w:ascii="Times New Roman" w:hAnsi="Times New Roman" w:cs="Times New Roman"/>
                      <w:bCs/>
                      <w:i/>
                      <w:iCs/>
                    </w:rPr>
                  </w:pPr>
                  <w:r w:rsidRPr="00A07928">
                    <w:rPr>
                      <w:rFonts w:ascii="Times New Roman" w:hAnsi="Times New Roman" w:cs="Times New Roman"/>
                    </w:rPr>
                    <w:t>Naudotojų skaičius per metus</w:t>
                  </w:r>
                </w:p>
              </w:tc>
              <w:tc>
                <w:tcPr>
                  <w:tcW w:w="772" w:type="pct"/>
                  <w:shd w:val="clear" w:color="auto" w:fill="auto"/>
                  <w:vAlign w:val="center"/>
                </w:tcPr>
                <w:p w14:paraId="6931968E" w14:textId="3AF9508E" w:rsidR="00FD0A89" w:rsidRPr="00F44ADD" w:rsidRDefault="00FD0A89" w:rsidP="00FD0A89">
                  <w:pPr>
                    <w:spacing w:after="0" w:line="240" w:lineRule="auto"/>
                    <w:jc w:val="center"/>
                    <w:rPr>
                      <w:rFonts w:ascii="Times New Roman" w:hAnsi="Times New Roman" w:cs="Times New Roman"/>
                      <w:bCs/>
                      <w:i/>
                      <w:iCs/>
                    </w:rPr>
                  </w:pPr>
                  <w:r w:rsidRPr="00A07928">
                    <w:rPr>
                      <w:rFonts w:ascii="Times New Roman" w:hAnsi="Times New Roman" w:cs="Times New Roman"/>
                    </w:rPr>
                    <w:t>n/a</w:t>
                  </w:r>
                </w:p>
              </w:tc>
            </w:tr>
          </w:tbl>
          <w:p w14:paraId="152C5ACE" w14:textId="6573B2DB" w:rsidR="00FD0A89" w:rsidRPr="00F44ADD" w:rsidRDefault="00FD0A89" w:rsidP="00FD0A89">
            <w:pPr>
              <w:rPr>
                <w:rFonts w:ascii="Times New Roman" w:hAnsi="Times New Roman" w:cs="Times New Roman"/>
              </w:rPr>
            </w:pPr>
          </w:p>
        </w:tc>
      </w:tr>
      <w:tr w:rsidR="00FD0A89" w:rsidRPr="008B168C" w14:paraId="7F8AAC09" w14:textId="77777777" w:rsidTr="003653E2">
        <w:trPr>
          <w:cantSplit/>
          <w:trHeight w:val="300"/>
        </w:trPr>
        <w:tc>
          <w:tcPr>
            <w:tcW w:w="1472" w:type="dxa"/>
          </w:tcPr>
          <w:p w14:paraId="2A21420D" w14:textId="1C8F801B" w:rsidR="00FD0A89" w:rsidRPr="00533406"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0A89" w:rsidRPr="00533406" w:rsidRDefault="00FD0A89" w:rsidP="00FD0A8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0A89" w:rsidRPr="008B168C" w14:paraId="31C64C8C" w14:textId="77777777" w:rsidTr="003653E2">
        <w:trPr>
          <w:cantSplit/>
          <w:trHeight w:val="300"/>
        </w:trPr>
        <w:tc>
          <w:tcPr>
            <w:tcW w:w="1472" w:type="dxa"/>
          </w:tcPr>
          <w:p w14:paraId="31C64C8A" w14:textId="38B773A8"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0A89" w:rsidRPr="008B168C" w14:paraId="31C64C8F" w14:textId="77777777" w:rsidTr="003653E2">
        <w:trPr>
          <w:cantSplit/>
          <w:trHeight w:val="477"/>
        </w:trPr>
        <w:tc>
          <w:tcPr>
            <w:tcW w:w="1472" w:type="dxa"/>
          </w:tcPr>
          <w:p w14:paraId="31C64C8D" w14:textId="77777777" w:rsidR="00FD0A89" w:rsidRPr="00F62A6E" w:rsidRDefault="00FD0A89" w:rsidP="00FD0A89">
            <w:pPr>
              <w:rPr>
                <w:rFonts w:ascii="Times New Roman" w:hAnsi="Times New Roman" w:cs="Times New Roman"/>
                <w:b/>
              </w:rPr>
            </w:pPr>
          </w:p>
        </w:tc>
        <w:tc>
          <w:tcPr>
            <w:tcW w:w="8877" w:type="dxa"/>
            <w:gridSpan w:val="6"/>
            <w:shd w:val="clear" w:color="auto" w:fill="auto"/>
          </w:tcPr>
          <w:p w14:paraId="32BB7352" w14:textId="6A0D2F7B" w:rsidR="00FD0A89" w:rsidRPr="00213CCB" w:rsidRDefault="00FD0A89" w:rsidP="00FD0A89">
            <w:pPr>
              <w:tabs>
                <w:tab w:val="left" w:pos="2835"/>
              </w:tabs>
              <w:jc w:val="both"/>
              <w:rPr>
                <w:rFonts w:ascii="Times New Roman" w:eastAsia="Times New Roman" w:hAnsi="Times New Roman" w:cs="Times New Roman"/>
              </w:rPr>
            </w:pPr>
            <w:r w:rsidRPr="00213CCB">
              <w:rPr>
                <w:rFonts w:ascii="Times New Roman" w:eastAsia="Times New Roman" w:hAnsi="Times New Roman" w:cs="Times New Roman"/>
              </w:rPr>
              <w:t>1. Finansuojamos veiklos:</w:t>
            </w:r>
          </w:p>
          <w:p w14:paraId="62F56F1F" w14:textId="77777777" w:rsidR="00A050CA" w:rsidRPr="00A050CA" w:rsidRDefault="00FD0A89" w:rsidP="00A050CA">
            <w:pPr>
              <w:tabs>
                <w:tab w:val="left" w:pos="2835"/>
              </w:tabs>
              <w:jc w:val="both"/>
              <w:rPr>
                <w:rFonts w:ascii="Times New Roman" w:hAnsi="Times New Roman" w:cs="Times New Roman"/>
                <w:color w:val="000000"/>
                <w:szCs w:val="24"/>
              </w:rPr>
            </w:pPr>
            <w:r w:rsidRPr="00A050CA">
              <w:rPr>
                <w:rFonts w:ascii="Times New Roman" w:eastAsia="Times New Roman" w:hAnsi="Times New Roman" w:cs="Times New Roman"/>
              </w:rPr>
              <w:t xml:space="preserve">1.1. </w:t>
            </w:r>
            <w:r w:rsidR="00A050CA" w:rsidRPr="00A050CA">
              <w:rPr>
                <w:rFonts w:ascii="Times New Roman" w:hAnsi="Times New Roman" w:cs="Times New Roman"/>
                <w:color w:val="000000"/>
                <w:szCs w:val="24"/>
              </w:rPr>
              <w:t>ESPBI IS nuotoliniu būdu teikiamų konsultacijų ir paslaugų teikimo, koordinavimo, stebėsenos ir analizės posistemės sukūrimas;</w:t>
            </w:r>
          </w:p>
          <w:p w14:paraId="7CB4E761" w14:textId="064764E1" w:rsidR="00A050CA" w:rsidRPr="00A050CA" w:rsidRDefault="00A050CA" w:rsidP="00A050CA">
            <w:pPr>
              <w:tabs>
                <w:tab w:val="left" w:pos="2835"/>
              </w:tabs>
              <w:jc w:val="both"/>
              <w:rPr>
                <w:rFonts w:ascii="Times New Roman" w:hAnsi="Times New Roman" w:cs="Times New Roman"/>
                <w:color w:val="FF0000"/>
                <w:lang w:eastAsia="lt-LT"/>
              </w:rPr>
            </w:pPr>
            <w:r w:rsidRPr="00A050CA">
              <w:rPr>
                <w:rFonts w:ascii="Times New Roman" w:hAnsi="Times New Roman" w:cs="Times New Roman"/>
                <w:color w:val="000000"/>
                <w:szCs w:val="24"/>
              </w:rPr>
              <w:t xml:space="preserve">1.2. kitos veiklos, kurios bus identifikuotos investicinio projekto rengimo metu. </w:t>
            </w:r>
          </w:p>
          <w:p w14:paraId="5A8B263C" w14:textId="33763C15" w:rsidR="00A050CA" w:rsidRPr="00A050CA" w:rsidRDefault="00A050CA" w:rsidP="00A050CA">
            <w:pPr>
              <w:jc w:val="both"/>
              <w:rPr>
                <w:rFonts w:ascii="Times New Roman" w:hAnsi="Times New Roman" w:cs="Times New Roman"/>
              </w:rPr>
            </w:pPr>
            <w:r w:rsidRPr="00A050CA">
              <w:rPr>
                <w:rFonts w:ascii="Times New Roman" w:hAnsi="Times New Roman" w:cs="Times New Roman"/>
              </w:rPr>
              <w:t xml:space="preserve">2. Jeigu projektas įgyvendinamas su partneriu, </w:t>
            </w:r>
            <w:r w:rsidRPr="00A050CA">
              <w:rPr>
                <w:rFonts w:ascii="Times New Roman" w:hAnsi="Times New Roman" w:cs="Times New Roman"/>
                <w:color w:val="000000"/>
                <w:szCs w:val="24"/>
              </w:rPr>
              <w:t>projekto vykdytojas atstovauja partneriui vadovaudamasis PAFT 90 punktu.</w:t>
            </w:r>
            <w:r w:rsidRPr="00A050CA">
              <w:rPr>
                <w:rFonts w:ascii="Times New Roman" w:hAnsi="Times New Roman" w:cs="Times New Roman"/>
              </w:rPr>
              <w:t xml:space="preserve"> Partnerystė projekte turi būti pagrįsta, teikti naudą ir prisidėti prie projekto tikslo įgyvendinimo ir</w:t>
            </w:r>
            <w:r w:rsidR="002C7DE0">
              <w:rPr>
                <w:rFonts w:ascii="Times New Roman" w:hAnsi="Times New Roman" w:cs="Times New Roman"/>
              </w:rPr>
              <w:t xml:space="preserve"> </w:t>
            </w:r>
            <w:r w:rsidRPr="00A050CA">
              <w:rPr>
                <w:rFonts w:ascii="Times New Roman" w:hAnsi="Times New Roman" w:cs="Times New Roman"/>
              </w:rPr>
              <w:t>iki projekto sutarties sudarymo turi būti sudaryta partnerystės sutartis.</w:t>
            </w:r>
            <w:r w:rsidR="002C7DE0">
              <w:rPr>
                <w:rFonts w:ascii="Times New Roman" w:hAnsi="Times New Roman" w:cs="Times New Roman"/>
              </w:rPr>
              <w:t xml:space="preserve"> </w:t>
            </w:r>
            <w:r w:rsidRPr="00A050CA">
              <w:rPr>
                <w:rFonts w:ascii="Times New Roman" w:hAnsi="Times New Roman" w:cs="Times New Roman"/>
              </w:rPr>
              <w:t>Partnerystės sutartį pasirašo projekto vykdytojas ir projekto partneris.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2746B8AB" w14:textId="0F71C33E" w:rsidR="00A050CA" w:rsidRPr="00A050CA" w:rsidRDefault="00A050CA" w:rsidP="00A050CA">
            <w:pPr>
              <w:jc w:val="both"/>
              <w:rPr>
                <w:rFonts w:ascii="Times New Roman" w:hAnsi="Times New Roman" w:cs="Times New Roman"/>
              </w:rPr>
            </w:pPr>
            <w:r w:rsidRPr="00A050CA">
              <w:rPr>
                <w:rFonts w:ascii="Times New Roman" w:hAnsi="Times New Roman" w:cs="Times New Roman"/>
              </w:rPr>
              <w:t>2.1. partneris turi būti perskaitęs PĮP ir susipažinęs su savo teisėmis ir pareigomis įgyvendinant PĮP;</w:t>
            </w:r>
          </w:p>
          <w:p w14:paraId="5F274F09" w14:textId="4F7D38E1" w:rsidR="00A050CA" w:rsidRPr="00A050CA" w:rsidRDefault="00A050CA" w:rsidP="00A050CA">
            <w:pPr>
              <w:jc w:val="both"/>
              <w:rPr>
                <w:rFonts w:ascii="Times New Roman" w:hAnsi="Times New Roman" w:cs="Times New Roman"/>
                <w:szCs w:val="24"/>
              </w:rPr>
            </w:pPr>
            <w:r w:rsidRPr="00A050CA">
              <w:rPr>
                <w:rFonts w:ascii="Times New Roman" w:hAnsi="Times New Roman" w:cs="Times New Roman"/>
                <w:lang w:val="pt-BR"/>
              </w:rPr>
              <w:t>2.2</w:t>
            </w:r>
            <w:r w:rsidRPr="00A050CA">
              <w:rPr>
                <w:rFonts w:ascii="Times New Roman" w:hAnsi="Times New Roman" w:cs="Times New Roman"/>
                <w:szCs w:val="24"/>
                <w:lang w:val="pt-BR"/>
              </w:rPr>
              <w:t xml:space="preserve">. </w:t>
            </w:r>
            <w:r w:rsidRPr="00A050CA">
              <w:rPr>
                <w:rFonts w:ascii="Times New Roman" w:hAnsi="Times New Roman" w:cs="Times New Roman"/>
                <w:szCs w:val="24"/>
              </w:rPr>
              <w:t>įgyvendindamas projektą projekto vykdytojas privalo reguliariai konsultuotis su partneriu ir nuolat jį informuoti apie projekto įgyvendinimo eigą.</w:t>
            </w:r>
          </w:p>
          <w:p w14:paraId="78DCDDC8" w14:textId="79D7D1FC" w:rsidR="00FD0A89" w:rsidRPr="00A050CA" w:rsidRDefault="00FD0A89" w:rsidP="00A050CA">
            <w:pPr>
              <w:jc w:val="both"/>
              <w:rPr>
                <w:rFonts w:ascii="Times New Roman" w:eastAsia="Times New Roman" w:hAnsi="Times New Roman" w:cs="Times New Roman"/>
              </w:rPr>
            </w:pPr>
            <w:r w:rsidRPr="00A050CA">
              <w:rPr>
                <w:rFonts w:ascii="Times New Roman" w:eastAsia="Times New Roman" w:hAnsi="Times New Roman" w:cs="Times New Roman"/>
              </w:rPr>
              <w:t xml:space="preserve">3. </w:t>
            </w:r>
            <w:r w:rsidR="00A050CA" w:rsidRPr="00A050CA">
              <w:rPr>
                <w:rFonts w:ascii="Times New Roman" w:hAnsi="Times New Roman" w:cs="Times New Roman"/>
                <w:szCs w:val="24"/>
              </w:rPr>
              <w:t>Didžiausia galima projekto finansuojamoji dalis sudaro 100 proc. visų tinkamų finansuoti projekto išlaidų. Pareiškėjas savo iniciatyva ir savo ir (arba) kitų šaltinių lėšomis gali prisidėti prie projekto įgyvendinimo.</w:t>
            </w:r>
            <w:r w:rsidRPr="00A050CA">
              <w:rPr>
                <w:rFonts w:ascii="Times New Roman" w:eastAsia="Times New Roman" w:hAnsi="Times New Roman" w:cs="Times New Roman"/>
              </w:rPr>
              <w:t xml:space="preserve"> </w:t>
            </w:r>
          </w:p>
          <w:p w14:paraId="4C35301A" w14:textId="1DEBC3EF" w:rsidR="00FD0A89" w:rsidRDefault="00FD0A89" w:rsidP="00FD0A89">
            <w:pPr>
              <w:tabs>
                <w:tab w:val="left" w:pos="1170"/>
                <w:tab w:val="left" w:pos="1710"/>
              </w:tabs>
              <w:jc w:val="both"/>
              <w:rPr>
                <w:rFonts w:ascii="Times New Roman" w:eastAsia="Times New Roman" w:hAnsi="Times New Roman" w:cs="Times New Roman"/>
              </w:rPr>
            </w:pPr>
            <w:r w:rsidRPr="00213CCB">
              <w:rPr>
                <w:rFonts w:ascii="Times New Roman" w:eastAsia="Times New Roman" w:hAnsi="Times New Roman" w:cs="Times New Roman"/>
              </w:rPr>
              <w:t>4. Vykdydamas 1. punkte nurodytas veiklas pareiškėjas, įgyvendindamas projektą, savo informacinių sistemų tobulinimo planą turi nusimatyti ir vykdyti taip, kad tai neturėtų neigiamos įtakos ESPBI</w:t>
            </w:r>
            <w:r>
              <w:rPr>
                <w:rFonts w:ascii="Times New Roman" w:eastAsia="Times New Roman" w:hAnsi="Times New Roman" w:cs="Times New Roman"/>
              </w:rPr>
              <w:t xml:space="preserve"> </w:t>
            </w:r>
            <w:r w:rsidRPr="00213CCB">
              <w:rPr>
                <w:rFonts w:ascii="Times New Roman" w:eastAsia="Times New Roman" w:hAnsi="Times New Roman" w:cs="Times New Roman"/>
              </w:rPr>
              <w:t xml:space="preserve">IS plėtrai ir užtikrintų sėkmingą reikalingų funkcionalumų įdiegimą. </w:t>
            </w:r>
          </w:p>
          <w:p w14:paraId="12006050" w14:textId="39A1C007" w:rsidR="00A050CA" w:rsidRPr="00A050CA" w:rsidRDefault="00A050CA" w:rsidP="00A050CA">
            <w:pPr>
              <w:jc w:val="both"/>
              <w:rPr>
                <w:rFonts w:ascii="Times New Roman" w:hAnsi="Times New Roman" w:cs="Times New Roman"/>
                <w:szCs w:val="24"/>
              </w:rPr>
            </w:pPr>
            <w:r w:rsidRPr="00A050CA">
              <w:rPr>
                <w:rFonts w:ascii="Times New Roman" w:hAnsi="Times New Roman" w:cs="Times New Roman"/>
                <w:szCs w:val="24"/>
              </w:rPr>
              <w:t xml:space="preserve">5. Visi stebėsenos rodikliai yra privalomi pareiškėjui ir turi būti siekiami projekto įgyvendinimo metu ir (ar) po jo. </w:t>
            </w:r>
          </w:p>
          <w:p w14:paraId="02B03E94" w14:textId="42210023" w:rsidR="00A050CA" w:rsidRPr="00A050CA" w:rsidRDefault="00A050CA" w:rsidP="00A050CA">
            <w:pPr>
              <w:tabs>
                <w:tab w:val="left" w:pos="1170"/>
                <w:tab w:val="left" w:pos="1710"/>
              </w:tabs>
              <w:jc w:val="both"/>
              <w:rPr>
                <w:rFonts w:ascii="Times New Roman" w:eastAsia="Times New Roman" w:hAnsi="Times New Roman" w:cs="Times New Roman"/>
              </w:rPr>
            </w:pPr>
            <w:r w:rsidRPr="00A050CA">
              <w:rPr>
                <w:rFonts w:ascii="Times New Roman" w:eastAsia="Calibri" w:hAnsi="Times New Roman" w:cs="Times New Roman"/>
                <w:szCs w:val="24"/>
              </w:rPr>
              <w:t xml:space="preserve">6. </w:t>
            </w:r>
            <w:r w:rsidRPr="00A050CA">
              <w:rPr>
                <w:rFonts w:ascii="Times New Roman" w:hAnsi="Times New Roman" w:cs="Times New Roman"/>
              </w:rPr>
              <w:t>Projektui taikomos matomumo ir informavimo priemonės nurodytos PAFT VIII skyriaus „Kiti projektų reikalavimai“ pirmame skirsnyje „Informavimas apie projektą ir komunikacija“. Papildomi matomumo reikalavimai nenustatomi.</w:t>
            </w:r>
          </w:p>
          <w:p w14:paraId="050CAFE4" w14:textId="07E9D5AC" w:rsidR="00FD0A89" w:rsidRPr="00213CCB" w:rsidRDefault="00FD0A89" w:rsidP="00FD0A89">
            <w:pPr>
              <w:jc w:val="both"/>
              <w:rPr>
                <w:rFonts w:ascii="Times New Roman" w:eastAsia="Times New Roman" w:hAnsi="Times New Roman" w:cs="Times New Roman"/>
                <w:lang w:eastAsia="lt-LT"/>
              </w:rPr>
            </w:pPr>
            <w:r>
              <w:rPr>
                <w:rFonts w:ascii="Times New Roman" w:eastAsia="Times New Roman" w:hAnsi="Times New Roman" w:cs="Times New Roman"/>
              </w:rPr>
              <w:t>7</w:t>
            </w:r>
            <w:r w:rsidRPr="00213CCB">
              <w:rPr>
                <w:rFonts w:ascii="Times New Roman" w:eastAsia="Times New Roman" w:hAnsi="Times New Roman" w:cs="Times New Roman"/>
              </w:rPr>
              <w:t xml:space="preserve">. Projektas turi atitikti </w:t>
            </w:r>
            <w:r w:rsidRPr="00576F28">
              <w:rPr>
                <w:rFonts w:ascii="Times New Roman" w:eastAsia="Times New Roman" w:hAnsi="Times New Roman" w:cs="Times New Roman"/>
                <w:iCs/>
              </w:rPr>
              <w:t>PAFT 2</w:t>
            </w:r>
            <w:r w:rsidRPr="00213CCB">
              <w:rPr>
                <w:rFonts w:ascii="Times New Roman" w:eastAsia="Times New Roman" w:hAnsi="Times New Roman" w:cs="Times New Roman"/>
                <w:iCs/>
              </w:rPr>
              <w:t xml:space="preserve"> priede nustatytus projektų bendruosius atrankos kriterijus.</w:t>
            </w:r>
          </w:p>
          <w:p w14:paraId="52C472CD" w14:textId="7462055C" w:rsidR="00FD0A89" w:rsidRPr="00213CCB" w:rsidRDefault="00FD0A89" w:rsidP="00FD0A89">
            <w:pPr>
              <w:jc w:val="both"/>
              <w:rPr>
                <w:rFonts w:ascii="Times New Roman" w:eastAsia="Calibri" w:hAnsi="Times New Roman" w:cs="Times New Roman"/>
                <w:lang w:eastAsia="en-GB" w:bidi="lt-LT"/>
              </w:rPr>
            </w:pPr>
            <w:r>
              <w:rPr>
                <w:rFonts w:ascii="Times New Roman" w:eastAsia="Times New Roman" w:hAnsi="Times New Roman" w:cs="Times New Roman"/>
              </w:rPr>
              <w:t>8</w:t>
            </w:r>
            <w:r w:rsidRPr="00213CCB">
              <w:rPr>
                <w:rFonts w:ascii="Times New Roman" w:eastAsia="Times New Roman" w:hAnsi="Times New Roman" w:cs="Times New Roman"/>
              </w:rPr>
              <w:t>.</w:t>
            </w:r>
            <w:r>
              <w:rPr>
                <w:rFonts w:ascii="Times New Roman" w:eastAsia="Times New Roman" w:hAnsi="Times New Roman" w:cs="Times New Roman"/>
              </w:rPr>
              <w:t xml:space="preserve"> </w:t>
            </w:r>
            <w:r w:rsidRPr="00213CCB">
              <w:rPr>
                <w:rFonts w:ascii="Times New Roman" w:eastAsia="Times New Roman" w:hAnsi="Times New Roman" w:cs="Times New Roman"/>
              </w:rPr>
              <w:t>Taikomi reikalavimai projekto įgyvendinimo metu:</w:t>
            </w:r>
          </w:p>
          <w:p w14:paraId="55750C6C" w14:textId="675CBDDF" w:rsidR="00FD0A89" w:rsidRPr="00213CCB" w:rsidRDefault="00FD0A89" w:rsidP="00FD0A89">
            <w:pPr>
              <w:jc w:val="both"/>
              <w:rPr>
                <w:rFonts w:ascii="Times New Roman" w:eastAsia="Times New Roman" w:hAnsi="Times New Roman" w:cs="Times New Roman"/>
                <w:lang w:eastAsia="lt-LT"/>
              </w:rPr>
            </w:pPr>
            <w:r>
              <w:rPr>
                <w:rFonts w:ascii="Times New Roman" w:eastAsia="Times New Roman" w:hAnsi="Times New Roman" w:cs="Times New Roman"/>
              </w:rPr>
              <w:t>8</w:t>
            </w:r>
            <w:r w:rsidRPr="00213CCB">
              <w:rPr>
                <w:rFonts w:ascii="Times New Roman" w:eastAsia="Times New Roman" w:hAnsi="Times New Roman" w:cs="Times New Roman"/>
              </w:rPr>
              <w:t>.1. atsižvelgiant į Lietuvos Respublikos valstybės informacinių išteklių valdymo įstatymo 30 straipsnio 2 dalies reikalavimus, s</w:t>
            </w:r>
            <w:r w:rsidRPr="00213CCB">
              <w:rPr>
                <w:rFonts w:ascii="Times New Roman" w:eastAsia="Times New Roman" w:hAnsi="Times New Roman" w:cs="Times New Roman"/>
                <w:lang w:eastAsia="lt-LT"/>
              </w:rPr>
              <w:t xml:space="preserve">teigdama valstybės informacinę sistemą, institucija turi parengti valstybės informacinės sistemos nuostatų ir valstybės informacinės sistemos saugos nuostatų projektus. Vadovaujantis to paties įstatymo 30 straipsnio 4 dalimi, </w:t>
            </w:r>
            <w:r w:rsidRPr="00213CCB">
              <w:rPr>
                <w:rFonts w:ascii="Times New Roman" w:eastAsia="Times New Roman" w:hAnsi="Times New Roman" w:cs="Times New Roman"/>
              </w:rPr>
              <w:t xml:space="preserve">Valstybės informacinė sistema laikoma įsteigta nuo valstybės informacinės sistemos nuostatų patvirtinimo; </w:t>
            </w:r>
          </w:p>
          <w:p w14:paraId="066A5EEF" w14:textId="3DDA390A" w:rsidR="00FD0A89" w:rsidRPr="00213CCB" w:rsidRDefault="00FD0A89" w:rsidP="00FD0A89">
            <w:pPr>
              <w:jc w:val="both"/>
              <w:rPr>
                <w:rFonts w:ascii="Times New Roman" w:eastAsia="Times New Roman" w:hAnsi="Times New Roman" w:cs="Times New Roman"/>
              </w:rPr>
            </w:pPr>
            <w:r>
              <w:rPr>
                <w:rFonts w:ascii="Times New Roman" w:eastAsia="Times New Roman" w:hAnsi="Times New Roman" w:cs="Times New Roman"/>
              </w:rPr>
              <w:t>8</w:t>
            </w:r>
            <w:r w:rsidRPr="00213CCB">
              <w:rPr>
                <w:rFonts w:ascii="Times New Roman" w:eastAsia="Times New Roman" w:hAnsi="Times New Roman" w:cs="Times New Roman"/>
              </w:rPr>
              <w:t>.2.</w:t>
            </w:r>
            <w:r>
              <w:rPr>
                <w:rFonts w:ascii="Times New Roman" w:eastAsia="Times New Roman" w:hAnsi="Times New Roman" w:cs="Times New Roman"/>
              </w:rPr>
              <w:t xml:space="preserve"> </w:t>
            </w:r>
            <w:r w:rsidRPr="00213CCB">
              <w:rPr>
                <w:rFonts w:ascii="Times New Roman" w:eastAsia="Times New Roman" w:hAnsi="Times New Roman" w:cs="Times New Roman"/>
              </w:rPr>
              <w:t>sukūrus ar modernizavus elektronines paslaugas, turi būti atliktas atsparumo įsilaužimams testas, kaip tai numatyta Elektroninių paslaugų kūrimo metodikoje, nustačius kritinių klaidų, jos turi būti ištaisytos iki projekto veiklų pabaigos;</w:t>
            </w:r>
          </w:p>
          <w:p w14:paraId="39C8A62E" w14:textId="41A40466" w:rsidR="00FD0A89" w:rsidRPr="00213CCB" w:rsidRDefault="00FD0A89" w:rsidP="00FD0A89">
            <w:pPr>
              <w:jc w:val="both"/>
              <w:rPr>
                <w:rFonts w:ascii="Times New Roman" w:eastAsia="Times New Roman" w:hAnsi="Times New Roman" w:cs="Times New Roman"/>
              </w:rPr>
            </w:pPr>
            <w:r>
              <w:rPr>
                <w:rFonts w:ascii="Times New Roman" w:eastAsia="Times New Roman" w:hAnsi="Times New Roman" w:cs="Times New Roman"/>
              </w:rPr>
              <w:t>8</w:t>
            </w:r>
            <w:r w:rsidRPr="00213CCB">
              <w:rPr>
                <w:rFonts w:ascii="Times New Roman" w:eastAsia="Times New Roman" w:hAnsi="Times New Roman" w:cs="Times New Roman"/>
              </w:rPr>
              <w:t xml:space="preserve">.3. sukūrus ar modernizavus elektronines paslaugas, turi būti patvirtintas kuriamos arba modernizuojamos informacinės sistemos priėmimo ir tinkamumo eksploatuoti aktas, kaip tai nustatyta Valstybės informacinių sistemų gyvavimo ciklo valdymo metodikoje. </w:t>
            </w:r>
          </w:p>
          <w:p w14:paraId="31C64C8E" w14:textId="3F7C11DD" w:rsidR="00FD0A89" w:rsidRPr="009C094C" w:rsidRDefault="00FD0A89" w:rsidP="00FD0A89">
            <w:pPr>
              <w:jc w:val="both"/>
              <w:rPr>
                <w:rFonts w:ascii="Times New Roman" w:hAnsi="Times New Roman" w:cs="Times New Roman"/>
              </w:rPr>
            </w:pPr>
            <w:r>
              <w:rPr>
                <w:rFonts w:ascii="Times New Roman" w:eastAsia="Times New Roman" w:hAnsi="Times New Roman" w:cs="Times New Roman"/>
              </w:rPr>
              <w:t>9</w:t>
            </w:r>
            <w:r w:rsidRPr="00213CCB">
              <w:rPr>
                <w:rFonts w:ascii="Times New Roman" w:eastAsia="Times New Roman" w:hAnsi="Times New Roman" w:cs="Times New Roman"/>
              </w:rPr>
              <w:t>.</w:t>
            </w:r>
            <w:r w:rsidRPr="00213CCB">
              <w:rPr>
                <w:rFonts w:ascii="Times New Roman" w:eastAsia="Times New Roman" w:hAnsi="Times New Roman" w:cs="Times New Roman"/>
                <w:iCs/>
                <w:lang w:eastAsia="lt-LT"/>
              </w:rPr>
              <w:t xml:space="preserve"> </w:t>
            </w:r>
            <w:r w:rsidRPr="00213CCB">
              <w:rPr>
                <w:rFonts w:ascii="Times New Roman" w:eastAsia="Calibri" w:hAnsi="Times New Roman" w:cs="Times New Roman"/>
              </w:rPr>
              <w:t xml:space="preserve">Projekto vykdytojas nuo projekto sutarties pasirašymo dienos turi informuoti raštu </w:t>
            </w:r>
            <w:r w:rsidRPr="00576F28">
              <w:rPr>
                <w:rFonts w:ascii="Times New Roman" w:eastAsia="Times New Roman" w:hAnsi="Times New Roman" w:cs="Times New Roman"/>
              </w:rPr>
              <w:t>SAM</w:t>
            </w:r>
            <w:r w:rsidRPr="00213CCB">
              <w:rPr>
                <w:rFonts w:ascii="Times New Roman" w:eastAsia="Times New Roman" w:hAnsi="Times New Roman" w:cs="Times New Roman"/>
              </w:rPr>
              <w:t xml:space="preserve"> paskirtą atsakingą asmenį </w:t>
            </w:r>
            <w:r w:rsidRPr="00213CCB">
              <w:rPr>
                <w:rFonts w:ascii="Times New Roman" w:eastAsia="Calibri" w:hAnsi="Times New Roman" w:cs="Times New Roman"/>
              </w:rPr>
              <w:t>apie projekto veiklų įgyvendinimo pažangą. Informacija apie</w:t>
            </w:r>
            <w:r w:rsidRPr="00D16787">
              <w:rPr>
                <w:rFonts w:eastAsia="Calibri" w:cs="Times New Roman"/>
                <w:sz w:val="24"/>
                <w:szCs w:val="24"/>
              </w:rPr>
              <w:t xml:space="preserve"> </w:t>
            </w:r>
            <w:r w:rsidRPr="00213CCB">
              <w:rPr>
                <w:rFonts w:ascii="Times New Roman" w:eastAsia="Calibri" w:hAnsi="Times New Roman" w:cs="Times New Roman"/>
              </w:rPr>
              <w:t xml:space="preserve">projekto veiklų įgyvendinimo pažangą teikiama raštu už kiekvieną ketvirtį </w:t>
            </w:r>
            <w:r w:rsidRPr="00213CCB">
              <w:rPr>
                <w:rFonts w:ascii="Times New Roman" w:eastAsia="Times New Roman" w:hAnsi="Times New Roman" w:cs="Times New Roman"/>
              </w:rPr>
              <w:t>iki kito ketvirčio pirmo mėnesio 10 dienos.</w:t>
            </w:r>
          </w:p>
        </w:tc>
      </w:tr>
      <w:tr w:rsidR="00FD0A89" w:rsidRPr="008B168C" w14:paraId="31C64C92" w14:textId="77777777" w:rsidTr="003653E2">
        <w:trPr>
          <w:cantSplit/>
          <w:trHeight w:val="300"/>
        </w:trPr>
        <w:tc>
          <w:tcPr>
            <w:tcW w:w="1472" w:type="dxa"/>
            <w:vMerge w:val="restart"/>
          </w:tcPr>
          <w:p w14:paraId="31C64C90" w14:textId="73362A6B"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0A89" w:rsidRPr="008B168C" w14:paraId="31C64C95" w14:textId="77777777" w:rsidTr="003653E2">
        <w:trPr>
          <w:cantSplit/>
          <w:trHeight w:val="464"/>
        </w:trPr>
        <w:tc>
          <w:tcPr>
            <w:tcW w:w="1472" w:type="dxa"/>
            <w:vMerge/>
          </w:tcPr>
          <w:p w14:paraId="31C64C93"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028D38A7" w14:textId="3F0E1090" w:rsidR="00FD0A89" w:rsidRPr="00213CCB" w:rsidRDefault="00FD0A89" w:rsidP="00FD0A89">
            <w:pPr>
              <w:jc w:val="both"/>
              <w:rPr>
                <w:rFonts w:ascii="Times New Roman" w:eastAsia="Times New Roman" w:hAnsi="Times New Roman" w:cs="Times New Roman"/>
              </w:rPr>
            </w:pPr>
            <w:r w:rsidRPr="00213CCB">
              <w:rPr>
                <w:rFonts w:ascii="Times New Roman" w:eastAsia="Times New Roman" w:hAnsi="Times New Roman" w:cs="Times New Roman"/>
              </w:rPr>
              <w:t>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w:t>
            </w:r>
            <w:r>
              <w:rPr>
                <w:rFonts w:ascii="Times New Roman" w:eastAsia="Times New Roman" w:hAnsi="Times New Roman" w:cs="Times New Roman"/>
              </w:rPr>
              <w:t xml:space="preserve"> </w:t>
            </w:r>
            <w:r w:rsidRPr="00213CCB">
              <w:rPr>
                <w:rFonts w:ascii="Times New Roman" w:eastAsia="Times New Roman" w:hAnsi="Times New Roman" w:cs="Times New Roman"/>
              </w:rPr>
              <w:t>turi būti atsižvelgiama į Jungtinių Tautų neįgaliųjų teisių konvencijos nuostatas. Neturi būti numatyta projekto įgyvendinimo veiksmų, kurie turėtų neigiamą poveikį HP laikymuisi.</w:t>
            </w:r>
          </w:p>
          <w:p w14:paraId="163EA78B" w14:textId="77777777" w:rsidR="00FD0A89" w:rsidRPr="00213CCB" w:rsidRDefault="00FD0A89" w:rsidP="00FD0A89">
            <w:pPr>
              <w:jc w:val="both"/>
              <w:rPr>
                <w:rFonts w:ascii="Times New Roman" w:eastAsia="Times New Roman" w:hAnsi="Times New Roman" w:cs="Times New Roman"/>
              </w:rPr>
            </w:pPr>
            <w:r w:rsidRPr="00213CCB">
              <w:rPr>
                <w:rFonts w:ascii="Times New Roman" w:eastAsia="Times New Roman" w:hAnsi="Times New Roman" w:cs="Times New Roman"/>
              </w:rPr>
              <w:t xml:space="preserve">2. Įvertinus EGADP 1 komponento planuojamos reformos „Sveikatos priežiūros paslaugų kokybės ir prieinamumo gerinimas bei inovacijų skatinimas“ poveikį šešiems aplinkos veiksniams, nurodytiems 2020 m. birželio 18 d. Europos Parlamento ir Tarybos reglamento </w:t>
            </w:r>
            <w:hyperlink r:id="rId12" w:tgtFrame="_blank" w:history="1">
              <w:r w:rsidRPr="00213CCB">
                <w:rPr>
                  <w:rFonts w:ascii="Times New Roman" w:eastAsia="Times New Roman" w:hAnsi="Times New Roman" w:cs="Times New Roman"/>
                </w:rPr>
                <w:t>(ES) Nr. 2020/852</w:t>
              </w:r>
            </w:hyperlink>
            <w:r w:rsidRPr="00213CCB">
              <w:rPr>
                <w:rFonts w:ascii="Times New Roman" w:eastAsia="Times New Roman" w:hAnsi="Times New Roman" w:cs="Times New Roman"/>
              </w:rPr>
              <w:t xml:space="preserve"> dėl sistemos tvariam investavimui palengvinti sukūrimo, kuriuo iš dalies keičiamas Reglamentas </w:t>
            </w:r>
            <w:hyperlink r:id="rId13" w:tgtFrame="_blank" w:history="1">
              <w:r w:rsidRPr="00213CCB">
                <w:rPr>
                  <w:rFonts w:ascii="Times New Roman" w:eastAsia="Times New Roman" w:hAnsi="Times New Roman" w:cs="Times New Roman"/>
                </w:rPr>
                <w:t>(ES) 2019/208</w:t>
              </w:r>
            </w:hyperlink>
            <w:r w:rsidRPr="00213CCB">
              <w:rPr>
                <w:rFonts w:ascii="Times New Roman" w:eastAsia="Times New Roman" w:hAnsi="Times New Roman" w:cs="Times New Roman"/>
              </w:rPr>
              <w:t>,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PFSA 1 priede „Projekto atitikties reikšmingos žalos nedarymo horizontaliajam principui vertinimo reikalavimų aprašas“.</w:t>
            </w:r>
          </w:p>
          <w:p w14:paraId="31C64C94" w14:textId="7B279602"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3. Pagal PFSA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r>
              <w:rPr>
                <w:rFonts w:ascii="Times New Roman" w:eastAsia="Times New Roman" w:hAnsi="Times New Roman" w:cs="Times New Roman"/>
              </w:rPr>
              <w:t xml:space="preserve"> </w:t>
            </w:r>
            <w:r w:rsidRPr="00213CCB">
              <w:rPr>
                <w:rFonts w:ascii="Times New Roman" w:eastAsia="Times New Roman" w:hAnsi="Times New Roman" w:cs="Times New Roman"/>
              </w:rPr>
              <w:t>Projektuose neturi būti numatyta veiksmų, kurie galėtų riboti ar pažeisti Chartijoje numatytas pagrindines teises.</w:t>
            </w:r>
          </w:p>
        </w:tc>
      </w:tr>
      <w:tr w:rsidR="00FD0A89" w:rsidRPr="008B168C" w14:paraId="31C64C98" w14:textId="77777777" w:rsidTr="003653E2">
        <w:trPr>
          <w:cantSplit/>
          <w:trHeight w:val="300"/>
        </w:trPr>
        <w:tc>
          <w:tcPr>
            <w:tcW w:w="1472" w:type="dxa"/>
            <w:vMerge w:val="restart"/>
          </w:tcPr>
          <w:p w14:paraId="31C64C96" w14:textId="09512013"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0A89" w:rsidRPr="008B168C" w14:paraId="31C64C9B" w14:textId="77777777" w:rsidTr="00213CCB">
        <w:trPr>
          <w:cantSplit/>
          <w:trHeight w:val="186"/>
        </w:trPr>
        <w:tc>
          <w:tcPr>
            <w:tcW w:w="1472" w:type="dxa"/>
            <w:vMerge/>
          </w:tcPr>
          <w:p w14:paraId="31C64C99"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31C64C9A" w14:textId="7235EF09"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iCs/>
              </w:rPr>
              <w:t>Papildomi reikalavimai, kurie nėra nurodyti PAFT, nenustatyti.</w:t>
            </w:r>
          </w:p>
        </w:tc>
      </w:tr>
      <w:tr w:rsidR="00FD0A89" w:rsidRPr="008B168C" w14:paraId="31C64C9F" w14:textId="77777777" w:rsidTr="003653E2">
        <w:trPr>
          <w:cantSplit/>
          <w:trHeight w:val="300"/>
        </w:trPr>
        <w:tc>
          <w:tcPr>
            <w:tcW w:w="1472" w:type="dxa"/>
            <w:vMerge w:val="restart"/>
          </w:tcPr>
          <w:p w14:paraId="31C64C9C" w14:textId="427932C0"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D0A89" w:rsidRPr="008B168C" w14:paraId="104ADB7A" w14:textId="77777777" w:rsidTr="00213CCB">
        <w:trPr>
          <w:cantSplit/>
          <w:trHeight w:val="281"/>
        </w:trPr>
        <w:tc>
          <w:tcPr>
            <w:tcW w:w="1472" w:type="dxa"/>
            <w:vMerge/>
          </w:tcPr>
          <w:p w14:paraId="53B69355" w14:textId="77777777" w:rsidR="00FD0A89" w:rsidRPr="00533406" w:rsidRDefault="00FD0A89" w:rsidP="00FD0A89">
            <w:pPr>
              <w:rPr>
                <w:rFonts w:ascii="Times New Roman" w:hAnsi="Times New Roman" w:cs="Times New Roman"/>
              </w:rPr>
            </w:pPr>
          </w:p>
        </w:tc>
        <w:tc>
          <w:tcPr>
            <w:tcW w:w="8877" w:type="dxa"/>
            <w:gridSpan w:val="6"/>
            <w:shd w:val="clear" w:color="auto" w:fill="auto"/>
          </w:tcPr>
          <w:p w14:paraId="731F3BED" w14:textId="51A053AE"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 xml:space="preserve">Finansuojamos veiklos turi būti baigtos įgyvendinti iki 2025 metų gruodžio 31 d. </w:t>
            </w:r>
          </w:p>
        </w:tc>
      </w:tr>
      <w:tr w:rsidR="00FD0A89" w:rsidRPr="008B168C" w14:paraId="31C64CA7" w14:textId="77777777" w:rsidTr="003653E2">
        <w:trPr>
          <w:cantSplit/>
          <w:trHeight w:val="327"/>
        </w:trPr>
        <w:tc>
          <w:tcPr>
            <w:tcW w:w="1472" w:type="dxa"/>
            <w:shd w:val="clear" w:color="auto" w:fill="auto"/>
          </w:tcPr>
          <w:p w14:paraId="31C64CA4" w14:textId="422BE8F4"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0A89" w:rsidRPr="00533406" w:rsidRDefault="00FD0A89" w:rsidP="00FD0A8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0A89" w:rsidRPr="008B168C" w14:paraId="498677D9" w14:textId="77777777" w:rsidTr="003653E2">
        <w:trPr>
          <w:cantSplit/>
          <w:trHeight w:val="529"/>
        </w:trPr>
        <w:tc>
          <w:tcPr>
            <w:tcW w:w="1472" w:type="dxa"/>
            <w:shd w:val="clear" w:color="auto" w:fill="auto"/>
          </w:tcPr>
          <w:p w14:paraId="3F662C1E" w14:textId="77777777" w:rsidR="00FD0A89" w:rsidRPr="00F62A6E" w:rsidRDefault="00FD0A89" w:rsidP="00FD0A89">
            <w:pPr>
              <w:rPr>
                <w:rFonts w:ascii="Times New Roman" w:hAnsi="Times New Roman" w:cs="Times New Roman"/>
                <w:b/>
              </w:rPr>
            </w:pPr>
          </w:p>
        </w:tc>
        <w:tc>
          <w:tcPr>
            <w:tcW w:w="8877" w:type="dxa"/>
            <w:gridSpan w:val="6"/>
            <w:shd w:val="clear" w:color="auto" w:fill="auto"/>
          </w:tcPr>
          <w:p w14:paraId="0E17FE61" w14:textId="3627FED9" w:rsidR="00FD0A89" w:rsidRPr="00213CCB" w:rsidRDefault="00FD0A89" w:rsidP="00FD0A89">
            <w:pPr>
              <w:jc w:val="both"/>
              <w:rPr>
                <w:rFonts w:ascii="Times New Roman" w:hAnsi="Times New Roman" w:cs="Times New Roman"/>
                <w:i/>
                <w:iCs/>
              </w:rPr>
            </w:pPr>
            <w:r w:rsidRPr="00213CCB">
              <w:rPr>
                <w:rFonts w:ascii="Times New Roman" w:eastAsia="Times New Roman" w:hAnsi="Times New Roman" w:cs="Times New Roman"/>
              </w:rPr>
              <w:t xml:space="preserve">Pagal PFSA valstybės pagalba, kaip ji apibrėžta Sutarties dėl Europos Sąjungos veikimo  107 straipsnyje, ir </w:t>
            </w:r>
            <w:r w:rsidRPr="00213CCB">
              <w:rPr>
                <w:rFonts w:ascii="Times New Roman" w:eastAsia="Times New Roman" w:hAnsi="Times New Roman" w:cs="Times New Roman"/>
                <w:i/>
                <w:iCs/>
              </w:rPr>
              <w:t xml:space="preserve">de </w:t>
            </w:r>
            <w:proofErr w:type="spellStart"/>
            <w:r w:rsidRPr="00213CCB">
              <w:rPr>
                <w:rFonts w:ascii="Times New Roman" w:eastAsia="Times New Roman" w:hAnsi="Times New Roman" w:cs="Times New Roman"/>
                <w:i/>
                <w:iCs/>
              </w:rPr>
              <w:t>minimis</w:t>
            </w:r>
            <w:proofErr w:type="spellEnd"/>
            <w:r w:rsidRPr="00213CCB">
              <w:rPr>
                <w:rFonts w:ascii="Times New Roman" w:eastAsia="Times New Roman" w:hAnsi="Times New Roman" w:cs="Times New Roman"/>
              </w:rPr>
              <w:t xml:space="preserve"> pagalba, kuri atitinka 2013 m. gruodžio 18 d. Komisijos reglamento </w:t>
            </w:r>
            <w:hyperlink r:id="rId14" w:tgtFrame="_blank" w:history="1">
              <w:r w:rsidRPr="00213CCB">
                <w:rPr>
                  <w:rFonts w:ascii="Times New Roman" w:eastAsia="Times New Roman" w:hAnsi="Times New Roman" w:cs="Times New Roman"/>
                </w:rPr>
                <w:t>(ES) Nr. 1407/2013</w:t>
              </w:r>
            </w:hyperlink>
            <w:r w:rsidRPr="00213CCB">
              <w:rPr>
                <w:rFonts w:ascii="Times New Roman" w:eastAsia="Times New Roman" w:hAnsi="Times New Roman" w:cs="Times New Roman"/>
              </w:rPr>
              <w:t xml:space="preserve"> dėl Sutarties dėl Europos Sąjungos veikimo 107 ir 108 straipsnių taikymo </w:t>
            </w:r>
            <w:r w:rsidRPr="00213CCB">
              <w:rPr>
                <w:rFonts w:ascii="Times New Roman" w:eastAsia="Times New Roman" w:hAnsi="Times New Roman" w:cs="Times New Roman"/>
                <w:i/>
                <w:iCs/>
              </w:rPr>
              <w:t xml:space="preserve">de </w:t>
            </w:r>
            <w:proofErr w:type="spellStart"/>
            <w:r w:rsidRPr="00213CCB">
              <w:rPr>
                <w:rFonts w:ascii="Times New Roman" w:eastAsia="Times New Roman" w:hAnsi="Times New Roman" w:cs="Times New Roman"/>
                <w:i/>
                <w:iCs/>
              </w:rPr>
              <w:t>minimis</w:t>
            </w:r>
            <w:proofErr w:type="spellEnd"/>
            <w:r w:rsidRPr="00213CCB">
              <w:rPr>
                <w:rFonts w:ascii="Times New Roman" w:eastAsia="Times New Roman" w:hAnsi="Times New Roman" w:cs="Times New Roman"/>
              </w:rPr>
              <w:t xml:space="preserve"> pagalbai nuostatas, neteikiama.</w:t>
            </w:r>
          </w:p>
        </w:tc>
      </w:tr>
      <w:tr w:rsidR="00FD0A89" w:rsidRPr="008B168C" w14:paraId="736F24E0" w14:textId="77777777" w:rsidTr="00213CCB">
        <w:trPr>
          <w:cantSplit/>
          <w:trHeight w:val="232"/>
        </w:trPr>
        <w:tc>
          <w:tcPr>
            <w:tcW w:w="1472" w:type="dxa"/>
            <w:shd w:val="clear" w:color="auto" w:fill="auto"/>
          </w:tcPr>
          <w:p w14:paraId="0805D974" w14:textId="1EDE68C4" w:rsidR="00FD0A89" w:rsidRPr="00F62A6E" w:rsidRDefault="00FD0A89" w:rsidP="00FD0A8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0A89" w:rsidRPr="009C094C" w:rsidRDefault="00FD0A89" w:rsidP="00FD0A8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0A89" w14:paraId="54BA3A94" w14:textId="77777777" w:rsidTr="004A1E2A">
        <w:trPr>
          <w:cantSplit/>
          <w:trHeight w:val="817"/>
        </w:trPr>
        <w:tc>
          <w:tcPr>
            <w:tcW w:w="1472" w:type="dxa"/>
          </w:tcPr>
          <w:p w14:paraId="60CF28AA" w14:textId="299A923C" w:rsidR="00FD0A89" w:rsidRPr="00F62A6E" w:rsidRDefault="00FD0A89" w:rsidP="00FD0A89">
            <w:pPr>
              <w:rPr>
                <w:rFonts w:ascii="Times New Roman" w:hAnsi="Times New Roman" w:cs="Times New Roman"/>
                <w:b/>
              </w:rPr>
            </w:pPr>
          </w:p>
        </w:tc>
        <w:tc>
          <w:tcPr>
            <w:tcW w:w="8877" w:type="dxa"/>
            <w:gridSpan w:val="6"/>
            <w:shd w:val="clear" w:color="auto" w:fill="auto"/>
          </w:tcPr>
          <w:p w14:paraId="189B9764" w14:textId="1E1343E4" w:rsidR="00FD0A89" w:rsidRPr="009C094C" w:rsidRDefault="00FD0A89" w:rsidP="00FD0A89">
            <w:pPr>
              <w:spacing w:after="160" w:line="259" w:lineRule="auto"/>
            </w:pPr>
            <w:r w:rsidRPr="004A1E2A">
              <w:rPr>
                <w:rFonts w:ascii="Times New Roman" w:eastAsia="Times New Roman" w:hAnsi="Times New Roman" w:cs="Times New Roman"/>
              </w:rPr>
              <w:t xml:space="preserve">Projektų bendrieji atrankos kriterijai nurodyti </w:t>
            </w:r>
            <w:r w:rsidRPr="004A1E2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FD0A89" w:rsidRPr="008B168C" w14:paraId="0327D8D8" w14:textId="77777777" w:rsidTr="004A1E2A">
        <w:trPr>
          <w:cantSplit/>
          <w:trHeight w:val="250"/>
        </w:trPr>
        <w:tc>
          <w:tcPr>
            <w:tcW w:w="1472" w:type="dxa"/>
            <w:vMerge w:val="restart"/>
          </w:tcPr>
          <w:p w14:paraId="5BA77AE0" w14:textId="7C229CBF" w:rsidR="00FD0A89" w:rsidRPr="00F62A6E" w:rsidRDefault="00FD0A89" w:rsidP="00FD0A89">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67036987" w:rsidR="00FD0A89" w:rsidRPr="009C094C" w:rsidRDefault="00FD0A89" w:rsidP="00FD0A89">
            <w:pPr>
              <w:rPr>
                <w:rFonts w:ascii="Times New Roman" w:hAnsi="Times New Roman" w:cs="Times New Roman"/>
                <w:b/>
              </w:rPr>
            </w:pPr>
            <w:r w:rsidRPr="009C094C">
              <w:rPr>
                <w:rFonts w:ascii="Times New Roman" w:hAnsi="Times New Roman" w:cs="Times New Roman"/>
                <w:b/>
              </w:rPr>
              <w:t>Projektų specialieji atrankos kriterijai</w:t>
            </w:r>
          </w:p>
        </w:tc>
      </w:tr>
      <w:tr w:rsidR="00FD0A89" w14:paraId="251D5187" w14:textId="77777777" w:rsidTr="004A1E2A">
        <w:trPr>
          <w:cantSplit/>
          <w:trHeight w:val="267"/>
        </w:trPr>
        <w:tc>
          <w:tcPr>
            <w:tcW w:w="1472" w:type="dxa"/>
            <w:vMerge/>
          </w:tcPr>
          <w:p w14:paraId="332C59B2" w14:textId="7569E6C6" w:rsidR="00FD0A89" w:rsidRDefault="00FD0A89" w:rsidP="00FD0A89">
            <w:pPr>
              <w:rPr>
                <w:rFonts w:ascii="Times New Roman" w:hAnsi="Times New Roman" w:cs="Times New Roman"/>
              </w:rPr>
            </w:pPr>
          </w:p>
        </w:tc>
        <w:tc>
          <w:tcPr>
            <w:tcW w:w="8877" w:type="dxa"/>
            <w:gridSpan w:val="6"/>
            <w:shd w:val="clear" w:color="auto" w:fill="auto"/>
          </w:tcPr>
          <w:p w14:paraId="52540129" w14:textId="2E34FFCE" w:rsidR="00FD0A89" w:rsidRPr="004A1E2A" w:rsidRDefault="00FD0A89" w:rsidP="00FD0A89">
            <w:pPr>
              <w:rPr>
                <w:rFonts w:ascii="Times New Roman" w:hAnsi="Times New Roman" w:cs="Times New Roman"/>
                <w:i/>
                <w:iCs/>
              </w:rPr>
            </w:pPr>
            <w:r w:rsidRPr="004A1E2A">
              <w:rPr>
                <w:rFonts w:ascii="Times New Roman" w:eastAsia="Times New Roman" w:hAnsi="Times New Roman" w:cs="Times New Roman"/>
                <w:iCs/>
              </w:rPr>
              <w:t>Specialieji projektų atrankos kriterijai nėra nustatomi.</w:t>
            </w:r>
          </w:p>
        </w:tc>
      </w:tr>
      <w:tr w:rsidR="00FD0A89" w14:paraId="3462DE83" w14:textId="77777777" w:rsidTr="004A1E2A">
        <w:trPr>
          <w:cantSplit/>
          <w:trHeight w:val="144"/>
        </w:trPr>
        <w:tc>
          <w:tcPr>
            <w:tcW w:w="1472" w:type="dxa"/>
            <w:vMerge w:val="restart"/>
          </w:tcPr>
          <w:p w14:paraId="451EA9F3" w14:textId="310E8EE6" w:rsidR="00FD0A89" w:rsidRPr="00F62A6E" w:rsidRDefault="00FD0A89" w:rsidP="00FD0A89">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0A89" w:rsidRPr="004A1E2A" w:rsidRDefault="00FD0A89" w:rsidP="00FD0A89">
            <w:pPr>
              <w:rPr>
                <w:rFonts w:ascii="Times New Roman" w:hAnsi="Times New Roman" w:cs="Times New Roman"/>
                <w:b/>
                <w:bCs/>
              </w:rPr>
            </w:pPr>
            <w:r w:rsidRPr="004A1E2A">
              <w:rPr>
                <w:rFonts w:ascii="Times New Roman" w:hAnsi="Times New Roman" w:cs="Times New Roman"/>
                <w:b/>
                <w:bCs/>
              </w:rPr>
              <w:t>Projektų prioritetiniai atrankos kriterijai</w:t>
            </w:r>
          </w:p>
        </w:tc>
      </w:tr>
      <w:tr w:rsidR="00FD0A89" w14:paraId="206BEFE7" w14:textId="77777777" w:rsidTr="004A1E2A">
        <w:trPr>
          <w:cantSplit/>
          <w:trHeight w:val="147"/>
        </w:trPr>
        <w:tc>
          <w:tcPr>
            <w:tcW w:w="1472" w:type="dxa"/>
            <w:vMerge/>
          </w:tcPr>
          <w:p w14:paraId="639006DB" w14:textId="1353E2A2" w:rsidR="00FD0A89" w:rsidRDefault="00FD0A89" w:rsidP="00FD0A89">
            <w:pPr>
              <w:rPr>
                <w:rFonts w:ascii="Times New Roman" w:hAnsi="Times New Roman" w:cs="Times New Roman"/>
              </w:rPr>
            </w:pPr>
          </w:p>
        </w:tc>
        <w:tc>
          <w:tcPr>
            <w:tcW w:w="8877" w:type="dxa"/>
            <w:gridSpan w:val="6"/>
            <w:shd w:val="clear" w:color="auto" w:fill="auto"/>
          </w:tcPr>
          <w:p w14:paraId="15523968" w14:textId="6BB6B881" w:rsidR="00FD0A89" w:rsidRPr="004A1E2A" w:rsidRDefault="00FD0A89" w:rsidP="00FD0A89">
            <w:pPr>
              <w:rPr>
                <w:rFonts w:ascii="Times New Roman" w:hAnsi="Times New Roman" w:cs="Times New Roman"/>
                <w:b/>
                <w:bCs/>
                <w:i/>
                <w:iCs/>
              </w:rPr>
            </w:pPr>
            <w:r w:rsidRPr="004A1E2A">
              <w:rPr>
                <w:rFonts w:ascii="Times New Roman" w:eastAsia="Times New Roman" w:hAnsi="Times New Roman" w:cs="Times New Roman"/>
                <w:iCs/>
              </w:rPr>
              <w:t>Prioritetiniai projektų atrankos kriterijai nėra nustatomi.</w:t>
            </w:r>
          </w:p>
        </w:tc>
      </w:tr>
      <w:tr w:rsidR="00FD0A89" w:rsidRPr="008B168C" w14:paraId="31C64CB8" w14:textId="77777777" w:rsidTr="003653E2">
        <w:trPr>
          <w:cantSplit/>
          <w:trHeight w:val="423"/>
        </w:trPr>
        <w:tc>
          <w:tcPr>
            <w:tcW w:w="1472" w:type="dxa"/>
          </w:tcPr>
          <w:p w14:paraId="31C64CB4" w14:textId="7CA25471" w:rsidR="00FD0A89" w:rsidRPr="0090338F"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0A89" w:rsidRPr="00816450" w:rsidRDefault="00FD0A89" w:rsidP="00FD0A8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0A89" w:rsidRPr="008B168C" w14:paraId="31C64CC6" w14:textId="77777777" w:rsidTr="00E71437">
        <w:trPr>
          <w:cantSplit/>
          <w:trHeight w:val="300"/>
        </w:trPr>
        <w:tc>
          <w:tcPr>
            <w:tcW w:w="1472" w:type="dxa"/>
          </w:tcPr>
          <w:p w14:paraId="31C64CC2" w14:textId="03990575" w:rsidR="00FD0A89" w:rsidRPr="00F62A6E" w:rsidRDefault="00FD0A89" w:rsidP="00FD0A89">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FD0A89" w:rsidRPr="00216BC8" w:rsidRDefault="00FD0A89" w:rsidP="00FD0A89">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31C64CC5" w14:textId="5B81B6FF" w:rsidR="00FD0A89" w:rsidRPr="00F76890" w:rsidRDefault="00FD0A89" w:rsidP="00340111">
            <w:pPr>
              <w:pStyle w:val="NormalWeb"/>
              <w:spacing w:before="0" w:beforeAutospacing="0" w:after="160" w:afterAutospacing="0"/>
              <w:jc w:val="both"/>
              <w:rPr>
                <w:rFonts w:ascii="Times New Roman" w:hAnsi="Times New Roman" w:cs="Times New Roman"/>
                <w:i/>
                <w:sz w:val="22"/>
                <w:szCs w:val="22"/>
              </w:rPr>
            </w:pPr>
            <w:r w:rsidRPr="00F76890">
              <w:rPr>
                <w:rFonts w:ascii="Times New Roman" w:hAnsi="Times New Roman" w:cs="Times New Roman"/>
                <w:color w:val="212529"/>
                <w:sz w:val="22"/>
                <w:szCs w:val="22"/>
                <w:shd w:val="clear" w:color="auto" w:fill="FFFFFF"/>
              </w:rPr>
              <w:t xml:space="preserve">Parengtas </w:t>
            </w:r>
            <w:r w:rsidRPr="00F76890">
              <w:rPr>
                <w:rFonts w:ascii="Times New Roman" w:hAnsi="Times New Roman" w:cs="Times New Roman"/>
                <w:iCs/>
                <w:sz w:val="22"/>
                <w:szCs w:val="22"/>
              </w:rPr>
              <w:t>projektų įgyvendinimo planas</w:t>
            </w:r>
            <w:r w:rsidRPr="00F76890">
              <w:rPr>
                <w:rFonts w:ascii="Times New Roman" w:hAnsi="Times New Roman" w:cs="Times New Roman"/>
                <w:color w:val="212529"/>
                <w:sz w:val="22"/>
                <w:szCs w:val="22"/>
                <w:shd w:val="clear" w:color="auto" w:fill="FFFFFF"/>
              </w:rPr>
              <w:t xml:space="preserve"> (su visais privalomais priedais) </w:t>
            </w:r>
            <w:r w:rsidR="00340111" w:rsidRPr="00F76890">
              <w:rPr>
                <w:rFonts w:ascii="Times New Roman" w:hAnsi="Times New Roman" w:cs="Times New Roman"/>
                <w:sz w:val="22"/>
                <w:szCs w:val="22"/>
              </w:rPr>
              <w:t xml:space="preserve">teikiamas per 2021-2027 m. Duomenų mainų svetainę (DMS) adresu </w:t>
            </w:r>
            <w:hyperlink r:id="rId16" w:tgtFrame="_blank" w:tooltip="https://dms.investis.lt/" w:history="1">
              <w:r w:rsidR="00340111" w:rsidRPr="00F76890">
                <w:rPr>
                  <w:rStyle w:val="Hyperlink"/>
                  <w:rFonts w:ascii="Times New Roman" w:hAnsi="Times New Roman" w:cs="Times New Roman"/>
                  <w:color w:val="0000FF"/>
                  <w:sz w:val="22"/>
                  <w:szCs w:val="22"/>
                </w:rPr>
                <w:t>https://dms.investis.lt</w:t>
              </w:r>
            </w:hyperlink>
            <w:r w:rsidR="00340111" w:rsidRPr="00F76890">
              <w:rPr>
                <w:rFonts w:ascii="Times New Roman" w:hAnsi="Times New Roman" w:cs="Times New Roman"/>
                <w:color w:val="CD5937"/>
                <w:sz w:val="22"/>
                <w:szCs w:val="22"/>
              </w:rPr>
              <w:t>.</w:t>
            </w:r>
            <w:r w:rsidR="00340111" w:rsidRPr="00F76890">
              <w:rPr>
                <w:rFonts w:ascii="Times New Roman" w:hAnsi="Times New Roman" w:cs="Times New Roman"/>
                <w:sz w:val="22"/>
                <w:szCs w:val="22"/>
              </w:rPr>
              <w:t xml:space="preserve"> </w:t>
            </w:r>
            <w:r w:rsidR="00340111" w:rsidRPr="00F76890">
              <w:rPr>
                <w:rFonts w:ascii="Times New Roman" w:hAnsi="Times New Roman" w:cs="Times New Roman"/>
                <w:sz w:val="22"/>
                <w:szCs w:val="22"/>
                <w:lang w:eastAsia="en-US"/>
              </w:rPr>
              <w:t xml:space="preserve">Kilus klausimams kreiptis į nurodytą kvietime atsakingą asmenį. </w:t>
            </w:r>
            <w:r w:rsidR="002C7DE0" w:rsidRPr="00F76890">
              <w:rPr>
                <w:rFonts w:ascii="Times New Roman" w:hAnsi="Times New Roman" w:cs="Times New Roman"/>
                <w:sz w:val="22"/>
                <w:szCs w:val="22"/>
                <w:lang w:eastAsia="en-US"/>
              </w:rPr>
              <w:t>T</w:t>
            </w:r>
            <w:r w:rsidR="00340111" w:rsidRPr="00F76890">
              <w:rPr>
                <w:rFonts w:ascii="Times New Roman" w:hAnsi="Times New Roman" w:cs="Times New Roman"/>
                <w:sz w:val="22"/>
                <w:szCs w:val="22"/>
                <w:lang w:eastAsia="en-US"/>
              </w:rPr>
              <w:t>vark</w:t>
            </w:r>
            <w:r w:rsidR="002C7DE0" w:rsidRPr="00F76890">
              <w:rPr>
                <w:rFonts w:ascii="Times New Roman" w:hAnsi="Times New Roman" w:cs="Times New Roman"/>
                <w:sz w:val="22"/>
                <w:szCs w:val="22"/>
                <w:lang w:eastAsia="en-US"/>
              </w:rPr>
              <w:t>os nuoroda:</w:t>
            </w:r>
            <w:r w:rsidR="00340111" w:rsidRPr="00F76890">
              <w:rPr>
                <w:rFonts w:ascii="Times New Roman" w:hAnsi="Times New Roman" w:cs="Times New Roman"/>
                <w:sz w:val="22"/>
                <w:szCs w:val="22"/>
                <w:lang w:eastAsia="en-US"/>
              </w:rPr>
              <w:t xml:space="preserve"> </w:t>
            </w:r>
            <w:hyperlink r:id="rId17" w:history="1">
              <w:r w:rsidR="00340111" w:rsidRPr="00F76890">
                <w:rPr>
                  <w:rStyle w:val="Hyperlink"/>
                  <w:rFonts w:ascii="Times New Roman" w:hAnsi="Times New Roman" w:cs="Times New Roman"/>
                  <w:sz w:val="22"/>
                  <w:szCs w:val="22"/>
                </w:rPr>
                <w:t>https://esinvesticijos.lt/igyvendinimas-1/dms</w:t>
              </w:r>
            </w:hyperlink>
          </w:p>
        </w:tc>
      </w:tr>
      <w:tr w:rsidR="00FD0A89" w:rsidRPr="008B168C" w14:paraId="31C64CCF" w14:textId="77777777" w:rsidTr="00E71437">
        <w:trPr>
          <w:cantSplit/>
          <w:trHeight w:val="5800"/>
        </w:trPr>
        <w:tc>
          <w:tcPr>
            <w:tcW w:w="1472" w:type="dxa"/>
          </w:tcPr>
          <w:p w14:paraId="31C64CCC" w14:textId="04F6DFB8" w:rsidR="00FD0A89" w:rsidRPr="00F62A6E" w:rsidRDefault="00FD0A89" w:rsidP="00FD0A8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FD0A89" w:rsidRPr="00216BC8" w:rsidRDefault="00FD0A89" w:rsidP="00FD0A8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FD0A89" w:rsidRPr="009C094C" w:rsidRDefault="00FD0A89" w:rsidP="00FD0A89">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FFA17EF" w:rsidR="00FD0A89" w:rsidRPr="00B57DA7" w:rsidRDefault="00F76890" w:rsidP="00FD0A89">
            <w:pPr>
              <w:rPr>
                <w:rFonts w:ascii="Times New Roman" w:hAnsi="Times New Roman" w:cs="Times New Roman"/>
              </w:rPr>
            </w:pPr>
            <w:sdt>
              <w:sdtPr>
                <w:rPr>
                  <w:rFonts w:ascii="Times New Roman" w:hAnsi="Times New Roman" w:cs="Times New Roman"/>
                </w:rPr>
                <w:id w:val="-1283724716"/>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Partnerio deklaracija</w:t>
            </w:r>
            <w:r w:rsidR="00FD0A89" w:rsidRPr="61F0C4A1">
              <w:rPr>
                <w:rFonts w:ascii="Times New Roman" w:hAnsi="Times New Roman" w:cs="Times New Roman"/>
              </w:rPr>
              <w:t xml:space="preserve"> (jei projektas  įgyvendinamas su partneriu (-</w:t>
            </w:r>
            <w:proofErr w:type="spellStart"/>
            <w:r w:rsidR="00FD0A89" w:rsidRPr="61F0C4A1">
              <w:rPr>
                <w:rFonts w:ascii="Times New Roman" w:hAnsi="Times New Roman" w:cs="Times New Roman"/>
              </w:rPr>
              <w:t>iais</w:t>
            </w:r>
            <w:proofErr w:type="spellEnd"/>
            <w:r w:rsidR="00FD0A89" w:rsidRPr="61F0C4A1">
              <w:rPr>
                <w:rFonts w:ascii="Times New Roman" w:hAnsi="Times New Roman" w:cs="Times New Roman"/>
              </w:rPr>
              <w:t>)</w:t>
            </w:r>
          </w:p>
          <w:p w14:paraId="421AAF23" w14:textId="64EA6A50" w:rsidR="00FD0A89" w:rsidRPr="00B57DA7" w:rsidRDefault="00F76890" w:rsidP="00FD0A89">
            <w:pPr>
              <w:rPr>
                <w:rFonts w:ascii="Times New Roman" w:hAnsi="Times New Roman" w:cs="Times New Roman"/>
              </w:rPr>
            </w:pPr>
            <w:hyperlink r:id="rId18" w:history="1">
              <w:r w:rsidR="00FD0A89" w:rsidRPr="00822F47">
                <w:rPr>
                  <w:rStyle w:val="Hyperlink"/>
                  <w:rFonts w:ascii="Times New Roman" w:hAnsi="Times New Roman" w:cs="Times New Roman"/>
                </w:rPr>
                <w:t>https://esinvesticijos.lt/dokumentai/partnerio-deklaracija</w:t>
              </w:r>
            </w:hyperlink>
            <w:r w:rsidR="00FD0A89">
              <w:rPr>
                <w:rFonts w:ascii="Times New Roman" w:hAnsi="Times New Roman" w:cs="Times New Roman"/>
              </w:rPr>
              <w:t xml:space="preserve"> </w:t>
            </w:r>
          </w:p>
          <w:p w14:paraId="21262708" w14:textId="193C80E7" w:rsidR="00FD0A89" w:rsidRDefault="00F76890" w:rsidP="00FD0A89">
            <w:pPr>
              <w:rPr>
                <w:rFonts w:ascii="Times New Roman" w:hAnsi="Times New Roman" w:cs="Times New Roman"/>
              </w:rPr>
            </w:pPr>
            <w:sdt>
              <w:sdtPr>
                <w:rPr>
                  <w:rFonts w:ascii="Times New Roman" w:hAnsi="Times New Roman" w:cs="Times New Roman"/>
                </w:rPr>
                <w:id w:val="1514339151"/>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Informacija apie projekto biudžeto paskirstymą pagal pareiškėjus ir partnerius </w:t>
            </w:r>
            <w:r w:rsidR="00FD0A89" w:rsidRPr="61F0C4A1">
              <w:rPr>
                <w:rFonts w:ascii="Times New Roman" w:hAnsi="Times New Roman" w:cs="Times New Roman"/>
              </w:rPr>
              <w:t>(jei projektas  įgyvendinamas</w:t>
            </w:r>
          </w:p>
          <w:p w14:paraId="14BDA3D7" w14:textId="043D6BC2" w:rsidR="00FD0A89" w:rsidRPr="00B57DA7" w:rsidRDefault="00FD0A89" w:rsidP="00FD0A89">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FD0A89" w:rsidRPr="00B57DA7" w:rsidRDefault="00F76890" w:rsidP="00FD0A89">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Informacijos apie pareiškėjui (partneriui) suteiktą valstybės pagalbą (išskyr</w:t>
            </w:r>
            <w:r w:rsidR="00FD0A89">
              <w:rPr>
                <w:rFonts w:ascii="Times New Roman" w:hAnsi="Times New Roman" w:cs="Times New Roman"/>
              </w:rPr>
              <w:t>u</w:t>
            </w:r>
            <w:r w:rsidR="00FD0A89" w:rsidRPr="00B57DA7">
              <w:rPr>
                <w:rFonts w:ascii="Times New Roman" w:hAnsi="Times New Roman" w:cs="Times New Roman"/>
              </w:rPr>
              <w:t xml:space="preserve">s de </w:t>
            </w:r>
            <w:proofErr w:type="spellStart"/>
            <w:r w:rsidR="00FD0A89" w:rsidRPr="00B57DA7">
              <w:rPr>
                <w:rFonts w:ascii="Times New Roman" w:hAnsi="Times New Roman" w:cs="Times New Roman"/>
              </w:rPr>
              <w:t>minimis</w:t>
            </w:r>
            <w:proofErr w:type="spellEnd"/>
            <w:r w:rsidR="00FD0A89" w:rsidRPr="00B57DA7">
              <w:rPr>
                <w:rFonts w:ascii="Times New Roman" w:hAnsi="Times New Roman" w:cs="Times New Roman"/>
              </w:rPr>
              <w:t>) forma</w:t>
            </w:r>
          </w:p>
          <w:p w14:paraId="7DDD0DBC" w14:textId="323249C7" w:rsidR="00FD0A89" w:rsidRDefault="00F76890" w:rsidP="00FD0A89">
            <w:pPr>
              <w:rPr>
                <w:rFonts w:ascii="Times New Roman" w:hAnsi="Times New Roman" w:cs="Times New Roman"/>
              </w:rPr>
            </w:pPr>
            <w:hyperlink r:id="rId20" w:history="1">
              <w:r w:rsidR="00FD0A89" w:rsidRPr="00822F47">
                <w:rPr>
                  <w:rStyle w:val="Hyperlink"/>
                  <w:rFonts w:ascii="Times New Roman" w:hAnsi="Times New Roman" w:cs="Times New Roman"/>
                </w:rPr>
                <w:t>https://esinvesticijos.lt/dokumentai/informacijos-apie-pareiskejui-partneriui-suteikta-valstybes-pagalba-isskyrus-de-minimis-forma-1</w:t>
              </w:r>
            </w:hyperlink>
            <w:r w:rsidR="00FD0A89">
              <w:rPr>
                <w:rFonts w:ascii="Times New Roman" w:hAnsi="Times New Roman" w:cs="Times New Roman"/>
              </w:rPr>
              <w:t xml:space="preserve"> </w:t>
            </w:r>
          </w:p>
          <w:p w14:paraId="0A10E21C" w14:textId="15D39C3D" w:rsidR="00FD0A89" w:rsidRDefault="00F76890" w:rsidP="00FD0A89">
            <w:pPr>
              <w:rPr>
                <w:rFonts w:ascii="Times New Roman" w:hAnsi="Times New Roman" w:cs="Times New Roman"/>
              </w:rPr>
            </w:pPr>
            <w:sdt>
              <w:sdtPr>
                <w:rPr>
                  <w:rFonts w:ascii="Times New Roman" w:hAnsi="Times New Roman" w:cs="Times New Roman"/>
                </w:rPr>
                <w:id w:val="-2105720156"/>
                <w:placeholder>
                  <w:docPart w:val="F73BFEE782084ABA8D583AC5684FDFE9"/>
                </w:placeholder>
                <w14:checkbox>
                  <w14:checked w14:val="0"/>
                  <w14:checkedState w14:val="2612" w14:font="MS Gothic"/>
                  <w14:uncheckedState w14:val="2610" w14:font="MS Gothic"/>
                </w14:checkbox>
              </w:sdtPr>
              <w:sdtEndPr/>
              <w:sdtContent>
                <w:r w:rsidR="00FD0A89">
                  <w:rPr>
                    <w:rFonts w:ascii="MS Gothic" w:eastAsia="MS Gothic" w:hAnsi="MS Gothic" w:cs="Times New Roman"/>
                  </w:rPr>
                  <w:t>☐</w:t>
                </w:r>
              </w:sdtContent>
            </w:sdt>
            <w:r w:rsidR="00FD0A89" w:rsidRPr="00B57DA7">
              <w:rPr>
                <w:rFonts w:ascii="Times New Roman" w:hAnsi="Times New Roman" w:cs="Times New Roman"/>
              </w:rPr>
              <w:t xml:space="preserve"> Informacija apie projektui taikomus aplinkosaugos reikalavimus</w:t>
            </w:r>
            <w:r w:rsidR="00FD0A89">
              <w:rPr>
                <w:rFonts w:ascii="Times New Roman" w:hAnsi="Times New Roman" w:cs="Times New Roman"/>
              </w:rPr>
              <w:t xml:space="preserve"> </w:t>
            </w:r>
            <w:hyperlink r:id="rId21" w:history="1">
              <w:r w:rsidR="00FD0A89" w:rsidRPr="00822F47">
                <w:rPr>
                  <w:rStyle w:val="Hyperlink"/>
                  <w:rFonts w:ascii="Times New Roman" w:hAnsi="Times New Roman" w:cs="Times New Roman"/>
                </w:rPr>
                <w:t>https://esinvesticijos.lt/dokumentai/informacijos-apie-projektui-taikomus-aplinkosaugos-reikalavimus-forma-1</w:t>
              </w:r>
            </w:hyperlink>
            <w:r w:rsidR="00FD0A89">
              <w:rPr>
                <w:rFonts w:ascii="Times New Roman" w:hAnsi="Times New Roman" w:cs="Times New Roman"/>
              </w:rPr>
              <w:t xml:space="preserve">  </w:t>
            </w:r>
          </w:p>
          <w:p w14:paraId="23323073" w14:textId="616B2DAC" w:rsidR="00FD0A89" w:rsidRDefault="00F76890" w:rsidP="00FD0A89">
            <w:pPr>
              <w:rPr>
                <w:rFonts w:ascii="Times New Roman" w:hAnsi="Times New Roman" w:cs="Times New Roman"/>
                <w:i/>
                <w:iCs/>
              </w:rPr>
            </w:pPr>
            <w:sdt>
              <w:sdtPr>
                <w:rPr>
                  <w:rFonts w:ascii="Times New Roman" w:hAnsi="Times New Roman" w:cs="Times New Roman"/>
                </w:rPr>
                <w:id w:val="1078791020"/>
                <w:placeholder>
                  <w:docPart w:val="F73BFEE782084ABA8D583AC5684FDFE9"/>
                </w:placeholder>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Pr>
                <w:rFonts w:ascii="Times New Roman" w:hAnsi="Times New Roman" w:cs="Times New Roman"/>
              </w:rPr>
              <w:t xml:space="preserve"> </w:t>
            </w:r>
            <w:r w:rsidR="00FD0A89" w:rsidRPr="7BC78F99">
              <w:rPr>
                <w:rFonts w:ascii="Times New Roman" w:hAnsi="Times New Roman" w:cs="Times New Roman"/>
              </w:rPr>
              <w:t xml:space="preserve">Kiti priedai: </w:t>
            </w:r>
          </w:p>
          <w:p w14:paraId="54CC67E8" w14:textId="6ACE5920"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1. Įgaliojimas pasirašyti PĮP, jei jį pasirašo ne pareiškėjo įstaigos vadovas.</w:t>
            </w:r>
          </w:p>
          <w:p w14:paraId="40BB0261" w14:textId="60F8436D"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 xml:space="preserve">2. 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4A1E2A">
              <w:rPr>
                <w:rFonts w:ascii="Times New Roman" w:eastAsia="Times New Roman" w:hAnsi="Times New Roman" w:cs="Times New Roman"/>
                <w:lang w:eastAsia="lt-LT"/>
              </w:rPr>
              <w:t>(2023 m. sausio 6 d. įsakymo Nr. 2023/8-4 redakcija)</w:t>
            </w:r>
            <w:r w:rsidRPr="004A1E2A">
              <w:rPr>
                <w:rFonts w:ascii="Times New Roman" w:eastAsia="Times New Roman" w:hAnsi="Times New Roman" w:cs="Times New Roman"/>
              </w:rPr>
              <w:t>, kuri skelbiama http://www.cpva.lt/ skiltyje „Plėtros programų portfelio metodinės pagalbos centras“ prie „Dokumentai“.</w:t>
            </w:r>
          </w:p>
          <w:p w14:paraId="61570792" w14:textId="5BCA04EA" w:rsidR="00FD0A89" w:rsidRPr="004A1E2A"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3. D</w:t>
            </w:r>
            <w:r w:rsidRPr="004A1E2A">
              <w:rPr>
                <w:rFonts w:ascii="Times New Roman" w:eastAsia="Times New Roman" w:hAnsi="Times New Roman" w:cs="Times New Roman"/>
                <w:lang w:eastAsia="lt-LT"/>
              </w:rPr>
              <w:t>okumentai, pagrindžiantys projekto išlaidų pagrįstumą (sudarytos sutartys, komerciniai pasiūlymai, nuorodos į rinkoje esančias kainas (pvz., Centrinėje viešųjų pirkimų informacinėje sistemoje) ir kt.). J</w:t>
            </w:r>
            <w:r w:rsidRPr="004A1E2A">
              <w:rPr>
                <w:rFonts w:ascii="Times New Roman" w:eastAsia="Times New Roman" w:hAnsi="Times New Roman" w:cs="Times New Roman"/>
              </w:rPr>
              <w:t>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588A588B" w14:textId="569EDEF8" w:rsidR="00FD0A89" w:rsidRDefault="00FD0A89" w:rsidP="00FD0A89">
            <w:pPr>
              <w:jc w:val="both"/>
              <w:rPr>
                <w:rFonts w:ascii="Times New Roman" w:eastAsia="Times New Roman" w:hAnsi="Times New Roman" w:cs="Times New Roman"/>
              </w:rPr>
            </w:pPr>
            <w:r w:rsidRPr="004A1E2A">
              <w:rPr>
                <w:rFonts w:ascii="Times New Roman" w:eastAsia="Times New Roman" w:hAnsi="Times New Roman" w:cs="Times New Roman"/>
              </w:rPr>
              <w:t xml:space="preserve">4. </w:t>
            </w:r>
            <w:r w:rsidR="00340111" w:rsidRPr="00340111">
              <w:rPr>
                <w:rFonts w:ascii="Times New Roman" w:hAnsi="Times New Roman" w:cs="Times New Roman"/>
              </w:rPr>
              <w:t xml:space="preserve">Dokumentai, pagrindžiantys darbo užmokesčio (toliau – DU) išlaidų pagrįstumą (pažyma DU vertinti ir kt.). Sudarant projekto biudžetą ir nustatant išlaidas projektą vykdantiems asmenims, kurie yra projekto vykdytojo darbuotojai ar planuojami įdarbinti nauji darbuotojai, būtina remtis dabartiniu DU analogiškoms tos institucijos pareigybėms arba oficialia statistika – taip, kaip apibrėžta </w:t>
            </w:r>
            <w:r w:rsidR="002C7DE0" w:rsidRPr="002C7DE0">
              <w:rPr>
                <w:rFonts w:ascii="Times New Roman" w:hAnsi="Times New Roman" w:cs="Times New Roman"/>
              </w:rPr>
              <w:t>PAFT</w:t>
            </w:r>
            <w:r w:rsidR="00340111" w:rsidRPr="002C7DE0">
              <w:rPr>
                <w:rFonts w:ascii="Times New Roman" w:hAnsi="Times New Roman" w:cs="Times New Roman"/>
              </w:rPr>
              <w:t xml:space="preserve"> 301 punkte.</w:t>
            </w:r>
            <w:r w:rsidR="00340111" w:rsidRPr="00340111">
              <w:rPr>
                <w:rFonts w:ascii="Times New Roman" w:hAnsi="Times New Roman" w:cs="Times New Roman"/>
              </w:rPr>
              <w:t xml:space="preserve">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darbuotojų DU valandinis arba mėnesinis įkainis turi būti apskaičiuotas vadovaujantis nacionaliniais teisės aktais, reglamentuojančiais tokių darbuotojų DU apskaičiavimą</w:t>
            </w:r>
            <w:r w:rsidRPr="00340111">
              <w:rPr>
                <w:rFonts w:ascii="Times New Roman" w:eastAsia="Times New Roman" w:hAnsi="Times New Roman" w:cs="Times New Roman"/>
              </w:rPr>
              <w:t>.</w:t>
            </w:r>
          </w:p>
          <w:p w14:paraId="31C64CCE" w14:textId="69503F8A" w:rsidR="00340111" w:rsidRPr="00340111" w:rsidRDefault="00340111" w:rsidP="00FD0A89">
            <w:pPr>
              <w:jc w:val="both"/>
              <w:rPr>
                <w:rFonts w:ascii="Times New Roman" w:hAnsi="Times New Roman" w:cs="Times New Roman"/>
                <w:lang w:val="en-US"/>
              </w:rPr>
            </w:pPr>
            <w:r>
              <w:rPr>
                <w:rFonts w:ascii="Times New Roman" w:eastAsia="Times New Roman" w:hAnsi="Times New Roman" w:cs="Times New Roman"/>
                <w:lang w:val="en-US"/>
              </w:rPr>
              <w:t>5</w:t>
            </w:r>
            <w:r w:rsidRPr="00340111">
              <w:rPr>
                <w:rFonts w:ascii="Times New Roman" w:eastAsia="Times New Roman" w:hAnsi="Times New Roman" w:cs="Times New Roman"/>
                <w:lang w:val="en-US"/>
              </w:rPr>
              <w:t xml:space="preserve">. </w:t>
            </w:r>
            <w:r w:rsidRPr="00340111">
              <w:rPr>
                <w:rFonts w:ascii="Times New Roman" w:hAnsi="Times New Roman" w:cs="Times New Roman"/>
                <w:szCs w:val="24"/>
              </w:rPr>
              <w:t>Partnerystės sutartis (-</w:t>
            </w:r>
            <w:proofErr w:type="spellStart"/>
            <w:r w:rsidRPr="00340111">
              <w:rPr>
                <w:rFonts w:ascii="Times New Roman" w:hAnsi="Times New Roman" w:cs="Times New Roman"/>
                <w:szCs w:val="24"/>
              </w:rPr>
              <w:t>ys</w:t>
            </w:r>
            <w:proofErr w:type="spellEnd"/>
            <w:r w:rsidRPr="00340111">
              <w:rPr>
                <w:rFonts w:ascii="Times New Roman" w:hAnsi="Times New Roman" w:cs="Times New Roman"/>
                <w:szCs w:val="24"/>
              </w:rPr>
              <w:t>) tarp pareiškėjo ir partnerio (-</w:t>
            </w:r>
            <w:proofErr w:type="spellStart"/>
            <w:r w:rsidRPr="00340111">
              <w:rPr>
                <w:rFonts w:ascii="Times New Roman" w:hAnsi="Times New Roman" w:cs="Times New Roman"/>
                <w:szCs w:val="24"/>
              </w:rPr>
              <w:t>ių</w:t>
            </w:r>
            <w:proofErr w:type="spellEnd"/>
            <w:r w:rsidRPr="00340111">
              <w:rPr>
                <w:rFonts w:ascii="Times New Roman" w:hAnsi="Times New Roman" w:cs="Times New Roman"/>
                <w:szCs w:val="24"/>
              </w:rPr>
              <w:t>).</w:t>
            </w:r>
          </w:p>
        </w:tc>
      </w:tr>
      <w:tr w:rsidR="00FD0A89" w:rsidRPr="008B168C" w14:paraId="61AE40BF" w14:textId="77777777" w:rsidTr="00E71437">
        <w:trPr>
          <w:cantSplit/>
          <w:trHeight w:val="300"/>
        </w:trPr>
        <w:tc>
          <w:tcPr>
            <w:tcW w:w="1472" w:type="dxa"/>
          </w:tcPr>
          <w:p w14:paraId="6DA192EF" w14:textId="2937F8B0" w:rsidR="00FD0A89" w:rsidRPr="00F62A6E" w:rsidRDefault="00FD0A89" w:rsidP="00FD0A89">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FD0A89" w:rsidRPr="00B57DA7" w:rsidRDefault="00F76890" w:rsidP="00FD0A8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w:t>
            </w:r>
            <w:r w:rsidR="00FD0A89">
              <w:rPr>
                <w:rFonts w:ascii="Times New Roman" w:hAnsi="Times New Roman" w:cs="Times New Roman"/>
              </w:rPr>
              <w:t>Taip</w:t>
            </w:r>
          </w:p>
          <w:p w14:paraId="41F7FCE9" w14:textId="0F004BEE" w:rsidR="00FD0A89" w:rsidRPr="008B168C" w:rsidRDefault="00F76890" w:rsidP="00FD0A8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0A89">
                  <w:rPr>
                    <w:rFonts w:ascii="MS Gothic" w:eastAsia="MS Gothic" w:hAnsi="MS Gothic" w:cs="Times New Roman" w:hint="eastAsia"/>
                  </w:rPr>
                  <w:t>☒</w:t>
                </w:r>
              </w:sdtContent>
            </w:sdt>
            <w:r w:rsidR="00FD0A89" w:rsidRPr="00B57DA7">
              <w:rPr>
                <w:rFonts w:ascii="Times New Roman" w:hAnsi="Times New Roman" w:cs="Times New Roman"/>
              </w:rPr>
              <w:t xml:space="preserve"> </w:t>
            </w:r>
            <w:r w:rsidR="00FD0A89">
              <w:rPr>
                <w:rFonts w:ascii="Times New Roman" w:hAnsi="Times New Roman" w:cs="Times New Roman"/>
              </w:rPr>
              <w:t>Ne</w:t>
            </w:r>
          </w:p>
        </w:tc>
      </w:tr>
      <w:tr w:rsidR="00FD0A89" w:rsidRPr="008B168C" w14:paraId="31C64CD7" w14:textId="77777777" w:rsidTr="00E71437">
        <w:trPr>
          <w:cantSplit/>
          <w:trHeight w:val="300"/>
        </w:trPr>
        <w:tc>
          <w:tcPr>
            <w:tcW w:w="1472" w:type="dxa"/>
          </w:tcPr>
          <w:p w14:paraId="31C64CD0" w14:textId="6F9DBAC0" w:rsidR="00FD0A89" w:rsidRPr="00F62A6E" w:rsidRDefault="00FD0A89" w:rsidP="00FD0A89">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789AD385" w:rsidR="00FD0A89" w:rsidRPr="00F229DE" w:rsidRDefault="00FD0A89" w:rsidP="00FD0A89">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Pr>
                <w:rFonts w:ascii="Times New Roman" w:hAnsi="Times New Roman" w:cs="Times New Roman"/>
              </w:rPr>
              <w:t>Sonata Matakaitė-Čečotė</w:t>
            </w:r>
            <w:r w:rsidRPr="002A3C0E">
              <w:rPr>
                <w:rFonts w:ascii="Times New Roman" w:hAnsi="Times New Roman" w:cs="Times New Roman"/>
              </w:rPr>
              <w:t xml:space="preserve">, tel. </w:t>
            </w:r>
            <w:r w:rsidRPr="00AD1C8B">
              <w:rPr>
                <w:rFonts w:ascii="Times New Roman" w:hAnsi="Times New Roman" w:cs="Times New Roman"/>
              </w:rPr>
              <w:t>8</w:t>
            </w:r>
            <w:r>
              <w:rPr>
                <w:rFonts w:ascii="Times New Roman" w:hAnsi="Times New Roman" w:cs="Times New Roman"/>
              </w:rPr>
              <w:t> </w:t>
            </w:r>
            <w:r w:rsidRPr="00AD1C8B">
              <w:rPr>
                <w:rFonts w:ascii="Times New Roman" w:hAnsi="Times New Roman" w:cs="Times New Roman"/>
              </w:rPr>
              <w:t>6</w:t>
            </w:r>
            <w:r w:rsidRPr="003D492C">
              <w:rPr>
                <w:rFonts w:ascii="Times New Roman" w:hAnsi="Times New Roman" w:cs="Times New Roman"/>
              </w:rPr>
              <w:t xml:space="preserve">85 </w:t>
            </w:r>
            <w:r>
              <w:rPr>
                <w:rFonts w:ascii="Times New Roman" w:hAnsi="Times New Roman" w:cs="Times New Roman"/>
              </w:rPr>
              <w:t>72246</w:t>
            </w:r>
            <w:r w:rsidRPr="002A3C0E">
              <w:rPr>
                <w:rFonts w:ascii="Times New Roman" w:hAnsi="Times New Roman" w:cs="Times New Roman"/>
              </w:rPr>
              <w:t xml:space="preserve">, el. p. </w:t>
            </w:r>
            <w:hyperlink r:id="rId22" w:history="1">
              <w:r w:rsidRPr="008C4AFA">
                <w:rPr>
                  <w:rStyle w:val="Hyperlink"/>
                  <w:rFonts w:ascii="Times New Roman" w:hAnsi="Times New Roman" w:cs="Times New Roman"/>
                </w:rPr>
                <w:t>s.matakaite-cecote@cpva.lt</w:t>
              </w:r>
            </w:hyperlink>
          </w:p>
        </w:tc>
      </w:tr>
      <w:tr w:rsidR="00FD0A89" w:rsidRPr="008B168C" w14:paraId="228A697B" w14:textId="77777777" w:rsidTr="00E71437">
        <w:trPr>
          <w:cantSplit/>
          <w:trHeight w:val="300"/>
        </w:trPr>
        <w:tc>
          <w:tcPr>
            <w:tcW w:w="1472" w:type="dxa"/>
          </w:tcPr>
          <w:p w14:paraId="7893A037" w14:textId="2C4B853B" w:rsidR="00FD0A89" w:rsidRPr="00F62A6E" w:rsidRDefault="00FD0A89" w:rsidP="00FD0A89">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FD0A89" w:rsidRPr="00FC5CD8" w:rsidRDefault="00FD0A89" w:rsidP="00FD0A89">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27B1F8D3" w14:textId="77777777" w:rsidR="00FD0A89" w:rsidRDefault="00FD0A89" w:rsidP="00FD0A89">
            <w:pPr>
              <w:jc w:val="both"/>
              <w:rPr>
                <w:rFonts w:ascii="Times New Roman" w:hAnsi="Times New Roman" w:cs="Times New Roman"/>
              </w:rPr>
            </w:pPr>
            <w:r>
              <w:rPr>
                <w:rFonts w:ascii="Times New Roman" w:hAnsi="Times New Roman" w:cs="Times New Roman"/>
                <w:color w:val="000000"/>
              </w:rPr>
              <w:t xml:space="preserve">Projektų administravimo ir finansavimo taisyklės (PAFT): </w:t>
            </w:r>
            <w:hyperlink r:id="rId23" w:history="1">
              <w:r>
                <w:rPr>
                  <w:rStyle w:val="Hyperlink"/>
                  <w:rFonts w:ascii="Times New Roman" w:hAnsi="Times New Roman" w:cs="Times New Roman"/>
                </w:rPr>
                <w:t>https://www.e-tar.lt/portal/lt/legalAct/14e33320f1ed11ec8fa7d02a65c371ad/asr</w:t>
              </w:r>
            </w:hyperlink>
          </w:p>
          <w:p w14:paraId="71A39103" w14:textId="77777777" w:rsidR="00FD0A89" w:rsidRDefault="00FD0A89" w:rsidP="00FD0A89">
            <w:pPr>
              <w:jc w:val="both"/>
              <w:rPr>
                <w:rFonts w:ascii="Times New Roman" w:hAnsi="Times New Roman" w:cs="Times New Roman"/>
                <w:i/>
                <w:iCs/>
              </w:rPr>
            </w:pPr>
          </w:p>
          <w:p w14:paraId="126E8554" w14:textId="5258202E" w:rsidR="00FD0A89" w:rsidRDefault="00FD0A89" w:rsidP="00FD0A89">
            <w:pPr>
              <w:jc w:val="both"/>
              <w:rPr>
                <w:rFonts w:ascii="Times New Roman" w:hAnsi="Times New Roman" w:cs="Times New Roman"/>
                <w:bCs/>
                <w:szCs w:val="24"/>
              </w:rPr>
            </w:pPr>
            <w:r w:rsidRPr="00231213">
              <w:rPr>
                <w:rFonts w:ascii="Times New Roman" w:hAnsi="Times New Roman" w:cs="Times New Roman"/>
                <w:bCs/>
                <w:szCs w:val="24"/>
              </w:rPr>
              <w:t xml:space="preserve">2022-2030 metų plėtros programos valdytojos Lietuvos Respublikos sveikatos apsaugos ministerijos sveikatos priežiūros kokybės ir efektyvumo didinimo plėtros programos pažangos priemonės Nr. 11-002-02-11-01 „Gerinti sveikatos priežiūros kokybę ir prieinamumo didinimą“ </w:t>
            </w:r>
            <w:r>
              <w:rPr>
                <w:rFonts w:ascii="Times New Roman" w:hAnsi="Times New Roman" w:cs="Times New Roman"/>
                <w:bCs/>
                <w:szCs w:val="24"/>
              </w:rPr>
              <w:t>projektų finansavimo sąlygų aprašas Nr. 2</w:t>
            </w:r>
            <w:r w:rsidR="00C65654">
              <w:rPr>
                <w:rFonts w:ascii="Times New Roman" w:hAnsi="Times New Roman" w:cs="Times New Roman"/>
                <w:bCs/>
                <w:szCs w:val="24"/>
              </w:rPr>
              <w:t>4</w:t>
            </w:r>
            <w:r>
              <w:rPr>
                <w:rFonts w:ascii="Times New Roman" w:hAnsi="Times New Roman" w:cs="Times New Roman"/>
                <w:bCs/>
                <w:szCs w:val="24"/>
              </w:rPr>
              <w:t xml:space="preserve"> </w:t>
            </w:r>
          </w:p>
          <w:p w14:paraId="39F9A386" w14:textId="76C03BEB" w:rsidR="00C65654" w:rsidRDefault="00F76890" w:rsidP="00FD0A89">
            <w:pPr>
              <w:jc w:val="both"/>
              <w:rPr>
                <w:rStyle w:val="Hyperlink"/>
                <w:rFonts w:ascii="Times New Roman" w:hAnsi="Times New Roman" w:cs="Times New Roman"/>
              </w:rPr>
            </w:pPr>
            <w:hyperlink r:id="rId24" w:history="1">
              <w:r w:rsidR="00C65654" w:rsidRPr="00C65654">
                <w:rPr>
                  <w:rStyle w:val="Hyperlink"/>
                  <w:rFonts w:ascii="Times New Roman" w:hAnsi="Times New Roman" w:cs="Times New Roman"/>
                </w:rPr>
                <w:t>https://www.e-tar.lt/portal/lt/legalAct/4731ecd0b60511eea5a28c81c82193a8</w:t>
              </w:r>
            </w:hyperlink>
          </w:p>
          <w:p w14:paraId="218C684F" w14:textId="1AD2BB90" w:rsidR="00C65654" w:rsidRPr="00F229DE" w:rsidRDefault="00C65654" w:rsidP="00FD0A89">
            <w:pPr>
              <w:jc w:val="both"/>
              <w:rPr>
                <w:rFonts w:ascii="Times New Roman" w:hAnsi="Times New Roman" w:cs="Times New Roman"/>
                <w:i/>
                <w:iCs/>
              </w:rPr>
            </w:pPr>
          </w:p>
        </w:tc>
      </w:tr>
      <w:tr w:rsidR="00FD0A89" w:rsidRPr="008B168C" w14:paraId="31C64CDC" w14:textId="77777777" w:rsidTr="00E71437">
        <w:trPr>
          <w:cantSplit/>
          <w:trHeight w:val="300"/>
        </w:trPr>
        <w:tc>
          <w:tcPr>
            <w:tcW w:w="1472" w:type="dxa"/>
          </w:tcPr>
          <w:p w14:paraId="31C64CD8" w14:textId="728D262D" w:rsidR="00FD0A89" w:rsidRPr="00FC5CD8"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FD0A89" w:rsidRPr="00FC5CD8" w:rsidRDefault="00FD0A89" w:rsidP="00FD0A8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0A89" w:rsidRPr="00FC5CD8" w:rsidRDefault="00FD0A89" w:rsidP="00FD0A89">
            <w:pPr>
              <w:rPr>
                <w:rFonts w:ascii="Times New Roman" w:hAnsi="Times New Roman" w:cs="Times New Roman"/>
                <w:b/>
                <w:bCs/>
              </w:rPr>
            </w:pPr>
          </w:p>
        </w:tc>
        <w:tc>
          <w:tcPr>
            <w:tcW w:w="5933" w:type="dxa"/>
            <w:gridSpan w:val="4"/>
          </w:tcPr>
          <w:p w14:paraId="31C64CDB" w14:textId="1F4D9F33" w:rsidR="00FD0A89" w:rsidRPr="00344EBE" w:rsidRDefault="00FD0A89" w:rsidP="00FD0A89">
            <w:pPr>
              <w:jc w:val="both"/>
              <w:rPr>
                <w:rFonts w:ascii="Times New Roman" w:hAnsi="Times New Roman" w:cs="Times New Roman"/>
              </w:rPr>
            </w:pPr>
            <w:r>
              <w:rPr>
                <w:rFonts w:ascii="Times New Roman" w:eastAsia="Times New Roman" w:hAnsi="Times New Roman" w:cs="Times New Roman"/>
                <w:i/>
                <w:iCs/>
              </w:rPr>
              <w:t>-</w:t>
            </w:r>
          </w:p>
        </w:tc>
      </w:tr>
      <w:tr w:rsidR="00FD0A89" w:rsidRPr="008B168C" w14:paraId="2A59DD9A" w14:textId="77777777" w:rsidTr="00E71437">
        <w:trPr>
          <w:cantSplit/>
          <w:trHeight w:val="300"/>
        </w:trPr>
        <w:tc>
          <w:tcPr>
            <w:tcW w:w="1472" w:type="dxa"/>
          </w:tcPr>
          <w:p w14:paraId="76F1BA1E" w14:textId="41E2DB9E" w:rsidR="00FD0A89" w:rsidRPr="00FC5CD8" w:rsidRDefault="00FD0A89" w:rsidP="00FD0A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FD0A89" w:rsidRPr="00FC5CD8" w:rsidRDefault="00FD0A89" w:rsidP="00FD0A89">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5079F15" w14:textId="77777777" w:rsidR="00FD0A89" w:rsidRPr="002A2D80" w:rsidRDefault="00FD0A89" w:rsidP="00FD0A89">
            <w:pPr>
              <w:pStyle w:val="ListParagraph"/>
              <w:numPr>
                <w:ilvl w:val="0"/>
                <w:numId w:val="26"/>
              </w:numPr>
              <w:tabs>
                <w:tab w:val="left" w:pos="317"/>
              </w:tabs>
              <w:ind w:left="34" w:hanging="34"/>
              <w:jc w:val="both"/>
              <w:rPr>
                <w:rFonts w:ascii="Times New Roman" w:hAnsi="Times New Roman" w:cs="Times New Roman"/>
              </w:rPr>
            </w:pPr>
            <w:r w:rsidRPr="002A2D80">
              <w:rPr>
                <w:rFonts w:ascii="Times New Roman" w:hAnsi="Times New Roman" w:cs="Times New Roman"/>
              </w:rPr>
              <w:t>Projekto įgyvendinimo plano forma (</w:t>
            </w:r>
            <w:hyperlink r:id="rId25" w:history="1">
              <w:r w:rsidRPr="002A2D80">
                <w:rPr>
                  <w:rStyle w:val="Hyperlink"/>
                  <w:rFonts w:ascii="Times New Roman" w:hAnsi="Times New Roman" w:cs="Times New Roman"/>
                </w:rPr>
                <w:t>PAFT 1 priedas „Projekto įgyvendinimo plano forma“</w:t>
              </w:r>
            </w:hyperlink>
            <w:r w:rsidRPr="002A2D80">
              <w:rPr>
                <w:rFonts w:ascii="Times New Roman" w:hAnsi="Times New Roman" w:cs="Times New Roman"/>
              </w:rPr>
              <w:t>).</w:t>
            </w:r>
          </w:p>
          <w:p w14:paraId="4D37D639" w14:textId="77777777" w:rsidR="00FD0A89" w:rsidRPr="00C65654" w:rsidRDefault="00FD0A89" w:rsidP="00FD0A89">
            <w:pPr>
              <w:pStyle w:val="ListParagraph"/>
              <w:numPr>
                <w:ilvl w:val="0"/>
                <w:numId w:val="26"/>
              </w:numPr>
              <w:ind w:left="317" w:hanging="317"/>
              <w:jc w:val="both"/>
              <w:rPr>
                <w:rFonts w:ascii="Times New Roman" w:hAnsi="Times New Roman" w:cs="Times New Roman"/>
              </w:rPr>
            </w:pPr>
            <w:r w:rsidRPr="00C65654">
              <w:rPr>
                <w:rFonts w:ascii="Times New Roman" w:hAnsi="Times New Roman" w:cs="Times New Roman"/>
              </w:rPr>
              <w:t>Projekto sutarties forma (</w:t>
            </w:r>
            <w:hyperlink r:id="rId26" w:history="1">
              <w:r w:rsidRPr="00C65654">
                <w:rPr>
                  <w:rStyle w:val="Hyperlink"/>
                  <w:rFonts w:ascii="Times New Roman" w:hAnsi="Times New Roman" w:cs="Times New Roman"/>
                </w:rPr>
                <w:t>PAFT 3 priedas „Projekto sutartis“</w:t>
              </w:r>
            </w:hyperlink>
            <w:r w:rsidRPr="00C65654">
              <w:rPr>
                <w:rFonts w:ascii="Times New Roman" w:hAnsi="Times New Roman" w:cs="Times New Roman"/>
              </w:rPr>
              <w:t>).</w:t>
            </w:r>
          </w:p>
          <w:p w14:paraId="2A0F5C6F" w14:textId="1ABD45B7" w:rsidR="00C65654" w:rsidRPr="009C094C" w:rsidRDefault="0071302E" w:rsidP="00FD0A89">
            <w:pPr>
              <w:pStyle w:val="ListParagraph"/>
              <w:numPr>
                <w:ilvl w:val="0"/>
                <w:numId w:val="26"/>
              </w:numPr>
              <w:ind w:left="317" w:hanging="317"/>
              <w:jc w:val="both"/>
              <w:rPr>
                <w:rFonts w:ascii="Times New Roman" w:hAnsi="Times New Roman" w:cs="Times New Roman"/>
                <w:i/>
                <w:iCs/>
              </w:rPr>
            </w:pPr>
            <w:r>
              <w:rPr>
                <w:rFonts w:ascii="Times New Roman" w:hAnsi="Times New Roman" w:cs="Times New Roman"/>
              </w:rPr>
              <w:t>Pažyma DU vertinimui</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FB22947"/>
    <w:multiLevelType w:val="hybridMultilevel"/>
    <w:tmpl w:val="169E0C18"/>
    <w:lvl w:ilvl="0" w:tplc="765ABA0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636056">
    <w:abstractNumId w:val="7"/>
  </w:num>
  <w:num w:numId="2" w16cid:durableId="1715695161">
    <w:abstractNumId w:val="10"/>
  </w:num>
  <w:num w:numId="3" w16cid:durableId="217741255">
    <w:abstractNumId w:val="1"/>
  </w:num>
  <w:num w:numId="4" w16cid:durableId="1998335982">
    <w:abstractNumId w:val="0"/>
  </w:num>
  <w:num w:numId="5" w16cid:durableId="979309290">
    <w:abstractNumId w:val="8"/>
  </w:num>
  <w:num w:numId="6" w16cid:durableId="1813667493">
    <w:abstractNumId w:val="15"/>
  </w:num>
  <w:num w:numId="7" w16cid:durableId="1691223858">
    <w:abstractNumId w:val="5"/>
  </w:num>
  <w:num w:numId="8" w16cid:durableId="1355302382">
    <w:abstractNumId w:val="3"/>
  </w:num>
  <w:num w:numId="9" w16cid:durableId="2128158488">
    <w:abstractNumId w:val="4"/>
  </w:num>
  <w:num w:numId="10" w16cid:durableId="1152479916">
    <w:abstractNumId w:val="16"/>
  </w:num>
  <w:num w:numId="11" w16cid:durableId="15355687">
    <w:abstractNumId w:val="9"/>
  </w:num>
  <w:num w:numId="12" w16cid:durableId="2112582680">
    <w:abstractNumId w:val="11"/>
  </w:num>
  <w:num w:numId="13" w16cid:durableId="1318460716">
    <w:abstractNumId w:val="16"/>
    <w:lvlOverride w:ilvl="0"/>
    <w:lvlOverride w:ilvl="1">
      <w:startOverride w:val="2"/>
    </w:lvlOverride>
    <w:lvlOverride w:ilvl="2"/>
    <w:lvlOverride w:ilvl="3"/>
    <w:lvlOverride w:ilvl="4"/>
    <w:lvlOverride w:ilvl="5"/>
    <w:lvlOverride w:ilvl="6"/>
    <w:lvlOverride w:ilvl="7"/>
    <w:lvlOverride w:ilvl="8"/>
  </w:num>
  <w:num w:numId="14" w16cid:durableId="2025353178">
    <w:abstractNumId w:val="14"/>
  </w:num>
  <w:num w:numId="15" w16cid:durableId="1832603497">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38320683">
    <w:abstractNumId w:val="16"/>
  </w:num>
  <w:num w:numId="17" w16cid:durableId="231283816">
    <w:abstractNumId w:val="16"/>
  </w:num>
  <w:num w:numId="18" w16cid:durableId="2019767109">
    <w:abstractNumId w:val="16"/>
  </w:num>
  <w:num w:numId="19" w16cid:durableId="450906656">
    <w:abstractNumId w:val="16"/>
  </w:num>
  <w:num w:numId="20" w16cid:durableId="1756437678">
    <w:abstractNumId w:val="16"/>
  </w:num>
  <w:num w:numId="21" w16cid:durableId="544413788">
    <w:abstractNumId w:val="16"/>
  </w:num>
  <w:num w:numId="22" w16cid:durableId="774446921">
    <w:abstractNumId w:val="13"/>
  </w:num>
  <w:num w:numId="23" w16cid:durableId="2033483707">
    <w:abstractNumId w:val="2"/>
  </w:num>
  <w:num w:numId="24" w16cid:durableId="142891834">
    <w:abstractNumId w:val="6"/>
  </w:num>
  <w:num w:numId="25" w16cid:durableId="114199618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217946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943"/>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7D8"/>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2892"/>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CCB"/>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B55F7"/>
    <w:rsid w:val="002C7DE0"/>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111"/>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660C"/>
    <w:rsid w:val="00487B9F"/>
    <w:rsid w:val="00487D1C"/>
    <w:rsid w:val="0048C682"/>
    <w:rsid w:val="004919D0"/>
    <w:rsid w:val="00492AB8"/>
    <w:rsid w:val="004945EA"/>
    <w:rsid w:val="004A1E2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B8C"/>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6F28"/>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2951"/>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7C3"/>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B7D22"/>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02E"/>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A9F"/>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1C1"/>
    <w:rsid w:val="007E6738"/>
    <w:rsid w:val="007E7B9F"/>
    <w:rsid w:val="007F0AD7"/>
    <w:rsid w:val="007F2DCE"/>
    <w:rsid w:val="007F4234"/>
    <w:rsid w:val="007F4A2E"/>
    <w:rsid w:val="007F5AFB"/>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0EC"/>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FEE"/>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7C0"/>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5BA"/>
    <w:rsid w:val="009F6952"/>
    <w:rsid w:val="00A02CA8"/>
    <w:rsid w:val="00A0322B"/>
    <w:rsid w:val="00A037BE"/>
    <w:rsid w:val="00A050CA"/>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436"/>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741"/>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1CF9"/>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6906"/>
    <w:rsid w:val="00B47FAC"/>
    <w:rsid w:val="00B50E22"/>
    <w:rsid w:val="00B5121B"/>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173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DD3"/>
    <w:rsid w:val="00BF21D6"/>
    <w:rsid w:val="00BF5263"/>
    <w:rsid w:val="00BF5F79"/>
    <w:rsid w:val="00BF6B0B"/>
    <w:rsid w:val="00C036F9"/>
    <w:rsid w:val="00C037C5"/>
    <w:rsid w:val="00C04D1C"/>
    <w:rsid w:val="00C053CE"/>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5654"/>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0A29"/>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5EC8"/>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64F"/>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20F2"/>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0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437"/>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B31"/>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890"/>
    <w:rsid w:val="00F76A73"/>
    <w:rsid w:val="00F773F7"/>
    <w:rsid w:val="00F809FC"/>
    <w:rsid w:val="00F82DC2"/>
    <w:rsid w:val="00F87E19"/>
    <w:rsid w:val="00F91D74"/>
    <w:rsid w:val="00F9272F"/>
    <w:rsid w:val="00F93B44"/>
    <w:rsid w:val="00F95098"/>
    <w:rsid w:val="00F96A41"/>
    <w:rsid w:val="00F96C32"/>
    <w:rsid w:val="00FA33E9"/>
    <w:rsid w:val="00FA6DBF"/>
    <w:rsid w:val="00FA780B"/>
    <w:rsid w:val="00FB23FA"/>
    <w:rsid w:val="00FB3F79"/>
    <w:rsid w:val="00FB4D6E"/>
    <w:rsid w:val="00FB78C4"/>
    <w:rsid w:val="00FC07A6"/>
    <w:rsid w:val="00FC1D4E"/>
    <w:rsid w:val="00FC38EC"/>
    <w:rsid w:val="00FC5343"/>
    <w:rsid w:val="00FC5CD8"/>
    <w:rsid w:val="00FC6126"/>
    <w:rsid w:val="00FC75EF"/>
    <w:rsid w:val="00FD0A89"/>
    <w:rsid w:val="00FD0DF6"/>
    <w:rsid w:val="00FD1160"/>
    <w:rsid w:val="00FD1F0D"/>
    <w:rsid w:val="00FD20C8"/>
    <w:rsid w:val="00FD229B"/>
    <w:rsid w:val="00FD303E"/>
    <w:rsid w:val="00FD3F9C"/>
    <w:rsid w:val="00FE1C29"/>
    <w:rsid w:val="00FE3415"/>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340111"/>
    <w:pPr>
      <w:spacing w:before="100" w:beforeAutospacing="1" w:after="100" w:afterAutospacing="1"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1348763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8R2019&amp;locale=lt"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e-seimas.lrs.lt/portal/legalAct/lt/TAD/fd3d3843f26111ecbfe9c72e552dd5bd/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eur-lex.europa.eu/legal-content/LIT/TXT/?uri=CELEX:3852R2020&amp;locale=lt"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e-seimas.lrs.lt/portal/legalAct/lt/TAD/fd3d3843f26111ecbfe9c72e552dd5bd/asr"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www.e-tar.lt/portal/lt/legalAct/4731ecd0b60511eea5a28c81c82193a8"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R1407&amp;locale=lt" TargetMode="External"/><Relationship Id="rId22" Type="http://schemas.openxmlformats.org/officeDocument/2006/relationships/hyperlink" Target="mailto:s.matakaite-cecote@cpva.lt"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594F6901B5BC45C1A577BB0786B935D9"/>
        <w:category>
          <w:name w:val="General"/>
          <w:gallery w:val="placeholder"/>
        </w:category>
        <w:types>
          <w:type w:val="bbPlcHdr"/>
        </w:types>
        <w:behaviors>
          <w:behavior w:val="content"/>
        </w:behaviors>
        <w:guid w:val="{AF235655-D93D-411B-9D43-3D587FCFE799}"/>
      </w:docPartPr>
      <w:docPartBody>
        <w:p w:rsidR="006A16A7" w:rsidRDefault="006A16A7"/>
      </w:docPartBody>
    </w:docPart>
    <w:docPart>
      <w:docPartPr>
        <w:name w:val="85CD4A6C55924E2FA8DDDD6101E5CAED"/>
        <w:category>
          <w:name w:val="General"/>
          <w:gallery w:val="placeholder"/>
        </w:category>
        <w:types>
          <w:type w:val="bbPlcHdr"/>
        </w:types>
        <w:behaviors>
          <w:behavior w:val="content"/>
        </w:behaviors>
        <w:guid w:val="{A9E978A8-7BA8-49F2-A43E-DBE360486732}"/>
      </w:docPartPr>
      <w:docPartBody>
        <w:p w:rsidR="006A16A7" w:rsidRDefault="006A16A7"/>
      </w:docPartBody>
    </w:docPart>
    <w:docPart>
      <w:docPartPr>
        <w:name w:val="F73BFEE782084ABA8D583AC5684FDFE9"/>
        <w:category>
          <w:name w:val="General"/>
          <w:gallery w:val="placeholder"/>
        </w:category>
        <w:types>
          <w:type w:val="bbPlcHdr"/>
        </w:types>
        <w:behaviors>
          <w:behavior w:val="content"/>
        </w:behaviors>
        <w:guid w:val="{ED60129D-DA19-4923-A22A-7002378A5DD1}"/>
      </w:docPartPr>
      <w:docPartBody>
        <w:p w:rsidR="006A16A7" w:rsidRDefault="006A1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A16A7"/>
    <w:rsid w:val="006E0E51"/>
    <w:rsid w:val="006E2987"/>
    <w:rsid w:val="007055B3"/>
    <w:rsid w:val="00706885"/>
    <w:rsid w:val="007511AF"/>
    <w:rsid w:val="00757820"/>
    <w:rsid w:val="007A1E62"/>
    <w:rsid w:val="007D36F7"/>
    <w:rsid w:val="00803552"/>
    <w:rsid w:val="00804DF7"/>
    <w:rsid w:val="00857481"/>
    <w:rsid w:val="009C460C"/>
    <w:rsid w:val="009E11A0"/>
    <w:rsid w:val="009E1433"/>
    <w:rsid w:val="00A544F6"/>
    <w:rsid w:val="00A72AAB"/>
    <w:rsid w:val="00AE0EB3"/>
    <w:rsid w:val="00AE6CFE"/>
    <w:rsid w:val="00B42AC5"/>
    <w:rsid w:val="00B42D75"/>
    <w:rsid w:val="00B44282"/>
    <w:rsid w:val="00B562FB"/>
    <w:rsid w:val="00BA339F"/>
    <w:rsid w:val="00BB07D1"/>
    <w:rsid w:val="00BD7F14"/>
    <w:rsid w:val="00BE473F"/>
    <w:rsid w:val="00D874F0"/>
    <w:rsid w:val="00DC4AE5"/>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Sonata Matakaitė-Čečotė</DisplayName>
        <AccountId>1160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5A3DE-8D71-4DE5-89F6-AA87CF05034D}"/>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5C1F28D5-5D32-4019-8C41-0F9BDFFFEC23}"/>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214</TotalTime>
  <Pages>15</Pages>
  <Words>21450</Words>
  <Characters>12228</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09-070-P</dc:title>
  <dc:subject/>
  <dc:creator>Zita  Markevičienė</dc:creator>
  <cp:keywords/>
  <dc:description/>
  <cp:lastModifiedBy>Sonata Matakaitė-Čečotė</cp:lastModifiedBy>
  <cp:revision>32</cp:revision>
  <dcterms:created xsi:type="dcterms:W3CDTF">2023-11-08T12:20:00Z</dcterms:created>
  <dcterms:modified xsi:type="dcterms:W3CDTF">2024-01-23T07:43:00Z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1160;#Sonata Matakaitė-Čečotė;#90;#Laura Neliupšytė</vt:lpwstr>
  </property>
  <property fmtid="{D5CDD505-2E9C-101B-9397-08002B2CF9AE}" pid="6" name="DmsPermissionsDivisions">
    <vt:lpwstr>206;#Informacinės visuomenės plėtros projektų skyrius|2dc2f6d3-2445-4367-ada3-9d9c6cbeaac6</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