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EC729A" w:rsidRPr="001D7091" w:rsidRDefault="00EC729A">
      <w:pPr>
        <w:tabs>
          <w:tab w:val="center" w:pos="4819"/>
          <w:tab w:val="right" w:pos="9638"/>
        </w:tabs>
        <w:rPr>
          <w:sz w:val="22"/>
          <w:szCs w:val="22"/>
        </w:rPr>
      </w:pPr>
    </w:p>
    <w:p w14:paraId="4489716B" w14:textId="77777777" w:rsidR="003D74E4" w:rsidRPr="001D7091" w:rsidRDefault="003D74E4" w:rsidP="003D74E4">
      <w:pPr>
        <w:ind w:left="9639"/>
        <w:jc w:val="both"/>
        <w:rPr>
          <w:szCs w:val="24"/>
        </w:rPr>
      </w:pPr>
      <w:r w:rsidRPr="001D7091">
        <w:rPr>
          <w:szCs w:val="24"/>
        </w:rPr>
        <w:t xml:space="preserve">2022–2030 metų plėtros programos valdytojos Lietuvos Respublikos vidaus reikalų ministerijos Viešojo valdymo plėtros programos pažangos priemonės Nr. 01-004-08-04-01 „Didinti visuomenės įsitraukimą į vietos problemų sprendimą“ aprašo </w:t>
      </w:r>
    </w:p>
    <w:p w14:paraId="6B53EA3D" w14:textId="1F437337" w:rsidR="00EC729A" w:rsidRPr="001D7091" w:rsidRDefault="00501FAF" w:rsidP="003D74E4">
      <w:pPr>
        <w:tabs>
          <w:tab w:val="left" w:pos="9639"/>
        </w:tabs>
        <w:ind w:left="9639"/>
        <w:rPr>
          <w:szCs w:val="24"/>
        </w:rPr>
      </w:pPr>
      <w:r>
        <w:rPr>
          <w:szCs w:val="24"/>
        </w:rPr>
        <w:t>4</w:t>
      </w:r>
      <w:r w:rsidR="003D74E4" w:rsidRPr="001D7091">
        <w:rPr>
          <w:szCs w:val="24"/>
        </w:rPr>
        <w:t xml:space="preserve"> priedas</w:t>
      </w:r>
    </w:p>
    <w:p w14:paraId="0E51B48B" w14:textId="77777777" w:rsidR="003D74E4" w:rsidRPr="001D7091" w:rsidRDefault="003D74E4" w:rsidP="003D74E4">
      <w:pPr>
        <w:jc w:val="center"/>
        <w:rPr>
          <w:iCs/>
          <w:szCs w:val="24"/>
        </w:rPr>
      </w:pPr>
    </w:p>
    <w:p w14:paraId="07FAA85E" w14:textId="77777777" w:rsidR="00EC729A" w:rsidRPr="001D7091" w:rsidRDefault="00EC729A">
      <w:pPr>
        <w:jc w:val="center"/>
        <w:rPr>
          <w:i/>
          <w:szCs w:val="24"/>
        </w:rPr>
      </w:pPr>
    </w:p>
    <w:p w14:paraId="165DE661" w14:textId="65498F7D" w:rsidR="00EC729A" w:rsidRPr="001D7091" w:rsidRDefault="003D74E4" w:rsidP="003D74E4">
      <w:pPr>
        <w:jc w:val="center"/>
        <w:rPr>
          <w:b/>
          <w:bCs/>
          <w:iCs/>
          <w:szCs w:val="24"/>
        </w:rPr>
      </w:pPr>
      <w:bookmarkStart w:id="0" w:name="_Hlk151629283"/>
      <w:r w:rsidRPr="001D7091">
        <w:rPr>
          <w:b/>
          <w:bCs/>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w:t>
      </w:r>
      <w:r w:rsidR="007E2500">
        <w:rPr>
          <w:b/>
          <w:bCs/>
          <w:szCs w:val="24"/>
        </w:rPr>
        <w:t xml:space="preserve"> </w:t>
      </w:r>
      <w:bookmarkEnd w:id="0"/>
      <w:r w:rsidRPr="001D7091">
        <w:rPr>
          <w:b/>
          <w:bCs/>
          <w:iCs/>
          <w:szCs w:val="24"/>
        </w:rPr>
        <w:t>PROJEKTŲ FINANSAVIMO SĄLYGŲ APRAŠAS</w:t>
      </w:r>
      <w:r w:rsidR="00BE27B1">
        <w:rPr>
          <w:b/>
          <w:bCs/>
          <w:iCs/>
          <w:szCs w:val="24"/>
        </w:rPr>
        <w:t xml:space="preserve"> (ERPF)</w:t>
      </w:r>
    </w:p>
    <w:p w14:paraId="398761F0" w14:textId="77777777" w:rsidR="003D74E4" w:rsidRPr="001D7091" w:rsidRDefault="003D74E4">
      <w:pPr>
        <w:rPr>
          <w:i/>
          <w:szCs w:val="24"/>
        </w:rPr>
      </w:pP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25"/>
        <w:gridCol w:w="1236"/>
        <w:gridCol w:w="1134"/>
        <w:gridCol w:w="1134"/>
        <w:gridCol w:w="1457"/>
        <w:gridCol w:w="1344"/>
        <w:gridCol w:w="1080"/>
        <w:gridCol w:w="1344"/>
        <w:gridCol w:w="1051"/>
        <w:gridCol w:w="1132"/>
        <w:gridCol w:w="859"/>
        <w:gridCol w:w="1149"/>
      </w:tblGrid>
      <w:tr w:rsidR="00EC729A" w:rsidRPr="001D7091" w14:paraId="5B4D7078" w14:textId="7528AAB2" w:rsidTr="003D74E4">
        <w:tc>
          <w:tcPr>
            <w:tcW w:w="15316" w:type="dxa"/>
            <w:gridSpan w:val="13"/>
            <w:vAlign w:val="center"/>
          </w:tcPr>
          <w:p w14:paraId="34297191" w14:textId="69911FA0" w:rsidR="00EC729A" w:rsidRPr="001D7091" w:rsidRDefault="00644DB7">
            <w:pPr>
              <w:jc w:val="center"/>
              <w:rPr>
                <w:b/>
                <w:sz w:val="22"/>
                <w:szCs w:val="22"/>
              </w:rPr>
            </w:pPr>
            <w:r w:rsidRPr="001D7091">
              <w:rPr>
                <w:b/>
                <w:sz w:val="22"/>
                <w:szCs w:val="22"/>
              </w:rPr>
              <w:t>VEIKLOS AR POVEIKLĖS, KURIOMS NUSTATOMOS PROJEKTŲ FINANSAVIMO SĄLYGOS</w:t>
            </w:r>
          </w:p>
        </w:tc>
      </w:tr>
      <w:tr w:rsidR="00EC729A" w:rsidRPr="001D7091" w14:paraId="44CC8440" w14:textId="34F687BE" w:rsidTr="003D74E4">
        <w:tc>
          <w:tcPr>
            <w:tcW w:w="1271" w:type="dxa"/>
            <w:vAlign w:val="center"/>
          </w:tcPr>
          <w:p w14:paraId="44E08642" w14:textId="77777777" w:rsidR="00EC729A" w:rsidRPr="001D7091" w:rsidRDefault="00644DB7">
            <w:pPr>
              <w:jc w:val="center"/>
              <w:rPr>
                <w:b/>
                <w:sz w:val="20"/>
              </w:rPr>
            </w:pPr>
            <w:r w:rsidRPr="001D7091">
              <w:rPr>
                <w:b/>
                <w:sz w:val="20"/>
              </w:rPr>
              <w:t xml:space="preserve">Veiklos ar </w:t>
            </w:r>
            <w:proofErr w:type="spellStart"/>
            <w:r w:rsidRPr="001D7091">
              <w:rPr>
                <w:b/>
                <w:sz w:val="20"/>
              </w:rPr>
              <w:t>poveiklės</w:t>
            </w:r>
            <w:proofErr w:type="spellEnd"/>
            <w:r w:rsidRPr="001D7091">
              <w:rPr>
                <w:b/>
                <w:sz w:val="20"/>
              </w:rPr>
              <w:t xml:space="preserve"> pavadini-</w:t>
            </w:r>
            <w:proofErr w:type="spellStart"/>
            <w:r w:rsidRPr="001D7091">
              <w:rPr>
                <w:b/>
                <w:sz w:val="20"/>
              </w:rPr>
              <w:t>mas</w:t>
            </w:r>
            <w:proofErr w:type="spellEnd"/>
          </w:p>
        </w:tc>
        <w:tc>
          <w:tcPr>
            <w:tcW w:w="1125" w:type="dxa"/>
            <w:vAlign w:val="center"/>
          </w:tcPr>
          <w:p w14:paraId="748B6392" w14:textId="77777777" w:rsidR="00EC729A" w:rsidRPr="001D7091" w:rsidRDefault="00644DB7">
            <w:pPr>
              <w:jc w:val="center"/>
              <w:rPr>
                <w:b/>
                <w:sz w:val="20"/>
              </w:rPr>
            </w:pPr>
            <w:proofErr w:type="spellStart"/>
            <w:r w:rsidRPr="001D7091">
              <w:rPr>
                <w:b/>
                <w:sz w:val="20"/>
              </w:rPr>
              <w:t>Finansa</w:t>
            </w:r>
            <w:proofErr w:type="spellEnd"/>
            <w:r w:rsidRPr="001D7091">
              <w:rPr>
                <w:b/>
                <w:sz w:val="20"/>
              </w:rPr>
              <w:t>-vimo šaltinis</w:t>
            </w:r>
          </w:p>
        </w:tc>
        <w:tc>
          <w:tcPr>
            <w:tcW w:w="1236" w:type="dxa"/>
            <w:vAlign w:val="center"/>
          </w:tcPr>
          <w:p w14:paraId="2277D0D3" w14:textId="77777777" w:rsidR="00EC729A" w:rsidRPr="001D7091" w:rsidRDefault="00644DB7">
            <w:pPr>
              <w:jc w:val="center"/>
              <w:rPr>
                <w:b/>
                <w:sz w:val="20"/>
              </w:rPr>
            </w:pPr>
            <w:r w:rsidRPr="001D7091">
              <w:rPr>
                <w:b/>
                <w:bCs/>
                <w:sz w:val="20"/>
              </w:rPr>
              <w:t xml:space="preserve">Prioritetas ar </w:t>
            </w:r>
            <w:proofErr w:type="spellStart"/>
            <w:r w:rsidRPr="001D7091">
              <w:rPr>
                <w:b/>
                <w:bCs/>
                <w:sz w:val="20"/>
              </w:rPr>
              <w:t>komponen</w:t>
            </w:r>
            <w:proofErr w:type="spellEnd"/>
            <w:r w:rsidRPr="001D7091">
              <w:rPr>
                <w:b/>
                <w:bCs/>
                <w:sz w:val="20"/>
              </w:rPr>
              <w:t>-tas</w:t>
            </w:r>
          </w:p>
        </w:tc>
        <w:tc>
          <w:tcPr>
            <w:tcW w:w="1134" w:type="dxa"/>
            <w:vAlign w:val="center"/>
          </w:tcPr>
          <w:p w14:paraId="699300FF" w14:textId="77777777" w:rsidR="00EC729A" w:rsidRPr="001D7091" w:rsidRDefault="00644DB7">
            <w:pPr>
              <w:jc w:val="center"/>
              <w:rPr>
                <w:b/>
                <w:sz w:val="20"/>
              </w:rPr>
            </w:pPr>
            <w:proofErr w:type="spellStart"/>
            <w:r w:rsidRPr="001D7091">
              <w:rPr>
                <w:b/>
                <w:bCs/>
                <w:sz w:val="20"/>
              </w:rPr>
              <w:t>Uždavi-nys</w:t>
            </w:r>
            <w:proofErr w:type="spellEnd"/>
            <w:r w:rsidRPr="001D7091">
              <w:rPr>
                <w:b/>
                <w:bCs/>
                <w:sz w:val="20"/>
              </w:rPr>
              <w:t xml:space="preserve"> ar priemonė</w:t>
            </w:r>
          </w:p>
        </w:tc>
        <w:tc>
          <w:tcPr>
            <w:tcW w:w="1134" w:type="dxa"/>
            <w:vAlign w:val="center"/>
          </w:tcPr>
          <w:p w14:paraId="479A2861" w14:textId="16459E23" w:rsidR="00EC729A" w:rsidRPr="001D7091" w:rsidRDefault="00644DB7">
            <w:pPr>
              <w:jc w:val="center"/>
              <w:rPr>
                <w:b/>
                <w:sz w:val="20"/>
              </w:rPr>
            </w:pPr>
            <w:r w:rsidRPr="001D7091">
              <w:rPr>
                <w:b/>
                <w:bCs/>
                <w:sz w:val="20"/>
              </w:rPr>
              <w:t xml:space="preserve">Veikla ar </w:t>
            </w:r>
            <w:proofErr w:type="spellStart"/>
            <w:r w:rsidRPr="001D7091">
              <w:rPr>
                <w:b/>
                <w:bCs/>
                <w:sz w:val="20"/>
              </w:rPr>
              <w:t>paprie-monė</w:t>
            </w:r>
            <w:proofErr w:type="spellEnd"/>
          </w:p>
        </w:tc>
        <w:tc>
          <w:tcPr>
            <w:tcW w:w="1457" w:type="dxa"/>
            <w:vAlign w:val="center"/>
          </w:tcPr>
          <w:p w14:paraId="000BE0BE" w14:textId="77777777" w:rsidR="00EC729A" w:rsidRPr="001D7091" w:rsidRDefault="00644DB7">
            <w:pPr>
              <w:jc w:val="center"/>
              <w:rPr>
                <w:b/>
                <w:sz w:val="20"/>
              </w:rPr>
            </w:pPr>
            <w:r w:rsidRPr="001D7091">
              <w:rPr>
                <w:b/>
                <w:sz w:val="20"/>
              </w:rPr>
              <w:t>Intervencinės priemonės kodas</w:t>
            </w:r>
          </w:p>
        </w:tc>
        <w:tc>
          <w:tcPr>
            <w:tcW w:w="1344" w:type="dxa"/>
            <w:vAlign w:val="center"/>
          </w:tcPr>
          <w:p w14:paraId="62B981C8" w14:textId="77777777" w:rsidR="00EC729A" w:rsidRPr="001D7091" w:rsidRDefault="00644DB7">
            <w:pPr>
              <w:jc w:val="center"/>
              <w:rPr>
                <w:b/>
                <w:bCs/>
                <w:sz w:val="20"/>
              </w:rPr>
            </w:pPr>
            <w:r w:rsidRPr="001D7091">
              <w:rPr>
                <w:b/>
                <w:sz w:val="20"/>
              </w:rPr>
              <w:t xml:space="preserve">Regionas, kuriam priskiriama veikla ar </w:t>
            </w:r>
            <w:proofErr w:type="spellStart"/>
            <w:r w:rsidRPr="001D7091">
              <w:rPr>
                <w:b/>
                <w:sz w:val="20"/>
              </w:rPr>
              <w:t>poveiklė</w:t>
            </w:r>
            <w:proofErr w:type="spellEnd"/>
          </w:p>
        </w:tc>
        <w:tc>
          <w:tcPr>
            <w:tcW w:w="1080" w:type="dxa"/>
            <w:vAlign w:val="center"/>
          </w:tcPr>
          <w:p w14:paraId="01B4CEAC" w14:textId="77777777" w:rsidR="00EC729A" w:rsidRPr="001D7091" w:rsidRDefault="00644DB7">
            <w:pPr>
              <w:jc w:val="center"/>
              <w:rPr>
                <w:b/>
                <w:sz w:val="20"/>
              </w:rPr>
            </w:pPr>
            <w:r w:rsidRPr="001D7091">
              <w:rPr>
                <w:b/>
                <w:bCs/>
                <w:sz w:val="20"/>
              </w:rPr>
              <w:t>Paramos formos kodas</w:t>
            </w:r>
          </w:p>
        </w:tc>
        <w:tc>
          <w:tcPr>
            <w:tcW w:w="1344" w:type="dxa"/>
            <w:vAlign w:val="center"/>
          </w:tcPr>
          <w:p w14:paraId="106944A6" w14:textId="77777777" w:rsidR="00EC729A" w:rsidRPr="001D7091" w:rsidRDefault="00644DB7">
            <w:pPr>
              <w:jc w:val="center"/>
              <w:rPr>
                <w:b/>
                <w:sz w:val="20"/>
              </w:rPr>
            </w:pPr>
            <w:r w:rsidRPr="001D7091">
              <w:rPr>
                <w:b/>
                <w:bCs/>
                <w:sz w:val="20"/>
              </w:rPr>
              <w:t>Pagrindinės teritorinės srities kodas (-ai)</w:t>
            </w:r>
          </w:p>
        </w:tc>
        <w:tc>
          <w:tcPr>
            <w:tcW w:w="1051" w:type="dxa"/>
            <w:vAlign w:val="center"/>
          </w:tcPr>
          <w:p w14:paraId="16FAC529" w14:textId="77777777" w:rsidR="00EC729A" w:rsidRPr="001D7091" w:rsidRDefault="00644DB7">
            <w:pPr>
              <w:jc w:val="center"/>
              <w:rPr>
                <w:b/>
                <w:bCs/>
                <w:sz w:val="20"/>
              </w:rPr>
            </w:pPr>
            <w:proofErr w:type="spellStart"/>
            <w:r w:rsidRPr="001D7091">
              <w:rPr>
                <w:b/>
                <w:bCs/>
                <w:sz w:val="20"/>
              </w:rPr>
              <w:t>Ekono</w:t>
            </w:r>
            <w:proofErr w:type="spellEnd"/>
            <w:r w:rsidRPr="001D7091">
              <w:rPr>
                <w:b/>
                <w:bCs/>
                <w:sz w:val="20"/>
              </w:rPr>
              <w:t xml:space="preserve">-minės veiklos kodas </w:t>
            </w:r>
          </w:p>
          <w:p w14:paraId="317B5592" w14:textId="2D6A73A3" w:rsidR="00EC729A" w:rsidRPr="001D7091" w:rsidRDefault="00644DB7">
            <w:pPr>
              <w:jc w:val="center"/>
              <w:rPr>
                <w:b/>
                <w:sz w:val="20"/>
              </w:rPr>
            </w:pPr>
            <w:r w:rsidRPr="001D7091">
              <w:rPr>
                <w:b/>
                <w:bCs/>
                <w:sz w:val="20"/>
              </w:rPr>
              <w:t>(-ai)</w:t>
            </w:r>
          </w:p>
        </w:tc>
        <w:tc>
          <w:tcPr>
            <w:tcW w:w="1132" w:type="dxa"/>
            <w:vAlign w:val="center"/>
          </w:tcPr>
          <w:p w14:paraId="638E9489" w14:textId="77777777" w:rsidR="00EC729A" w:rsidRPr="001D7091" w:rsidRDefault="00644DB7">
            <w:pPr>
              <w:jc w:val="center"/>
              <w:rPr>
                <w:b/>
                <w:bCs/>
                <w:sz w:val="20"/>
              </w:rPr>
            </w:pPr>
            <w:r w:rsidRPr="001D7091">
              <w:rPr>
                <w:b/>
                <w:bCs/>
                <w:sz w:val="20"/>
              </w:rPr>
              <w:t>„Europos socialinio fondo +“ (toliau – ESF+) antrinių temų kodai</w:t>
            </w:r>
          </w:p>
        </w:tc>
        <w:tc>
          <w:tcPr>
            <w:tcW w:w="859" w:type="dxa"/>
            <w:vAlign w:val="center"/>
          </w:tcPr>
          <w:p w14:paraId="6FE52515" w14:textId="614A57AF" w:rsidR="00EC729A" w:rsidRPr="001D7091" w:rsidRDefault="00644DB7">
            <w:pPr>
              <w:jc w:val="center"/>
              <w:rPr>
                <w:b/>
                <w:bCs/>
                <w:sz w:val="20"/>
              </w:rPr>
            </w:pPr>
            <w:r w:rsidRPr="001D7091">
              <w:rPr>
                <w:b/>
                <w:bCs/>
                <w:sz w:val="20"/>
              </w:rPr>
              <w:t>Lyčių lygybės mat-</w:t>
            </w:r>
            <w:proofErr w:type="spellStart"/>
            <w:r w:rsidRPr="001D7091">
              <w:rPr>
                <w:b/>
                <w:bCs/>
                <w:sz w:val="20"/>
              </w:rPr>
              <w:t>mens</w:t>
            </w:r>
            <w:proofErr w:type="spellEnd"/>
            <w:r w:rsidRPr="001D7091">
              <w:rPr>
                <w:b/>
                <w:bCs/>
                <w:sz w:val="20"/>
              </w:rPr>
              <w:t xml:space="preserve"> kodas</w:t>
            </w:r>
          </w:p>
        </w:tc>
        <w:tc>
          <w:tcPr>
            <w:tcW w:w="1149" w:type="dxa"/>
            <w:vAlign w:val="center"/>
          </w:tcPr>
          <w:p w14:paraId="07588924" w14:textId="14AD3C1C" w:rsidR="00EC729A" w:rsidRPr="001D7091" w:rsidRDefault="00644DB7">
            <w:pPr>
              <w:jc w:val="center"/>
              <w:rPr>
                <w:b/>
                <w:sz w:val="20"/>
              </w:rPr>
            </w:pPr>
            <w:proofErr w:type="spellStart"/>
            <w:r w:rsidRPr="001D7091">
              <w:rPr>
                <w:b/>
                <w:sz w:val="20"/>
              </w:rPr>
              <w:t>Nepanau-dotos</w:t>
            </w:r>
            <w:proofErr w:type="spellEnd"/>
            <w:r w:rsidRPr="001D7091">
              <w:rPr>
                <w:b/>
                <w:sz w:val="20"/>
              </w:rPr>
              <w:t xml:space="preserve"> </w:t>
            </w:r>
            <w:proofErr w:type="spellStart"/>
            <w:r w:rsidRPr="001D7091">
              <w:rPr>
                <w:b/>
                <w:sz w:val="20"/>
              </w:rPr>
              <w:t>Ekonomi-kos</w:t>
            </w:r>
            <w:proofErr w:type="spellEnd"/>
            <w:r w:rsidRPr="001D7091">
              <w:rPr>
                <w:b/>
                <w:sz w:val="20"/>
              </w:rPr>
              <w:t xml:space="preserve"> gaivinimo ir atsparumo didinimo priemonės lėšos</w:t>
            </w:r>
          </w:p>
          <w:p w14:paraId="70C2431C" w14:textId="283D6794" w:rsidR="00EC729A" w:rsidRPr="001D7091" w:rsidRDefault="00644DB7">
            <w:pPr>
              <w:jc w:val="center"/>
              <w:rPr>
                <w:b/>
                <w:bCs/>
                <w:sz w:val="20"/>
              </w:rPr>
            </w:pPr>
            <w:r w:rsidRPr="001D7091">
              <w:rPr>
                <w:b/>
                <w:sz w:val="20"/>
              </w:rPr>
              <w:t>(Taip / Ne)</w:t>
            </w:r>
          </w:p>
        </w:tc>
      </w:tr>
      <w:tr w:rsidR="00EC729A" w:rsidRPr="001D7091" w14:paraId="65617F03" w14:textId="67958720" w:rsidTr="003D74E4">
        <w:trPr>
          <w:trHeight w:val="278"/>
        </w:trPr>
        <w:tc>
          <w:tcPr>
            <w:tcW w:w="1271" w:type="dxa"/>
            <w:tcMar>
              <w:left w:w="28" w:type="dxa"/>
              <w:right w:w="28" w:type="dxa"/>
            </w:tcMar>
          </w:tcPr>
          <w:p w14:paraId="74FA5B32" w14:textId="75AFA649" w:rsidR="00EC729A" w:rsidRPr="001D7091" w:rsidRDefault="003D74E4">
            <w:pPr>
              <w:ind w:firstLine="48"/>
              <w:jc w:val="center"/>
              <w:rPr>
                <w:sz w:val="18"/>
                <w:szCs w:val="18"/>
              </w:rPr>
            </w:pPr>
            <w:r w:rsidRPr="001D7091">
              <w:rPr>
                <w:sz w:val="18"/>
                <w:szCs w:val="18"/>
              </w:rPr>
              <w:t>2. Bendruomenės inicijuotos vietos plėtros metodo (BIVP) taikymas: parama vietos plėtros strategijų įgyvendinimui</w:t>
            </w:r>
          </w:p>
        </w:tc>
        <w:tc>
          <w:tcPr>
            <w:tcW w:w="1125" w:type="dxa"/>
            <w:tcMar>
              <w:left w:w="28" w:type="dxa"/>
              <w:right w:w="28" w:type="dxa"/>
            </w:tcMar>
          </w:tcPr>
          <w:p w14:paraId="0036451B" w14:textId="1B2F518C" w:rsidR="003D74E4" w:rsidRPr="00D973B3" w:rsidRDefault="003D74E4" w:rsidP="003D74E4">
            <w:pPr>
              <w:jc w:val="center"/>
              <w:rPr>
                <w:sz w:val="18"/>
              </w:rPr>
            </w:pPr>
            <w:r w:rsidRPr="001D7091">
              <w:rPr>
                <w:sz w:val="18"/>
              </w:rPr>
              <w:t xml:space="preserve">2021–2027 metų Europos Sąjungos </w:t>
            </w:r>
            <w:r w:rsidR="00327F01">
              <w:rPr>
                <w:sz w:val="18"/>
              </w:rPr>
              <w:t xml:space="preserve">(ES) </w:t>
            </w:r>
            <w:r w:rsidRPr="001D7091">
              <w:rPr>
                <w:sz w:val="18"/>
              </w:rPr>
              <w:t>fondų investicijų program</w:t>
            </w:r>
            <w:r w:rsidR="00945BF6" w:rsidRPr="001D7091">
              <w:rPr>
                <w:sz w:val="18"/>
              </w:rPr>
              <w:t>os</w:t>
            </w:r>
          </w:p>
          <w:p w14:paraId="70AC9206" w14:textId="69628414" w:rsidR="00EC729A" w:rsidRPr="001D7091" w:rsidRDefault="003D74E4" w:rsidP="003D74E4">
            <w:pPr>
              <w:jc w:val="center"/>
              <w:rPr>
                <w:b/>
                <w:i/>
                <w:sz w:val="18"/>
                <w:szCs w:val="18"/>
              </w:rPr>
            </w:pPr>
            <w:r w:rsidRPr="001D7091">
              <w:rPr>
                <w:sz w:val="18"/>
              </w:rPr>
              <w:t xml:space="preserve">(toliau – Investicijų programa) ir  </w:t>
            </w:r>
            <w:r w:rsidR="008464E8" w:rsidRPr="001D7091">
              <w:rPr>
                <w:sz w:val="18"/>
              </w:rPr>
              <w:t>bendrojo finansavimo</w:t>
            </w:r>
            <w:r w:rsidR="00945BF6" w:rsidRPr="001D7091">
              <w:rPr>
                <w:sz w:val="18"/>
              </w:rPr>
              <w:t xml:space="preserve"> </w:t>
            </w:r>
            <w:r w:rsidR="00945BF6" w:rsidRPr="001D7091">
              <w:rPr>
                <w:sz w:val="18"/>
              </w:rPr>
              <w:lastRenderedPageBreak/>
              <w:t>lėšos</w:t>
            </w:r>
            <w:r w:rsidRPr="001D7091">
              <w:rPr>
                <w:sz w:val="18"/>
              </w:rPr>
              <w:t xml:space="preserve"> (toliau – </w:t>
            </w:r>
            <w:r w:rsidR="000C48C8">
              <w:rPr>
                <w:sz w:val="18"/>
              </w:rPr>
              <w:t>BF</w:t>
            </w:r>
            <w:r w:rsidRPr="001D7091">
              <w:rPr>
                <w:sz w:val="18"/>
              </w:rPr>
              <w:t>)</w:t>
            </w:r>
          </w:p>
        </w:tc>
        <w:tc>
          <w:tcPr>
            <w:tcW w:w="1236" w:type="dxa"/>
            <w:tcMar>
              <w:left w:w="28" w:type="dxa"/>
              <w:right w:w="28" w:type="dxa"/>
            </w:tcMar>
          </w:tcPr>
          <w:p w14:paraId="276ADE8D" w14:textId="1C59673D" w:rsidR="00EC729A" w:rsidRPr="001D7091" w:rsidRDefault="003D74E4">
            <w:pPr>
              <w:jc w:val="center"/>
              <w:rPr>
                <w:sz w:val="18"/>
                <w:szCs w:val="18"/>
              </w:rPr>
            </w:pPr>
            <w:r w:rsidRPr="001D7091">
              <w:rPr>
                <w:iCs/>
                <w:sz w:val="18"/>
                <w:szCs w:val="18"/>
              </w:rPr>
              <w:lastRenderedPageBreak/>
              <w:t>4</w:t>
            </w:r>
          </w:p>
        </w:tc>
        <w:tc>
          <w:tcPr>
            <w:tcW w:w="1134" w:type="dxa"/>
            <w:tcMar>
              <w:left w:w="28" w:type="dxa"/>
              <w:right w:w="28" w:type="dxa"/>
            </w:tcMar>
          </w:tcPr>
          <w:p w14:paraId="79EE11B5" w14:textId="79005212" w:rsidR="00EC729A" w:rsidRPr="001D7091" w:rsidRDefault="003D74E4">
            <w:pPr>
              <w:jc w:val="center"/>
              <w:rPr>
                <w:sz w:val="18"/>
                <w:szCs w:val="18"/>
              </w:rPr>
            </w:pPr>
            <w:r w:rsidRPr="001D7091">
              <w:rPr>
                <w:sz w:val="18"/>
                <w:szCs w:val="18"/>
              </w:rPr>
              <w:t>4.9</w:t>
            </w:r>
          </w:p>
        </w:tc>
        <w:tc>
          <w:tcPr>
            <w:tcW w:w="1134" w:type="dxa"/>
            <w:tcMar>
              <w:left w:w="28" w:type="dxa"/>
              <w:right w:w="28" w:type="dxa"/>
            </w:tcMar>
          </w:tcPr>
          <w:p w14:paraId="6011FB3D" w14:textId="537AE7F0" w:rsidR="00EC729A" w:rsidRPr="001D7091" w:rsidRDefault="003D74E4">
            <w:pPr>
              <w:jc w:val="center"/>
              <w:rPr>
                <w:i/>
                <w:sz w:val="18"/>
                <w:szCs w:val="18"/>
              </w:rPr>
            </w:pPr>
            <w:r w:rsidRPr="001D7091">
              <w:rPr>
                <w:iCs/>
                <w:sz w:val="18"/>
                <w:szCs w:val="22"/>
              </w:rPr>
              <w:t>4.9.4 Skatinti bendruomenėse socialinį verslą, padedantį vietoje spręsti pažeidžiamų grupių atskirties problemas</w:t>
            </w:r>
          </w:p>
        </w:tc>
        <w:tc>
          <w:tcPr>
            <w:tcW w:w="1457" w:type="dxa"/>
            <w:tcMar>
              <w:left w:w="28" w:type="dxa"/>
              <w:right w:w="28" w:type="dxa"/>
            </w:tcMar>
          </w:tcPr>
          <w:p w14:paraId="2CE029DB" w14:textId="725A5949" w:rsidR="00EC729A" w:rsidRPr="001D7091" w:rsidRDefault="003D74E4">
            <w:pPr>
              <w:jc w:val="center"/>
              <w:rPr>
                <w:i/>
                <w:sz w:val="18"/>
                <w:szCs w:val="18"/>
              </w:rPr>
            </w:pPr>
            <w:r w:rsidRPr="001D7091">
              <w:rPr>
                <w:iCs/>
                <w:sz w:val="18"/>
              </w:rPr>
              <w:t>152 – Priemonės, kuriomis skatinamos lygios galimybės ir aktyvus dalyvavimas visuomenėje</w:t>
            </w:r>
          </w:p>
        </w:tc>
        <w:tc>
          <w:tcPr>
            <w:tcW w:w="1344" w:type="dxa"/>
            <w:tcMar>
              <w:left w:w="28" w:type="dxa"/>
              <w:right w:w="28" w:type="dxa"/>
            </w:tcMar>
          </w:tcPr>
          <w:p w14:paraId="70BCF91D" w14:textId="77777777" w:rsidR="00C36535" w:rsidRPr="001D7091" w:rsidRDefault="00C36535" w:rsidP="00C36535">
            <w:pPr>
              <w:jc w:val="center"/>
              <w:rPr>
                <w:sz w:val="18"/>
                <w:szCs w:val="18"/>
              </w:rPr>
            </w:pPr>
            <w:r w:rsidRPr="001D7091">
              <w:rPr>
                <w:sz w:val="18"/>
                <w:szCs w:val="18"/>
              </w:rPr>
              <w:t>Sostinės regionas</w:t>
            </w:r>
          </w:p>
          <w:p w14:paraId="7F10B632" w14:textId="1CADBAEF" w:rsidR="00EC729A" w:rsidRPr="001D7091" w:rsidRDefault="00C36535" w:rsidP="00C36535">
            <w:pPr>
              <w:jc w:val="center"/>
              <w:rPr>
                <w:i/>
                <w:sz w:val="18"/>
                <w:szCs w:val="18"/>
              </w:rPr>
            </w:pPr>
            <w:r w:rsidRPr="001D7091">
              <w:rPr>
                <w:sz w:val="18"/>
                <w:szCs w:val="18"/>
              </w:rPr>
              <w:t>Vidurio ir Vakarų Lietuvos regionas</w:t>
            </w:r>
          </w:p>
        </w:tc>
        <w:tc>
          <w:tcPr>
            <w:tcW w:w="1080" w:type="dxa"/>
            <w:tcMar>
              <w:left w:w="28" w:type="dxa"/>
              <w:right w:w="28" w:type="dxa"/>
            </w:tcMar>
          </w:tcPr>
          <w:p w14:paraId="3F2AA3EF" w14:textId="7189481C" w:rsidR="00EC729A" w:rsidRPr="001D7091" w:rsidRDefault="00C36535">
            <w:pPr>
              <w:jc w:val="center"/>
              <w:rPr>
                <w:i/>
                <w:sz w:val="18"/>
                <w:szCs w:val="18"/>
              </w:rPr>
            </w:pPr>
            <w:r w:rsidRPr="001D7091">
              <w:rPr>
                <w:sz w:val="18"/>
                <w:szCs w:val="22"/>
              </w:rPr>
              <w:t>01 – Dotacija</w:t>
            </w:r>
          </w:p>
        </w:tc>
        <w:tc>
          <w:tcPr>
            <w:tcW w:w="1344" w:type="dxa"/>
            <w:tcMar>
              <w:left w:w="28" w:type="dxa"/>
              <w:right w:w="28" w:type="dxa"/>
            </w:tcMar>
          </w:tcPr>
          <w:p w14:paraId="61DFE6C2" w14:textId="2F3D1373" w:rsidR="00EC729A" w:rsidRPr="001D7091" w:rsidRDefault="00C36535">
            <w:pPr>
              <w:jc w:val="center"/>
              <w:rPr>
                <w:sz w:val="18"/>
                <w:szCs w:val="18"/>
              </w:rPr>
            </w:pPr>
            <w:r w:rsidRPr="001D7091">
              <w:rPr>
                <w:iCs/>
                <w:sz w:val="18"/>
                <w:szCs w:val="22"/>
              </w:rPr>
              <w:t>10 – Miestai, miesteliai ir priemiesčiai</w:t>
            </w:r>
          </w:p>
        </w:tc>
        <w:tc>
          <w:tcPr>
            <w:tcW w:w="1051" w:type="dxa"/>
            <w:tcMar>
              <w:left w:w="28" w:type="dxa"/>
              <w:right w:w="28" w:type="dxa"/>
            </w:tcMar>
          </w:tcPr>
          <w:p w14:paraId="72C15DEA" w14:textId="0C0C3FD4" w:rsidR="00EC729A" w:rsidRPr="001D7091" w:rsidRDefault="00C36535">
            <w:pPr>
              <w:jc w:val="center"/>
              <w:rPr>
                <w:sz w:val="18"/>
                <w:szCs w:val="18"/>
              </w:rPr>
            </w:pPr>
            <w:r w:rsidRPr="001D7091">
              <w:rPr>
                <w:iCs/>
                <w:sz w:val="18"/>
              </w:rPr>
              <w:t>26 – Kitos nenurodytos paslaugos</w:t>
            </w:r>
          </w:p>
        </w:tc>
        <w:tc>
          <w:tcPr>
            <w:tcW w:w="1132" w:type="dxa"/>
            <w:tcMar>
              <w:left w:w="28" w:type="dxa"/>
              <w:right w:w="28" w:type="dxa"/>
            </w:tcMar>
          </w:tcPr>
          <w:p w14:paraId="58E02594" w14:textId="2F3B43B5" w:rsidR="00EC729A" w:rsidRPr="001D7091" w:rsidRDefault="00C36535">
            <w:pPr>
              <w:jc w:val="center"/>
              <w:rPr>
                <w:iCs/>
                <w:sz w:val="18"/>
                <w:szCs w:val="18"/>
              </w:rPr>
            </w:pPr>
            <w:r w:rsidRPr="001D7091">
              <w:rPr>
                <w:iCs/>
                <w:sz w:val="18"/>
                <w:szCs w:val="18"/>
              </w:rPr>
              <w:t>_</w:t>
            </w:r>
          </w:p>
        </w:tc>
        <w:tc>
          <w:tcPr>
            <w:tcW w:w="859" w:type="dxa"/>
            <w:tcMar>
              <w:left w:w="28" w:type="dxa"/>
              <w:right w:w="28" w:type="dxa"/>
            </w:tcMar>
          </w:tcPr>
          <w:p w14:paraId="08E21C39" w14:textId="4D45D6C8" w:rsidR="00EC729A" w:rsidRPr="001D7091" w:rsidRDefault="00C36535">
            <w:pPr>
              <w:jc w:val="center"/>
              <w:rPr>
                <w:i/>
                <w:iCs/>
                <w:sz w:val="18"/>
                <w:szCs w:val="18"/>
              </w:rPr>
            </w:pPr>
            <w:r w:rsidRPr="001D7091">
              <w:rPr>
                <w:iCs/>
                <w:sz w:val="18"/>
              </w:rPr>
              <w:t>03 – Neutralumas lyties požiūriu</w:t>
            </w:r>
          </w:p>
        </w:tc>
        <w:tc>
          <w:tcPr>
            <w:tcW w:w="1149" w:type="dxa"/>
          </w:tcPr>
          <w:p w14:paraId="6E6DBD80" w14:textId="122820B6" w:rsidR="00EC729A" w:rsidRPr="001D7091" w:rsidRDefault="00C36535">
            <w:pPr>
              <w:jc w:val="center"/>
              <w:rPr>
                <w:iCs/>
                <w:sz w:val="18"/>
                <w:szCs w:val="18"/>
              </w:rPr>
            </w:pPr>
            <w:r w:rsidRPr="001D7091">
              <w:rPr>
                <w:iCs/>
                <w:sz w:val="18"/>
                <w:szCs w:val="18"/>
              </w:rPr>
              <w:t>Ne</w:t>
            </w:r>
          </w:p>
        </w:tc>
      </w:tr>
      <w:tr w:rsidR="00A4450D" w:rsidRPr="001D7091" w14:paraId="0D44C800" w14:textId="77777777" w:rsidTr="003D74E4">
        <w:trPr>
          <w:trHeight w:val="278"/>
        </w:trPr>
        <w:tc>
          <w:tcPr>
            <w:tcW w:w="1271" w:type="dxa"/>
            <w:tcMar>
              <w:left w:w="28" w:type="dxa"/>
              <w:right w:w="28" w:type="dxa"/>
            </w:tcMar>
          </w:tcPr>
          <w:p w14:paraId="1427D70C" w14:textId="42560BB9" w:rsidR="00A4450D" w:rsidRPr="001D7091" w:rsidRDefault="00A4450D" w:rsidP="00A4450D">
            <w:pPr>
              <w:ind w:firstLine="48"/>
              <w:jc w:val="center"/>
              <w:rPr>
                <w:sz w:val="18"/>
                <w:szCs w:val="18"/>
              </w:rPr>
            </w:pPr>
            <w:r w:rsidRPr="001D7091">
              <w:rPr>
                <w:sz w:val="18"/>
                <w:szCs w:val="22"/>
              </w:rPr>
              <w:t xml:space="preserve">2.1. </w:t>
            </w:r>
            <w:proofErr w:type="spellStart"/>
            <w:r w:rsidRPr="001D7091">
              <w:rPr>
                <w:sz w:val="18"/>
                <w:szCs w:val="22"/>
              </w:rPr>
              <w:t>Poveiklė</w:t>
            </w:r>
            <w:proofErr w:type="spellEnd"/>
            <w:r w:rsidRPr="001D7091">
              <w:rPr>
                <w:sz w:val="18"/>
                <w:szCs w:val="22"/>
              </w:rPr>
              <w:t xml:space="preserve"> „Bendruomenės inicijuotos vietos plėtros metodo (BIVP) taikymas: parama vietos plėtros strategijų įgyvendinimui“ Sostinės regione</w:t>
            </w:r>
          </w:p>
        </w:tc>
        <w:tc>
          <w:tcPr>
            <w:tcW w:w="1125" w:type="dxa"/>
            <w:tcMar>
              <w:left w:w="28" w:type="dxa"/>
              <w:right w:w="28" w:type="dxa"/>
            </w:tcMar>
          </w:tcPr>
          <w:p w14:paraId="5771A420" w14:textId="3BF40710" w:rsidR="00A4450D" w:rsidRPr="001D7091" w:rsidRDefault="00A4450D" w:rsidP="00A4450D">
            <w:pPr>
              <w:jc w:val="center"/>
              <w:rPr>
                <w:sz w:val="18"/>
              </w:rPr>
            </w:pPr>
            <w:r w:rsidRPr="001D7091">
              <w:rPr>
                <w:sz w:val="18"/>
              </w:rPr>
              <w:t>Investicijų program</w:t>
            </w:r>
            <w:r w:rsidR="00945BF6" w:rsidRPr="001D7091">
              <w:rPr>
                <w:sz w:val="18"/>
              </w:rPr>
              <w:t>os</w:t>
            </w:r>
            <w:r w:rsidRPr="001D7091">
              <w:rPr>
                <w:sz w:val="18"/>
              </w:rPr>
              <w:t xml:space="preserve"> ir </w:t>
            </w:r>
            <w:r w:rsidR="000C48C8">
              <w:rPr>
                <w:sz w:val="18"/>
              </w:rPr>
              <w:t>BF</w:t>
            </w:r>
            <w:r w:rsidRPr="001D7091">
              <w:rPr>
                <w:sz w:val="18"/>
              </w:rPr>
              <w:t xml:space="preserve"> </w:t>
            </w:r>
            <w:r w:rsidR="00945BF6" w:rsidRPr="001D7091">
              <w:rPr>
                <w:sz w:val="18"/>
              </w:rPr>
              <w:t>lėšos</w:t>
            </w:r>
          </w:p>
        </w:tc>
        <w:tc>
          <w:tcPr>
            <w:tcW w:w="1236" w:type="dxa"/>
            <w:tcMar>
              <w:left w:w="28" w:type="dxa"/>
              <w:right w:w="28" w:type="dxa"/>
            </w:tcMar>
          </w:tcPr>
          <w:p w14:paraId="3DB24561" w14:textId="46A9A906" w:rsidR="00A4450D" w:rsidRPr="001D7091" w:rsidRDefault="00A4450D" w:rsidP="00A4450D">
            <w:pPr>
              <w:jc w:val="center"/>
              <w:rPr>
                <w:iCs/>
                <w:sz w:val="18"/>
                <w:szCs w:val="18"/>
              </w:rPr>
            </w:pPr>
            <w:r w:rsidRPr="001D7091">
              <w:rPr>
                <w:iCs/>
                <w:sz w:val="18"/>
                <w:szCs w:val="18"/>
              </w:rPr>
              <w:t>4</w:t>
            </w:r>
          </w:p>
        </w:tc>
        <w:tc>
          <w:tcPr>
            <w:tcW w:w="1134" w:type="dxa"/>
            <w:tcMar>
              <w:left w:w="28" w:type="dxa"/>
              <w:right w:w="28" w:type="dxa"/>
            </w:tcMar>
          </w:tcPr>
          <w:p w14:paraId="7B1C6756" w14:textId="75C61F79" w:rsidR="00A4450D" w:rsidRPr="001D7091" w:rsidRDefault="00A4450D" w:rsidP="00A4450D">
            <w:pPr>
              <w:jc w:val="center"/>
              <w:rPr>
                <w:sz w:val="18"/>
                <w:szCs w:val="18"/>
              </w:rPr>
            </w:pPr>
            <w:r w:rsidRPr="001D7091">
              <w:rPr>
                <w:sz w:val="18"/>
                <w:szCs w:val="18"/>
              </w:rPr>
              <w:t>4.9</w:t>
            </w:r>
          </w:p>
        </w:tc>
        <w:tc>
          <w:tcPr>
            <w:tcW w:w="1134" w:type="dxa"/>
            <w:tcMar>
              <w:left w:w="28" w:type="dxa"/>
              <w:right w:w="28" w:type="dxa"/>
            </w:tcMar>
          </w:tcPr>
          <w:p w14:paraId="0BB54AED" w14:textId="4CB24C0F" w:rsidR="00A4450D" w:rsidRPr="001D7091" w:rsidRDefault="00A4450D" w:rsidP="00A4450D">
            <w:pPr>
              <w:jc w:val="center"/>
              <w:rPr>
                <w:iCs/>
                <w:sz w:val="18"/>
                <w:szCs w:val="22"/>
              </w:rPr>
            </w:pPr>
            <w:r w:rsidRPr="001D7091">
              <w:rPr>
                <w:iCs/>
                <w:sz w:val="18"/>
                <w:szCs w:val="22"/>
              </w:rPr>
              <w:t>4.9.4 Skatinti bendruomenėse socialinį verslą, padedantį vietoje spręsti pažeidžiamų grupių atskirties problemas</w:t>
            </w:r>
          </w:p>
        </w:tc>
        <w:tc>
          <w:tcPr>
            <w:tcW w:w="1457" w:type="dxa"/>
            <w:tcMar>
              <w:left w:w="28" w:type="dxa"/>
              <w:right w:w="28" w:type="dxa"/>
            </w:tcMar>
          </w:tcPr>
          <w:p w14:paraId="4508232A" w14:textId="6F1CB2E3" w:rsidR="00A4450D" w:rsidRPr="001D7091" w:rsidRDefault="00A4450D" w:rsidP="00A4450D">
            <w:pPr>
              <w:jc w:val="center"/>
              <w:rPr>
                <w:iCs/>
                <w:sz w:val="18"/>
              </w:rPr>
            </w:pPr>
            <w:r w:rsidRPr="001D7091">
              <w:rPr>
                <w:iCs/>
                <w:sz w:val="18"/>
              </w:rPr>
              <w:t>152 – Priemonės, kuriomis skatinamos lygios galimybės ir aktyvus dalyvavimas visuomenėje</w:t>
            </w:r>
          </w:p>
        </w:tc>
        <w:tc>
          <w:tcPr>
            <w:tcW w:w="1344" w:type="dxa"/>
            <w:tcMar>
              <w:left w:w="28" w:type="dxa"/>
              <w:right w:w="28" w:type="dxa"/>
            </w:tcMar>
          </w:tcPr>
          <w:p w14:paraId="3B07ADB2" w14:textId="77777777" w:rsidR="00A4450D" w:rsidRPr="001D7091" w:rsidRDefault="00A4450D" w:rsidP="00A4450D">
            <w:pPr>
              <w:jc w:val="center"/>
              <w:rPr>
                <w:sz w:val="18"/>
                <w:szCs w:val="18"/>
              </w:rPr>
            </w:pPr>
            <w:r w:rsidRPr="001D7091">
              <w:rPr>
                <w:sz w:val="18"/>
                <w:szCs w:val="18"/>
              </w:rPr>
              <w:t>Sostinės regionas</w:t>
            </w:r>
          </w:p>
          <w:p w14:paraId="6439DD85" w14:textId="7D80B695" w:rsidR="00A4450D" w:rsidRPr="001D7091" w:rsidRDefault="00A4450D" w:rsidP="00A4450D">
            <w:pPr>
              <w:jc w:val="center"/>
              <w:rPr>
                <w:sz w:val="18"/>
                <w:szCs w:val="18"/>
              </w:rPr>
            </w:pPr>
          </w:p>
        </w:tc>
        <w:tc>
          <w:tcPr>
            <w:tcW w:w="1080" w:type="dxa"/>
            <w:tcMar>
              <w:left w:w="28" w:type="dxa"/>
              <w:right w:w="28" w:type="dxa"/>
            </w:tcMar>
          </w:tcPr>
          <w:p w14:paraId="1AF41A4D" w14:textId="69D84F4C" w:rsidR="00A4450D" w:rsidRPr="001D7091" w:rsidRDefault="00A4450D" w:rsidP="00A4450D">
            <w:pPr>
              <w:jc w:val="center"/>
              <w:rPr>
                <w:sz w:val="18"/>
                <w:szCs w:val="22"/>
              </w:rPr>
            </w:pPr>
            <w:r w:rsidRPr="001D7091">
              <w:rPr>
                <w:sz w:val="18"/>
                <w:szCs w:val="22"/>
              </w:rPr>
              <w:t>01 – Dotacija</w:t>
            </w:r>
          </w:p>
        </w:tc>
        <w:tc>
          <w:tcPr>
            <w:tcW w:w="1344" w:type="dxa"/>
            <w:tcMar>
              <w:left w:w="28" w:type="dxa"/>
              <w:right w:w="28" w:type="dxa"/>
            </w:tcMar>
          </w:tcPr>
          <w:p w14:paraId="21A1AD6D" w14:textId="2A66FE16" w:rsidR="00A4450D" w:rsidRPr="001D7091" w:rsidRDefault="00A4450D" w:rsidP="00A4450D">
            <w:pPr>
              <w:jc w:val="center"/>
              <w:rPr>
                <w:iCs/>
                <w:sz w:val="18"/>
                <w:szCs w:val="22"/>
              </w:rPr>
            </w:pPr>
            <w:r w:rsidRPr="001D7091">
              <w:rPr>
                <w:iCs/>
                <w:sz w:val="18"/>
                <w:szCs w:val="22"/>
              </w:rPr>
              <w:t>10 – Miestai, miesteliai ir priemiesčiai</w:t>
            </w:r>
          </w:p>
        </w:tc>
        <w:tc>
          <w:tcPr>
            <w:tcW w:w="1051" w:type="dxa"/>
            <w:tcMar>
              <w:left w:w="28" w:type="dxa"/>
              <w:right w:w="28" w:type="dxa"/>
            </w:tcMar>
          </w:tcPr>
          <w:p w14:paraId="528703F1" w14:textId="4C2E65E9" w:rsidR="00A4450D" w:rsidRPr="001D7091" w:rsidRDefault="00A4450D" w:rsidP="00A4450D">
            <w:pPr>
              <w:jc w:val="center"/>
              <w:rPr>
                <w:iCs/>
                <w:sz w:val="18"/>
              </w:rPr>
            </w:pPr>
            <w:r w:rsidRPr="001D7091">
              <w:rPr>
                <w:iCs/>
                <w:sz w:val="18"/>
              </w:rPr>
              <w:t>26 – Kitos nenurodytos paslaugos</w:t>
            </w:r>
          </w:p>
        </w:tc>
        <w:tc>
          <w:tcPr>
            <w:tcW w:w="1132" w:type="dxa"/>
            <w:tcMar>
              <w:left w:w="28" w:type="dxa"/>
              <w:right w:w="28" w:type="dxa"/>
            </w:tcMar>
          </w:tcPr>
          <w:p w14:paraId="20AF0A1F" w14:textId="2B088645" w:rsidR="00A4450D" w:rsidRPr="001D7091" w:rsidRDefault="00A4450D" w:rsidP="00A4450D">
            <w:pPr>
              <w:jc w:val="center"/>
              <w:rPr>
                <w:iCs/>
                <w:sz w:val="18"/>
                <w:szCs w:val="18"/>
              </w:rPr>
            </w:pPr>
            <w:r w:rsidRPr="001D7091">
              <w:rPr>
                <w:iCs/>
                <w:sz w:val="18"/>
                <w:szCs w:val="18"/>
              </w:rPr>
              <w:t>_</w:t>
            </w:r>
          </w:p>
        </w:tc>
        <w:tc>
          <w:tcPr>
            <w:tcW w:w="859" w:type="dxa"/>
            <w:tcMar>
              <w:left w:w="28" w:type="dxa"/>
              <w:right w:w="28" w:type="dxa"/>
            </w:tcMar>
          </w:tcPr>
          <w:p w14:paraId="76240B5E" w14:textId="0113CAC1" w:rsidR="00A4450D" w:rsidRPr="001D7091" w:rsidRDefault="00A4450D" w:rsidP="00A4450D">
            <w:pPr>
              <w:jc w:val="center"/>
              <w:rPr>
                <w:iCs/>
                <w:sz w:val="18"/>
              </w:rPr>
            </w:pPr>
            <w:r w:rsidRPr="001D7091">
              <w:rPr>
                <w:iCs/>
                <w:sz w:val="18"/>
              </w:rPr>
              <w:t>03 – Neutralumas lyties požiūriu</w:t>
            </w:r>
          </w:p>
        </w:tc>
        <w:tc>
          <w:tcPr>
            <w:tcW w:w="1149" w:type="dxa"/>
          </w:tcPr>
          <w:p w14:paraId="5FD5199F" w14:textId="6F55FEBD" w:rsidR="00A4450D" w:rsidRPr="001D7091" w:rsidRDefault="00A4450D" w:rsidP="00A4450D">
            <w:pPr>
              <w:jc w:val="center"/>
              <w:rPr>
                <w:iCs/>
                <w:sz w:val="18"/>
                <w:szCs w:val="18"/>
              </w:rPr>
            </w:pPr>
            <w:r w:rsidRPr="001D7091">
              <w:rPr>
                <w:iCs/>
                <w:sz w:val="18"/>
                <w:szCs w:val="18"/>
              </w:rPr>
              <w:t>Ne</w:t>
            </w:r>
          </w:p>
        </w:tc>
      </w:tr>
      <w:tr w:rsidR="00A4450D" w:rsidRPr="001D7091" w14:paraId="5D9F0C24" w14:textId="77777777" w:rsidTr="003D74E4">
        <w:trPr>
          <w:trHeight w:val="278"/>
        </w:trPr>
        <w:tc>
          <w:tcPr>
            <w:tcW w:w="1271" w:type="dxa"/>
            <w:tcMar>
              <w:left w:w="28" w:type="dxa"/>
              <w:right w:w="28" w:type="dxa"/>
            </w:tcMar>
          </w:tcPr>
          <w:p w14:paraId="4F701BB1" w14:textId="4F292995" w:rsidR="00A4450D" w:rsidRPr="001D7091" w:rsidRDefault="00A4450D" w:rsidP="00A4450D">
            <w:pPr>
              <w:ind w:firstLine="48"/>
              <w:jc w:val="center"/>
              <w:rPr>
                <w:sz w:val="18"/>
                <w:szCs w:val="18"/>
              </w:rPr>
            </w:pPr>
            <w:r w:rsidRPr="001D7091">
              <w:rPr>
                <w:sz w:val="18"/>
                <w:szCs w:val="22"/>
              </w:rPr>
              <w:t xml:space="preserve">2.2. </w:t>
            </w:r>
            <w:proofErr w:type="spellStart"/>
            <w:r w:rsidRPr="001D7091">
              <w:rPr>
                <w:sz w:val="18"/>
                <w:szCs w:val="22"/>
              </w:rPr>
              <w:t>Poveiklė</w:t>
            </w:r>
            <w:proofErr w:type="spellEnd"/>
            <w:r w:rsidRPr="001D7091">
              <w:rPr>
                <w:sz w:val="18"/>
                <w:szCs w:val="22"/>
              </w:rPr>
              <w:t xml:space="preserve"> „Bendruomenės inicijuotos vietos plėtros metodo (BIVP) taikymas: parama vietos plėtros strategijų įgyvendinimui“ Vidurio ir Vakarų Lietuvos regione</w:t>
            </w:r>
          </w:p>
        </w:tc>
        <w:tc>
          <w:tcPr>
            <w:tcW w:w="1125" w:type="dxa"/>
            <w:tcMar>
              <w:left w:w="28" w:type="dxa"/>
              <w:right w:w="28" w:type="dxa"/>
            </w:tcMar>
          </w:tcPr>
          <w:p w14:paraId="1AE3373C" w14:textId="25DEE132" w:rsidR="00A4450D" w:rsidRPr="001D7091" w:rsidRDefault="00945BF6" w:rsidP="00A4450D">
            <w:pPr>
              <w:jc w:val="center"/>
              <w:rPr>
                <w:sz w:val="18"/>
              </w:rPr>
            </w:pPr>
            <w:r w:rsidRPr="001D7091">
              <w:rPr>
                <w:sz w:val="18"/>
              </w:rPr>
              <w:t>Investicijų programos ir</w:t>
            </w:r>
            <w:r w:rsidR="000C48C8">
              <w:rPr>
                <w:sz w:val="18"/>
              </w:rPr>
              <w:t xml:space="preserve"> BF</w:t>
            </w:r>
            <w:r w:rsidR="00030182">
              <w:rPr>
                <w:sz w:val="18"/>
              </w:rPr>
              <w:t xml:space="preserve"> </w:t>
            </w:r>
            <w:r w:rsidRPr="001D7091">
              <w:rPr>
                <w:sz w:val="18"/>
              </w:rPr>
              <w:t>lėšos</w:t>
            </w:r>
          </w:p>
        </w:tc>
        <w:tc>
          <w:tcPr>
            <w:tcW w:w="1236" w:type="dxa"/>
            <w:tcMar>
              <w:left w:w="28" w:type="dxa"/>
              <w:right w:w="28" w:type="dxa"/>
            </w:tcMar>
          </w:tcPr>
          <w:p w14:paraId="19CABBC9" w14:textId="511A9471" w:rsidR="00A4450D" w:rsidRPr="001D7091" w:rsidRDefault="00A4450D" w:rsidP="00A4450D">
            <w:pPr>
              <w:jc w:val="center"/>
              <w:rPr>
                <w:iCs/>
                <w:sz w:val="18"/>
                <w:szCs w:val="18"/>
              </w:rPr>
            </w:pPr>
            <w:r w:rsidRPr="001D7091">
              <w:rPr>
                <w:iCs/>
                <w:sz w:val="18"/>
                <w:szCs w:val="18"/>
              </w:rPr>
              <w:t>4</w:t>
            </w:r>
          </w:p>
        </w:tc>
        <w:tc>
          <w:tcPr>
            <w:tcW w:w="1134" w:type="dxa"/>
            <w:tcMar>
              <w:left w:w="28" w:type="dxa"/>
              <w:right w:w="28" w:type="dxa"/>
            </w:tcMar>
          </w:tcPr>
          <w:p w14:paraId="1192D056" w14:textId="03BD9B21" w:rsidR="00A4450D" w:rsidRPr="001D7091" w:rsidRDefault="00A4450D" w:rsidP="00A4450D">
            <w:pPr>
              <w:jc w:val="center"/>
              <w:rPr>
                <w:sz w:val="18"/>
                <w:szCs w:val="18"/>
              </w:rPr>
            </w:pPr>
            <w:r w:rsidRPr="001D7091">
              <w:rPr>
                <w:sz w:val="18"/>
                <w:szCs w:val="18"/>
              </w:rPr>
              <w:t>4.9</w:t>
            </w:r>
          </w:p>
        </w:tc>
        <w:tc>
          <w:tcPr>
            <w:tcW w:w="1134" w:type="dxa"/>
            <w:tcMar>
              <w:left w:w="28" w:type="dxa"/>
              <w:right w:w="28" w:type="dxa"/>
            </w:tcMar>
          </w:tcPr>
          <w:p w14:paraId="484F1D34" w14:textId="1BF4FFEE" w:rsidR="00A4450D" w:rsidRPr="001D7091" w:rsidRDefault="00A4450D" w:rsidP="00A4450D">
            <w:pPr>
              <w:jc w:val="center"/>
              <w:rPr>
                <w:iCs/>
                <w:sz w:val="18"/>
                <w:szCs w:val="22"/>
              </w:rPr>
            </w:pPr>
            <w:r w:rsidRPr="001D7091">
              <w:rPr>
                <w:iCs/>
                <w:sz w:val="18"/>
                <w:szCs w:val="22"/>
              </w:rPr>
              <w:t>4.9.4 Skatinti bendruomenėse socialinį verslą, padedantį vietoje spręsti pažeidžiamų grupių atskirties problemas</w:t>
            </w:r>
          </w:p>
        </w:tc>
        <w:tc>
          <w:tcPr>
            <w:tcW w:w="1457" w:type="dxa"/>
            <w:tcMar>
              <w:left w:w="28" w:type="dxa"/>
              <w:right w:w="28" w:type="dxa"/>
            </w:tcMar>
          </w:tcPr>
          <w:p w14:paraId="1E2022F1" w14:textId="210B171E" w:rsidR="00A4450D" w:rsidRPr="001D7091" w:rsidRDefault="00A4450D" w:rsidP="00A4450D">
            <w:pPr>
              <w:jc w:val="center"/>
              <w:rPr>
                <w:iCs/>
                <w:sz w:val="18"/>
              </w:rPr>
            </w:pPr>
            <w:r w:rsidRPr="001D7091">
              <w:rPr>
                <w:iCs/>
                <w:sz w:val="18"/>
              </w:rPr>
              <w:t>152 – Priemonės, kuriomis skatinamos lygios galimybės ir aktyvus dalyvavimas visuomenėje</w:t>
            </w:r>
          </w:p>
        </w:tc>
        <w:tc>
          <w:tcPr>
            <w:tcW w:w="1344" w:type="dxa"/>
            <w:tcMar>
              <w:left w:w="28" w:type="dxa"/>
              <w:right w:w="28" w:type="dxa"/>
            </w:tcMar>
          </w:tcPr>
          <w:p w14:paraId="51E9433A" w14:textId="4BA3E8F2" w:rsidR="00A4450D" w:rsidRPr="001D7091" w:rsidRDefault="00A4450D" w:rsidP="00A4450D">
            <w:pPr>
              <w:jc w:val="center"/>
              <w:rPr>
                <w:sz w:val="18"/>
                <w:szCs w:val="18"/>
              </w:rPr>
            </w:pPr>
            <w:r w:rsidRPr="001D7091">
              <w:rPr>
                <w:sz w:val="18"/>
                <w:szCs w:val="18"/>
              </w:rPr>
              <w:t>Vidurio ir Vakarų Lietuvos regionas</w:t>
            </w:r>
          </w:p>
        </w:tc>
        <w:tc>
          <w:tcPr>
            <w:tcW w:w="1080" w:type="dxa"/>
            <w:tcMar>
              <w:left w:w="28" w:type="dxa"/>
              <w:right w:w="28" w:type="dxa"/>
            </w:tcMar>
          </w:tcPr>
          <w:p w14:paraId="7CC4F370" w14:textId="6A2C7C4E" w:rsidR="00A4450D" w:rsidRPr="001D7091" w:rsidRDefault="00A4450D" w:rsidP="00A4450D">
            <w:pPr>
              <w:jc w:val="center"/>
              <w:rPr>
                <w:sz w:val="18"/>
                <w:szCs w:val="22"/>
              </w:rPr>
            </w:pPr>
            <w:r w:rsidRPr="001D7091">
              <w:rPr>
                <w:sz w:val="18"/>
                <w:szCs w:val="22"/>
              </w:rPr>
              <w:t>01 – Dotacija</w:t>
            </w:r>
          </w:p>
        </w:tc>
        <w:tc>
          <w:tcPr>
            <w:tcW w:w="1344" w:type="dxa"/>
            <w:tcMar>
              <w:left w:w="28" w:type="dxa"/>
              <w:right w:w="28" w:type="dxa"/>
            </w:tcMar>
          </w:tcPr>
          <w:p w14:paraId="2ABC1B0E" w14:textId="47A9A7DC" w:rsidR="00A4450D" w:rsidRPr="001D7091" w:rsidRDefault="00A4450D" w:rsidP="00A4450D">
            <w:pPr>
              <w:jc w:val="center"/>
              <w:rPr>
                <w:iCs/>
                <w:sz w:val="18"/>
                <w:szCs w:val="22"/>
              </w:rPr>
            </w:pPr>
            <w:r w:rsidRPr="001D7091">
              <w:rPr>
                <w:iCs/>
                <w:sz w:val="18"/>
                <w:szCs w:val="22"/>
              </w:rPr>
              <w:t>10 – Miestai, miesteliai ir priemiesčiai</w:t>
            </w:r>
          </w:p>
        </w:tc>
        <w:tc>
          <w:tcPr>
            <w:tcW w:w="1051" w:type="dxa"/>
            <w:tcMar>
              <w:left w:w="28" w:type="dxa"/>
              <w:right w:w="28" w:type="dxa"/>
            </w:tcMar>
          </w:tcPr>
          <w:p w14:paraId="0D66BC3C" w14:textId="52996F7F" w:rsidR="00A4450D" w:rsidRPr="001D7091" w:rsidRDefault="00A4450D" w:rsidP="00A4450D">
            <w:pPr>
              <w:jc w:val="center"/>
              <w:rPr>
                <w:iCs/>
                <w:sz w:val="18"/>
              </w:rPr>
            </w:pPr>
            <w:r w:rsidRPr="001D7091">
              <w:rPr>
                <w:iCs/>
                <w:sz w:val="18"/>
              </w:rPr>
              <w:t>26 – Kitos nenurodytos paslaugos</w:t>
            </w:r>
          </w:p>
        </w:tc>
        <w:tc>
          <w:tcPr>
            <w:tcW w:w="1132" w:type="dxa"/>
            <w:tcMar>
              <w:left w:w="28" w:type="dxa"/>
              <w:right w:w="28" w:type="dxa"/>
            </w:tcMar>
          </w:tcPr>
          <w:p w14:paraId="394FFC99" w14:textId="63574D67" w:rsidR="00A4450D" w:rsidRPr="001D7091" w:rsidRDefault="00A4450D" w:rsidP="00A4450D">
            <w:pPr>
              <w:jc w:val="center"/>
              <w:rPr>
                <w:iCs/>
                <w:sz w:val="18"/>
                <w:szCs w:val="18"/>
              </w:rPr>
            </w:pPr>
            <w:r w:rsidRPr="001D7091">
              <w:rPr>
                <w:iCs/>
                <w:sz w:val="18"/>
                <w:szCs w:val="18"/>
              </w:rPr>
              <w:t>_</w:t>
            </w:r>
          </w:p>
        </w:tc>
        <w:tc>
          <w:tcPr>
            <w:tcW w:w="859" w:type="dxa"/>
            <w:tcMar>
              <w:left w:w="28" w:type="dxa"/>
              <w:right w:w="28" w:type="dxa"/>
            </w:tcMar>
          </w:tcPr>
          <w:p w14:paraId="4C9A5944" w14:textId="27414255" w:rsidR="00A4450D" w:rsidRPr="001D7091" w:rsidRDefault="00A4450D" w:rsidP="00A4450D">
            <w:pPr>
              <w:jc w:val="center"/>
              <w:rPr>
                <w:iCs/>
                <w:sz w:val="18"/>
              </w:rPr>
            </w:pPr>
            <w:r w:rsidRPr="001D7091">
              <w:rPr>
                <w:iCs/>
                <w:sz w:val="18"/>
              </w:rPr>
              <w:t>03 – Neutralumas lyties požiūriu</w:t>
            </w:r>
          </w:p>
        </w:tc>
        <w:tc>
          <w:tcPr>
            <w:tcW w:w="1149" w:type="dxa"/>
          </w:tcPr>
          <w:p w14:paraId="585F5DD1" w14:textId="0D9A8F86" w:rsidR="00A4450D" w:rsidRPr="001D7091" w:rsidRDefault="00A4450D" w:rsidP="00A4450D">
            <w:pPr>
              <w:jc w:val="center"/>
              <w:rPr>
                <w:iCs/>
                <w:sz w:val="18"/>
                <w:szCs w:val="18"/>
              </w:rPr>
            </w:pPr>
            <w:r w:rsidRPr="001D7091">
              <w:rPr>
                <w:iCs/>
                <w:sz w:val="18"/>
                <w:szCs w:val="18"/>
              </w:rPr>
              <w:t>Ne</w:t>
            </w:r>
          </w:p>
        </w:tc>
      </w:tr>
    </w:tbl>
    <w:p w14:paraId="76EAE71F" w14:textId="77777777" w:rsidR="00EC729A" w:rsidRPr="001D7091" w:rsidRDefault="00EC729A">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EC729A" w:rsidRPr="001D7091" w14:paraId="7F9041C5" w14:textId="77777777">
        <w:trPr>
          <w:trHeight w:val="405"/>
        </w:trPr>
        <w:tc>
          <w:tcPr>
            <w:tcW w:w="3783" w:type="dxa"/>
            <w:shd w:val="clear" w:color="auto" w:fill="auto"/>
            <w:vAlign w:val="center"/>
          </w:tcPr>
          <w:p w14:paraId="3F3D9C62" w14:textId="77777777" w:rsidR="00EC729A" w:rsidRPr="001D7091" w:rsidRDefault="00644DB7">
            <w:pPr>
              <w:jc w:val="center"/>
              <w:rPr>
                <w:sz w:val="22"/>
                <w:szCs w:val="22"/>
              </w:rPr>
            </w:pPr>
            <w:r w:rsidRPr="001D7091">
              <w:rPr>
                <w:sz w:val="22"/>
                <w:szCs w:val="22"/>
              </w:rPr>
              <w:t>Rodiklio pavadinimas</w:t>
            </w:r>
          </w:p>
        </w:tc>
        <w:tc>
          <w:tcPr>
            <w:tcW w:w="3784" w:type="dxa"/>
            <w:shd w:val="clear" w:color="auto" w:fill="auto"/>
            <w:vAlign w:val="center"/>
          </w:tcPr>
          <w:p w14:paraId="39A51EE3" w14:textId="77777777" w:rsidR="00EC729A" w:rsidRPr="001D7091" w:rsidRDefault="00644DB7">
            <w:pPr>
              <w:jc w:val="center"/>
              <w:rPr>
                <w:sz w:val="22"/>
                <w:szCs w:val="22"/>
              </w:rPr>
            </w:pPr>
            <w:r w:rsidRPr="001D7091">
              <w:rPr>
                <w:sz w:val="22"/>
                <w:szCs w:val="22"/>
              </w:rPr>
              <w:t>Rodiklio kodas</w:t>
            </w:r>
          </w:p>
        </w:tc>
        <w:tc>
          <w:tcPr>
            <w:tcW w:w="3783" w:type="dxa"/>
            <w:shd w:val="clear" w:color="auto" w:fill="auto"/>
            <w:vAlign w:val="center"/>
          </w:tcPr>
          <w:p w14:paraId="0E9EC8A7" w14:textId="77777777" w:rsidR="00EC729A" w:rsidRPr="001D7091" w:rsidRDefault="00644DB7">
            <w:pPr>
              <w:jc w:val="center"/>
              <w:rPr>
                <w:sz w:val="22"/>
                <w:szCs w:val="22"/>
              </w:rPr>
            </w:pPr>
            <w:r w:rsidRPr="001D7091">
              <w:rPr>
                <w:sz w:val="22"/>
                <w:szCs w:val="22"/>
              </w:rPr>
              <w:t>Matavimo vienetai</w:t>
            </w:r>
          </w:p>
        </w:tc>
        <w:tc>
          <w:tcPr>
            <w:tcW w:w="3784" w:type="dxa"/>
            <w:shd w:val="clear" w:color="auto" w:fill="auto"/>
            <w:vAlign w:val="center"/>
          </w:tcPr>
          <w:p w14:paraId="7C846E81" w14:textId="77777777" w:rsidR="00EC729A" w:rsidRPr="001D7091" w:rsidRDefault="00644DB7">
            <w:pPr>
              <w:jc w:val="center"/>
              <w:rPr>
                <w:sz w:val="22"/>
                <w:szCs w:val="22"/>
              </w:rPr>
            </w:pPr>
            <w:r w:rsidRPr="001D7091">
              <w:rPr>
                <w:sz w:val="22"/>
                <w:szCs w:val="22"/>
              </w:rPr>
              <w:t>Siektina reikšmė ir pasiekimo data</w:t>
            </w:r>
          </w:p>
        </w:tc>
      </w:tr>
      <w:tr w:rsidR="00A4450D" w:rsidRPr="001D7091" w14:paraId="15701F01" w14:textId="77777777">
        <w:trPr>
          <w:trHeight w:val="416"/>
        </w:trPr>
        <w:tc>
          <w:tcPr>
            <w:tcW w:w="3783" w:type="dxa"/>
          </w:tcPr>
          <w:p w14:paraId="72219FB9" w14:textId="42754717" w:rsidR="00A4450D" w:rsidRPr="001D7091" w:rsidRDefault="00A4450D" w:rsidP="00A4450D">
            <w:pPr>
              <w:jc w:val="center"/>
              <w:rPr>
                <w:i/>
                <w:iCs/>
                <w:sz w:val="18"/>
                <w:szCs w:val="18"/>
              </w:rPr>
            </w:pPr>
            <w:r w:rsidRPr="001D7091">
              <w:rPr>
                <w:iCs/>
                <w:sz w:val="22"/>
                <w:szCs w:val="22"/>
              </w:rPr>
              <w:t>Paramą gavusiuose subjektuose sukurtos darbo vietos</w:t>
            </w:r>
          </w:p>
        </w:tc>
        <w:tc>
          <w:tcPr>
            <w:tcW w:w="3784" w:type="dxa"/>
          </w:tcPr>
          <w:p w14:paraId="1A234FAE" w14:textId="77777777" w:rsidR="00A4450D" w:rsidRPr="001D7091" w:rsidRDefault="00A4450D" w:rsidP="00A4450D">
            <w:pPr>
              <w:jc w:val="center"/>
              <w:rPr>
                <w:iCs/>
                <w:sz w:val="22"/>
                <w:szCs w:val="22"/>
              </w:rPr>
            </w:pPr>
            <w:r w:rsidRPr="001D7091">
              <w:rPr>
                <w:iCs/>
                <w:sz w:val="22"/>
                <w:szCs w:val="22"/>
              </w:rPr>
              <w:t>R-01-004-08-04-01-03</w:t>
            </w:r>
          </w:p>
          <w:p w14:paraId="119FD711" w14:textId="57B48A2B" w:rsidR="00A4450D" w:rsidRPr="001D7091" w:rsidRDefault="00A4450D" w:rsidP="00A4450D">
            <w:pPr>
              <w:jc w:val="center"/>
              <w:rPr>
                <w:i/>
                <w:iCs/>
                <w:sz w:val="22"/>
                <w:szCs w:val="22"/>
              </w:rPr>
            </w:pPr>
            <w:r w:rsidRPr="001D7091">
              <w:rPr>
                <w:iCs/>
                <w:sz w:val="22"/>
                <w:szCs w:val="22"/>
              </w:rPr>
              <w:t>R.B.2.2001</w:t>
            </w:r>
          </w:p>
        </w:tc>
        <w:tc>
          <w:tcPr>
            <w:tcW w:w="3783" w:type="dxa"/>
          </w:tcPr>
          <w:p w14:paraId="3C0A6EA8" w14:textId="6F320801" w:rsidR="00A4450D" w:rsidRPr="001D7091" w:rsidRDefault="00A4450D" w:rsidP="00A4450D">
            <w:pPr>
              <w:jc w:val="center"/>
              <w:rPr>
                <w:i/>
                <w:iCs/>
                <w:sz w:val="22"/>
                <w:szCs w:val="22"/>
              </w:rPr>
            </w:pPr>
            <w:r w:rsidRPr="001D7091">
              <w:rPr>
                <w:iCs/>
                <w:sz w:val="22"/>
                <w:szCs w:val="22"/>
              </w:rPr>
              <w:t>Vienų metų etato ekvivalentai</w:t>
            </w:r>
          </w:p>
        </w:tc>
        <w:tc>
          <w:tcPr>
            <w:tcW w:w="3784" w:type="dxa"/>
          </w:tcPr>
          <w:p w14:paraId="55ADE014" w14:textId="77777777" w:rsidR="00A4450D" w:rsidRPr="001D7091" w:rsidRDefault="00A4450D" w:rsidP="00A4450D">
            <w:pPr>
              <w:jc w:val="center"/>
              <w:rPr>
                <w:iCs/>
                <w:sz w:val="22"/>
                <w:szCs w:val="22"/>
              </w:rPr>
            </w:pPr>
            <w:r w:rsidRPr="001D7091">
              <w:rPr>
                <w:iCs/>
                <w:sz w:val="22"/>
                <w:szCs w:val="22"/>
              </w:rPr>
              <w:t>157</w:t>
            </w:r>
          </w:p>
          <w:p w14:paraId="07EC75CE" w14:textId="0D30BF2C" w:rsidR="00A4450D" w:rsidRPr="001D7091" w:rsidRDefault="00A4450D" w:rsidP="00A4450D">
            <w:pPr>
              <w:jc w:val="center"/>
              <w:rPr>
                <w:i/>
                <w:iCs/>
                <w:sz w:val="22"/>
                <w:szCs w:val="22"/>
              </w:rPr>
            </w:pPr>
            <w:r w:rsidRPr="001D7091">
              <w:rPr>
                <w:iCs/>
                <w:sz w:val="22"/>
                <w:szCs w:val="22"/>
              </w:rPr>
              <w:t>2029-09-30</w:t>
            </w:r>
          </w:p>
        </w:tc>
      </w:tr>
      <w:tr w:rsidR="00A4450D" w:rsidRPr="001D7091" w14:paraId="09CC6928" w14:textId="77777777">
        <w:trPr>
          <w:trHeight w:val="416"/>
        </w:trPr>
        <w:tc>
          <w:tcPr>
            <w:tcW w:w="3783" w:type="dxa"/>
          </w:tcPr>
          <w:p w14:paraId="2CD8D514" w14:textId="1CC011AE" w:rsidR="00A4450D" w:rsidRPr="001D7091" w:rsidRDefault="00A4450D" w:rsidP="00A4450D">
            <w:pPr>
              <w:jc w:val="center"/>
              <w:rPr>
                <w:iCs/>
                <w:sz w:val="22"/>
                <w:szCs w:val="22"/>
              </w:rPr>
            </w:pPr>
            <w:r w:rsidRPr="001D7091">
              <w:rPr>
                <w:iCs/>
                <w:sz w:val="22"/>
                <w:szCs w:val="22"/>
              </w:rPr>
              <w:t>Socialinio verslo subjektai, per BIVP projektus gavę paramą socialinio verslo kūrimui ar plėtrai</w:t>
            </w:r>
          </w:p>
        </w:tc>
        <w:tc>
          <w:tcPr>
            <w:tcW w:w="3784" w:type="dxa"/>
          </w:tcPr>
          <w:p w14:paraId="0F7312A3" w14:textId="77777777" w:rsidR="00A4450D" w:rsidRPr="001D7091" w:rsidRDefault="00A4450D" w:rsidP="00A4450D">
            <w:pPr>
              <w:jc w:val="center"/>
              <w:rPr>
                <w:iCs/>
                <w:sz w:val="22"/>
                <w:szCs w:val="22"/>
              </w:rPr>
            </w:pPr>
            <w:r w:rsidRPr="001D7091">
              <w:rPr>
                <w:iCs/>
                <w:sz w:val="22"/>
                <w:szCs w:val="22"/>
              </w:rPr>
              <w:t>P-01-004-08-04-01-03</w:t>
            </w:r>
          </w:p>
          <w:p w14:paraId="15731DA3" w14:textId="4C9EB195" w:rsidR="00A4450D" w:rsidRPr="001D7091" w:rsidRDefault="00A4450D" w:rsidP="00A4450D">
            <w:pPr>
              <w:jc w:val="center"/>
              <w:rPr>
                <w:iCs/>
                <w:sz w:val="22"/>
                <w:szCs w:val="22"/>
              </w:rPr>
            </w:pPr>
            <w:r w:rsidRPr="001D7091">
              <w:rPr>
                <w:iCs/>
                <w:sz w:val="22"/>
                <w:szCs w:val="22"/>
              </w:rPr>
              <w:t>P.S.21032</w:t>
            </w:r>
          </w:p>
        </w:tc>
        <w:tc>
          <w:tcPr>
            <w:tcW w:w="3783" w:type="dxa"/>
          </w:tcPr>
          <w:p w14:paraId="7C44A09F" w14:textId="7F0F8E12" w:rsidR="00A4450D" w:rsidRPr="001D7091" w:rsidRDefault="00A4450D" w:rsidP="00A4450D">
            <w:pPr>
              <w:jc w:val="center"/>
              <w:rPr>
                <w:iCs/>
                <w:sz w:val="22"/>
                <w:szCs w:val="22"/>
              </w:rPr>
            </w:pPr>
            <w:r w:rsidRPr="001D7091">
              <w:rPr>
                <w:iCs/>
                <w:sz w:val="22"/>
                <w:szCs w:val="22"/>
              </w:rPr>
              <w:t>Skaičius</w:t>
            </w:r>
          </w:p>
        </w:tc>
        <w:tc>
          <w:tcPr>
            <w:tcW w:w="3784" w:type="dxa"/>
          </w:tcPr>
          <w:p w14:paraId="782A64BA" w14:textId="77777777" w:rsidR="00A4450D" w:rsidRPr="008126B2" w:rsidRDefault="00A4450D" w:rsidP="00A4450D">
            <w:pPr>
              <w:jc w:val="center"/>
              <w:rPr>
                <w:iCs/>
                <w:sz w:val="22"/>
                <w:szCs w:val="22"/>
              </w:rPr>
            </w:pPr>
            <w:r w:rsidRPr="008126B2">
              <w:rPr>
                <w:iCs/>
                <w:sz w:val="22"/>
                <w:szCs w:val="22"/>
              </w:rPr>
              <w:t>155</w:t>
            </w:r>
          </w:p>
          <w:p w14:paraId="6FD2EC9E" w14:textId="3B2664A7" w:rsidR="00A4450D" w:rsidRPr="001D7091" w:rsidRDefault="00A4450D" w:rsidP="00A4450D">
            <w:pPr>
              <w:jc w:val="center"/>
              <w:rPr>
                <w:iCs/>
                <w:sz w:val="22"/>
                <w:szCs w:val="22"/>
              </w:rPr>
            </w:pPr>
            <w:r w:rsidRPr="008126B2">
              <w:rPr>
                <w:iCs/>
                <w:sz w:val="22"/>
                <w:szCs w:val="22"/>
              </w:rPr>
              <w:t>2029-09-30</w:t>
            </w:r>
          </w:p>
        </w:tc>
      </w:tr>
      <w:tr w:rsidR="00A4450D" w:rsidRPr="001D7091" w14:paraId="58AA8923" w14:textId="77777777">
        <w:trPr>
          <w:trHeight w:val="416"/>
        </w:trPr>
        <w:tc>
          <w:tcPr>
            <w:tcW w:w="3783" w:type="dxa"/>
          </w:tcPr>
          <w:p w14:paraId="37AEDA91" w14:textId="75F0ABC9" w:rsidR="00A4450D" w:rsidRPr="001D7091" w:rsidRDefault="00A4450D" w:rsidP="00A4450D">
            <w:pPr>
              <w:jc w:val="center"/>
              <w:rPr>
                <w:iCs/>
                <w:sz w:val="22"/>
                <w:szCs w:val="22"/>
              </w:rPr>
            </w:pPr>
            <w:r w:rsidRPr="001D7091">
              <w:rPr>
                <w:iCs/>
                <w:sz w:val="22"/>
                <w:szCs w:val="22"/>
              </w:rPr>
              <w:t>Paramą gavusios įmonės (iš jų: labai mažos, mažosios, vidutinės ir didelės*)</w:t>
            </w:r>
          </w:p>
        </w:tc>
        <w:tc>
          <w:tcPr>
            <w:tcW w:w="3784" w:type="dxa"/>
          </w:tcPr>
          <w:p w14:paraId="2CFB2606" w14:textId="77777777" w:rsidR="00A4450D" w:rsidRPr="001D7091" w:rsidRDefault="00A4450D" w:rsidP="00A4450D">
            <w:pPr>
              <w:jc w:val="center"/>
              <w:rPr>
                <w:iCs/>
                <w:sz w:val="22"/>
                <w:szCs w:val="22"/>
              </w:rPr>
            </w:pPr>
            <w:r w:rsidRPr="001D7091">
              <w:rPr>
                <w:iCs/>
                <w:sz w:val="22"/>
                <w:szCs w:val="22"/>
              </w:rPr>
              <w:t>P-01-004-08-04-01-04</w:t>
            </w:r>
          </w:p>
          <w:p w14:paraId="4A03C564" w14:textId="39EE6C27" w:rsidR="00A4450D" w:rsidRPr="001D7091" w:rsidRDefault="00A4450D" w:rsidP="00A4450D">
            <w:pPr>
              <w:jc w:val="center"/>
              <w:rPr>
                <w:iCs/>
                <w:sz w:val="22"/>
                <w:szCs w:val="22"/>
              </w:rPr>
            </w:pPr>
            <w:r w:rsidRPr="001D7091">
              <w:rPr>
                <w:iCs/>
                <w:sz w:val="22"/>
                <w:szCs w:val="22"/>
              </w:rPr>
              <w:t>P.B.2.0001</w:t>
            </w:r>
          </w:p>
        </w:tc>
        <w:tc>
          <w:tcPr>
            <w:tcW w:w="3783" w:type="dxa"/>
          </w:tcPr>
          <w:p w14:paraId="0DB86991" w14:textId="0AB7E1F2" w:rsidR="00A4450D" w:rsidRPr="001D7091" w:rsidRDefault="00A4450D" w:rsidP="00A4450D">
            <w:pPr>
              <w:jc w:val="center"/>
              <w:rPr>
                <w:iCs/>
                <w:sz w:val="22"/>
                <w:szCs w:val="22"/>
              </w:rPr>
            </w:pPr>
            <w:r w:rsidRPr="001D7091">
              <w:rPr>
                <w:iCs/>
                <w:sz w:val="22"/>
                <w:szCs w:val="22"/>
              </w:rPr>
              <w:t>Įmonės</w:t>
            </w:r>
          </w:p>
        </w:tc>
        <w:tc>
          <w:tcPr>
            <w:tcW w:w="3784" w:type="dxa"/>
          </w:tcPr>
          <w:p w14:paraId="4B63C938" w14:textId="77777777" w:rsidR="00A4450D" w:rsidRPr="008126B2" w:rsidRDefault="00A4450D" w:rsidP="00A4450D">
            <w:pPr>
              <w:jc w:val="center"/>
              <w:rPr>
                <w:iCs/>
                <w:sz w:val="22"/>
                <w:szCs w:val="22"/>
              </w:rPr>
            </w:pPr>
            <w:r w:rsidRPr="008126B2">
              <w:rPr>
                <w:iCs/>
                <w:sz w:val="22"/>
                <w:szCs w:val="22"/>
              </w:rPr>
              <w:t>155</w:t>
            </w:r>
          </w:p>
          <w:p w14:paraId="4AF03BC7" w14:textId="6513952A" w:rsidR="00A4450D" w:rsidRPr="008126B2" w:rsidRDefault="00A4450D" w:rsidP="00A4450D">
            <w:pPr>
              <w:jc w:val="center"/>
              <w:rPr>
                <w:iCs/>
                <w:sz w:val="22"/>
                <w:szCs w:val="22"/>
              </w:rPr>
            </w:pPr>
            <w:r w:rsidRPr="008126B2">
              <w:rPr>
                <w:iCs/>
                <w:sz w:val="22"/>
                <w:szCs w:val="22"/>
              </w:rPr>
              <w:t>2029-09-30</w:t>
            </w:r>
          </w:p>
          <w:p w14:paraId="76B6AA27" w14:textId="77777777" w:rsidR="00A4450D" w:rsidRPr="001D7091" w:rsidRDefault="00A4450D" w:rsidP="00A4450D">
            <w:pPr>
              <w:jc w:val="center"/>
              <w:rPr>
                <w:iCs/>
                <w:sz w:val="22"/>
                <w:szCs w:val="22"/>
              </w:rPr>
            </w:pPr>
          </w:p>
        </w:tc>
      </w:tr>
      <w:tr w:rsidR="00A4450D" w:rsidRPr="001D7091" w14:paraId="5223411F" w14:textId="77777777">
        <w:trPr>
          <w:trHeight w:val="416"/>
        </w:trPr>
        <w:tc>
          <w:tcPr>
            <w:tcW w:w="3783" w:type="dxa"/>
          </w:tcPr>
          <w:p w14:paraId="507B635D" w14:textId="4E2B4E0C" w:rsidR="00A4450D" w:rsidRPr="001D7091" w:rsidRDefault="00A4450D" w:rsidP="00A4450D">
            <w:pPr>
              <w:jc w:val="center"/>
              <w:rPr>
                <w:iCs/>
                <w:sz w:val="22"/>
                <w:szCs w:val="22"/>
              </w:rPr>
            </w:pPr>
            <w:r w:rsidRPr="001D7091">
              <w:t>Paramą gavusios įmonės, iš jų – labai mažos</w:t>
            </w:r>
          </w:p>
        </w:tc>
        <w:tc>
          <w:tcPr>
            <w:tcW w:w="3784" w:type="dxa"/>
          </w:tcPr>
          <w:p w14:paraId="6E5E00FE" w14:textId="77777777" w:rsidR="00A4450D" w:rsidRPr="001D7091" w:rsidRDefault="00A4450D" w:rsidP="00A4450D">
            <w:pPr>
              <w:jc w:val="center"/>
            </w:pPr>
            <w:r w:rsidRPr="001D7091">
              <w:t>P-01-004-08-04-01-05</w:t>
            </w:r>
          </w:p>
          <w:p w14:paraId="289FB5B0" w14:textId="2758F9ED" w:rsidR="00A4450D" w:rsidRPr="001D7091" w:rsidRDefault="00A4450D" w:rsidP="00A4450D">
            <w:pPr>
              <w:jc w:val="center"/>
              <w:rPr>
                <w:iCs/>
                <w:sz w:val="22"/>
                <w:szCs w:val="22"/>
              </w:rPr>
            </w:pPr>
            <w:r w:rsidRPr="001D7091">
              <w:t>P.B.2.0001.1</w:t>
            </w:r>
          </w:p>
        </w:tc>
        <w:tc>
          <w:tcPr>
            <w:tcW w:w="3783" w:type="dxa"/>
          </w:tcPr>
          <w:p w14:paraId="1209DEAE" w14:textId="1B78B112" w:rsidR="00A4450D" w:rsidRPr="001D7091" w:rsidRDefault="00A4450D" w:rsidP="00A4450D">
            <w:pPr>
              <w:jc w:val="center"/>
              <w:rPr>
                <w:iCs/>
                <w:sz w:val="22"/>
                <w:szCs w:val="22"/>
              </w:rPr>
            </w:pPr>
            <w:r w:rsidRPr="001D7091">
              <w:t>Įmonės</w:t>
            </w:r>
          </w:p>
        </w:tc>
        <w:tc>
          <w:tcPr>
            <w:tcW w:w="3784" w:type="dxa"/>
          </w:tcPr>
          <w:p w14:paraId="1FB08677" w14:textId="002DCD52" w:rsidR="00A4450D" w:rsidRPr="001D7091" w:rsidRDefault="00A4450D" w:rsidP="00A4450D">
            <w:pPr>
              <w:jc w:val="center"/>
              <w:rPr>
                <w:iCs/>
                <w:sz w:val="22"/>
                <w:szCs w:val="22"/>
              </w:rPr>
            </w:pPr>
            <w:r w:rsidRPr="001D7091">
              <w:t>n. d.</w:t>
            </w:r>
          </w:p>
        </w:tc>
      </w:tr>
      <w:tr w:rsidR="00A4450D" w:rsidRPr="001D7091" w14:paraId="4E21DFE0" w14:textId="77777777">
        <w:trPr>
          <w:trHeight w:val="416"/>
        </w:trPr>
        <w:tc>
          <w:tcPr>
            <w:tcW w:w="3783" w:type="dxa"/>
          </w:tcPr>
          <w:p w14:paraId="72ECC86E" w14:textId="0AE1863D" w:rsidR="00A4450D" w:rsidRPr="001D7091" w:rsidRDefault="00A4450D" w:rsidP="00A4450D">
            <w:pPr>
              <w:jc w:val="center"/>
              <w:rPr>
                <w:iCs/>
                <w:sz w:val="22"/>
                <w:szCs w:val="22"/>
              </w:rPr>
            </w:pPr>
            <w:r w:rsidRPr="001D7091">
              <w:t>Paramą gavusios įmonės, iš jų – mažosios</w:t>
            </w:r>
          </w:p>
        </w:tc>
        <w:tc>
          <w:tcPr>
            <w:tcW w:w="3784" w:type="dxa"/>
          </w:tcPr>
          <w:p w14:paraId="08E77F58" w14:textId="77777777" w:rsidR="00A4450D" w:rsidRPr="001D7091" w:rsidRDefault="00A4450D" w:rsidP="00A4450D">
            <w:pPr>
              <w:jc w:val="center"/>
            </w:pPr>
            <w:r w:rsidRPr="001D7091">
              <w:t>P-01-004-08-04-01-06</w:t>
            </w:r>
          </w:p>
          <w:p w14:paraId="00D2103D" w14:textId="340D1AC0" w:rsidR="00A4450D" w:rsidRPr="001D7091" w:rsidRDefault="00A4450D" w:rsidP="00A4450D">
            <w:pPr>
              <w:jc w:val="center"/>
              <w:rPr>
                <w:iCs/>
                <w:sz w:val="22"/>
                <w:szCs w:val="22"/>
              </w:rPr>
            </w:pPr>
            <w:r w:rsidRPr="001D7091">
              <w:t>P.B.2.0001.2</w:t>
            </w:r>
          </w:p>
        </w:tc>
        <w:tc>
          <w:tcPr>
            <w:tcW w:w="3783" w:type="dxa"/>
          </w:tcPr>
          <w:p w14:paraId="15C59368" w14:textId="75C81209" w:rsidR="00A4450D" w:rsidRPr="001D7091" w:rsidRDefault="00A4450D" w:rsidP="00A4450D">
            <w:pPr>
              <w:jc w:val="center"/>
              <w:rPr>
                <w:iCs/>
                <w:sz w:val="22"/>
                <w:szCs w:val="22"/>
              </w:rPr>
            </w:pPr>
            <w:r w:rsidRPr="001D7091">
              <w:t>Įmonės</w:t>
            </w:r>
          </w:p>
        </w:tc>
        <w:tc>
          <w:tcPr>
            <w:tcW w:w="3784" w:type="dxa"/>
          </w:tcPr>
          <w:p w14:paraId="57B4CCCE" w14:textId="1768DEC1" w:rsidR="00A4450D" w:rsidRPr="001D7091" w:rsidRDefault="00A4450D" w:rsidP="00A4450D">
            <w:pPr>
              <w:jc w:val="center"/>
              <w:rPr>
                <w:iCs/>
                <w:sz w:val="22"/>
                <w:szCs w:val="22"/>
              </w:rPr>
            </w:pPr>
            <w:r w:rsidRPr="001D7091">
              <w:t>n. d.</w:t>
            </w:r>
          </w:p>
        </w:tc>
      </w:tr>
      <w:tr w:rsidR="00A4450D" w:rsidRPr="001D7091" w14:paraId="709D6BD5" w14:textId="77777777">
        <w:trPr>
          <w:trHeight w:val="416"/>
        </w:trPr>
        <w:tc>
          <w:tcPr>
            <w:tcW w:w="3783" w:type="dxa"/>
          </w:tcPr>
          <w:p w14:paraId="45808ECD" w14:textId="2D3652C7" w:rsidR="00A4450D" w:rsidRPr="001D7091" w:rsidRDefault="00A4450D" w:rsidP="00A4450D">
            <w:pPr>
              <w:jc w:val="center"/>
              <w:rPr>
                <w:iCs/>
                <w:sz w:val="22"/>
                <w:szCs w:val="22"/>
              </w:rPr>
            </w:pPr>
            <w:r w:rsidRPr="001D7091">
              <w:lastRenderedPageBreak/>
              <w:t>Paramą gavusios įmonės, iš jų – vidutinės</w:t>
            </w:r>
          </w:p>
        </w:tc>
        <w:tc>
          <w:tcPr>
            <w:tcW w:w="3784" w:type="dxa"/>
          </w:tcPr>
          <w:p w14:paraId="18126CC5" w14:textId="77777777" w:rsidR="00A4450D" w:rsidRPr="001D7091" w:rsidRDefault="00A4450D" w:rsidP="00A4450D">
            <w:pPr>
              <w:jc w:val="center"/>
            </w:pPr>
            <w:r w:rsidRPr="001D7091">
              <w:t>P-01-004-08-04-01-07</w:t>
            </w:r>
          </w:p>
          <w:p w14:paraId="6FF336B2" w14:textId="15E37831" w:rsidR="00A4450D" w:rsidRPr="001D7091" w:rsidRDefault="00A4450D" w:rsidP="00A4450D">
            <w:pPr>
              <w:jc w:val="center"/>
              <w:rPr>
                <w:iCs/>
                <w:sz w:val="22"/>
                <w:szCs w:val="22"/>
              </w:rPr>
            </w:pPr>
            <w:r w:rsidRPr="001D7091">
              <w:t>P.B.2.0001.3</w:t>
            </w:r>
          </w:p>
        </w:tc>
        <w:tc>
          <w:tcPr>
            <w:tcW w:w="3783" w:type="dxa"/>
          </w:tcPr>
          <w:p w14:paraId="60863DE7" w14:textId="5286B33C" w:rsidR="00A4450D" w:rsidRPr="001D7091" w:rsidRDefault="00A4450D" w:rsidP="00A4450D">
            <w:pPr>
              <w:jc w:val="center"/>
              <w:rPr>
                <w:iCs/>
                <w:sz w:val="22"/>
                <w:szCs w:val="22"/>
              </w:rPr>
            </w:pPr>
            <w:r w:rsidRPr="001D7091">
              <w:t>Įmonės</w:t>
            </w:r>
          </w:p>
        </w:tc>
        <w:tc>
          <w:tcPr>
            <w:tcW w:w="3784" w:type="dxa"/>
          </w:tcPr>
          <w:p w14:paraId="1901AED9" w14:textId="1496F0EC" w:rsidR="00A4450D" w:rsidRPr="001D7091" w:rsidRDefault="00A4450D" w:rsidP="00A4450D">
            <w:pPr>
              <w:jc w:val="center"/>
              <w:rPr>
                <w:iCs/>
                <w:sz w:val="22"/>
                <w:szCs w:val="22"/>
              </w:rPr>
            </w:pPr>
            <w:r w:rsidRPr="001D7091">
              <w:t>n. d.</w:t>
            </w:r>
          </w:p>
        </w:tc>
      </w:tr>
      <w:tr w:rsidR="00A4450D" w:rsidRPr="001D7091" w14:paraId="4ECE766B" w14:textId="77777777">
        <w:trPr>
          <w:trHeight w:val="416"/>
        </w:trPr>
        <w:tc>
          <w:tcPr>
            <w:tcW w:w="3783" w:type="dxa"/>
          </w:tcPr>
          <w:p w14:paraId="5E0FF4F8" w14:textId="0FA3E592" w:rsidR="00A4450D" w:rsidRPr="001D7091" w:rsidRDefault="00A4450D" w:rsidP="00A4450D">
            <w:pPr>
              <w:jc w:val="center"/>
            </w:pPr>
            <w:r w:rsidRPr="001D7091">
              <w:t>Paramą gavusios įmonės, iš jų – didelės</w:t>
            </w:r>
          </w:p>
        </w:tc>
        <w:tc>
          <w:tcPr>
            <w:tcW w:w="3784" w:type="dxa"/>
          </w:tcPr>
          <w:p w14:paraId="1DAAD8A0" w14:textId="77777777" w:rsidR="00A4450D" w:rsidRPr="001D7091" w:rsidRDefault="00A4450D" w:rsidP="00A4450D">
            <w:pPr>
              <w:jc w:val="center"/>
            </w:pPr>
            <w:r w:rsidRPr="001D7091">
              <w:t>P-01-004-08-04-01-08</w:t>
            </w:r>
          </w:p>
          <w:p w14:paraId="2535AC0E" w14:textId="3E4529A6" w:rsidR="00A4450D" w:rsidRPr="001D7091" w:rsidRDefault="00A4450D" w:rsidP="00A4450D">
            <w:pPr>
              <w:jc w:val="center"/>
            </w:pPr>
            <w:r w:rsidRPr="001D7091">
              <w:t>P.B.2.0001.4</w:t>
            </w:r>
          </w:p>
        </w:tc>
        <w:tc>
          <w:tcPr>
            <w:tcW w:w="3783" w:type="dxa"/>
          </w:tcPr>
          <w:p w14:paraId="17166663" w14:textId="7E5B8FA1" w:rsidR="00A4450D" w:rsidRPr="001D7091" w:rsidRDefault="00A4450D" w:rsidP="00A4450D">
            <w:pPr>
              <w:jc w:val="center"/>
            </w:pPr>
            <w:r w:rsidRPr="001D7091">
              <w:t>Įmonės</w:t>
            </w:r>
          </w:p>
        </w:tc>
        <w:tc>
          <w:tcPr>
            <w:tcW w:w="3784" w:type="dxa"/>
          </w:tcPr>
          <w:p w14:paraId="51629A83" w14:textId="19A21AE3" w:rsidR="00A4450D" w:rsidRPr="001D7091" w:rsidRDefault="00A4450D" w:rsidP="00A4450D">
            <w:pPr>
              <w:jc w:val="center"/>
            </w:pPr>
            <w:r w:rsidRPr="001D7091">
              <w:t>n. d.</w:t>
            </w:r>
          </w:p>
        </w:tc>
      </w:tr>
      <w:tr w:rsidR="00A4450D" w:rsidRPr="001D7091" w14:paraId="4D24EC6F" w14:textId="77777777">
        <w:trPr>
          <w:trHeight w:val="416"/>
        </w:trPr>
        <w:tc>
          <w:tcPr>
            <w:tcW w:w="3783" w:type="dxa"/>
          </w:tcPr>
          <w:p w14:paraId="2987689D" w14:textId="7AEE32A1" w:rsidR="00A4450D" w:rsidRPr="001D7091" w:rsidRDefault="00A4450D" w:rsidP="00A4450D">
            <w:pPr>
              <w:jc w:val="center"/>
            </w:pPr>
            <w:r w:rsidRPr="001D7091">
              <w:t>Paramą dotacijomis gavusios įmonės</w:t>
            </w:r>
          </w:p>
        </w:tc>
        <w:tc>
          <w:tcPr>
            <w:tcW w:w="3784" w:type="dxa"/>
          </w:tcPr>
          <w:p w14:paraId="1F194539" w14:textId="77777777" w:rsidR="00A4450D" w:rsidRPr="001D7091" w:rsidRDefault="00A4450D" w:rsidP="00A4450D">
            <w:pPr>
              <w:jc w:val="center"/>
            </w:pPr>
            <w:r w:rsidRPr="001D7091">
              <w:t>P-01-004-08-04-01-09</w:t>
            </w:r>
          </w:p>
          <w:p w14:paraId="4AC52A86" w14:textId="27816391" w:rsidR="00A4450D" w:rsidRPr="001D7091" w:rsidRDefault="00A4450D" w:rsidP="00A4450D">
            <w:pPr>
              <w:jc w:val="center"/>
            </w:pPr>
            <w:r w:rsidRPr="001D7091">
              <w:t>P.B.2.0002</w:t>
            </w:r>
          </w:p>
        </w:tc>
        <w:tc>
          <w:tcPr>
            <w:tcW w:w="3783" w:type="dxa"/>
          </w:tcPr>
          <w:p w14:paraId="08FD2835" w14:textId="29D56C92" w:rsidR="00A4450D" w:rsidRPr="001D7091" w:rsidRDefault="00A4450D" w:rsidP="00A4450D">
            <w:pPr>
              <w:jc w:val="center"/>
            </w:pPr>
            <w:r w:rsidRPr="001D7091">
              <w:t>Įmonės</w:t>
            </w:r>
          </w:p>
        </w:tc>
        <w:tc>
          <w:tcPr>
            <w:tcW w:w="3784" w:type="dxa"/>
          </w:tcPr>
          <w:p w14:paraId="7BB2EE09" w14:textId="77777777" w:rsidR="00A4450D" w:rsidRPr="008126B2" w:rsidRDefault="00A4450D" w:rsidP="00A4450D">
            <w:pPr>
              <w:jc w:val="center"/>
            </w:pPr>
            <w:r w:rsidRPr="008126B2">
              <w:t>155</w:t>
            </w:r>
          </w:p>
          <w:p w14:paraId="72FC1E57" w14:textId="30DBED2E" w:rsidR="00A4450D" w:rsidRPr="001D7091" w:rsidRDefault="00A4450D" w:rsidP="00A4450D">
            <w:pPr>
              <w:jc w:val="center"/>
            </w:pPr>
            <w:r w:rsidRPr="001D7091">
              <w:t>2029-09-30</w:t>
            </w:r>
          </w:p>
        </w:tc>
      </w:tr>
    </w:tbl>
    <w:p w14:paraId="09622190" w14:textId="37E31A79" w:rsidR="00EC729A" w:rsidRPr="001D7091" w:rsidRDefault="00EC729A">
      <w:pPr>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644DB7" w:rsidRPr="001D7091" w14:paraId="0FF61F96" w14:textId="77777777" w:rsidTr="00644DB7">
        <w:trPr>
          <w:trHeight w:val="405"/>
        </w:trPr>
        <w:tc>
          <w:tcPr>
            <w:tcW w:w="14752" w:type="dxa"/>
            <w:gridSpan w:val="4"/>
            <w:shd w:val="clear" w:color="auto" w:fill="auto"/>
            <w:vAlign w:val="center"/>
          </w:tcPr>
          <w:p w14:paraId="264A6AF6" w14:textId="77777777" w:rsidR="00644DB7" w:rsidRPr="001D7091" w:rsidRDefault="00644DB7" w:rsidP="00644DB7">
            <w:pPr>
              <w:rPr>
                <w:sz w:val="22"/>
                <w:szCs w:val="22"/>
              </w:rPr>
            </w:pPr>
            <w:r w:rsidRPr="001D7091">
              <w:rPr>
                <w:b/>
                <w:sz w:val="22"/>
                <w:szCs w:val="22"/>
              </w:rPr>
              <w:t xml:space="preserve">2.1. </w:t>
            </w:r>
            <w:proofErr w:type="spellStart"/>
            <w:r w:rsidRPr="001D7091">
              <w:rPr>
                <w:b/>
                <w:sz w:val="22"/>
                <w:szCs w:val="22"/>
              </w:rPr>
              <w:t>Poveiklė</w:t>
            </w:r>
            <w:proofErr w:type="spellEnd"/>
            <w:r w:rsidRPr="001D7091">
              <w:rPr>
                <w:b/>
                <w:sz w:val="22"/>
                <w:szCs w:val="22"/>
              </w:rPr>
              <w:t xml:space="preserve"> „Bendruomenės inicijuotos vietos plėtros metodo (BIVP) taikymas: parama vietos plėtros strategijų įgyvendinimui“ Sostinės regione</w:t>
            </w:r>
          </w:p>
        </w:tc>
      </w:tr>
      <w:tr w:rsidR="00644DB7" w:rsidRPr="001D7091" w14:paraId="7BA265F4" w14:textId="77777777" w:rsidTr="00644DB7">
        <w:trPr>
          <w:trHeight w:val="405"/>
        </w:trPr>
        <w:tc>
          <w:tcPr>
            <w:tcW w:w="3688" w:type="dxa"/>
            <w:shd w:val="clear" w:color="auto" w:fill="auto"/>
            <w:vAlign w:val="center"/>
          </w:tcPr>
          <w:p w14:paraId="7026728A" w14:textId="77777777" w:rsidR="00644DB7" w:rsidRPr="00CC5510" w:rsidRDefault="00644DB7" w:rsidP="00644DB7">
            <w:pPr>
              <w:jc w:val="center"/>
              <w:rPr>
                <w:szCs w:val="24"/>
              </w:rPr>
            </w:pPr>
            <w:r w:rsidRPr="00CC5510">
              <w:rPr>
                <w:szCs w:val="24"/>
              </w:rPr>
              <w:t>Rodiklio pavadinimas</w:t>
            </w:r>
          </w:p>
        </w:tc>
        <w:tc>
          <w:tcPr>
            <w:tcW w:w="3688" w:type="dxa"/>
            <w:shd w:val="clear" w:color="auto" w:fill="auto"/>
            <w:vAlign w:val="center"/>
          </w:tcPr>
          <w:p w14:paraId="0E05090E" w14:textId="77777777" w:rsidR="00644DB7" w:rsidRPr="00CC5510" w:rsidRDefault="00644DB7" w:rsidP="00644DB7">
            <w:pPr>
              <w:jc w:val="center"/>
              <w:rPr>
                <w:szCs w:val="24"/>
              </w:rPr>
            </w:pPr>
            <w:r w:rsidRPr="00CC5510">
              <w:rPr>
                <w:szCs w:val="24"/>
              </w:rPr>
              <w:t>Rodiklio kodas</w:t>
            </w:r>
          </w:p>
        </w:tc>
        <w:tc>
          <w:tcPr>
            <w:tcW w:w="3688" w:type="dxa"/>
            <w:shd w:val="clear" w:color="auto" w:fill="auto"/>
            <w:vAlign w:val="center"/>
          </w:tcPr>
          <w:p w14:paraId="7239075E" w14:textId="77777777" w:rsidR="00644DB7" w:rsidRPr="00CC5510" w:rsidRDefault="00644DB7" w:rsidP="00644DB7">
            <w:pPr>
              <w:jc w:val="center"/>
              <w:rPr>
                <w:szCs w:val="24"/>
              </w:rPr>
            </w:pPr>
            <w:r w:rsidRPr="00CC5510">
              <w:rPr>
                <w:szCs w:val="24"/>
              </w:rPr>
              <w:t>Matavimo vienetai</w:t>
            </w:r>
          </w:p>
        </w:tc>
        <w:tc>
          <w:tcPr>
            <w:tcW w:w="3688" w:type="dxa"/>
            <w:shd w:val="clear" w:color="auto" w:fill="auto"/>
            <w:vAlign w:val="center"/>
          </w:tcPr>
          <w:p w14:paraId="10DCA493" w14:textId="77777777" w:rsidR="00644DB7" w:rsidRPr="00CC5510" w:rsidRDefault="00644DB7" w:rsidP="00644DB7">
            <w:pPr>
              <w:jc w:val="center"/>
              <w:rPr>
                <w:szCs w:val="24"/>
              </w:rPr>
            </w:pPr>
            <w:r w:rsidRPr="00CC5510">
              <w:rPr>
                <w:szCs w:val="24"/>
              </w:rPr>
              <w:t>Siektina reikšmė</w:t>
            </w:r>
          </w:p>
        </w:tc>
      </w:tr>
      <w:tr w:rsidR="00644DB7" w:rsidRPr="001D7091" w14:paraId="07E16A88" w14:textId="77777777" w:rsidTr="00644DB7">
        <w:trPr>
          <w:trHeight w:val="548"/>
        </w:trPr>
        <w:tc>
          <w:tcPr>
            <w:tcW w:w="3688" w:type="dxa"/>
          </w:tcPr>
          <w:p w14:paraId="202E3794" w14:textId="77777777" w:rsidR="00644DB7" w:rsidRPr="00CC5510" w:rsidRDefault="00644DB7" w:rsidP="00644DB7">
            <w:pPr>
              <w:jc w:val="both"/>
              <w:rPr>
                <w:iCs/>
                <w:szCs w:val="24"/>
              </w:rPr>
            </w:pPr>
            <w:r w:rsidRPr="00CC5510">
              <w:rPr>
                <w:iCs/>
                <w:szCs w:val="24"/>
              </w:rPr>
              <w:t>Paramą gavusiuose subjektuose sukurtos darbo vietos</w:t>
            </w:r>
          </w:p>
        </w:tc>
        <w:tc>
          <w:tcPr>
            <w:tcW w:w="3688" w:type="dxa"/>
          </w:tcPr>
          <w:p w14:paraId="2816FF03" w14:textId="77777777" w:rsidR="00644DB7" w:rsidRPr="00CC5510" w:rsidRDefault="00644DB7" w:rsidP="00644DB7">
            <w:pPr>
              <w:jc w:val="center"/>
              <w:rPr>
                <w:iCs/>
                <w:szCs w:val="24"/>
              </w:rPr>
            </w:pPr>
            <w:r w:rsidRPr="00CC5510">
              <w:rPr>
                <w:iCs/>
                <w:szCs w:val="24"/>
              </w:rPr>
              <w:t>R-01-004-08-04-01-03</w:t>
            </w:r>
          </w:p>
          <w:p w14:paraId="1541CC31" w14:textId="77777777" w:rsidR="00644DB7" w:rsidRPr="00CC5510" w:rsidRDefault="00644DB7" w:rsidP="00644DB7">
            <w:pPr>
              <w:jc w:val="center"/>
              <w:rPr>
                <w:iCs/>
                <w:szCs w:val="24"/>
              </w:rPr>
            </w:pPr>
            <w:r w:rsidRPr="00CC5510">
              <w:rPr>
                <w:iCs/>
                <w:szCs w:val="24"/>
              </w:rPr>
              <w:t>R.B.2.2001</w:t>
            </w:r>
          </w:p>
        </w:tc>
        <w:tc>
          <w:tcPr>
            <w:tcW w:w="3688" w:type="dxa"/>
          </w:tcPr>
          <w:p w14:paraId="18432CD3" w14:textId="77777777" w:rsidR="00644DB7" w:rsidRPr="00CC5510" w:rsidRDefault="00644DB7" w:rsidP="00644DB7">
            <w:pPr>
              <w:jc w:val="center"/>
              <w:rPr>
                <w:iCs/>
                <w:szCs w:val="24"/>
              </w:rPr>
            </w:pPr>
            <w:r w:rsidRPr="00CC5510">
              <w:rPr>
                <w:iCs/>
                <w:szCs w:val="24"/>
              </w:rPr>
              <w:t>Vienų metų etato ekvivalentai</w:t>
            </w:r>
          </w:p>
        </w:tc>
        <w:tc>
          <w:tcPr>
            <w:tcW w:w="3688" w:type="dxa"/>
          </w:tcPr>
          <w:p w14:paraId="650A0101" w14:textId="77777777" w:rsidR="00644DB7" w:rsidRPr="00CC5510" w:rsidRDefault="00644DB7" w:rsidP="00644DB7">
            <w:pPr>
              <w:jc w:val="center"/>
              <w:rPr>
                <w:iCs/>
                <w:szCs w:val="24"/>
              </w:rPr>
            </w:pPr>
            <w:r w:rsidRPr="00CC5510">
              <w:rPr>
                <w:iCs/>
                <w:szCs w:val="24"/>
              </w:rPr>
              <w:t>26</w:t>
            </w:r>
          </w:p>
          <w:p w14:paraId="641B56E5" w14:textId="4BD5666B" w:rsidR="00644DB7" w:rsidRPr="00CC5510" w:rsidRDefault="00644DB7" w:rsidP="00644DB7">
            <w:pPr>
              <w:jc w:val="center"/>
              <w:rPr>
                <w:iCs/>
                <w:szCs w:val="24"/>
              </w:rPr>
            </w:pPr>
            <w:r w:rsidRPr="00CC5510">
              <w:rPr>
                <w:iCs/>
                <w:szCs w:val="24"/>
              </w:rPr>
              <w:t>2029-09-30</w:t>
            </w:r>
          </w:p>
        </w:tc>
      </w:tr>
      <w:tr w:rsidR="00644DB7" w:rsidRPr="001D7091" w14:paraId="28401D52" w14:textId="77777777" w:rsidTr="00644DB7">
        <w:trPr>
          <w:trHeight w:val="548"/>
        </w:trPr>
        <w:tc>
          <w:tcPr>
            <w:tcW w:w="3688" w:type="dxa"/>
          </w:tcPr>
          <w:p w14:paraId="6DC0A6FD" w14:textId="77777777" w:rsidR="00644DB7" w:rsidRPr="00CC5510" w:rsidRDefault="00644DB7" w:rsidP="00644DB7">
            <w:pPr>
              <w:jc w:val="both"/>
              <w:rPr>
                <w:iCs/>
                <w:szCs w:val="24"/>
              </w:rPr>
            </w:pPr>
            <w:r w:rsidRPr="00CC5510">
              <w:rPr>
                <w:iCs/>
                <w:szCs w:val="24"/>
              </w:rPr>
              <w:t>Socialinio verslo subjektai, per BIVP projektus gavę paramą socialinio verslo kūrimui ar plėtrai</w:t>
            </w:r>
          </w:p>
        </w:tc>
        <w:tc>
          <w:tcPr>
            <w:tcW w:w="3688" w:type="dxa"/>
          </w:tcPr>
          <w:p w14:paraId="12D331F9" w14:textId="77777777" w:rsidR="00644DB7" w:rsidRPr="00CC5510" w:rsidRDefault="00644DB7" w:rsidP="00644DB7">
            <w:pPr>
              <w:jc w:val="center"/>
              <w:rPr>
                <w:iCs/>
                <w:szCs w:val="24"/>
              </w:rPr>
            </w:pPr>
            <w:r w:rsidRPr="00CC5510">
              <w:rPr>
                <w:iCs/>
                <w:szCs w:val="24"/>
              </w:rPr>
              <w:t>P-01-004-08-04-01-03</w:t>
            </w:r>
          </w:p>
          <w:p w14:paraId="4B30CCE3" w14:textId="77777777" w:rsidR="00644DB7" w:rsidRPr="00CC5510" w:rsidRDefault="00644DB7" w:rsidP="00644DB7">
            <w:pPr>
              <w:jc w:val="center"/>
              <w:rPr>
                <w:iCs/>
                <w:szCs w:val="24"/>
              </w:rPr>
            </w:pPr>
            <w:r w:rsidRPr="00CC5510">
              <w:rPr>
                <w:iCs/>
                <w:szCs w:val="24"/>
              </w:rPr>
              <w:t>P.S.21032</w:t>
            </w:r>
          </w:p>
        </w:tc>
        <w:tc>
          <w:tcPr>
            <w:tcW w:w="3688" w:type="dxa"/>
          </w:tcPr>
          <w:p w14:paraId="2A30F97B" w14:textId="77777777" w:rsidR="00644DB7" w:rsidRPr="00CC5510" w:rsidRDefault="00644DB7" w:rsidP="00644DB7">
            <w:pPr>
              <w:jc w:val="center"/>
              <w:rPr>
                <w:iCs/>
                <w:szCs w:val="24"/>
              </w:rPr>
            </w:pPr>
            <w:r w:rsidRPr="00CC5510">
              <w:rPr>
                <w:iCs/>
                <w:szCs w:val="24"/>
              </w:rPr>
              <w:t>Skaičius</w:t>
            </w:r>
          </w:p>
        </w:tc>
        <w:tc>
          <w:tcPr>
            <w:tcW w:w="3688" w:type="dxa"/>
          </w:tcPr>
          <w:p w14:paraId="6FCAFF40" w14:textId="77777777" w:rsidR="00644DB7" w:rsidRPr="00CC5510" w:rsidRDefault="00644DB7" w:rsidP="00644DB7">
            <w:pPr>
              <w:jc w:val="center"/>
              <w:rPr>
                <w:iCs/>
                <w:szCs w:val="24"/>
              </w:rPr>
            </w:pPr>
            <w:r w:rsidRPr="00CC5510">
              <w:rPr>
                <w:iCs/>
                <w:szCs w:val="24"/>
              </w:rPr>
              <w:t>26</w:t>
            </w:r>
          </w:p>
          <w:p w14:paraId="33DFB56E" w14:textId="6C08446A" w:rsidR="00644DB7" w:rsidRPr="00CC5510" w:rsidRDefault="00644DB7" w:rsidP="00644DB7">
            <w:pPr>
              <w:jc w:val="center"/>
              <w:rPr>
                <w:iCs/>
                <w:szCs w:val="24"/>
              </w:rPr>
            </w:pPr>
            <w:r w:rsidRPr="00CC5510">
              <w:rPr>
                <w:iCs/>
                <w:szCs w:val="24"/>
              </w:rPr>
              <w:t>2029-09-30</w:t>
            </w:r>
          </w:p>
        </w:tc>
      </w:tr>
      <w:tr w:rsidR="00644DB7" w:rsidRPr="001D7091" w14:paraId="2C11F368" w14:textId="77777777" w:rsidTr="00644DB7">
        <w:trPr>
          <w:trHeight w:val="548"/>
        </w:trPr>
        <w:tc>
          <w:tcPr>
            <w:tcW w:w="3688" w:type="dxa"/>
          </w:tcPr>
          <w:p w14:paraId="3EB19CE5" w14:textId="77777777" w:rsidR="00644DB7" w:rsidRPr="00CC5510" w:rsidRDefault="00644DB7" w:rsidP="00644DB7">
            <w:pPr>
              <w:jc w:val="both"/>
              <w:rPr>
                <w:iCs/>
                <w:szCs w:val="24"/>
              </w:rPr>
            </w:pPr>
            <w:r w:rsidRPr="00CC5510">
              <w:rPr>
                <w:iCs/>
                <w:szCs w:val="24"/>
              </w:rPr>
              <w:t>Paramą gavusios įmonės (iš jų: labai mažos, mažosios, vidutinės ir didelės*)</w:t>
            </w:r>
          </w:p>
        </w:tc>
        <w:tc>
          <w:tcPr>
            <w:tcW w:w="3688" w:type="dxa"/>
          </w:tcPr>
          <w:p w14:paraId="3EDCC952" w14:textId="77777777" w:rsidR="00644DB7" w:rsidRPr="00CC5510" w:rsidRDefault="00644DB7" w:rsidP="00644DB7">
            <w:pPr>
              <w:jc w:val="center"/>
              <w:rPr>
                <w:iCs/>
                <w:szCs w:val="24"/>
              </w:rPr>
            </w:pPr>
            <w:r w:rsidRPr="00CC5510">
              <w:rPr>
                <w:iCs/>
                <w:szCs w:val="24"/>
              </w:rPr>
              <w:t>P-01-004-08-04-01-04</w:t>
            </w:r>
          </w:p>
          <w:p w14:paraId="3724173F" w14:textId="77777777" w:rsidR="00644DB7" w:rsidRPr="00CC5510" w:rsidRDefault="00644DB7" w:rsidP="00644DB7">
            <w:pPr>
              <w:jc w:val="center"/>
              <w:rPr>
                <w:iCs/>
                <w:szCs w:val="24"/>
              </w:rPr>
            </w:pPr>
            <w:r w:rsidRPr="00CC5510">
              <w:rPr>
                <w:iCs/>
                <w:szCs w:val="24"/>
              </w:rPr>
              <w:t>P.B.2.0001</w:t>
            </w:r>
          </w:p>
        </w:tc>
        <w:tc>
          <w:tcPr>
            <w:tcW w:w="3688" w:type="dxa"/>
          </w:tcPr>
          <w:p w14:paraId="7E9C9829" w14:textId="77777777" w:rsidR="00644DB7" w:rsidRPr="00CC5510" w:rsidRDefault="00644DB7" w:rsidP="00644DB7">
            <w:pPr>
              <w:jc w:val="center"/>
              <w:rPr>
                <w:iCs/>
                <w:szCs w:val="24"/>
              </w:rPr>
            </w:pPr>
            <w:r w:rsidRPr="00CC5510">
              <w:rPr>
                <w:iCs/>
                <w:szCs w:val="24"/>
              </w:rPr>
              <w:t>Įmonės</w:t>
            </w:r>
          </w:p>
        </w:tc>
        <w:tc>
          <w:tcPr>
            <w:tcW w:w="3688" w:type="dxa"/>
          </w:tcPr>
          <w:p w14:paraId="588659A6" w14:textId="77777777" w:rsidR="00644DB7" w:rsidRPr="00CC5510" w:rsidRDefault="00644DB7" w:rsidP="00644DB7">
            <w:pPr>
              <w:jc w:val="center"/>
              <w:rPr>
                <w:iCs/>
                <w:szCs w:val="24"/>
              </w:rPr>
            </w:pPr>
            <w:r w:rsidRPr="00CC5510">
              <w:rPr>
                <w:iCs/>
                <w:szCs w:val="24"/>
              </w:rPr>
              <w:t>26</w:t>
            </w:r>
          </w:p>
          <w:p w14:paraId="352A1FC7" w14:textId="389862C4" w:rsidR="00644DB7" w:rsidRPr="00CC5510" w:rsidRDefault="00644DB7" w:rsidP="00644DB7">
            <w:pPr>
              <w:jc w:val="center"/>
              <w:rPr>
                <w:iCs/>
                <w:szCs w:val="24"/>
              </w:rPr>
            </w:pPr>
            <w:r w:rsidRPr="00CC5510">
              <w:rPr>
                <w:iCs/>
                <w:szCs w:val="24"/>
              </w:rPr>
              <w:t>2029-09-30</w:t>
            </w:r>
          </w:p>
        </w:tc>
      </w:tr>
      <w:tr w:rsidR="00644DB7" w:rsidRPr="001D7091" w14:paraId="4827CB72" w14:textId="77777777" w:rsidTr="00644DB7">
        <w:trPr>
          <w:trHeight w:val="548"/>
        </w:trPr>
        <w:tc>
          <w:tcPr>
            <w:tcW w:w="3688" w:type="dxa"/>
          </w:tcPr>
          <w:p w14:paraId="47B395A7" w14:textId="77777777" w:rsidR="00644DB7" w:rsidRPr="00CC5510" w:rsidRDefault="00644DB7" w:rsidP="00644DB7">
            <w:pPr>
              <w:jc w:val="both"/>
              <w:rPr>
                <w:iCs/>
                <w:szCs w:val="24"/>
              </w:rPr>
            </w:pPr>
            <w:r w:rsidRPr="00CC5510">
              <w:rPr>
                <w:szCs w:val="24"/>
              </w:rPr>
              <w:t>Paramą gavusios įmonės, iš jų – labai mažos</w:t>
            </w:r>
          </w:p>
        </w:tc>
        <w:tc>
          <w:tcPr>
            <w:tcW w:w="3688" w:type="dxa"/>
          </w:tcPr>
          <w:p w14:paraId="4F80FC56" w14:textId="77777777" w:rsidR="00644DB7" w:rsidRPr="00CC5510" w:rsidRDefault="00644DB7" w:rsidP="00644DB7">
            <w:pPr>
              <w:jc w:val="center"/>
              <w:rPr>
                <w:szCs w:val="24"/>
              </w:rPr>
            </w:pPr>
            <w:r w:rsidRPr="00CC5510">
              <w:rPr>
                <w:szCs w:val="24"/>
              </w:rPr>
              <w:t>P-01-004-08-04-01-05</w:t>
            </w:r>
          </w:p>
          <w:p w14:paraId="225D52D3" w14:textId="77777777" w:rsidR="00644DB7" w:rsidRPr="00CC5510" w:rsidRDefault="00644DB7" w:rsidP="00644DB7">
            <w:pPr>
              <w:jc w:val="center"/>
              <w:rPr>
                <w:iCs/>
                <w:szCs w:val="24"/>
              </w:rPr>
            </w:pPr>
            <w:r w:rsidRPr="00CC5510">
              <w:rPr>
                <w:szCs w:val="24"/>
              </w:rPr>
              <w:t>P.B.2.0001.1</w:t>
            </w:r>
          </w:p>
        </w:tc>
        <w:tc>
          <w:tcPr>
            <w:tcW w:w="3688" w:type="dxa"/>
          </w:tcPr>
          <w:p w14:paraId="713F2B7C" w14:textId="77777777" w:rsidR="00644DB7" w:rsidRPr="00CC5510" w:rsidRDefault="00644DB7" w:rsidP="00644DB7">
            <w:pPr>
              <w:jc w:val="center"/>
              <w:rPr>
                <w:iCs/>
                <w:szCs w:val="24"/>
              </w:rPr>
            </w:pPr>
            <w:r w:rsidRPr="00CC5510">
              <w:rPr>
                <w:szCs w:val="24"/>
              </w:rPr>
              <w:t>Įmonės</w:t>
            </w:r>
          </w:p>
        </w:tc>
        <w:tc>
          <w:tcPr>
            <w:tcW w:w="3688" w:type="dxa"/>
          </w:tcPr>
          <w:p w14:paraId="1F743527" w14:textId="77777777" w:rsidR="00644DB7" w:rsidRPr="00CC5510" w:rsidRDefault="00644DB7" w:rsidP="00644DB7">
            <w:pPr>
              <w:jc w:val="center"/>
              <w:rPr>
                <w:iCs/>
                <w:szCs w:val="24"/>
              </w:rPr>
            </w:pPr>
            <w:r w:rsidRPr="00CC5510">
              <w:rPr>
                <w:szCs w:val="24"/>
              </w:rPr>
              <w:t>n. d.</w:t>
            </w:r>
          </w:p>
        </w:tc>
      </w:tr>
      <w:tr w:rsidR="00644DB7" w:rsidRPr="001D7091" w14:paraId="2A6911E4" w14:textId="77777777" w:rsidTr="00644DB7">
        <w:trPr>
          <w:trHeight w:val="548"/>
        </w:trPr>
        <w:tc>
          <w:tcPr>
            <w:tcW w:w="3688" w:type="dxa"/>
          </w:tcPr>
          <w:p w14:paraId="39B4A9AF" w14:textId="77777777" w:rsidR="00644DB7" w:rsidRPr="00CC5510" w:rsidRDefault="00644DB7" w:rsidP="00644DB7">
            <w:pPr>
              <w:jc w:val="both"/>
              <w:rPr>
                <w:iCs/>
                <w:szCs w:val="24"/>
              </w:rPr>
            </w:pPr>
            <w:r w:rsidRPr="00CC5510">
              <w:rPr>
                <w:szCs w:val="24"/>
              </w:rPr>
              <w:t>Paramą gavusios įmonės, iš jų – mažosios</w:t>
            </w:r>
          </w:p>
        </w:tc>
        <w:tc>
          <w:tcPr>
            <w:tcW w:w="3688" w:type="dxa"/>
          </w:tcPr>
          <w:p w14:paraId="62DE6D2C" w14:textId="77777777" w:rsidR="00644DB7" w:rsidRPr="00CC5510" w:rsidRDefault="00644DB7" w:rsidP="00644DB7">
            <w:pPr>
              <w:jc w:val="center"/>
              <w:rPr>
                <w:szCs w:val="24"/>
              </w:rPr>
            </w:pPr>
            <w:r w:rsidRPr="00CC5510">
              <w:rPr>
                <w:szCs w:val="24"/>
              </w:rPr>
              <w:t>P-01-004-08-04-01-06</w:t>
            </w:r>
          </w:p>
          <w:p w14:paraId="0A0F1F95" w14:textId="77777777" w:rsidR="00644DB7" w:rsidRPr="00CC5510" w:rsidRDefault="00644DB7" w:rsidP="00644DB7">
            <w:pPr>
              <w:jc w:val="center"/>
              <w:rPr>
                <w:iCs/>
                <w:szCs w:val="24"/>
              </w:rPr>
            </w:pPr>
            <w:r w:rsidRPr="00CC5510">
              <w:rPr>
                <w:szCs w:val="24"/>
              </w:rPr>
              <w:t>P.B.2.0001.2</w:t>
            </w:r>
          </w:p>
        </w:tc>
        <w:tc>
          <w:tcPr>
            <w:tcW w:w="3688" w:type="dxa"/>
          </w:tcPr>
          <w:p w14:paraId="013B4E81" w14:textId="77777777" w:rsidR="00644DB7" w:rsidRPr="00CC5510" w:rsidRDefault="00644DB7" w:rsidP="00644DB7">
            <w:pPr>
              <w:jc w:val="center"/>
              <w:rPr>
                <w:iCs/>
                <w:szCs w:val="24"/>
              </w:rPr>
            </w:pPr>
            <w:r w:rsidRPr="00CC5510">
              <w:rPr>
                <w:szCs w:val="24"/>
              </w:rPr>
              <w:t>Įmonės</w:t>
            </w:r>
          </w:p>
        </w:tc>
        <w:tc>
          <w:tcPr>
            <w:tcW w:w="3688" w:type="dxa"/>
          </w:tcPr>
          <w:p w14:paraId="5B3F6741" w14:textId="77777777" w:rsidR="00644DB7" w:rsidRPr="00CC5510" w:rsidRDefault="00644DB7" w:rsidP="00644DB7">
            <w:pPr>
              <w:jc w:val="center"/>
              <w:rPr>
                <w:iCs/>
                <w:szCs w:val="24"/>
              </w:rPr>
            </w:pPr>
            <w:r w:rsidRPr="00CC5510">
              <w:rPr>
                <w:szCs w:val="24"/>
              </w:rPr>
              <w:t>n. d.</w:t>
            </w:r>
          </w:p>
        </w:tc>
      </w:tr>
      <w:tr w:rsidR="00644DB7" w:rsidRPr="001D7091" w14:paraId="2A3AEA27" w14:textId="77777777" w:rsidTr="00644DB7">
        <w:trPr>
          <w:trHeight w:val="548"/>
        </w:trPr>
        <w:tc>
          <w:tcPr>
            <w:tcW w:w="3688" w:type="dxa"/>
          </w:tcPr>
          <w:p w14:paraId="1BE01EA3" w14:textId="77777777" w:rsidR="00644DB7" w:rsidRPr="00CC5510" w:rsidRDefault="00644DB7" w:rsidP="00644DB7">
            <w:pPr>
              <w:jc w:val="both"/>
              <w:rPr>
                <w:iCs/>
                <w:szCs w:val="24"/>
              </w:rPr>
            </w:pPr>
            <w:r w:rsidRPr="00CC5510">
              <w:rPr>
                <w:szCs w:val="24"/>
              </w:rPr>
              <w:t>Paramą gavusios įmonės, iš jų – vidutinės</w:t>
            </w:r>
          </w:p>
        </w:tc>
        <w:tc>
          <w:tcPr>
            <w:tcW w:w="3688" w:type="dxa"/>
          </w:tcPr>
          <w:p w14:paraId="00041FA5" w14:textId="77777777" w:rsidR="00644DB7" w:rsidRPr="00CC5510" w:rsidRDefault="00644DB7" w:rsidP="00644DB7">
            <w:pPr>
              <w:jc w:val="center"/>
              <w:rPr>
                <w:szCs w:val="24"/>
              </w:rPr>
            </w:pPr>
            <w:r w:rsidRPr="00CC5510">
              <w:rPr>
                <w:szCs w:val="24"/>
              </w:rPr>
              <w:t>P-01-004-08-04-01-07</w:t>
            </w:r>
          </w:p>
          <w:p w14:paraId="393EBAE8" w14:textId="77777777" w:rsidR="00644DB7" w:rsidRPr="00CC5510" w:rsidRDefault="00644DB7" w:rsidP="00644DB7">
            <w:pPr>
              <w:jc w:val="center"/>
              <w:rPr>
                <w:iCs/>
                <w:szCs w:val="24"/>
              </w:rPr>
            </w:pPr>
            <w:r w:rsidRPr="00CC5510">
              <w:rPr>
                <w:szCs w:val="24"/>
              </w:rPr>
              <w:t>P.B.2.0001.3</w:t>
            </w:r>
          </w:p>
        </w:tc>
        <w:tc>
          <w:tcPr>
            <w:tcW w:w="3688" w:type="dxa"/>
          </w:tcPr>
          <w:p w14:paraId="36953871" w14:textId="77777777" w:rsidR="00644DB7" w:rsidRPr="00CC5510" w:rsidRDefault="00644DB7" w:rsidP="00644DB7">
            <w:pPr>
              <w:jc w:val="center"/>
              <w:rPr>
                <w:iCs/>
                <w:szCs w:val="24"/>
              </w:rPr>
            </w:pPr>
            <w:r w:rsidRPr="00CC5510">
              <w:rPr>
                <w:szCs w:val="24"/>
              </w:rPr>
              <w:t>Įmonės</w:t>
            </w:r>
          </w:p>
        </w:tc>
        <w:tc>
          <w:tcPr>
            <w:tcW w:w="3688" w:type="dxa"/>
          </w:tcPr>
          <w:p w14:paraId="15A30671" w14:textId="77777777" w:rsidR="00644DB7" w:rsidRPr="00CC5510" w:rsidRDefault="00644DB7" w:rsidP="00644DB7">
            <w:pPr>
              <w:jc w:val="center"/>
              <w:rPr>
                <w:iCs/>
                <w:szCs w:val="24"/>
              </w:rPr>
            </w:pPr>
            <w:r w:rsidRPr="00CC5510">
              <w:rPr>
                <w:szCs w:val="24"/>
              </w:rPr>
              <w:t>n. d.</w:t>
            </w:r>
          </w:p>
        </w:tc>
      </w:tr>
      <w:tr w:rsidR="00644DB7" w:rsidRPr="001D7091" w14:paraId="49679E09" w14:textId="77777777" w:rsidTr="00644DB7">
        <w:trPr>
          <w:trHeight w:val="548"/>
        </w:trPr>
        <w:tc>
          <w:tcPr>
            <w:tcW w:w="3688" w:type="dxa"/>
          </w:tcPr>
          <w:p w14:paraId="3135B07D" w14:textId="77777777" w:rsidR="00644DB7" w:rsidRPr="00CC5510" w:rsidRDefault="00644DB7" w:rsidP="00644DB7">
            <w:pPr>
              <w:jc w:val="both"/>
              <w:rPr>
                <w:iCs/>
                <w:szCs w:val="24"/>
              </w:rPr>
            </w:pPr>
            <w:r w:rsidRPr="00CC5510">
              <w:rPr>
                <w:szCs w:val="24"/>
              </w:rPr>
              <w:t>Paramą gavusios įmonės, iš jų – didelės</w:t>
            </w:r>
          </w:p>
        </w:tc>
        <w:tc>
          <w:tcPr>
            <w:tcW w:w="3688" w:type="dxa"/>
          </w:tcPr>
          <w:p w14:paraId="73C06879" w14:textId="77777777" w:rsidR="00644DB7" w:rsidRPr="00CC5510" w:rsidRDefault="00644DB7" w:rsidP="00644DB7">
            <w:pPr>
              <w:jc w:val="center"/>
              <w:rPr>
                <w:szCs w:val="24"/>
              </w:rPr>
            </w:pPr>
            <w:r w:rsidRPr="00CC5510">
              <w:rPr>
                <w:szCs w:val="24"/>
              </w:rPr>
              <w:t>P-01-004-08-04-01-08</w:t>
            </w:r>
          </w:p>
          <w:p w14:paraId="3774EB95" w14:textId="77777777" w:rsidR="00644DB7" w:rsidRPr="00CC5510" w:rsidRDefault="00644DB7" w:rsidP="00644DB7">
            <w:pPr>
              <w:jc w:val="center"/>
              <w:rPr>
                <w:iCs/>
                <w:szCs w:val="24"/>
              </w:rPr>
            </w:pPr>
            <w:r w:rsidRPr="00CC5510">
              <w:rPr>
                <w:szCs w:val="24"/>
              </w:rPr>
              <w:t>P.B.2.0001.4</w:t>
            </w:r>
          </w:p>
        </w:tc>
        <w:tc>
          <w:tcPr>
            <w:tcW w:w="3688" w:type="dxa"/>
          </w:tcPr>
          <w:p w14:paraId="1B7E9643" w14:textId="77777777" w:rsidR="00644DB7" w:rsidRPr="00CC5510" w:rsidRDefault="00644DB7" w:rsidP="00644DB7">
            <w:pPr>
              <w:jc w:val="center"/>
              <w:rPr>
                <w:iCs/>
                <w:szCs w:val="24"/>
              </w:rPr>
            </w:pPr>
            <w:r w:rsidRPr="00CC5510">
              <w:rPr>
                <w:szCs w:val="24"/>
              </w:rPr>
              <w:t>Įmonės</w:t>
            </w:r>
          </w:p>
        </w:tc>
        <w:tc>
          <w:tcPr>
            <w:tcW w:w="3688" w:type="dxa"/>
          </w:tcPr>
          <w:p w14:paraId="625747BA" w14:textId="77777777" w:rsidR="00644DB7" w:rsidRPr="00CC5510" w:rsidRDefault="00644DB7" w:rsidP="00644DB7">
            <w:pPr>
              <w:jc w:val="center"/>
              <w:rPr>
                <w:iCs/>
                <w:szCs w:val="24"/>
              </w:rPr>
            </w:pPr>
            <w:r w:rsidRPr="00CC5510">
              <w:rPr>
                <w:szCs w:val="24"/>
              </w:rPr>
              <w:t>n. d.</w:t>
            </w:r>
          </w:p>
        </w:tc>
      </w:tr>
      <w:tr w:rsidR="00644DB7" w:rsidRPr="001D7091" w14:paraId="1DBB74B9" w14:textId="77777777" w:rsidTr="00644DB7">
        <w:trPr>
          <w:trHeight w:val="548"/>
        </w:trPr>
        <w:tc>
          <w:tcPr>
            <w:tcW w:w="3688" w:type="dxa"/>
          </w:tcPr>
          <w:p w14:paraId="27269597" w14:textId="77777777" w:rsidR="00644DB7" w:rsidRPr="00CC5510" w:rsidRDefault="00644DB7" w:rsidP="00644DB7">
            <w:pPr>
              <w:jc w:val="both"/>
              <w:rPr>
                <w:szCs w:val="24"/>
              </w:rPr>
            </w:pPr>
            <w:r w:rsidRPr="00CC5510">
              <w:rPr>
                <w:szCs w:val="24"/>
              </w:rPr>
              <w:t>Paramą dotacijomis gavusios įmonės</w:t>
            </w:r>
          </w:p>
        </w:tc>
        <w:tc>
          <w:tcPr>
            <w:tcW w:w="3688" w:type="dxa"/>
          </w:tcPr>
          <w:p w14:paraId="0E457EED" w14:textId="77777777" w:rsidR="00644DB7" w:rsidRPr="00CC5510" w:rsidRDefault="00644DB7" w:rsidP="00644DB7">
            <w:pPr>
              <w:jc w:val="center"/>
              <w:rPr>
                <w:szCs w:val="24"/>
              </w:rPr>
            </w:pPr>
            <w:r w:rsidRPr="00CC5510">
              <w:rPr>
                <w:szCs w:val="24"/>
              </w:rPr>
              <w:t>P-01-004-08-04-01-09</w:t>
            </w:r>
          </w:p>
          <w:p w14:paraId="1B22FF00" w14:textId="77777777" w:rsidR="00644DB7" w:rsidRPr="00CC5510" w:rsidRDefault="00644DB7" w:rsidP="00644DB7">
            <w:pPr>
              <w:jc w:val="center"/>
              <w:rPr>
                <w:szCs w:val="24"/>
              </w:rPr>
            </w:pPr>
            <w:r w:rsidRPr="00CC5510">
              <w:rPr>
                <w:szCs w:val="24"/>
              </w:rPr>
              <w:t>P.B.2.0002</w:t>
            </w:r>
          </w:p>
        </w:tc>
        <w:tc>
          <w:tcPr>
            <w:tcW w:w="3688" w:type="dxa"/>
          </w:tcPr>
          <w:p w14:paraId="289D5F9E" w14:textId="77777777" w:rsidR="00644DB7" w:rsidRPr="00CC5510" w:rsidRDefault="00644DB7" w:rsidP="00644DB7">
            <w:pPr>
              <w:jc w:val="center"/>
              <w:rPr>
                <w:szCs w:val="24"/>
              </w:rPr>
            </w:pPr>
            <w:r w:rsidRPr="00CC5510">
              <w:rPr>
                <w:szCs w:val="24"/>
              </w:rPr>
              <w:t>Įmonės</w:t>
            </w:r>
          </w:p>
        </w:tc>
        <w:tc>
          <w:tcPr>
            <w:tcW w:w="3688" w:type="dxa"/>
          </w:tcPr>
          <w:p w14:paraId="386A0837" w14:textId="77777777" w:rsidR="00644DB7" w:rsidRPr="00CC5510" w:rsidRDefault="00644DB7" w:rsidP="00644DB7">
            <w:pPr>
              <w:jc w:val="center"/>
              <w:rPr>
                <w:szCs w:val="24"/>
              </w:rPr>
            </w:pPr>
            <w:r w:rsidRPr="00CC5510">
              <w:rPr>
                <w:szCs w:val="24"/>
              </w:rPr>
              <w:t>26</w:t>
            </w:r>
          </w:p>
          <w:p w14:paraId="56C9FB53" w14:textId="77E21DA6" w:rsidR="00644DB7" w:rsidRPr="00CC5510" w:rsidRDefault="00644DB7" w:rsidP="00644DB7">
            <w:pPr>
              <w:jc w:val="center"/>
              <w:rPr>
                <w:szCs w:val="24"/>
              </w:rPr>
            </w:pPr>
            <w:r w:rsidRPr="00CC5510">
              <w:rPr>
                <w:iCs/>
                <w:szCs w:val="24"/>
              </w:rPr>
              <w:t>2029-09-30</w:t>
            </w:r>
          </w:p>
        </w:tc>
      </w:tr>
    </w:tbl>
    <w:p w14:paraId="3B79A151" w14:textId="77777777" w:rsidR="00644DB7" w:rsidRPr="001D7091" w:rsidRDefault="00644DB7" w:rsidP="00644DB7">
      <w:pPr>
        <w:ind w:firstLine="567"/>
        <w:jc w:val="both"/>
        <w:rPr>
          <w:iCs/>
          <w:sz w:val="20"/>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644DB7" w:rsidRPr="001D7091" w14:paraId="46B92D01" w14:textId="77777777" w:rsidTr="00644DB7">
        <w:trPr>
          <w:trHeight w:val="405"/>
        </w:trPr>
        <w:tc>
          <w:tcPr>
            <w:tcW w:w="14752" w:type="dxa"/>
            <w:gridSpan w:val="4"/>
            <w:shd w:val="clear" w:color="auto" w:fill="auto"/>
            <w:vAlign w:val="center"/>
          </w:tcPr>
          <w:p w14:paraId="442E7E89" w14:textId="77777777" w:rsidR="00644DB7" w:rsidRPr="001D7091" w:rsidRDefault="00644DB7" w:rsidP="00644DB7">
            <w:pPr>
              <w:rPr>
                <w:sz w:val="22"/>
                <w:szCs w:val="22"/>
              </w:rPr>
            </w:pPr>
            <w:r w:rsidRPr="001D7091">
              <w:rPr>
                <w:b/>
                <w:sz w:val="22"/>
                <w:szCs w:val="22"/>
              </w:rPr>
              <w:t xml:space="preserve">2.2. </w:t>
            </w:r>
            <w:proofErr w:type="spellStart"/>
            <w:r w:rsidRPr="001D7091">
              <w:rPr>
                <w:b/>
                <w:sz w:val="22"/>
                <w:szCs w:val="22"/>
              </w:rPr>
              <w:t>Poveiklė</w:t>
            </w:r>
            <w:proofErr w:type="spellEnd"/>
            <w:r w:rsidRPr="001D7091">
              <w:rPr>
                <w:b/>
                <w:sz w:val="22"/>
                <w:szCs w:val="22"/>
              </w:rPr>
              <w:t xml:space="preserve"> „Bendruomenės inicijuotos vietos plėtros metodo (BIVP) taikymas: parama vietos plėtros strategijų įgyvendinimui“ Vidurio ir Vakarų Lietuvos regione</w:t>
            </w:r>
          </w:p>
        </w:tc>
      </w:tr>
      <w:tr w:rsidR="00644DB7" w:rsidRPr="001D7091" w14:paraId="34A701B1" w14:textId="77777777" w:rsidTr="00644DB7">
        <w:trPr>
          <w:trHeight w:val="405"/>
        </w:trPr>
        <w:tc>
          <w:tcPr>
            <w:tcW w:w="3688" w:type="dxa"/>
            <w:shd w:val="clear" w:color="auto" w:fill="auto"/>
            <w:vAlign w:val="center"/>
          </w:tcPr>
          <w:p w14:paraId="49005408" w14:textId="77777777" w:rsidR="00644DB7" w:rsidRPr="00CC5510" w:rsidRDefault="00644DB7" w:rsidP="00644DB7">
            <w:pPr>
              <w:jc w:val="center"/>
              <w:rPr>
                <w:szCs w:val="24"/>
              </w:rPr>
            </w:pPr>
            <w:r w:rsidRPr="00CC5510">
              <w:rPr>
                <w:szCs w:val="24"/>
              </w:rPr>
              <w:t>Rodiklio pavadinimas</w:t>
            </w:r>
          </w:p>
        </w:tc>
        <w:tc>
          <w:tcPr>
            <w:tcW w:w="3688" w:type="dxa"/>
            <w:shd w:val="clear" w:color="auto" w:fill="auto"/>
            <w:vAlign w:val="center"/>
          </w:tcPr>
          <w:p w14:paraId="2CA49A7D" w14:textId="77777777" w:rsidR="00644DB7" w:rsidRPr="00CC5510" w:rsidRDefault="00644DB7" w:rsidP="00644DB7">
            <w:pPr>
              <w:jc w:val="center"/>
              <w:rPr>
                <w:szCs w:val="24"/>
              </w:rPr>
            </w:pPr>
            <w:r w:rsidRPr="00CC5510">
              <w:rPr>
                <w:szCs w:val="24"/>
              </w:rPr>
              <w:t>Rodiklio kodas</w:t>
            </w:r>
          </w:p>
        </w:tc>
        <w:tc>
          <w:tcPr>
            <w:tcW w:w="3688" w:type="dxa"/>
            <w:shd w:val="clear" w:color="auto" w:fill="auto"/>
            <w:vAlign w:val="center"/>
          </w:tcPr>
          <w:p w14:paraId="41C7703F" w14:textId="77777777" w:rsidR="00644DB7" w:rsidRPr="00CC5510" w:rsidRDefault="00644DB7" w:rsidP="00644DB7">
            <w:pPr>
              <w:jc w:val="center"/>
              <w:rPr>
                <w:szCs w:val="24"/>
              </w:rPr>
            </w:pPr>
            <w:r w:rsidRPr="00CC5510">
              <w:rPr>
                <w:szCs w:val="24"/>
              </w:rPr>
              <w:t>Matavimo vienetai</w:t>
            </w:r>
          </w:p>
        </w:tc>
        <w:tc>
          <w:tcPr>
            <w:tcW w:w="3688" w:type="dxa"/>
            <w:shd w:val="clear" w:color="auto" w:fill="auto"/>
            <w:vAlign w:val="center"/>
          </w:tcPr>
          <w:p w14:paraId="1B29FBA1" w14:textId="77777777" w:rsidR="00644DB7" w:rsidRPr="00CC5510" w:rsidRDefault="00644DB7" w:rsidP="00644DB7">
            <w:pPr>
              <w:jc w:val="center"/>
              <w:rPr>
                <w:szCs w:val="24"/>
              </w:rPr>
            </w:pPr>
            <w:r w:rsidRPr="00CC5510">
              <w:rPr>
                <w:szCs w:val="24"/>
              </w:rPr>
              <w:t>Siektina reikšmė</w:t>
            </w:r>
          </w:p>
        </w:tc>
      </w:tr>
      <w:tr w:rsidR="00644DB7" w:rsidRPr="001D7091" w14:paraId="347D3FBE" w14:textId="77777777" w:rsidTr="00644DB7">
        <w:trPr>
          <w:trHeight w:val="548"/>
        </w:trPr>
        <w:tc>
          <w:tcPr>
            <w:tcW w:w="3688" w:type="dxa"/>
          </w:tcPr>
          <w:p w14:paraId="05F8B19B" w14:textId="77777777" w:rsidR="00644DB7" w:rsidRPr="001D7091" w:rsidRDefault="00644DB7" w:rsidP="00644DB7">
            <w:pPr>
              <w:jc w:val="both"/>
              <w:rPr>
                <w:iCs/>
                <w:sz w:val="22"/>
                <w:szCs w:val="22"/>
              </w:rPr>
            </w:pPr>
            <w:r w:rsidRPr="001D7091">
              <w:rPr>
                <w:iCs/>
                <w:sz w:val="22"/>
                <w:szCs w:val="22"/>
              </w:rPr>
              <w:lastRenderedPageBreak/>
              <w:t>Paramą gavusiuose subjektuose sukurtos darbo vietos</w:t>
            </w:r>
          </w:p>
        </w:tc>
        <w:tc>
          <w:tcPr>
            <w:tcW w:w="3688" w:type="dxa"/>
          </w:tcPr>
          <w:p w14:paraId="30C233AB" w14:textId="77777777" w:rsidR="00644DB7" w:rsidRPr="00CC5510" w:rsidRDefault="00644DB7" w:rsidP="00644DB7">
            <w:pPr>
              <w:jc w:val="center"/>
              <w:rPr>
                <w:iCs/>
                <w:szCs w:val="24"/>
              </w:rPr>
            </w:pPr>
            <w:r w:rsidRPr="00CC5510">
              <w:rPr>
                <w:iCs/>
                <w:szCs w:val="24"/>
              </w:rPr>
              <w:t>R-01-004-08-04-01-03</w:t>
            </w:r>
          </w:p>
          <w:p w14:paraId="2544EEFB" w14:textId="77777777" w:rsidR="00644DB7" w:rsidRPr="001D7091" w:rsidRDefault="00644DB7" w:rsidP="00644DB7">
            <w:pPr>
              <w:jc w:val="center"/>
              <w:rPr>
                <w:iCs/>
                <w:sz w:val="22"/>
                <w:szCs w:val="22"/>
              </w:rPr>
            </w:pPr>
            <w:r w:rsidRPr="00CC5510">
              <w:rPr>
                <w:iCs/>
                <w:szCs w:val="24"/>
              </w:rPr>
              <w:t>R.B.2.2001</w:t>
            </w:r>
          </w:p>
        </w:tc>
        <w:tc>
          <w:tcPr>
            <w:tcW w:w="3688" w:type="dxa"/>
          </w:tcPr>
          <w:p w14:paraId="6090CE13" w14:textId="77777777" w:rsidR="00644DB7" w:rsidRPr="001D7091" w:rsidRDefault="00644DB7" w:rsidP="00644DB7">
            <w:pPr>
              <w:jc w:val="center"/>
              <w:rPr>
                <w:iCs/>
                <w:sz w:val="22"/>
                <w:szCs w:val="22"/>
              </w:rPr>
            </w:pPr>
            <w:r w:rsidRPr="001D7091">
              <w:rPr>
                <w:iCs/>
                <w:sz w:val="22"/>
                <w:szCs w:val="22"/>
              </w:rPr>
              <w:t>Vienų metų etato ekvivalentai</w:t>
            </w:r>
          </w:p>
        </w:tc>
        <w:tc>
          <w:tcPr>
            <w:tcW w:w="3688" w:type="dxa"/>
          </w:tcPr>
          <w:p w14:paraId="0CC477DE" w14:textId="77777777" w:rsidR="00644DB7" w:rsidRPr="001D7091" w:rsidRDefault="00644DB7" w:rsidP="00644DB7">
            <w:pPr>
              <w:jc w:val="center"/>
              <w:rPr>
                <w:iCs/>
                <w:sz w:val="22"/>
                <w:szCs w:val="22"/>
              </w:rPr>
            </w:pPr>
            <w:r w:rsidRPr="001D7091">
              <w:rPr>
                <w:iCs/>
                <w:sz w:val="22"/>
                <w:szCs w:val="22"/>
              </w:rPr>
              <w:t>131</w:t>
            </w:r>
          </w:p>
          <w:p w14:paraId="2E3EA644" w14:textId="68373D9D" w:rsidR="00644DB7" w:rsidRPr="001D7091" w:rsidRDefault="00644DB7" w:rsidP="00644DB7">
            <w:pPr>
              <w:jc w:val="center"/>
              <w:rPr>
                <w:iCs/>
                <w:sz w:val="22"/>
                <w:szCs w:val="22"/>
              </w:rPr>
            </w:pPr>
            <w:r w:rsidRPr="001D7091">
              <w:rPr>
                <w:iCs/>
                <w:sz w:val="22"/>
                <w:szCs w:val="22"/>
              </w:rPr>
              <w:t>2029-09-30</w:t>
            </w:r>
          </w:p>
        </w:tc>
      </w:tr>
      <w:tr w:rsidR="00644DB7" w:rsidRPr="001D7091" w14:paraId="44642AB2" w14:textId="77777777" w:rsidTr="00644DB7">
        <w:trPr>
          <w:trHeight w:val="548"/>
        </w:trPr>
        <w:tc>
          <w:tcPr>
            <w:tcW w:w="3688" w:type="dxa"/>
          </w:tcPr>
          <w:p w14:paraId="440328FA" w14:textId="77777777" w:rsidR="00644DB7" w:rsidRPr="001D7091" w:rsidRDefault="00644DB7" w:rsidP="00644DB7">
            <w:pPr>
              <w:jc w:val="both"/>
              <w:rPr>
                <w:iCs/>
                <w:sz w:val="22"/>
                <w:szCs w:val="22"/>
              </w:rPr>
            </w:pPr>
            <w:r w:rsidRPr="001D7091">
              <w:rPr>
                <w:iCs/>
                <w:sz w:val="22"/>
                <w:szCs w:val="22"/>
              </w:rPr>
              <w:t>Socialinio verslo subjektai, per BIVP projektus gavę paramą socialinio verslo kūrimui ar plėtrai</w:t>
            </w:r>
          </w:p>
        </w:tc>
        <w:tc>
          <w:tcPr>
            <w:tcW w:w="3688" w:type="dxa"/>
          </w:tcPr>
          <w:p w14:paraId="4847C733" w14:textId="77777777" w:rsidR="00644DB7" w:rsidRPr="00CC5510" w:rsidRDefault="00644DB7" w:rsidP="00644DB7">
            <w:pPr>
              <w:jc w:val="center"/>
              <w:rPr>
                <w:iCs/>
                <w:szCs w:val="24"/>
              </w:rPr>
            </w:pPr>
            <w:r w:rsidRPr="00CC5510">
              <w:rPr>
                <w:iCs/>
                <w:szCs w:val="24"/>
              </w:rPr>
              <w:t>P-01-004-08-04-01-03</w:t>
            </w:r>
          </w:p>
          <w:p w14:paraId="04B1DB34" w14:textId="77777777" w:rsidR="00644DB7" w:rsidRPr="00CC5510" w:rsidRDefault="00644DB7" w:rsidP="00644DB7">
            <w:pPr>
              <w:jc w:val="center"/>
              <w:rPr>
                <w:iCs/>
                <w:szCs w:val="24"/>
              </w:rPr>
            </w:pPr>
            <w:r w:rsidRPr="00CC5510">
              <w:rPr>
                <w:iCs/>
                <w:szCs w:val="24"/>
              </w:rPr>
              <w:t>P.S.21032</w:t>
            </w:r>
          </w:p>
        </w:tc>
        <w:tc>
          <w:tcPr>
            <w:tcW w:w="3688" w:type="dxa"/>
          </w:tcPr>
          <w:p w14:paraId="36330E0B" w14:textId="77777777" w:rsidR="00644DB7" w:rsidRPr="001D7091" w:rsidRDefault="00644DB7" w:rsidP="00644DB7">
            <w:pPr>
              <w:jc w:val="center"/>
              <w:rPr>
                <w:iCs/>
                <w:sz w:val="22"/>
                <w:szCs w:val="22"/>
              </w:rPr>
            </w:pPr>
            <w:r w:rsidRPr="001D7091">
              <w:rPr>
                <w:iCs/>
                <w:sz w:val="22"/>
                <w:szCs w:val="22"/>
              </w:rPr>
              <w:t>Skaičius</w:t>
            </w:r>
          </w:p>
        </w:tc>
        <w:tc>
          <w:tcPr>
            <w:tcW w:w="3688" w:type="dxa"/>
          </w:tcPr>
          <w:p w14:paraId="704E179C" w14:textId="77777777" w:rsidR="00644DB7" w:rsidRPr="008126B2" w:rsidRDefault="00644DB7" w:rsidP="00644DB7">
            <w:pPr>
              <w:jc w:val="center"/>
              <w:rPr>
                <w:iCs/>
                <w:sz w:val="22"/>
                <w:szCs w:val="22"/>
              </w:rPr>
            </w:pPr>
            <w:r w:rsidRPr="008126B2">
              <w:rPr>
                <w:iCs/>
                <w:sz w:val="22"/>
                <w:szCs w:val="22"/>
              </w:rPr>
              <w:t>129</w:t>
            </w:r>
          </w:p>
          <w:p w14:paraId="5FAE7FA8" w14:textId="7EECB37B" w:rsidR="00644DB7" w:rsidRPr="001D7091" w:rsidRDefault="00644DB7" w:rsidP="00644DB7">
            <w:pPr>
              <w:jc w:val="center"/>
              <w:rPr>
                <w:iCs/>
                <w:sz w:val="22"/>
                <w:szCs w:val="22"/>
              </w:rPr>
            </w:pPr>
            <w:r w:rsidRPr="001D7091">
              <w:rPr>
                <w:iCs/>
                <w:sz w:val="22"/>
                <w:szCs w:val="22"/>
              </w:rPr>
              <w:t>2029-09-30</w:t>
            </w:r>
          </w:p>
        </w:tc>
      </w:tr>
      <w:tr w:rsidR="00644DB7" w:rsidRPr="001D7091" w14:paraId="3F3FDBDA" w14:textId="77777777" w:rsidTr="00644DB7">
        <w:trPr>
          <w:trHeight w:val="548"/>
        </w:trPr>
        <w:tc>
          <w:tcPr>
            <w:tcW w:w="3688" w:type="dxa"/>
          </w:tcPr>
          <w:p w14:paraId="51C6C043" w14:textId="77777777" w:rsidR="00644DB7" w:rsidRPr="001D7091" w:rsidRDefault="00644DB7" w:rsidP="00644DB7">
            <w:pPr>
              <w:jc w:val="both"/>
              <w:rPr>
                <w:iCs/>
                <w:sz w:val="22"/>
                <w:szCs w:val="22"/>
              </w:rPr>
            </w:pPr>
            <w:r w:rsidRPr="001D7091">
              <w:rPr>
                <w:iCs/>
                <w:sz w:val="22"/>
                <w:szCs w:val="22"/>
              </w:rPr>
              <w:t>Paramą gavusios įmonės (iš jų: labai mažos, mažosios, vidutinės ir didelės*)</w:t>
            </w:r>
          </w:p>
        </w:tc>
        <w:tc>
          <w:tcPr>
            <w:tcW w:w="3688" w:type="dxa"/>
          </w:tcPr>
          <w:p w14:paraId="50CA9CC3" w14:textId="77777777" w:rsidR="00644DB7" w:rsidRPr="00CC5510" w:rsidRDefault="00644DB7" w:rsidP="00644DB7">
            <w:pPr>
              <w:jc w:val="center"/>
              <w:rPr>
                <w:iCs/>
                <w:szCs w:val="24"/>
              </w:rPr>
            </w:pPr>
            <w:r w:rsidRPr="00CC5510">
              <w:rPr>
                <w:iCs/>
                <w:szCs w:val="24"/>
              </w:rPr>
              <w:t>P-01-004-08-04-01-04</w:t>
            </w:r>
          </w:p>
          <w:p w14:paraId="07ECB731" w14:textId="77777777" w:rsidR="00644DB7" w:rsidRPr="00CC5510" w:rsidRDefault="00644DB7" w:rsidP="00644DB7">
            <w:pPr>
              <w:jc w:val="center"/>
              <w:rPr>
                <w:iCs/>
                <w:szCs w:val="24"/>
              </w:rPr>
            </w:pPr>
            <w:r w:rsidRPr="00CC5510">
              <w:rPr>
                <w:iCs/>
                <w:szCs w:val="24"/>
              </w:rPr>
              <w:t>P.B.2.0001</w:t>
            </w:r>
          </w:p>
        </w:tc>
        <w:tc>
          <w:tcPr>
            <w:tcW w:w="3688" w:type="dxa"/>
          </w:tcPr>
          <w:p w14:paraId="1F3C77D1" w14:textId="77777777" w:rsidR="00644DB7" w:rsidRPr="001D7091" w:rsidRDefault="00644DB7" w:rsidP="00644DB7">
            <w:pPr>
              <w:jc w:val="center"/>
              <w:rPr>
                <w:iCs/>
                <w:sz w:val="22"/>
                <w:szCs w:val="22"/>
              </w:rPr>
            </w:pPr>
            <w:r w:rsidRPr="001D7091">
              <w:rPr>
                <w:iCs/>
                <w:sz w:val="22"/>
                <w:szCs w:val="22"/>
              </w:rPr>
              <w:t>Įmonės</w:t>
            </w:r>
          </w:p>
        </w:tc>
        <w:tc>
          <w:tcPr>
            <w:tcW w:w="3688" w:type="dxa"/>
          </w:tcPr>
          <w:p w14:paraId="6DCD5C6C" w14:textId="77777777" w:rsidR="00644DB7" w:rsidRPr="008126B2" w:rsidRDefault="00644DB7" w:rsidP="00644DB7">
            <w:pPr>
              <w:jc w:val="center"/>
              <w:rPr>
                <w:iCs/>
                <w:sz w:val="22"/>
                <w:szCs w:val="22"/>
              </w:rPr>
            </w:pPr>
            <w:r w:rsidRPr="008126B2">
              <w:rPr>
                <w:iCs/>
                <w:sz w:val="22"/>
                <w:szCs w:val="22"/>
              </w:rPr>
              <w:t>129</w:t>
            </w:r>
          </w:p>
          <w:p w14:paraId="7A5F90B8" w14:textId="0DF51275" w:rsidR="00644DB7" w:rsidRPr="008126B2" w:rsidRDefault="00644DB7" w:rsidP="00644DB7">
            <w:pPr>
              <w:jc w:val="center"/>
              <w:rPr>
                <w:iCs/>
                <w:sz w:val="22"/>
                <w:szCs w:val="22"/>
              </w:rPr>
            </w:pPr>
            <w:r w:rsidRPr="001D7091">
              <w:rPr>
                <w:iCs/>
                <w:sz w:val="22"/>
                <w:szCs w:val="22"/>
              </w:rPr>
              <w:t>2029-09-30</w:t>
            </w:r>
          </w:p>
        </w:tc>
      </w:tr>
      <w:tr w:rsidR="00644DB7" w:rsidRPr="001D7091" w14:paraId="55AA9263" w14:textId="77777777" w:rsidTr="00644DB7">
        <w:trPr>
          <w:trHeight w:val="548"/>
        </w:trPr>
        <w:tc>
          <w:tcPr>
            <w:tcW w:w="3688" w:type="dxa"/>
          </w:tcPr>
          <w:p w14:paraId="0FE22186" w14:textId="77777777" w:rsidR="00644DB7" w:rsidRPr="001D7091" w:rsidRDefault="00644DB7" w:rsidP="00644DB7">
            <w:pPr>
              <w:jc w:val="both"/>
              <w:rPr>
                <w:iCs/>
                <w:sz w:val="22"/>
                <w:szCs w:val="22"/>
              </w:rPr>
            </w:pPr>
            <w:r w:rsidRPr="001D7091">
              <w:t>Paramą gavusios įmonės, iš jų – labai mažos</w:t>
            </w:r>
          </w:p>
        </w:tc>
        <w:tc>
          <w:tcPr>
            <w:tcW w:w="3688" w:type="dxa"/>
          </w:tcPr>
          <w:p w14:paraId="712CD7A9" w14:textId="77777777" w:rsidR="00644DB7" w:rsidRPr="001D7091" w:rsidRDefault="00644DB7" w:rsidP="00644DB7">
            <w:pPr>
              <w:jc w:val="center"/>
            </w:pPr>
            <w:r w:rsidRPr="001D7091">
              <w:t>P-01-004-08-04-01-05</w:t>
            </w:r>
          </w:p>
          <w:p w14:paraId="605A6142" w14:textId="77777777" w:rsidR="00644DB7" w:rsidRPr="001D7091" w:rsidRDefault="00644DB7" w:rsidP="00644DB7">
            <w:pPr>
              <w:jc w:val="center"/>
              <w:rPr>
                <w:iCs/>
                <w:sz w:val="22"/>
                <w:szCs w:val="22"/>
              </w:rPr>
            </w:pPr>
            <w:r w:rsidRPr="001D7091">
              <w:t>P.B.2.0001.1</w:t>
            </w:r>
          </w:p>
        </w:tc>
        <w:tc>
          <w:tcPr>
            <w:tcW w:w="3688" w:type="dxa"/>
          </w:tcPr>
          <w:p w14:paraId="06520C5A" w14:textId="77777777" w:rsidR="00644DB7" w:rsidRPr="001D7091" w:rsidRDefault="00644DB7" w:rsidP="00644DB7">
            <w:pPr>
              <w:jc w:val="center"/>
              <w:rPr>
                <w:iCs/>
                <w:sz w:val="22"/>
                <w:szCs w:val="22"/>
              </w:rPr>
            </w:pPr>
            <w:r w:rsidRPr="001D7091">
              <w:t>Įmonės</w:t>
            </w:r>
          </w:p>
        </w:tc>
        <w:tc>
          <w:tcPr>
            <w:tcW w:w="3688" w:type="dxa"/>
          </w:tcPr>
          <w:p w14:paraId="14B09757" w14:textId="77777777" w:rsidR="00644DB7" w:rsidRPr="008126B2" w:rsidRDefault="00644DB7" w:rsidP="00644DB7">
            <w:pPr>
              <w:jc w:val="center"/>
              <w:rPr>
                <w:iCs/>
                <w:sz w:val="22"/>
                <w:szCs w:val="22"/>
              </w:rPr>
            </w:pPr>
            <w:r w:rsidRPr="001D7091">
              <w:t>n. d.</w:t>
            </w:r>
          </w:p>
        </w:tc>
      </w:tr>
      <w:tr w:rsidR="00644DB7" w:rsidRPr="001D7091" w14:paraId="59CCE68E" w14:textId="77777777" w:rsidTr="00644DB7">
        <w:trPr>
          <w:trHeight w:val="548"/>
        </w:trPr>
        <w:tc>
          <w:tcPr>
            <w:tcW w:w="3688" w:type="dxa"/>
          </w:tcPr>
          <w:p w14:paraId="0BBEB922" w14:textId="77777777" w:rsidR="00644DB7" w:rsidRPr="001D7091" w:rsidRDefault="00644DB7" w:rsidP="00644DB7">
            <w:pPr>
              <w:jc w:val="both"/>
              <w:rPr>
                <w:iCs/>
                <w:sz w:val="22"/>
                <w:szCs w:val="22"/>
              </w:rPr>
            </w:pPr>
            <w:r w:rsidRPr="001D7091">
              <w:t>Paramą gavusios įmonės, iš jų – mažosios</w:t>
            </w:r>
          </w:p>
        </w:tc>
        <w:tc>
          <w:tcPr>
            <w:tcW w:w="3688" w:type="dxa"/>
          </w:tcPr>
          <w:p w14:paraId="2ED106AC" w14:textId="77777777" w:rsidR="00644DB7" w:rsidRPr="001D7091" w:rsidRDefault="00644DB7" w:rsidP="00644DB7">
            <w:pPr>
              <w:jc w:val="center"/>
            </w:pPr>
            <w:r w:rsidRPr="001D7091">
              <w:t>P-01-004-08-04-01-06</w:t>
            </w:r>
          </w:p>
          <w:p w14:paraId="23F9CC9A" w14:textId="77777777" w:rsidR="00644DB7" w:rsidRPr="001D7091" w:rsidRDefault="00644DB7" w:rsidP="00644DB7">
            <w:pPr>
              <w:jc w:val="center"/>
              <w:rPr>
                <w:iCs/>
                <w:sz w:val="22"/>
                <w:szCs w:val="22"/>
              </w:rPr>
            </w:pPr>
            <w:r w:rsidRPr="001D7091">
              <w:t>P.B.2.0001.2</w:t>
            </w:r>
          </w:p>
        </w:tc>
        <w:tc>
          <w:tcPr>
            <w:tcW w:w="3688" w:type="dxa"/>
          </w:tcPr>
          <w:p w14:paraId="412AFACD" w14:textId="77777777" w:rsidR="00644DB7" w:rsidRPr="001D7091" w:rsidRDefault="00644DB7" w:rsidP="00644DB7">
            <w:pPr>
              <w:jc w:val="center"/>
              <w:rPr>
                <w:iCs/>
                <w:sz w:val="22"/>
                <w:szCs w:val="22"/>
              </w:rPr>
            </w:pPr>
            <w:r w:rsidRPr="001D7091">
              <w:t>Įmonės</w:t>
            </w:r>
          </w:p>
        </w:tc>
        <w:tc>
          <w:tcPr>
            <w:tcW w:w="3688" w:type="dxa"/>
          </w:tcPr>
          <w:p w14:paraId="28E44F8F" w14:textId="77777777" w:rsidR="00644DB7" w:rsidRPr="008126B2" w:rsidRDefault="00644DB7" w:rsidP="00644DB7">
            <w:pPr>
              <w:jc w:val="center"/>
              <w:rPr>
                <w:iCs/>
                <w:sz w:val="22"/>
                <w:szCs w:val="22"/>
              </w:rPr>
            </w:pPr>
            <w:r w:rsidRPr="001D7091">
              <w:t>n. d.</w:t>
            </w:r>
          </w:p>
        </w:tc>
      </w:tr>
      <w:tr w:rsidR="00644DB7" w:rsidRPr="001D7091" w14:paraId="4C3AAFEC" w14:textId="77777777" w:rsidTr="00644DB7">
        <w:trPr>
          <w:trHeight w:val="548"/>
        </w:trPr>
        <w:tc>
          <w:tcPr>
            <w:tcW w:w="3688" w:type="dxa"/>
          </w:tcPr>
          <w:p w14:paraId="24B5CBFA" w14:textId="77777777" w:rsidR="00644DB7" w:rsidRPr="001D7091" w:rsidRDefault="00644DB7" w:rsidP="00644DB7">
            <w:pPr>
              <w:jc w:val="both"/>
              <w:rPr>
                <w:iCs/>
                <w:sz w:val="22"/>
                <w:szCs w:val="22"/>
              </w:rPr>
            </w:pPr>
            <w:r w:rsidRPr="001D7091">
              <w:t>Paramą gavusios įmonės, iš jų – vidutinės</w:t>
            </w:r>
          </w:p>
        </w:tc>
        <w:tc>
          <w:tcPr>
            <w:tcW w:w="3688" w:type="dxa"/>
          </w:tcPr>
          <w:p w14:paraId="6D5EE8FE" w14:textId="77777777" w:rsidR="00644DB7" w:rsidRPr="001D7091" w:rsidRDefault="00644DB7" w:rsidP="00644DB7">
            <w:pPr>
              <w:jc w:val="center"/>
            </w:pPr>
            <w:r w:rsidRPr="001D7091">
              <w:t>P-01-004-08-04-01-07</w:t>
            </w:r>
          </w:p>
          <w:p w14:paraId="6D1D5ACC" w14:textId="77777777" w:rsidR="00644DB7" w:rsidRPr="001D7091" w:rsidRDefault="00644DB7" w:rsidP="00644DB7">
            <w:pPr>
              <w:jc w:val="center"/>
              <w:rPr>
                <w:iCs/>
                <w:sz w:val="22"/>
                <w:szCs w:val="22"/>
              </w:rPr>
            </w:pPr>
            <w:r w:rsidRPr="001D7091">
              <w:t>P.B.2.0001.3</w:t>
            </w:r>
          </w:p>
        </w:tc>
        <w:tc>
          <w:tcPr>
            <w:tcW w:w="3688" w:type="dxa"/>
          </w:tcPr>
          <w:p w14:paraId="1A312E23" w14:textId="77777777" w:rsidR="00644DB7" w:rsidRPr="001D7091" w:rsidRDefault="00644DB7" w:rsidP="00644DB7">
            <w:pPr>
              <w:jc w:val="center"/>
              <w:rPr>
                <w:iCs/>
                <w:sz w:val="22"/>
                <w:szCs w:val="22"/>
              </w:rPr>
            </w:pPr>
            <w:r w:rsidRPr="001D7091">
              <w:t>Įmonės</w:t>
            </w:r>
          </w:p>
        </w:tc>
        <w:tc>
          <w:tcPr>
            <w:tcW w:w="3688" w:type="dxa"/>
          </w:tcPr>
          <w:p w14:paraId="6BC3A916" w14:textId="77777777" w:rsidR="00644DB7" w:rsidRPr="008126B2" w:rsidRDefault="00644DB7" w:rsidP="00644DB7">
            <w:pPr>
              <w:jc w:val="center"/>
              <w:rPr>
                <w:iCs/>
                <w:sz w:val="22"/>
                <w:szCs w:val="22"/>
              </w:rPr>
            </w:pPr>
            <w:r w:rsidRPr="001D7091">
              <w:t>n. d.</w:t>
            </w:r>
          </w:p>
        </w:tc>
      </w:tr>
      <w:tr w:rsidR="00644DB7" w:rsidRPr="001D7091" w14:paraId="575DB5E6" w14:textId="77777777" w:rsidTr="00644DB7">
        <w:trPr>
          <w:trHeight w:val="548"/>
        </w:trPr>
        <w:tc>
          <w:tcPr>
            <w:tcW w:w="3688" w:type="dxa"/>
          </w:tcPr>
          <w:p w14:paraId="027BBF30" w14:textId="77777777" w:rsidR="00644DB7" w:rsidRPr="001D7091" w:rsidRDefault="00644DB7" w:rsidP="00644DB7">
            <w:pPr>
              <w:jc w:val="both"/>
              <w:rPr>
                <w:iCs/>
                <w:sz w:val="22"/>
                <w:szCs w:val="22"/>
              </w:rPr>
            </w:pPr>
            <w:r w:rsidRPr="001D7091">
              <w:t>Paramą gavusios įmonės, iš jų – didelės</w:t>
            </w:r>
          </w:p>
        </w:tc>
        <w:tc>
          <w:tcPr>
            <w:tcW w:w="3688" w:type="dxa"/>
          </w:tcPr>
          <w:p w14:paraId="60624EBB" w14:textId="77777777" w:rsidR="00644DB7" w:rsidRPr="001D7091" w:rsidRDefault="00644DB7" w:rsidP="00644DB7">
            <w:pPr>
              <w:jc w:val="center"/>
            </w:pPr>
            <w:r w:rsidRPr="001D7091">
              <w:t>P-01-004-08-04-01-08</w:t>
            </w:r>
          </w:p>
          <w:p w14:paraId="367341EA" w14:textId="77777777" w:rsidR="00644DB7" w:rsidRPr="001D7091" w:rsidRDefault="00644DB7" w:rsidP="00644DB7">
            <w:pPr>
              <w:jc w:val="center"/>
              <w:rPr>
                <w:iCs/>
                <w:sz w:val="22"/>
                <w:szCs w:val="22"/>
              </w:rPr>
            </w:pPr>
            <w:r w:rsidRPr="001D7091">
              <w:t>P.B.2.0001.4</w:t>
            </w:r>
          </w:p>
        </w:tc>
        <w:tc>
          <w:tcPr>
            <w:tcW w:w="3688" w:type="dxa"/>
          </w:tcPr>
          <w:p w14:paraId="7EB480A6" w14:textId="77777777" w:rsidR="00644DB7" w:rsidRPr="001D7091" w:rsidRDefault="00644DB7" w:rsidP="00644DB7">
            <w:pPr>
              <w:jc w:val="center"/>
              <w:rPr>
                <w:iCs/>
                <w:sz w:val="22"/>
                <w:szCs w:val="22"/>
              </w:rPr>
            </w:pPr>
            <w:r w:rsidRPr="001D7091">
              <w:t>Įmonės</w:t>
            </w:r>
          </w:p>
        </w:tc>
        <w:tc>
          <w:tcPr>
            <w:tcW w:w="3688" w:type="dxa"/>
          </w:tcPr>
          <w:p w14:paraId="6DB86DEB" w14:textId="77777777" w:rsidR="00644DB7" w:rsidRPr="008126B2" w:rsidRDefault="00644DB7" w:rsidP="00644DB7">
            <w:pPr>
              <w:jc w:val="center"/>
              <w:rPr>
                <w:iCs/>
                <w:sz w:val="22"/>
                <w:szCs w:val="22"/>
              </w:rPr>
            </w:pPr>
            <w:r w:rsidRPr="001D7091">
              <w:t>n. d.</w:t>
            </w:r>
          </w:p>
        </w:tc>
      </w:tr>
      <w:tr w:rsidR="00644DB7" w:rsidRPr="001D7091" w14:paraId="65C7EDFE" w14:textId="77777777" w:rsidTr="00644DB7">
        <w:trPr>
          <w:trHeight w:val="548"/>
        </w:trPr>
        <w:tc>
          <w:tcPr>
            <w:tcW w:w="3688" w:type="dxa"/>
          </w:tcPr>
          <w:p w14:paraId="41181730" w14:textId="77777777" w:rsidR="00644DB7" w:rsidRPr="001D7091" w:rsidRDefault="00644DB7" w:rsidP="00644DB7">
            <w:pPr>
              <w:jc w:val="both"/>
            </w:pPr>
            <w:r w:rsidRPr="001D7091">
              <w:t>Paramą dotacijomis gavusios įmonės</w:t>
            </w:r>
          </w:p>
        </w:tc>
        <w:tc>
          <w:tcPr>
            <w:tcW w:w="3688" w:type="dxa"/>
          </w:tcPr>
          <w:p w14:paraId="543E7616" w14:textId="77777777" w:rsidR="00644DB7" w:rsidRPr="001D7091" w:rsidRDefault="00644DB7" w:rsidP="00644DB7">
            <w:pPr>
              <w:jc w:val="center"/>
            </w:pPr>
            <w:r w:rsidRPr="001D7091">
              <w:t>P-01-004-08-04-01-09</w:t>
            </w:r>
          </w:p>
          <w:p w14:paraId="7B45082C" w14:textId="77777777" w:rsidR="00644DB7" w:rsidRPr="001D7091" w:rsidRDefault="00644DB7" w:rsidP="00644DB7">
            <w:pPr>
              <w:jc w:val="center"/>
            </w:pPr>
            <w:r w:rsidRPr="001D7091">
              <w:t>P.B.2.0002</w:t>
            </w:r>
          </w:p>
        </w:tc>
        <w:tc>
          <w:tcPr>
            <w:tcW w:w="3688" w:type="dxa"/>
          </w:tcPr>
          <w:p w14:paraId="22578C8D" w14:textId="77777777" w:rsidR="00644DB7" w:rsidRPr="001D7091" w:rsidRDefault="00644DB7" w:rsidP="00644DB7">
            <w:pPr>
              <w:jc w:val="center"/>
            </w:pPr>
            <w:r w:rsidRPr="001D7091">
              <w:t>Įmonės</w:t>
            </w:r>
          </w:p>
        </w:tc>
        <w:tc>
          <w:tcPr>
            <w:tcW w:w="3688" w:type="dxa"/>
          </w:tcPr>
          <w:p w14:paraId="13B7CDC6" w14:textId="77777777" w:rsidR="00644DB7" w:rsidRPr="008126B2" w:rsidRDefault="00644DB7" w:rsidP="00644DB7">
            <w:pPr>
              <w:jc w:val="center"/>
            </w:pPr>
            <w:r w:rsidRPr="008126B2">
              <w:t>129</w:t>
            </w:r>
          </w:p>
          <w:p w14:paraId="0D5DE286" w14:textId="199157CD" w:rsidR="00644DB7" w:rsidRPr="001D7091" w:rsidRDefault="00644DB7" w:rsidP="00644DB7">
            <w:pPr>
              <w:jc w:val="center"/>
            </w:pPr>
            <w:r w:rsidRPr="001D7091">
              <w:rPr>
                <w:iCs/>
              </w:rPr>
              <w:t>2029-09-30</w:t>
            </w:r>
          </w:p>
        </w:tc>
      </w:tr>
    </w:tbl>
    <w:p w14:paraId="14EBB8F6" w14:textId="77777777" w:rsidR="004211E1" w:rsidRPr="001D7091" w:rsidRDefault="004211E1" w:rsidP="004211E1">
      <w:pPr>
        <w:jc w:val="both"/>
        <w:rPr>
          <w:i/>
          <w:iCs/>
          <w:szCs w:val="24"/>
        </w:rPr>
      </w:pPr>
      <w:r w:rsidRPr="001D7091">
        <w:rPr>
          <w:i/>
          <w:iCs/>
          <w:szCs w:val="24"/>
        </w:rPr>
        <w:t>* Rodiklis skaidomas į smulkesnius rodiklius, kurie neturi siektinų reikšmių ir naudojami tik atsiskaitymui.</w:t>
      </w:r>
    </w:p>
    <w:p w14:paraId="71441721" w14:textId="77777777" w:rsidR="00EC729A" w:rsidRPr="001D7091" w:rsidRDefault="00EC729A">
      <w:pPr>
        <w:jc w:val="both"/>
        <w:rPr>
          <w:iCs/>
          <w:szCs w:val="24"/>
        </w:rPr>
      </w:pPr>
    </w:p>
    <w:p w14:paraId="3309FACF" w14:textId="77777777" w:rsidR="00644DB7" w:rsidRPr="001D7091" w:rsidRDefault="00644DB7">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C729A" w:rsidRPr="001D7091" w14:paraId="1AF78114" w14:textId="1421E684" w:rsidTr="008126B2">
        <w:trPr>
          <w:trHeight w:val="298"/>
        </w:trPr>
        <w:tc>
          <w:tcPr>
            <w:tcW w:w="15127" w:type="dxa"/>
          </w:tcPr>
          <w:p w14:paraId="28854010" w14:textId="079F1AAD" w:rsidR="00EC729A" w:rsidRPr="001D7091" w:rsidRDefault="00983C2E">
            <w:pPr>
              <w:jc w:val="both"/>
              <w:rPr>
                <w:szCs w:val="24"/>
              </w:rPr>
            </w:pPr>
            <w:r>
              <w:rPr>
                <w:szCs w:val="24"/>
              </w:rPr>
              <w:t>Vidaus reikalų m</w:t>
            </w:r>
            <w:r w:rsidR="00644DB7" w:rsidRPr="001D7091">
              <w:rPr>
                <w:szCs w:val="24"/>
              </w:rPr>
              <w:t>inisterijos stebėsenos rodiklių aprašymo kortelės</w:t>
            </w:r>
          </w:p>
        </w:tc>
      </w:tr>
      <w:tr w:rsidR="00EC729A" w:rsidRPr="001D7091" w14:paraId="6B38EDEA" w14:textId="77777777" w:rsidTr="008126B2">
        <w:trPr>
          <w:trHeight w:val="315"/>
        </w:trPr>
        <w:tc>
          <w:tcPr>
            <w:tcW w:w="15127" w:type="dxa"/>
          </w:tcPr>
          <w:p w14:paraId="241F98E2" w14:textId="267F0A8B" w:rsidR="00EC729A" w:rsidRPr="001D7091" w:rsidRDefault="00644DB7" w:rsidP="00644DB7">
            <w:pPr>
              <w:jc w:val="both"/>
              <w:rPr>
                <w:szCs w:val="24"/>
              </w:rPr>
            </w:pPr>
            <w:r w:rsidRPr="001D7091">
              <w:rPr>
                <w:szCs w:val="24"/>
              </w:rPr>
              <w:t>Siektini stebėsenos rodikliai skaičiuojami pagal stebėsenos rodiklių korteles, pateiktas 2021–2030 metų plėtros programos valdytojos Lietuvos Respublikos vidaus reikalų ministerijos Viešojo valdymo</w:t>
            </w:r>
            <w:r w:rsidRPr="001D7091">
              <w:rPr>
                <w:bCs/>
                <w:szCs w:val="24"/>
              </w:rPr>
              <w:t xml:space="preserve"> plėtros programos pažangos priemonės Nr. 01-004-08-04-01 „Didinti visuomenės įsitraukimą į vietos problemų sprendimą“</w:t>
            </w:r>
            <w:r w:rsidRPr="001D7091">
              <w:rPr>
                <w:iCs/>
                <w:szCs w:val="24"/>
              </w:rPr>
              <w:t xml:space="preserve"> </w:t>
            </w:r>
            <w:r w:rsidRPr="001D7091">
              <w:rPr>
                <w:szCs w:val="24"/>
              </w:rPr>
              <w:t xml:space="preserve">apraše nurodytos informacijos pagrindimo apraše, kuris skelbiamas Lietuvos Respublikos vidaus reikalų ministerijos interneto svetainės </w:t>
            </w:r>
            <w:hyperlink r:id="rId12" w:history="1">
              <w:r w:rsidRPr="001D7091">
                <w:rPr>
                  <w:rStyle w:val="Hipersaitas"/>
                  <w:iCs/>
                  <w:szCs w:val="24"/>
                </w:rPr>
                <w:t>vrm.lrv.lt</w:t>
              </w:r>
            </w:hyperlink>
            <w:r w:rsidRPr="001D7091">
              <w:rPr>
                <w:szCs w:val="24"/>
              </w:rPr>
              <w:t xml:space="preserve"> skiltyje „Plėtros programos“, prie konkrečios plėtros programos priemonės dokumentų (</w:t>
            </w:r>
            <w:hyperlink r:id="rId13" w:history="1">
              <w:r w:rsidRPr="001D7091">
                <w:rPr>
                  <w:rStyle w:val="Hipersaitas"/>
                  <w:iCs/>
                  <w:szCs w:val="24"/>
                </w:rPr>
                <w:t>https://vrm.lrv.lt/lt/administracine-informacija/planavimo-dokumentai-2/pletros-programos/2022-2030-metu-v</w:t>
              </w:r>
              <w:r w:rsidRPr="004046F1">
                <w:rPr>
                  <w:rStyle w:val="Hipersaitas"/>
                  <w:iCs/>
                  <w:szCs w:val="24"/>
                </w:rPr>
                <w:t>iesojo-valdymo-pletros-programa</w:t>
              </w:r>
            </w:hyperlink>
            <w:r w:rsidRPr="001D7091">
              <w:rPr>
                <w:szCs w:val="24"/>
              </w:rPr>
              <w:t>).</w:t>
            </w:r>
          </w:p>
        </w:tc>
      </w:tr>
    </w:tbl>
    <w:p w14:paraId="6E15271D" w14:textId="77777777" w:rsidR="00EC729A" w:rsidRPr="001D7091" w:rsidRDefault="00EC729A">
      <w:pPr>
        <w:jc w:val="both"/>
        <w:rPr>
          <w:szCs w:val="24"/>
        </w:rPr>
      </w:pPr>
    </w:p>
    <w:p w14:paraId="2F89B3ED" w14:textId="77777777" w:rsidR="00EC729A" w:rsidRPr="001D7091" w:rsidRDefault="00EC729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EC729A" w:rsidRPr="001D7091" w14:paraId="12FD5B8D" w14:textId="77777777">
        <w:tc>
          <w:tcPr>
            <w:tcW w:w="15134" w:type="dxa"/>
          </w:tcPr>
          <w:p w14:paraId="549C8093" w14:textId="77777777" w:rsidR="00EC729A" w:rsidRPr="001D7091" w:rsidRDefault="00644DB7">
            <w:pPr>
              <w:rPr>
                <w:b/>
                <w:szCs w:val="24"/>
              </w:rPr>
            </w:pPr>
            <w:r w:rsidRPr="001D7091">
              <w:rPr>
                <w:b/>
                <w:szCs w:val="24"/>
              </w:rPr>
              <w:t>SPECIALIEJI FINANSAVIMO REIKALAVIMAI</w:t>
            </w:r>
          </w:p>
        </w:tc>
      </w:tr>
      <w:tr w:rsidR="00EC729A" w:rsidRPr="001D7091" w14:paraId="55EB3CDD" w14:textId="77777777">
        <w:tc>
          <w:tcPr>
            <w:tcW w:w="15134" w:type="dxa"/>
          </w:tcPr>
          <w:p w14:paraId="1CADE307" w14:textId="77777777" w:rsidR="00EC729A" w:rsidRPr="001D7091" w:rsidRDefault="00644DB7">
            <w:pPr>
              <w:rPr>
                <w:b/>
                <w:bCs/>
                <w:szCs w:val="24"/>
              </w:rPr>
            </w:pPr>
            <w:r w:rsidRPr="001D7091">
              <w:rPr>
                <w:b/>
                <w:bCs/>
                <w:szCs w:val="24"/>
              </w:rPr>
              <w:t>1. Taikomi teisės aktai</w:t>
            </w:r>
          </w:p>
        </w:tc>
      </w:tr>
      <w:tr w:rsidR="00EC729A" w:rsidRPr="001D7091" w14:paraId="3250B446" w14:textId="77777777">
        <w:tc>
          <w:tcPr>
            <w:tcW w:w="15134" w:type="dxa"/>
          </w:tcPr>
          <w:p w14:paraId="4AAD4DCB" w14:textId="78DAFBA8" w:rsidR="00644DB7" w:rsidRPr="001D7091" w:rsidRDefault="00644DB7" w:rsidP="00644DB7">
            <w:pPr>
              <w:jc w:val="both"/>
              <w:rPr>
                <w:iCs/>
                <w:szCs w:val="24"/>
              </w:rPr>
            </w:pPr>
            <w:r w:rsidRPr="001D7091">
              <w:rPr>
                <w:iCs/>
                <w:szCs w:val="24"/>
              </w:rPr>
              <w:t xml:space="preserve">Teisės aktai, kuriais vadovaujamasi rengiant, teikiant ir vertinant </w:t>
            </w:r>
            <w:r w:rsidR="00983C2E">
              <w:rPr>
                <w:iCs/>
                <w:szCs w:val="24"/>
              </w:rPr>
              <w:t xml:space="preserve">vietos plėtros </w:t>
            </w:r>
            <w:r w:rsidRPr="001D7091">
              <w:rPr>
                <w:iCs/>
                <w:szCs w:val="24"/>
              </w:rPr>
              <w:t>projektų</w:t>
            </w:r>
            <w:r w:rsidR="006D6178">
              <w:rPr>
                <w:iCs/>
                <w:szCs w:val="24"/>
              </w:rPr>
              <w:t xml:space="preserve"> (toliau – projektai)</w:t>
            </w:r>
            <w:r w:rsidRPr="001D7091">
              <w:rPr>
                <w:iCs/>
                <w:szCs w:val="24"/>
              </w:rPr>
              <w:t xml:space="preserve"> įgyvendinimo planus (toliau – PĮP), priimant sprendimus dėl projektų finansavimo, sudarant projektų sutartis ir įgyvendinant projektus, finansuojamus pagal 2022–2030 metų plėtros programos </w:t>
            </w:r>
            <w:r w:rsidRPr="001D7091">
              <w:rPr>
                <w:iCs/>
                <w:szCs w:val="24"/>
              </w:rPr>
              <w:lastRenderedPageBreak/>
              <w:t xml:space="preserve">valdytojos Lietuvos Respublikos vidaus reikalų ministerijos Viešojo valdymo plėtros programos pažangos priemonės Nr. 01-004-08-04-01 „Didinti visuomenės įsitraukimą į vietos problemų sprendimą“ </w:t>
            </w:r>
            <w:r w:rsidRPr="001D7091">
              <w:rPr>
                <w:bCs/>
                <w:iCs/>
                <w:szCs w:val="24"/>
              </w:rPr>
              <w:t>veiklos „Bendruomenės inicijuotos vietos plėtros metodo (BIVP) taikymas: parama vietos plėtros strategijų įgyvendinimui“</w:t>
            </w:r>
            <w:r w:rsidR="005F07D5">
              <w:rPr>
                <w:bCs/>
                <w:iCs/>
                <w:szCs w:val="24"/>
              </w:rPr>
              <w:t xml:space="preserve"> </w:t>
            </w:r>
            <w:r w:rsidRPr="001D7091">
              <w:rPr>
                <w:bCs/>
                <w:iCs/>
                <w:szCs w:val="24"/>
              </w:rPr>
              <w:t>projektų finansavimo sąlygų aprašą</w:t>
            </w:r>
            <w:r w:rsidR="00BC232B">
              <w:rPr>
                <w:bCs/>
                <w:iCs/>
                <w:szCs w:val="24"/>
              </w:rPr>
              <w:t xml:space="preserve"> (ERPF)</w:t>
            </w:r>
            <w:r w:rsidR="00BC232B" w:rsidRPr="001D7091">
              <w:rPr>
                <w:bCs/>
                <w:iCs/>
                <w:szCs w:val="24"/>
              </w:rPr>
              <w:t xml:space="preserve"> </w:t>
            </w:r>
            <w:r w:rsidRPr="001D7091">
              <w:rPr>
                <w:bCs/>
                <w:iCs/>
                <w:szCs w:val="24"/>
              </w:rPr>
              <w:t>(toliau – Aprašas)</w:t>
            </w:r>
            <w:r w:rsidRPr="001D7091">
              <w:rPr>
                <w:iCs/>
                <w:szCs w:val="24"/>
              </w:rPr>
              <w:t>:</w:t>
            </w:r>
          </w:p>
          <w:p w14:paraId="758E3331" w14:textId="77777777" w:rsidR="00644DB7" w:rsidRPr="001D7091" w:rsidRDefault="00644DB7" w:rsidP="00644DB7">
            <w:pPr>
              <w:jc w:val="both"/>
              <w:rPr>
                <w:iCs/>
                <w:szCs w:val="24"/>
              </w:rPr>
            </w:pPr>
          </w:p>
          <w:p w14:paraId="6B4EE5D2" w14:textId="77777777" w:rsidR="00644DB7" w:rsidRPr="001D7091" w:rsidRDefault="00644DB7" w:rsidP="00644DB7">
            <w:pPr>
              <w:jc w:val="both"/>
              <w:rPr>
                <w:iCs/>
                <w:szCs w:val="24"/>
              </w:rPr>
            </w:pPr>
            <w:r w:rsidRPr="001D7091">
              <w:rPr>
                <w:iCs/>
                <w:szCs w:val="24"/>
              </w:rPr>
              <w:t>Bendrieji teisės aktai:</w:t>
            </w:r>
          </w:p>
          <w:p w14:paraId="4CD38F6A" w14:textId="77777777" w:rsidR="00644DB7" w:rsidRPr="001D7091" w:rsidRDefault="00644DB7" w:rsidP="00644DB7">
            <w:pPr>
              <w:pStyle w:val="Stilius1"/>
              <w:ind w:left="0" w:firstLine="0"/>
            </w:pPr>
            <w:r w:rsidRPr="001D7091">
              <w:t xml:space="preserve">2021 m. birželio 24 d. Europos Parlamento ir Tarybos reglamento </w:t>
            </w:r>
            <w:hyperlink r:id="rId14" w:tgtFrame="_blank" w:history="1">
              <w:r w:rsidRPr="001D7091">
                <w:t>(ES) 2021/1060</w:t>
              </w:r>
            </w:hyperlink>
            <w:r w:rsidRPr="001D7091">
              <w:t xml:space="preserve">, kuriuo nustatomos bendros Europos regioninės plėtros fondo, „Europos socialinio fondo +“, Sanglaudos fondo, Teisingos pertvarkos fondo ir Europos jūrų </w:t>
            </w:r>
            <w:r w:rsidRPr="00D973B3">
              <w:t>reikalų, žvejybos ir akvakultūros fondo nuostatos ir šių fondų bei Prieglobsčio, migracijos ir integracijos fondo, Vidaus saugumo fondo ir Sienų valdymo ir vizų politikos finansinės paramos priemonės taisyklės;</w:t>
            </w:r>
          </w:p>
          <w:p w14:paraId="6B31C586" w14:textId="77777777" w:rsidR="00644DB7" w:rsidRPr="00D973B3" w:rsidRDefault="00644DB7" w:rsidP="00644DB7">
            <w:pPr>
              <w:pStyle w:val="Stilius1"/>
              <w:ind w:left="0" w:firstLine="0"/>
            </w:pPr>
            <w:r w:rsidRPr="001D7091">
              <w:t xml:space="preserve">2013 m. gruodžio 18 d. Komisijos reglamentas </w:t>
            </w:r>
            <w:hyperlink r:id="rId15" w:tgtFrame="_blank" w:history="1">
              <w:r w:rsidRPr="0020477F">
                <w:rPr>
                  <w:rStyle w:val="Hipersaitas"/>
                  <w:color w:val="auto"/>
                  <w:u w:val="none"/>
                </w:rPr>
                <w:t>(ES) Nr. 1407/2013</w:t>
              </w:r>
            </w:hyperlink>
            <w:r w:rsidRPr="001D7091">
              <w:t xml:space="preserve"> dėl Sutarties dėl Europos Sąjungos veikimo 107 ir 108 straipsnių taikymo </w:t>
            </w:r>
            <w:r w:rsidRPr="001D7091">
              <w:rPr>
                <w:i/>
              </w:rPr>
              <w:t xml:space="preserve">de </w:t>
            </w:r>
            <w:proofErr w:type="spellStart"/>
            <w:r w:rsidRPr="001D7091">
              <w:rPr>
                <w:i/>
              </w:rPr>
              <w:t>minimis</w:t>
            </w:r>
            <w:proofErr w:type="spellEnd"/>
            <w:r w:rsidRPr="00D973B3">
              <w:t xml:space="preserve"> pagalbai, su visais pakeitimais;</w:t>
            </w:r>
          </w:p>
          <w:p w14:paraId="6F7394B9" w14:textId="77777777" w:rsidR="00644DB7" w:rsidRPr="001D7091" w:rsidRDefault="00644DB7" w:rsidP="00644DB7">
            <w:pPr>
              <w:pStyle w:val="Stilius1"/>
              <w:ind w:left="0" w:firstLine="0"/>
            </w:pPr>
            <w:r w:rsidRPr="001D7091">
              <w:t>2014 m. birželio 17 d. Komisijos reglamentas (ES) Nr. 651/2014, kuriuo tam tikrų kategorijų pagalba skelbiama suderinama su vidaus rinka taikant Sutarties 107 ir 108 straipsnius, su visais pakeitimais;</w:t>
            </w:r>
          </w:p>
          <w:p w14:paraId="401D5E8A" w14:textId="3EFFEF5E" w:rsidR="00644DB7" w:rsidRPr="001D7091" w:rsidRDefault="000003F9" w:rsidP="00644DB7">
            <w:pPr>
              <w:pStyle w:val="Stilius1"/>
              <w:ind w:left="0" w:firstLine="0"/>
            </w:pPr>
            <w:r w:rsidRPr="001D7091">
              <w:t>2021 m. birželio 24 d.</w:t>
            </w:r>
            <w:r>
              <w:t xml:space="preserve"> </w:t>
            </w:r>
            <w:r w:rsidR="00644DB7" w:rsidRPr="001D7091">
              <w:t>Europos Parlamento ir Tarybos reglamentas (ES) Nr. 2021/1057,  kuriuo nustatomas „Europos socialinis fondas +“ (ESF+) ir panaikinamas Reglamentas Nr. 1296/2013;</w:t>
            </w:r>
          </w:p>
          <w:p w14:paraId="41C0AC2C" w14:textId="04380060" w:rsidR="00644DB7" w:rsidRPr="001D7091" w:rsidRDefault="00644DB7" w:rsidP="00644DB7">
            <w:pPr>
              <w:pStyle w:val="Stilius1"/>
              <w:ind w:left="0" w:firstLine="0"/>
            </w:pPr>
            <w:r w:rsidRPr="001D7091">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1799FE3C" w14:textId="77777777" w:rsidR="00644DB7" w:rsidRDefault="00644DB7" w:rsidP="00644DB7">
            <w:pPr>
              <w:pStyle w:val="Stilius1"/>
              <w:ind w:left="0" w:firstLine="0"/>
            </w:pPr>
            <w:r w:rsidRPr="001D7091">
              <w:t>2021–2027 metų Europos Sąjungos fondų investicijų programa, patvirtinta Europos Komisijos 2022 m. rugpjūčio 3 d. sprendimu Nr. C(2022) 5742;</w:t>
            </w:r>
          </w:p>
          <w:p w14:paraId="40B90F04" w14:textId="3E8FE2C7" w:rsidR="005F07D5" w:rsidRDefault="005F07D5" w:rsidP="00644DB7">
            <w:pPr>
              <w:pStyle w:val="Stilius1"/>
              <w:ind w:left="0" w:firstLine="0"/>
            </w:pPr>
            <w:r w:rsidRPr="0020477F">
              <w:t>2021–2027 metų Europos Sąjungos fondų investicijų programos įgyvendinimo Lietuvoje bendr</w:t>
            </w:r>
            <w:r>
              <w:t>ieji nuostatai</w:t>
            </w:r>
            <w:r w:rsidRPr="0020477F">
              <w:t>, patvirtinti Lietuvos Respublikos finansų ministro 2021 m. liepos 2 d. įsakymu Nr. 1K-237 „Dėl funkcijų paskirstymo įgyvendinant 2021–2027 metų Europos Sąjungos fondų investicijų programą“</w:t>
            </w:r>
            <w:r>
              <w:t>;</w:t>
            </w:r>
          </w:p>
          <w:p w14:paraId="09BB0D01" w14:textId="77777777" w:rsidR="00644DB7" w:rsidRPr="001D7091" w:rsidRDefault="00644DB7" w:rsidP="00644DB7">
            <w:pPr>
              <w:pStyle w:val="Stilius1"/>
              <w:ind w:left="0" w:firstLine="0"/>
            </w:pPr>
            <w:bookmarkStart w:id="1" w:name="_Hlk151468370"/>
            <w:r w:rsidRPr="001D7091">
              <w:t xml:space="preserve">2021–2027 metų Europos Sąjungos fondų investicijų programos ir Ekonomikos gaivinimo ir atsparumo didinimo plano „Naujos kartos Lietuva“ administravimo taisyklės, patvirtintos Lietuvos Respublikos finansų ministro 2022 m. birželio 22 d. įsakymu Nr. 1K-237„Dėl </w:t>
            </w:r>
            <w:r w:rsidRPr="001D7091">
              <w:rPr>
                <w:bCs/>
              </w:rPr>
              <w:t xml:space="preserve">2021–2027 metų Europos Sąjungos fondų investicijų programos ir ekonomikos gaivinimo ir atsparumo didinimo plano „Naujos kartos Lietuva“ įgyvendinimo“ </w:t>
            </w:r>
            <w:bookmarkEnd w:id="1"/>
            <w:r w:rsidRPr="001D7091">
              <w:rPr>
                <w:bCs/>
              </w:rPr>
              <w:t>(toliau – Administravimo taisyklės);</w:t>
            </w:r>
          </w:p>
          <w:p w14:paraId="67EEA498" w14:textId="77777777" w:rsidR="00644DB7" w:rsidRPr="001D7091" w:rsidRDefault="00644DB7" w:rsidP="00644DB7">
            <w:pPr>
              <w:pStyle w:val="Stilius1"/>
              <w:ind w:left="0" w:firstLine="0"/>
              <w:rPr>
                <w:bCs/>
              </w:rPr>
            </w:pPr>
            <w:r w:rsidRPr="001D7091">
              <w:t xml:space="preserve">Projektų administravimo ir finansavimo taisyklės, patvirtintos Lietuvos Respublikos finansų ministro 2022 m. birželio 22 d. įsakymu Nr. 1K-237 „Dėl </w:t>
            </w:r>
            <w:r w:rsidRPr="001D7091">
              <w:rPr>
                <w:bCs/>
              </w:rPr>
              <w:t>2021–2027 metų Europos Sąjungos fondų investicijų programos ir ekonomikos gaivinimo ir atsparumo didinimo plano „Naujos kartos Lietuva“ įgyvendinimo“ (toliau – Projektų administravimo ir finansavimo taisyklės).</w:t>
            </w:r>
          </w:p>
          <w:p w14:paraId="492D5520" w14:textId="77777777" w:rsidR="00644DB7" w:rsidRPr="001D7091" w:rsidRDefault="00644DB7" w:rsidP="00644DB7">
            <w:pPr>
              <w:tabs>
                <w:tab w:val="left" w:pos="596"/>
              </w:tabs>
              <w:ind w:firstLine="171"/>
              <w:jc w:val="both"/>
              <w:rPr>
                <w:bCs/>
                <w:iCs/>
                <w:szCs w:val="24"/>
              </w:rPr>
            </w:pPr>
          </w:p>
          <w:p w14:paraId="6B279AC4" w14:textId="77777777" w:rsidR="00644DB7" w:rsidRPr="001D7091" w:rsidRDefault="00644DB7" w:rsidP="00644DB7">
            <w:pPr>
              <w:tabs>
                <w:tab w:val="left" w:pos="596"/>
              </w:tabs>
              <w:jc w:val="both"/>
              <w:rPr>
                <w:iCs/>
                <w:szCs w:val="24"/>
              </w:rPr>
            </w:pPr>
            <w:r w:rsidRPr="001D7091">
              <w:rPr>
                <w:bCs/>
                <w:iCs/>
                <w:szCs w:val="24"/>
              </w:rPr>
              <w:t>Specialieji teisės aktai:</w:t>
            </w:r>
          </w:p>
          <w:p w14:paraId="430BD146" w14:textId="76415C0D" w:rsidR="00FE48F1" w:rsidRDefault="00FE48F1" w:rsidP="00644DB7">
            <w:pPr>
              <w:pStyle w:val="Stilius1"/>
              <w:ind w:left="0" w:firstLine="0"/>
            </w:pPr>
            <w:r w:rsidRPr="00FE48F1">
              <w:t>Lietuvos Respublikos smulkaus ir vidutinio verslo plėtros įstatymas</w:t>
            </w:r>
            <w:r>
              <w:t>;</w:t>
            </w:r>
          </w:p>
          <w:p w14:paraId="1B525BA1" w14:textId="6D657557" w:rsidR="00F03A19" w:rsidRPr="00FE48F1" w:rsidRDefault="00F03A19" w:rsidP="00644DB7">
            <w:pPr>
              <w:pStyle w:val="Stilius1"/>
              <w:ind w:left="0" w:firstLine="0"/>
            </w:pPr>
            <w:r>
              <w:t>Lietuvos Respublikos statybos įstatymas;</w:t>
            </w:r>
          </w:p>
          <w:p w14:paraId="696951DA" w14:textId="5FBBC92B" w:rsidR="00644DB7" w:rsidRPr="001D7091" w:rsidRDefault="00644DB7" w:rsidP="00644DB7">
            <w:pPr>
              <w:pStyle w:val="Stilius1"/>
              <w:ind w:left="0" w:firstLine="0"/>
            </w:pPr>
            <w:r w:rsidRPr="001D7091">
              <w:t>Strateginio valdymo metodika, patvirtinta Lietuvos Respublikos Vyriausybės 2021 m. balandžio 28 d. nutarimu Nr. 292 „Dėl</w:t>
            </w:r>
            <w:r w:rsidR="00066C64">
              <w:t xml:space="preserve"> Strateginio valdymo metodikos patvirtinimo</w:t>
            </w:r>
            <w:r w:rsidRPr="001D7091">
              <w:t>“ (toliau – Strateginio valdymo metodika);</w:t>
            </w:r>
          </w:p>
          <w:p w14:paraId="087613C1" w14:textId="408339D5" w:rsidR="00644DB7" w:rsidRPr="001D7091" w:rsidRDefault="00644DB7" w:rsidP="00644DB7">
            <w:pPr>
              <w:pStyle w:val="Stilius1"/>
              <w:ind w:left="0" w:firstLine="0"/>
            </w:pPr>
            <w:r w:rsidRPr="00592B32">
              <w:lastRenderedPageBreak/>
              <w:t>Socialinio verslo paramos, įgyvendinant 2021–2027 metų Europos Sąjungos fondų investicijų programą, taisyklės</w:t>
            </w:r>
            <w:r w:rsidRPr="00900FDF">
              <w:t xml:space="preserve">, </w:t>
            </w:r>
            <w:r w:rsidRPr="00592B32">
              <w:t xml:space="preserve">patvirtintos Lietuvos Respublikos vidaus reikalų ministro 2023 m. </w:t>
            </w:r>
            <w:r w:rsidR="007D0739" w:rsidRPr="00592B32">
              <w:t>lapkričio 28</w:t>
            </w:r>
            <w:r w:rsidRPr="00592B32">
              <w:t xml:space="preserve"> d. įsakymu Nr. 1V-</w:t>
            </w:r>
            <w:bookmarkStart w:id="2" w:name="_Hlk154136791"/>
            <w:r w:rsidR="007D0739" w:rsidRPr="00592B32">
              <w:t>756</w:t>
            </w:r>
            <w:bookmarkEnd w:id="2"/>
            <w:r w:rsidR="007D0739" w:rsidRPr="00592B32">
              <w:t xml:space="preserve"> </w:t>
            </w:r>
            <w:r w:rsidRPr="00592B32">
              <w:t>„Dėl socialinio verslo paramos, įgyvendinant 2021–2027 metų Europos Sąjungos fond</w:t>
            </w:r>
            <w:r w:rsidR="009874B0" w:rsidRPr="00592B32">
              <w:t>ų investicijų programą, taisyklių patvirtinimo</w:t>
            </w:r>
            <w:r w:rsidRPr="00592B32">
              <w:t>“</w:t>
            </w:r>
            <w:r w:rsidRPr="001D7091">
              <w:t xml:space="preserve"> (toliau – Socialinio verslo paramos taisyklės);</w:t>
            </w:r>
          </w:p>
          <w:p w14:paraId="34E09ABF" w14:textId="77777777" w:rsidR="00644DB7" w:rsidRPr="001D7091" w:rsidRDefault="00644DB7" w:rsidP="00644DB7">
            <w:pPr>
              <w:pStyle w:val="Stilius1"/>
              <w:ind w:left="0" w:firstLine="0"/>
            </w:pPr>
            <w:r w:rsidRPr="001D7091">
              <w:t>Vietos plėtros strategijų rengimo ir atrankos taisyklės, patvirtintos Lietuvos Respublikos vidaus reikalų ministro 2022 m. spalio 28 d. įsakymu Nr. 1V-672 „Dėl Vietos plėtros strategijų rengimo ir atrankos taisyklių patvirtinimo“ (toliau – Strategijų rengimo taisyklės);</w:t>
            </w:r>
          </w:p>
          <w:p w14:paraId="279D5DBE" w14:textId="5158C513" w:rsidR="00644DB7" w:rsidRPr="001D7091" w:rsidRDefault="00644DB7" w:rsidP="00644DB7">
            <w:pPr>
              <w:pStyle w:val="Stilius1"/>
              <w:ind w:left="0" w:firstLine="0"/>
            </w:pPr>
            <w:r w:rsidRPr="00592B32">
              <w:t>Vietos plėtros strategijų įgyvendinimo taisyklės, patvirtintos Lietuvos Respublikos vidaus reikalų ministro 2023 m. x d. įsakymu Nr. 1V-x</w:t>
            </w:r>
            <w:r w:rsidR="00900FDF" w:rsidRPr="00592B32">
              <w:rPr>
                <w:rStyle w:val="Puslapioinaosnuoroda"/>
              </w:rPr>
              <w:footnoteReference w:id="2"/>
            </w:r>
            <w:r w:rsidRPr="00592B32">
              <w:t xml:space="preserve"> „Dėl vietos plėtros strategijų įgyvendinimo taisyklių patvirtinimo</w:t>
            </w:r>
            <w:r w:rsidRPr="001D7091">
              <w:t>“ (toliau – Strategijų įgyvendinimo taisyklės);</w:t>
            </w:r>
          </w:p>
          <w:p w14:paraId="5B21F905" w14:textId="77777777" w:rsidR="00644DB7" w:rsidRPr="001D7091" w:rsidRDefault="00644DB7" w:rsidP="00644DB7">
            <w:pPr>
              <w:pStyle w:val="Stilius1"/>
              <w:ind w:left="0" w:firstLine="0"/>
            </w:pPr>
            <w:r w:rsidRPr="001D7091">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415B1B18" w14:textId="77777777" w:rsidR="00644DB7" w:rsidRPr="001D7091" w:rsidRDefault="00644DB7" w:rsidP="00644DB7">
            <w:pPr>
              <w:tabs>
                <w:tab w:val="left" w:pos="596"/>
                <w:tab w:val="left" w:pos="738"/>
              </w:tabs>
              <w:ind w:firstLine="171"/>
              <w:jc w:val="both"/>
              <w:rPr>
                <w:iCs/>
                <w:szCs w:val="24"/>
              </w:rPr>
            </w:pPr>
          </w:p>
          <w:p w14:paraId="5F2B3F3C" w14:textId="77777777" w:rsidR="00644DB7" w:rsidRPr="001D7091" w:rsidRDefault="00644DB7" w:rsidP="00644DB7">
            <w:pPr>
              <w:tabs>
                <w:tab w:val="left" w:pos="596"/>
                <w:tab w:val="left" w:pos="738"/>
              </w:tabs>
              <w:jc w:val="both"/>
              <w:rPr>
                <w:iCs/>
                <w:szCs w:val="24"/>
              </w:rPr>
            </w:pPr>
            <w:r w:rsidRPr="001D7091">
              <w:rPr>
                <w:iCs/>
                <w:szCs w:val="24"/>
              </w:rPr>
              <w:t>Apraše vartojamos sąvokos.</w:t>
            </w:r>
          </w:p>
          <w:p w14:paraId="1925C0A2" w14:textId="77777777" w:rsidR="00644DB7" w:rsidRPr="001D7091" w:rsidRDefault="00644DB7" w:rsidP="00644DB7">
            <w:pPr>
              <w:pStyle w:val="Stilius1"/>
              <w:ind w:left="0" w:firstLine="0"/>
            </w:pPr>
            <w:r w:rsidRPr="001D7091">
              <w:rPr>
                <w:b/>
              </w:rPr>
              <w:t>Socialinis verslas</w:t>
            </w:r>
            <w:r w:rsidRPr="001D7091">
              <w:t xml:space="preserve"> – tai verslo modelis, pagal kurį, išnaudojant rinkos mechanizmą, pelno siekimas susiejamas su socialiniais tikslais ir prioritetais, remiamasi socialiai atsakingo verslo bei viešojo ir privataus sektorių partnerystės nuostatomis, taikomos socialinės inovacijos. </w:t>
            </w:r>
          </w:p>
          <w:p w14:paraId="585BC68A" w14:textId="77777777" w:rsidR="00644DB7" w:rsidRPr="001D7091" w:rsidRDefault="00644DB7" w:rsidP="00644DB7">
            <w:pPr>
              <w:pStyle w:val="Stilius1"/>
              <w:ind w:left="0" w:firstLine="0"/>
            </w:pPr>
            <w:r w:rsidRPr="001D7091">
              <w:rPr>
                <w:b/>
              </w:rPr>
              <w:t>Labai maža įmonė</w:t>
            </w:r>
            <w:r w:rsidRPr="001D7091">
              <w:t xml:space="preserve"> – įmonė, kurioje dirba mažiau kaip 10 darbuotojų ir kurios finansiniai duomenys atitinka bent vieną iš šių sąlygų: įmonės metinės pajamos neviršija 2 mln. eurų arba įmonės balanse nurodyto turto vertė neviršija 2 mln. eurų.</w:t>
            </w:r>
          </w:p>
          <w:p w14:paraId="53DC851B" w14:textId="77777777" w:rsidR="00644DB7" w:rsidRPr="001D7091" w:rsidRDefault="00644DB7" w:rsidP="00644DB7">
            <w:pPr>
              <w:pStyle w:val="Stilius1"/>
              <w:ind w:left="0" w:firstLine="0"/>
            </w:pPr>
            <w:r w:rsidRPr="001D7091">
              <w:rPr>
                <w:b/>
              </w:rPr>
              <w:t>Maža įmonė</w:t>
            </w:r>
            <w:r w:rsidRPr="001D7091">
              <w:t xml:space="preserve"> – įmonė, kurioje dirba mažiau kaip 50 darbuotojų ir kurios finansiniai duomenys atitinka bent vieną iš šių sąlygų: įmonės metinės pajamos neviršija 10 mln. eurų arba įmonės balanse nurodyto turto vertė neviršija 10 mln. eurų.</w:t>
            </w:r>
          </w:p>
          <w:p w14:paraId="3DF8892F" w14:textId="77777777" w:rsidR="00644DB7" w:rsidRPr="001D7091" w:rsidRDefault="00644DB7" w:rsidP="00644DB7">
            <w:pPr>
              <w:pStyle w:val="Stilius1"/>
              <w:ind w:left="0" w:firstLine="0"/>
            </w:pPr>
            <w:r w:rsidRPr="001D7091">
              <w:rPr>
                <w:b/>
              </w:rPr>
              <w:t>Vidutinė įmonė</w:t>
            </w:r>
            <w:r w:rsidRPr="001D7091">
              <w:t xml:space="preserve"> – įmonė, kurioje dirba mažiau kaip 250 darbuotojų ir kurios finansiniai duomenys atitinka bent vieną iš šių sąlygų: įmonės metinės pajamos</w:t>
            </w:r>
            <w:r w:rsidRPr="001D7091">
              <w:rPr>
                <w:b/>
                <w:bCs/>
              </w:rPr>
              <w:t> </w:t>
            </w:r>
            <w:r w:rsidRPr="001D7091">
              <w:t>neviršija 50 mln. eurų arba įmonės balanse nurodyto turto vertė neviršija 43 mln. eurų.</w:t>
            </w:r>
          </w:p>
          <w:p w14:paraId="3C8AC267" w14:textId="02B3946A" w:rsidR="00EC729A" w:rsidRPr="001D7091" w:rsidRDefault="00644DB7" w:rsidP="00644DB7">
            <w:pPr>
              <w:pStyle w:val="Stilius1"/>
              <w:ind w:left="0" w:firstLine="0"/>
            </w:pPr>
            <w:r w:rsidRPr="001D7091">
              <w:rPr>
                <w:b/>
              </w:rPr>
              <w:t>Didelė įmonė</w:t>
            </w:r>
            <w:r w:rsidRPr="001D7091">
              <w:t xml:space="preserve"> –  įmonė, kurioje dirba daugiau kaip 250 darbuotojų ir kurios finansiniai duomenys atitinka bent vieną iš šių sąlygų: įmonės metinės pajamos</w:t>
            </w:r>
            <w:r w:rsidRPr="001D7091">
              <w:rPr>
                <w:b/>
                <w:bCs/>
              </w:rPr>
              <w:t> </w:t>
            </w:r>
            <w:r w:rsidRPr="001D7091">
              <w:t>viršija 50 mln. eurų arba įmonės balanse nurodyto turto vertė viršija 43 mln. eurų.</w:t>
            </w:r>
          </w:p>
        </w:tc>
      </w:tr>
      <w:tr w:rsidR="00EC729A" w:rsidRPr="001D7091" w14:paraId="48A0DB90" w14:textId="77777777">
        <w:tc>
          <w:tcPr>
            <w:tcW w:w="15134" w:type="dxa"/>
          </w:tcPr>
          <w:p w14:paraId="5D20A683" w14:textId="6E131D4E" w:rsidR="00EC729A" w:rsidRPr="001D7091" w:rsidRDefault="00644DB7">
            <w:pPr>
              <w:rPr>
                <w:b/>
                <w:szCs w:val="24"/>
              </w:rPr>
            </w:pPr>
            <w:r w:rsidRPr="001D7091">
              <w:rPr>
                <w:b/>
                <w:szCs w:val="24"/>
              </w:rPr>
              <w:lastRenderedPageBreak/>
              <w:t>2. Reikalavimai projektams, pareiškėjams ir partneriams</w:t>
            </w:r>
          </w:p>
        </w:tc>
      </w:tr>
      <w:tr w:rsidR="00644DB7" w:rsidRPr="001D7091" w14:paraId="13A47066" w14:textId="77777777">
        <w:trPr>
          <w:hidden/>
        </w:trPr>
        <w:tc>
          <w:tcPr>
            <w:tcW w:w="15134" w:type="dxa"/>
          </w:tcPr>
          <w:p w14:paraId="36216DC7" w14:textId="11AF0C05" w:rsidR="00644DB7" w:rsidRPr="001D7091" w:rsidRDefault="00644DB7" w:rsidP="00644DB7">
            <w:pPr>
              <w:pStyle w:val="Sraopastraipa"/>
              <w:numPr>
                <w:ilvl w:val="0"/>
                <w:numId w:val="1"/>
              </w:numPr>
              <w:tabs>
                <w:tab w:val="left" w:pos="357"/>
                <w:tab w:val="left" w:pos="527"/>
              </w:tabs>
              <w:jc w:val="both"/>
              <w:rPr>
                <w:iCs/>
                <w:vanish/>
                <w:szCs w:val="24"/>
              </w:rPr>
            </w:pPr>
          </w:p>
          <w:p w14:paraId="3B7D4090" w14:textId="13252617" w:rsidR="00644DB7" w:rsidRPr="001D7091" w:rsidRDefault="008629CC" w:rsidP="00644DB7">
            <w:pPr>
              <w:pStyle w:val="Stilius1"/>
            </w:pPr>
            <w:r>
              <w:t>Remiama veikla</w:t>
            </w:r>
            <w:r w:rsidR="00644DB7" w:rsidRPr="001D7091">
              <w:t xml:space="preserve">: </w:t>
            </w:r>
          </w:p>
          <w:p w14:paraId="4F22A2E9" w14:textId="785213E4" w:rsidR="00644DB7" w:rsidRPr="001D7091" w:rsidRDefault="00931BAE" w:rsidP="00644DB7">
            <w:pPr>
              <w:pStyle w:val="Stilius2"/>
            </w:pPr>
            <w:r w:rsidRPr="001D7091">
              <w:t>2.1.1. naujų darbo vietų</w:t>
            </w:r>
            <w:r w:rsidR="008629CC">
              <w:t xml:space="preserve"> socialiniame versle kūrimas:</w:t>
            </w:r>
          </w:p>
          <w:p w14:paraId="1EA3EC5A" w14:textId="75880A66" w:rsidR="0080078C" w:rsidRDefault="008629CC" w:rsidP="00644DB7">
            <w:pPr>
              <w:pStyle w:val="Stilius2"/>
            </w:pPr>
            <w:r>
              <w:t>2.1.1</w:t>
            </w:r>
            <w:r w:rsidR="00644DB7" w:rsidRPr="001D7091">
              <w:t>.</w:t>
            </w:r>
            <w:r>
              <w:t>1.</w:t>
            </w:r>
            <w:r w:rsidR="00DB290A" w:rsidRPr="001D7091">
              <w:t xml:space="preserve"> </w:t>
            </w:r>
            <w:r w:rsidR="00644DB7" w:rsidRPr="001D7091">
              <w:t>naujos reikalingos įrangos</w:t>
            </w:r>
            <w:r w:rsidR="00433BB8">
              <w:t>, įrenginių, paslaugų ar kito turto</w:t>
            </w:r>
            <w:r w:rsidR="00644DB7" w:rsidRPr="001D7091">
              <w:t>, skirto socialinio verslo kūrimo ar plėtros reikmėms, įsigijimas</w:t>
            </w:r>
            <w:r w:rsidR="0080078C" w:rsidRPr="001D7091">
              <w:t>;</w:t>
            </w:r>
          </w:p>
          <w:p w14:paraId="41E63C0F" w14:textId="44801910" w:rsidR="00FE48F1" w:rsidRPr="001D7091" w:rsidRDefault="00FE48F1" w:rsidP="00644DB7">
            <w:pPr>
              <w:pStyle w:val="Stilius2"/>
            </w:pPr>
            <w:r>
              <w:t>2.1.1.2. transporto priemonių, skirtų socialiniam verslui vykdyti įsig</w:t>
            </w:r>
            <w:r w:rsidR="007821ED">
              <w:t>i</w:t>
            </w:r>
            <w:r>
              <w:t>jimas;</w:t>
            </w:r>
          </w:p>
          <w:p w14:paraId="7ED0B33C" w14:textId="30527FA0" w:rsidR="00644DB7" w:rsidRPr="004046F1" w:rsidRDefault="008629CC" w:rsidP="00644DB7">
            <w:pPr>
              <w:pStyle w:val="Stilius2"/>
            </w:pPr>
            <w:r>
              <w:t>2.1.1.</w:t>
            </w:r>
            <w:r w:rsidR="009F1115">
              <w:t>3</w:t>
            </w:r>
            <w:r w:rsidR="0080078C" w:rsidRPr="001D7091">
              <w:t xml:space="preserve">. </w:t>
            </w:r>
            <w:r w:rsidR="00644DB7" w:rsidRPr="001D7091">
              <w:t>patalpų, priklausančių pareiškėjui nuosavybės teise</w:t>
            </w:r>
            <w:r w:rsidR="009F1115">
              <w:t xml:space="preserve"> arba valdomų ilgalaikės nuomos ar panaudos pagrindais (perdavimas naudotis patalpomis negali būti trumpesnis nei veiklų tęstinumo užtikrinimui taikomas terminas)</w:t>
            </w:r>
            <w:r w:rsidR="00644DB7" w:rsidRPr="001D7091">
              <w:t xml:space="preserve">, atnaujinimas (paprastasis </w:t>
            </w:r>
            <w:r w:rsidR="00433BB8">
              <w:t xml:space="preserve">arba kapitalinis </w:t>
            </w:r>
            <w:r w:rsidR="00644DB7" w:rsidRPr="001D7091">
              <w:t xml:space="preserve">remontas), pritaikant patalpas </w:t>
            </w:r>
            <w:r w:rsidR="0080078C" w:rsidRPr="001D7091">
              <w:t>socialiniam verslui vykdyti</w:t>
            </w:r>
            <w:r w:rsidR="00644DB7" w:rsidRPr="004046F1">
              <w:t>;</w:t>
            </w:r>
          </w:p>
          <w:p w14:paraId="277908E6" w14:textId="006F3AC1" w:rsidR="00644DB7" w:rsidRPr="008A41FE" w:rsidRDefault="008629CC" w:rsidP="00644DB7">
            <w:pPr>
              <w:pStyle w:val="Stilius2"/>
            </w:pPr>
            <w:r>
              <w:lastRenderedPageBreak/>
              <w:t>2.1.1.</w:t>
            </w:r>
            <w:r w:rsidR="009F1115">
              <w:t>4</w:t>
            </w:r>
            <w:r w:rsidR="00644DB7" w:rsidRPr="00D973B3">
              <w:t xml:space="preserve">. socialinio verslo pradinių produktų ir paslaugų </w:t>
            </w:r>
            <w:r w:rsidR="00644DB7" w:rsidRPr="000217AC">
              <w:t xml:space="preserve">kūrimo, </w:t>
            </w:r>
            <w:r w:rsidR="00644DB7" w:rsidRPr="008A41FE">
              <w:t>testavimo, rinkodaros priemonių kūrimo ir taikymo priemonių įsigijimas.</w:t>
            </w:r>
          </w:p>
          <w:p w14:paraId="69571C05" w14:textId="77777777" w:rsidR="00644DB7" w:rsidRPr="001D7091" w:rsidRDefault="00644DB7" w:rsidP="00644DB7">
            <w:pPr>
              <w:pStyle w:val="Stilius1"/>
            </w:pPr>
            <w:r w:rsidRPr="001D7091">
              <w:t>Pareiškėjams keliami reikalavimai:</w:t>
            </w:r>
          </w:p>
          <w:p w14:paraId="4DDADC0F" w14:textId="34B4B638" w:rsidR="00644DB7" w:rsidRPr="00CC2218" w:rsidRDefault="00644DB7" w:rsidP="00644DB7">
            <w:pPr>
              <w:pStyle w:val="Stilius2"/>
              <w:rPr>
                <w:rStyle w:val="Stilius3Diagrama"/>
              </w:rPr>
            </w:pPr>
            <w:r w:rsidRPr="00CC2218">
              <w:t>2.2.1. Galimi pareiškėjai</w:t>
            </w:r>
            <w:r w:rsidR="009F1115">
              <w:t xml:space="preserve"> – </w:t>
            </w:r>
            <w:r w:rsidRPr="001D7091">
              <w:rPr>
                <w:rStyle w:val="Stilius3Diagrama"/>
              </w:rPr>
              <w:t>socialiniai verslai, atitinkantys socialiniam verslui taikomos kriterijus, kaip jie apibrėžti Socialinio verslo paramos taisyklėse;</w:t>
            </w:r>
          </w:p>
          <w:p w14:paraId="071C7318" w14:textId="08CDAC9A" w:rsidR="00644DB7" w:rsidRPr="001D7091" w:rsidRDefault="00644DB7" w:rsidP="00644DB7">
            <w:pPr>
              <w:pStyle w:val="Stilius3"/>
            </w:pPr>
            <w:r w:rsidRPr="001D7091">
              <w:t>2.2.</w:t>
            </w:r>
            <w:r w:rsidR="009F1115">
              <w:t>2</w:t>
            </w:r>
            <w:r w:rsidRPr="001D7091">
              <w:t>. Pareiškėju (projekto vykdytoju) gali būti juridinio asmens</w:t>
            </w:r>
            <w:r w:rsidR="00C35FF4">
              <w:t xml:space="preserve"> (socialinio verslo)</w:t>
            </w:r>
            <w:r w:rsidRPr="001D7091">
              <w:t xml:space="preserve"> filialas ar atstovybė, jeigu tas filialas ar atstovybė veiklą vykdo vietos plėtros strategijos įgyvendinimo teritorijoje. </w:t>
            </w:r>
          </w:p>
          <w:p w14:paraId="69780482" w14:textId="3AC8BA07" w:rsidR="00644DB7" w:rsidRPr="001D7091" w:rsidRDefault="00644DB7" w:rsidP="00644DB7">
            <w:pPr>
              <w:pStyle w:val="Stilius2"/>
            </w:pPr>
            <w:r w:rsidRPr="001D7091">
              <w:t>2.2.</w:t>
            </w:r>
            <w:r w:rsidR="009F1115">
              <w:t>3</w:t>
            </w:r>
            <w:r w:rsidRPr="001D7091">
              <w:t xml:space="preserve">. </w:t>
            </w:r>
            <w:r w:rsidR="006D6178">
              <w:t>P</w:t>
            </w:r>
            <w:r w:rsidRPr="001D7091">
              <w:t>rojektai gali būti įgyvendinami su partneriais. Partneriais gali būti: viešieji juridiniai ar privatūs juridiniai asmenys, kurių veiklos vykdymo vieta yra vietos plėtros strategijos įgyvendinimo teritorijoje ar besiribojančioje teritorijoje.</w:t>
            </w:r>
            <w:r w:rsidRPr="001D7091">
              <w:rPr>
                <w:bCs w:val="0"/>
                <w:iCs w:val="0"/>
                <w:szCs w:val="20"/>
              </w:rPr>
              <w:t xml:space="preserve"> </w:t>
            </w:r>
            <w:r w:rsidRPr="001D7091">
              <w:t>Partneriu gali būti juridinio asmens filialas ar atstovybė, jeigu tas filialas ar atstovybė veiklą vykdo vietos plėtros strategijos įgyvendinimo teritorijoje ar besiribojančioje teritorijoje.</w:t>
            </w:r>
          </w:p>
          <w:p w14:paraId="021F458C" w14:textId="60D2CA6A" w:rsidR="00056C49" w:rsidRPr="004046F1" w:rsidRDefault="00056C49" w:rsidP="00644DB7">
            <w:pPr>
              <w:pStyle w:val="Stilius2"/>
            </w:pPr>
            <w:r w:rsidRPr="00CC5510">
              <w:t>2.2.</w:t>
            </w:r>
            <w:r w:rsidR="009F1115">
              <w:t>4</w:t>
            </w:r>
            <w:r w:rsidRPr="00CC5510">
              <w:t>. Projekto partneriu negali būti vietos veiklos grupė.</w:t>
            </w:r>
          </w:p>
          <w:p w14:paraId="3C51D02F" w14:textId="0995930F" w:rsidR="00644DB7" w:rsidRPr="001D7091" w:rsidRDefault="00644DB7" w:rsidP="00644DB7">
            <w:pPr>
              <w:pStyle w:val="Stilius3"/>
            </w:pPr>
            <w:r w:rsidRPr="00D973B3">
              <w:t>2.2.</w:t>
            </w:r>
            <w:r w:rsidR="009F1115">
              <w:t>5</w:t>
            </w:r>
            <w:r w:rsidRPr="00D973B3">
              <w:t xml:space="preserve">. Kai PĮP teikiamas kartu </w:t>
            </w:r>
            <w:r w:rsidRPr="000217AC">
              <w:t>su partneriu (-</w:t>
            </w:r>
            <w:proofErr w:type="spellStart"/>
            <w:r w:rsidRPr="000217AC">
              <w:t>iais</w:t>
            </w:r>
            <w:proofErr w:type="spellEnd"/>
            <w:r w:rsidRPr="000217AC">
              <w:t xml:space="preserve">), prie </w:t>
            </w:r>
            <w:r w:rsidRPr="008A41FE">
              <w:t xml:space="preserve">jo turi būti pridedama galiojančios jungtinės veiklos (partnerystės) sutarties kopija. Jungtinės veiklos (partnerystės) sutartyje </w:t>
            </w:r>
            <w:r w:rsidRPr="001D7091">
              <w:t>negali būti numatyta socialinio verslo savarankiškumą varžančių nuostatų. Jungtinės veiklos (partnerystės) sutartį pasirašo pareiškėjas ir visi projekto partneriai.</w:t>
            </w:r>
          </w:p>
          <w:p w14:paraId="29AC7690" w14:textId="3FDABE8E" w:rsidR="00644DB7" w:rsidRPr="001D7091" w:rsidRDefault="00644DB7" w:rsidP="00644DB7">
            <w:pPr>
              <w:pStyle w:val="Stilius1"/>
            </w:pPr>
            <w:r w:rsidRPr="001D7091">
              <w:t>Projektams keliami reikalavimai:</w:t>
            </w:r>
          </w:p>
          <w:p w14:paraId="584D43D5" w14:textId="00F40618" w:rsidR="00644DB7" w:rsidRPr="001D7091" w:rsidRDefault="00644DB7" w:rsidP="00644DB7">
            <w:pPr>
              <w:pStyle w:val="Stilius2"/>
            </w:pPr>
            <w:r w:rsidRPr="001D7091">
              <w:t>2.3.1.</w:t>
            </w:r>
            <w:r w:rsidRPr="001D7091">
              <w:tab/>
              <w:t>Projektų įgyvendinimą administruoja viešoji įstaiga Centrinė projektų valdymo agentūra</w:t>
            </w:r>
            <w:r w:rsidR="00C12790">
              <w:t xml:space="preserve"> (toliau – CPVA)</w:t>
            </w:r>
            <w:r w:rsidRPr="001D7091">
              <w:t>.</w:t>
            </w:r>
          </w:p>
          <w:p w14:paraId="27303432" w14:textId="38AC9AC7" w:rsidR="00644DB7" w:rsidRPr="001D7091" w:rsidRDefault="00644DB7" w:rsidP="00644DB7">
            <w:pPr>
              <w:pStyle w:val="Stilius2"/>
            </w:pPr>
            <w:r w:rsidRPr="001D7091">
              <w:t>2.3.2.</w:t>
            </w:r>
            <w:r w:rsidRPr="001D7091">
              <w:tab/>
              <w:t>Projektų atranka atliekama konkurso būdu.</w:t>
            </w:r>
          </w:p>
          <w:p w14:paraId="7F4F38A1" w14:textId="4992DBDE" w:rsidR="00644DB7" w:rsidRPr="001D7091" w:rsidRDefault="00644DB7" w:rsidP="00644DB7">
            <w:pPr>
              <w:pStyle w:val="Stilius2"/>
            </w:pPr>
            <w:r w:rsidRPr="001D7091">
              <w:t>2.3.3.</w:t>
            </w:r>
            <w:r w:rsidRPr="001D7091">
              <w:tab/>
              <w:t>Projektams teikiama finansavimo forma – dotacija.</w:t>
            </w:r>
          </w:p>
          <w:p w14:paraId="1D3C69DB" w14:textId="286DB055" w:rsidR="00644DB7" w:rsidRPr="001D7091" w:rsidRDefault="00644DB7" w:rsidP="00644DB7">
            <w:pPr>
              <w:pStyle w:val="Stilius2"/>
            </w:pPr>
            <w:r w:rsidRPr="001D7091">
              <w:t>2.3.4.</w:t>
            </w:r>
            <w:r w:rsidRPr="001D7091">
              <w:tab/>
              <w:t xml:space="preserve">Projektų įgyvendinimo regionai – Sostinės regionas ir Vidurio ir </w:t>
            </w:r>
            <w:r w:rsidR="005D018B">
              <w:t>v</w:t>
            </w:r>
            <w:r w:rsidRPr="001D7091">
              <w:t xml:space="preserve">akarų Lietuvos regionas.  </w:t>
            </w:r>
          </w:p>
          <w:p w14:paraId="31B5C9A8" w14:textId="68A717C9" w:rsidR="00644DB7" w:rsidRPr="001D7091" w:rsidRDefault="00644DB7" w:rsidP="00644DB7">
            <w:pPr>
              <w:pStyle w:val="Stilius2"/>
            </w:pPr>
            <w:r w:rsidRPr="001D7091">
              <w:t>2.3.5.</w:t>
            </w:r>
            <w:r w:rsidRPr="001D7091">
              <w:tab/>
              <w:t xml:space="preserve">Projekto veiklos turi būti įgyvendintos iki </w:t>
            </w:r>
            <w:r w:rsidR="00DB290A" w:rsidRPr="001D7091">
              <w:t>202</w:t>
            </w:r>
            <w:r w:rsidR="00056C49" w:rsidRPr="001C78A5">
              <w:t>8</w:t>
            </w:r>
            <w:r w:rsidR="00DB290A" w:rsidRPr="001D7091">
              <w:t xml:space="preserve"> m.</w:t>
            </w:r>
            <w:r w:rsidRPr="004046F1">
              <w:t xml:space="preserve"> </w:t>
            </w:r>
            <w:r w:rsidR="00056C49" w:rsidRPr="004046F1">
              <w:t xml:space="preserve">liepos </w:t>
            </w:r>
            <w:r w:rsidR="00DB290A" w:rsidRPr="004046F1">
              <w:t>3</w:t>
            </w:r>
            <w:r w:rsidR="008E46AB">
              <w:t>1</w:t>
            </w:r>
            <w:r w:rsidRPr="004046F1">
              <w:t xml:space="preserve"> d.</w:t>
            </w:r>
          </w:p>
          <w:p w14:paraId="2605F65E" w14:textId="096D5622" w:rsidR="00644DB7" w:rsidRPr="001D7091" w:rsidRDefault="00644DB7" w:rsidP="00644DB7">
            <w:pPr>
              <w:pStyle w:val="Stilius2"/>
              <w:rPr>
                <w:highlight w:val="yellow"/>
              </w:rPr>
            </w:pPr>
            <w:r w:rsidRPr="00D973B3">
              <w:t>2.3.6.</w:t>
            </w:r>
            <w:r w:rsidRPr="00D973B3">
              <w:tab/>
              <w:t>Projekto veikloms įgyvendinti numatyta skirti iki 11 084</w:t>
            </w:r>
            <w:r w:rsidR="00FC0216">
              <w:t> </w:t>
            </w:r>
            <w:r w:rsidRPr="00D973B3">
              <w:t>22</w:t>
            </w:r>
            <w:r w:rsidR="00FC0216">
              <w:t>3,9</w:t>
            </w:r>
            <w:r w:rsidR="00A149B8">
              <w:t>5</w:t>
            </w:r>
            <w:r w:rsidRPr="00D973B3">
              <w:t xml:space="preserve"> </w:t>
            </w:r>
            <w:r w:rsidR="00C16169">
              <w:t xml:space="preserve">eurų </w:t>
            </w:r>
            <w:r w:rsidRPr="00D973B3">
              <w:t xml:space="preserve">(vienuolika milijonų aštuoniasdešimt keturi </w:t>
            </w:r>
            <w:r w:rsidRPr="000217AC">
              <w:t>tūkstanči</w:t>
            </w:r>
            <w:r w:rsidRPr="008A41FE">
              <w:t>ai du šimtai dvidešimt</w:t>
            </w:r>
            <w:r w:rsidR="00FC0216">
              <w:t xml:space="preserve"> trys eurai 9</w:t>
            </w:r>
            <w:r w:rsidR="00A149B8">
              <w:t>5</w:t>
            </w:r>
            <w:r w:rsidR="00FC0216">
              <w:t xml:space="preserve"> ct</w:t>
            </w:r>
            <w:r w:rsidRPr="008A41FE">
              <w:t xml:space="preserve">) 2021–2027 m. </w:t>
            </w:r>
            <w:r w:rsidR="00327F01">
              <w:t>ES</w:t>
            </w:r>
            <w:r w:rsidRPr="008A41FE">
              <w:t xml:space="preserve"> fondų ir </w:t>
            </w:r>
            <w:r w:rsidR="00FC0216">
              <w:t>BF</w:t>
            </w:r>
            <w:r w:rsidRPr="008A41FE">
              <w:t xml:space="preserve"> lėšų, iš jų: </w:t>
            </w:r>
            <w:r w:rsidRPr="001D7091">
              <w:t>8 765 </w:t>
            </w:r>
            <w:r w:rsidR="00471CF1" w:rsidRPr="001D7091">
              <w:t>1</w:t>
            </w:r>
            <w:r w:rsidR="00FC0216">
              <w:t>59,43</w:t>
            </w:r>
            <w:r w:rsidR="00C16169">
              <w:t xml:space="preserve"> eurai</w:t>
            </w:r>
            <w:r w:rsidR="00471CF1" w:rsidRPr="001D7091">
              <w:t xml:space="preserve"> </w:t>
            </w:r>
            <w:r w:rsidRPr="001D7091">
              <w:t xml:space="preserve">(aštuoni milijonai septyni šimtai šešiasdešimt penki tūkstančiai šimtas </w:t>
            </w:r>
            <w:r w:rsidR="00C16169">
              <w:t>penkiasdešimt devyni eurai 43 ct</w:t>
            </w:r>
            <w:r w:rsidRPr="001D7091">
              <w:t xml:space="preserve">) </w:t>
            </w:r>
            <w:r w:rsidR="00327F01">
              <w:t>ES</w:t>
            </w:r>
            <w:r w:rsidRPr="001D7091">
              <w:t xml:space="preserve"> fondų (Europos regioninės plėtros fondo) lėšų ir 2 319</w:t>
            </w:r>
            <w:r w:rsidR="00FC0216">
              <w:t> </w:t>
            </w:r>
            <w:r w:rsidRPr="001D7091">
              <w:t>06</w:t>
            </w:r>
            <w:r w:rsidR="00FC0216">
              <w:t>4,52</w:t>
            </w:r>
            <w:r w:rsidRPr="001D7091">
              <w:t xml:space="preserve"> </w:t>
            </w:r>
            <w:r w:rsidR="00C16169">
              <w:t xml:space="preserve">eurai </w:t>
            </w:r>
            <w:r w:rsidRPr="001D7091">
              <w:t>(du milijonai trys šimtai devyniolika tūkstančių šešiasdešimt</w:t>
            </w:r>
            <w:r w:rsidR="00C16169">
              <w:t xml:space="preserve"> keturi eurai 52 ct</w:t>
            </w:r>
            <w:r w:rsidRPr="001D7091">
              <w:t xml:space="preserve">) </w:t>
            </w:r>
            <w:r w:rsidR="00FC0216">
              <w:t>BF</w:t>
            </w:r>
            <w:r w:rsidRPr="001D7091">
              <w:t xml:space="preserve"> lėšų. Projekto </w:t>
            </w:r>
            <w:proofErr w:type="spellStart"/>
            <w:r w:rsidRPr="001D7091">
              <w:t>poveiklėms</w:t>
            </w:r>
            <w:proofErr w:type="spellEnd"/>
            <w:r w:rsidRPr="001D7091">
              <w:t xml:space="preserve"> numatyta skirti:</w:t>
            </w:r>
          </w:p>
          <w:p w14:paraId="4DC940CD" w14:textId="526A2CB6" w:rsidR="00644DB7" w:rsidRPr="001D7091" w:rsidRDefault="00644DB7" w:rsidP="00644DB7">
            <w:pPr>
              <w:pStyle w:val="Stilius3"/>
            </w:pPr>
            <w:r w:rsidRPr="001D7091">
              <w:t>2.3.6.1. Sostinės regionui – iki 1 875</w:t>
            </w:r>
            <w:r w:rsidR="00A149B8">
              <w:t> </w:t>
            </w:r>
            <w:r w:rsidR="00FC0216" w:rsidRPr="001D7091">
              <w:t>5</w:t>
            </w:r>
            <w:r w:rsidR="00FC0216">
              <w:t>17</w:t>
            </w:r>
            <w:r w:rsidR="00A149B8">
              <w:t>,01</w:t>
            </w:r>
            <w:r w:rsidR="00FC0216" w:rsidRPr="001D7091">
              <w:t xml:space="preserve"> </w:t>
            </w:r>
            <w:r w:rsidR="00C16169">
              <w:t xml:space="preserve">eurų </w:t>
            </w:r>
            <w:r w:rsidRPr="001D7091">
              <w:t xml:space="preserve">(vienas milijonas aštuoni šimtai septyniasdešimt penki tūkstančiai penki šimtai </w:t>
            </w:r>
            <w:r w:rsidR="00C16169">
              <w:t>septyniolika</w:t>
            </w:r>
            <w:r w:rsidR="00A149B8">
              <w:t xml:space="preserve"> eurų 01 ct</w:t>
            </w:r>
            <w:r w:rsidRPr="001D7091">
              <w:t xml:space="preserve">) eurų 2021–2027 m. </w:t>
            </w:r>
            <w:r w:rsidR="00CC0DD7">
              <w:t>ES</w:t>
            </w:r>
            <w:r w:rsidRPr="001D7091">
              <w:t xml:space="preserve"> fondų ir </w:t>
            </w:r>
            <w:r w:rsidR="00FC0216">
              <w:t>BF</w:t>
            </w:r>
            <w:r w:rsidRPr="001D7091">
              <w:t xml:space="preserve"> lėšų, iš jų: 937 </w:t>
            </w:r>
            <w:r w:rsidR="00FC0216">
              <w:t> </w:t>
            </w:r>
            <w:r w:rsidR="00FC0216" w:rsidRPr="001D7091">
              <w:t>7</w:t>
            </w:r>
            <w:r w:rsidR="00FC0216">
              <w:t>58,5</w:t>
            </w:r>
            <w:r w:rsidR="00A149B8">
              <w:t>1</w:t>
            </w:r>
            <w:r w:rsidR="00FC0216" w:rsidRPr="001D7091">
              <w:t xml:space="preserve"> </w:t>
            </w:r>
            <w:r w:rsidR="00C16169">
              <w:t xml:space="preserve">eurai </w:t>
            </w:r>
            <w:r w:rsidRPr="001D7091">
              <w:t xml:space="preserve">(devyni šimtai trisdešimt septyni tūkstančiai septyni šimtai </w:t>
            </w:r>
            <w:r w:rsidR="00C16169">
              <w:t>penkiasdešimt aštuoni eurai 5</w:t>
            </w:r>
            <w:r w:rsidR="00A149B8">
              <w:t>1</w:t>
            </w:r>
            <w:r w:rsidR="00C16169">
              <w:t xml:space="preserve"> ct</w:t>
            </w:r>
            <w:r w:rsidRPr="001D7091">
              <w:t xml:space="preserve">) </w:t>
            </w:r>
            <w:r w:rsidR="00CC0DD7">
              <w:t>ES</w:t>
            </w:r>
            <w:r w:rsidRPr="001D7091">
              <w:t xml:space="preserve"> fondų (Europos regioninės plėtros fondo) lėšų ir 937 </w:t>
            </w:r>
            <w:r w:rsidR="00FC0216">
              <w:t> </w:t>
            </w:r>
            <w:r w:rsidR="00FC0216" w:rsidRPr="001D7091">
              <w:t>7</w:t>
            </w:r>
            <w:r w:rsidR="00FC0216">
              <w:t>58,50</w:t>
            </w:r>
            <w:r w:rsidR="00FC0216" w:rsidRPr="001D7091">
              <w:t xml:space="preserve"> </w:t>
            </w:r>
            <w:r w:rsidR="003D3C31">
              <w:t xml:space="preserve">eurai </w:t>
            </w:r>
            <w:r w:rsidRPr="001D7091">
              <w:t xml:space="preserve">(devyni šimtai trisdešimt septyni tūkstančiai septyni šimtai </w:t>
            </w:r>
            <w:r w:rsidR="00C16169">
              <w:t>penkiasdešimt aštuoni eurai 50 ct</w:t>
            </w:r>
            <w:r w:rsidRPr="001D7091">
              <w:t xml:space="preserve">) eurų </w:t>
            </w:r>
            <w:r w:rsidR="00FC0216">
              <w:t>BF</w:t>
            </w:r>
            <w:r w:rsidRPr="001D7091">
              <w:t xml:space="preserve"> lėšų; </w:t>
            </w:r>
          </w:p>
          <w:p w14:paraId="3CC7CB58" w14:textId="20885437" w:rsidR="00644DB7" w:rsidRPr="001D7091" w:rsidRDefault="00644DB7" w:rsidP="00644DB7">
            <w:pPr>
              <w:pStyle w:val="Stilius3"/>
            </w:pPr>
            <w:r w:rsidRPr="001D7091">
              <w:t xml:space="preserve">2.3.6.2. Vidurio ir </w:t>
            </w:r>
            <w:r w:rsidR="00471CF1">
              <w:t>v</w:t>
            </w:r>
            <w:r w:rsidRPr="001D7091">
              <w:t>akarų Lietuvos regionui – iki 9 208</w:t>
            </w:r>
            <w:r w:rsidR="00FC0216">
              <w:t> </w:t>
            </w:r>
            <w:r w:rsidRPr="001D7091">
              <w:t>70</w:t>
            </w:r>
            <w:r w:rsidR="00FC0216">
              <w:t>6,94</w:t>
            </w:r>
            <w:r w:rsidRPr="001D7091">
              <w:t xml:space="preserve"> </w:t>
            </w:r>
            <w:r w:rsidR="003D3C31">
              <w:t xml:space="preserve">eurų </w:t>
            </w:r>
            <w:r w:rsidRPr="001D7091">
              <w:t>(devyni milijonai du šimtai aštuoni tūkstančiai septyni šimtai</w:t>
            </w:r>
            <w:r w:rsidR="00C16169">
              <w:t xml:space="preserve"> šeši eurai 94 ct</w:t>
            </w:r>
            <w:r w:rsidRPr="001D7091">
              <w:t xml:space="preserve">) 2021–2027 m. </w:t>
            </w:r>
            <w:r w:rsidR="00CC0DD7">
              <w:t>ES</w:t>
            </w:r>
            <w:r w:rsidRPr="001D7091">
              <w:t xml:space="preserve"> fondų ir </w:t>
            </w:r>
            <w:r w:rsidR="00FC0216">
              <w:t>BF</w:t>
            </w:r>
            <w:r w:rsidRPr="001D7091">
              <w:t xml:space="preserve"> lėšų, iš jų: 7 827</w:t>
            </w:r>
            <w:r w:rsidR="00FC0216">
              <w:t> </w:t>
            </w:r>
            <w:r w:rsidR="00471CF1">
              <w:t>400</w:t>
            </w:r>
            <w:r w:rsidR="00FC0216">
              <w:t>,92</w:t>
            </w:r>
            <w:r w:rsidR="00471CF1" w:rsidRPr="001D7091">
              <w:t xml:space="preserve"> </w:t>
            </w:r>
            <w:r w:rsidR="003D3C31">
              <w:t xml:space="preserve">eurai </w:t>
            </w:r>
            <w:r w:rsidRPr="001D7091">
              <w:t xml:space="preserve">(septyni milijonai aštuoni šimtai dvidešimt septyni tūkstančiai </w:t>
            </w:r>
            <w:r w:rsidR="00471CF1">
              <w:t>keturi</w:t>
            </w:r>
            <w:r w:rsidR="00471CF1" w:rsidRPr="001D7091">
              <w:t xml:space="preserve"> </w:t>
            </w:r>
            <w:r w:rsidRPr="001D7091">
              <w:t>šimtai</w:t>
            </w:r>
            <w:r w:rsidR="00C16169">
              <w:t xml:space="preserve"> eurų 92 ct</w:t>
            </w:r>
            <w:r w:rsidRPr="001D7091">
              <w:t xml:space="preserve">) </w:t>
            </w:r>
            <w:r w:rsidR="00CC0DD7">
              <w:t>ES</w:t>
            </w:r>
            <w:r w:rsidRPr="001D7091">
              <w:t xml:space="preserve"> fondų (Europos regioninės plėtros fondo) lėšų ir 1 381</w:t>
            </w:r>
            <w:r w:rsidR="00FC0216">
              <w:t> </w:t>
            </w:r>
            <w:r w:rsidRPr="001D7091">
              <w:t>30</w:t>
            </w:r>
            <w:r w:rsidR="00FC0216">
              <w:t>6,02</w:t>
            </w:r>
            <w:r w:rsidRPr="001D7091">
              <w:t xml:space="preserve"> </w:t>
            </w:r>
            <w:r w:rsidR="003D3C31">
              <w:t xml:space="preserve">eurai </w:t>
            </w:r>
            <w:r w:rsidRPr="001D7091">
              <w:t>(vienas milijonas trys šimtai aštuoniasdešimt vienas tūkstantis trys šimtai</w:t>
            </w:r>
            <w:r w:rsidR="00C16169">
              <w:t xml:space="preserve"> šeši eurai 2 ct</w:t>
            </w:r>
            <w:r w:rsidRPr="001D7091">
              <w:t xml:space="preserve">) </w:t>
            </w:r>
            <w:r w:rsidR="00FC0216">
              <w:t>BF</w:t>
            </w:r>
            <w:r w:rsidRPr="001D7091">
              <w:t xml:space="preserve"> lėšų.</w:t>
            </w:r>
          </w:p>
          <w:p w14:paraId="561DD3FA" w14:textId="20C68040" w:rsidR="00C739A6" w:rsidRPr="001D7091" w:rsidRDefault="00C739A6" w:rsidP="00644DB7">
            <w:pPr>
              <w:pStyle w:val="Stilius3"/>
            </w:pPr>
            <w:r w:rsidRPr="001D7091">
              <w:lastRenderedPageBreak/>
              <w:t xml:space="preserve">2.3.7. Vienos naujos darbo vietos </w:t>
            </w:r>
            <w:r w:rsidR="004211E1" w:rsidRPr="001D7091">
              <w:t xml:space="preserve">(vieno etato) </w:t>
            </w:r>
            <w:r w:rsidRPr="001D7091">
              <w:t xml:space="preserve">kūrimui skiriamo </w:t>
            </w:r>
            <w:r w:rsidR="00CC0DD7">
              <w:t>ES</w:t>
            </w:r>
            <w:r w:rsidRPr="001D7091">
              <w:t xml:space="preserve"> fondų ir </w:t>
            </w:r>
            <w:r w:rsidR="00FC0216">
              <w:t>BF</w:t>
            </w:r>
            <w:r w:rsidRPr="001D7091">
              <w:t xml:space="preserve"> lėšų suma gali sudaryti ne daugiau kaip 71 000 (septyniasdešimt vieną tūkstantį) eurų.</w:t>
            </w:r>
            <w:r w:rsidR="004211E1" w:rsidRPr="001D7091">
              <w:rPr>
                <w:sz w:val="22"/>
                <w:szCs w:val="22"/>
              </w:rPr>
              <w:t xml:space="preserve"> </w:t>
            </w:r>
            <w:r w:rsidR="004211E1" w:rsidRPr="001D7091">
              <w:t xml:space="preserve">Jeigu </w:t>
            </w:r>
            <w:r w:rsidR="0050542C" w:rsidRPr="001D7091">
              <w:t xml:space="preserve">planuojama sukurti </w:t>
            </w:r>
            <w:r w:rsidR="004211E1" w:rsidRPr="001D7091">
              <w:t>mažiau arba daugiau kaip vien</w:t>
            </w:r>
            <w:r w:rsidR="0050542C" w:rsidRPr="001D7091">
              <w:t>ą</w:t>
            </w:r>
            <w:r w:rsidR="004211E1" w:rsidRPr="001D7091">
              <w:t xml:space="preserve"> darbo viet</w:t>
            </w:r>
            <w:r w:rsidR="0050542C" w:rsidRPr="001D7091">
              <w:t>ą (etatą</w:t>
            </w:r>
            <w:r w:rsidR="004211E1" w:rsidRPr="001D7091">
              <w:t>), planuojamos darbo vietos</w:t>
            </w:r>
            <w:r w:rsidR="0050542C" w:rsidRPr="001D7091">
              <w:t xml:space="preserve"> kūrimo kaina apskaičiuojama proporcingai. </w:t>
            </w:r>
            <w:r w:rsidR="004211E1" w:rsidRPr="001D7091">
              <w:t xml:space="preserve"> </w:t>
            </w:r>
          </w:p>
          <w:p w14:paraId="6F597DBB" w14:textId="44B4C668" w:rsidR="007724D1" w:rsidRPr="001D7091" w:rsidRDefault="007724D1" w:rsidP="00644DB7">
            <w:pPr>
              <w:pStyle w:val="Stilius3"/>
            </w:pPr>
            <w:r w:rsidRPr="001D7091">
              <w:t>2.3.8. Reikalavimai naujai darbo vietai:</w:t>
            </w:r>
          </w:p>
          <w:p w14:paraId="200689B0" w14:textId="533925AC" w:rsidR="002D5419" w:rsidRPr="004046F1" w:rsidRDefault="007724D1" w:rsidP="00644DB7">
            <w:pPr>
              <w:pStyle w:val="Stilius3"/>
            </w:pPr>
            <w:r w:rsidRPr="001D7091">
              <w:t xml:space="preserve">2.3.8.1. </w:t>
            </w:r>
            <w:r w:rsidR="002D5419" w:rsidRPr="001D7091">
              <w:t>nauja darbo vieta turi būti tiesiogiai susijusi tik su vykdoma</w:t>
            </w:r>
            <w:r w:rsidR="004046F1">
              <w:t xml:space="preserve"> socialinio verslo</w:t>
            </w:r>
            <w:r w:rsidR="002D5419" w:rsidRPr="004046F1">
              <w:t xml:space="preserve"> veikla, kuriai buvo skirta</w:t>
            </w:r>
            <w:r w:rsidR="004046F1">
              <w:t>s finansavimas</w:t>
            </w:r>
            <w:r w:rsidR="002D5419" w:rsidRPr="004046F1">
              <w:t>;</w:t>
            </w:r>
          </w:p>
          <w:p w14:paraId="26FD1ACA" w14:textId="3D648E0D" w:rsidR="002D5419" w:rsidRPr="00D973B3" w:rsidRDefault="007724D1" w:rsidP="00644DB7">
            <w:pPr>
              <w:pStyle w:val="Stilius3"/>
            </w:pPr>
            <w:r w:rsidRPr="004046F1">
              <w:t xml:space="preserve">2.3.8.2. </w:t>
            </w:r>
            <w:r w:rsidR="002D5419" w:rsidRPr="004046F1">
              <w:t>viena darbo vieta laikoma</w:t>
            </w:r>
            <w:r w:rsidR="00D973B3">
              <w:t xml:space="preserve"> įkurta</w:t>
            </w:r>
            <w:r w:rsidR="002D5419" w:rsidRPr="004046F1">
              <w:t xml:space="preserve"> tuo atveju, jei asmen</w:t>
            </w:r>
            <w:r w:rsidR="0080078C" w:rsidRPr="004046F1">
              <w:t>s darbo užmokesčio</w:t>
            </w:r>
            <w:r w:rsidR="002D5419" w:rsidRPr="004046F1">
              <w:t xml:space="preserve"> dydis per metus yra ne mažesnis negu 12 minimalių mėnesinių algų (skaičiuojama proporcingai išdirbtam laikui), nustatytų Lietu</w:t>
            </w:r>
            <w:r w:rsidR="002D5419" w:rsidRPr="00D973B3">
              <w:t>vos R</w:t>
            </w:r>
            <w:r w:rsidR="00D76CE6" w:rsidRPr="00D973B3">
              <w:t>espublikos Vyriausybės nutarimu</w:t>
            </w:r>
            <w:r w:rsidR="002D5419" w:rsidRPr="00D973B3">
              <w:t>;</w:t>
            </w:r>
          </w:p>
          <w:p w14:paraId="1F67BDA5" w14:textId="40F95C6E" w:rsidR="005978C5" w:rsidRPr="004046F1" w:rsidRDefault="007724D1" w:rsidP="00644DB7">
            <w:pPr>
              <w:pStyle w:val="Stilius3"/>
            </w:pPr>
            <w:r w:rsidRPr="004046F1">
              <w:t>2.3.8.</w:t>
            </w:r>
            <w:r w:rsidR="003D0D60">
              <w:t>3</w:t>
            </w:r>
            <w:r w:rsidRPr="004046F1">
              <w:t xml:space="preserve">. </w:t>
            </w:r>
            <w:r w:rsidR="002D5419" w:rsidRPr="004046F1">
              <w:t xml:space="preserve">naujos darbo vietos sukūrimo fakto įrodymai: pateikta sudarytos </w:t>
            </w:r>
            <w:r w:rsidR="002D5419" w:rsidRPr="001C78A5">
              <w:t>darbo sutarties</w:t>
            </w:r>
            <w:r w:rsidR="003436C9">
              <w:t xml:space="preserve"> ar</w:t>
            </w:r>
            <w:r w:rsidR="002D5419" w:rsidRPr="001C78A5">
              <w:t xml:space="preserve"> </w:t>
            </w:r>
            <w:r w:rsidR="0080078C" w:rsidRPr="001C78A5">
              <w:t xml:space="preserve">civilinės (paslaugų) sutarties </w:t>
            </w:r>
            <w:r w:rsidR="00D76CE6" w:rsidRPr="001C78A5">
              <w:t>kopija</w:t>
            </w:r>
            <w:r w:rsidR="002D5419" w:rsidRPr="004046F1">
              <w:t>;</w:t>
            </w:r>
            <w:r w:rsidR="001C78A5">
              <w:t xml:space="preserve"> </w:t>
            </w:r>
            <w:r w:rsidR="001C78A5" w:rsidRPr="001C78A5">
              <w:t>įmonės etatų sąrašai, darbo sutarčių pažymos ir kiti dokumentai, kuriais patvirtinamas investicijų gavusiose įmonėse dirbančių darbuotojų skaičius.</w:t>
            </w:r>
          </w:p>
          <w:p w14:paraId="35DCF1BD" w14:textId="38A640B9" w:rsidR="002D5419" w:rsidRPr="001D7091" w:rsidRDefault="005978C5" w:rsidP="00644DB7">
            <w:pPr>
              <w:pStyle w:val="Stilius3"/>
            </w:pPr>
            <w:r w:rsidRPr="004046F1">
              <w:t>2.3.8.</w:t>
            </w:r>
            <w:r w:rsidR="003D0D60">
              <w:t>4</w:t>
            </w:r>
            <w:r w:rsidRPr="004046F1">
              <w:t xml:space="preserve">. </w:t>
            </w:r>
            <w:r w:rsidR="002D5419" w:rsidRPr="004046F1">
              <w:t xml:space="preserve">nauja darbo vieta turi būti išreikšta naujų sąlyginių darbo vietų (naujų etatų) ekvivalentu, pagrįstu 8 valandų darbo diena, 40 valandų darbo savaite, dirbant ištisus metus, išskyrus, kai </w:t>
            </w:r>
            <w:r w:rsidR="00D76CE6" w:rsidRPr="00D973B3">
              <w:t>Lietuvos Respublikos d</w:t>
            </w:r>
            <w:r w:rsidR="002D5419" w:rsidRPr="00D973B3">
              <w:t>arbo kodekse nustatyta kitaip (taikoma dirbantiesiems pagal darbo sutartis arba</w:t>
            </w:r>
            <w:r w:rsidR="0080078C" w:rsidRPr="00D973B3">
              <w:t xml:space="preserve"> civilines (paslaugų) sutartis)</w:t>
            </w:r>
            <w:r w:rsidR="002D5419" w:rsidRPr="001D7091">
              <w:t>;</w:t>
            </w:r>
          </w:p>
          <w:p w14:paraId="79EE2E4C" w14:textId="22123765" w:rsidR="005978C5" w:rsidRPr="001D7091" w:rsidRDefault="005978C5" w:rsidP="00644DB7">
            <w:pPr>
              <w:pStyle w:val="Stilius3"/>
            </w:pPr>
            <w:r w:rsidRPr="001D7091">
              <w:t>2.3.8.</w:t>
            </w:r>
            <w:r w:rsidR="003D0D60">
              <w:t>5</w:t>
            </w:r>
            <w:r w:rsidRPr="001D7091">
              <w:t xml:space="preserve">. </w:t>
            </w:r>
            <w:r w:rsidR="002D5419" w:rsidRPr="001D7091">
              <w:t xml:space="preserve">nauja darbo vieta turi būti sukurta po </w:t>
            </w:r>
            <w:r w:rsidR="00D76CE6" w:rsidRPr="001D7091">
              <w:t>PĮP</w:t>
            </w:r>
            <w:r w:rsidR="002D5419" w:rsidRPr="001D7091">
              <w:t xml:space="preserve"> pateikimo iki </w:t>
            </w:r>
            <w:r w:rsidR="00F86B7A">
              <w:t>galutinės veiklos ataskaitos</w:t>
            </w:r>
            <w:r w:rsidR="004C2E01" w:rsidRPr="001D7091">
              <w:t xml:space="preserve"> pateikimo dienos</w:t>
            </w:r>
            <w:r w:rsidR="00EC2DDB">
              <w:t>. P</w:t>
            </w:r>
            <w:r w:rsidR="00EC2DDB" w:rsidRPr="00EC2DDB">
              <w:t xml:space="preserve">rojekto išlaidos nuo PĮP registravimo </w:t>
            </w:r>
            <w:r w:rsidR="00EC2DDB">
              <w:t>CPVA</w:t>
            </w:r>
            <w:r w:rsidR="00EC2DDB" w:rsidRPr="00EC2DDB">
              <w:t xml:space="preserve"> dienos iki finansavimo projektui skyrimo yra patiriamos pareiškėjo rizika</w:t>
            </w:r>
            <w:r w:rsidR="002A58BF">
              <w:t>.</w:t>
            </w:r>
          </w:p>
          <w:p w14:paraId="3D4A90A6" w14:textId="63663745" w:rsidR="00F86B7A" w:rsidRPr="00127D5D" w:rsidRDefault="00531A71" w:rsidP="00644DB7">
            <w:pPr>
              <w:pStyle w:val="Stilius3"/>
            </w:pPr>
            <w:r>
              <w:t xml:space="preserve">2.3.9. </w:t>
            </w:r>
            <w:r w:rsidR="00F86B7A" w:rsidRPr="00F86B7A">
              <w:t>Naujomis darbo vietomis nelaikomos darbo vietos, kurios</w:t>
            </w:r>
            <w:r w:rsidR="00F86B7A">
              <w:t>,</w:t>
            </w:r>
            <w:r w:rsidR="00F86B7A" w:rsidRPr="00F86B7A">
              <w:t xml:space="preserve"> įgyvendinant projektą</w:t>
            </w:r>
            <w:r w:rsidR="00F86B7A">
              <w:t>,</w:t>
            </w:r>
            <w:r w:rsidR="00F86B7A" w:rsidRPr="00F86B7A">
              <w:t xml:space="preserve"> buvo sukurtos kitose, su </w:t>
            </w:r>
            <w:r w:rsidR="00DE1055">
              <w:t>socialinio verslo ekonomine</w:t>
            </w:r>
            <w:r w:rsidR="00F86B7A" w:rsidRPr="00F86B7A">
              <w:t xml:space="preserve"> veikla nesusijusiose, veiklose</w:t>
            </w:r>
            <w:r w:rsidR="00F86B7A">
              <w:t>.</w:t>
            </w:r>
          </w:p>
          <w:p w14:paraId="7F1945DA" w14:textId="2E54D62F" w:rsidR="00644DB7" w:rsidRPr="001D7091" w:rsidRDefault="00DB290A" w:rsidP="00644DB7">
            <w:pPr>
              <w:pStyle w:val="Stilius2"/>
            </w:pPr>
            <w:r w:rsidRPr="00D973B3">
              <w:t>2.3.</w:t>
            </w:r>
            <w:r w:rsidR="00A77D5C">
              <w:t>10</w:t>
            </w:r>
            <w:r w:rsidR="00644DB7" w:rsidRPr="00D973B3">
              <w:t>. Projektų tikslas – įgyvendinant vietos plėtros strategijas</w:t>
            </w:r>
            <w:r w:rsidR="002A58BF">
              <w:t>,</w:t>
            </w:r>
            <w:r w:rsidR="00644DB7" w:rsidRPr="00D973B3">
              <w:t xml:space="preserve"> skatinti bendruomenėse socialinį verslą, padedantį vietoje spręsti pažeidžiamų grupių atskirties problemas</w:t>
            </w:r>
            <w:r w:rsidR="00644DB7" w:rsidRPr="001D7091">
              <w:t>.</w:t>
            </w:r>
          </w:p>
          <w:p w14:paraId="0799B44F" w14:textId="28C6A290" w:rsidR="00644DB7" w:rsidRPr="001D7091" w:rsidRDefault="00DB290A" w:rsidP="00644DB7">
            <w:pPr>
              <w:pStyle w:val="Stilius2"/>
            </w:pPr>
            <w:bookmarkStart w:id="3" w:name="part_53b9443671a14109b0599a306c0541a3"/>
            <w:bookmarkEnd w:id="3"/>
            <w:r w:rsidRPr="001D7091">
              <w:t>2.3.</w:t>
            </w:r>
            <w:r w:rsidR="00D76CE6" w:rsidRPr="001D7091">
              <w:t>1</w:t>
            </w:r>
            <w:r w:rsidR="00A77D5C">
              <w:t>1</w:t>
            </w:r>
            <w:r w:rsidR="00644DB7" w:rsidRPr="001D7091">
              <w:t>. Projekto vykdytojas yra atsakingas už duomenų ir informacijos apie rodiklių pasiekimą surinkimą ir pateikimą. Projekto vykdytojui nepasiekus stebėsenos rodiklių reikšmių, nu</w:t>
            </w:r>
            <w:r w:rsidR="002A58BF">
              <w:t>matytų</w:t>
            </w:r>
            <w:r w:rsidR="00644DB7" w:rsidRPr="001D7091">
              <w:t xml:space="preserve"> projekto sutartyje ar nusistatytų socialinio poveikio stebėsenos rodiklių, taikomos Projektų administravimo ir finansavimo taisyklių IV skyriaus penktojo skirsnio 171–179 punktų nuostatos. </w:t>
            </w:r>
          </w:p>
          <w:p w14:paraId="36D59C53" w14:textId="692862DF" w:rsidR="00644DB7" w:rsidRPr="001D7091" w:rsidRDefault="00DB290A" w:rsidP="00A64EB1">
            <w:pPr>
              <w:pStyle w:val="Stilius2"/>
            </w:pPr>
            <w:r w:rsidRPr="001D7091">
              <w:t>2.3.</w:t>
            </w:r>
            <w:r w:rsidR="00D76CE6" w:rsidRPr="001D7091">
              <w:t>1</w:t>
            </w:r>
            <w:r w:rsidR="00A77D5C">
              <w:t>2</w:t>
            </w:r>
            <w:r w:rsidR="00644DB7" w:rsidRPr="001D7091">
              <w:t xml:space="preserve">. </w:t>
            </w:r>
            <w:r w:rsidR="00A64EB1">
              <w:rPr>
                <w:iCs w:val="0"/>
              </w:rPr>
              <w:t>V</w:t>
            </w:r>
            <w:r w:rsidR="00A64EB1" w:rsidRPr="00A64EB1">
              <w:rPr>
                <w:iCs w:val="0"/>
              </w:rPr>
              <w:t>isi stebėsenos rodikliai turi būti siekiami projekto įgyvendinimo metu ir po jo</w:t>
            </w:r>
            <w:r w:rsidR="00A64EB1">
              <w:rPr>
                <w:iCs w:val="0"/>
              </w:rPr>
              <w:t>.</w:t>
            </w:r>
            <w:r w:rsidR="00A64EB1" w:rsidRPr="00A64EB1">
              <w:t xml:space="preserve"> </w:t>
            </w:r>
          </w:p>
          <w:p w14:paraId="3BDAE4E9" w14:textId="3DAD33E9" w:rsidR="00644DB7" w:rsidRPr="001D7091" w:rsidRDefault="00DB290A" w:rsidP="00644DB7">
            <w:pPr>
              <w:pStyle w:val="Stilius2"/>
            </w:pPr>
            <w:r w:rsidRPr="001D7091">
              <w:t>2.3.1</w:t>
            </w:r>
            <w:r w:rsidR="003E3A64">
              <w:t>3</w:t>
            </w:r>
            <w:r w:rsidR="00644DB7" w:rsidRPr="001D7091">
              <w:t>. Projekto vykdytojas miesto vietos veiklos grupės prašymu turi teikti jai informaciją, susijusią su stebėsenos rodiklių reikšmių siekimu įgyvendinant ir (ar) baigus įgyvendinti projektą.</w:t>
            </w:r>
          </w:p>
          <w:p w14:paraId="578C806E" w14:textId="2A49D858" w:rsidR="00644DB7" w:rsidRPr="000217AC" w:rsidRDefault="00DB290A" w:rsidP="00644DB7">
            <w:pPr>
              <w:pStyle w:val="Stilius2"/>
            </w:pPr>
            <w:r w:rsidRPr="001D7091">
              <w:t>2.3.1</w:t>
            </w:r>
            <w:r w:rsidR="003E3A64">
              <w:t>4</w:t>
            </w:r>
            <w:r w:rsidR="00644DB7" w:rsidRPr="001D7091">
              <w:t xml:space="preserve">. Pareiškėjai ir projektai turi atitikti bendruosius projektų atrankos kriterijus, kurių sąrašas ir vertinimo metodika nustatyti Projektų administravimo ir finansavimo taisyklių 2 priede ir atitikti </w:t>
            </w:r>
            <w:r w:rsidR="00644DB7" w:rsidRPr="003D0D60">
              <w:t xml:space="preserve">Aprašo </w:t>
            </w:r>
            <w:r w:rsidR="00CC5510">
              <w:t>9</w:t>
            </w:r>
            <w:r w:rsidR="00644DB7" w:rsidRPr="003D0D60">
              <w:t xml:space="preserve"> punkte nustatyt</w:t>
            </w:r>
            <w:r w:rsidR="0020477F" w:rsidRPr="003D0D60">
              <w:t>ą</w:t>
            </w:r>
            <w:r w:rsidR="00644DB7" w:rsidRPr="003D0D60">
              <w:t xml:space="preserve"> speci</w:t>
            </w:r>
            <w:r w:rsidR="0020477F" w:rsidRPr="003D0D60">
              <w:t>alųjį</w:t>
            </w:r>
            <w:r w:rsidR="00644DB7" w:rsidRPr="003D0D60">
              <w:t xml:space="preserve"> </w:t>
            </w:r>
            <w:r w:rsidR="0020477F" w:rsidRPr="003D0D60">
              <w:t xml:space="preserve">projektų atrankos </w:t>
            </w:r>
            <w:r w:rsidR="00644DB7" w:rsidRPr="003D0D60">
              <w:t>kriterij</w:t>
            </w:r>
            <w:r w:rsidR="0020477F" w:rsidRPr="003D0D60">
              <w:t>ų</w:t>
            </w:r>
            <w:r w:rsidR="00644DB7" w:rsidRPr="003D0D60">
              <w:t>, patvirtint</w:t>
            </w:r>
            <w:r w:rsidR="0020477F" w:rsidRPr="003D0D60">
              <w:t>ą</w:t>
            </w:r>
            <w:r w:rsidR="00644DB7" w:rsidRPr="003D0D60">
              <w:t xml:space="preserve"> 2021–2027 metų ES fondų investicijų veiksmų programos stebėsenos komiteto 2023 m. x d. posėdžio protokoliniu sprendimu Nr. x</w:t>
            </w:r>
            <w:r w:rsidR="00900FDF">
              <w:rPr>
                <w:rStyle w:val="Puslapioinaosnuoroda"/>
              </w:rPr>
              <w:footnoteReference w:id="3"/>
            </w:r>
            <w:r w:rsidR="00644DB7" w:rsidRPr="003D0D60">
              <w:t>.</w:t>
            </w:r>
            <w:r w:rsidR="00644DB7" w:rsidRPr="001D7091">
              <w:t xml:space="preserve"> Prioritetinius projektų atrankos kriterijus nustato</w:t>
            </w:r>
            <w:r w:rsidR="00D234E5">
              <w:t xml:space="preserve"> miesto</w:t>
            </w:r>
            <w:r w:rsidR="00644DB7" w:rsidRPr="00D234E5">
              <w:t xml:space="preserve"> vietos veiklos grupės, rengdamos kvietim</w:t>
            </w:r>
            <w:r w:rsidR="009A42FA">
              <w:t>ų</w:t>
            </w:r>
            <w:r w:rsidR="00644DB7" w:rsidRPr="00D234E5">
              <w:t xml:space="preserve"> teikti </w:t>
            </w:r>
            <w:r w:rsidR="00983C2E">
              <w:t>PĮP</w:t>
            </w:r>
            <w:r w:rsidR="009A42FA">
              <w:t xml:space="preserve"> formas</w:t>
            </w:r>
            <w:r w:rsidR="00644DB7" w:rsidRPr="00D234E5">
              <w:t xml:space="preserve"> vietos plėtros strategijo</w:t>
            </w:r>
            <w:r w:rsidR="00975181">
              <w:t>s veikloms</w:t>
            </w:r>
            <w:r w:rsidR="00644DB7" w:rsidRPr="00D234E5">
              <w:t xml:space="preserve"> įgyvendinti. Už atitiktį prioritetiniams projektų atrankos kriterijams projektams </w:t>
            </w:r>
            <w:r w:rsidR="00644DB7" w:rsidRPr="00D973B3">
              <w:t>skiriami balai,</w:t>
            </w:r>
            <w:r w:rsidR="00644DB7" w:rsidRPr="000217AC">
              <w:t xml:space="preserve"> kurie taip pat numatomi miesto vietos veiklos grupių rengiamuose kvietimuose</w:t>
            </w:r>
            <w:r w:rsidR="009A42FA">
              <w:t xml:space="preserve">, kuriuos CPVA skelbia </w:t>
            </w:r>
            <w:r w:rsidR="000E4099">
              <w:t xml:space="preserve">Europos Sąjungos investicijų interneto svetainėje </w:t>
            </w:r>
            <w:proofErr w:type="spellStart"/>
            <w:r w:rsidR="009A42FA">
              <w:t>esinvesticijos.lt</w:t>
            </w:r>
            <w:proofErr w:type="spellEnd"/>
            <w:r w:rsidR="000E4099">
              <w:t xml:space="preserve"> (toliau – </w:t>
            </w:r>
            <w:proofErr w:type="spellStart"/>
            <w:r w:rsidR="000E4099">
              <w:t>esinvesticijos</w:t>
            </w:r>
            <w:proofErr w:type="spellEnd"/>
            <w:r w:rsidR="000E4099">
              <w:t>)</w:t>
            </w:r>
            <w:r w:rsidR="00644DB7" w:rsidRPr="000217AC">
              <w:t>.</w:t>
            </w:r>
          </w:p>
          <w:p w14:paraId="4427E83B" w14:textId="73103F3B" w:rsidR="00644DB7" w:rsidRPr="00D973B3" w:rsidRDefault="00644DB7" w:rsidP="00644DB7">
            <w:pPr>
              <w:pStyle w:val="Stilius1"/>
            </w:pPr>
            <w:r w:rsidRPr="001D7091">
              <w:t xml:space="preserve">Kartu su PĮP pareiškėjas turi pateikti šiuos </w:t>
            </w:r>
            <w:r w:rsidR="00D973B3">
              <w:t>dokumentus</w:t>
            </w:r>
            <w:r w:rsidRPr="00D973B3">
              <w:t>:</w:t>
            </w:r>
          </w:p>
          <w:p w14:paraId="6AF0466B" w14:textId="57D2C483" w:rsidR="00C47768" w:rsidRPr="00D973B3" w:rsidRDefault="00644DB7" w:rsidP="00C47768">
            <w:pPr>
              <w:pStyle w:val="Stilius1"/>
              <w:numPr>
                <w:ilvl w:val="0"/>
                <w:numId w:val="0"/>
              </w:numPr>
            </w:pPr>
            <w:r w:rsidRPr="00D973B3">
              <w:lastRenderedPageBreak/>
              <w:t xml:space="preserve">2.4.1. </w:t>
            </w:r>
            <w:r w:rsidR="00C47768" w:rsidRPr="00D973B3">
              <w:t>j</w:t>
            </w:r>
            <w:r w:rsidR="00C47768" w:rsidRPr="000217AC">
              <w:t xml:space="preserve">uridinio asmens steigimo dokumentus, įrodančius, kad socialinis verslas atitinka Socialinio </w:t>
            </w:r>
            <w:r w:rsidR="00C47768" w:rsidRPr="008A41FE">
              <w:t xml:space="preserve">verslo paramos taisyklių </w:t>
            </w:r>
            <w:r w:rsidR="00C47768" w:rsidRPr="00E675BE">
              <w:t>1</w:t>
            </w:r>
            <w:r w:rsidR="00327F01">
              <w:t>1</w:t>
            </w:r>
            <w:r w:rsidR="00C47768" w:rsidRPr="008A41FE">
              <w:t xml:space="preserve"> </w:t>
            </w:r>
            <w:r w:rsidR="000008AA" w:rsidRPr="001D7091">
              <w:t>p</w:t>
            </w:r>
            <w:r w:rsidR="00D973B3">
              <w:t>unkte</w:t>
            </w:r>
            <w:r w:rsidR="00C47768" w:rsidRPr="00D973B3">
              <w:t xml:space="preserve"> nurodytus reikalavimus;</w:t>
            </w:r>
          </w:p>
          <w:p w14:paraId="4A050B54" w14:textId="7132AE56" w:rsidR="00644DB7" w:rsidRPr="004046F1" w:rsidRDefault="00C47768" w:rsidP="00644DB7">
            <w:pPr>
              <w:pStyle w:val="Stilius1"/>
              <w:numPr>
                <w:ilvl w:val="0"/>
                <w:numId w:val="0"/>
              </w:numPr>
              <w:ind w:left="601" w:hanging="572"/>
            </w:pPr>
            <w:r w:rsidRPr="00D973B3">
              <w:t xml:space="preserve">2.4.2. </w:t>
            </w:r>
            <w:r w:rsidR="00644DB7" w:rsidRPr="00D973B3">
              <w:t xml:space="preserve">užpildytą </w:t>
            </w:r>
            <w:r w:rsidR="00644DB7" w:rsidRPr="008126B2">
              <w:t xml:space="preserve">ir </w:t>
            </w:r>
            <w:r w:rsidR="00644DB7" w:rsidRPr="001D7091">
              <w:t>pasirašytą socialinio verslo atitikties deklaraciją (Socialinio verslo paramos taisyklių 1 priedas);</w:t>
            </w:r>
          </w:p>
          <w:p w14:paraId="3E9084EF" w14:textId="0E14AF22" w:rsidR="00644DB7" w:rsidRPr="00D234E5" w:rsidRDefault="00C47768" w:rsidP="00644DB7">
            <w:pPr>
              <w:pStyle w:val="Stilius1"/>
              <w:numPr>
                <w:ilvl w:val="0"/>
                <w:numId w:val="0"/>
              </w:numPr>
              <w:ind w:left="601" w:hanging="572"/>
            </w:pPr>
            <w:r w:rsidRPr="004046F1">
              <w:t>2.4.3</w:t>
            </w:r>
            <w:r w:rsidR="00644DB7" w:rsidRPr="004046F1">
              <w:t xml:space="preserve">. užpildytą socialinio poveikio </w:t>
            </w:r>
            <w:r w:rsidR="004211E1" w:rsidRPr="004046F1">
              <w:t xml:space="preserve">rodiklių matavimo </w:t>
            </w:r>
            <w:r w:rsidR="00644DB7" w:rsidRPr="004046F1">
              <w:t>lentelę (Socia</w:t>
            </w:r>
            <w:r w:rsidR="004211E1" w:rsidRPr="004046F1">
              <w:t>linio verslo paramos taisyklių 3</w:t>
            </w:r>
            <w:r w:rsidR="00644DB7" w:rsidRPr="00D234E5">
              <w:t xml:space="preserve"> priedas);</w:t>
            </w:r>
          </w:p>
          <w:p w14:paraId="4948A27C" w14:textId="09B5D0F2" w:rsidR="00644DB7" w:rsidRPr="008A41FE" w:rsidRDefault="00C47768" w:rsidP="00644DB7">
            <w:pPr>
              <w:pStyle w:val="Stilius1"/>
              <w:numPr>
                <w:ilvl w:val="0"/>
                <w:numId w:val="0"/>
              </w:numPr>
            </w:pPr>
            <w:r w:rsidRPr="00D973B3">
              <w:t>2.4.4</w:t>
            </w:r>
            <w:r w:rsidR="00644DB7" w:rsidRPr="00D973B3">
              <w:t xml:space="preserve">. </w:t>
            </w:r>
            <w:r w:rsidR="00644DB7" w:rsidRPr="000217AC">
              <w:t xml:space="preserve">socialinio verslo planą (Socialinio verslo paramos taisyklių </w:t>
            </w:r>
            <w:r w:rsidR="004211E1" w:rsidRPr="000217AC">
              <w:t>4</w:t>
            </w:r>
            <w:r w:rsidR="00644DB7" w:rsidRPr="008A41FE">
              <w:t xml:space="preserve"> priedas);</w:t>
            </w:r>
          </w:p>
          <w:p w14:paraId="6531DCA8" w14:textId="3FA5B4DF" w:rsidR="00C47768" w:rsidRPr="00D234E5" w:rsidRDefault="00C47768" w:rsidP="00644DB7">
            <w:pPr>
              <w:pStyle w:val="Stilius1"/>
              <w:numPr>
                <w:ilvl w:val="0"/>
                <w:numId w:val="0"/>
              </w:numPr>
            </w:pPr>
            <w:r w:rsidRPr="001D7091">
              <w:t>2.4.5. vidaus dokumentus, kuri</w:t>
            </w:r>
            <w:r w:rsidR="00D234E5">
              <w:t>e</w:t>
            </w:r>
            <w:r w:rsidR="008126B2">
              <w:t xml:space="preserve"> </w:t>
            </w:r>
            <w:r w:rsidR="00D234E5">
              <w:t xml:space="preserve">pagrįstų </w:t>
            </w:r>
            <w:r w:rsidRPr="00D234E5">
              <w:t xml:space="preserve">Socialinio verslo paramos taisyklių 12.3.1 bei 12.4.1 papunkčiuose </w:t>
            </w:r>
            <w:r w:rsidR="00D234E5">
              <w:t>taikomų kriterijų atitikimą</w:t>
            </w:r>
            <w:r w:rsidRPr="00D234E5">
              <w:t>;</w:t>
            </w:r>
          </w:p>
          <w:p w14:paraId="028E4AD7" w14:textId="53C54362" w:rsidR="00644DB7" w:rsidRPr="000217AC" w:rsidRDefault="00C47768" w:rsidP="00644DB7">
            <w:pPr>
              <w:pStyle w:val="Stilius1"/>
              <w:numPr>
                <w:ilvl w:val="0"/>
                <w:numId w:val="0"/>
              </w:numPr>
            </w:pPr>
            <w:r w:rsidRPr="00127D5D">
              <w:t>2.4.6</w:t>
            </w:r>
            <w:r w:rsidR="00644DB7" w:rsidRPr="00127D5D">
              <w:t>. dokumentus, pagrindžiančius projekto biudžeto pagrįstumą (komerciniai pasiūlymai, nuorodos į rinkos kainas ir kita (jei projekte numatytos patentavimo ir/ar projekto metu sukurto produkto parengimo rinkai veiklos, išlaidų pagrindimui turi būti pateikiama po tris lygiaverčius komercinius pasi</w:t>
            </w:r>
            <w:r w:rsidR="00644DB7" w:rsidRPr="00D973B3">
              <w:t>ūlymus))</w:t>
            </w:r>
            <w:r w:rsidR="00644DB7" w:rsidRPr="000217AC">
              <w:t>;</w:t>
            </w:r>
          </w:p>
          <w:p w14:paraId="5D5E17FF" w14:textId="181920F2" w:rsidR="009E6E98" w:rsidRPr="002A58BF" w:rsidRDefault="009E6E98" w:rsidP="009E6E98">
            <w:pPr>
              <w:pStyle w:val="Stilius1"/>
              <w:numPr>
                <w:ilvl w:val="0"/>
                <w:numId w:val="0"/>
              </w:numPr>
            </w:pPr>
            <w:r w:rsidRPr="008A41FE">
              <w:t xml:space="preserve">2.4.7. </w:t>
            </w:r>
            <w:r w:rsidRPr="00CD7982">
              <w:t>dokumentus, pagrindžian</w:t>
            </w:r>
            <w:r w:rsidR="00B12BDD" w:rsidRPr="00CD7982">
              <w:t>čius nuosavo indėlio tinkamumą. D</w:t>
            </w:r>
            <w:r w:rsidRPr="00CD7982">
              <w:t>okumentai, įrodantys, kad pareiškėjas turi pakankam</w:t>
            </w:r>
            <w:r w:rsidR="009874B0" w:rsidRPr="00CD7982">
              <w:t xml:space="preserve">ai nuosavų lėšų prisidėti prie </w:t>
            </w:r>
            <w:r w:rsidRPr="00CD7982">
              <w:t xml:space="preserve">projekto įgyvendinimo (taikoma, kai pareiškėjas prie projekto įgyvendinimo prisideda </w:t>
            </w:r>
            <w:r w:rsidR="00456669" w:rsidRPr="00CD7982">
              <w:t xml:space="preserve">privačiomis </w:t>
            </w:r>
            <w:r w:rsidRPr="00CD7982">
              <w:t>piniginėmis lėšomis</w:t>
            </w:r>
            <w:r w:rsidR="00456669" w:rsidRPr="00CD7982">
              <w:t>). Jei iš vietos plėtros strategijos finansinio veiksmų plano matyti, kad prie projekto biudžeto lėšomis prisideda savivaldybė, pagrindimą reikia pateikti</w:t>
            </w:r>
            <w:r w:rsidR="00975181" w:rsidRPr="00CD7982">
              <w:t xml:space="preserve"> tuo atveju</w:t>
            </w:r>
            <w:r w:rsidR="00456669" w:rsidRPr="00CD7982">
              <w:t>, jei prisidėjimo procentas yra nurodomas didesnis nei finansiniame veiksmų plane numatytas.</w:t>
            </w:r>
            <w:r w:rsidRPr="00CD7982">
              <w:t xml:space="preserve"> </w:t>
            </w:r>
            <w:r w:rsidR="008A41FE" w:rsidRPr="00CD7982">
              <w:t>D</w:t>
            </w:r>
            <w:r w:rsidRPr="00CD7982">
              <w:t>okumentai turi būti sukurti (pvz., naudojant el. bankininkystės sistemą)</w:t>
            </w:r>
            <w:r w:rsidR="008A41FE" w:rsidRPr="00CD7982">
              <w:t>, išduoti</w:t>
            </w:r>
            <w:r w:rsidRPr="00CD7982">
              <w:t xml:space="preserve">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22B825C7" w14:textId="0E77A7F4" w:rsidR="00917206" w:rsidRDefault="00D76CE6" w:rsidP="00BC1E12">
            <w:pPr>
              <w:pStyle w:val="Stilius1"/>
              <w:numPr>
                <w:ilvl w:val="0"/>
                <w:numId w:val="0"/>
              </w:numPr>
            </w:pPr>
            <w:r w:rsidRPr="001D7091">
              <w:t xml:space="preserve">2.4.8. </w:t>
            </w:r>
            <w:r w:rsidR="00917206">
              <w:t>jei PĮP teikiamas dėl Aprašo 2.1.1.3. numatytos veiklos</w:t>
            </w:r>
            <w:r w:rsidR="00D04931">
              <w:t xml:space="preserve"> –</w:t>
            </w:r>
            <w:r w:rsidR="00433BB8">
              <w:t xml:space="preserve"> paprastasis remontas</w:t>
            </w:r>
            <w:r w:rsidR="00D04931">
              <w:t>,</w:t>
            </w:r>
            <w:r w:rsidR="00917206">
              <w:t xml:space="preserve"> vykdymo:</w:t>
            </w:r>
          </w:p>
          <w:p w14:paraId="7B326CB1" w14:textId="53A30B55" w:rsidR="00BC1E12" w:rsidRDefault="00917206" w:rsidP="00BC1E12">
            <w:pPr>
              <w:pStyle w:val="Stilius1"/>
              <w:numPr>
                <w:ilvl w:val="0"/>
                <w:numId w:val="0"/>
              </w:numPr>
              <w:rPr>
                <w:color w:val="000000"/>
              </w:rPr>
            </w:pPr>
            <w:r>
              <w:t xml:space="preserve">2.4.8.1. </w:t>
            </w:r>
            <w:r w:rsidR="00BC1E12">
              <w:rPr>
                <w:color w:val="000000"/>
              </w:rPr>
              <w:t xml:space="preserve"> numatomų remontuoti patalpų brėžinius iš inventorinės bylos ir preliminarius darbų apimties žiniaraščius, kuriuose nurodytos </w:t>
            </w:r>
            <w:r w:rsidR="000E25D5" w:rsidRPr="000E25D5">
              <w:rPr>
                <w:color w:val="000000"/>
              </w:rPr>
              <w:t xml:space="preserve">orientacinės ir </w:t>
            </w:r>
            <w:r w:rsidR="000E25D5">
              <w:rPr>
                <w:color w:val="000000"/>
              </w:rPr>
              <w:t>PĮP</w:t>
            </w:r>
            <w:r w:rsidR="000E25D5" w:rsidRPr="000E25D5">
              <w:rPr>
                <w:color w:val="000000"/>
              </w:rPr>
              <w:t xml:space="preserve"> pateikimo </w:t>
            </w:r>
            <w:r w:rsidR="000E25D5">
              <w:rPr>
                <w:color w:val="000000"/>
              </w:rPr>
              <w:t>metu</w:t>
            </w:r>
            <w:r w:rsidR="000E25D5" w:rsidRPr="000E25D5">
              <w:rPr>
                <w:color w:val="000000"/>
              </w:rPr>
              <w:t xml:space="preserve"> aktualios sąmatinės darbų kainos</w:t>
            </w:r>
            <w:r w:rsidR="00BC1E12">
              <w:rPr>
                <w:color w:val="000000"/>
              </w:rPr>
              <w:t>;</w:t>
            </w:r>
            <w:bookmarkStart w:id="4" w:name="part_fb7bbda6cd7142d993bb14312ad9943b"/>
            <w:bookmarkEnd w:id="4"/>
          </w:p>
          <w:p w14:paraId="75B26D7A" w14:textId="320169AF" w:rsidR="00E62564" w:rsidRDefault="00BC1E12" w:rsidP="00BC1E12">
            <w:pPr>
              <w:pStyle w:val="Stilius1"/>
              <w:numPr>
                <w:ilvl w:val="0"/>
                <w:numId w:val="0"/>
              </w:numPr>
              <w:rPr>
                <w:color w:val="000000"/>
              </w:rPr>
            </w:pPr>
            <w:r>
              <w:rPr>
                <w:color w:val="000000"/>
              </w:rPr>
              <w:t>2.4.</w:t>
            </w:r>
            <w:r w:rsidR="00917206">
              <w:rPr>
                <w:color w:val="000000"/>
              </w:rPr>
              <w:t>8</w:t>
            </w:r>
            <w:r>
              <w:rPr>
                <w:color w:val="000000"/>
              </w:rPr>
              <w:t>.</w:t>
            </w:r>
            <w:r w:rsidR="00917206">
              <w:rPr>
                <w:color w:val="000000"/>
              </w:rPr>
              <w:t>2</w:t>
            </w:r>
            <w:r>
              <w:rPr>
                <w:color w:val="000000"/>
              </w:rPr>
              <w:t xml:space="preserve"> </w:t>
            </w:r>
            <w:r w:rsidR="000E25D5">
              <w:rPr>
                <w:color w:val="000000"/>
              </w:rPr>
              <w:t>patalpų</w:t>
            </w:r>
            <w:r>
              <w:rPr>
                <w:color w:val="000000"/>
              </w:rPr>
              <w:t>, kur</w:t>
            </w:r>
            <w:r w:rsidR="000E25D5">
              <w:rPr>
                <w:color w:val="000000"/>
              </w:rPr>
              <w:t>iose</w:t>
            </w:r>
            <w:r>
              <w:rPr>
                <w:color w:val="000000"/>
              </w:rPr>
              <w:t xml:space="preserve"> numatoma </w:t>
            </w:r>
            <w:r w:rsidR="000E25D5">
              <w:rPr>
                <w:color w:val="000000"/>
              </w:rPr>
              <w:t>atlikti paprastąjį remontą</w:t>
            </w:r>
            <w:r>
              <w:rPr>
                <w:color w:val="000000"/>
              </w:rPr>
              <w:t xml:space="preserve">, nuosavybės arba </w:t>
            </w:r>
            <w:r w:rsidR="000E25D5">
              <w:rPr>
                <w:color w:val="000000"/>
              </w:rPr>
              <w:t>ilgalaikės nuomos ar panaudos sutarčių kopij</w:t>
            </w:r>
            <w:r w:rsidR="00A77D5C">
              <w:rPr>
                <w:color w:val="000000"/>
              </w:rPr>
              <w:t>as</w:t>
            </w:r>
            <w:r w:rsidR="00E62564">
              <w:rPr>
                <w:color w:val="000000"/>
              </w:rPr>
              <w:t xml:space="preserve">, jei patalpos nuosavybės teise priklauso ne pareiškėjui </w:t>
            </w:r>
            <w:r w:rsidR="00A77D5C">
              <w:rPr>
                <w:color w:val="000000"/>
              </w:rPr>
              <w:t>taip pat ir</w:t>
            </w:r>
            <w:r w:rsidR="00E62564">
              <w:rPr>
                <w:color w:val="000000"/>
              </w:rPr>
              <w:t xml:space="preserve"> patalpų savininko</w:t>
            </w:r>
            <w:r w:rsidR="00A77D5C">
              <w:rPr>
                <w:color w:val="000000"/>
              </w:rPr>
              <w:t xml:space="preserve">, jei patalpos nuosavybės teise valdomos kartu su bendraturčiu – taip pat ir </w:t>
            </w:r>
            <w:r w:rsidR="00E62564">
              <w:rPr>
                <w:color w:val="000000"/>
              </w:rPr>
              <w:t>bendraturčio sutikimą</w:t>
            </w:r>
            <w:r>
              <w:rPr>
                <w:color w:val="000000"/>
              </w:rPr>
              <w:t xml:space="preserve">; </w:t>
            </w:r>
          </w:p>
          <w:p w14:paraId="65CE387A" w14:textId="08A68660" w:rsidR="00433BB8" w:rsidRDefault="00E62564" w:rsidP="00BC1E12">
            <w:pPr>
              <w:pStyle w:val="Stilius1"/>
              <w:numPr>
                <w:ilvl w:val="0"/>
                <w:numId w:val="0"/>
              </w:numPr>
              <w:rPr>
                <w:color w:val="000000"/>
              </w:rPr>
            </w:pPr>
            <w:r>
              <w:rPr>
                <w:color w:val="000000"/>
              </w:rPr>
              <w:t>2.4.</w:t>
            </w:r>
            <w:r w:rsidR="00917206">
              <w:rPr>
                <w:color w:val="000000"/>
              </w:rPr>
              <w:t>8</w:t>
            </w:r>
            <w:r>
              <w:rPr>
                <w:color w:val="000000"/>
              </w:rPr>
              <w:t>.</w:t>
            </w:r>
            <w:r w:rsidR="00917206">
              <w:rPr>
                <w:color w:val="000000"/>
              </w:rPr>
              <w:t>3.</w:t>
            </w:r>
            <w:r>
              <w:rPr>
                <w:color w:val="000000"/>
              </w:rPr>
              <w:t xml:space="preserve"> leidimo atlikti statinio paprastąjį remontą, jei jis privalomas vadovaujantis Statybos įstatymo 27 straipsnio 5 dalimi arba S</w:t>
            </w:r>
            <w:r w:rsidRPr="00E62564">
              <w:rPr>
                <w:color w:val="000000"/>
              </w:rPr>
              <w:t>tatybos technin</w:t>
            </w:r>
            <w:r>
              <w:rPr>
                <w:color w:val="000000"/>
              </w:rPr>
              <w:t>iu</w:t>
            </w:r>
            <w:r w:rsidRPr="00E62564">
              <w:rPr>
                <w:color w:val="000000"/>
              </w:rPr>
              <w:t xml:space="preserve"> reglament</w:t>
            </w:r>
            <w:r>
              <w:rPr>
                <w:color w:val="000000"/>
              </w:rPr>
              <w:t>u</w:t>
            </w:r>
            <w:r w:rsidRPr="00E62564">
              <w:rPr>
                <w:color w:val="000000"/>
              </w:rPr>
              <w:t xml:space="preserve">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Pr>
                <w:color w:val="000000"/>
              </w:rPr>
              <w:t>, patvirtintu Aplinkos ministro 2016 m. gruodžio 12 d. įsakymu Nr. D1-878</w:t>
            </w:r>
            <w:r w:rsidR="003606E4">
              <w:rPr>
                <w:color w:val="000000"/>
              </w:rPr>
              <w:t xml:space="preserve"> „D</w:t>
            </w:r>
            <w:r w:rsidR="003606E4" w:rsidRPr="003606E4">
              <w:rPr>
                <w:color w:val="000000"/>
              </w:rPr>
              <w:t>ėl statybos techninio reglamento STR 1.05.01:2017 „</w:t>
            </w:r>
            <w:r w:rsidR="003606E4">
              <w:rPr>
                <w:color w:val="000000"/>
              </w:rPr>
              <w:t>S</w:t>
            </w:r>
            <w:r w:rsidR="003606E4" w:rsidRPr="003606E4">
              <w:rPr>
                <w:color w:val="000000"/>
              </w:rPr>
              <w:t xml:space="preserve">tatybą leidžiantys dokumentai. </w:t>
            </w:r>
            <w:r w:rsidR="003606E4">
              <w:rPr>
                <w:color w:val="000000"/>
              </w:rPr>
              <w:t>S</w:t>
            </w:r>
            <w:r w:rsidR="003606E4" w:rsidRPr="003606E4">
              <w:rPr>
                <w:color w:val="000000"/>
              </w:rPr>
              <w:t xml:space="preserve">tatybos užbaigimas. </w:t>
            </w:r>
            <w:r w:rsidR="003606E4">
              <w:rPr>
                <w:color w:val="000000"/>
              </w:rPr>
              <w:t>N</w:t>
            </w:r>
            <w:r w:rsidR="003606E4" w:rsidRPr="003606E4">
              <w:rPr>
                <w:color w:val="000000"/>
              </w:rPr>
              <w:t xml:space="preserve">ebaigto statinio registravimas ir perleidimas. </w:t>
            </w:r>
            <w:r w:rsidR="003606E4">
              <w:rPr>
                <w:color w:val="000000"/>
              </w:rPr>
              <w:t>S</w:t>
            </w:r>
            <w:r w:rsidR="003606E4" w:rsidRPr="003606E4">
              <w:rPr>
                <w:color w:val="000000"/>
              </w:rPr>
              <w:t xml:space="preserve">tatybos sustabdymas. </w:t>
            </w:r>
            <w:r w:rsidR="003606E4">
              <w:rPr>
                <w:color w:val="000000"/>
              </w:rPr>
              <w:t>S</w:t>
            </w:r>
            <w:r w:rsidR="003606E4" w:rsidRPr="003606E4">
              <w:rPr>
                <w:color w:val="000000"/>
              </w:rPr>
              <w:t xml:space="preserve">avavališkos statybos padarinių šalinimas. </w:t>
            </w:r>
            <w:r w:rsidR="003606E4">
              <w:rPr>
                <w:color w:val="000000"/>
              </w:rPr>
              <w:t>S</w:t>
            </w:r>
            <w:r w:rsidR="003606E4" w:rsidRPr="003606E4">
              <w:rPr>
                <w:color w:val="000000"/>
              </w:rPr>
              <w:t>tatybos pagal neteisėtai išduotą statybą leidžiantį dokumentą padarinių šalinimas“ patvirtinimo“</w:t>
            </w:r>
            <w:r w:rsidR="00F03A19">
              <w:rPr>
                <w:color w:val="000000"/>
              </w:rPr>
              <w:t xml:space="preserve"> (toliau – Statybos techninis reglamentas)</w:t>
            </w:r>
            <w:r w:rsidR="003606E4" w:rsidRPr="003606E4">
              <w:rPr>
                <w:color w:val="000000"/>
              </w:rPr>
              <w:t>.</w:t>
            </w:r>
            <w:r w:rsidR="003606E4">
              <w:rPr>
                <w:color w:val="000000"/>
              </w:rPr>
              <w:t xml:space="preserve"> </w:t>
            </w:r>
          </w:p>
          <w:p w14:paraId="230B33AC" w14:textId="07ACBC00" w:rsidR="00D76CE6" w:rsidRDefault="00433BB8" w:rsidP="00BC1E12">
            <w:pPr>
              <w:pStyle w:val="Stilius1"/>
              <w:numPr>
                <w:ilvl w:val="0"/>
                <w:numId w:val="0"/>
              </w:numPr>
              <w:rPr>
                <w:color w:val="000000"/>
              </w:rPr>
            </w:pPr>
            <w:r>
              <w:rPr>
                <w:color w:val="000000"/>
              </w:rPr>
              <w:t xml:space="preserve">2.4.9. </w:t>
            </w:r>
            <w:r w:rsidR="003606E4">
              <w:rPr>
                <w:color w:val="000000"/>
              </w:rPr>
              <w:t xml:space="preserve"> </w:t>
            </w:r>
            <w:r w:rsidRPr="00433BB8">
              <w:rPr>
                <w:color w:val="000000"/>
              </w:rPr>
              <w:t xml:space="preserve">jei PĮP teikiamas dėl Aprašo 2.1.1.3. numatytos veiklos </w:t>
            </w:r>
            <w:r w:rsidR="00D04931">
              <w:rPr>
                <w:color w:val="000000"/>
              </w:rPr>
              <w:t xml:space="preserve">– </w:t>
            </w:r>
            <w:r>
              <w:rPr>
                <w:color w:val="000000"/>
              </w:rPr>
              <w:t>kapitalinis</w:t>
            </w:r>
            <w:r w:rsidRPr="00433BB8">
              <w:rPr>
                <w:color w:val="000000"/>
              </w:rPr>
              <w:t xml:space="preserve"> remontas</w:t>
            </w:r>
            <w:r w:rsidR="00D04931">
              <w:rPr>
                <w:color w:val="000000"/>
              </w:rPr>
              <w:t>,</w:t>
            </w:r>
            <w:r w:rsidRPr="00433BB8">
              <w:rPr>
                <w:color w:val="000000"/>
              </w:rPr>
              <w:t xml:space="preserve"> vykdymo</w:t>
            </w:r>
            <w:r w:rsidR="00D04931">
              <w:rPr>
                <w:color w:val="000000"/>
              </w:rPr>
              <w:t>:</w:t>
            </w:r>
          </w:p>
          <w:p w14:paraId="57D76D00" w14:textId="2D5BF00F" w:rsidR="00D04931" w:rsidRDefault="00D04931" w:rsidP="00BC1E12">
            <w:pPr>
              <w:pStyle w:val="Stilius1"/>
              <w:numPr>
                <w:ilvl w:val="0"/>
                <w:numId w:val="0"/>
              </w:numPr>
              <w:rPr>
                <w:color w:val="000000"/>
              </w:rPr>
            </w:pPr>
            <w:r>
              <w:rPr>
                <w:color w:val="000000"/>
              </w:rPr>
              <w:t xml:space="preserve">2.4.9.1. </w:t>
            </w:r>
            <w:r w:rsidRPr="00D04931">
              <w:rPr>
                <w:color w:val="000000"/>
              </w:rPr>
              <w:t>statinio projekt</w:t>
            </w:r>
            <w:r>
              <w:rPr>
                <w:color w:val="000000"/>
              </w:rPr>
              <w:t>ą</w:t>
            </w:r>
            <w:r w:rsidRPr="00D04931">
              <w:rPr>
                <w:color w:val="000000"/>
              </w:rPr>
              <w:t xml:space="preserve"> ir jo ekspertizės išvad</w:t>
            </w:r>
            <w:r>
              <w:rPr>
                <w:color w:val="000000"/>
              </w:rPr>
              <w:t>ą</w:t>
            </w:r>
            <w:r w:rsidRPr="00D04931">
              <w:rPr>
                <w:color w:val="000000"/>
              </w:rPr>
              <w:t xml:space="preserve"> bei poveikio aplinkai vertinimo ataskait</w:t>
            </w:r>
            <w:r>
              <w:rPr>
                <w:color w:val="000000"/>
              </w:rPr>
              <w:t>ą</w:t>
            </w:r>
            <w:r w:rsidRPr="00D04931">
              <w:rPr>
                <w:color w:val="000000"/>
              </w:rPr>
              <w:t xml:space="preserve"> (jei reikalaujama pagal Lietuvos Respublikos teisės aktus)</w:t>
            </w:r>
            <w:r>
              <w:rPr>
                <w:color w:val="000000"/>
              </w:rPr>
              <w:t xml:space="preserve">. </w:t>
            </w:r>
            <w:r w:rsidRPr="00D04931">
              <w:rPr>
                <w:color w:val="000000"/>
              </w:rPr>
              <w:t>Statinio projekto skaičiuojamosios kainos nustatymo dalis turi būti parengta arba indeksuota PĮP pateikimo laikotarpiui</w:t>
            </w:r>
            <w:r>
              <w:rPr>
                <w:color w:val="000000"/>
              </w:rPr>
              <w:t>;</w:t>
            </w:r>
          </w:p>
          <w:p w14:paraId="6D40C4CF" w14:textId="48A78624" w:rsidR="00D04931" w:rsidRDefault="00D04931" w:rsidP="00BC1E12">
            <w:pPr>
              <w:pStyle w:val="Stilius1"/>
              <w:numPr>
                <w:ilvl w:val="0"/>
                <w:numId w:val="0"/>
              </w:numPr>
              <w:rPr>
                <w:color w:val="000000"/>
              </w:rPr>
            </w:pPr>
            <w:r>
              <w:rPr>
                <w:color w:val="000000"/>
              </w:rPr>
              <w:t xml:space="preserve">2.4.9.2. </w:t>
            </w:r>
            <w:r w:rsidRPr="00D04931">
              <w:rPr>
                <w:color w:val="000000"/>
              </w:rPr>
              <w:t xml:space="preserve">patalpų, kuriose numatoma atlikti </w:t>
            </w:r>
            <w:r>
              <w:rPr>
                <w:color w:val="000000"/>
              </w:rPr>
              <w:t>kapitalinį</w:t>
            </w:r>
            <w:r w:rsidRPr="00D04931">
              <w:rPr>
                <w:color w:val="000000"/>
              </w:rPr>
              <w:t xml:space="preserve"> remontą, nuosavybės arba ilgalaikės nuomos ar panaudos sutarčių kopijas, jei patalpos nuosavybės teise priklauso ne pareiškėjui taip pat ir patalpų savininko, jei patalpos nuosavybės teise valdomos kartu su bendraturčiu – taip pat ir bendraturčio sutikimą</w:t>
            </w:r>
            <w:r>
              <w:rPr>
                <w:color w:val="000000"/>
              </w:rPr>
              <w:t>;</w:t>
            </w:r>
          </w:p>
          <w:p w14:paraId="6B4B06E3" w14:textId="153786E6" w:rsidR="00F03A19" w:rsidRDefault="00F03A19" w:rsidP="00BC1E12">
            <w:pPr>
              <w:pStyle w:val="Stilius1"/>
              <w:numPr>
                <w:ilvl w:val="0"/>
                <w:numId w:val="0"/>
              </w:numPr>
              <w:rPr>
                <w:color w:val="000000"/>
              </w:rPr>
            </w:pPr>
            <w:r>
              <w:rPr>
                <w:color w:val="000000"/>
              </w:rPr>
              <w:t xml:space="preserve">2.4.9.3. </w:t>
            </w:r>
            <w:r w:rsidRPr="00F03A19">
              <w:rPr>
                <w:color w:val="000000"/>
              </w:rPr>
              <w:t xml:space="preserve">leidimo atlikti statinio paprastąjį remontą, jei jis privalomas vadovaujantis Statybos įstatymo 27 straipsnio </w:t>
            </w:r>
            <w:r>
              <w:rPr>
                <w:color w:val="000000"/>
              </w:rPr>
              <w:t>4</w:t>
            </w:r>
            <w:r w:rsidRPr="00F03A19">
              <w:rPr>
                <w:color w:val="000000"/>
              </w:rPr>
              <w:t xml:space="preserve"> dalimi arba</w:t>
            </w:r>
            <w:r>
              <w:rPr>
                <w:color w:val="000000"/>
              </w:rPr>
              <w:t xml:space="preserve"> Statybos reglamentu.</w:t>
            </w:r>
          </w:p>
          <w:p w14:paraId="11C498E8" w14:textId="28A22D00" w:rsidR="00D04931" w:rsidRPr="00BC1E12" w:rsidRDefault="00D04931" w:rsidP="00BC1E12">
            <w:pPr>
              <w:pStyle w:val="Stilius1"/>
              <w:numPr>
                <w:ilvl w:val="0"/>
                <w:numId w:val="0"/>
              </w:numPr>
              <w:rPr>
                <w:color w:val="FF0000"/>
              </w:rPr>
            </w:pPr>
            <w:r>
              <w:rPr>
                <w:color w:val="000000"/>
              </w:rPr>
              <w:lastRenderedPageBreak/>
              <w:t>2.4.9.</w:t>
            </w:r>
            <w:r w:rsidR="00F03A19">
              <w:rPr>
                <w:color w:val="000000"/>
              </w:rPr>
              <w:t>4</w:t>
            </w:r>
            <w:r>
              <w:rPr>
                <w:color w:val="000000"/>
              </w:rPr>
              <w:t>. j</w:t>
            </w:r>
            <w:r w:rsidRPr="00D04931">
              <w:rPr>
                <w:color w:val="000000"/>
              </w:rPr>
              <w:t xml:space="preserve">ei </w:t>
            </w:r>
            <w:r>
              <w:rPr>
                <w:color w:val="000000"/>
              </w:rPr>
              <w:t>2.4.9.1 papunktyje nurodyti</w:t>
            </w:r>
            <w:r w:rsidRPr="00D04931">
              <w:rPr>
                <w:color w:val="000000"/>
              </w:rPr>
              <w:t xml:space="preserv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r>
              <w:rPr>
                <w:color w:val="000000"/>
              </w:rPr>
              <w:t>.</w:t>
            </w:r>
          </w:p>
          <w:p w14:paraId="27D9BAC7" w14:textId="602589C7" w:rsidR="00644DB7" w:rsidRPr="00BC1E12" w:rsidRDefault="00C47768" w:rsidP="006539B1">
            <w:pPr>
              <w:pStyle w:val="Stilius2"/>
              <w:tabs>
                <w:tab w:val="left" w:pos="527"/>
              </w:tabs>
            </w:pPr>
            <w:r w:rsidRPr="00BC1E12">
              <w:t>2.4.</w:t>
            </w:r>
            <w:r w:rsidR="00D04931">
              <w:t>10</w:t>
            </w:r>
            <w:r w:rsidR="00644DB7" w:rsidRPr="00BC1E12">
              <w:t>. jei projektas įgyvendinamas kartu su partneriu (-</w:t>
            </w:r>
            <w:proofErr w:type="spellStart"/>
            <w:r w:rsidR="00644DB7" w:rsidRPr="00BC1E12">
              <w:t>iais</w:t>
            </w:r>
            <w:proofErr w:type="spellEnd"/>
            <w:r w:rsidR="00644DB7" w:rsidRPr="00BC1E12">
              <w:t>):</w:t>
            </w:r>
          </w:p>
          <w:p w14:paraId="66DF1F43" w14:textId="1B239181" w:rsidR="00644DB7" w:rsidRPr="004046F1" w:rsidRDefault="00C47768" w:rsidP="00644DB7">
            <w:pPr>
              <w:pStyle w:val="Stilius3"/>
            </w:pPr>
            <w:r w:rsidRPr="00BC1E12">
              <w:t>2.4.</w:t>
            </w:r>
            <w:r w:rsidR="00D04931">
              <w:t>10</w:t>
            </w:r>
            <w:r w:rsidR="00644DB7" w:rsidRPr="00BC1E12">
              <w:t xml:space="preserve">.1. partnerio deklaraciją, pagal Projektų administravimo ir finansavimo taisyklių 1 priedo </w:t>
            </w:r>
            <w:r w:rsidR="00644DB7" w:rsidRPr="00B12BDD">
              <w:t>1</w:t>
            </w:r>
            <w:r w:rsidR="00644DB7" w:rsidRPr="001D7091">
              <w:t xml:space="preserve"> priedą</w:t>
            </w:r>
            <w:r w:rsidR="00644DB7" w:rsidRPr="004046F1">
              <w:t>;</w:t>
            </w:r>
          </w:p>
          <w:p w14:paraId="18BF3C50" w14:textId="1F7C2BDE" w:rsidR="00644DB7" w:rsidRPr="00127D5D" w:rsidRDefault="00644DB7" w:rsidP="00644DB7">
            <w:pPr>
              <w:pStyle w:val="Stilius2"/>
            </w:pPr>
            <w:r w:rsidRPr="004046F1">
              <w:t>2.4.</w:t>
            </w:r>
            <w:r w:rsidR="00D04931">
              <w:t>10</w:t>
            </w:r>
            <w:r w:rsidRPr="00D234E5">
              <w:t>.2. i</w:t>
            </w:r>
            <w:r w:rsidRPr="00127D5D">
              <w:t>nformaciją apie projekto biudžeto paskirstymą, pagal Projektų administravimo ir finansavimo taisyklių 1 priedo 2 priedą;</w:t>
            </w:r>
          </w:p>
          <w:p w14:paraId="7B797CE9" w14:textId="30819C97" w:rsidR="00644DB7" w:rsidRPr="001D7091" w:rsidRDefault="00644DB7" w:rsidP="00644DB7">
            <w:pPr>
              <w:pStyle w:val="Stilius2"/>
            </w:pPr>
            <w:r w:rsidRPr="00D973B3">
              <w:t>2.4.</w:t>
            </w:r>
            <w:r w:rsidR="00D04931">
              <w:t>10</w:t>
            </w:r>
            <w:r w:rsidRPr="000217AC">
              <w:t>.3</w:t>
            </w:r>
            <w:r w:rsidRPr="008A41FE">
              <w:t>.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w:t>
            </w:r>
            <w:r w:rsidRPr="001D7091">
              <w:t>ta) ir šalių atsakomybė, taip pat įsipareigojimai laikytis pagrindinių geros partnerystės praktikos taisyklių.</w:t>
            </w:r>
          </w:p>
          <w:p w14:paraId="7EB9EB28" w14:textId="23145B99" w:rsidR="00644DB7" w:rsidRDefault="00C47768" w:rsidP="00644DB7">
            <w:pPr>
              <w:pStyle w:val="Stilius2"/>
            </w:pPr>
            <w:r w:rsidRPr="001D7091">
              <w:t>2.4.</w:t>
            </w:r>
            <w:r w:rsidR="00B12BDD">
              <w:t>1</w:t>
            </w:r>
            <w:r w:rsidR="00D04931">
              <w:t>1</w:t>
            </w:r>
            <w:r w:rsidR="00644DB7" w:rsidRPr="001D7091">
              <w:t xml:space="preserve">. informaciją apie pareiškėjui suteiktą valstybės pagalbą (išskyrus </w:t>
            </w:r>
            <w:r w:rsidR="00644DB7" w:rsidRPr="001D7091">
              <w:rPr>
                <w:i/>
              </w:rPr>
              <w:t xml:space="preserve">de </w:t>
            </w:r>
            <w:proofErr w:type="spellStart"/>
            <w:r w:rsidR="00644DB7" w:rsidRPr="001D7091">
              <w:rPr>
                <w:i/>
              </w:rPr>
              <w:t>minimis</w:t>
            </w:r>
            <w:proofErr w:type="spellEnd"/>
            <w:r w:rsidR="00644DB7" w:rsidRPr="001D7091">
              <w:t>), kuriame nurodoma tik su teikiamu projektu susijusi suteikta arba planuojama gauti pagalba, pagal Projektų administravimo ir finansav</w:t>
            </w:r>
            <w:r w:rsidR="0080078C" w:rsidRPr="001D7091">
              <w:t>imo taisyklių 1 priedo 4 priedą.</w:t>
            </w:r>
          </w:p>
          <w:p w14:paraId="3D7F48C1" w14:textId="77777777" w:rsidR="00644DB7" w:rsidRPr="001D7091" w:rsidRDefault="00644DB7" w:rsidP="00644DB7">
            <w:pPr>
              <w:pStyle w:val="Stilius1"/>
              <w:ind w:left="0" w:firstLine="0"/>
            </w:pPr>
            <w:r w:rsidRPr="001D7091">
              <w:t>Projekto parengtumui taikomi reikalavimai, kurių neįvykdžius ir kartu su PĮP nepateikus pagrindžiančių dokumentų, PĮP atmetamas neprašius papildomų dokumentų:</w:t>
            </w:r>
          </w:p>
          <w:p w14:paraId="5716EB41" w14:textId="77777777" w:rsidR="00644DB7" w:rsidRPr="001D7091" w:rsidRDefault="00644DB7" w:rsidP="00644DB7">
            <w:pPr>
              <w:pStyle w:val="Stilius2"/>
            </w:pPr>
            <w:r w:rsidRPr="001D7091">
              <w:t xml:space="preserve">2.5.1. socialinio verslo planas; </w:t>
            </w:r>
          </w:p>
          <w:p w14:paraId="254BFFF8" w14:textId="77777777" w:rsidR="00644DB7" w:rsidRPr="001D7091" w:rsidRDefault="00644DB7" w:rsidP="00644DB7">
            <w:pPr>
              <w:pStyle w:val="Stilius2"/>
            </w:pPr>
            <w:r w:rsidRPr="001D7091">
              <w:t>2.5.2. su partneriu (-</w:t>
            </w:r>
            <w:proofErr w:type="spellStart"/>
            <w:r w:rsidRPr="001D7091">
              <w:t>iais</w:t>
            </w:r>
            <w:proofErr w:type="spellEnd"/>
            <w:r w:rsidRPr="001D7091">
              <w:t xml:space="preserve">) sudaryta jungtinės veiklos sutartis, kurioje būtų nustatytos partnerių tarpusavio teisės ir pareigos įgyvendinant projektą, jei projektą numatoma vykdyti kartu su partneriu. </w:t>
            </w:r>
          </w:p>
          <w:p w14:paraId="6FA7A163" w14:textId="77777777" w:rsidR="00644DB7" w:rsidRPr="001D7091" w:rsidRDefault="00644DB7" w:rsidP="00644DB7">
            <w:pPr>
              <w:pStyle w:val="Stilius1"/>
              <w:ind w:left="0" w:firstLine="0"/>
            </w:pPr>
            <w:r w:rsidRPr="001D7091">
              <w:t>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1DAB759F" w14:textId="118E32A9" w:rsidR="00644DB7" w:rsidRPr="001D7091" w:rsidRDefault="00644DB7" w:rsidP="00644DB7">
            <w:pPr>
              <w:pStyle w:val="Stilius1"/>
            </w:pPr>
            <w:r w:rsidRPr="001D7091">
              <w:t>Projekto vykdytojas turi užtikrinti, kad</w:t>
            </w:r>
            <w:r w:rsidR="003606E4">
              <w:t xml:space="preserve"> p</w:t>
            </w:r>
            <w:r w:rsidR="003606E4" w:rsidRPr="003606E4">
              <w:t xml:space="preserve">o projekto finansavimo pabaigos </w:t>
            </w:r>
            <w:r w:rsidR="003606E4">
              <w:t>būtų</w:t>
            </w:r>
            <w:r w:rsidR="003606E4" w:rsidRPr="003606E4">
              <w:t xml:space="preserve"> užtikrintas investicijų tęstinumas</w:t>
            </w:r>
            <w:r w:rsidRPr="001D7091">
              <w:t>:</w:t>
            </w:r>
          </w:p>
          <w:p w14:paraId="0F3F7F84" w14:textId="79DD1DD5" w:rsidR="00644DB7" w:rsidRPr="001D7091" w:rsidRDefault="00644DB7" w:rsidP="00644DB7">
            <w:pPr>
              <w:pStyle w:val="Stilius2"/>
            </w:pPr>
            <w:r w:rsidRPr="001D7091">
              <w:t>2.</w:t>
            </w:r>
            <w:r w:rsidR="00C832DE">
              <w:t>7</w:t>
            </w:r>
            <w:r w:rsidRPr="001D7091">
              <w:t>.</w:t>
            </w:r>
            <w:r w:rsidR="003606E4">
              <w:t>1</w:t>
            </w:r>
            <w:r w:rsidRPr="001D7091">
              <w:t>. projekto lėšomis suremontuotas (-</w:t>
            </w:r>
            <w:proofErr w:type="spellStart"/>
            <w:r w:rsidRPr="001D7091">
              <w:t>os</w:t>
            </w:r>
            <w:proofErr w:type="spellEnd"/>
            <w:r w:rsidRPr="001D7091">
              <w:t>) nekilnojamasis turtas (patalpos) būtų naudojamas (-</w:t>
            </w:r>
            <w:proofErr w:type="spellStart"/>
            <w:r w:rsidRPr="001D7091">
              <w:t>os</w:t>
            </w:r>
            <w:proofErr w:type="spellEnd"/>
            <w:r w:rsidRPr="001D7091">
              <w:t xml:space="preserve">) vykdant projekto tikslą atitinkančias veiklas ne trumpiau kaip </w:t>
            </w:r>
            <w:r w:rsidR="00900FDF">
              <w:t>3</w:t>
            </w:r>
            <w:r w:rsidRPr="00CF6960">
              <w:t xml:space="preserve"> metus</w:t>
            </w:r>
            <w:r w:rsidRPr="001D7091">
              <w:t xml:space="preserve"> nuo projekto veiklų įgyvendinimo pabaigos</w:t>
            </w:r>
            <w:r w:rsidR="00900FDF">
              <w:t>, jei projekto vykdytojas didelė įmonė – ne trumpiau kaip 5 metus</w:t>
            </w:r>
            <w:r w:rsidRPr="001D7091">
              <w:t>;</w:t>
            </w:r>
          </w:p>
          <w:p w14:paraId="120BAD31" w14:textId="0FC56372" w:rsidR="00644DB7" w:rsidRPr="001D7091" w:rsidRDefault="00644DB7" w:rsidP="00644DB7">
            <w:pPr>
              <w:pStyle w:val="Stilius2"/>
            </w:pPr>
            <w:r w:rsidRPr="001D7091">
              <w:t>2.</w:t>
            </w:r>
            <w:r w:rsidR="00C832DE">
              <w:t>7</w:t>
            </w:r>
            <w:r w:rsidRPr="001D7091">
              <w:t>.</w:t>
            </w:r>
            <w:r w:rsidR="003606E4">
              <w:t>2</w:t>
            </w:r>
            <w:r w:rsidRPr="001D7091">
              <w:t xml:space="preserve">. socialinio verslo subjektui suteiktos verslo pradžiai ar plėtrai reikalingos priemonės būtų naudojamos paties socialinio verslo subjekto vykdomoje veikloje, neperduodant jų naudoti (nuomos, panaudos ar kt. pagrindais) tretiesiems asmenims; </w:t>
            </w:r>
          </w:p>
          <w:p w14:paraId="64FFFA27" w14:textId="35174EBE" w:rsidR="00644DB7" w:rsidRPr="001D7091" w:rsidRDefault="00644DB7" w:rsidP="00644DB7">
            <w:pPr>
              <w:pStyle w:val="Stilius2"/>
            </w:pPr>
            <w:r w:rsidRPr="001D7091">
              <w:t>2.</w:t>
            </w:r>
            <w:r w:rsidR="00C832DE">
              <w:t>7</w:t>
            </w:r>
            <w:r w:rsidRPr="001D7091">
              <w:t>.</w:t>
            </w:r>
            <w:r w:rsidR="003606E4">
              <w:t>3</w:t>
            </w:r>
            <w:r w:rsidRPr="001D7091">
              <w:t>. 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B2CA3B4" w14:textId="6C5F7EF9" w:rsidR="00644DB7" w:rsidRPr="001D7091" w:rsidRDefault="00644DB7" w:rsidP="00644DB7">
            <w:pPr>
              <w:pStyle w:val="Stilius2"/>
            </w:pPr>
            <w:r w:rsidRPr="001D7091">
              <w:t>2.</w:t>
            </w:r>
            <w:r w:rsidR="00C832DE">
              <w:t>7</w:t>
            </w:r>
            <w:r w:rsidRPr="001D7091">
              <w:t>.</w:t>
            </w:r>
            <w:r w:rsidR="003606E4">
              <w:t>4</w:t>
            </w:r>
            <w:r w:rsidRPr="001D7091">
              <w:t xml:space="preserve">. projekto lėšomis įkurta darbo vieta turi būti išlaikyta ne trumpiau </w:t>
            </w:r>
            <w:r w:rsidR="006436B8">
              <w:t>kaip</w:t>
            </w:r>
            <w:r w:rsidR="006436B8" w:rsidRPr="001D7091">
              <w:t xml:space="preserve"> </w:t>
            </w:r>
            <w:r w:rsidRPr="001D7091">
              <w:t>3 metus nuo jos įkūrimo dienos, jei darbo vieta įkurta didelėje įmonėje – ne trumpiau kaip 5 metus.</w:t>
            </w:r>
          </w:p>
          <w:p w14:paraId="7714A431" w14:textId="77777777" w:rsidR="00644DB7" w:rsidRPr="001D7091" w:rsidRDefault="00644DB7" w:rsidP="00644DB7">
            <w:pPr>
              <w:pStyle w:val="Stilius1"/>
            </w:pPr>
            <w:r w:rsidRPr="001D7091">
              <w:t>Informavimas apie projektą atliekamas Projektų administravimo ir finansavimo taisyklių VIII skyriaus pirmajame skirsnyje nustatyta tvarka.</w:t>
            </w:r>
          </w:p>
          <w:p w14:paraId="6DEBE568" w14:textId="77777777" w:rsidR="00644DB7" w:rsidRPr="001D7091" w:rsidRDefault="00644DB7" w:rsidP="00644DB7">
            <w:pPr>
              <w:pStyle w:val="Stilius1"/>
              <w:ind w:left="0" w:firstLine="0"/>
            </w:pPr>
            <w:r w:rsidRPr="001D7091">
              <w:lastRenderedPageBreak/>
              <w:t>Visi su projekto įgyvendinimu susiję dokumentai turi būti saugomi Projektų administravimo ir finansavimo taisyklių VIII skyriaus šeštajame skirsnyje nustatyta tvarka ir terminais.</w:t>
            </w:r>
          </w:p>
          <w:p w14:paraId="78BA563C" w14:textId="57F5C6CF" w:rsidR="00644DB7" w:rsidRPr="001D7091" w:rsidRDefault="00644DB7" w:rsidP="00B12BDD">
            <w:pPr>
              <w:pStyle w:val="Stilius1"/>
              <w:ind w:left="0" w:firstLine="0"/>
            </w:pPr>
            <w:r w:rsidRPr="001D7091">
              <w:t>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w:t>
            </w:r>
          </w:p>
          <w:p w14:paraId="12EFC6A5" w14:textId="6C571731" w:rsidR="001E1763" w:rsidRPr="001D7091" w:rsidRDefault="001E1763" w:rsidP="001E1763">
            <w:pPr>
              <w:pStyle w:val="Stilius1"/>
            </w:pPr>
            <w:r w:rsidRPr="001D7091">
              <w:t>Projektais nėra įgyvendinama viešojo ir privataus sektorių partnerystė.</w:t>
            </w:r>
          </w:p>
        </w:tc>
      </w:tr>
      <w:tr w:rsidR="00644DB7" w:rsidRPr="001D7091" w14:paraId="02372446" w14:textId="77777777">
        <w:tc>
          <w:tcPr>
            <w:tcW w:w="15134" w:type="dxa"/>
          </w:tcPr>
          <w:p w14:paraId="2678C555" w14:textId="401EE914" w:rsidR="00644DB7" w:rsidRPr="001D7091" w:rsidRDefault="00644DB7" w:rsidP="00644DB7">
            <w:pPr>
              <w:jc w:val="both"/>
              <w:rPr>
                <w:iCs/>
                <w:szCs w:val="24"/>
              </w:rPr>
            </w:pPr>
            <w:r w:rsidRPr="001D7091">
              <w:rPr>
                <w:b/>
                <w:szCs w:val="24"/>
              </w:rPr>
              <w:lastRenderedPageBreak/>
              <w:t>3.</w:t>
            </w:r>
            <w:r w:rsidRPr="001D7091">
              <w:rPr>
                <w:szCs w:val="24"/>
              </w:rPr>
              <w:t xml:space="preserve"> </w:t>
            </w:r>
            <w:r w:rsidRPr="001D7091">
              <w:rPr>
                <w:b/>
                <w:szCs w:val="24"/>
              </w:rPr>
              <w:t>Reikalavimai jungtinio projekto projektams ir jungtinio projekto projektų pareiškėjams</w:t>
            </w:r>
          </w:p>
        </w:tc>
      </w:tr>
      <w:tr w:rsidR="00644DB7" w:rsidRPr="001D7091" w14:paraId="6526F0B8" w14:textId="77777777" w:rsidTr="000008AA">
        <w:trPr>
          <w:trHeight w:val="302"/>
        </w:trPr>
        <w:tc>
          <w:tcPr>
            <w:tcW w:w="15134" w:type="dxa"/>
          </w:tcPr>
          <w:p w14:paraId="57C96B51" w14:textId="749C97EC" w:rsidR="00644DB7" w:rsidRPr="001D7091" w:rsidRDefault="001E1763" w:rsidP="001E1763">
            <w:pPr>
              <w:ind w:left="313" w:hanging="360"/>
              <w:rPr>
                <w:iCs/>
                <w:szCs w:val="24"/>
              </w:rPr>
            </w:pPr>
            <w:r w:rsidRPr="001D7091">
              <w:rPr>
                <w:iCs/>
                <w:szCs w:val="24"/>
              </w:rPr>
              <w:t>Netaikoma</w:t>
            </w:r>
            <w:r w:rsidR="000008AA" w:rsidRPr="001D7091">
              <w:rPr>
                <w:iCs/>
                <w:szCs w:val="24"/>
              </w:rPr>
              <w:t>.</w:t>
            </w:r>
          </w:p>
        </w:tc>
      </w:tr>
      <w:tr w:rsidR="00644DB7" w:rsidRPr="001D7091" w14:paraId="42201B8B" w14:textId="77777777">
        <w:trPr>
          <w:trHeight w:val="285"/>
        </w:trPr>
        <w:tc>
          <w:tcPr>
            <w:tcW w:w="15134" w:type="dxa"/>
          </w:tcPr>
          <w:p w14:paraId="6AA7CAE8" w14:textId="71D4CA0E" w:rsidR="00644DB7" w:rsidRPr="001D7091" w:rsidRDefault="00644DB7" w:rsidP="00644DB7">
            <w:pPr>
              <w:rPr>
                <w:b/>
                <w:szCs w:val="24"/>
              </w:rPr>
            </w:pPr>
            <w:r w:rsidRPr="001D7091">
              <w:rPr>
                <w:b/>
                <w:szCs w:val="24"/>
              </w:rPr>
              <w:t>4. Projekto tikslinės grupės</w:t>
            </w:r>
          </w:p>
        </w:tc>
      </w:tr>
      <w:tr w:rsidR="00644DB7" w:rsidRPr="001D7091" w14:paraId="6C723048" w14:textId="77777777">
        <w:trPr>
          <w:trHeight w:val="285"/>
        </w:trPr>
        <w:tc>
          <w:tcPr>
            <w:tcW w:w="15134" w:type="dxa"/>
          </w:tcPr>
          <w:p w14:paraId="159D2E31" w14:textId="36CD1CCB" w:rsidR="00CE169B" w:rsidRDefault="00893318" w:rsidP="009E6E98">
            <w:pPr>
              <w:pStyle w:val="Stilius2"/>
            </w:pPr>
            <w:r>
              <w:t xml:space="preserve">4.1. </w:t>
            </w:r>
            <w:r w:rsidR="00DB290A" w:rsidRPr="001D7091">
              <w:t>Tinkamos projekto tikslinės grupės (t. y. asmenų socialinės grupės, į kurias turi būti orientuotas pagal Aprašą finansuojam</w:t>
            </w:r>
            <w:r w:rsidR="0083361D">
              <w:t>o</w:t>
            </w:r>
            <w:r w:rsidR="00DB290A" w:rsidRPr="001D7091">
              <w:t xml:space="preserve"> projekt</w:t>
            </w:r>
            <w:r w:rsidR="0083361D">
              <w:t>o socialinis poveikis</w:t>
            </w:r>
            <w:r w:rsidR="00DB290A" w:rsidRPr="001D7091">
              <w:t>) yra</w:t>
            </w:r>
            <w:r w:rsidR="00CE169B">
              <w:t>:</w:t>
            </w:r>
          </w:p>
          <w:p w14:paraId="17804DD7" w14:textId="4014B59F" w:rsidR="00CE169B" w:rsidRDefault="00893318" w:rsidP="00CE169B">
            <w:pPr>
              <w:pStyle w:val="Stilius2"/>
              <w:rPr>
                <w:bCs w:val="0"/>
                <w:iCs w:val="0"/>
              </w:rPr>
            </w:pPr>
            <w:r w:rsidRPr="00CD7982">
              <w:rPr>
                <w:bCs w:val="0"/>
                <w:iCs w:val="0"/>
              </w:rPr>
              <w:t>4.1.1.</w:t>
            </w:r>
            <w:r>
              <w:rPr>
                <w:b/>
                <w:iCs w:val="0"/>
              </w:rPr>
              <w:t xml:space="preserve"> </w:t>
            </w:r>
            <w:r w:rsidR="00CE169B">
              <w:rPr>
                <w:b/>
                <w:iCs w:val="0"/>
              </w:rPr>
              <w:t>Socialiai pažeidžiami</w:t>
            </w:r>
            <w:r w:rsidR="006436B8">
              <w:rPr>
                <w:b/>
                <w:iCs w:val="0"/>
              </w:rPr>
              <w:t xml:space="preserve"> asmenys</w:t>
            </w:r>
            <w:r w:rsidR="00CE169B">
              <w:rPr>
                <w:b/>
                <w:iCs w:val="0"/>
              </w:rPr>
              <w:t xml:space="preserve"> </w:t>
            </w:r>
            <w:r w:rsidR="00CE169B" w:rsidRPr="00E675BE">
              <w:rPr>
                <w:bCs w:val="0"/>
                <w:iCs w:val="0"/>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4C7B119D" w14:textId="177E38D6" w:rsidR="00984719" w:rsidRDefault="00893318" w:rsidP="00CE169B">
            <w:pPr>
              <w:pStyle w:val="Stilius2"/>
              <w:rPr>
                <w:bCs w:val="0"/>
                <w:iCs w:val="0"/>
              </w:rPr>
            </w:pPr>
            <w:r w:rsidRPr="00CD7982">
              <w:rPr>
                <w:iCs w:val="0"/>
              </w:rPr>
              <w:t>4.1.2.</w:t>
            </w:r>
            <w:r>
              <w:rPr>
                <w:b/>
                <w:bCs w:val="0"/>
                <w:iCs w:val="0"/>
              </w:rPr>
              <w:t xml:space="preserve"> </w:t>
            </w:r>
            <w:r w:rsidR="00984719">
              <w:rPr>
                <w:b/>
                <w:bCs w:val="0"/>
                <w:iCs w:val="0"/>
              </w:rPr>
              <w:t>S</w:t>
            </w:r>
            <w:r w:rsidR="00984719" w:rsidRPr="00984719">
              <w:rPr>
                <w:b/>
                <w:bCs w:val="0"/>
                <w:iCs w:val="0"/>
              </w:rPr>
              <w:t>ocialinę riziką patiriantys asmenys</w:t>
            </w:r>
            <w:r w:rsidR="00984719" w:rsidRPr="00984719">
              <w:rPr>
                <w:bCs w:val="0"/>
                <w:iCs w:val="0"/>
              </w:rPr>
              <w:t> – asmenys (šeimos), veikiami veiksnių ir aplinkybių, dėl kurių šie asmenys (šeimos)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Socialinę riziką patiriantys asmenys gali tuo pačiu metu būti laikomi ir socialinę atskirtį patiriančiais, ir socialiai pažeidžiamais asmenimis;</w:t>
            </w:r>
          </w:p>
          <w:p w14:paraId="39AAB75E" w14:textId="51569632" w:rsidR="00CE169B" w:rsidRPr="00E675BE" w:rsidRDefault="00893318" w:rsidP="00CE169B">
            <w:pPr>
              <w:pStyle w:val="Stilius2"/>
              <w:rPr>
                <w:iCs w:val="0"/>
              </w:rPr>
            </w:pPr>
            <w:r w:rsidRPr="00CD7982">
              <w:rPr>
                <w:bCs w:val="0"/>
                <w:iCs w:val="0"/>
              </w:rPr>
              <w:t>4.1.3.</w:t>
            </w:r>
            <w:r>
              <w:rPr>
                <w:b/>
                <w:iCs w:val="0"/>
              </w:rPr>
              <w:t xml:space="preserve"> </w:t>
            </w:r>
            <w:r w:rsidR="00CE169B" w:rsidRPr="00E675BE">
              <w:rPr>
                <w:b/>
                <w:iCs w:val="0"/>
              </w:rPr>
              <w:t>Socialinę atskirtį patiriantys asmenys</w:t>
            </w:r>
            <w:r w:rsidR="00CE169B" w:rsidRPr="00E675BE">
              <w:rPr>
                <w:iCs w:val="0"/>
              </w:rPr>
              <w:t> – asmenys (šeimos), kurie dėl tam tikrų priežasčių yra atskirti nuo įvairių visuomenės gyvenimo sričių;</w:t>
            </w:r>
          </w:p>
          <w:p w14:paraId="654950D6" w14:textId="2E6D4FEA" w:rsidR="00CE169B" w:rsidRPr="00E675BE" w:rsidRDefault="00893318" w:rsidP="00CE169B">
            <w:pPr>
              <w:pStyle w:val="Stilius2"/>
              <w:rPr>
                <w:iCs w:val="0"/>
              </w:rPr>
            </w:pPr>
            <w:r w:rsidRPr="00CD7982">
              <w:rPr>
                <w:bCs w:val="0"/>
                <w:iCs w:val="0"/>
              </w:rPr>
              <w:t>4.1.4.</w:t>
            </w:r>
            <w:r>
              <w:rPr>
                <w:b/>
                <w:iCs w:val="0"/>
              </w:rPr>
              <w:t xml:space="preserve"> </w:t>
            </w:r>
            <w:r w:rsidR="00CE169B" w:rsidRPr="00E675BE">
              <w:rPr>
                <w:b/>
                <w:iCs w:val="0"/>
              </w:rPr>
              <w:t>Asmenys, kuriems nustatytas socialinių paslaugų poreikis</w:t>
            </w:r>
            <w:r w:rsidR="00CE169B" w:rsidRPr="00E675BE">
              <w:rPr>
                <w:iCs w:val="0"/>
              </w:rPr>
              <w:t xml:space="preserve"> – asmenys, kuriems socialinių paslaugų poreikis nustatytas, atsižvelgiant į asmens nesavarankiškumą bei galimybes savarankiškumą ugdyti ar kompensuoti asmens interesus ir poreikius atitinkančiomis socialinėmis paslaugomis;</w:t>
            </w:r>
          </w:p>
          <w:p w14:paraId="48AF0AB7" w14:textId="353E5535" w:rsidR="00CE169B" w:rsidRPr="00E675BE" w:rsidRDefault="00893318" w:rsidP="00CE169B">
            <w:pPr>
              <w:pStyle w:val="Stilius2"/>
              <w:rPr>
                <w:iCs w:val="0"/>
              </w:rPr>
            </w:pPr>
            <w:r w:rsidRPr="00CD7982">
              <w:rPr>
                <w:bCs w:val="0"/>
                <w:iCs w:val="0"/>
              </w:rPr>
              <w:t>4.1.5.</w:t>
            </w:r>
            <w:r>
              <w:rPr>
                <w:b/>
                <w:iCs w:val="0"/>
              </w:rPr>
              <w:t xml:space="preserve"> </w:t>
            </w:r>
            <w:r w:rsidR="00CE169B" w:rsidRPr="00E675BE">
              <w:rPr>
                <w:b/>
                <w:iCs w:val="0"/>
              </w:rPr>
              <w:t>Migrantai, priklausantys pažeidžiamų asmenų grupėms</w:t>
            </w:r>
            <w:r w:rsidR="00CE169B" w:rsidRPr="00E675BE">
              <w:rPr>
                <w:iCs w:val="0"/>
              </w:rPr>
              <w:t xml:space="preserve"> – iš savo kilmės valstybės išvykę asmenys, kurie  teisėtai arba neteisėtai atvyko ir (arba) gyvena Lietuvos Respublikos teritorijoje ir yra jautresni socialiniams, ekonominiams iššūkiams, rizikoms</w:t>
            </w:r>
            <w:r w:rsidR="00CE169B">
              <w:rPr>
                <w:iCs w:val="0"/>
              </w:rPr>
              <w:t>,</w:t>
            </w:r>
            <w:r w:rsidR="00CE169B" w:rsidRPr="00E675BE">
              <w:rPr>
                <w:iCs w:val="0"/>
              </w:rPr>
              <w:t xml:space="preserve"> turi mažiau išteklių su jais sėkmingai susidoroti.</w:t>
            </w:r>
          </w:p>
          <w:p w14:paraId="35C89E6B" w14:textId="717D4F30" w:rsidR="00644DB7" w:rsidRPr="001D7091" w:rsidRDefault="00893318" w:rsidP="00984719">
            <w:pPr>
              <w:pStyle w:val="Stilius2"/>
            </w:pPr>
            <w:r w:rsidRPr="00CD7982">
              <w:rPr>
                <w:bCs w:val="0"/>
                <w:iCs w:val="0"/>
              </w:rPr>
              <w:t>4.1.6.</w:t>
            </w:r>
            <w:r>
              <w:rPr>
                <w:b/>
                <w:iCs w:val="0"/>
              </w:rPr>
              <w:t xml:space="preserve"> </w:t>
            </w:r>
            <w:r w:rsidR="00CE169B" w:rsidRPr="00E675BE">
              <w:rPr>
                <w:b/>
                <w:iCs w:val="0"/>
              </w:rPr>
              <w:t>Nepalankias sąlygas turintys vietos gyventojai</w:t>
            </w:r>
            <w:r w:rsidR="00CE169B" w:rsidRPr="00E675BE">
              <w:rPr>
                <w:iCs w:val="0"/>
              </w:rPr>
              <w:t xml:space="preserve"> – vietos gyventojai, vaikai, mokiniai, ikimokyklinio ir </w:t>
            </w:r>
            <w:proofErr w:type="spellStart"/>
            <w:r w:rsidR="00CE169B" w:rsidRPr="00E675BE">
              <w:rPr>
                <w:iCs w:val="0"/>
              </w:rPr>
              <w:t>priešmokylinio</w:t>
            </w:r>
            <w:proofErr w:type="spellEnd"/>
            <w:r w:rsidR="00CE169B" w:rsidRPr="00E675BE">
              <w:rPr>
                <w:iCs w:val="0"/>
              </w:rPr>
              <w:t xml:space="preserve"> amžiaus vaikai neturintys atitinkamų įgūdžių arba turi kitų sunkumų integruotis į darbo rinką, mokymosi įstaigas, gyvena nepalankiomis sąlygomis ar patiria socialinių, ekonominių, išsilavinimo, kultūrinių, geografinių sunkumų, turi negalią ir (ar) sveikatos problemų.</w:t>
            </w:r>
            <w:r w:rsidR="00DB290A" w:rsidRPr="00CE169B">
              <w:rPr>
                <w:iCs w:val="0"/>
              </w:rPr>
              <w:t xml:space="preserve"> </w:t>
            </w:r>
          </w:p>
        </w:tc>
      </w:tr>
      <w:tr w:rsidR="00644DB7" w:rsidRPr="001D7091" w14:paraId="3B5D296B" w14:textId="77777777">
        <w:trPr>
          <w:trHeight w:val="285"/>
        </w:trPr>
        <w:tc>
          <w:tcPr>
            <w:tcW w:w="15134" w:type="dxa"/>
          </w:tcPr>
          <w:p w14:paraId="73B329F2" w14:textId="26E55465" w:rsidR="00644DB7" w:rsidRPr="001D7091" w:rsidRDefault="00644DB7" w:rsidP="00644DB7">
            <w:pPr>
              <w:rPr>
                <w:sz w:val="22"/>
                <w:szCs w:val="22"/>
              </w:rPr>
            </w:pPr>
            <w:r w:rsidRPr="001D7091">
              <w:rPr>
                <w:b/>
                <w:szCs w:val="24"/>
              </w:rPr>
              <w:t>5</w:t>
            </w:r>
            <w:r w:rsidRPr="001D7091">
              <w:rPr>
                <w:szCs w:val="24"/>
              </w:rPr>
              <w:t xml:space="preserve">. </w:t>
            </w:r>
            <w:r w:rsidRPr="001D7091">
              <w:rPr>
                <w:b/>
                <w:szCs w:val="24"/>
              </w:rPr>
              <w:t>Horizontaliųjų principų (toliau – HP) reikalavimai</w:t>
            </w:r>
          </w:p>
        </w:tc>
      </w:tr>
      <w:tr w:rsidR="00644DB7" w:rsidRPr="001D7091" w14:paraId="337DAD82" w14:textId="77777777">
        <w:tc>
          <w:tcPr>
            <w:tcW w:w="15134" w:type="dxa"/>
          </w:tcPr>
          <w:p w14:paraId="05B92241" w14:textId="5F6EB475" w:rsidR="001E1763" w:rsidRPr="001D7091" w:rsidRDefault="002538A5" w:rsidP="001E1763">
            <w:pPr>
              <w:jc w:val="both"/>
              <w:rPr>
                <w:iCs/>
                <w:szCs w:val="24"/>
              </w:rPr>
            </w:pPr>
            <w:r w:rsidRPr="001D7091">
              <w:rPr>
                <w:iCs/>
                <w:szCs w:val="24"/>
              </w:rPr>
              <w:t>5</w:t>
            </w:r>
            <w:r w:rsidR="001E1763" w:rsidRPr="001D7091">
              <w:rPr>
                <w:iCs/>
                <w:szCs w:val="24"/>
              </w:rPr>
              <w:t>.1. Projektuose negali būti numatyta:</w:t>
            </w:r>
          </w:p>
          <w:p w14:paraId="2A63BF2D" w14:textId="6F700DC1" w:rsidR="001E1763" w:rsidRPr="001D7091" w:rsidRDefault="002538A5" w:rsidP="001E1763">
            <w:pPr>
              <w:jc w:val="both"/>
              <w:rPr>
                <w:iCs/>
                <w:szCs w:val="24"/>
              </w:rPr>
            </w:pPr>
            <w:r w:rsidRPr="001D7091">
              <w:rPr>
                <w:iCs/>
                <w:szCs w:val="24"/>
              </w:rPr>
              <w:t>5</w:t>
            </w:r>
            <w:r w:rsidR="001E1763" w:rsidRPr="001D7091">
              <w:rPr>
                <w:iCs/>
                <w:szCs w:val="24"/>
              </w:rPr>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4FA9F797" w14:textId="1D08F085" w:rsidR="001E1763" w:rsidRPr="001D7091" w:rsidRDefault="002538A5" w:rsidP="001E1763">
            <w:pPr>
              <w:jc w:val="both"/>
              <w:rPr>
                <w:iCs/>
                <w:szCs w:val="24"/>
              </w:rPr>
            </w:pPr>
            <w:r w:rsidRPr="001D7091">
              <w:rPr>
                <w:iCs/>
                <w:szCs w:val="24"/>
              </w:rPr>
              <w:lastRenderedPageBreak/>
              <w:t>5</w:t>
            </w:r>
            <w:r w:rsidR="001E1763" w:rsidRPr="001D7091">
              <w:rPr>
                <w:iCs/>
                <w:szCs w:val="24"/>
              </w:rPr>
              <w:t xml:space="preserve">.1.2. veiksmų, kurie turėtų neigiamą poveikį darnaus vystymosi principo, įskaitant reikšmingos žalos nedarymo principą, įgyvendinimui. </w:t>
            </w:r>
          </w:p>
          <w:p w14:paraId="49A434EF" w14:textId="15BC2D92" w:rsidR="001E1763" w:rsidRPr="001D7091" w:rsidRDefault="007770C0" w:rsidP="001E1763">
            <w:pPr>
              <w:jc w:val="both"/>
              <w:rPr>
                <w:i/>
                <w:iCs/>
                <w:szCs w:val="24"/>
              </w:rPr>
            </w:pPr>
            <w:r w:rsidRPr="001D7091">
              <w:rPr>
                <w:iCs/>
                <w:szCs w:val="24"/>
              </w:rPr>
              <w:t>5</w:t>
            </w:r>
            <w:r w:rsidR="001E1763" w:rsidRPr="001D7091">
              <w:rPr>
                <w:iCs/>
                <w:szCs w:val="24"/>
              </w:rPr>
              <w:t>.2. Projekte</w:t>
            </w:r>
            <w:r w:rsidR="001E1763" w:rsidRPr="001D7091">
              <w:rPr>
                <w:i/>
                <w:iCs/>
                <w:szCs w:val="24"/>
              </w:rPr>
              <w:t xml:space="preserve"> </w:t>
            </w:r>
            <w:r w:rsidR="001E1763" w:rsidRPr="001D7091">
              <w:rPr>
                <w:iCs/>
                <w:szCs w:val="24"/>
              </w:rPr>
              <w:t>turi būti užtikrinamas prieinamumo visiems reikalavimo įgyvendinimas ir taikomas universalaus dizaino principas.</w:t>
            </w:r>
          </w:p>
          <w:p w14:paraId="3B8F8885" w14:textId="607B661F" w:rsidR="001E1763" w:rsidRPr="001D7091" w:rsidRDefault="002538A5" w:rsidP="001E1763">
            <w:pPr>
              <w:jc w:val="both"/>
              <w:rPr>
                <w:iCs/>
                <w:szCs w:val="24"/>
              </w:rPr>
            </w:pPr>
            <w:r w:rsidRPr="001D7091">
              <w:rPr>
                <w:iCs/>
                <w:szCs w:val="24"/>
              </w:rPr>
              <w:t>5</w:t>
            </w:r>
            <w:r w:rsidR="001E1763" w:rsidRPr="001D7091">
              <w:rPr>
                <w:iCs/>
                <w:szCs w:val="24"/>
              </w:rPr>
              <w:t>.3. Įgyvendinant projekto veiklas turėtų būti laikomasi inovatyvumo (kūrybingumo) pricipo, t. y. įgyvendinant veiklas vykdomi inovatyvūs viešieji pirkimai, taikomos naujos technologijos, kuriami ar diegiami inovatyvūs sprendimai</w:t>
            </w:r>
            <w:r w:rsidR="003F7825">
              <w:rPr>
                <w:iCs/>
                <w:szCs w:val="24"/>
              </w:rPr>
              <w:t>, taikomos</w:t>
            </w:r>
            <w:r w:rsidR="00984719" w:rsidRPr="00984719">
              <w:rPr>
                <w:color w:val="000000"/>
              </w:rPr>
              <w:t xml:space="preserve"> </w:t>
            </w:r>
            <w:r w:rsidR="00984719" w:rsidRPr="00984719">
              <w:rPr>
                <w:iCs/>
                <w:szCs w:val="24"/>
              </w:rPr>
              <w:t>naujos idėjos (produktai, paslaugos, modeliai), kurios geriau tenkina socialinius poreikius</w:t>
            </w:r>
            <w:r w:rsidR="00984719">
              <w:rPr>
                <w:iCs/>
                <w:szCs w:val="24"/>
              </w:rPr>
              <w:t>.</w:t>
            </w:r>
          </w:p>
          <w:p w14:paraId="0E5023E4" w14:textId="403B9295" w:rsidR="00644DB7" w:rsidRPr="004046F1" w:rsidRDefault="002538A5" w:rsidP="00644DB7">
            <w:pPr>
              <w:jc w:val="both"/>
              <w:rPr>
                <w:i/>
                <w:iCs/>
                <w:sz w:val="22"/>
                <w:szCs w:val="22"/>
              </w:rPr>
            </w:pPr>
            <w:r w:rsidRPr="001D7091">
              <w:rPr>
                <w:iCs/>
                <w:szCs w:val="24"/>
              </w:rPr>
              <w:t>5</w:t>
            </w:r>
            <w:r w:rsidR="001E1763" w:rsidRPr="001D7091">
              <w:rPr>
                <w:iCs/>
                <w:szCs w:val="24"/>
              </w:rPr>
              <w:t xml:space="preserve">.4. Projektų atitikties Reikšmingos žalos nedarymo HP vertinimo reikalavimų aprašas pateikiamas Aprašo priede. </w:t>
            </w:r>
            <w:r w:rsidR="001E1763" w:rsidRPr="001D7091">
              <w:rPr>
                <w:bCs/>
                <w:iCs/>
                <w:szCs w:val="24"/>
                <w:lang w:bidi="lt-LT"/>
              </w:rPr>
              <w:t xml:space="preserve">Veikla, vadovaujantis </w:t>
            </w:r>
            <w:hyperlink r:id="rId16" w:history="1">
              <w:r w:rsidR="001E1763" w:rsidRPr="001D7091">
                <w:rPr>
                  <w:rStyle w:val="Hipersaitas"/>
                  <w:bCs/>
                  <w:iCs/>
                  <w:color w:val="auto"/>
                  <w:szCs w:val="24"/>
                  <w:u w:val="none"/>
                  <w:lang w:bidi="lt-LT"/>
                </w:rPr>
                <w:t>Europos Komisijos 2021 m. vasario 12 d. patvirtintomis Reikšmingos žalos nedarymo principo taikymo pagal Ekonomikos atsparumo ir didinimo priemonės reglamentą techninėmis gairėmis</w:t>
              </w:r>
            </w:hyperlink>
            <w:r w:rsidR="001E1763" w:rsidRPr="001D7091">
              <w:rPr>
                <w:bCs/>
                <w:iCs/>
                <w:szCs w:val="24"/>
                <w:lang w:bidi="lt-LT"/>
              </w:rPr>
              <w:t xml:space="preserve">, atitinka reikšmingos žalos nedarymo principą, nes neturi neigiamo numatomo poveikio 6 aplinkos tikslams, nurodytiems </w:t>
            </w:r>
            <w:hyperlink r:id="rId17" w:history="1">
              <w:r w:rsidR="001E1763" w:rsidRPr="001D7091">
                <w:rPr>
                  <w:rStyle w:val="Hipersaitas"/>
                  <w:bCs/>
                  <w:iCs/>
                  <w:color w:val="auto"/>
                  <w:szCs w:val="24"/>
                  <w:u w:val="none"/>
                  <w:lang w:bidi="lt-LT"/>
                </w:rPr>
                <w:t>2020 m. birželio 18 d. Europos Parlamento ir Tarybos reglamento (ES) Nr. 2020/852 dėl sistemos</w:t>
              </w:r>
              <w:r w:rsidR="001E1763" w:rsidRPr="004046F1">
                <w:rPr>
                  <w:rStyle w:val="Hipersaitas"/>
                  <w:bCs/>
                  <w:iCs/>
                  <w:color w:val="auto"/>
                  <w:szCs w:val="24"/>
                  <w:u w:val="none"/>
                  <w:lang w:bidi="lt-LT"/>
                </w:rPr>
                <w:t xml:space="preserve"> tvariam investavimui palengvinti sukūrimo, kuriuo iš dalies keičiamas Reglamentas (ES) 2019/2088</w:t>
              </w:r>
            </w:hyperlink>
            <w:r w:rsidR="001E1763" w:rsidRPr="001D7091">
              <w:rPr>
                <w:bCs/>
                <w:iCs/>
                <w:szCs w:val="24"/>
                <w:lang w:bidi="lt-LT"/>
              </w:rPr>
              <w:t>, 17 straipsnyje, arba numatomas jų poveikis yra nereikšmingas, t. y. nedaro tiesioginio ir pirminio netiesioginio p</w:t>
            </w:r>
            <w:r w:rsidR="00D73CD5" w:rsidRPr="004046F1">
              <w:rPr>
                <w:bCs/>
                <w:iCs/>
                <w:szCs w:val="24"/>
                <w:lang w:bidi="lt-LT"/>
              </w:rPr>
              <w:t>oveikio per visą gyvavimo ciklą</w:t>
            </w:r>
          </w:p>
        </w:tc>
      </w:tr>
      <w:tr w:rsidR="00644DB7" w:rsidRPr="001D7091" w14:paraId="08B2F7CE" w14:textId="77777777">
        <w:tc>
          <w:tcPr>
            <w:tcW w:w="15134" w:type="dxa"/>
          </w:tcPr>
          <w:p w14:paraId="7776193C" w14:textId="27421141" w:rsidR="00644DB7" w:rsidRPr="001D7091" w:rsidRDefault="00644DB7" w:rsidP="00644DB7">
            <w:pPr>
              <w:spacing w:line="259" w:lineRule="auto"/>
              <w:jc w:val="both"/>
              <w:rPr>
                <w:b/>
                <w:iCs/>
                <w:szCs w:val="24"/>
              </w:rPr>
            </w:pPr>
            <w:r w:rsidRPr="001D7091">
              <w:rPr>
                <w:b/>
                <w:iCs/>
                <w:szCs w:val="24"/>
              </w:rPr>
              <w:lastRenderedPageBreak/>
              <w:t>6. Europos Sąjungos pagrindinių teisių chartijos (toliau – Chartija) reikalavimai</w:t>
            </w:r>
          </w:p>
        </w:tc>
      </w:tr>
      <w:tr w:rsidR="00644DB7" w:rsidRPr="001D7091" w14:paraId="2E9D5191" w14:textId="77777777">
        <w:tc>
          <w:tcPr>
            <w:tcW w:w="15134" w:type="dxa"/>
          </w:tcPr>
          <w:p w14:paraId="54D9479E" w14:textId="2FB246C9" w:rsidR="00644DB7" w:rsidRPr="001D7091" w:rsidRDefault="00D73CD5" w:rsidP="00644DB7">
            <w:pPr>
              <w:jc w:val="both"/>
              <w:rPr>
                <w:i/>
                <w:iCs/>
                <w:sz w:val="22"/>
                <w:szCs w:val="22"/>
              </w:rPr>
            </w:pPr>
            <w:r w:rsidRPr="001D7091">
              <w:rPr>
                <w:bCs/>
                <w:iCs/>
                <w:szCs w:val="24"/>
              </w:rPr>
              <w:t xml:space="preserve">Pagal Aprašą numatyta veikla </w:t>
            </w:r>
            <w:r w:rsidRPr="001D7091">
              <w:rPr>
                <w:iCs/>
                <w:szCs w:val="24"/>
              </w:rPr>
              <w:t xml:space="preserve">nepažeidžia </w:t>
            </w:r>
            <w:r w:rsidR="00CC0DD7">
              <w:rPr>
                <w:bCs/>
                <w:iCs/>
                <w:szCs w:val="24"/>
              </w:rPr>
              <w:t>ES</w:t>
            </w:r>
            <w:r w:rsidRPr="001D7091">
              <w:rPr>
                <w:bCs/>
                <w:iCs/>
                <w:szCs w:val="24"/>
              </w:rPr>
              <w:t xml:space="preserve">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644DB7" w:rsidRPr="001D7091" w14:paraId="411A6EC1" w14:textId="77777777">
        <w:tc>
          <w:tcPr>
            <w:tcW w:w="15134" w:type="dxa"/>
          </w:tcPr>
          <w:p w14:paraId="644EE0FE" w14:textId="1520C834" w:rsidR="00644DB7" w:rsidRPr="001D7091" w:rsidRDefault="00644DB7" w:rsidP="00644DB7">
            <w:pPr>
              <w:rPr>
                <w:b/>
                <w:szCs w:val="24"/>
              </w:rPr>
            </w:pPr>
            <w:r w:rsidRPr="001D7091">
              <w:rPr>
                <w:b/>
                <w:szCs w:val="24"/>
              </w:rPr>
              <w:t>7. Apskritis, kurioje gali būti įgyvendinami projektai</w:t>
            </w:r>
          </w:p>
        </w:tc>
      </w:tr>
      <w:tr w:rsidR="00644DB7" w:rsidRPr="001D7091" w14:paraId="5D536B2D" w14:textId="77777777">
        <w:tc>
          <w:tcPr>
            <w:tcW w:w="15134" w:type="dxa"/>
          </w:tcPr>
          <w:p w14:paraId="2E17ACF8" w14:textId="77A68AEF" w:rsidR="00644DB7" w:rsidRPr="001D7091" w:rsidRDefault="00D73CD5" w:rsidP="00644DB7">
            <w:pPr>
              <w:jc w:val="both"/>
              <w:rPr>
                <w:sz w:val="22"/>
                <w:szCs w:val="22"/>
              </w:rPr>
            </w:pPr>
            <w:r w:rsidRPr="001D7091">
              <w:rPr>
                <w:iCs/>
                <w:sz w:val="22"/>
                <w:szCs w:val="22"/>
              </w:rPr>
              <w:t>Netaikoma</w:t>
            </w:r>
            <w:r w:rsidR="007770C0" w:rsidRPr="001D7091">
              <w:rPr>
                <w:iCs/>
                <w:sz w:val="22"/>
                <w:szCs w:val="22"/>
              </w:rPr>
              <w:t>.</w:t>
            </w:r>
          </w:p>
        </w:tc>
      </w:tr>
      <w:tr w:rsidR="00644DB7" w:rsidRPr="001D7091" w14:paraId="0DF7DED1" w14:textId="77777777">
        <w:tc>
          <w:tcPr>
            <w:tcW w:w="15134" w:type="dxa"/>
          </w:tcPr>
          <w:p w14:paraId="64438951" w14:textId="006EC143" w:rsidR="00644DB7" w:rsidRPr="001D7091" w:rsidRDefault="00644DB7" w:rsidP="00644DB7">
            <w:pPr>
              <w:jc w:val="both"/>
              <w:rPr>
                <w:szCs w:val="24"/>
              </w:rPr>
            </w:pPr>
            <w:r w:rsidRPr="001D7091">
              <w:rPr>
                <w:b/>
                <w:szCs w:val="24"/>
              </w:rPr>
              <w:t>8.</w:t>
            </w:r>
            <w:r w:rsidRPr="001D7091">
              <w:rPr>
                <w:szCs w:val="24"/>
              </w:rPr>
              <w:t xml:space="preserve"> </w:t>
            </w:r>
            <w:r w:rsidRPr="001D7091">
              <w:rPr>
                <w:b/>
                <w:szCs w:val="24"/>
              </w:rPr>
              <w:t>Reikalavimai valstybės pagalbai (kurie nėra nurodyti kituose Aprašo punktuose)</w:t>
            </w:r>
          </w:p>
        </w:tc>
      </w:tr>
      <w:tr w:rsidR="00644DB7" w:rsidRPr="001D7091" w14:paraId="5B77D7F9" w14:textId="77777777">
        <w:trPr>
          <w:hidden/>
        </w:trPr>
        <w:tc>
          <w:tcPr>
            <w:tcW w:w="15134" w:type="dxa"/>
          </w:tcPr>
          <w:p w14:paraId="74F50088" w14:textId="77777777" w:rsidR="006C4B63" w:rsidRPr="006C4B63" w:rsidRDefault="006C4B63" w:rsidP="006C4B63">
            <w:pPr>
              <w:pStyle w:val="Sraopastraipa"/>
              <w:numPr>
                <w:ilvl w:val="0"/>
                <w:numId w:val="8"/>
              </w:numPr>
              <w:tabs>
                <w:tab w:val="left" w:pos="357"/>
                <w:tab w:val="left" w:pos="527"/>
              </w:tabs>
              <w:jc w:val="both"/>
              <w:rPr>
                <w:iCs/>
                <w:vanish/>
                <w:szCs w:val="24"/>
              </w:rPr>
            </w:pPr>
          </w:p>
          <w:p w14:paraId="1E5562E0" w14:textId="77777777" w:rsidR="006C4B63" w:rsidRPr="006C4B63" w:rsidRDefault="006C4B63" w:rsidP="006C4B63">
            <w:pPr>
              <w:pStyle w:val="Sraopastraipa"/>
              <w:numPr>
                <w:ilvl w:val="0"/>
                <w:numId w:val="8"/>
              </w:numPr>
              <w:tabs>
                <w:tab w:val="left" w:pos="357"/>
                <w:tab w:val="left" w:pos="527"/>
              </w:tabs>
              <w:jc w:val="both"/>
              <w:rPr>
                <w:iCs/>
                <w:vanish/>
                <w:szCs w:val="24"/>
              </w:rPr>
            </w:pPr>
          </w:p>
          <w:p w14:paraId="52AE94E6" w14:textId="77777777" w:rsidR="006C4B63" w:rsidRPr="006C4B63" w:rsidRDefault="006C4B63" w:rsidP="006C4B63">
            <w:pPr>
              <w:pStyle w:val="Sraopastraipa"/>
              <w:numPr>
                <w:ilvl w:val="0"/>
                <w:numId w:val="8"/>
              </w:numPr>
              <w:tabs>
                <w:tab w:val="left" w:pos="357"/>
                <w:tab w:val="left" w:pos="527"/>
              </w:tabs>
              <w:jc w:val="both"/>
              <w:rPr>
                <w:iCs/>
                <w:vanish/>
                <w:szCs w:val="24"/>
              </w:rPr>
            </w:pPr>
          </w:p>
          <w:p w14:paraId="3DE1BBC2" w14:textId="77777777" w:rsidR="006C4B63" w:rsidRPr="006C4B63" w:rsidRDefault="006C4B63" w:rsidP="006C4B63">
            <w:pPr>
              <w:pStyle w:val="Sraopastraipa"/>
              <w:numPr>
                <w:ilvl w:val="0"/>
                <w:numId w:val="8"/>
              </w:numPr>
              <w:tabs>
                <w:tab w:val="left" w:pos="357"/>
                <w:tab w:val="left" w:pos="527"/>
              </w:tabs>
              <w:jc w:val="both"/>
              <w:rPr>
                <w:iCs/>
                <w:vanish/>
                <w:szCs w:val="24"/>
              </w:rPr>
            </w:pPr>
          </w:p>
          <w:p w14:paraId="730896B8" w14:textId="77777777" w:rsidR="006C4B63" w:rsidRPr="006C4B63" w:rsidRDefault="006C4B63" w:rsidP="006C4B63">
            <w:pPr>
              <w:pStyle w:val="Sraopastraipa"/>
              <w:numPr>
                <w:ilvl w:val="0"/>
                <w:numId w:val="8"/>
              </w:numPr>
              <w:tabs>
                <w:tab w:val="left" w:pos="357"/>
                <w:tab w:val="left" w:pos="527"/>
              </w:tabs>
              <w:jc w:val="both"/>
              <w:rPr>
                <w:iCs/>
                <w:vanish/>
                <w:szCs w:val="24"/>
              </w:rPr>
            </w:pPr>
          </w:p>
          <w:p w14:paraId="0DFAAF10" w14:textId="77777777" w:rsidR="006C4B63" w:rsidRPr="006C4B63" w:rsidRDefault="006C4B63" w:rsidP="006C4B63">
            <w:pPr>
              <w:pStyle w:val="Sraopastraipa"/>
              <w:numPr>
                <w:ilvl w:val="0"/>
                <w:numId w:val="8"/>
              </w:numPr>
              <w:tabs>
                <w:tab w:val="left" w:pos="357"/>
                <w:tab w:val="left" w:pos="527"/>
              </w:tabs>
              <w:jc w:val="both"/>
              <w:rPr>
                <w:iCs/>
                <w:vanish/>
                <w:szCs w:val="24"/>
              </w:rPr>
            </w:pPr>
          </w:p>
          <w:p w14:paraId="7D0ACAC1" w14:textId="7C0DACA5" w:rsidR="006C4B63" w:rsidRDefault="006C4B63" w:rsidP="006C4B63">
            <w:pPr>
              <w:pStyle w:val="Sraopastraipa"/>
              <w:tabs>
                <w:tab w:val="left" w:pos="357"/>
                <w:tab w:val="left" w:pos="527"/>
              </w:tabs>
              <w:ind w:left="0"/>
              <w:jc w:val="both"/>
              <w:rPr>
                <w:bCs/>
              </w:rPr>
            </w:pPr>
            <w:r>
              <w:t xml:space="preserve">8.1. </w:t>
            </w:r>
            <w:r w:rsidR="00766921">
              <w:t>Dėl nereikšmingos (</w:t>
            </w:r>
            <w:r w:rsidR="00766921" w:rsidRPr="006C4B63">
              <w:rPr>
                <w:i/>
              </w:rPr>
              <w:t xml:space="preserve">de </w:t>
            </w:r>
            <w:proofErr w:type="spellStart"/>
            <w:r w:rsidR="00766921" w:rsidRPr="006C4B63">
              <w:rPr>
                <w:i/>
              </w:rPr>
              <w:t>minimis</w:t>
            </w:r>
            <w:proofErr w:type="spellEnd"/>
            <w:r w:rsidR="00766921">
              <w:t>) pagalbos teikimo sprendžiama PĮP vertinimo metu</w:t>
            </w:r>
            <w:r w:rsidR="00C83860">
              <w:t xml:space="preserve">. Administruojančioji institucija, siekdama įsitikinti ar projekto veikloms finansuoti teikiama </w:t>
            </w:r>
            <w:r w:rsidR="00C83860" w:rsidRPr="006C4B63">
              <w:rPr>
                <w:i/>
              </w:rPr>
              <w:t xml:space="preserve">de </w:t>
            </w:r>
            <w:proofErr w:type="spellStart"/>
            <w:r w:rsidR="00C83860" w:rsidRPr="006C4B63">
              <w:rPr>
                <w:i/>
              </w:rPr>
              <w:t>minimis</w:t>
            </w:r>
            <w:proofErr w:type="spellEnd"/>
            <w:r w:rsidR="00C83860">
              <w:t xml:space="preserve"> pagalba</w:t>
            </w:r>
            <w:r w:rsidR="002A58BF">
              <w:t>,</w:t>
            </w:r>
            <w:r w:rsidR="00C83860">
              <w:t xml:space="preserve"> </w:t>
            </w:r>
            <w:r w:rsidR="00766921" w:rsidRPr="006C4B63">
              <w:t xml:space="preserve">užpildo patikros lapą dėl valstybės pagalbos arba </w:t>
            </w:r>
            <w:r w:rsidR="00766921" w:rsidRPr="006C4B63">
              <w:rPr>
                <w:i/>
              </w:rPr>
              <w:t xml:space="preserve">„de </w:t>
            </w:r>
            <w:proofErr w:type="spellStart"/>
            <w:r w:rsidR="00766921" w:rsidRPr="006C4B63">
              <w:rPr>
                <w:i/>
              </w:rPr>
              <w:t>minimis</w:t>
            </w:r>
            <w:proofErr w:type="spellEnd"/>
            <w:r w:rsidR="00766921" w:rsidRPr="006C4B63">
              <w:rPr>
                <w:i/>
              </w:rPr>
              <w:t>“</w:t>
            </w:r>
            <w:r w:rsidR="00766921" w:rsidRPr="006C4B63">
              <w:t xml:space="preserve"> pagalbos</w:t>
            </w:r>
            <w:r w:rsidR="000E4099">
              <w:t xml:space="preserve"> buvimo arba nebuvimo</w:t>
            </w:r>
            <w:r w:rsidR="002A58BF" w:rsidRPr="006C4B63">
              <w:t xml:space="preserve"> </w:t>
            </w:r>
            <w:r w:rsidR="00766921" w:rsidRPr="006C4B63">
              <w:t>pagal form</w:t>
            </w:r>
            <w:r w:rsidR="00C83860" w:rsidRPr="006C4B63">
              <w:t>os</w:t>
            </w:r>
            <w:r w:rsidR="00766921" w:rsidRPr="006C4B63">
              <w:t xml:space="preserve">, kuriai pritarė tarpinstitucinė darbo grupė 2021‒2027 metų Europos Sąjungos fondų investicijų programos ir Ekonomikos gaivinimo ir atsparumo didinimo plano „Naujos kartos Lietuva“ investicijų administravimo procesams kurti, </w:t>
            </w:r>
            <w:r w:rsidR="00766921" w:rsidRPr="006C4B63">
              <w:rPr>
                <w:bCs/>
              </w:rPr>
              <w:t xml:space="preserve">sudaryta </w:t>
            </w:r>
            <w:r w:rsidR="00766921" w:rsidRPr="006C4B63">
              <w:t xml:space="preserve">Lietuvos Respublikos </w:t>
            </w:r>
            <w:r w:rsidR="00766921" w:rsidRPr="006C4B63">
              <w:rPr>
                <w:bCs/>
              </w:rPr>
              <w:t xml:space="preserve">finansų ministro </w:t>
            </w:r>
            <w:r w:rsidR="00766921" w:rsidRPr="006C4B63">
              <w:t xml:space="preserve">2021 m. birželio 11 d. </w:t>
            </w:r>
            <w:r w:rsidR="00766921" w:rsidRPr="006C4B63">
              <w:rPr>
                <w:bCs/>
              </w:rPr>
              <w:t>įsakymu Nr. 1K-219 „Dėl tarpinstitucinės darbo grupės sudarymo“</w:t>
            </w:r>
            <w:r w:rsidR="000E4099">
              <w:rPr>
                <w:bCs/>
              </w:rPr>
              <w:t xml:space="preserve"> (toliau – Tarpinstitucinė darbo grupė)</w:t>
            </w:r>
            <w:r w:rsidR="00C83860" w:rsidRPr="006C4B63">
              <w:rPr>
                <w:bCs/>
              </w:rPr>
              <w:t xml:space="preserve"> </w:t>
            </w:r>
            <w:r w:rsidR="000E4099" w:rsidRPr="000E4099">
              <w:rPr>
                <w:bCs/>
              </w:rPr>
              <w:t>(</w:t>
            </w:r>
            <w:r w:rsidR="000E4099">
              <w:rPr>
                <w:bCs/>
              </w:rPr>
              <w:t xml:space="preserve">aktuali </w:t>
            </w:r>
            <w:r w:rsidR="000E4099" w:rsidRPr="000E4099">
              <w:rPr>
                <w:bCs/>
              </w:rPr>
              <w:t>form</w:t>
            </w:r>
            <w:r w:rsidR="000E4099">
              <w:rPr>
                <w:bCs/>
              </w:rPr>
              <w:t xml:space="preserve">os versija </w:t>
            </w:r>
            <w:r w:rsidR="000E4099" w:rsidRPr="000E4099">
              <w:rPr>
                <w:bCs/>
              </w:rPr>
              <w:t xml:space="preserve">skelbiama </w:t>
            </w:r>
            <w:proofErr w:type="spellStart"/>
            <w:r w:rsidR="000E4099" w:rsidRPr="000E4099">
              <w:rPr>
                <w:bCs/>
              </w:rPr>
              <w:t>esinvesticijos.lt</w:t>
            </w:r>
            <w:proofErr w:type="spellEnd"/>
            <w:r w:rsidR="000E4099" w:rsidRPr="000E4099">
              <w:rPr>
                <w:bCs/>
              </w:rPr>
              <w:t>)</w:t>
            </w:r>
            <w:r w:rsidR="00C83860" w:rsidRPr="006C4B63">
              <w:rPr>
                <w:bCs/>
              </w:rPr>
              <w:t>.</w:t>
            </w:r>
          </w:p>
          <w:p w14:paraId="125AF506" w14:textId="334E7FB4" w:rsidR="00FA5992" w:rsidRDefault="006C4B63" w:rsidP="006C4B63">
            <w:pPr>
              <w:pStyle w:val="Sraopastraipa"/>
              <w:tabs>
                <w:tab w:val="left" w:pos="357"/>
                <w:tab w:val="left" w:pos="527"/>
              </w:tabs>
              <w:ind w:left="0"/>
              <w:jc w:val="both"/>
            </w:pPr>
            <w:r>
              <w:rPr>
                <w:bCs/>
              </w:rPr>
              <w:t xml:space="preserve">8.2. </w:t>
            </w:r>
            <w:r w:rsidR="000003F9">
              <w:rPr>
                <w:bCs/>
              </w:rPr>
              <w:t>N</w:t>
            </w:r>
            <w:r w:rsidR="00C83860" w:rsidRPr="00C83860">
              <w:rPr>
                <w:bCs/>
              </w:rPr>
              <w:t>usta</w:t>
            </w:r>
            <w:r w:rsidR="000003F9">
              <w:rPr>
                <w:bCs/>
              </w:rPr>
              <w:t>čius</w:t>
            </w:r>
            <w:r w:rsidR="00C83860" w:rsidRPr="00C83860">
              <w:rPr>
                <w:bCs/>
              </w:rPr>
              <w:t xml:space="preserve">, kad </w:t>
            </w:r>
            <w:r w:rsidR="000003F9">
              <w:t>p</w:t>
            </w:r>
            <w:r w:rsidR="0097311A">
              <w:t xml:space="preserve">agal Aprašą teikiama </w:t>
            </w:r>
            <w:r w:rsidR="00FA5992" w:rsidRPr="00C83860">
              <w:rPr>
                <w:i/>
              </w:rPr>
              <w:t xml:space="preserve">de </w:t>
            </w:r>
            <w:proofErr w:type="spellStart"/>
            <w:r w:rsidR="00FA5992" w:rsidRPr="00C83860">
              <w:rPr>
                <w:i/>
              </w:rPr>
              <w:t>minimis</w:t>
            </w:r>
            <w:proofErr w:type="spellEnd"/>
            <w:r w:rsidR="00FA5992" w:rsidRPr="00FA5992">
              <w:t xml:space="preserve"> pagalba</w:t>
            </w:r>
            <w:r w:rsidR="000003F9">
              <w:t>, ji teikiama</w:t>
            </w:r>
            <w:r w:rsidR="00FA5992" w:rsidRPr="00FA5992">
              <w:t xml:space="preserve"> vadovaujantis 2013 m. gruodžio 18 d. Komisijos reglamento (ES) Nr. 1407/2013 dėl Sutarties dėl Europos Sąjungos veikimo 107 ir 108 straipsnių taikymo </w:t>
            </w:r>
            <w:r w:rsidR="00FA5992" w:rsidRPr="00C83860">
              <w:rPr>
                <w:i/>
              </w:rPr>
              <w:t xml:space="preserve">de </w:t>
            </w:r>
            <w:proofErr w:type="spellStart"/>
            <w:r w:rsidR="00FA5992" w:rsidRPr="00C83860">
              <w:rPr>
                <w:i/>
              </w:rPr>
              <w:t>minimis</w:t>
            </w:r>
            <w:proofErr w:type="spellEnd"/>
            <w:r w:rsidR="00FA5992" w:rsidRPr="00FA5992">
              <w:t xml:space="preserve"> pagalbai su paskutiniais pakeitimais, padarytais 2020 m. liepos 2 d. Komisijos reglamentu (ES) 2020/972, 3 straipsnio nuostatomis</w:t>
            </w:r>
            <w:r w:rsidR="004743FA">
              <w:t xml:space="preserve"> </w:t>
            </w:r>
            <w:r w:rsidR="004743FA" w:rsidRPr="004743FA">
              <w:t>(toliau – Reglamentas (ES) Nr. 1407/2013)</w:t>
            </w:r>
            <w:r w:rsidR="00FA5992" w:rsidRPr="00FA5992">
              <w:t>.</w:t>
            </w:r>
          </w:p>
          <w:p w14:paraId="7DAB0396" w14:textId="463FDD1E" w:rsidR="009E4FF1" w:rsidRPr="00E675BE" w:rsidRDefault="006C4B63" w:rsidP="006C4B63">
            <w:pPr>
              <w:pStyle w:val="Stilius1"/>
              <w:numPr>
                <w:ilvl w:val="0"/>
                <w:numId w:val="0"/>
              </w:numPr>
              <w:rPr>
                <w:iCs w:val="0"/>
              </w:rPr>
            </w:pPr>
            <w:r>
              <w:rPr>
                <w:iCs w:val="0"/>
              </w:rPr>
              <w:t xml:space="preserve">8.3. </w:t>
            </w:r>
            <w:r w:rsidR="009E4FF1" w:rsidRPr="00E675BE">
              <w:rPr>
                <w:iCs w:val="0"/>
              </w:rPr>
              <w:t xml:space="preserve">Bendra </w:t>
            </w:r>
            <w:r w:rsidR="009E4FF1" w:rsidRPr="009E4FF1">
              <w:rPr>
                <w:i/>
              </w:rPr>
              <w:t xml:space="preserve">de </w:t>
            </w:r>
            <w:proofErr w:type="spellStart"/>
            <w:r w:rsidR="009E4FF1" w:rsidRPr="009E4FF1">
              <w:rPr>
                <w:i/>
              </w:rPr>
              <w:t>minimis</w:t>
            </w:r>
            <w:proofErr w:type="spellEnd"/>
            <w:r w:rsidR="009E4FF1" w:rsidRPr="00E675BE">
              <w:rPr>
                <w:iCs w:val="0"/>
              </w:rPr>
              <w:t xml:space="preserve"> pagalbos, suteiktos vienai įmonei</w:t>
            </w:r>
            <w:r w:rsidR="009E4FF1">
              <w:rPr>
                <w:iCs w:val="0"/>
              </w:rPr>
              <w:t>,</w:t>
            </w:r>
            <w:r w:rsidR="009E4FF1" w:rsidRPr="00E675BE">
              <w:rPr>
                <w:iCs w:val="0"/>
              </w:rPr>
              <w:t xml:space="preserve"> suma neturi viršyti 200 000 Eur (dviejų šimtų tūkstančių eurų) per bet kurį trejų finansinių metų laikotarpį. Bendra </w:t>
            </w:r>
            <w:r w:rsidR="009E4FF1" w:rsidRPr="009E4FF1">
              <w:rPr>
                <w:i/>
              </w:rPr>
              <w:t xml:space="preserve">de </w:t>
            </w:r>
            <w:proofErr w:type="spellStart"/>
            <w:r w:rsidR="009E4FF1" w:rsidRPr="009E4FF1">
              <w:rPr>
                <w:i/>
              </w:rPr>
              <w:t>minimis</w:t>
            </w:r>
            <w:proofErr w:type="spellEnd"/>
            <w:r w:rsidR="009E4FF1" w:rsidRPr="00E675BE">
              <w:rPr>
                <w:iCs w:val="0"/>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9E4FF1" w:rsidRPr="009E4FF1">
              <w:rPr>
                <w:i/>
              </w:rPr>
              <w:t xml:space="preserve">de </w:t>
            </w:r>
            <w:proofErr w:type="spellStart"/>
            <w:r w:rsidR="009E4FF1" w:rsidRPr="009E4FF1">
              <w:rPr>
                <w:i/>
              </w:rPr>
              <w:t>minimis</w:t>
            </w:r>
            <w:proofErr w:type="spellEnd"/>
            <w:r w:rsidR="009E4FF1" w:rsidRPr="00E675BE">
              <w:rPr>
                <w:iCs w:val="0"/>
              </w:rPr>
              <w:t xml:space="preserve"> pagalbos formą arba siekiamus tikslus ir į tai, ar valstybės narės suteikta pagalba yra visa arba iš dalies finansuojama ES kilmės ištekliais.</w:t>
            </w:r>
          </w:p>
          <w:p w14:paraId="759BF0B4" w14:textId="77777777" w:rsidR="005D1F5E" w:rsidRDefault="006C4B63" w:rsidP="006C4B63">
            <w:pPr>
              <w:pStyle w:val="Stilius1"/>
              <w:numPr>
                <w:ilvl w:val="0"/>
                <w:numId w:val="0"/>
              </w:numPr>
            </w:pPr>
            <w:r>
              <w:rPr>
                <w:iCs w:val="0"/>
              </w:rPr>
              <w:lastRenderedPageBreak/>
              <w:t xml:space="preserve">8.4. </w:t>
            </w:r>
            <w:r w:rsidR="00BC232B" w:rsidRPr="00E675BE">
              <w:rPr>
                <w:iCs w:val="0"/>
              </w:rPr>
              <w:t xml:space="preserve">„Viena įmonė“ apima visas įmones, kaip </w:t>
            </w:r>
            <w:r w:rsidR="00C73733">
              <w:rPr>
                <w:iCs w:val="0"/>
              </w:rPr>
              <w:t xml:space="preserve">ta numatyta </w:t>
            </w:r>
            <w:r w:rsidR="00BC232B" w:rsidRPr="00E675BE">
              <w:rPr>
                <w:iCs w:val="0"/>
              </w:rPr>
              <w:t>Reglamento (ES) Nr.1407/2013 2 straipsnio 2 dalyje</w:t>
            </w:r>
            <w:r w:rsidR="00475647">
              <w:rPr>
                <w:iCs w:val="0"/>
              </w:rPr>
              <w:t xml:space="preserve"> (</w:t>
            </w:r>
            <w:r w:rsidR="00475647">
              <w:t>a</w:t>
            </w:r>
            <w:r w:rsidR="00475647" w:rsidRPr="00475647">
              <w:t xml:space="preserve">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8" w:history="1">
              <w:r w:rsidR="00475647" w:rsidRPr="005D1F5E">
                <w:rPr>
                  <w:rStyle w:val="Hipersaitas"/>
                  <w:color w:val="auto"/>
                </w:rPr>
                <w:t>https://kt.gov.lt/uploads/documents/files/veiklos-sritys/valstybes-pagalba/klausimynai/kaip_KLAUSIMYNAS_vienas_ukio_subjektas.pdf</w:t>
              </w:r>
            </w:hyperlink>
            <w:r w:rsidR="00475647" w:rsidRPr="005D1F5E">
              <w:t>.</w:t>
            </w:r>
            <w:r w:rsidR="00475647">
              <w:t>).</w:t>
            </w:r>
          </w:p>
          <w:p w14:paraId="209656E3" w14:textId="273818B7" w:rsidR="004743FA" w:rsidRPr="00E675BE" w:rsidRDefault="006C4B63" w:rsidP="006C4B63">
            <w:pPr>
              <w:pStyle w:val="Stilius1"/>
              <w:numPr>
                <w:ilvl w:val="0"/>
                <w:numId w:val="0"/>
              </w:numPr>
            </w:pPr>
            <w:r>
              <w:rPr>
                <w:iCs w:val="0"/>
              </w:rPr>
              <w:t xml:space="preserve">8.5. </w:t>
            </w:r>
            <w:r w:rsidR="000003F9">
              <w:rPr>
                <w:iCs w:val="0"/>
              </w:rPr>
              <w:t xml:space="preserve">Administruojanti institucija </w:t>
            </w:r>
            <w:r w:rsidR="00BC232B" w:rsidRPr="00E675BE">
              <w:t xml:space="preserve">PĮP vertinimo metu patikrina pareiškėjo teisę gauti vienai įmonei suteikiamą </w:t>
            </w:r>
            <w:r w:rsidR="00BC232B" w:rsidRPr="00A43462">
              <w:rPr>
                <w:i/>
                <w:iCs w:val="0"/>
              </w:rPr>
              <w:t xml:space="preserve">de </w:t>
            </w:r>
            <w:proofErr w:type="spellStart"/>
            <w:r w:rsidR="00BC232B" w:rsidRPr="00A43462">
              <w:rPr>
                <w:i/>
                <w:iCs w:val="0"/>
              </w:rPr>
              <w:t>minimis</w:t>
            </w:r>
            <w:proofErr w:type="spellEnd"/>
            <w:r w:rsidR="00BC232B" w:rsidRPr="00E675BE">
              <w:t xml:space="preserve"> pagalbą. </w:t>
            </w:r>
            <w:r w:rsidR="000003F9">
              <w:t>Administruojanti institucija</w:t>
            </w:r>
            <w:r w:rsidR="000003F9" w:rsidRPr="00E675BE">
              <w:t xml:space="preserve"> </w:t>
            </w:r>
            <w:r w:rsidR="00BC232B" w:rsidRPr="00E675BE">
              <w:t>patikrin</w:t>
            </w:r>
            <w:r w:rsidR="00A43462">
              <w:t>a</w:t>
            </w:r>
            <w:r w:rsidR="00BC232B" w:rsidRPr="00E675BE">
              <w:t xml:space="preserve"> visas su pareiškėju susijusias įmones, nurodytas </w:t>
            </w:r>
            <w:r w:rsidR="001750EE">
              <w:t xml:space="preserve">pareiškėjo </w:t>
            </w:r>
            <w:r w:rsidR="00BC232B" w:rsidRPr="00E675BE">
              <w:t xml:space="preserve">pateiktoje „Vienos įmonės“ deklaracijoje </w:t>
            </w:r>
            <w:r w:rsidR="00A43462">
              <w:t>(</w:t>
            </w:r>
            <w:r w:rsidR="00A149B8">
              <w:t xml:space="preserve">deklaracijos forma patvirtinta Tarpinstitucinės darbo grupės ir skelbiama </w:t>
            </w:r>
            <w:proofErr w:type="spellStart"/>
            <w:r w:rsidR="00A149B8">
              <w:t>esinvesticijos.lt</w:t>
            </w:r>
            <w:proofErr w:type="spellEnd"/>
            <w:r w:rsidR="00A43462">
              <w:t>)</w:t>
            </w:r>
            <w:r w:rsidR="00BC232B" w:rsidRPr="00E675BE">
              <w:t>, taip pat Suteiktos valstybės pagalbos ir nereikšmingos (</w:t>
            </w:r>
            <w:r w:rsidR="00BC232B" w:rsidRPr="00A43462">
              <w:rPr>
                <w:i/>
                <w:iCs w:val="0"/>
              </w:rPr>
              <w:t xml:space="preserve">de </w:t>
            </w:r>
            <w:proofErr w:type="spellStart"/>
            <w:r w:rsidR="00BC232B" w:rsidRPr="00A43462">
              <w:rPr>
                <w:i/>
                <w:iCs w:val="0"/>
              </w:rPr>
              <w:t>minimis</w:t>
            </w:r>
            <w:proofErr w:type="spellEnd"/>
            <w:r w:rsidR="00BC232B" w:rsidRPr="00E675BE">
              <w:t>) pagalbos registre, kurio nuostatai patvirtinti Lietuvos Respublikos Vyriausybės 2005 m. sausio 19 d. nutarimu Nr. 35 „Dėl Suteiktos valstybės pagalbos ir nereikšmingos (</w:t>
            </w:r>
            <w:r w:rsidR="00BC232B" w:rsidRPr="004743FA">
              <w:rPr>
                <w:i/>
                <w:iCs w:val="0"/>
              </w:rPr>
              <w:t xml:space="preserve">de </w:t>
            </w:r>
            <w:proofErr w:type="spellStart"/>
            <w:r w:rsidR="00BC232B" w:rsidRPr="004743FA">
              <w:rPr>
                <w:i/>
                <w:iCs w:val="0"/>
              </w:rPr>
              <w:t>minimis</w:t>
            </w:r>
            <w:proofErr w:type="spellEnd"/>
            <w:r w:rsidR="00BC232B" w:rsidRPr="00E675BE">
              <w:t xml:space="preserve">) pagalbos registro nuostatų patvirtinimo“ (toliau – Registras), patikrina, ar teikiama pagalba neviršys leidžiamo </w:t>
            </w:r>
            <w:r w:rsidR="00BC232B" w:rsidRPr="00A43462">
              <w:rPr>
                <w:i/>
                <w:iCs w:val="0"/>
              </w:rPr>
              <w:t xml:space="preserve">de </w:t>
            </w:r>
            <w:proofErr w:type="spellStart"/>
            <w:r w:rsidR="00BC232B" w:rsidRPr="00A43462">
              <w:rPr>
                <w:i/>
                <w:iCs w:val="0"/>
              </w:rPr>
              <w:t>minimis</w:t>
            </w:r>
            <w:proofErr w:type="spellEnd"/>
            <w:r w:rsidR="00BC232B" w:rsidRPr="00E675BE">
              <w:t xml:space="preserve"> pagalbos dydžio, kaip nustatyta Reglamento (ES) Nr. 1407/2013 3 straipsnyje</w:t>
            </w:r>
            <w:r w:rsidR="004743FA">
              <w:t xml:space="preserve"> ir užpildo </w:t>
            </w:r>
            <w:r w:rsidR="004743FA" w:rsidRPr="004743FA">
              <w:t>Projekto atitikties nereikšmingos (</w:t>
            </w:r>
            <w:r w:rsidR="004743FA" w:rsidRPr="004743FA">
              <w:rPr>
                <w:i/>
              </w:rPr>
              <w:t xml:space="preserve">de </w:t>
            </w:r>
            <w:proofErr w:type="spellStart"/>
            <w:r w:rsidR="004743FA" w:rsidRPr="004743FA">
              <w:rPr>
                <w:i/>
              </w:rPr>
              <w:t>minimis</w:t>
            </w:r>
            <w:proofErr w:type="spellEnd"/>
            <w:r w:rsidR="004743FA" w:rsidRPr="004743FA">
              <w:rPr>
                <w:i/>
              </w:rPr>
              <w:t>)</w:t>
            </w:r>
            <w:r w:rsidR="004743FA" w:rsidRPr="004743FA">
              <w:t xml:space="preserve"> pagalbos taisyklėms patikros lapo formą, </w:t>
            </w:r>
            <w:r w:rsidR="000E4099">
              <w:t xml:space="preserve">patvirtintą Tarpinstitucinės darbo grupės protokolu ir skelbiamą </w:t>
            </w:r>
            <w:proofErr w:type="spellStart"/>
            <w:r w:rsidR="000E4099">
              <w:t>esinvesticijos.lt</w:t>
            </w:r>
            <w:proofErr w:type="spellEnd"/>
            <w:r w:rsidR="004743FA" w:rsidRPr="004743FA">
              <w:t>.</w:t>
            </w:r>
            <w:r w:rsidR="004743FA" w:rsidRPr="004743FA">
              <w:rPr>
                <w:iCs w:val="0"/>
                <w:color w:val="000000"/>
                <w:szCs w:val="20"/>
              </w:rPr>
              <w:t xml:space="preserve"> </w:t>
            </w:r>
          </w:p>
          <w:p w14:paraId="4C334F14" w14:textId="2D680F36" w:rsidR="00BC232B" w:rsidRDefault="006C4B63" w:rsidP="006C4B63">
            <w:pPr>
              <w:pStyle w:val="Stilius1"/>
              <w:numPr>
                <w:ilvl w:val="0"/>
                <w:numId w:val="0"/>
              </w:numPr>
            </w:pPr>
            <w:r>
              <w:rPr>
                <w:iCs w:val="0"/>
                <w:color w:val="000000"/>
                <w:szCs w:val="20"/>
              </w:rPr>
              <w:t xml:space="preserve">8.6. </w:t>
            </w:r>
            <w:r w:rsidR="004743FA">
              <w:rPr>
                <w:iCs w:val="0"/>
                <w:color w:val="000000"/>
                <w:szCs w:val="20"/>
              </w:rPr>
              <w:t xml:space="preserve">Teikiamos pagalbos dydis suprantamas kaip projektui </w:t>
            </w:r>
            <w:r w:rsidR="004743FA" w:rsidRPr="004743FA">
              <w:t>skiriamas finansavimas iš ES fondų</w:t>
            </w:r>
            <w:r w:rsidR="004743FA">
              <w:t xml:space="preserve"> lėšų, bendrojo finansavimo </w:t>
            </w:r>
            <w:r w:rsidR="004743FA" w:rsidRPr="004743FA">
              <w:t>lėšų</w:t>
            </w:r>
            <w:r w:rsidR="004743FA">
              <w:t xml:space="preserve"> bei </w:t>
            </w:r>
            <w:r w:rsidR="004743FA" w:rsidRPr="004743FA">
              <w:t>savivaldybių biudžeto lėšų, kuriomis, kaip pareiškėjo (partnerio) nuosavu įnašu, prisidedama prie projekto finansavimo</w:t>
            </w:r>
            <w:r w:rsidR="004743FA">
              <w:t>.</w:t>
            </w:r>
            <w:r w:rsidR="004743FA" w:rsidRPr="004743FA">
              <w:t xml:space="preserve"> </w:t>
            </w:r>
          </w:p>
          <w:p w14:paraId="57F687ED" w14:textId="34AB7B67" w:rsidR="00F76E60" w:rsidRPr="00F76E60" w:rsidRDefault="006C4B63" w:rsidP="006C4B63">
            <w:pPr>
              <w:pStyle w:val="Stilius1"/>
              <w:numPr>
                <w:ilvl w:val="0"/>
                <w:numId w:val="0"/>
              </w:numPr>
              <w:rPr>
                <w:iCs w:val="0"/>
              </w:rPr>
            </w:pPr>
            <w:r>
              <w:t xml:space="preserve">8.7. </w:t>
            </w:r>
            <w:r w:rsidR="000003F9">
              <w:t xml:space="preserve">Administruojančiai institucijai </w:t>
            </w:r>
            <w:r w:rsidR="00F76E60">
              <w:t xml:space="preserve">priėmus sprendimą dėl </w:t>
            </w:r>
            <w:r w:rsidR="00F76E60" w:rsidRPr="00E675BE">
              <w:rPr>
                <w:i/>
                <w:iCs w:val="0"/>
              </w:rPr>
              <w:t xml:space="preserve">de </w:t>
            </w:r>
            <w:proofErr w:type="spellStart"/>
            <w:r w:rsidR="00F76E60" w:rsidRPr="00E675BE">
              <w:rPr>
                <w:i/>
                <w:iCs w:val="0"/>
              </w:rPr>
              <w:t>minimis</w:t>
            </w:r>
            <w:proofErr w:type="spellEnd"/>
            <w:r w:rsidR="00F76E60">
              <w:t xml:space="preserve"> pagalbos skyrimo konkretiems pareiškėjams (projektų vykdytojams), juos </w:t>
            </w:r>
            <w:r w:rsidR="00F76E60" w:rsidRPr="00E675BE">
              <w:rPr>
                <w:iCs w:val="0"/>
              </w:rPr>
              <w:t xml:space="preserve">raštu arba elektroniniu paštu informuoja apie priimtą sprendimą, nurodydama </w:t>
            </w:r>
            <w:r w:rsidR="00F76E60" w:rsidRPr="00F76E60">
              <w:rPr>
                <w:i/>
              </w:rPr>
              <w:t xml:space="preserve">de </w:t>
            </w:r>
            <w:proofErr w:type="spellStart"/>
            <w:r w:rsidR="00F76E60" w:rsidRPr="00F76E60">
              <w:rPr>
                <w:i/>
              </w:rPr>
              <w:t>minimis</w:t>
            </w:r>
            <w:proofErr w:type="spellEnd"/>
            <w:r w:rsidR="00F76E60" w:rsidRPr="00E675BE">
              <w:rPr>
                <w:iCs w:val="0"/>
              </w:rPr>
              <w:t xml:space="preserve"> pagalbos dydį bei pobūdį konkretiems </w:t>
            </w:r>
            <w:r w:rsidR="00F76E60" w:rsidRPr="00F76E60">
              <w:rPr>
                <w:i/>
              </w:rPr>
              <w:t xml:space="preserve">de </w:t>
            </w:r>
            <w:proofErr w:type="spellStart"/>
            <w:r w:rsidR="00F76E60" w:rsidRPr="00F76E60">
              <w:rPr>
                <w:i/>
              </w:rPr>
              <w:t>minimis</w:t>
            </w:r>
            <w:proofErr w:type="spellEnd"/>
            <w:r w:rsidR="00F76E60" w:rsidRPr="00E675BE">
              <w:rPr>
                <w:iCs w:val="0"/>
              </w:rPr>
              <w:t> pagalbos gavėjams, pateikdama aiškią nuorodą į </w:t>
            </w:r>
            <w:r w:rsidR="0006228C" w:rsidRPr="0006228C">
              <w:rPr>
                <w:iCs w:val="0"/>
              </w:rPr>
              <w:t>Reglament</w:t>
            </w:r>
            <w:r w:rsidR="0006228C">
              <w:rPr>
                <w:iCs w:val="0"/>
              </w:rPr>
              <w:t>ą</w:t>
            </w:r>
            <w:r w:rsidR="0006228C" w:rsidRPr="0006228C">
              <w:rPr>
                <w:iCs w:val="0"/>
              </w:rPr>
              <w:t xml:space="preserve"> (ES) Nr. 1407/2013 </w:t>
            </w:r>
            <w:r w:rsidR="00F76E60" w:rsidRPr="00E675BE">
              <w:rPr>
                <w:iCs w:val="0"/>
              </w:rPr>
              <w:t xml:space="preserve">(nurodydama reglamento pavadinimą bei skelbimo </w:t>
            </w:r>
            <w:r w:rsidR="00CC0DD7">
              <w:rPr>
                <w:iCs w:val="0"/>
              </w:rPr>
              <w:t>ES</w:t>
            </w:r>
            <w:r w:rsidR="00F76E60" w:rsidRPr="00E675BE">
              <w:rPr>
                <w:iCs w:val="0"/>
              </w:rPr>
              <w:t xml:space="preserve"> oficialiajame leidinyje numerį).</w:t>
            </w:r>
          </w:p>
          <w:p w14:paraId="66AEDBCA" w14:textId="4AF8E11A" w:rsidR="00A43462" w:rsidRDefault="006C4B63" w:rsidP="006C4B63">
            <w:pPr>
              <w:pStyle w:val="Stilius1"/>
              <w:numPr>
                <w:ilvl w:val="0"/>
                <w:numId w:val="0"/>
              </w:numPr>
            </w:pPr>
            <w:r>
              <w:t xml:space="preserve">8.8. </w:t>
            </w:r>
            <w:r w:rsidR="00A43462">
              <w:t xml:space="preserve">Priėmus sprendimą finansuoti projektą, </w:t>
            </w:r>
            <w:r w:rsidR="0097311A" w:rsidRPr="00E675BE">
              <w:t>Vidaus reikalų ministerija</w:t>
            </w:r>
            <w:r w:rsidR="00A43462">
              <w:t xml:space="preserve"> per 5 darbo dienas, registruoja suteiktos </w:t>
            </w:r>
            <w:r w:rsidR="00A43462" w:rsidRPr="00E675BE">
              <w:rPr>
                <w:i/>
                <w:iCs w:val="0"/>
              </w:rPr>
              <w:t xml:space="preserve">de </w:t>
            </w:r>
            <w:proofErr w:type="spellStart"/>
            <w:r w:rsidR="00A43462" w:rsidRPr="00E675BE">
              <w:rPr>
                <w:i/>
                <w:iCs w:val="0"/>
              </w:rPr>
              <w:t>minimis</w:t>
            </w:r>
            <w:proofErr w:type="spellEnd"/>
            <w:r w:rsidR="00A43462">
              <w:t xml:space="preserve"> pagalbos sumą Registre.</w:t>
            </w:r>
          </w:p>
          <w:p w14:paraId="3DCC236D" w14:textId="01ED3D6B" w:rsidR="0006228C" w:rsidRPr="004046F1" w:rsidRDefault="006C4B63" w:rsidP="006C4B63">
            <w:pPr>
              <w:pStyle w:val="Stilius1"/>
              <w:numPr>
                <w:ilvl w:val="0"/>
                <w:numId w:val="0"/>
              </w:numPr>
              <w:rPr>
                <w:i/>
                <w:iCs w:val="0"/>
                <w:sz w:val="22"/>
                <w:szCs w:val="22"/>
              </w:rPr>
            </w:pPr>
            <w:r>
              <w:rPr>
                <w:iCs w:val="0"/>
              </w:rPr>
              <w:t xml:space="preserve">8.9. </w:t>
            </w:r>
            <w:r w:rsidR="005E06DC" w:rsidRPr="00E675BE">
              <w:rPr>
                <w:iCs w:val="0"/>
              </w:rPr>
              <w:t>Pagal Aprašą finansavimas neteikiamas, jeigu pareiškėjas nėra sugrąžinęs anksčiau gautos valstybės pagalbos, kuri Europos Komisijos buvo pripažinta neteisėta ir nesuderinama su vidaus rinka</w:t>
            </w:r>
            <w:r w:rsidR="00C73733">
              <w:rPr>
                <w:iCs w:val="0"/>
              </w:rPr>
              <w:t>.</w:t>
            </w:r>
            <w:bookmarkStart w:id="5" w:name="part_0904e2676c164333a897d2a53c3c0e0d"/>
            <w:bookmarkStart w:id="6" w:name="part_c7bee8ef27be4949864f94b882bd8408"/>
            <w:bookmarkEnd w:id="5"/>
            <w:bookmarkEnd w:id="6"/>
          </w:p>
        </w:tc>
      </w:tr>
      <w:tr w:rsidR="00644DB7" w:rsidRPr="001D7091" w14:paraId="7D53C4A6" w14:textId="77777777">
        <w:tc>
          <w:tcPr>
            <w:tcW w:w="15134" w:type="dxa"/>
          </w:tcPr>
          <w:p w14:paraId="1FA56152" w14:textId="2D1FE7D5" w:rsidR="00644DB7" w:rsidRPr="001D7091" w:rsidRDefault="00644DB7" w:rsidP="00644DB7">
            <w:pPr>
              <w:ind w:left="426" w:hanging="426"/>
              <w:jc w:val="both"/>
              <w:rPr>
                <w:szCs w:val="24"/>
              </w:rPr>
            </w:pPr>
            <w:r w:rsidRPr="001D7091">
              <w:rPr>
                <w:b/>
                <w:szCs w:val="24"/>
              </w:rPr>
              <w:lastRenderedPageBreak/>
              <w:t>9.</w:t>
            </w:r>
            <w:r w:rsidRPr="001D7091">
              <w:rPr>
                <w:szCs w:val="24"/>
              </w:rPr>
              <w:t xml:space="preserve"> </w:t>
            </w:r>
            <w:r w:rsidRPr="001D7091">
              <w:rPr>
                <w:b/>
                <w:szCs w:val="24"/>
              </w:rPr>
              <w:t>Projektų atrankos kriterijai</w:t>
            </w:r>
          </w:p>
          <w:p w14:paraId="269355EA" w14:textId="1CA678A2" w:rsidR="00644DB7" w:rsidRPr="001D7091" w:rsidRDefault="00644DB7" w:rsidP="00644DB7">
            <w:pPr>
              <w:jc w:val="both"/>
              <w:rPr>
                <w:i/>
                <w:szCs w:val="24"/>
              </w:rPr>
            </w:pPr>
            <w:r w:rsidRPr="001D7091">
              <w:t xml:space="preserve">(Kiekvienas projektas turi atitikti </w:t>
            </w:r>
            <w:r w:rsidRPr="001D7091">
              <w:rPr>
                <w:iCs/>
                <w:color w:val="000000"/>
              </w:rPr>
              <w:t>Projektų administravimo ir finansavimo taisyklių 2 priede nustatytus projektų bendruosius atrankos kriterijus.)</w:t>
            </w:r>
          </w:p>
        </w:tc>
      </w:tr>
      <w:tr w:rsidR="00644DB7" w:rsidRPr="001D7091" w14:paraId="2C1B2136" w14:textId="77777777">
        <w:trPr>
          <w:trHeight w:val="704"/>
        </w:trPr>
        <w:tc>
          <w:tcPr>
            <w:tcW w:w="15134" w:type="dxa"/>
          </w:tcPr>
          <w:p w14:paraId="537037FD" w14:textId="2B3B0AE9" w:rsidR="00D73CD5" w:rsidRPr="006436B8" w:rsidRDefault="00D73CD5" w:rsidP="00644DB7">
            <w:pPr>
              <w:jc w:val="both"/>
              <w:rPr>
                <w:i/>
                <w:szCs w:val="24"/>
              </w:rPr>
            </w:pPr>
            <w:r w:rsidRPr="006436B8">
              <w:rPr>
                <w:szCs w:val="24"/>
              </w:rPr>
              <w:t>Atliekant projektų naudos ir kokybės vertinimą</w:t>
            </w:r>
            <w:r w:rsidR="0006228C" w:rsidRPr="006436B8">
              <w:rPr>
                <w:szCs w:val="24"/>
              </w:rPr>
              <w:t>,</w:t>
            </w:r>
            <w:r w:rsidRPr="006436B8">
              <w:rPr>
                <w:szCs w:val="24"/>
              </w:rPr>
              <w:t xml:space="preserve"> projektai vertinami pagal miesto vietos veiklos grupės kvietime</w:t>
            </w:r>
            <w:r w:rsidR="006858F5" w:rsidRPr="006436B8">
              <w:rPr>
                <w:szCs w:val="24"/>
              </w:rPr>
              <w:t xml:space="preserve"> teikti PĮP</w:t>
            </w:r>
            <w:r w:rsidRPr="006436B8">
              <w:rPr>
                <w:szCs w:val="24"/>
              </w:rPr>
              <w:t xml:space="preserve"> nustatytus </w:t>
            </w:r>
            <w:r w:rsidR="00A66625" w:rsidRPr="006436B8">
              <w:rPr>
                <w:szCs w:val="24"/>
              </w:rPr>
              <w:t xml:space="preserve">prioritetinius </w:t>
            </w:r>
            <w:r w:rsidRPr="006436B8">
              <w:rPr>
                <w:szCs w:val="24"/>
              </w:rPr>
              <w:t>projektų atrankos kriterijus</w:t>
            </w:r>
            <w:r w:rsidR="009A42FA">
              <w:rPr>
                <w:szCs w:val="24"/>
              </w:rPr>
              <w:t>, kuriuos miestų vietos veiklos grupės parengia vadovaujantis Strategijų įgyvendinimo taisyklių 17.1 papunkčiu</w:t>
            </w:r>
            <w:r w:rsidRPr="006436B8">
              <w:rPr>
                <w:szCs w:val="24"/>
              </w:rPr>
              <w:t xml:space="preserve">. Prie kiekvieno kriterijaus nurodomas galimas surinkti didžiausias balų skaičius. </w:t>
            </w:r>
            <w:r w:rsidR="006858F5" w:rsidRPr="006436B8">
              <w:rPr>
                <w:szCs w:val="24"/>
              </w:rPr>
              <w:t>Projektų prioritetiniai atrankos kriterijai turi būti formuluojami taip, kad projekt</w:t>
            </w:r>
            <w:r w:rsidR="00A66625" w:rsidRPr="006436B8">
              <w:rPr>
                <w:szCs w:val="24"/>
              </w:rPr>
              <w:t>ų veiklos leistų siekti</w:t>
            </w:r>
            <w:r w:rsidR="006858F5" w:rsidRPr="006436B8">
              <w:rPr>
                <w:szCs w:val="24"/>
              </w:rPr>
              <w:t xml:space="preserve"> 2009 m. spalio 30 d. Europos Vadovų Tarybos išvadomis Nr. 15265/09 patvirtintos Europos Sąjungos Baltijos jūros regiono strategijos, atnaujintos Europos Komisijos 2012 m. kovo 23 d. komunikatu Nr. COM (2012) 128, tikslo įgyvendinimo pagal Europos Sąjungos Baltijos jūros regiono strategijos veiksmų plane, patvirtintame Europos Komisijos 2021 m. vasario 15 d. sprendimu Nr. SWD (2021) 24, numatyt</w:t>
            </w:r>
            <w:r w:rsidR="00A66625" w:rsidRPr="006436B8">
              <w:rPr>
                <w:szCs w:val="24"/>
              </w:rPr>
              <w:t>os</w:t>
            </w:r>
            <w:r w:rsidR="006858F5" w:rsidRPr="006436B8">
              <w:rPr>
                <w:szCs w:val="24"/>
              </w:rPr>
              <w:t xml:space="preserve"> politi</w:t>
            </w:r>
            <w:r w:rsidR="00A66625" w:rsidRPr="006436B8">
              <w:rPr>
                <w:szCs w:val="24"/>
              </w:rPr>
              <w:t>kos</w:t>
            </w:r>
            <w:r w:rsidR="006858F5" w:rsidRPr="006436B8">
              <w:rPr>
                <w:szCs w:val="24"/>
              </w:rPr>
              <w:t xml:space="preserve"> srit</w:t>
            </w:r>
            <w:r w:rsidR="00A66625" w:rsidRPr="006436B8">
              <w:rPr>
                <w:szCs w:val="24"/>
              </w:rPr>
              <w:t>ies „Sveikata“ tikslų, užtikrinant reikiamą pagalbą pažeidžiamoms asmenų grupėms.</w:t>
            </w:r>
            <w:r w:rsidR="006858F5" w:rsidRPr="006436B8">
              <w:rPr>
                <w:szCs w:val="24"/>
              </w:rPr>
              <w:t xml:space="preserve"> </w:t>
            </w:r>
            <w:r w:rsidRPr="006436B8">
              <w:rPr>
                <w:szCs w:val="24"/>
              </w:rPr>
              <w:t>Didžiausia projektui galima skirti balų suma – 100 balų, įvertinus skiriamą balų sumą bei jų apskaičiavimo metodiką, kvietime taip pat turi būti nustatoma minimali balų suma. Projektai, kurie naudos ir kokybės vertinimo etape nesurenka nustatytos minimalios balų sumos, nėra tinkami finansuoti ir PĮP atmetami.</w:t>
            </w:r>
            <w:r w:rsidR="00650BB4" w:rsidRPr="006436B8">
              <w:rPr>
                <w:szCs w:val="24"/>
              </w:rPr>
              <w:t xml:space="preserve"> </w:t>
            </w:r>
          </w:p>
          <w:tbl>
            <w:tblPr>
              <w:tblW w:w="14876" w:type="dxa"/>
              <w:tblLayout w:type="fixed"/>
              <w:tblLook w:val="00A0" w:firstRow="1" w:lastRow="0" w:firstColumn="1" w:lastColumn="0" w:noHBand="0" w:noVBand="0"/>
            </w:tblPr>
            <w:tblGrid>
              <w:gridCol w:w="697"/>
              <w:gridCol w:w="2070"/>
              <w:gridCol w:w="2070"/>
              <w:gridCol w:w="2071"/>
              <w:gridCol w:w="2070"/>
              <w:gridCol w:w="2071"/>
              <w:gridCol w:w="3827"/>
            </w:tblGrid>
            <w:tr w:rsidR="00644DB7" w:rsidRPr="001D7091" w14:paraId="13FB4ABE" w14:textId="77777777">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644DB7" w:rsidRPr="001D7091" w:rsidRDefault="00644DB7" w:rsidP="00644DB7">
                  <w:pPr>
                    <w:jc w:val="center"/>
                    <w:rPr>
                      <w:b/>
                      <w:bCs/>
                      <w:sz w:val="22"/>
                      <w:szCs w:val="22"/>
                    </w:rPr>
                  </w:pPr>
                  <w:r w:rsidRPr="001D7091">
                    <w:rPr>
                      <w:b/>
                      <w:bCs/>
                      <w:sz w:val="22"/>
                      <w:szCs w:val="22"/>
                    </w:rPr>
                    <w:t>Eil.</w:t>
                  </w:r>
                </w:p>
                <w:p w14:paraId="33546B1E" w14:textId="77777777" w:rsidR="00644DB7" w:rsidRPr="001D7091" w:rsidRDefault="00644DB7" w:rsidP="00644DB7">
                  <w:pPr>
                    <w:jc w:val="center"/>
                    <w:rPr>
                      <w:b/>
                      <w:bCs/>
                      <w:sz w:val="22"/>
                      <w:szCs w:val="22"/>
                    </w:rPr>
                  </w:pPr>
                  <w:r w:rsidRPr="001D7091">
                    <w:rPr>
                      <w:b/>
                      <w:bCs/>
                      <w:sz w:val="22"/>
                      <w:szCs w:val="22"/>
                    </w:rPr>
                    <w:t>Nr.</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644DB7" w:rsidRPr="001D7091" w:rsidRDefault="00644DB7" w:rsidP="00644DB7">
                  <w:pPr>
                    <w:jc w:val="center"/>
                    <w:rPr>
                      <w:b/>
                      <w:bCs/>
                      <w:sz w:val="22"/>
                      <w:szCs w:val="22"/>
                    </w:rPr>
                  </w:pPr>
                  <w:r w:rsidRPr="001D7091">
                    <w:rPr>
                      <w:b/>
                      <w:bCs/>
                      <w:sz w:val="22"/>
                      <w:szCs w:val="22"/>
                    </w:rPr>
                    <w:t>Kriterijaus tipas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644DB7" w:rsidRPr="001D7091" w:rsidRDefault="00644DB7" w:rsidP="00644DB7">
                  <w:pPr>
                    <w:jc w:val="center"/>
                    <w:rPr>
                      <w:b/>
                      <w:bCs/>
                      <w:sz w:val="22"/>
                      <w:szCs w:val="22"/>
                    </w:rPr>
                  </w:pPr>
                  <w:r w:rsidRPr="001D7091">
                    <w:rPr>
                      <w:b/>
                      <w:bCs/>
                      <w:sz w:val="22"/>
                      <w:szCs w:val="22"/>
                    </w:rPr>
                    <w:t>Kriterijus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644DB7" w:rsidRPr="001D7091" w:rsidRDefault="00644DB7" w:rsidP="00644DB7">
                  <w:pPr>
                    <w:jc w:val="center"/>
                    <w:rPr>
                      <w:b/>
                      <w:bCs/>
                      <w:sz w:val="22"/>
                      <w:szCs w:val="22"/>
                    </w:rPr>
                  </w:pPr>
                  <w:r w:rsidRPr="001D7091">
                    <w:rPr>
                      <w:b/>
                      <w:bCs/>
                      <w:sz w:val="22"/>
                      <w:szCs w:val="22"/>
                    </w:rPr>
                    <w:t>Kriterijaus vertinimo metodas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644DB7" w:rsidRPr="001D7091" w:rsidRDefault="00644DB7" w:rsidP="00644DB7">
                  <w:pPr>
                    <w:jc w:val="center"/>
                    <w:rPr>
                      <w:b/>
                      <w:bCs/>
                      <w:sz w:val="22"/>
                      <w:szCs w:val="22"/>
                    </w:rPr>
                  </w:pPr>
                  <w:r w:rsidRPr="001D7091">
                    <w:rPr>
                      <w:b/>
                      <w:bCs/>
                      <w:sz w:val="22"/>
                      <w:szCs w:val="22"/>
                    </w:rPr>
                    <w:t>Didžiausias galimas kriterijaus balas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644DB7" w:rsidRPr="001D7091" w:rsidRDefault="00644DB7" w:rsidP="00644DB7">
                  <w:pPr>
                    <w:jc w:val="center"/>
                    <w:rPr>
                      <w:b/>
                      <w:bCs/>
                      <w:sz w:val="22"/>
                      <w:szCs w:val="22"/>
                    </w:rPr>
                  </w:pPr>
                  <w:r w:rsidRPr="001D7091">
                    <w:rPr>
                      <w:b/>
                      <w:bCs/>
                      <w:sz w:val="22"/>
                      <w:szCs w:val="22"/>
                    </w:rPr>
                    <w:t>Kriterijaus svorio koeficientas</w:t>
                  </w:r>
                </w:p>
                <w:p w14:paraId="291DCBBB" w14:textId="77777777" w:rsidR="00644DB7" w:rsidRPr="001D7091" w:rsidRDefault="00644DB7" w:rsidP="00644DB7">
                  <w:pPr>
                    <w:jc w:val="center"/>
                    <w:rPr>
                      <w:b/>
                      <w:bCs/>
                      <w:sz w:val="20"/>
                    </w:rPr>
                  </w:pPr>
                  <w:r w:rsidRPr="001D7091">
                    <w:rPr>
                      <w:b/>
                      <w:bCs/>
                      <w:sz w:val="20"/>
                    </w:rPr>
                    <w:lastRenderedPageBreak/>
                    <w:t>(</w:t>
                  </w:r>
                  <w:r w:rsidRPr="001D7091">
                    <w:rPr>
                      <w:b/>
                      <w:bCs/>
                      <w:i/>
                      <w:sz w:val="20"/>
                    </w:rPr>
                    <w:t>jei taikoma</w:t>
                  </w:r>
                  <w:r w:rsidRPr="001D7091">
                    <w:rPr>
                      <w:b/>
                      <w:bCs/>
                      <w:sz w:val="20"/>
                    </w:rPr>
                    <w:t>)</w:t>
                  </w:r>
                </w:p>
              </w:tc>
              <w:tc>
                <w:tcPr>
                  <w:tcW w:w="382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644DB7" w:rsidRPr="001D7091" w:rsidRDefault="00644DB7" w:rsidP="00644DB7">
                  <w:pPr>
                    <w:jc w:val="center"/>
                    <w:rPr>
                      <w:bCs/>
                      <w:sz w:val="22"/>
                      <w:szCs w:val="22"/>
                    </w:rPr>
                  </w:pPr>
                  <w:r w:rsidRPr="001D7091">
                    <w:rPr>
                      <w:b/>
                      <w:bCs/>
                      <w:sz w:val="22"/>
                      <w:szCs w:val="22"/>
                    </w:rPr>
                    <w:lastRenderedPageBreak/>
                    <w:t>Didžiausias galimas kriterijaus balas, kai nustatomas svorio koeficientas</w:t>
                  </w:r>
                </w:p>
                <w:p w14:paraId="4621A672" w14:textId="77777777" w:rsidR="00644DB7" w:rsidRPr="001D7091" w:rsidRDefault="00644DB7" w:rsidP="00644DB7">
                  <w:pPr>
                    <w:jc w:val="center"/>
                    <w:rPr>
                      <w:bCs/>
                      <w:sz w:val="20"/>
                    </w:rPr>
                  </w:pPr>
                  <w:r w:rsidRPr="001D7091">
                    <w:rPr>
                      <w:b/>
                      <w:bCs/>
                      <w:sz w:val="20"/>
                    </w:rPr>
                    <w:lastRenderedPageBreak/>
                    <w:t>(</w:t>
                  </w:r>
                  <w:r w:rsidRPr="001D7091">
                    <w:rPr>
                      <w:b/>
                      <w:bCs/>
                      <w:i/>
                      <w:sz w:val="20"/>
                    </w:rPr>
                    <w:t>jei nustatomas svorio koeficientas, šioje skiltyje nurodomas didžiausias galimas kriterijaus balas, padaugintas iš svorio koeficiento)</w:t>
                  </w:r>
                </w:p>
              </w:tc>
            </w:tr>
            <w:tr w:rsidR="00D73CD5" w:rsidRPr="001D7091" w14:paraId="46A5B5EA" w14:textId="77777777" w:rsidTr="00D73CD5">
              <w:tc>
                <w:tcPr>
                  <w:tcW w:w="697" w:type="dxa"/>
                  <w:tcBorders>
                    <w:top w:val="single" w:sz="6" w:space="0" w:color="000000"/>
                    <w:left w:val="single" w:sz="6" w:space="0" w:color="000000"/>
                    <w:bottom w:val="single" w:sz="6" w:space="0" w:color="000000"/>
                    <w:right w:val="single" w:sz="6" w:space="0" w:color="000000"/>
                  </w:tcBorders>
                </w:tcPr>
                <w:p w14:paraId="2A6F2102" w14:textId="33DE3DDA" w:rsidR="00D73CD5" w:rsidRPr="001D7091" w:rsidRDefault="00D73CD5" w:rsidP="00D73CD5">
                  <w:pPr>
                    <w:jc w:val="both"/>
                    <w:rPr>
                      <w:i/>
                      <w:iCs/>
                      <w:szCs w:val="24"/>
                    </w:rPr>
                  </w:pPr>
                  <w:r w:rsidRPr="001D7091">
                    <w:rPr>
                      <w:iCs/>
                      <w:szCs w:val="24"/>
                    </w:rPr>
                    <w:lastRenderedPageBreak/>
                    <w:t>1.</w:t>
                  </w:r>
                </w:p>
              </w:tc>
              <w:tc>
                <w:tcPr>
                  <w:tcW w:w="2070" w:type="dxa"/>
                  <w:tcBorders>
                    <w:top w:val="single" w:sz="6" w:space="0" w:color="000000"/>
                    <w:left w:val="single" w:sz="6" w:space="0" w:color="000000"/>
                    <w:bottom w:val="single" w:sz="6" w:space="0" w:color="000000"/>
                    <w:right w:val="single" w:sz="6" w:space="0" w:color="000000"/>
                  </w:tcBorders>
                </w:tcPr>
                <w:p w14:paraId="0452163B" w14:textId="6FF7A723" w:rsidR="00D73CD5" w:rsidRPr="001D7091" w:rsidRDefault="00D73CD5" w:rsidP="00D73CD5">
                  <w:pPr>
                    <w:jc w:val="both"/>
                    <w:rPr>
                      <w:i/>
                      <w:iCs/>
                      <w:szCs w:val="24"/>
                    </w:rPr>
                  </w:pPr>
                  <w:r w:rsidRPr="001D7091">
                    <w:rPr>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5C2B9A5E" w14:textId="05BE26E0" w:rsidR="00D73CD5" w:rsidRPr="00E675BE" w:rsidRDefault="0006228C" w:rsidP="00D73CD5">
                  <w:pPr>
                    <w:jc w:val="both"/>
                    <w:rPr>
                      <w:szCs w:val="24"/>
                    </w:rPr>
                  </w:pPr>
                  <w:r w:rsidRPr="00E675BE">
                    <w:rPr>
                      <w:bCs/>
                      <w:szCs w:val="24"/>
                    </w:rPr>
                    <w:t>Projektas skirtas vietos plėtros strategijos, kuri vidaus reikalų ministro įsakymu įtraukta į siūlomų finansuoti vietos plėtros strategijų sąrašą, veiksmams įgyvendinti.</w:t>
                  </w:r>
                </w:p>
              </w:tc>
              <w:tc>
                <w:tcPr>
                  <w:tcW w:w="2071" w:type="dxa"/>
                  <w:tcBorders>
                    <w:top w:val="single" w:sz="6" w:space="0" w:color="000000"/>
                    <w:left w:val="single" w:sz="6" w:space="0" w:color="000000"/>
                    <w:bottom w:val="single" w:sz="6" w:space="0" w:color="000000"/>
                    <w:right w:val="single" w:sz="6" w:space="0" w:color="000000"/>
                  </w:tcBorders>
                </w:tcPr>
                <w:p w14:paraId="0FCDE630" w14:textId="7F6EABAF" w:rsidR="00D73CD5" w:rsidRPr="00E675BE" w:rsidRDefault="0006228C" w:rsidP="00D73CD5">
                  <w:pPr>
                    <w:jc w:val="both"/>
                    <w:rPr>
                      <w:szCs w:val="24"/>
                    </w:rPr>
                  </w:pPr>
                  <w:r w:rsidRPr="00E675BE">
                    <w:rPr>
                      <w:bCs/>
                      <w:szCs w:val="24"/>
                    </w:rPr>
                    <w:t>PĮP vertinimo metu įvertinama ar projektas (projekto tikslas ir planuojamos veiklos) atitinka bent vieną iš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2070" w:type="dxa"/>
                  <w:tcBorders>
                    <w:top w:val="single" w:sz="6" w:space="0" w:color="000000"/>
                    <w:left w:val="single" w:sz="6" w:space="0" w:color="000000"/>
                    <w:bottom w:val="single" w:sz="6" w:space="0" w:color="000000"/>
                    <w:right w:val="single" w:sz="6" w:space="0" w:color="000000"/>
                  </w:tcBorders>
                  <w:vAlign w:val="center"/>
                </w:tcPr>
                <w:p w14:paraId="69047156" w14:textId="0B393C84" w:rsidR="00D73CD5" w:rsidRPr="001D7091" w:rsidRDefault="00D73CD5" w:rsidP="00D73CD5">
                  <w:pPr>
                    <w:jc w:val="center"/>
                    <w:rPr>
                      <w:iCs/>
                      <w:szCs w:val="24"/>
                    </w:rPr>
                  </w:pPr>
                  <w:r w:rsidRPr="001D7091">
                    <w:rPr>
                      <w:iCs/>
                      <w:szCs w:val="24"/>
                    </w:rPr>
                    <w:t>_</w:t>
                  </w:r>
                </w:p>
              </w:tc>
              <w:tc>
                <w:tcPr>
                  <w:tcW w:w="2071" w:type="dxa"/>
                  <w:tcBorders>
                    <w:top w:val="single" w:sz="6" w:space="0" w:color="000000"/>
                    <w:left w:val="single" w:sz="6" w:space="0" w:color="000000"/>
                    <w:bottom w:val="single" w:sz="6" w:space="0" w:color="000000"/>
                    <w:right w:val="single" w:sz="6" w:space="0" w:color="000000"/>
                  </w:tcBorders>
                  <w:vAlign w:val="center"/>
                </w:tcPr>
                <w:p w14:paraId="6A7CEF65" w14:textId="2DD3499A" w:rsidR="00D73CD5" w:rsidRPr="001D7091" w:rsidRDefault="00D73CD5" w:rsidP="00D73CD5">
                  <w:pPr>
                    <w:jc w:val="center"/>
                    <w:rPr>
                      <w:iCs/>
                      <w:szCs w:val="24"/>
                    </w:rPr>
                  </w:pPr>
                  <w:r w:rsidRPr="001D7091">
                    <w:rPr>
                      <w:iCs/>
                      <w:szCs w:val="24"/>
                    </w:rPr>
                    <w:t>_</w:t>
                  </w:r>
                </w:p>
              </w:tc>
              <w:tc>
                <w:tcPr>
                  <w:tcW w:w="3827" w:type="dxa"/>
                  <w:tcBorders>
                    <w:top w:val="single" w:sz="6" w:space="0" w:color="000000"/>
                    <w:left w:val="single" w:sz="6" w:space="0" w:color="000000"/>
                    <w:bottom w:val="single" w:sz="6" w:space="0" w:color="000000"/>
                    <w:right w:val="single" w:sz="6" w:space="0" w:color="000000"/>
                  </w:tcBorders>
                  <w:vAlign w:val="center"/>
                </w:tcPr>
                <w:p w14:paraId="55F8D8E5" w14:textId="1DBB74E2" w:rsidR="00D73CD5" w:rsidRPr="001D7091" w:rsidRDefault="00D73CD5" w:rsidP="00D73CD5">
                  <w:pPr>
                    <w:jc w:val="center"/>
                    <w:rPr>
                      <w:iCs/>
                      <w:szCs w:val="24"/>
                    </w:rPr>
                  </w:pPr>
                  <w:r w:rsidRPr="001D7091">
                    <w:rPr>
                      <w:iCs/>
                      <w:szCs w:val="24"/>
                    </w:rPr>
                    <w:t>_</w:t>
                  </w:r>
                </w:p>
              </w:tc>
            </w:tr>
          </w:tbl>
          <w:p w14:paraId="1D6AFA90" w14:textId="091A664C" w:rsidR="00644DB7" w:rsidRPr="001D7091" w:rsidRDefault="00644DB7" w:rsidP="00644DB7">
            <w:pPr>
              <w:jc w:val="both"/>
              <w:rPr>
                <w:i/>
                <w:sz w:val="22"/>
                <w:szCs w:val="22"/>
              </w:rPr>
            </w:pPr>
          </w:p>
        </w:tc>
      </w:tr>
      <w:tr w:rsidR="00644DB7" w:rsidRPr="001D7091" w14:paraId="1D4C8D0E" w14:textId="77777777">
        <w:trPr>
          <w:trHeight w:val="309"/>
        </w:trPr>
        <w:tc>
          <w:tcPr>
            <w:tcW w:w="15134" w:type="dxa"/>
          </w:tcPr>
          <w:p w14:paraId="27D5D642" w14:textId="784B8C19" w:rsidR="00644DB7" w:rsidRPr="001D7091" w:rsidRDefault="00644DB7" w:rsidP="00644DB7">
            <w:pPr>
              <w:jc w:val="both"/>
              <w:rPr>
                <w:i/>
                <w:szCs w:val="22"/>
              </w:rPr>
            </w:pPr>
            <w:r w:rsidRPr="001D7091">
              <w:rPr>
                <w:b/>
                <w:szCs w:val="22"/>
              </w:rPr>
              <w:lastRenderedPageBreak/>
              <w:t>10.</w:t>
            </w:r>
            <w:r w:rsidRPr="001D7091">
              <w:rPr>
                <w:szCs w:val="22"/>
              </w:rPr>
              <w:t xml:space="preserve"> </w:t>
            </w:r>
            <w:r w:rsidRPr="001D7091">
              <w:rPr>
                <w:b/>
                <w:szCs w:val="22"/>
              </w:rPr>
              <w:t>Jungtinio projekto projektų atrankos kriterijai (</w:t>
            </w:r>
            <w:r w:rsidRPr="001D7091">
              <w:rPr>
                <w:b/>
                <w:i/>
                <w:szCs w:val="22"/>
              </w:rPr>
              <w:t>pildoma tik jungtiniam projektui)</w:t>
            </w:r>
          </w:p>
          <w:p w14:paraId="518959F2" w14:textId="4E236A4A" w:rsidR="00644DB7" w:rsidRPr="001D7091" w:rsidRDefault="00644DB7" w:rsidP="00644DB7">
            <w:pPr>
              <w:jc w:val="both"/>
              <w:rPr>
                <w:i/>
                <w:sz w:val="22"/>
                <w:szCs w:val="22"/>
              </w:rPr>
            </w:pPr>
            <w:r w:rsidRPr="001D7091">
              <w:t xml:space="preserve">(Kiekvienas jungtinio projekto projektas turi atitikti </w:t>
            </w:r>
            <w:r w:rsidRPr="001D7091">
              <w:rPr>
                <w:iCs/>
                <w:color w:val="000000"/>
              </w:rPr>
              <w:t>Projektų administravimo ir finansavimo taisyklių 2 priede nustatytus projektų bendruosius atrankos kriterijus.)</w:t>
            </w:r>
          </w:p>
        </w:tc>
      </w:tr>
      <w:tr w:rsidR="00644DB7" w:rsidRPr="001D7091" w14:paraId="6EC432CB" w14:textId="77777777" w:rsidTr="009E6E98">
        <w:trPr>
          <w:trHeight w:val="363"/>
        </w:trPr>
        <w:tc>
          <w:tcPr>
            <w:tcW w:w="15134" w:type="dxa"/>
          </w:tcPr>
          <w:p w14:paraId="35ADFCB3" w14:textId="5497FC24" w:rsidR="00644DB7" w:rsidRPr="001D7091" w:rsidRDefault="009E6E98" w:rsidP="00644DB7">
            <w:pPr>
              <w:jc w:val="both"/>
              <w:rPr>
                <w:szCs w:val="24"/>
              </w:rPr>
            </w:pPr>
            <w:r w:rsidRPr="001D7091">
              <w:rPr>
                <w:szCs w:val="24"/>
              </w:rPr>
              <w:t>Netaikoma.</w:t>
            </w:r>
          </w:p>
        </w:tc>
      </w:tr>
      <w:tr w:rsidR="00644DB7" w:rsidRPr="001D7091" w14:paraId="0B3B981D" w14:textId="77777777">
        <w:tc>
          <w:tcPr>
            <w:tcW w:w="15134" w:type="dxa"/>
          </w:tcPr>
          <w:p w14:paraId="77DD98CB" w14:textId="66E6B9EA" w:rsidR="00644DB7" w:rsidRPr="001D7091" w:rsidRDefault="00644DB7" w:rsidP="00644DB7">
            <w:pPr>
              <w:rPr>
                <w:szCs w:val="24"/>
              </w:rPr>
            </w:pPr>
            <w:r w:rsidRPr="001D7091">
              <w:rPr>
                <w:b/>
                <w:szCs w:val="24"/>
              </w:rPr>
              <w:t>11.</w:t>
            </w:r>
            <w:r w:rsidRPr="001D7091">
              <w:rPr>
                <w:szCs w:val="24"/>
              </w:rPr>
              <w:t xml:space="preserve"> </w:t>
            </w:r>
            <w:r w:rsidRPr="001D7091">
              <w:rPr>
                <w:b/>
                <w:szCs w:val="24"/>
              </w:rPr>
              <w:t>Reikalavimai įgyvendinus projektų veiklas</w:t>
            </w:r>
          </w:p>
        </w:tc>
      </w:tr>
      <w:tr w:rsidR="00644DB7" w:rsidRPr="001D7091" w14:paraId="318D32D0" w14:textId="77777777">
        <w:tc>
          <w:tcPr>
            <w:tcW w:w="15134" w:type="dxa"/>
          </w:tcPr>
          <w:p w14:paraId="08474776" w14:textId="4FEDA481" w:rsidR="00644DB7" w:rsidRPr="001D7091" w:rsidRDefault="00D73CD5" w:rsidP="00644DB7">
            <w:pPr>
              <w:jc w:val="both"/>
              <w:rPr>
                <w:i/>
                <w:sz w:val="22"/>
                <w:szCs w:val="22"/>
              </w:rPr>
            </w:pPr>
            <w:r w:rsidRPr="001D7091">
              <w:rPr>
                <w:szCs w:val="24"/>
              </w:rPr>
              <w:t xml:space="preserve">Papildomi reikalavimai įgyvendinus projektų veiklas, nei numatyta Administravimo taisyklėse ir </w:t>
            </w:r>
            <w:r w:rsidRPr="001D7091">
              <w:rPr>
                <w:bCs/>
                <w:iCs/>
                <w:szCs w:val="24"/>
              </w:rPr>
              <w:t>Projektų administravimo ir finansavimo taisyklėse</w:t>
            </w:r>
            <w:r w:rsidRPr="001D7091">
              <w:rPr>
                <w:szCs w:val="24"/>
              </w:rPr>
              <w:t>, netaikomi.</w:t>
            </w:r>
          </w:p>
        </w:tc>
      </w:tr>
      <w:tr w:rsidR="00644DB7" w:rsidRPr="001D7091" w14:paraId="76E350FC" w14:textId="77777777">
        <w:tc>
          <w:tcPr>
            <w:tcW w:w="15134" w:type="dxa"/>
          </w:tcPr>
          <w:p w14:paraId="10E33134" w14:textId="1D788C31" w:rsidR="00644DB7" w:rsidRPr="001D7091" w:rsidRDefault="00644DB7" w:rsidP="00644DB7">
            <w:pPr>
              <w:rPr>
                <w:szCs w:val="24"/>
              </w:rPr>
            </w:pPr>
            <w:r w:rsidRPr="001D7091">
              <w:rPr>
                <w:b/>
                <w:szCs w:val="24"/>
              </w:rPr>
              <w:t>12.</w:t>
            </w:r>
            <w:r w:rsidRPr="001D7091">
              <w:rPr>
                <w:szCs w:val="24"/>
              </w:rPr>
              <w:t xml:space="preserve"> </w:t>
            </w:r>
            <w:r w:rsidRPr="001D7091">
              <w:rPr>
                <w:b/>
                <w:szCs w:val="24"/>
              </w:rPr>
              <w:t>Kiti reikalavimai</w:t>
            </w:r>
          </w:p>
        </w:tc>
      </w:tr>
      <w:tr w:rsidR="00644DB7" w:rsidRPr="001D7091" w14:paraId="2A47AD37" w14:textId="77777777">
        <w:tc>
          <w:tcPr>
            <w:tcW w:w="15134" w:type="dxa"/>
          </w:tcPr>
          <w:p w14:paraId="6D5D2B01" w14:textId="76FD8A10" w:rsidR="00644DB7" w:rsidRPr="001D7091" w:rsidRDefault="007770C0" w:rsidP="00644DB7">
            <w:pPr>
              <w:tabs>
                <w:tab w:val="left" w:pos="1134"/>
              </w:tabs>
              <w:jc w:val="both"/>
              <w:rPr>
                <w:sz w:val="22"/>
                <w:szCs w:val="22"/>
              </w:rPr>
            </w:pPr>
            <w:r w:rsidRPr="001D7091">
              <w:rPr>
                <w:sz w:val="22"/>
                <w:szCs w:val="22"/>
              </w:rPr>
              <w:lastRenderedPageBreak/>
              <w:t>Netaikoma.</w:t>
            </w:r>
          </w:p>
        </w:tc>
      </w:tr>
      <w:tr w:rsidR="00644DB7" w:rsidRPr="001D7091" w14:paraId="41DB09FF" w14:textId="77777777">
        <w:tc>
          <w:tcPr>
            <w:tcW w:w="15134" w:type="dxa"/>
          </w:tcPr>
          <w:p w14:paraId="1ACCE788" w14:textId="77777777" w:rsidR="00644DB7" w:rsidRPr="001D7091" w:rsidRDefault="00644DB7" w:rsidP="00644DB7">
            <w:pPr>
              <w:rPr>
                <w:b/>
                <w:szCs w:val="24"/>
              </w:rPr>
            </w:pPr>
            <w:r w:rsidRPr="001D7091">
              <w:rPr>
                <w:b/>
                <w:szCs w:val="24"/>
              </w:rPr>
              <w:t>IŠLAIDŲ TINKAMUMO FINANSUOTI REIKALAVIMAI</w:t>
            </w:r>
          </w:p>
        </w:tc>
      </w:tr>
      <w:tr w:rsidR="00644DB7" w:rsidRPr="001D7091" w14:paraId="3471268F" w14:textId="77777777">
        <w:tc>
          <w:tcPr>
            <w:tcW w:w="15134" w:type="dxa"/>
          </w:tcPr>
          <w:p w14:paraId="0B1B6151" w14:textId="084A502E" w:rsidR="00644DB7" w:rsidRPr="001D7091" w:rsidRDefault="00644DB7" w:rsidP="00644DB7">
            <w:pPr>
              <w:jc w:val="both"/>
              <w:rPr>
                <w:b/>
                <w:szCs w:val="24"/>
              </w:rPr>
            </w:pPr>
            <w:r w:rsidRPr="001D7091">
              <w:rPr>
                <w:b/>
                <w:szCs w:val="24"/>
              </w:rPr>
              <w:t>13. Išlaidų tinkamumo finansuoti reikalavimai</w:t>
            </w:r>
          </w:p>
        </w:tc>
      </w:tr>
      <w:tr w:rsidR="00644DB7" w:rsidRPr="001D7091" w14:paraId="173C6C3E" w14:textId="77777777">
        <w:trPr>
          <w:hidden/>
        </w:trPr>
        <w:tc>
          <w:tcPr>
            <w:tcW w:w="15134" w:type="dxa"/>
          </w:tcPr>
          <w:p w14:paraId="4B328482" w14:textId="77777777" w:rsidR="00C832DE" w:rsidRPr="00C832DE" w:rsidRDefault="00C832DE" w:rsidP="00C832DE">
            <w:pPr>
              <w:pStyle w:val="Sraopastraipa"/>
              <w:numPr>
                <w:ilvl w:val="0"/>
                <w:numId w:val="1"/>
              </w:numPr>
              <w:tabs>
                <w:tab w:val="left" w:pos="357"/>
                <w:tab w:val="left" w:pos="527"/>
              </w:tabs>
              <w:jc w:val="both"/>
              <w:rPr>
                <w:iCs/>
                <w:vanish/>
                <w:szCs w:val="24"/>
              </w:rPr>
            </w:pPr>
          </w:p>
          <w:p w14:paraId="17360412" w14:textId="77777777" w:rsidR="00C832DE" w:rsidRPr="00C832DE" w:rsidRDefault="00C832DE" w:rsidP="00C832DE">
            <w:pPr>
              <w:pStyle w:val="Sraopastraipa"/>
              <w:numPr>
                <w:ilvl w:val="0"/>
                <w:numId w:val="1"/>
              </w:numPr>
              <w:tabs>
                <w:tab w:val="left" w:pos="357"/>
                <w:tab w:val="left" w:pos="527"/>
              </w:tabs>
              <w:jc w:val="both"/>
              <w:rPr>
                <w:iCs/>
                <w:vanish/>
                <w:szCs w:val="24"/>
              </w:rPr>
            </w:pPr>
          </w:p>
          <w:p w14:paraId="51938131" w14:textId="77777777" w:rsidR="00C832DE" w:rsidRPr="00C832DE" w:rsidRDefault="00C832DE" w:rsidP="00C832DE">
            <w:pPr>
              <w:pStyle w:val="Sraopastraipa"/>
              <w:numPr>
                <w:ilvl w:val="0"/>
                <w:numId w:val="1"/>
              </w:numPr>
              <w:tabs>
                <w:tab w:val="left" w:pos="357"/>
                <w:tab w:val="left" w:pos="527"/>
              </w:tabs>
              <w:jc w:val="both"/>
              <w:rPr>
                <w:iCs/>
                <w:vanish/>
                <w:szCs w:val="24"/>
              </w:rPr>
            </w:pPr>
          </w:p>
          <w:p w14:paraId="2192497A" w14:textId="77777777" w:rsidR="00C832DE" w:rsidRPr="00C832DE" w:rsidRDefault="00C832DE" w:rsidP="00C832DE">
            <w:pPr>
              <w:pStyle w:val="Sraopastraipa"/>
              <w:numPr>
                <w:ilvl w:val="0"/>
                <w:numId w:val="1"/>
              </w:numPr>
              <w:tabs>
                <w:tab w:val="left" w:pos="357"/>
                <w:tab w:val="left" w:pos="527"/>
              </w:tabs>
              <w:jc w:val="both"/>
              <w:rPr>
                <w:iCs/>
                <w:vanish/>
                <w:szCs w:val="24"/>
              </w:rPr>
            </w:pPr>
          </w:p>
          <w:p w14:paraId="660F2E7F" w14:textId="77777777" w:rsidR="00C832DE" w:rsidRPr="00C832DE" w:rsidRDefault="00C832DE" w:rsidP="00C832DE">
            <w:pPr>
              <w:pStyle w:val="Sraopastraipa"/>
              <w:numPr>
                <w:ilvl w:val="0"/>
                <w:numId w:val="1"/>
              </w:numPr>
              <w:tabs>
                <w:tab w:val="left" w:pos="357"/>
                <w:tab w:val="left" w:pos="527"/>
              </w:tabs>
              <w:jc w:val="both"/>
              <w:rPr>
                <w:iCs/>
                <w:vanish/>
                <w:szCs w:val="24"/>
              </w:rPr>
            </w:pPr>
          </w:p>
          <w:p w14:paraId="6B666756" w14:textId="67237211" w:rsidR="00F31A93" w:rsidRDefault="00F31A93" w:rsidP="00C12790">
            <w:pPr>
              <w:pStyle w:val="Stilius1"/>
              <w:ind w:left="0" w:firstLine="0"/>
            </w:pPr>
            <w:r w:rsidRPr="001D7091">
              <w:t>Projektų išlaidos turi atitikti Projektų administravimo ir finansavimo taisyklių VII skyriuje</w:t>
            </w:r>
            <w:r w:rsidR="00C12790">
              <w:t xml:space="preserve"> bei CPVA direktoriaus patvirtintose </w:t>
            </w:r>
            <w:r w:rsidR="00C12790">
              <w:t>Rekomendacijo</w:t>
            </w:r>
            <w:r w:rsidR="00C12790">
              <w:t>se</w:t>
            </w:r>
            <w:r w:rsidR="00C12790">
              <w:t xml:space="preserve"> dėl projektų išlaidų atitikties Europos Sąjungos fondų reikalavimams </w:t>
            </w:r>
            <w:r w:rsidRPr="001D7091">
              <w:t>projektų išlaidoms nustatytus reikalavimus.</w:t>
            </w:r>
          </w:p>
          <w:p w14:paraId="1C3F051F" w14:textId="2625260D" w:rsidR="00C832DE" w:rsidRPr="00C832DE" w:rsidRDefault="00C832DE" w:rsidP="00E675BE">
            <w:pPr>
              <w:pStyle w:val="Stilius1"/>
              <w:ind w:left="0" w:firstLine="0"/>
            </w:pPr>
            <w:r w:rsidRPr="00C832DE">
              <w:t>Projektams, kurių visos išlaidos neviršija 200 000 (dviejų šimtų tūkstančių) eurų, PĮP vertinimo metu, nustatomi supaprastintai apmokamų išlaidų dydžiai pagal pareiškėjo pateiktą informaciją.</w:t>
            </w:r>
          </w:p>
          <w:p w14:paraId="0DF1C7E5" w14:textId="5ECE4B4F" w:rsidR="00F31A93" w:rsidRPr="001D7091" w:rsidRDefault="00F31A93" w:rsidP="00E675BE">
            <w:pPr>
              <w:pStyle w:val="Stilius1"/>
            </w:pPr>
            <w:r w:rsidRPr="001D7091">
              <w:t>Projekto finansuojamoji dalis gali sudaryti ne daugiau kaip 92,5 proc. visų tinkamų finansuoti projekto išlaidų.</w:t>
            </w:r>
          </w:p>
          <w:p w14:paraId="4AF2C1AD" w14:textId="42D89268" w:rsidR="004C6D8F" w:rsidRPr="000445F0" w:rsidRDefault="00F31A93" w:rsidP="00E675BE">
            <w:pPr>
              <w:pStyle w:val="Stilius1"/>
              <w:ind w:left="0" w:firstLine="0"/>
            </w:pPr>
            <w:r w:rsidRPr="001D7091">
              <w:t xml:space="preserve">Pareiškėjas privalo savo ir (ar) kitų šaltinių lėšomis (savivaldybių biudžeto ir (ar) privačiomis lėšomis) (toliau – </w:t>
            </w:r>
            <w:r w:rsidR="0006228C">
              <w:t>nuosavo įnašo</w:t>
            </w:r>
            <w:r w:rsidR="0006228C" w:rsidRPr="001D7091">
              <w:t xml:space="preserve"> </w:t>
            </w:r>
            <w:r w:rsidRPr="001D7091">
              <w:t>lėšos)</w:t>
            </w:r>
            <w:r w:rsidRPr="000445F0">
              <w:t xml:space="preserve"> prisidėti prie projekto finansavimo ne mažiau nei 7,5 proc. visų tinkamų finansuoti projekto išlaidų. Jeigu vietos plėtros strategijos dalyje „Vietos plėtros strategijos finansinis planas“ veiksmo, kuriam įgyvendinti skirtas projektas, išlaidoms buvo nurodytas didesnis nei 7,5 proc. </w:t>
            </w:r>
            <w:r w:rsidR="0006228C">
              <w:t>nuosavo įnašo</w:t>
            </w:r>
            <w:r w:rsidR="0006228C" w:rsidRPr="000445F0">
              <w:t xml:space="preserve"> </w:t>
            </w:r>
            <w:r w:rsidRPr="000445F0">
              <w:t>lėšų prisidėjimo procentas, pareiškėjas privalo prisidėti prie projekto finansavimo ne mažesniu nei minėtos vietos plėtros strategijos dalyje veiksmui nurodytu procentu.</w:t>
            </w:r>
          </w:p>
          <w:p w14:paraId="64B520B6" w14:textId="331EA8BB" w:rsidR="00F31A93" w:rsidRPr="000445F0" w:rsidRDefault="00F31A93" w:rsidP="00E675BE">
            <w:pPr>
              <w:pStyle w:val="Stilius1"/>
            </w:pPr>
            <w:r w:rsidRPr="000445F0">
              <w:t>Pareiškėjas savo iniciatyva ir savo lėšomis gali prisidėti prie projekto įgyvendinimo didesne, nei reikalaujama, lėšų suma.</w:t>
            </w:r>
          </w:p>
          <w:p w14:paraId="13B4C0A2" w14:textId="2C38D053" w:rsidR="00F31A93" w:rsidRPr="001D7091" w:rsidRDefault="00F31A93" w:rsidP="00E675BE">
            <w:pPr>
              <w:pStyle w:val="Stilius1"/>
              <w:ind w:left="0" w:firstLine="0"/>
            </w:pPr>
            <w:r w:rsidRPr="001D7091">
              <w:t>Projekto tinkamų finansuoti išlaidų dalis, kurios nepadengia projektui skiriamo finansavimo lėšos, ir netinkamos finansuoti išlaidos turi būti finansuojamos iš pareiškėjo lėšų.</w:t>
            </w:r>
          </w:p>
          <w:p w14:paraId="21BBDE41" w14:textId="2AC5B8E8" w:rsidR="00F31A93" w:rsidRPr="001D7091" w:rsidRDefault="00F31A93" w:rsidP="00E675BE">
            <w:pPr>
              <w:pStyle w:val="Stilius1"/>
              <w:ind w:left="0" w:firstLine="0"/>
            </w:pPr>
            <w:bookmarkStart w:id="7" w:name="part_f2e1d44d10cd4b8dbdac5bb05a21f3a1"/>
            <w:bookmarkEnd w:id="7"/>
            <w:r w:rsidRPr="001D7091">
              <w:t>Pagal priemonę įgyvendinamiems projektams projekto sutartyje gali būti numatytas avansas. Avansas išmokamas vadovaujantis Projektų administravimo ir finansavimo taisyklių 155–156 punktuose nustatyta tvarka.</w:t>
            </w:r>
          </w:p>
          <w:p w14:paraId="3F4A3536" w14:textId="1A1FC0C9" w:rsidR="00F31A93" w:rsidRPr="001D7091" w:rsidRDefault="00F31A93" w:rsidP="00E675BE">
            <w:pPr>
              <w:pStyle w:val="Stilius1"/>
            </w:pPr>
            <w:r w:rsidRPr="001D7091">
              <w:t>Netinkamos finansuoti projekto išlaidos:</w:t>
            </w:r>
          </w:p>
          <w:p w14:paraId="11C7F0FB" w14:textId="664A1D0F" w:rsidR="00F31A93" w:rsidRPr="001D7091" w:rsidRDefault="00C739A6" w:rsidP="00F31A93">
            <w:pPr>
              <w:jc w:val="both"/>
              <w:rPr>
                <w:szCs w:val="24"/>
              </w:rPr>
            </w:pPr>
            <w:r w:rsidRPr="001D7091">
              <w:rPr>
                <w:szCs w:val="24"/>
              </w:rPr>
              <w:t>1</w:t>
            </w:r>
            <w:r w:rsidR="00C12790">
              <w:rPr>
                <w:szCs w:val="24"/>
              </w:rPr>
              <w:t>1</w:t>
            </w:r>
            <w:r w:rsidR="00F31A93" w:rsidRPr="001D7091">
              <w:rPr>
                <w:szCs w:val="24"/>
              </w:rPr>
              <w:t>.</w:t>
            </w:r>
            <w:r w:rsidR="00D7033C">
              <w:rPr>
                <w:szCs w:val="24"/>
              </w:rPr>
              <w:t>8</w:t>
            </w:r>
            <w:r w:rsidR="00F31A93" w:rsidRPr="001D7091">
              <w:rPr>
                <w:szCs w:val="24"/>
              </w:rPr>
              <w:t>.1. įgyvendinant projektą naudojamo ilgalaikio turto nusidėvėjimo (amortizacijos) sąnaudos;</w:t>
            </w:r>
          </w:p>
          <w:p w14:paraId="0B42C873" w14:textId="3A3A9C39" w:rsidR="00F31A93" w:rsidRPr="001D7091" w:rsidRDefault="00C739A6" w:rsidP="00F31A93">
            <w:pPr>
              <w:jc w:val="both"/>
              <w:rPr>
                <w:i/>
                <w:sz w:val="22"/>
                <w:szCs w:val="22"/>
              </w:rPr>
            </w:pPr>
            <w:r w:rsidRPr="001D7091">
              <w:rPr>
                <w:szCs w:val="24"/>
              </w:rPr>
              <w:t>1</w:t>
            </w:r>
            <w:r w:rsidR="00C12790">
              <w:rPr>
                <w:szCs w:val="24"/>
              </w:rPr>
              <w:t>1</w:t>
            </w:r>
            <w:r w:rsidR="00F31A93" w:rsidRPr="001D7091">
              <w:rPr>
                <w:szCs w:val="24"/>
              </w:rPr>
              <w:t>.</w:t>
            </w:r>
            <w:r w:rsidR="00D7033C">
              <w:rPr>
                <w:szCs w:val="24"/>
              </w:rPr>
              <w:t>8</w:t>
            </w:r>
            <w:r w:rsidR="00F31A93" w:rsidRPr="001D7091">
              <w:rPr>
                <w:szCs w:val="24"/>
              </w:rPr>
              <w:t xml:space="preserve">.3. nepiniginis projekto vykdytojo ar projekto partnerio įnašas </w:t>
            </w:r>
            <w:r w:rsidR="00F31A93" w:rsidRPr="001D7091">
              <w:rPr>
                <w:iCs/>
                <w:szCs w:val="24"/>
              </w:rPr>
              <w:t>(jei prie projekto prisidedama nepiniginiu įnašu – žeme)</w:t>
            </w:r>
            <w:r w:rsidR="00F31A93" w:rsidRPr="001D7091">
              <w:rPr>
                <w:szCs w:val="24"/>
              </w:rPr>
              <w:t>.</w:t>
            </w:r>
          </w:p>
          <w:p w14:paraId="5DE437C5" w14:textId="7B8368D7" w:rsidR="00644DB7" w:rsidRPr="00E675BE" w:rsidRDefault="00FD6378" w:rsidP="00E675BE">
            <w:pPr>
              <w:pStyle w:val="Stilius1"/>
            </w:pPr>
            <w:r w:rsidRPr="00E675BE">
              <w:t>Kryžminis finansavimas netaikomas.</w:t>
            </w:r>
            <w:r w:rsidR="00644DB7" w:rsidRPr="00E675BE">
              <w:rPr>
                <w:i/>
                <w:strike/>
              </w:rPr>
              <w:t xml:space="preserve"> </w:t>
            </w:r>
          </w:p>
        </w:tc>
      </w:tr>
      <w:tr w:rsidR="00644DB7" w:rsidRPr="001D7091" w14:paraId="2404C283" w14:textId="77777777">
        <w:trPr>
          <w:trHeight w:val="349"/>
        </w:trPr>
        <w:tc>
          <w:tcPr>
            <w:tcW w:w="15134" w:type="dxa"/>
          </w:tcPr>
          <w:p w14:paraId="04113AAD" w14:textId="1AF4C75C" w:rsidR="00644DB7" w:rsidRPr="001D7091" w:rsidRDefault="00644DB7" w:rsidP="00644DB7">
            <w:pPr>
              <w:jc w:val="both"/>
              <w:rPr>
                <w:szCs w:val="24"/>
              </w:rPr>
            </w:pPr>
            <w:r w:rsidRPr="001D7091">
              <w:rPr>
                <w:b/>
                <w:szCs w:val="24"/>
              </w:rPr>
              <w:t>14.</w:t>
            </w:r>
            <w:r w:rsidRPr="001D7091">
              <w:rPr>
                <w:szCs w:val="24"/>
              </w:rPr>
              <w:t xml:space="preserve"> </w:t>
            </w:r>
            <w:r w:rsidRPr="001D7091">
              <w:rPr>
                <w:b/>
                <w:szCs w:val="24"/>
              </w:rPr>
              <w:t>Projektų veiklų ir jungtinio projekto projektų įgyvendinimui taikomi supaprastintai apmokamų išlaidų dydžiai</w:t>
            </w:r>
          </w:p>
        </w:tc>
      </w:tr>
      <w:tr w:rsidR="00644DB7" w:rsidRPr="001D7091" w14:paraId="047E8380"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644DB7" w:rsidRPr="001D7091"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644DB7" w:rsidRPr="001D7091" w:rsidRDefault="00644DB7" w:rsidP="00644DB7">
                  <w:pPr>
                    <w:jc w:val="both"/>
                    <w:rPr>
                      <w:b/>
                      <w:bCs/>
                      <w:sz w:val="22"/>
                      <w:szCs w:val="22"/>
                    </w:rPr>
                  </w:pPr>
                  <w:r w:rsidRPr="001D7091">
                    <w:rPr>
                      <w:rFonts w:ascii="MS Gothic" w:eastAsia="MS Gothic" w:hAnsi="MS Gothic" w:cs="MS Gothic"/>
                      <w:b/>
                      <w:bCs/>
                      <w:sz w:val="22"/>
                      <w:szCs w:val="22"/>
                    </w:rPr>
                    <w:t>☐</w:t>
                  </w:r>
                  <w:r w:rsidRPr="001D7091">
                    <w:rPr>
                      <w:b/>
                      <w:bCs/>
                      <w:sz w:val="22"/>
                      <w:szCs w:val="22"/>
                    </w:rPr>
                    <w:t xml:space="preserve"> Indeksuojama</w:t>
                  </w:r>
                </w:p>
                <w:p w14:paraId="61705134" w14:textId="6ED55434" w:rsidR="00644DB7" w:rsidRPr="004046F1" w:rsidRDefault="00000000" w:rsidP="00644DB7">
                  <w:pPr>
                    <w:jc w:val="both"/>
                    <w:rPr>
                      <w:bCs/>
                      <w:sz w:val="22"/>
                      <w:szCs w:val="22"/>
                    </w:rPr>
                  </w:pPr>
                  <w:sdt>
                    <w:sdtPr>
                      <w:rPr>
                        <w:rFonts w:ascii="MS Gothic" w:eastAsia="MS Gothic" w:hAnsi="MS Gothic" w:cs="MS Gothic"/>
                        <w:b/>
                        <w:bCs/>
                        <w:sz w:val="22"/>
                        <w:szCs w:val="22"/>
                      </w:rPr>
                      <w:id w:val="1809043654"/>
                      <w14:checkbox>
                        <w14:checked w14:val="1"/>
                        <w14:checkedState w14:val="2612" w14:font="MS Gothic"/>
                        <w14:uncheckedState w14:val="2610" w14:font="MS Gothic"/>
                      </w14:checkbox>
                    </w:sdtPr>
                    <w:sdtContent>
                      <w:r w:rsidR="00875697" w:rsidRPr="001D7091">
                        <w:rPr>
                          <w:rFonts w:ascii="MS Gothic" w:eastAsia="MS Gothic" w:hAnsi="MS Gothic" w:cs="MS Gothic"/>
                          <w:b/>
                          <w:bCs/>
                          <w:sz w:val="22"/>
                          <w:szCs w:val="22"/>
                        </w:rPr>
                        <w:t>☒</w:t>
                      </w:r>
                    </w:sdtContent>
                  </w:sdt>
                  <w:r w:rsidR="00875697" w:rsidRPr="001D7091">
                    <w:rPr>
                      <w:rFonts w:ascii="MS Gothic" w:eastAsia="MS Gothic" w:hAnsi="MS Gothic" w:cs="MS Gothic"/>
                      <w:b/>
                      <w:bCs/>
                      <w:sz w:val="22"/>
                      <w:szCs w:val="22"/>
                    </w:rPr>
                    <w:t xml:space="preserve"> </w:t>
                  </w:r>
                  <w:r w:rsidR="00644DB7" w:rsidRPr="001D7091">
                    <w:rPr>
                      <w:b/>
                      <w:bCs/>
                      <w:sz w:val="22"/>
                      <w:szCs w:val="22"/>
                    </w:rPr>
                    <w:t>Neindeksuojama</w:t>
                  </w:r>
                </w:p>
              </w:tc>
            </w:tr>
            <w:tr w:rsidR="00644DB7" w:rsidRPr="001D7091"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644DB7" w:rsidRPr="001D7091" w:rsidRDefault="00644DB7" w:rsidP="00644DB7">
                  <w:pPr>
                    <w:jc w:val="center"/>
                    <w:rPr>
                      <w:b/>
                      <w:bCs/>
                      <w:sz w:val="22"/>
                      <w:szCs w:val="22"/>
                    </w:rPr>
                  </w:pPr>
                  <w:r w:rsidRPr="001D7091">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644DB7" w:rsidRPr="001D7091" w:rsidRDefault="00644DB7" w:rsidP="00644DB7">
                  <w:pPr>
                    <w:jc w:val="center"/>
                    <w:rPr>
                      <w:b/>
                      <w:bCs/>
                      <w:sz w:val="22"/>
                      <w:szCs w:val="22"/>
                    </w:rPr>
                  </w:pPr>
                  <w:r w:rsidRPr="001D7091">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644DB7" w:rsidRPr="001D7091" w:rsidRDefault="00644DB7" w:rsidP="00644DB7">
                  <w:pPr>
                    <w:jc w:val="center"/>
                    <w:rPr>
                      <w:b/>
                      <w:bCs/>
                      <w:i/>
                      <w:iCs/>
                      <w:color w:val="808080"/>
                      <w:sz w:val="22"/>
                      <w:szCs w:val="22"/>
                    </w:rPr>
                  </w:pPr>
                  <w:r w:rsidRPr="001D7091">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644DB7" w:rsidRPr="001D7091" w:rsidRDefault="00644DB7" w:rsidP="00644DB7">
                  <w:pPr>
                    <w:jc w:val="center"/>
                    <w:rPr>
                      <w:b/>
                      <w:bCs/>
                      <w:sz w:val="22"/>
                      <w:szCs w:val="22"/>
                    </w:rPr>
                  </w:pPr>
                  <w:r w:rsidRPr="001D7091">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644DB7" w:rsidRPr="001D7091" w:rsidRDefault="00644DB7" w:rsidP="00644DB7">
                  <w:pPr>
                    <w:jc w:val="center"/>
                    <w:rPr>
                      <w:b/>
                      <w:bCs/>
                      <w:sz w:val="22"/>
                      <w:szCs w:val="22"/>
                    </w:rPr>
                  </w:pPr>
                  <w:r w:rsidRPr="001D7091">
                    <w:rPr>
                      <w:b/>
                      <w:bCs/>
                      <w:sz w:val="22"/>
                      <w:szCs w:val="22"/>
                    </w:rPr>
                    <w:t>Papildoma informacija</w:t>
                  </w:r>
                </w:p>
              </w:tc>
            </w:tr>
            <w:tr w:rsidR="007A732E" w:rsidRPr="001D7091" w14:paraId="5FB497A6" w14:textId="77777777" w:rsidTr="004211E1">
              <w:tc>
                <w:tcPr>
                  <w:tcW w:w="2974" w:type="dxa"/>
                  <w:tcBorders>
                    <w:top w:val="single" w:sz="4" w:space="0" w:color="auto"/>
                    <w:left w:val="single" w:sz="4" w:space="0" w:color="auto"/>
                    <w:bottom w:val="single" w:sz="4" w:space="0" w:color="auto"/>
                    <w:right w:val="single" w:sz="4" w:space="0" w:color="auto"/>
                  </w:tcBorders>
                </w:tcPr>
                <w:p w14:paraId="05C419D6" w14:textId="50E04350" w:rsidR="007A732E" w:rsidRPr="001D7091" w:rsidRDefault="007A732E" w:rsidP="007A732E">
                  <w:pPr>
                    <w:jc w:val="center"/>
                    <w:rPr>
                      <w:i/>
                      <w:iCs/>
                      <w:sz w:val="20"/>
                    </w:rPr>
                  </w:pPr>
                  <w:r w:rsidRPr="001D7091">
                    <w:rPr>
                      <w:iCs/>
                      <w:szCs w:val="24"/>
                    </w:rPr>
                    <w:t>Netiesioginės išlaidos</w:t>
                  </w:r>
                </w:p>
              </w:tc>
              <w:tc>
                <w:tcPr>
                  <w:tcW w:w="2975" w:type="dxa"/>
                  <w:tcBorders>
                    <w:top w:val="single" w:sz="4" w:space="0" w:color="auto"/>
                    <w:left w:val="single" w:sz="4" w:space="0" w:color="auto"/>
                    <w:bottom w:val="single" w:sz="4" w:space="0" w:color="auto"/>
                    <w:right w:val="single" w:sz="4" w:space="0" w:color="auto"/>
                  </w:tcBorders>
                </w:tcPr>
                <w:p w14:paraId="4F1FE262" w14:textId="339E5068" w:rsidR="007A732E" w:rsidRPr="001D7091" w:rsidRDefault="007A732E" w:rsidP="007A732E">
                  <w:pPr>
                    <w:jc w:val="center"/>
                    <w:rPr>
                      <w:i/>
                      <w:iCs/>
                      <w:sz w:val="20"/>
                    </w:rPr>
                  </w:pPr>
                  <w:r w:rsidRPr="001D7091">
                    <w:rPr>
                      <w:szCs w:val="24"/>
                    </w:rPr>
                    <w:t>FN-01</w:t>
                  </w:r>
                </w:p>
              </w:tc>
              <w:tc>
                <w:tcPr>
                  <w:tcW w:w="2975" w:type="dxa"/>
                  <w:tcBorders>
                    <w:top w:val="single" w:sz="4" w:space="0" w:color="auto"/>
                    <w:left w:val="single" w:sz="4" w:space="0" w:color="auto"/>
                    <w:bottom w:val="single" w:sz="4" w:space="0" w:color="auto"/>
                    <w:right w:val="single" w:sz="4" w:space="0" w:color="auto"/>
                  </w:tcBorders>
                </w:tcPr>
                <w:p w14:paraId="153CB9EC" w14:textId="44BD2F07" w:rsidR="007A732E" w:rsidRPr="001D7091" w:rsidRDefault="007A732E" w:rsidP="007A732E">
                  <w:pPr>
                    <w:jc w:val="center"/>
                    <w:rPr>
                      <w:i/>
                      <w:iCs/>
                      <w:sz w:val="20"/>
                    </w:rPr>
                  </w:pPr>
                  <w:r w:rsidRPr="001D7091">
                    <w:rPr>
                      <w:szCs w:val="24"/>
                    </w:rPr>
                    <w:t>01</w:t>
                  </w:r>
                </w:p>
              </w:tc>
              <w:tc>
                <w:tcPr>
                  <w:tcW w:w="2975" w:type="dxa"/>
                  <w:tcBorders>
                    <w:top w:val="single" w:sz="4" w:space="0" w:color="auto"/>
                    <w:left w:val="single" w:sz="4" w:space="0" w:color="auto"/>
                    <w:bottom w:val="single" w:sz="4" w:space="0" w:color="auto"/>
                    <w:right w:val="single" w:sz="4" w:space="0" w:color="auto"/>
                  </w:tcBorders>
                </w:tcPr>
                <w:p w14:paraId="55B550ED" w14:textId="3737F75E" w:rsidR="007A732E" w:rsidRPr="001D7091" w:rsidRDefault="007A732E" w:rsidP="007A732E">
                  <w:pPr>
                    <w:jc w:val="center"/>
                    <w:rPr>
                      <w:i/>
                      <w:iCs/>
                      <w:sz w:val="20"/>
                    </w:rPr>
                  </w:pPr>
                  <w:r w:rsidRPr="001D7091">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7F9DB1A2" w14:textId="3D1EA655" w:rsidR="007A732E" w:rsidRPr="001D7091" w:rsidRDefault="00875697" w:rsidP="007A732E">
                  <w:pPr>
                    <w:jc w:val="center"/>
                    <w:rPr>
                      <w:iCs/>
                      <w:sz w:val="20"/>
                    </w:rPr>
                  </w:pPr>
                  <w:r w:rsidRPr="001D7091">
                    <w:rPr>
                      <w:iCs/>
                      <w:sz w:val="20"/>
                    </w:rPr>
                    <w:t>_</w:t>
                  </w:r>
                </w:p>
              </w:tc>
            </w:tr>
            <w:tr w:rsidR="00985822" w:rsidRPr="001D7091" w14:paraId="34ACDAED" w14:textId="77777777" w:rsidTr="004211E1">
              <w:tc>
                <w:tcPr>
                  <w:tcW w:w="2974" w:type="dxa"/>
                  <w:tcBorders>
                    <w:top w:val="single" w:sz="4" w:space="0" w:color="auto"/>
                    <w:left w:val="single" w:sz="4" w:space="0" w:color="auto"/>
                    <w:bottom w:val="single" w:sz="4" w:space="0" w:color="auto"/>
                    <w:right w:val="single" w:sz="4" w:space="0" w:color="auto"/>
                  </w:tcBorders>
                </w:tcPr>
                <w:p w14:paraId="1D0A8A84" w14:textId="18FE25A6" w:rsidR="00985822" w:rsidRPr="001D7091" w:rsidRDefault="00985822" w:rsidP="00875697">
                  <w:pPr>
                    <w:jc w:val="center"/>
                    <w:rPr>
                      <w:iCs/>
                      <w:szCs w:val="24"/>
                    </w:rPr>
                  </w:pPr>
                  <w:r w:rsidRPr="001D7091">
                    <w:rPr>
                      <w:iCs/>
                      <w:szCs w:val="24"/>
                    </w:rPr>
                    <w:t xml:space="preserve">Privalomų matomumo ir informavimo priemonių </w:t>
                  </w:r>
                  <w:r w:rsidRPr="001D7091">
                    <w:rPr>
                      <w:iCs/>
                      <w:szCs w:val="24"/>
                    </w:rPr>
                    <w:lastRenderedPageBreak/>
                    <w:t>apie ES fondų investicijų veiklas išlaidos</w:t>
                  </w:r>
                </w:p>
              </w:tc>
              <w:tc>
                <w:tcPr>
                  <w:tcW w:w="2975" w:type="dxa"/>
                  <w:tcBorders>
                    <w:top w:val="single" w:sz="4" w:space="0" w:color="auto"/>
                    <w:left w:val="single" w:sz="4" w:space="0" w:color="auto"/>
                    <w:bottom w:val="single" w:sz="4" w:space="0" w:color="auto"/>
                    <w:right w:val="single" w:sz="4" w:space="0" w:color="auto"/>
                  </w:tcBorders>
                </w:tcPr>
                <w:p w14:paraId="3870A49F" w14:textId="68F70514" w:rsidR="00985822" w:rsidRPr="001D7091" w:rsidRDefault="00985822" w:rsidP="00875697">
                  <w:pPr>
                    <w:jc w:val="center"/>
                    <w:rPr>
                      <w:szCs w:val="24"/>
                    </w:rPr>
                  </w:pPr>
                  <w:r w:rsidRPr="001D7091">
                    <w:rPr>
                      <w:szCs w:val="24"/>
                    </w:rPr>
                    <w:lastRenderedPageBreak/>
                    <w:t>FS-01-01</w:t>
                  </w:r>
                </w:p>
              </w:tc>
              <w:tc>
                <w:tcPr>
                  <w:tcW w:w="2975" w:type="dxa"/>
                  <w:tcBorders>
                    <w:top w:val="single" w:sz="4" w:space="0" w:color="auto"/>
                    <w:left w:val="single" w:sz="4" w:space="0" w:color="auto"/>
                    <w:bottom w:val="single" w:sz="4" w:space="0" w:color="auto"/>
                    <w:right w:val="single" w:sz="4" w:space="0" w:color="auto"/>
                  </w:tcBorders>
                </w:tcPr>
                <w:p w14:paraId="54684A37" w14:textId="532CACAD" w:rsidR="00985822" w:rsidRPr="001D7091" w:rsidRDefault="00985822" w:rsidP="00875697">
                  <w:pPr>
                    <w:jc w:val="center"/>
                    <w:rPr>
                      <w:szCs w:val="24"/>
                    </w:rPr>
                  </w:pPr>
                  <w:r w:rsidRPr="001D7091">
                    <w:rPr>
                      <w:szCs w:val="24"/>
                    </w:rPr>
                    <w:t>0</w:t>
                  </w:r>
                  <w:r>
                    <w:rPr>
                      <w:szCs w:val="24"/>
                    </w:rPr>
                    <w:t>2</w:t>
                  </w:r>
                </w:p>
              </w:tc>
              <w:tc>
                <w:tcPr>
                  <w:tcW w:w="2975" w:type="dxa"/>
                  <w:tcBorders>
                    <w:top w:val="single" w:sz="4" w:space="0" w:color="auto"/>
                    <w:left w:val="single" w:sz="4" w:space="0" w:color="auto"/>
                    <w:bottom w:val="single" w:sz="4" w:space="0" w:color="auto"/>
                    <w:right w:val="single" w:sz="4" w:space="0" w:color="auto"/>
                  </w:tcBorders>
                </w:tcPr>
                <w:p w14:paraId="3FF413BF" w14:textId="50A09D78" w:rsidR="00985822" w:rsidRPr="001D7091" w:rsidRDefault="00985822" w:rsidP="00875697">
                  <w:pPr>
                    <w:jc w:val="center"/>
                    <w:rPr>
                      <w:szCs w:val="24"/>
                    </w:rPr>
                  </w:pPr>
                  <w:r w:rsidRPr="001D7091">
                    <w:rPr>
                      <w:iCs/>
                      <w:szCs w:val="24"/>
                    </w:rPr>
                    <w:t xml:space="preserve">Įgyvendintų privalomų matomumo ir informavimo </w:t>
                  </w:r>
                  <w:r w:rsidRPr="001D7091">
                    <w:rPr>
                      <w:iCs/>
                      <w:szCs w:val="24"/>
                    </w:rPr>
                    <w:lastRenderedPageBreak/>
                    <w:t>priemonių apie ES fondų investicijų veiklas fiksuotoji suma, pirmojo rinkinio FS be PVM</w:t>
                  </w:r>
                </w:p>
              </w:tc>
              <w:tc>
                <w:tcPr>
                  <w:tcW w:w="2975" w:type="dxa"/>
                  <w:vMerge w:val="restart"/>
                  <w:tcBorders>
                    <w:top w:val="single" w:sz="4" w:space="0" w:color="auto"/>
                    <w:left w:val="single" w:sz="4" w:space="0" w:color="auto"/>
                    <w:right w:val="single" w:sz="4" w:space="0" w:color="auto"/>
                  </w:tcBorders>
                </w:tcPr>
                <w:p w14:paraId="1B174DCA" w14:textId="20972BB6" w:rsidR="00985822" w:rsidRPr="004046F1" w:rsidRDefault="00000000" w:rsidP="00875697">
                  <w:pPr>
                    <w:jc w:val="center"/>
                    <w:rPr>
                      <w:iCs/>
                      <w:szCs w:val="24"/>
                    </w:rPr>
                  </w:pPr>
                  <w:hyperlink r:id="rId19" w:history="1">
                    <w:r w:rsidR="00985822" w:rsidRPr="00CD7982">
                      <w:rPr>
                        <w:rStyle w:val="Hipersaitas"/>
                        <w:iCs/>
                        <w:color w:val="auto"/>
                        <w:szCs w:val="24"/>
                      </w:rPr>
                      <w:t xml:space="preserve">Įgyvendinamų privalomų matomumo ir informavimo </w:t>
                    </w:r>
                    <w:r w:rsidR="00985822" w:rsidRPr="00CD7982">
                      <w:rPr>
                        <w:rStyle w:val="Hipersaitas"/>
                        <w:iCs/>
                        <w:color w:val="auto"/>
                        <w:szCs w:val="24"/>
                      </w:rPr>
                      <w:lastRenderedPageBreak/>
                      <w:t>priemonių apie ESFI veiklas išlaidų FS nustatymo tyrimas</w:t>
                    </w:r>
                  </w:hyperlink>
                </w:p>
                <w:p w14:paraId="11A65238" w14:textId="77777777" w:rsidR="00985822" w:rsidRPr="00D234E5" w:rsidRDefault="00985822" w:rsidP="00875697">
                  <w:pPr>
                    <w:jc w:val="center"/>
                    <w:rPr>
                      <w:iCs/>
                      <w:sz w:val="20"/>
                    </w:rPr>
                  </w:pPr>
                </w:p>
              </w:tc>
            </w:tr>
            <w:tr w:rsidR="00985822" w:rsidRPr="001D7091" w14:paraId="1807C017" w14:textId="77777777" w:rsidTr="00FD0E4F">
              <w:tc>
                <w:tcPr>
                  <w:tcW w:w="2974" w:type="dxa"/>
                  <w:tcBorders>
                    <w:top w:val="single" w:sz="4" w:space="0" w:color="auto"/>
                    <w:left w:val="single" w:sz="4" w:space="0" w:color="auto"/>
                    <w:bottom w:val="single" w:sz="4" w:space="0" w:color="auto"/>
                    <w:right w:val="single" w:sz="4" w:space="0" w:color="auto"/>
                  </w:tcBorders>
                </w:tcPr>
                <w:p w14:paraId="5610668B" w14:textId="396FE73C" w:rsidR="00985822" w:rsidRPr="001D7091" w:rsidRDefault="00985822" w:rsidP="00643DBF">
                  <w:pPr>
                    <w:jc w:val="center"/>
                    <w:rPr>
                      <w:iCs/>
                      <w:szCs w:val="24"/>
                    </w:rPr>
                  </w:pPr>
                  <w:r w:rsidRPr="001D7091">
                    <w:rPr>
                      <w:iCs/>
                      <w:szCs w:val="24"/>
                    </w:rPr>
                    <w:lastRenderedPageBreak/>
                    <w:t>Privalomų matomumo ir informavimo priemonių apie ES fondų investicijų veiklas išlaidos</w:t>
                  </w:r>
                </w:p>
              </w:tc>
              <w:tc>
                <w:tcPr>
                  <w:tcW w:w="2975" w:type="dxa"/>
                  <w:tcBorders>
                    <w:top w:val="single" w:sz="4" w:space="0" w:color="auto"/>
                    <w:left w:val="single" w:sz="4" w:space="0" w:color="auto"/>
                    <w:bottom w:val="single" w:sz="4" w:space="0" w:color="auto"/>
                    <w:right w:val="single" w:sz="4" w:space="0" w:color="auto"/>
                  </w:tcBorders>
                </w:tcPr>
                <w:p w14:paraId="4E3ACCD2" w14:textId="1506AFD5" w:rsidR="00985822" w:rsidRPr="001D7091" w:rsidRDefault="00985822" w:rsidP="00643DBF">
                  <w:pPr>
                    <w:jc w:val="center"/>
                    <w:rPr>
                      <w:szCs w:val="24"/>
                    </w:rPr>
                  </w:pPr>
                  <w:r w:rsidRPr="001D7091">
                    <w:rPr>
                      <w:szCs w:val="24"/>
                    </w:rPr>
                    <w:t>FS-01-02</w:t>
                  </w:r>
                </w:p>
              </w:tc>
              <w:tc>
                <w:tcPr>
                  <w:tcW w:w="2975" w:type="dxa"/>
                  <w:tcBorders>
                    <w:top w:val="single" w:sz="4" w:space="0" w:color="auto"/>
                    <w:left w:val="single" w:sz="4" w:space="0" w:color="auto"/>
                    <w:bottom w:val="single" w:sz="4" w:space="0" w:color="auto"/>
                    <w:right w:val="single" w:sz="4" w:space="0" w:color="auto"/>
                  </w:tcBorders>
                </w:tcPr>
                <w:p w14:paraId="40D06476" w14:textId="08009389" w:rsidR="00985822" w:rsidRPr="001D7091" w:rsidRDefault="00985822" w:rsidP="00643DBF">
                  <w:pPr>
                    <w:jc w:val="center"/>
                    <w:rPr>
                      <w:szCs w:val="24"/>
                    </w:rPr>
                  </w:pPr>
                  <w:r w:rsidRPr="001D7091">
                    <w:rPr>
                      <w:szCs w:val="24"/>
                    </w:rPr>
                    <w:t>0</w:t>
                  </w:r>
                  <w:r>
                    <w:rPr>
                      <w:szCs w:val="24"/>
                    </w:rPr>
                    <w:t>2</w:t>
                  </w:r>
                </w:p>
              </w:tc>
              <w:tc>
                <w:tcPr>
                  <w:tcW w:w="2975" w:type="dxa"/>
                  <w:tcBorders>
                    <w:top w:val="single" w:sz="4" w:space="0" w:color="auto"/>
                    <w:left w:val="single" w:sz="4" w:space="0" w:color="auto"/>
                    <w:bottom w:val="single" w:sz="4" w:space="0" w:color="auto"/>
                    <w:right w:val="single" w:sz="4" w:space="0" w:color="auto"/>
                  </w:tcBorders>
                </w:tcPr>
                <w:p w14:paraId="15AAEA59" w14:textId="1D68E34D" w:rsidR="00985822" w:rsidRPr="001D7091" w:rsidRDefault="00985822" w:rsidP="00643DBF">
                  <w:pPr>
                    <w:jc w:val="center"/>
                    <w:rPr>
                      <w:iCs/>
                      <w:szCs w:val="24"/>
                    </w:rPr>
                  </w:pPr>
                  <w:r w:rsidRPr="001D7091">
                    <w:rPr>
                      <w:iCs/>
                      <w:szCs w:val="24"/>
                    </w:rPr>
                    <w:t>Įgyvendintų privalomų matomumo ir informavimo priemonių apie ES fondų investicijų veiklas fiksuotoji suma, pirmojo rinkinio FS su PVM</w:t>
                  </w:r>
                </w:p>
              </w:tc>
              <w:tc>
                <w:tcPr>
                  <w:tcW w:w="2975" w:type="dxa"/>
                  <w:vMerge/>
                  <w:tcBorders>
                    <w:left w:val="single" w:sz="4" w:space="0" w:color="auto"/>
                    <w:right w:val="single" w:sz="4" w:space="0" w:color="auto"/>
                  </w:tcBorders>
                </w:tcPr>
                <w:p w14:paraId="58ED05E3" w14:textId="77777777" w:rsidR="00985822" w:rsidRPr="001D7091" w:rsidRDefault="00985822" w:rsidP="00643DBF">
                  <w:pPr>
                    <w:jc w:val="center"/>
                    <w:rPr>
                      <w:szCs w:val="24"/>
                      <w:u w:val="single"/>
                      <w:lang w:eastAsia="lt-LT"/>
                    </w:rPr>
                  </w:pPr>
                </w:p>
              </w:tc>
            </w:tr>
            <w:tr w:rsidR="00985822" w:rsidRPr="001D7091" w14:paraId="03C950F7" w14:textId="77777777" w:rsidTr="00FD0E4F">
              <w:tc>
                <w:tcPr>
                  <w:tcW w:w="2974" w:type="dxa"/>
                  <w:tcBorders>
                    <w:top w:val="single" w:sz="4" w:space="0" w:color="auto"/>
                    <w:left w:val="single" w:sz="4" w:space="0" w:color="auto"/>
                    <w:bottom w:val="single" w:sz="4" w:space="0" w:color="auto"/>
                    <w:right w:val="single" w:sz="4" w:space="0" w:color="auto"/>
                  </w:tcBorders>
                </w:tcPr>
                <w:p w14:paraId="6A3B836B" w14:textId="2CB3C350" w:rsidR="00985822" w:rsidRPr="001D7091" w:rsidRDefault="00985822" w:rsidP="001D60D4">
                  <w:pPr>
                    <w:jc w:val="center"/>
                    <w:rPr>
                      <w:iCs/>
                      <w:szCs w:val="24"/>
                    </w:rPr>
                  </w:pPr>
                  <w:r w:rsidRPr="002A58BF">
                    <w:rPr>
                      <w:iCs/>
                      <w:szCs w:val="24"/>
                    </w:rPr>
                    <w:t>Privalomų matomumo ir informavimo priemonių apie ES fondų investicijų veiklas išlaidos</w:t>
                  </w:r>
                </w:p>
              </w:tc>
              <w:tc>
                <w:tcPr>
                  <w:tcW w:w="2975" w:type="dxa"/>
                  <w:tcBorders>
                    <w:top w:val="single" w:sz="4" w:space="0" w:color="auto"/>
                    <w:left w:val="single" w:sz="4" w:space="0" w:color="auto"/>
                    <w:bottom w:val="single" w:sz="4" w:space="0" w:color="auto"/>
                    <w:right w:val="single" w:sz="4" w:space="0" w:color="auto"/>
                  </w:tcBorders>
                </w:tcPr>
                <w:p w14:paraId="082D8D58" w14:textId="60244FC0" w:rsidR="00985822" w:rsidRPr="001D7091" w:rsidRDefault="00985822" w:rsidP="00643DBF">
                  <w:pPr>
                    <w:jc w:val="center"/>
                    <w:rPr>
                      <w:szCs w:val="24"/>
                    </w:rPr>
                  </w:pPr>
                  <w:r>
                    <w:rPr>
                      <w:szCs w:val="24"/>
                    </w:rPr>
                    <w:t>FS-01-03</w:t>
                  </w:r>
                </w:p>
              </w:tc>
              <w:tc>
                <w:tcPr>
                  <w:tcW w:w="2975" w:type="dxa"/>
                  <w:tcBorders>
                    <w:top w:val="single" w:sz="4" w:space="0" w:color="auto"/>
                    <w:left w:val="single" w:sz="4" w:space="0" w:color="auto"/>
                    <w:bottom w:val="single" w:sz="4" w:space="0" w:color="auto"/>
                    <w:right w:val="single" w:sz="4" w:space="0" w:color="auto"/>
                  </w:tcBorders>
                </w:tcPr>
                <w:p w14:paraId="56942AE8" w14:textId="48ED2C2D" w:rsidR="00985822" w:rsidRPr="001D7091" w:rsidRDefault="00985822" w:rsidP="00643DBF">
                  <w:pPr>
                    <w:jc w:val="center"/>
                    <w:rPr>
                      <w:szCs w:val="24"/>
                    </w:rPr>
                  </w:pPr>
                  <w:r>
                    <w:rPr>
                      <w:szCs w:val="24"/>
                    </w:rPr>
                    <w:t>02</w:t>
                  </w:r>
                </w:p>
              </w:tc>
              <w:tc>
                <w:tcPr>
                  <w:tcW w:w="2975" w:type="dxa"/>
                  <w:tcBorders>
                    <w:top w:val="single" w:sz="4" w:space="0" w:color="auto"/>
                    <w:left w:val="single" w:sz="4" w:space="0" w:color="auto"/>
                    <w:bottom w:val="single" w:sz="4" w:space="0" w:color="auto"/>
                    <w:right w:val="single" w:sz="4" w:space="0" w:color="auto"/>
                  </w:tcBorders>
                </w:tcPr>
                <w:p w14:paraId="0D3EDA21" w14:textId="3C3C2CD2" w:rsidR="00985822" w:rsidRPr="001D7091" w:rsidRDefault="00985822" w:rsidP="00643DBF">
                  <w:pPr>
                    <w:jc w:val="center"/>
                    <w:rPr>
                      <w:iCs/>
                      <w:szCs w:val="24"/>
                    </w:rPr>
                  </w:pPr>
                  <w:r w:rsidRPr="001D60D4">
                    <w:rPr>
                      <w:iCs/>
                      <w:szCs w:val="24"/>
                    </w:rPr>
                    <w:t>Įgyvendintų privalomų matomumo ir informavimo priemonių apie ES fondų investicijų veiklas fiksuotoji suma, antrojo rinkinio FS be PVM</w:t>
                  </w:r>
                </w:p>
              </w:tc>
              <w:tc>
                <w:tcPr>
                  <w:tcW w:w="2975" w:type="dxa"/>
                  <w:vMerge/>
                  <w:tcBorders>
                    <w:left w:val="single" w:sz="4" w:space="0" w:color="auto"/>
                    <w:right w:val="single" w:sz="4" w:space="0" w:color="auto"/>
                  </w:tcBorders>
                </w:tcPr>
                <w:p w14:paraId="3F42E148" w14:textId="77777777" w:rsidR="00985822" w:rsidRPr="001D7091" w:rsidRDefault="00985822" w:rsidP="00643DBF">
                  <w:pPr>
                    <w:jc w:val="center"/>
                    <w:rPr>
                      <w:szCs w:val="24"/>
                      <w:u w:val="single"/>
                      <w:lang w:eastAsia="lt-LT"/>
                    </w:rPr>
                  </w:pPr>
                </w:p>
              </w:tc>
            </w:tr>
            <w:tr w:rsidR="00985822" w:rsidRPr="001D7091" w14:paraId="6EF60529" w14:textId="77777777" w:rsidTr="004211E1">
              <w:tc>
                <w:tcPr>
                  <w:tcW w:w="2974" w:type="dxa"/>
                  <w:tcBorders>
                    <w:top w:val="single" w:sz="4" w:space="0" w:color="auto"/>
                    <w:left w:val="single" w:sz="4" w:space="0" w:color="auto"/>
                    <w:bottom w:val="single" w:sz="4" w:space="0" w:color="auto"/>
                    <w:right w:val="single" w:sz="4" w:space="0" w:color="auto"/>
                  </w:tcBorders>
                </w:tcPr>
                <w:p w14:paraId="7D337731" w14:textId="30CA8826" w:rsidR="00985822" w:rsidRPr="001D7091" w:rsidRDefault="00985822" w:rsidP="001D60D4">
                  <w:pPr>
                    <w:jc w:val="center"/>
                    <w:rPr>
                      <w:iCs/>
                      <w:szCs w:val="24"/>
                    </w:rPr>
                  </w:pPr>
                  <w:r w:rsidRPr="002A58BF">
                    <w:rPr>
                      <w:iCs/>
                      <w:szCs w:val="24"/>
                    </w:rPr>
                    <w:t>Privalomų matomumo ir informavimo priemonių apie ES fondų investicijų veiklas išlaidos</w:t>
                  </w:r>
                </w:p>
              </w:tc>
              <w:tc>
                <w:tcPr>
                  <w:tcW w:w="2975" w:type="dxa"/>
                  <w:tcBorders>
                    <w:top w:val="single" w:sz="4" w:space="0" w:color="auto"/>
                    <w:left w:val="single" w:sz="4" w:space="0" w:color="auto"/>
                    <w:bottom w:val="single" w:sz="4" w:space="0" w:color="auto"/>
                    <w:right w:val="single" w:sz="4" w:space="0" w:color="auto"/>
                  </w:tcBorders>
                </w:tcPr>
                <w:p w14:paraId="3A709E05" w14:textId="1C00296D" w:rsidR="00985822" w:rsidRPr="001D7091" w:rsidRDefault="00985822" w:rsidP="00643DBF">
                  <w:pPr>
                    <w:jc w:val="center"/>
                    <w:rPr>
                      <w:szCs w:val="24"/>
                    </w:rPr>
                  </w:pPr>
                  <w:r>
                    <w:rPr>
                      <w:szCs w:val="24"/>
                    </w:rPr>
                    <w:t>FS-01-0</w:t>
                  </w:r>
                  <w:r w:rsidR="00A77D5C">
                    <w:rPr>
                      <w:szCs w:val="24"/>
                    </w:rPr>
                    <w:t>4</w:t>
                  </w:r>
                </w:p>
              </w:tc>
              <w:tc>
                <w:tcPr>
                  <w:tcW w:w="2975" w:type="dxa"/>
                  <w:tcBorders>
                    <w:top w:val="single" w:sz="4" w:space="0" w:color="auto"/>
                    <w:left w:val="single" w:sz="4" w:space="0" w:color="auto"/>
                    <w:bottom w:val="single" w:sz="4" w:space="0" w:color="auto"/>
                    <w:right w:val="single" w:sz="4" w:space="0" w:color="auto"/>
                  </w:tcBorders>
                </w:tcPr>
                <w:p w14:paraId="0D6AEC2D" w14:textId="7EFCCFD4" w:rsidR="00985822" w:rsidRPr="001D7091" w:rsidRDefault="00985822" w:rsidP="00643DBF">
                  <w:pPr>
                    <w:jc w:val="center"/>
                    <w:rPr>
                      <w:szCs w:val="24"/>
                    </w:rPr>
                  </w:pPr>
                  <w:r>
                    <w:rPr>
                      <w:szCs w:val="24"/>
                    </w:rPr>
                    <w:t>02</w:t>
                  </w:r>
                </w:p>
              </w:tc>
              <w:tc>
                <w:tcPr>
                  <w:tcW w:w="2975" w:type="dxa"/>
                  <w:tcBorders>
                    <w:top w:val="single" w:sz="4" w:space="0" w:color="auto"/>
                    <w:left w:val="single" w:sz="4" w:space="0" w:color="auto"/>
                    <w:bottom w:val="single" w:sz="4" w:space="0" w:color="auto"/>
                    <w:right w:val="single" w:sz="4" w:space="0" w:color="auto"/>
                  </w:tcBorders>
                </w:tcPr>
                <w:p w14:paraId="59245DD1" w14:textId="19E6A705" w:rsidR="00985822" w:rsidRPr="001D60D4" w:rsidRDefault="00985822" w:rsidP="001D60D4">
                  <w:pPr>
                    <w:jc w:val="center"/>
                    <w:rPr>
                      <w:iCs/>
                      <w:szCs w:val="24"/>
                    </w:rPr>
                  </w:pPr>
                  <w:r w:rsidRPr="001D60D4">
                    <w:rPr>
                      <w:iCs/>
                      <w:szCs w:val="24"/>
                    </w:rPr>
                    <w:t>Įgyvendintų privalomų matomumo ir informavimo priemonių apie ES fondų investicijų veiklas fiksuotoji suma, antrojo rinkin</w:t>
                  </w:r>
                  <w:r>
                    <w:rPr>
                      <w:iCs/>
                      <w:szCs w:val="24"/>
                    </w:rPr>
                    <w:t>i</w:t>
                  </w:r>
                  <w:r w:rsidRPr="001D60D4">
                    <w:rPr>
                      <w:iCs/>
                      <w:szCs w:val="24"/>
                    </w:rPr>
                    <w:t xml:space="preserve">o FS su PVM </w:t>
                  </w:r>
                </w:p>
                <w:p w14:paraId="59F34354" w14:textId="77777777" w:rsidR="00985822" w:rsidRPr="001D7091" w:rsidRDefault="00985822" w:rsidP="00643DBF">
                  <w:pPr>
                    <w:jc w:val="center"/>
                    <w:rPr>
                      <w:iCs/>
                      <w:szCs w:val="24"/>
                    </w:rPr>
                  </w:pPr>
                </w:p>
              </w:tc>
              <w:tc>
                <w:tcPr>
                  <w:tcW w:w="2975" w:type="dxa"/>
                  <w:vMerge/>
                  <w:tcBorders>
                    <w:left w:val="single" w:sz="4" w:space="0" w:color="auto"/>
                    <w:bottom w:val="single" w:sz="4" w:space="0" w:color="auto"/>
                    <w:right w:val="single" w:sz="4" w:space="0" w:color="auto"/>
                  </w:tcBorders>
                </w:tcPr>
                <w:p w14:paraId="646AC435" w14:textId="77777777" w:rsidR="00985822" w:rsidRPr="001D7091" w:rsidRDefault="00985822" w:rsidP="00643DBF">
                  <w:pPr>
                    <w:jc w:val="center"/>
                    <w:rPr>
                      <w:szCs w:val="24"/>
                      <w:u w:val="single"/>
                      <w:lang w:eastAsia="lt-LT"/>
                    </w:rPr>
                  </w:pPr>
                </w:p>
              </w:tc>
            </w:tr>
          </w:tbl>
          <w:p w14:paraId="3593DC7D" w14:textId="77777777" w:rsidR="00644DB7" w:rsidRPr="001D7091" w:rsidRDefault="00644DB7" w:rsidP="00B87578">
            <w:pPr>
              <w:jc w:val="both"/>
              <w:rPr>
                <w:i/>
                <w:iCs/>
                <w:sz w:val="22"/>
                <w:szCs w:val="22"/>
              </w:rPr>
            </w:pPr>
          </w:p>
        </w:tc>
      </w:tr>
    </w:tbl>
    <w:p w14:paraId="0487820C" w14:textId="77777777" w:rsidR="00EC729A" w:rsidRPr="001D7091" w:rsidRDefault="00EC729A">
      <w:pPr>
        <w:spacing w:line="276" w:lineRule="auto"/>
        <w:jc w:val="center"/>
        <w:rPr>
          <w:rFonts w:eastAsia="Calibri"/>
          <w:sz w:val="22"/>
          <w:szCs w:val="22"/>
        </w:rPr>
      </w:pPr>
    </w:p>
    <w:p w14:paraId="5D94B0D8" w14:textId="77777777" w:rsidR="00EC729A" w:rsidRPr="001D7091" w:rsidRDefault="00EC729A">
      <w:pPr>
        <w:rPr>
          <w:sz w:val="18"/>
          <w:szCs w:val="18"/>
        </w:rPr>
      </w:pPr>
    </w:p>
    <w:p w14:paraId="2C5127EF" w14:textId="77777777" w:rsidR="00EC729A" w:rsidRPr="001D7091" w:rsidRDefault="00644DB7">
      <w:pPr>
        <w:spacing w:line="276" w:lineRule="auto"/>
        <w:jc w:val="center"/>
        <w:rPr>
          <w:rFonts w:eastAsia="Calibri"/>
          <w:szCs w:val="24"/>
        </w:rPr>
      </w:pPr>
      <w:r w:rsidRPr="001D7091">
        <w:rPr>
          <w:rFonts w:eastAsia="Calibri"/>
          <w:szCs w:val="24"/>
        </w:rPr>
        <w:t>________________</w:t>
      </w:r>
    </w:p>
    <w:p w14:paraId="5D3DCDAE" w14:textId="77777777" w:rsidR="001E1763" w:rsidRPr="001D7091" w:rsidRDefault="001E1763">
      <w:pPr>
        <w:spacing w:line="276" w:lineRule="auto"/>
        <w:jc w:val="center"/>
        <w:rPr>
          <w:szCs w:val="24"/>
        </w:rPr>
      </w:pPr>
    </w:p>
    <w:p w14:paraId="682A4F64" w14:textId="3A349F6C" w:rsidR="001E1763" w:rsidRPr="001D7091" w:rsidRDefault="001E1763">
      <w:pPr>
        <w:rPr>
          <w:szCs w:val="24"/>
        </w:rPr>
      </w:pPr>
      <w:r w:rsidRPr="001D7091">
        <w:rPr>
          <w:szCs w:val="24"/>
        </w:rPr>
        <w:br w:type="page"/>
      </w:r>
    </w:p>
    <w:p w14:paraId="4F96B4F6" w14:textId="5D5C453E" w:rsidR="00855897" w:rsidRPr="001D7091" w:rsidRDefault="00855897" w:rsidP="00855897">
      <w:pPr>
        <w:ind w:left="9639"/>
        <w:rPr>
          <w:bCs/>
          <w:iCs/>
          <w:szCs w:val="24"/>
          <w:lang w:eastAsia="lt-LT"/>
        </w:rPr>
      </w:pPr>
      <w:r w:rsidRPr="001D7091">
        <w:rPr>
          <w:bCs/>
          <w:iCs/>
          <w:szCs w:val="24"/>
          <w:lang w:eastAsia="lt-LT"/>
        </w:rPr>
        <w:lastRenderedPageBreak/>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w:t>
      </w:r>
      <w:r w:rsidR="00030182">
        <w:rPr>
          <w:bCs/>
          <w:iCs/>
          <w:szCs w:val="24"/>
          <w:lang w:eastAsia="lt-LT"/>
        </w:rPr>
        <w:t xml:space="preserve"> </w:t>
      </w:r>
      <w:r w:rsidRPr="001D7091">
        <w:rPr>
          <w:bCs/>
          <w:iCs/>
          <w:szCs w:val="24"/>
          <w:lang w:eastAsia="lt-LT"/>
        </w:rPr>
        <w:t xml:space="preserve">projektų finansavimo sąlygų aprašo </w:t>
      </w:r>
      <w:r w:rsidR="00BE27B1">
        <w:rPr>
          <w:bCs/>
          <w:iCs/>
          <w:szCs w:val="24"/>
          <w:lang w:eastAsia="lt-LT"/>
        </w:rPr>
        <w:t>(ERPF)</w:t>
      </w:r>
    </w:p>
    <w:p w14:paraId="63A90E51" w14:textId="69611C36" w:rsidR="00855897" w:rsidRPr="001D7091" w:rsidRDefault="00855897" w:rsidP="00855897">
      <w:pPr>
        <w:ind w:left="9639"/>
        <w:rPr>
          <w:bCs/>
          <w:iCs/>
          <w:szCs w:val="24"/>
          <w:lang w:eastAsia="lt-LT"/>
        </w:rPr>
      </w:pPr>
      <w:r w:rsidRPr="001D7091">
        <w:rPr>
          <w:bCs/>
          <w:iCs/>
          <w:szCs w:val="24"/>
          <w:lang w:eastAsia="lt-LT"/>
        </w:rPr>
        <w:t>priedas</w:t>
      </w:r>
    </w:p>
    <w:p w14:paraId="698C77A4" w14:textId="77777777" w:rsidR="00855897" w:rsidRPr="001D7091" w:rsidRDefault="00855897" w:rsidP="001E1763">
      <w:pPr>
        <w:ind w:firstLine="62"/>
        <w:jc w:val="center"/>
        <w:rPr>
          <w:b/>
          <w:iCs/>
          <w:szCs w:val="24"/>
        </w:rPr>
      </w:pPr>
    </w:p>
    <w:p w14:paraId="4B17B535" w14:textId="77777777" w:rsidR="001E1763" w:rsidRPr="001D7091" w:rsidRDefault="001E1763" w:rsidP="001E1763">
      <w:pPr>
        <w:jc w:val="center"/>
        <w:rPr>
          <w:rFonts w:eastAsia="Calibri"/>
          <w:b/>
          <w:bCs/>
          <w:szCs w:val="24"/>
        </w:rPr>
      </w:pPr>
      <w:r w:rsidRPr="001D7091">
        <w:rPr>
          <w:rFonts w:eastAsia="Calibri"/>
          <w:b/>
          <w:bCs/>
          <w:szCs w:val="24"/>
        </w:rPr>
        <w:t>PROJEKTO (ĮSKAITANT JUNGTINĮ PROJEKTĄ) ATITIKTIES REIKŠMINGOS ŽALOS NEDARYMO HORIZONTALIAJAM PRINCIPUI VERTINIMO REIKALAVIMŲ APRAŠAS</w:t>
      </w:r>
    </w:p>
    <w:p w14:paraId="678FA15F" w14:textId="77777777" w:rsidR="001E1763" w:rsidRPr="001D7091" w:rsidRDefault="001E1763" w:rsidP="001E1763">
      <w:pPr>
        <w:jc w:val="center"/>
        <w:rPr>
          <w:rFonts w:eastAsia="Calibri"/>
          <w:bCs/>
          <w:szCs w:val="24"/>
        </w:rPr>
      </w:pPr>
    </w:p>
    <w:p w14:paraId="0C2EA1AA" w14:textId="77777777" w:rsidR="001E1763" w:rsidRPr="001D7091" w:rsidRDefault="001E1763" w:rsidP="001E1763">
      <w:pPr>
        <w:spacing w:line="276" w:lineRule="auto"/>
        <w:jc w:val="both"/>
        <w:rPr>
          <w:rFonts w:eastAsia="Calibri"/>
          <w:bCs/>
          <w:szCs w:val="24"/>
        </w:rPr>
      </w:pPr>
      <w:r w:rsidRPr="001D7091">
        <w:rPr>
          <w:rFonts w:eastAsia="Calibri"/>
          <w:bCs/>
          <w:szCs w:val="24"/>
        </w:rPr>
        <w:t>Finansavimo šaltinis, pagal kurį finansuojamas projektas (</w:t>
      </w:r>
      <w:r w:rsidRPr="001D7091">
        <w:rPr>
          <w:rFonts w:eastAsia="Calibri"/>
          <w:bCs/>
          <w:i/>
          <w:szCs w:val="24"/>
        </w:rPr>
        <w:t>pažymėkite tinkamą</w:t>
      </w:r>
      <w:r w:rsidRPr="001D7091">
        <w:rPr>
          <w:rFonts w:eastAsia="Calibri"/>
          <w:bCs/>
          <w:szCs w:val="24"/>
        </w:rPr>
        <w:t>):</w:t>
      </w:r>
    </w:p>
    <w:p w14:paraId="73FCBCAA" w14:textId="77777777" w:rsidR="001E1763" w:rsidRPr="001D7091" w:rsidRDefault="001E1763" w:rsidP="001E1763">
      <w:pPr>
        <w:spacing w:line="276" w:lineRule="auto"/>
        <w:jc w:val="both"/>
        <w:rPr>
          <w:rFonts w:eastAsia="Calibri"/>
          <w:bCs/>
          <w:szCs w:val="24"/>
        </w:rPr>
      </w:pPr>
      <w:r w:rsidRPr="001D7091">
        <w:sym w:font="Wingdings 2" w:char="00A3"/>
      </w:r>
      <w:r w:rsidRPr="001D7091">
        <w:t xml:space="preserve"> </w:t>
      </w:r>
      <w:r w:rsidRPr="001D7091">
        <w:rPr>
          <w:rFonts w:eastAsia="Calibri"/>
          <w:bCs/>
          <w:szCs w:val="24"/>
        </w:rPr>
        <w:t>Ekonomikos gaivinimo ir atsparumo didinimo priemonė (toliau – EGADP)</w:t>
      </w:r>
    </w:p>
    <w:p w14:paraId="41DEB1A8" w14:textId="0302FBB6" w:rsidR="001E1763" w:rsidRPr="001D7091" w:rsidRDefault="00855897" w:rsidP="001E1763">
      <w:pPr>
        <w:spacing w:line="276" w:lineRule="auto"/>
        <w:jc w:val="both"/>
        <w:rPr>
          <w:rFonts w:eastAsia="Calibri"/>
          <w:bCs/>
          <w:szCs w:val="24"/>
        </w:rPr>
      </w:pPr>
      <w:r w:rsidRPr="001D7091">
        <w:sym w:font="Wingdings 2" w:char="F0CD"/>
      </w:r>
      <w:r w:rsidR="001E1763" w:rsidRPr="001D7091">
        <w:t xml:space="preserve"> Europos Sąjungos fondų i</w:t>
      </w:r>
      <w:r w:rsidR="001E1763" w:rsidRPr="001D7091">
        <w:rPr>
          <w:rFonts w:eastAsia="Calibri"/>
          <w:bCs/>
          <w:szCs w:val="24"/>
        </w:rPr>
        <w:t>nvesticijų programa (toliau – ESFIP)</w:t>
      </w:r>
    </w:p>
    <w:p w14:paraId="17524317" w14:textId="77777777" w:rsidR="001E1763" w:rsidRPr="004046F1" w:rsidRDefault="001E1763" w:rsidP="001E176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1E1763" w:rsidRPr="001D7091" w14:paraId="67D398F4" w14:textId="77777777" w:rsidTr="004211E1">
        <w:tc>
          <w:tcPr>
            <w:tcW w:w="4933" w:type="dxa"/>
          </w:tcPr>
          <w:p w14:paraId="49E480A7" w14:textId="77777777" w:rsidR="001E1763" w:rsidRPr="004046F1" w:rsidRDefault="001E1763" w:rsidP="004211E1">
            <w:pPr>
              <w:jc w:val="center"/>
              <w:rPr>
                <w:rFonts w:eastAsia="Calibri"/>
                <w:b/>
                <w:szCs w:val="24"/>
              </w:rPr>
            </w:pPr>
            <w:r w:rsidRPr="004046F1">
              <w:rPr>
                <w:rFonts w:eastAsia="Calibri"/>
                <w:b/>
                <w:szCs w:val="24"/>
              </w:rPr>
              <w:t>Aplinkos tikslai</w:t>
            </w:r>
          </w:p>
          <w:p w14:paraId="5E286274" w14:textId="77777777" w:rsidR="001E1763" w:rsidRPr="001D7091" w:rsidRDefault="001E1763" w:rsidP="004211E1">
            <w:pPr>
              <w:jc w:val="both"/>
              <w:rPr>
                <w:rFonts w:eastAsia="Calibri"/>
                <w:szCs w:val="24"/>
              </w:rPr>
            </w:pPr>
            <w:r w:rsidRPr="00D234E5">
              <w:rPr>
                <w:rFonts w:eastAsia="Calibri"/>
                <w:szCs w:val="24"/>
              </w:rPr>
              <w:t>(</w:t>
            </w:r>
            <w:r w:rsidRPr="00D234E5">
              <w:rPr>
                <w:rFonts w:eastAsia="Calibri"/>
                <w:i/>
                <w:szCs w:val="24"/>
              </w:rPr>
              <w:t>pagal 2020 m. birželi</w:t>
            </w:r>
            <w:r w:rsidRPr="00D973B3">
              <w:rPr>
                <w:rFonts w:eastAsia="Calibri"/>
                <w:i/>
                <w:szCs w:val="24"/>
              </w:rPr>
              <w:t>o 18 d. Europos Parlamento ir Tarybos reglamentą (ES) 2020/852 dėl sistemos tvariam investavimui palengvinti sukūrimo, kuriuo iš dalies keičiamas Reglamentas (ES) Nr. 2019/2088)</w:t>
            </w:r>
          </w:p>
        </w:tc>
        <w:tc>
          <w:tcPr>
            <w:tcW w:w="4678" w:type="dxa"/>
          </w:tcPr>
          <w:p w14:paraId="4E55E989" w14:textId="77777777" w:rsidR="001E1763" w:rsidRPr="001D7091" w:rsidRDefault="001E1763" w:rsidP="004211E1">
            <w:pPr>
              <w:jc w:val="center"/>
              <w:rPr>
                <w:rFonts w:eastAsia="Calibri"/>
                <w:strike/>
                <w:szCs w:val="24"/>
              </w:rPr>
            </w:pPr>
            <w:r w:rsidRPr="001D7091">
              <w:rPr>
                <w:rFonts w:eastAsia="Calibri"/>
                <w:b/>
                <w:bCs/>
                <w:szCs w:val="24"/>
              </w:rPr>
              <w:t>Su Europos Komisija suderintas</w:t>
            </w:r>
            <w:r w:rsidRPr="001D7091">
              <w:rPr>
                <w:rFonts w:eastAsia="Calibri"/>
                <w:bCs/>
                <w:szCs w:val="24"/>
              </w:rPr>
              <w:t xml:space="preserve"> </w:t>
            </w:r>
            <w:r w:rsidRPr="001D7091">
              <w:rPr>
                <w:rFonts w:eastAsia="Calibri"/>
                <w:b/>
                <w:bCs/>
                <w:szCs w:val="24"/>
              </w:rPr>
              <w:t>pagrindimas</w:t>
            </w:r>
          </w:p>
          <w:p w14:paraId="50ED0E1A" w14:textId="77777777" w:rsidR="001E1763" w:rsidRPr="001D7091" w:rsidRDefault="001E1763" w:rsidP="004211E1">
            <w:pPr>
              <w:jc w:val="both"/>
              <w:rPr>
                <w:rFonts w:eastAsia="Calibri"/>
                <w:szCs w:val="24"/>
              </w:rPr>
            </w:pPr>
            <w:r w:rsidRPr="001D7091">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3142D36A" w14:textId="77777777" w:rsidR="001E1763" w:rsidRPr="001D7091" w:rsidRDefault="001E1763" w:rsidP="004211E1">
            <w:pPr>
              <w:jc w:val="both"/>
              <w:rPr>
                <w:rFonts w:eastAsia="Calibri"/>
                <w:b/>
                <w:bCs/>
                <w:i/>
                <w:szCs w:val="24"/>
              </w:rPr>
            </w:pPr>
            <w:r w:rsidRPr="001D7091">
              <w:rPr>
                <w:rFonts w:eastAsia="Calibri"/>
                <w:bCs/>
                <w:i/>
                <w:szCs w:val="24"/>
              </w:rPr>
              <w:t>(papildomai gali būti nurodomi nacionaliniai teisės aktai, kuriais įgyvendinami vertinimo anketose minimi Europos Sąjungos teisės aktai)</w:t>
            </w:r>
          </w:p>
        </w:tc>
        <w:tc>
          <w:tcPr>
            <w:tcW w:w="5387" w:type="dxa"/>
          </w:tcPr>
          <w:p w14:paraId="6BB5466C" w14:textId="77777777" w:rsidR="001E1763" w:rsidRPr="001D7091" w:rsidRDefault="001E1763" w:rsidP="004211E1">
            <w:pPr>
              <w:jc w:val="center"/>
              <w:rPr>
                <w:rFonts w:eastAsia="Calibri"/>
                <w:b/>
                <w:i/>
                <w:sz w:val="20"/>
              </w:rPr>
            </w:pPr>
            <w:r w:rsidRPr="001D7091">
              <w:rPr>
                <w:rFonts w:eastAsia="Calibri"/>
                <w:b/>
                <w:szCs w:val="24"/>
              </w:rPr>
              <w:t>Pagrindimo dokumentai</w:t>
            </w:r>
          </w:p>
          <w:p w14:paraId="245B90ED" w14:textId="77777777" w:rsidR="001E1763" w:rsidRPr="001D7091" w:rsidRDefault="001E1763" w:rsidP="004211E1">
            <w:pPr>
              <w:jc w:val="both"/>
              <w:rPr>
                <w:rFonts w:eastAsia="Calibri"/>
                <w:i/>
                <w:szCs w:val="24"/>
              </w:rPr>
            </w:pPr>
            <w:r w:rsidRPr="001D7091">
              <w:rPr>
                <w:rFonts w:eastAsia="Calibri"/>
                <w:i/>
                <w:szCs w:val="24"/>
              </w:rPr>
              <w:t>(nurodomas dokumentas, kuris bus vertinamas siekiant įvertinti projekto atitiktį aplinkos tikslams, arba pateikiama šią atitiktį pagrindžianti informacija)</w:t>
            </w:r>
          </w:p>
        </w:tc>
      </w:tr>
      <w:tr w:rsidR="00855897" w:rsidRPr="001D7091" w14:paraId="05355052" w14:textId="77777777" w:rsidTr="004211E1">
        <w:tc>
          <w:tcPr>
            <w:tcW w:w="4933" w:type="dxa"/>
          </w:tcPr>
          <w:p w14:paraId="3B9FC612" w14:textId="77777777" w:rsidR="00855897" w:rsidRPr="001D7091" w:rsidRDefault="00855897" w:rsidP="00855897">
            <w:pPr>
              <w:tabs>
                <w:tab w:val="left" w:pos="289"/>
              </w:tabs>
              <w:ind w:firstLine="5"/>
              <w:jc w:val="both"/>
              <w:rPr>
                <w:rFonts w:eastAsia="Calibri"/>
                <w:szCs w:val="24"/>
              </w:rPr>
            </w:pPr>
            <w:r w:rsidRPr="001D7091">
              <w:rPr>
                <w:rFonts w:eastAsia="Calibri"/>
                <w:szCs w:val="24"/>
              </w:rPr>
              <w:t>1.</w:t>
            </w:r>
            <w:r w:rsidRPr="001D7091">
              <w:rPr>
                <w:rFonts w:eastAsia="Calibri"/>
                <w:szCs w:val="24"/>
              </w:rPr>
              <w:tab/>
              <w:t>Klimato kaitos švelninimas</w:t>
            </w:r>
          </w:p>
        </w:tc>
        <w:tc>
          <w:tcPr>
            <w:tcW w:w="4678" w:type="dxa"/>
          </w:tcPr>
          <w:p w14:paraId="7B7E7CEC" w14:textId="1191EB1D" w:rsidR="00855897" w:rsidRPr="001D7091" w:rsidRDefault="00855897" w:rsidP="00855897">
            <w:pPr>
              <w:rPr>
                <w:rFonts w:eastAsia="Calibri"/>
                <w:bCs/>
                <w:i/>
                <w:sz w:val="20"/>
              </w:rPr>
            </w:pPr>
            <w:r w:rsidRPr="001D7091">
              <w:rPr>
                <w:rFonts w:eastAsia="Calibri"/>
                <w:szCs w:val="24"/>
              </w:rPr>
              <w:t xml:space="preserve">Vertinama, kad planuojamos įgyvendinti veiklos dėl savo pobūdžio neturės jokio neigiamo tiesioginio ar netiesioginio poveikio klimato kaitos švelninimo tikslui, nes </w:t>
            </w:r>
            <w:r w:rsidRPr="001D7091">
              <w:rPr>
                <w:rFonts w:eastAsia="Calibri"/>
                <w:szCs w:val="24"/>
              </w:rPr>
              <w:lastRenderedPageBreak/>
              <w:t xml:space="preserve">įgyvendinant veiklas nenumatoma kurti jokios infrastruktūros, kuri galėtų turėti poveikį klimato kaitos švelninimui. Laikoma, kad veiklos atitinka klimato kaitos švelninimo tikslą. </w:t>
            </w:r>
          </w:p>
        </w:tc>
        <w:tc>
          <w:tcPr>
            <w:tcW w:w="5387" w:type="dxa"/>
          </w:tcPr>
          <w:p w14:paraId="0DF35626" w14:textId="77777777" w:rsidR="0024112F" w:rsidRDefault="00855897" w:rsidP="00855897">
            <w:pPr>
              <w:tabs>
                <w:tab w:val="left" w:pos="589"/>
              </w:tabs>
              <w:jc w:val="both"/>
              <w:rPr>
                <w:rFonts w:eastAsia="Calibri"/>
                <w:szCs w:val="24"/>
              </w:rPr>
            </w:pPr>
            <w:r w:rsidRPr="001D7091">
              <w:rPr>
                <w:rFonts w:eastAsia="Calibri"/>
                <w:szCs w:val="24"/>
              </w:rPr>
              <w:lastRenderedPageBreak/>
              <w:t>Netaikoma, nes įgyvendina</w:t>
            </w:r>
            <w:r w:rsidR="0024112F">
              <w:rPr>
                <w:rFonts w:eastAsia="Calibri"/>
                <w:szCs w:val="24"/>
              </w:rPr>
              <w:t>nt veiklą bus investuojama į darbo vietos įkūrimą socialiniame versle.</w:t>
            </w:r>
          </w:p>
          <w:p w14:paraId="3E8B6883" w14:textId="32FD3F29" w:rsidR="00855897" w:rsidRPr="001D7091" w:rsidRDefault="0024112F" w:rsidP="00855897">
            <w:pPr>
              <w:tabs>
                <w:tab w:val="left" w:pos="589"/>
              </w:tabs>
              <w:jc w:val="both"/>
              <w:rPr>
                <w:rFonts w:eastAsia="Calibri"/>
                <w:i/>
                <w:sz w:val="20"/>
              </w:rPr>
            </w:pPr>
            <w:r>
              <w:rPr>
                <w:rFonts w:eastAsia="Calibri"/>
                <w:szCs w:val="24"/>
              </w:rPr>
              <w:lastRenderedPageBreak/>
              <w:t xml:space="preserve">Ši veikla </w:t>
            </w:r>
            <w:r w:rsidR="00855897" w:rsidRPr="001D7091">
              <w:rPr>
                <w:rFonts w:eastAsia="Calibri"/>
                <w:szCs w:val="24"/>
              </w:rPr>
              <w:t xml:space="preserve"> pagal savo pobūdį neturės jokio tiesioginio ar netiesioginio neigiamo poveikio klimato kaitos švelninimo tikslui. </w:t>
            </w:r>
          </w:p>
        </w:tc>
      </w:tr>
      <w:tr w:rsidR="00855897" w:rsidRPr="001D7091" w14:paraId="37C250F8" w14:textId="77777777" w:rsidTr="004211E1">
        <w:tc>
          <w:tcPr>
            <w:tcW w:w="4933" w:type="dxa"/>
          </w:tcPr>
          <w:p w14:paraId="69570E63" w14:textId="77777777" w:rsidR="00855897" w:rsidRPr="001D7091" w:rsidRDefault="00855897" w:rsidP="00855897">
            <w:pPr>
              <w:tabs>
                <w:tab w:val="left" w:pos="289"/>
              </w:tabs>
              <w:ind w:firstLine="5"/>
              <w:jc w:val="both"/>
              <w:rPr>
                <w:rFonts w:eastAsia="Calibri"/>
                <w:szCs w:val="24"/>
              </w:rPr>
            </w:pPr>
            <w:r w:rsidRPr="001D7091">
              <w:rPr>
                <w:rFonts w:eastAsia="Calibri"/>
                <w:szCs w:val="24"/>
              </w:rPr>
              <w:t>2.</w:t>
            </w:r>
            <w:r w:rsidRPr="001D7091">
              <w:rPr>
                <w:rFonts w:eastAsia="Calibri"/>
                <w:szCs w:val="24"/>
              </w:rPr>
              <w:tab/>
              <w:t>Prisitaikymas prie klimato kaitos</w:t>
            </w:r>
          </w:p>
        </w:tc>
        <w:tc>
          <w:tcPr>
            <w:tcW w:w="4678" w:type="dxa"/>
          </w:tcPr>
          <w:p w14:paraId="4BCFD96F" w14:textId="25F574D4" w:rsidR="00855897" w:rsidRPr="001D7091" w:rsidRDefault="00855897" w:rsidP="00855897">
            <w:pPr>
              <w:rPr>
                <w:rFonts w:eastAsia="Calibri"/>
                <w:bCs/>
                <w:szCs w:val="24"/>
              </w:rPr>
            </w:pPr>
            <w:r w:rsidRPr="001D7091">
              <w:rPr>
                <w:rFonts w:eastAsia="Calibri"/>
                <w:szCs w:val="24"/>
              </w:rPr>
              <w:t>Vertinama, kad planuojamos įgyvendinti veiklos dėl savo pobūdžio neturės jokio neigiamo tiesioginio ar netiesioginio poveikio prisitaikymo prie klimato kaitos tikslui, nes nenumatoma kurti jokios infrastruktūros (nauja statyba ar infrastruktūros modernizavimas). Laikoma, kad veiklos atitinka prisitaikymo prie klimato kaitos tikslą.</w:t>
            </w:r>
          </w:p>
        </w:tc>
        <w:tc>
          <w:tcPr>
            <w:tcW w:w="5387" w:type="dxa"/>
          </w:tcPr>
          <w:p w14:paraId="21214AA8" w14:textId="661395C7" w:rsidR="008F0DD1" w:rsidRDefault="00855897" w:rsidP="00855897">
            <w:pPr>
              <w:jc w:val="both"/>
              <w:rPr>
                <w:rFonts w:eastAsia="Calibri"/>
                <w:szCs w:val="24"/>
              </w:rPr>
            </w:pPr>
            <w:r w:rsidRPr="001D7091">
              <w:rPr>
                <w:rFonts w:eastAsia="Calibri"/>
                <w:szCs w:val="24"/>
              </w:rPr>
              <w:t xml:space="preserve">Netaikoma, nes </w:t>
            </w:r>
            <w:r w:rsidR="0024112F" w:rsidRPr="0024112F">
              <w:rPr>
                <w:rFonts w:eastAsia="Calibri"/>
                <w:szCs w:val="24"/>
              </w:rPr>
              <w:t>įgyvendinant veiklą bus investuojama į darbo vietos įkūrimą socialiniame versle.</w:t>
            </w:r>
            <w:r w:rsidRPr="001D7091">
              <w:rPr>
                <w:rFonts w:eastAsia="Calibri"/>
                <w:szCs w:val="24"/>
              </w:rPr>
              <w:t xml:space="preserve"> </w:t>
            </w:r>
          </w:p>
          <w:p w14:paraId="7FD55F9F" w14:textId="1BEE5377" w:rsidR="00855897" w:rsidRPr="001D7091" w:rsidRDefault="008F0DD1" w:rsidP="00855897">
            <w:pPr>
              <w:jc w:val="both"/>
              <w:rPr>
                <w:rFonts w:eastAsia="Calibri"/>
                <w:szCs w:val="24"/>
              </w:rPr>
            </w:pPr>
            <w:r>
              <w:rPr>
                <w:rFonts w:eastAsia="Calibri"/>
                <w:szCs w:val="24"/>
              </w:rPr>
              <w:t>Ši veikla</w:t>
            </w:r>
            <w:r w:rsidR="00855897" w:rsidRPr="001D7091">
              <w:rPr>
                <w:rFonts w:eastAsia="Calibri"/>
                <w:szCs w:val="24"/>
              </w:rPr>
              <w:t xml:space="preserve"> pagal savo pobūdį neturės jokio tiesioginio ar netiesioginio neigiamo poveikio prisitaikymo prie klimato kaitos tikslui.</w:t>
            </w:r>
          </w:p>
        </w:tc>
      </w:tr>
      <w:tr w:rsidR="00855897" w:rsidRPr="001D7091" w14:paraId="4A63B208" w14:textId="77777777" w:rsidTr="004211E1">
        <w:tc>
          <w:tcPr>
            <w:tcW w:w="4933" w:type="dxa"/>
          </w:tcPr>
          <w:p w14:paraId="34A91DD3" w14:textId="77777777" w:rsidR="00855897" w:rsidRPr="001D7091" w:rsidRDefault="00855897" w:rsidP="00855897">
            <w:pPr>
              <w:tabs>
                <w:tab w:val="left" w:pos="289"/>
              </w:tabs>
              <w:ind w:firstLine="5"/>
              <w:jc w:val="both"/>
              <w:rPr>
                <w:rFonts w:eastAsia="Calibri"/>
                <w:szCs w:val="24"/>
              </w:rPr>
            </w:pPr>
            <w:r w:rsidRPr="001D7091">
              <w:rPr>
                <w:rFonts w:eastAsia="Calibri"/>
                <w:szCs w:val="24"/>
              </w:rPr>
              <w:t>3.</w:t>
            </w:r>
            <w:r w:rsidRPr="001D7091">
              <w:rPr>
                <w:rFonts w:eastAsia="Calibri"/>
                <w:szCs w:val="24"/>
              </w:rPr>
              <w:tab/>
              <w:t>Tausus vandens ir jūrų išteklių naudojimas ir apsauga</w:t>
            </w:r>
          </w:p>
        </w:tc>
        <w:tc>
          <w:tcPr>
            <w:tcW w:w="4678" w:type="dxa"/>
          </w:tcPr>
          <w:p w14:paraId="56E9F86D" w14:textId="548FB2D2" w:rsidR="00855897" w:rsidRPr="001D7091" w:rsidRDefault="00855897" w:rsidP="00855897">
            <w:pPr>
              <w:rPr>
                <w:rFonts w:eastAsia="Calibri"/>
                <w:szCs w:val="24"/>
              </w:rPr>
            </w:pPr>
            <w:r w:rsidRPr="001D7091">
              <w:rPr>
                <w:rFonts w:eastAsia="Calibri"/>
                <w:szCs w:val="24"/>
              </w:rPr>
              <w:t xml:space="preserve">Vertinama, kad planuojamos įgyvendinti </w:t>
            </w:r>
            <w:r w:rsidRPr="001D7091">
              <w:rPr>
                <w:rFonts w:eastAsia="Calibri"/>
                <w:color w:val="000000" w:themeColor="text1"/>
                <w:szCs w:val="24"/>
              </w:rPr>
              <w:t>veiklos</w:t>
            </w:r>
            <w:r w:rsidRPr="001D7091">
              <w:rPr>
                <w:rFonts w:eastAsia="Calibri"/>
                <w:szCs w:val="24"/>
              </w:rPr>
              <w:t xml:space="preserve"> dėl savo pobūdžio neturės jokio neigiamo tiesioginio ir netiesioginio poveikio šiam aplinkos tikslui, nes nenumatoma kurti jokios infrastruktūros šalia vandens telkinių, kuri galėtų turėti įtakos tausiam vandens ir jūrų išteklių naudojimui, todėl laikoma, kad ši veikla atitinka tausaus vandens ir jūrų išteklių naudojimo ir apsaugos tikslą.</w:t>
            </w:r>
          </w:p>
        </w:tc>
        <w:tc>
          <w:tcPr>
            <w:tcW w:w="5387" w:type="dxa"/>
          </w:tcPr>
          <w:p w14:paraId="696A959C" w14:textId="60080CAA" w:rsidR="008F0DD1" w:rsidRDefault="00855897" w:rsidP="00855897">
            <w:pPr>
              <w:jc w:val="both"/>
              <w:rPr>
                <w:rFonts w:eastAsia="Calibri"/>
                <w:szCs w:val="24"/>
              </w:rPr>
            </w:pPr>
            <w:r w:rsidRPr="001D7091">
              <w:rPr>
                <w:rFonts w:eastAsia="Calibri"/>
                <w:szCs w:val="24"/>
              </w:rPr>
              <w:t xml:space="preserve">Netaikoma, nes </w:t>
            </w:r>
            <w:r w:rsidR="008F0DD1" w:rsidRPr="008F0DD1">
              <w:rPr>
                <w:rFonts w:eastAsia="Calibri"/>
                <w:szCs w:val="24"/>
              </w:rPr>
              <w:t>įgyvendinant veiklą bus investuojama į darbo vietos įkūrimą socialiniame versle.</w:t>
            </w:r>
          </w:p>
          <w:p w14:paraId="68EC4017" w14:textId="640D809F" w:rsidR="00855897" w:rsidRPr="001D7091" w:rsidRDefault="008F0DD1" w:rsidP="00855897">
            <w:pPr>
              <w:jc w:val="both"/>
              <w:rPr>
                <w:rFonts w:eastAsia="Calibri"/>
                <w:bCs/>
                <w:szCs w:val="24"/>
              </w:rPr>
            </w:pPr>
            <w:r>
              <w:rPr>
                <w:rFonts w:eastAsia="Calibri"/>
                <w:szCs w:val="24"/>
              </w:rPr>
              <w:t>Ši</w:t>
            </w:r>
            <w:r w:rsidR="00855897" w:rsidRPr="001D7091">
              <w:rPr>
                <w:rFonts w:eastAsia="Calibri"/>
                <w:szCs w:val="24"/>
              </w:rPr>
              <w:t xml:space="preserve"> veikl</w:t>
            </w:r>
            <w:r>
              <w:rPr>
                <w:rFonts w:eastAsia="Calibri"/>
                <w:szCs w:val="24"/>
              </w:rPr>
              <w:t>a</w:t>
            </w:r>
            <w:r w:rsidR="00855897" w:rsidRPr="001D7091">
              <w:rPr>
                <w:rFonts w:eastAsia="Calibri"/>
                <w:szCs w:val="24"/>
              </w:rPr>
              <w:t xml:space="preserve"> pagal savo pobūdį neturės jokio tiesioginio ar netiesioginio neigiamo poveikio tausaus vandens ir jūrų išteklių naudojimo ir apsaugos tikslui.</w:t>
            </w:r>
          </w:p>
        </w:tc>
      </w:tr>
      <w:tr w:rsidR="00855897" w:rsidRPr="001D7091" w14:paraId="4B907A9A" w14:textId="77777777" w:rsidTr="004211E1">
        <w:tc>
          <w:tcPr>
            <w:tcW w:w="4933" w:type="dxa"/>
          </w:tcPr>
          <w:p w14:paraId="6DB1CA86" w14:textId="77777777" w:rsidR="00855897" w:rsidRPr="001D7091" w:rsidRDefault="00855897" w:rsidP="00855897">
            <w:pPr>
              <w:tabs>
                <w:tab w:val="left" w:pos="289"/>
              </w:tabs>
              <w:ind w:firstLine="5"/>
              <w:jc w:val="both"/>
              <w:rPr>
                <w:rFonts w:eastAsia="Calibri"/>
                <w:szCs w:val="24"/>
              </w:rPr>
            </w:pPr>
            <w:r w:rsidRPr="001D7091">
              <w:rPr>
                <w:rFonts w:eastAsia="Calibri"/>
                <w:szCs w:val="24"/>
              </w:rPr>
              <w:t>4.</w:t>
            </w:r>
            <w:r w:rsidRPr="001D7091">
              <w:rPr>
                <w:rFonts w:eastAsia="Calibri"/>
                <w:szCs w:val="24"/>
              </w:rPr>
              <w:tab/>
              <w:t>Perėjimas prie žiedinės ekonomikos, įskaitant atliekų prevenciją ir perdirbimą</w:t>
            </w:r>
          </w:p>
        </w:tc>
        <w:tc>
          <w:tcPr>
            <w:tcW w:w="4678" w:type="dxa"/>
          </w:tcPr>
          <w:p w14:paraId="58B36CEA" w14:textId="27CBF8E8" w:rsidR="00855897" w:rsidRPr="001D7091" w:rsidRDefault="00855897" w:rsidP="00855897">
            <w:pPr>
              <w:rPr>
                <w:rFonts w:eastAsia="Calibri"/>
                <w:bCs/>
                <w:szCs w:val="24"/>
              </w:rPr>
            </w:pPr>
            <w:r w:rsidRPr="001D7091">
              <w:rPr>
                <w:rFonts w:eastAsia="Calibri"/>
                <w:szCs w:val="24"/>
              </w:rPr>
              <w:t>Vertinama, kad planuojamos įgyvendinti veiklos neturės jokio neigiamo tiesioginio ar netiesioginio poveikio žiedinės ekonomikos, įskaitant atliekų prevenciją ir perdirbimą, tikslui, nes nenumatomas atliekų susidarymas. Todėl laikoma, kad ši veikla atitinka žiedinės ekonomikos tikslą.</w:t>
            </w:r>
          </w:p>
        </w:tc>
        <w:tc>
          <w:tcPr>
            <w:tcW w:w="5387" w:type="dxa"/>
          </w:tcPr>
          <w:p w14:paraId="502B7729" w14:textId="256DAFCD" w:rsidR="008F0DD1" w:rsidRDefault="00855897" w:rsidP="00855897">
            <w:pPr>
              <w:jc w:val="both"/>
              <w:rPr>
                <w:rFonts w:eastAsia="Calibri"/>
                <w:szCs w:val="24"/>
              </w:rPr>
            </w:pPr>
            <w:r w:rsidRPr="001D7091">
              <w:rPr>
                <w:rFonts w:eastAsia="Calibri"/>
                <w:szCs w:val="24"/>
              </w:rPr>
              <w:t xml:space="preserve">Netaikoma, nes </w:t>
            </w:r>
            <w:r w:rsidR="008F0DD1" w:rsidRPr="008F0DD1">
              <w:rPr>
                <w:rFonts w:eastAsia="Calibri"/>
                <w:szCs w:val="24"/>
              </w:rPr>
              <w:t>įgyvendinant veiklą bus investuojama į darbo vietos įkūrimą socialiniame versle.</w:t>
            </w:r>
          </w:p>
          <w:p w14:paraId="76663F1F" w14:textId="7BFE156C" w:rsidR="00855897" w:rsidRPr="001D7091" w:rsidRDefault="008F0DD1" w:rsidP="00855897">
            <w:pPr>
              <w:jc w:val="both"/>
              <w:rPr>
                <w:rFonts w:eastAsia="Calibri"/>
                <w:szCs w:val="24"/>
              </w:rPr>
            </w:pPr>
            <w:r>
              <w:rPr>
                <w:rFonts w:eastAsia="Calibri"/>
                <w:szCs w:val="24"/>
              </w:rPr>
              <w:t>Ši</w:t>
            </w:r>
            <w:r w:rsidR="00855897" w:rsidRPr="001D7091">
              <w:rPr>
                <w:rFonts w:eastAsia="Calibri"/>
                <w:szCs w:val="24"/>
              </w:rPr>
              <w:t xml:space="preserve"> veikl</w:t>
            </w:r>
            <w:r>
              <w:rPr>
                <w:rFonts w:eastAsia="Calibri"/>
                <w:szCs w:val="24"/>
              </w:rPr>
              <w:t>a</w:t>
            </w:r>
            <w:r w:rsidR="00855897" w:rsidRPr="001D7091">
              <w:rPr>
                <w:rFonts w:eastAsia="Calibri"/>
                <w:szCs w:val="24"/>
              </w:rPr>
              <w:t xml:space="preserve"> pagal savo pobūdį neturės jokio tiesioginio ar netiesioginio neigiamo poveikio perėjimo prie žiedinės ekonomikos, įskaitant atliekų prevenciją ir perdirbimą, tikslui.</w:t>
            </w:r>
          </w:p>
        </w:tc>
      </w:tr>
      <w:tr w:rsidR="00855897" w:rsidRPr="001D7091" w14:paraId="26F8A175" w14:textId="77777777" w:rsidTr="004211E1">
        <w:tc>
          <w:tcPr>
            <w:tcW w:w="4933" w:type="dxa"/>
          </w:tcPr>
          <w:p w14:paraId="00BC46FB" w14:textId="77777777" w:rsidR="00855897" w:rsidRPr="001D7091" w:rsidRDefault="00855897" w:rsidP="00855897">
            <w:pPr>
              <w:tabs>
                <w:tab w:val="left" w:pos="289"/>
              </w:tabs>
              <w:ind w:firstLine="5"/>
              <w:jc w:val="both"/>
              <w:rPr>
                <w:rFonts w:eastAsia="Calibri"/>
                <w:szCs w:val="24"/>
              </w:rPr>
            </w:pPr>
            <w:r w:rsidRPr="001D7091">
              <w:rPr>
                <w:rFonts w:eastAsia="Calibri"/>
                <w:szCs w:val="24"/>
              </w:rPr>
              <w:t>5.</w:t>
            </w:r>
            <w:r w:rsidRPr="001D7091">
              <w:rPr>
                <w:rFonts w:eastAsia="Calibri"/>
                <w:szCs w:val="24"/>
              </w:rPr>
              <w:tab/>
            </w:r>
            <w:r w:rsidRPr="001D7091">
              <w:rPr>
                <w:rFonts w:eastAsia="Calibri"/>
                <w:bCs/>
                <w:szCs w:val="24"/>
              </w:rPr>
              <w:t>Oro, vandens ar žemės taršos prevencija ir kontrolė</w:t>
            </w:r>
          </w:p>
        </w:tc>
        <w:tc>
          <w:tcPr>
            <w:tcW w:w="4678" w:type="dxa"/>
          </w:tcPr>
          <w:p w14:paraId="51FBC746" w14:textId="5718B538" w:rsidR="00855897" w:rsidRPr="001D7091" w:rsidRDefault="00855897" w:rsidP="00855897">
            <w:pPr>
              <w:rPr>
                <w:rFonts w:eastAsia="Calibri"/>
                <w:szCs w:val="24"/>
              </w:rPr>
            </w:pPr>
            <w:r w:rsidRPr="001D7091">
              <w:rPr>
                <w:rFonts w:eastAsia="Calibri"/>
                <w:szCs w:val="24"/>
              </w:rPr>
              <w:t xml:space="preserve">Vertinama, kad planuojamos įgyvendinti veiklos dėl savo pobūdžio neturės jokio </w:t>
            </w:r>
            <w:r w:rsidRPr="001D7091">
              <w:rPr>
                <w:rFonts w:eastAsia="Calibri"/>
                <w:szCs w:val="24"/>
              </w:rPr>
              <w:lastRenderedPageBreak/>
              <w:t>neigiamo tiesioginio ar netiesioginio poveikio šiam aplinkos tikslui, todėl laikoma, kad ši veikla atitinka oro, vandens ar žemės taršos prevencijos ir kontrolės tikslą.</w:t>
            </w:r>
          </w:p>
        </w:tc>
        <w:tc>
          <w:tcPr>
            <w:tcW w:w="5387" w:type="dxa"/>
          </w:tcPr>
          <w:p w14:paraId="2DFDCB0F" w14:textId="24CB2092" w:rsidR="008F0DD1" w:rsidRDefault="00855897" w:rsidP="00855897">
            <w:pPr>
              <w:jc w:val="both"/>
              <w:rPr>
                <w:rFonts w:eastAsia="Calibri"/>
                <w:szCs w:val="24"/>
              </w:rPr>
            </w:pPr>
            <w:r w:rsidRPr="001D7091">
              <w:rPr>
                <w:rFonts w:eastAsia="Calibri"/>
                <w:szCs w:val="24"/>
              </w:rPr>
              <w:lastRenderedPageBreak/>
              <w:t xml:space="preserve">Netaikoma, nes </w:t>
            </w:r>
            <w:r w:rsidR="008F0DD1" w:rsidRPr="008F0DD1">
              <w:rPr>
                <w:rFonts w:eastAsia="Calibri"/>
                <w:szCs w:val="24"/>
              </w:rPr>
              <w:t>įgyvendinant veiklą bus investuojama į darbo vietos įkūrimą socialiniame versle.</w:t>
            </w:r>
          </w:p>
          <w:p w14:paraId="4318BC32" w14:textId="316A30EE" w:rsidR="00855897" w:rsidRPr="001D7091" w:rsidRDefault="008F0DD1" w:rsidP="00855897">
            <w:pPr>
              <w:jc w:val="both"/>
              <w:rPr>
                <w:rFonts w:eastAsia="Calibri"/>
                <w:szCs w:val="24"/>
              </w:rPr>
            </w:pPr>
            <w:r>
              <w:rPr>
                <w:rFonts w:eastAsia="Calibri"/>
                <w:szCs w:val="24"/>
              </w:rPr>
              <w:lastRenderedPageBreak/>
              <w:t>Ši</w:t>
            </w:r>
            <w:r w:rsidR="00855897" w:rsidRPr="001D7091">
              <w:rPr>
                <w:rFonts w:eastAsia="Calibri"/>
                <w:szCs w:val="24"/>
              </w:rPr>
              <w:t xml:space="preserve"> veikl</w:t>
            </w:r>
            <w:r>
              <w:rPr>
                <w:rFonts w:eastAsia="Calibri"/>
                <w:szCs w:val="24"/>
              </w:rPr>
              <w:t>a</w:t>
            </w:r>
            <w:r w:rsidR="00855897" w:rsidRPr="001D7091">
              <w:rPr>
                <w:rFonts w:eastAsia="Calibri"/>
                <w:szCs w:val="24"/>
              </w:rPr>
              <w:t xml:space="preserve"> pagal savo pobūdį neturės jokio tiesioginio ar netiesioginio neigiamo poveikio oro, vandens ar žemės taršos prevencijos ir kontrolės tikslui.</w:t>
            </w:r>
          </w:p>
        </w:tc>
      </w:tr>
      <w:tr w:rsidR="00855897" w:rsidRPr="001D7091" w14:paraId="3291FFF8" w14:textId="77777777" w:rsidTr="004211E1">
        <w:tc>
          <w:tcPr>
            <w:tcW w:w="4933" w:type="dxa"/>
          </w:tcPr>
          <w:p w14:paraId="2B56D06F" w14:textId="77777777" w:rsidR="00855897" w:rsidRPr="001D7091" w:rsidRDefault="00855897" w:rsidP="00855897">
            <w:pPr>
              <w:tabs>
                <w:tab w:val="left" w:pos="289"/>
              </w:tabs>
              <w:ind w:left="5" w:firstLine="5"/>
              <w:jc w:val="both"/>
              <w:rPr>
                <w:rFonts w:eastAsia="Calibri"/>
                <w:szCs w:val="24"/>
              </w:rPr>
            </w:pPr>
            <w:r w:rsidRPr="001D7091">
              <w:rPr>
                <w:rFonts w:eastAsia="Calibri"/>
                <w:szCs w:val="24"/>
              </w:rPr>
              <w:lastRenderedPageBreak/>
              <w:t>6.</w:t>
            </w:r>
            <w:r w:rsidRPr="001D7091">
              <w:rPr>
                <w:rFonts w:eastAsia="Calibri"/>
                <w:szCs w:val="24"/>
              </w:rPr>
              <w:tab/>
              <w:t>Biologinės įvairovės ir ekosistemų apsauga ir atkūrimas</w:t>
            </w:r>
          </w:p>
        </w:tc>
        <w:tc>
          <w:tcPr>
            <w:tcW w:w="4678" w:type="dxa"/>
          </w:tcPr>
          <w:p w14:paraId="3C86FE61" w14:textId="69ED167C" w:rsidR="00855897" w:rsidRPr="001D7091" w:rsidRDefault="00855897" w:rsidP="00855897">
            <w:pPr>
              <w:rPr>
                <w:rFonts w:eastAsia="Calibri"/>
                <w:szCs w:val="24"/>
              </w:rPr>
            </w:pPr>
            <w:r w:rsidRPr="001D7091">
              <w:rPr>
                <w:rFonts w:eastAsia="Calibri"/>
                <w:szCs w:val="24"/>
              </w:rPr>
              <w:t>Vertinama, kad planuojamos įgyvendinti veiklos dėl savo pobūdžio neturės jokio neigiamo tiesioginio ir netiesioginio poveikio šiam aplinkos tikslui, nes nenumatoma kurti ar modernizuoti infrastruktūrą „</w:t>
            </w:r>
            <w:proofErr w:type="spellStart"/>
            <w:r w:rsidRPr="001D7091">
              <w:rPr>
                <w:rFonts w:eastAsia="Calibri"/>
                <w:szCs w:val="24"/>
              </w:rPr>
              <w:t>Natura</w:t>
            </w:r>
            <w:proofErr w:type="spellEnd"/>
            <w:r w:rsidRPr="001D7091">
              <w:rPr>
                <w:rFonts w:eastAsia="Calibri"/>
                <w:szCs w:val="24"/>
              </w:rPr>
              <w:t xml:space="preserve"> 2000“, UNESCO pasaulinio paveldo ar kitose saugomose teritorijose. Todėl laikoma, kad ši veikla atitinka biologinės įvairovės ir ekosistemų apsaugos ir atkūrimo tikslą.</w:t>
            </w:r>
          </w:p>
        </w:tc>
        <w:tc>
          <w:tcPr>
            <w:tcW w:w="5387" w:type="dxa"/>
          </w:tcPr>
          <w:p w14:paraId="6EC995A0" w14:textId="32F88E44" w:rsidR="008F0DD1" w:rsidRDefault="00855897" w:rsidP="00855897">
            <w:pPr>
              <w:jc w:val="both"/>
              <w:rPr>
                <w:rFonts w:eastAsia="Calibri"/>
                <w:szCs w:val="24"/>
              </w:rPr>
            </w:pPr>
            <w:r w:rsidRPr="001D7091">
              <w:rPr>
                <w:rFonts w:eastAsia="Calibri"/>
                <w:szCs w:val="24"/>
              </w:rPr>
              <w:t xml:space="preserve">Netaikoma, nes </w:t>
            </w:r>
            <w:r w:rsidR="008F0DD1" w:rsidRPr="008F0DD1">
              <w:rPr>
                <w:rFonts w:eastAsia="Calibri"/>
                <w:szCs w:val="24"/>
              </w:rPr>
              <w:t>įgyvendinant veiklą bus investuojama į darbo vietos įkūrimą socialiniame versle.</w:t>
            </w:r>
          </w:p>
          <w:p w14:paraId="21D990BA" w14:textId="2919AF0B" w:rsidR="00855897" w:rsidRPr="001D7091" w:rsidRDefault="008F0DD1" w:rsidP="00855897">
            <w:pPr>
              <w:jc w:val="both"/>
              <w:rPr>
                <w:rFonts w:eastAsia="Calibri"/>
                <w:szCs w:val="24"/>
              </w:rPr>
            </w:pPr>
            <w:r>
              <w:rPr>
                <w:rFonts w:eastAsia="Calibri"/>
                <w:szCs w:val="24"/>
              </w:rPr>
              <w:t>Ši</w:t>
            </w:r>
            <w:r w:rsidR="00855897" w:rsidRPr="001D7091">
              <w:rPr>
                <w:rFonts w:eastAsia="Calibri"/>
                <w:szCs w:val="24"/>
              </w:rPr>
              <w:t xml:space="preserve"> veikl</w:t>
            </w:r>
            <w:r>
              <w:rPr>
                <w:rFonts w:eastAsia="Calibri"/>
                <w:szCs w:val="24"/>
              </w:rPr>
              <w:t>a</w:t>
            </w:r>
            <w:r w:rsidR="00855897" w:rsidRPr="001D7091">
              <w:rPr>
                <w:rFonts w:eastAsia="Calibri"/>
                <w:szCs w:val="24"/>
              </w:rPr>
              <w:t xml:space="preserve"> pagal savo pobūdį neturės jokio tiesioginio ar netiesioginio neigiamo poveikio biologinės įvairovės ir ekosistemų apsaugai ir atkūrimui.</w:t>
            </w:r>
            <w:r w:rsidR="00855897" w:rsidRPr="001D7091">
              <w:rPr>
                <w:rFonts w:eastAsia="Calibri"/>
                <w:szCs w:val="24"/>
                <w:highlight w:val="yellow"/>
              </w:rPr>
              <w:t xml:space="preserve"> </w:t>
            </w:r>
          </w:p>
        </w:tc>
      </w:tr>
    </w:tbl>
    <w:p w14:paraId="0FD4C1E3" w14:textId="484DA9BF" w:rsidR="00BC232B" w:rsidRDefault="00BC232B">
      <w:pPr>
        <w:spacing w:line="276" w:lineRule="auto"/>
        <w:jc w:val="center"/>
        <w:rPr>
          <w:szCs w:val="24"/>
        </w:rPr>
      </w:pPr>
    </w:p>
    <w:p w14:paraId="3A8A81AA" w14:textId="39470224" w:rsidR="00A77D5C" w:rsidRDefault="00A77D5C">
      <w:pPr>
        <w:spacing w:line="276" w:lineRule="auto"/>
        <w:jc w:val="center"/>
        <w:rPr>
          <w:szCs w:val="24"/>
        </w:rPr>
      </w:pPr>
      <w:r>
        <w:rPr>
          <w:szCs w:val="24"/>
        </w:rPr>
        <w:t>_____________________</w:t>
      </w:r>
    </w:p>
    <w:p w14:paraId="51586CAA" w14:textId="77777777" w:rsidR="001E1763" w:rsidRPr="001D7091" w:rsidRDefault="001E1763" w:rsidP="00A149B8">
      <w:pPr>
        <w:rPr>
          <w:szCs w:val="24"/>
        </w:rPr>
      </w:pPr>
    </w:p>
    <w:sectPr w:rsidR="001E1763" w:rsidRPr="001D7091">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CD11" w14:textId="77777777" w:rsidR="00F63736" w:rsidRDefault="00F63736">
      <w:pPr>
        <w:rPr>
          <w:sz w:val="22"/>
          <w:szCs w:val="22"/>
        </w:rPr>
      </w:pPr>
      <w:r>
        <w:rPr>
          <w:sz w:val="22"/>
          <w:szCs w:val="22"/>
        </w:rPr>
        <w:separator/>
      </w:r>
    </w:p>
  </w:endnote>
  <w:endnote w:type="continuationSeparator" w:id="0">
    <w:p w14:paraId="5C218F58" w14:textId="77777777" w:rsidR="00F63736" w:rsidRDefault="00F63736">
      <w:pPr>
        <w:rPr>
          <w:sz w:val="22"/>
          <w:szCs w:val="22"/>
        </w:rPr>
      </w:pPr>
      <w:r>
        <w:rPr>
          <w:sz w:val="22"/>
          <w:szCs w:val="22"/>
        </w:rPr>
        <w:continuationSeparator/>
      </w:r>
    </w:p>
  </w:endnote>
  <w:endnote w:type="continuationNotice" w:id="1">
    <w:p w14:paraId="215046F0" w14:textId="77777777" w:rsidR="00F63736" w:rsidRDefault="00F6373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F75D94" w:rsidRDefault="00F75D9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F75D94" w:rsidRDefault="00F75D9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F75D94" w:rsidRDefault="00F75D9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8C38" w14:textId="77777777" w:rsidR="00F63736" w:rsidRDefault="00F63736">
      <w:pPr>
        <w:rPr>
          <w:sz w:val="22"/>
          <w:szCs w:val="22"/>
        </w:rPr>
      </w:pPr>
      <w:r>
        <w:rPr>
          <w:sz w:val="22"/>
          <w:szCs w:val="22"/>
        </w:rPr>
        <w:separator/>
      </w:r>
    </w:p>
  </w:footnote>
  <w:footnote w:type="continuationSeparator" w:id="0">
    <w:p w14:paraId="56F22B91" w14:textId="77777777" w:rsidR="00F63736" w:rsidRDefault="00F63736">
      <w:pPr>
        <w:rPr>
          <w:sz w:val="22"/>
          <w:szCs w:val="22"/>
        </w:rPr>
      </w:pPr>
      <w:r>
        <w:rPr>
          <w:sz w:val="22"/>
          <w:szCs w:val="22"/>
        </w:rPr>
        <w:continuationSeparator/>
      </w:r>
    </w:p>
  </w:footnote>
  <w:footnote w:type="continuationNotice" w:id="1">
    <w:p w14:paraId="3FF7ADAC" w14:textId="77777777" w:rsidR="00F63736" w:rsidRDefault="00F63736">
      <w:pPr>
        <w:rPr>
          <w:sz w:val="22"/>
          <w:szCs w:val="22"/>
        </w:rPr>
      </w:pPr>
    </w:p>
  </w:footnote>
  <w:footnote w:id="2">
    <w:p w14:paraId="558D483C" w14:textId="3E1DC746" w:rsidR="00900FDF" w:rsidRDefault="00900FDF">
      <w:pPr>
        <w:pStyle w:val="Puslapioinaostekstas"/>
      </w:pPr>
      <w:r>
        <w:rPr>
          <w:rStyle w:val="Puslapioinaosnuoroda"/>
        </w:rPr>
        <w:footnoteRef/>
      </w:r>
      <w:r>
        <w:t xml:space="preserve"> Taisyklių projektas bus patvirtintas iki PFSA patvirtinimo</w:t>
      </w:r>
    </w:p>
  </w:footnote>
  <w:footnote w:id="3">
    <w:p w14:paraId="2E8784E2" w14:textId="66275A8B" w:rsidR="00900FDF" w:rsidRDefault="00900FDF">
      <w:pPr>
        <w:pStyle w:val="Puslapioinaostekstas"/>
      </w:pPr>
      <w:r>
        <w:rPr>
          <w:rStyle w:val="Puslapioinaosnuoroda"/>
        </w:rPr>
        <w:footnoteRef/>
      </w:r>
      <w:r>
        <w:t xml:space="preserve"> </w:t>
      </w:r>
      <w:r>
        <w:t>Specialusis projektų atrankos kriterijus bus patvirtintas iki PFSA patvirtinimo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F75D94" w:rsidRDefault="00F75D9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F75D94" w:rsidRDefault="00F75D9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780409">
      <w:rPr>
        <w:noProof/>
        <w:szCs w:val="22"/>
      </w:rPr>
      <w:t>1</w:t>
    </w:r>
    <w:r w:rsidR="00780409">
      <w:rPr>
        <w:noProof/>
        <w:szCs w:val="22"/>
      </w:rPr>
      <w:t>5</w:t>
    </w:r>
    <w:r>
      <w:rPr>
        <w:szCs w:val="22"/>
      </w:rPr>
      <w:fldChar w:fldCharType="end"/>
    </w:r>
  </w:p>
  <w:p w14:paraId="33BC1BE7" w14:textId="77777777" w:rsidR="00F75D94" w:rsidRDefault="00F75D9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F75D94" w:rsidRDefault="00F75D9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77E49"/>
    <w:multiLevelType w:val="multilevel"/>
    <w:tmpl w:val="6C7C4730"/>
    <w:lvl w:ilvl="0">
      <w:start w:val="1"/>
      <w:numFmt w:val="decimal"/>
      <w:lvlText w:val="%1."/>
      <w:lvlJc w:val="left"/>
      <w:pPr>
        <w:ind w:left="430" w:hanging="430"/>
      </w:pPr>
      <w:rPr>
        <w:rFonts w:hint="default"/>
      </w:rPr>
    </w:lvl>
    <w:lvl w:ilvl="1">
      <w:start w:val="1"/>
      <w:numFmt w:val="decimal"/>
      <w:pStyle w:val="Stilius1"/>
      <w:lvlText w:val="%1.%2."/>
      <w:lvlJc w:val="left"/>
      <w:pPr>
        <w:ind w:left="601" w:hanging="601"/>
      </w:pPr>
      <w:rPr>
        <w:rFonts w:hint="default"/>
        <w:i w:val="0"/>
        <w:iCs/>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3"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5530716">
    <w:abstractNumId w:val="2"/>
  </w:num>
  <w:num w:numId="2" w16cid:durableId="2072386571">
    <w:abstractNumId w:val="2"/>
  </w:num>
  <w:num w:numId="3" w16cid:durableId="2086762512">
    <w:abstractNumId w:val="4"/>
  </w:num>
  <w:num w:numId="4" w16cid:durableId="26494394">
    <w:abstractNumId w:val="0"/>
  </w:num>
  <w:num w:numId="5" w16cid:durableId="1524637369">
    <w:abstractNumId w:val="1"/>
  </w:num>
  <w:num w:numId="6" w16cid:durableId="1538617686">
    <w:abstractNumId w:val="3"/>
  </w:num>
  <w:num w:numId="7" w16cid:durableId="1688209321">
    <w:abstractNumId w:val="2"/>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33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3F9"/>
    <w:rsid w:val="000008AA"/>
    <w:rsid w:val="000217AC"/>
    <w:rsid w:val="00030182"/>
    <w:rsid w:val="00036772"/>
    <w:rsid w:val="000445F0"/>
    <w:rsid w:val="00056C49"/>
    <w:rsid w:val="0006228C"/>
    <w:rsid w:val="00065955"/>
    <w:rsid w:val="00066C64"/>
    <w:rsid w:val="000B4B7F"/>
    <w:rsid w:val="000C48C8"/>
    <w:rsid w:val="000D1BF4"/>
    <w:rsid w:val="000D673C"/>
    <w:rsid w:val="000E25D5"/>
    <w:rsid w:val="000E3D6B"/>
    <w:rsid w:val="000E4099"/>
    <w:rsid w:val="00113410"/>
    <w:rsid w:val="00115126"/>
    <w:rsid w:val="00127041"/>
    <w:rsid w:val="00127D5D"/>
    <w:rsid w:val="00157056"/>
    <w:rsid w:val="001750EE"/>
    <w:rsid w:val="00186DFF"/>
    <w:rsid w:val="001C78A5"/>
    <w:rsid w:val="001D60D4"/>
    <w:rsid w:val="001D7091"/>
    <w:rsid w:val="001E1763"/>
    <w:rsid w:val="0020477F"/>
    <w:rsid w:val="00235F6A"/>
    <w:rsid w:val="0024112F"/>
    <w:rsid w:val="002538A5"/>
    <w:rsid w:val="002839A8"/>
    <w:rsid w:val="00287201"/>
    <w:rsid w:val="002A58BF"/>
    <w:rsid w:val="002B3C82"/>
    <w:rsid w:val="002D5419"/>
    <w:rsid w:val="002E757A"/>
    <w:rsid w:val="002F2282"/>
    <w:rsid w:val="003120BE"/>
    <w:rsid w:val="00327F01"/>
    <w:rsid w:val="003436C9"/>
    <w:rsid w:val="003476BF"/>
    <w:rsid w:val="003606E4"/>
    <w:rsid w:val="00364F63"/>
    <w:rsid w:val="003D0D60"/>
    <w:rsid w:val="003D3C31"/>
    <w:rsid w:val="003D4F20"/>
    <w:rsid w:val="003D74E4"/>
    <w:rsid w:val="003E3A64"/>
    <w:rsid w:val="003E4B63"/>
    <w:rsid w:val="003F7825"/>
    <w:rsid w:val="004046F1"/>
    <w:rsid w:val="004211E1"/>
    <w:rsid w:val="00433BB8"/>
    <w:rsid w:val="00452BB0"/>
    <w:rsid w:val="00456669"/>
    <w:rsid w:val="00471CF1"/>
    <w:rsid w:val="004743FA"/>
    <w:rsid w:val="00475647"/>
    <w:rsid w:val="004A3C65"/>
    <w:rsid w:val="004C2E01"/>
    <w:rsid w:val="004C6D8F"/>
    <w:rsid w:val="00501FAF"/>
    <w:rsid w:val="0050542C"/>
    <w:rsid w:val="00531A71"/>
    <w:rsid w:val="00557D10"/>
    <w:rsid w:val="00592B32"/>
    <w:rsid w:val="005978C5"/>
    <w:rsid w:val="005C4080"/>
    <w:rsid w:val="005D018B"/>
    <w:rsid w:val="005D1F5E"/>
    <w:rsid w:val="005E06DC"/>
    <w:rsid w:val="005E17BF"/>
    <w:rsid w:val="005E7FE6"/>
    <w:rsid w:val="005F07D5"/>
    <w:rsid w:val="00605983"/>
    <w:rsid w:val="006436B8"/>
    <w:rsid w:val="00643DBF"/>
    <w:rsid w:val="00644DB7"/>
    <w:rsid w:val="00650BB4"/>
    <w:rsid w:val="006539B1"/>
    <w:rsid w:val="006616E8"/>
    <w:rsid w:val="006858F5"/>
    <w:rsid w:val="006C4B63"/>
    <w:rsid w:val="006D6178"/>
    <w:rsid w:val="00715C22"/>
    <w:rsid w:val="00726D83"/>
    <w:rsid w:val="00730F05"/>
    <w:rsid w:val="00735003"/>
    <w:rsid w:val="0074411F"/>
    <w:rsid w:val="00766921"/>
    <w:rsid w:val="007724D1"/>
    <w:rsid w:val="007770C0"/>
    <w:rsid w:val="00780409"/>
    <w:rsid w:val="007821ED"/>
    <w:rsid w:val="00787293"/>
    <w:rsid w:val="007A732E"/>
    <w:rsid w:val="007D0739"/>
    <w:rsid w:val="007E2500"/>
    <w:rsid w:val="007E38CC"/>
    <w:rsid w:val="0080078C"/>
    <w:rsid w:val="008126B2"/>
    <w:rsid w:val="0083361D"/>
    <w:rsid w:val="00843A38"/>
    <w:rsid w:val="008464E8"/>
    <w:rsid w:val="00855897"/>
    <w:rsid w:val="008565C2"/>
    <w:rsid w:val="008629CC"/>
    <w:rsid w:val="00875697"/>
    <w:rsid w:val="00893318"/>
    <w:rsid w:val="008A41FE"/>
    <w:rsid w:val="008E46AB"/>
    <w:rsid w:val="008E68CE"/>
    <w:rsid w:val="008F0DD1"/>
    <w:rsid w:val="00900FDF"/>
    <w:rsid w:val="009054A2"/>
    <w:rsid w:val="00917206"/>
    <w:rsid w:val="00931BAE"/>
    <w:rsid w:val="009436AF"/>
    <w:rsid w:val="00945BF6"/>
    <w:rsid w:val="00961D3F"/>
    <w:rsid w:val="00972966"/>
    <w:rsid w:val="0097311A"/>
    <w:rsid w:val="00975181"/>
    <w:rsid w:val="00983C2E"/>
    <w:rsid w:val="00984719"/>
    <w:rsid w:val="00985822"/>
    <w:rsid w:val="00986E49"/>
    <w:rsid w:val="009874B0"/>
    <w:rsid w:val="009A1B5C"/>
    <w:rsid w:val="009A42FA"/>
    <w:rsid w:val="009B1598"/>
    <w:rsid w:val="009E4FF1"/>
    <w:rsid w:val="009E6E98"/>
    <w:rsid w:val="009F1115"/>
    <w:rsid w:val="00A149B8"/>
    <w:rsid w:val="00A22E27"/>
    <w:rsid w:val="00A26DB3"/>
    <w:rsid w:val="00A361B0"/>
    <w:rsid w:val="00A43462"/>
    <w:rsid w:val="00A4450D"/>
    <w:rsid w:val="00A64EB1"/>
    <w:rsid w:val="00A66625"/>
    <w:rsid w:val="00A77D5C"/>
    <w:rsid w:val="00AB2F44"/>
    <w:rsid w:val="00AE123A"/>
    <w:rsid w:val="00AE78A7"/>
    <w:rsid w:val="00B03F09"/>
    <w:rsid w:val="00B12BDD"/>
    <w:rsid w:val="00B4542D"/>
    <w:rsid w:val="00B832AF"/>
    <w:rsid w:val="00B87578"/>
    <w:rsid w:val="00B90CB8"/>
    <w:rsid w:val="00BC1E12"/>
    <w:rsid w:val="00BC232B"/>
    <w:rsid w:val="00BC7980"/>
    <w:rsid w:val="00BE27B1"/>
    <w:rsid w:val="00BF496C"/>
    <w:rsid w:val="00C03F07"/>
    <w:rsid w:val="00C12790"/>
    <w:rsid w:val="00C16169"/>
    <w:rsid w:val="00C25F76"/>
    <w:rsid w:val="00C32FE8"/>
    <w:rsid w:val="00C35FF4"/>
    <w:rsid w:val="00C36535"/>
    <w:rsid w:val="00C427BD"/>
    <w:rsid w:val="00C47768"/>
    <w:rsid w:val="00C64DF6"/>
    <w:rsid w:val="00C73733"/>
    <w:rsid w:val="00C739A6"/>
    <w:rsid w:val="00C832DE"/>
    <w:rsid w:val="00C83860"/>
    <w:rsid w:val="00CB02E4"/>
    <w:rsid w:val="00CC0DD7"/>
    <w:rsid w:val="00CC2218"/>
    <w:rsid w:val="00CC5510"/>
    <w:rsid w:val="00CC7752"/>
    <w:rsid w:val="00CC7FA9"/>
    <w:rsid w:val="00CD083F"/>
    <w:rsid w:val="00CD49E7"/>
    <w:rsid w:val="00CD7982"/>
    <w:rsid w:val="00CE169B"/>
    <w:rsid w:val="00CF6960"/>
    <w:rsid w:val="00D04931"/>
    <w:rsid w:val="00D234E5"/>
    <w:rsid w:val="00D23E15"/>
    <w:rsid w:val="00D7033C"/>
    <w:rsid w:val="00D73CD5"/>
    <w:rsid w:val="00D76CE6"/>
    <w:rsid w:val="00D83653"/>
    <w:rsid w:val="00D973B3"/>
    <w:rsid w:val="00DB290A"/>
    <w:rsid w:val="00DE1055"/>
    <w:rsid w:val="00E12FEC"/>
    <w:rsid w:val="00E62564"/>
    <w:rsid w:val="00E675BE"/>
    <w:rsid w:val="00E73B04"/>
    <w:rsid w:val="00E73C22"/>
    <w:rsid w:val="00EC2DDB"/>
    <w:rsid w:val="00EC729A"/>
    <w:rsid w:val="00EE1F0E"/>
    <w:rsid w:val="00EF5CCA"/>
    <w:rsid w:val="00F03A19"/>
    <w:rsid w:val="00F17905"/>
    <w:rsid w:val="00F31A93"/>
    <w:rsid w:val="00F31E14"/>
    <w:rsid w:val="00F549DA"/>
    <w:rsid w:val="00F63736"/>
    <w:rsid w:val="00F75675"/>
    <w:rsid w:val="00F75D94"/>
    <w:rsid w:val="00F76E60"/>
    <w:rsid w:val="00F824C8"/>
    <w:rsid w:val="00F86B7A"/>
    <w:rsid w:val="00FA5992"/>
    <w:rsid w:val="00FC0216"/>
    <w:rsid w:val="00FD6378"/>
    <w:rsid w:val="00FE48F1"/>
    <w:rsid w:val="00FF5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68A67B91-05B3-48B1-AEDE-C1F229CA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4DB7"/>
    <w:rPr>
      <w:color w:val="0563C1" w:themeColor="hyperlink"/>
      <w:u w:val="single"/>
    </w:rPr>
  </w:style>
  <w:style w:type="character" w:styleId="Perirtashipersaitas">
    <w:name w:val="FollowedHyperlink"/>
    <w:basedOn w:val="Numatytasispastraiposriftas"/>
    <w:semiHidden/>
    <w:unhideWhenUsed/>
    <w:rsid w:val="00644DB7"/>
    <w:rPr>
      <w:color w:val="954F72" w:themeColor="followedHyperlink"/>
      <w:u w:val="single"/>
    </w:rPr>
  </w:style>
  <w:style w:type="paragraph" w:customStyle="1" w:styleId="Stilius1">
    <w:name w:val="Stilius1"/>
    <w:basedOn w:val="Sraopastraipa"/>
    <w:link w:val="Stilius1Diagrama"/>
    <w:qFormat/>
    <w:rsid w:val="00644DB7"/>
    <w:pPr>
      <w:numPr>
        <w:ilvl w:val="1"/>
        <w:numId w:val="1"/>
      </w:numPr>
      <w:tabs>
        <w:tab w:val="left" w:pos="357"/>
        <w:tab w:val="left" w:pos="527"/>
      </w:tabs>
      <w:jc w:val="both"/>
    </w:pPr>
    <w:rPr>
      <w:iCs/>
      <w:szCs w:val="24"/>
    </w:rPr>
  </w:style>
  <w:style w:type="character" w:customStyle="1" w:styleId="Stilius1Diagrama">
    <w:name w:val="Stilius1 Diagrama"/>
    <w:basedOn w:val="Numatytasispastraiposriftas"/>
    <w:link w:val="Stilius1"/>
    <w:rsid w:val="00644DB7"/>
    <w:rPr>
      <w:iCs/>
      <w:szCs w:val="24"/>
    </w:rPr>
  </w:style>
  <w:style w:type="paragraph" w:styleId="Sraopastraipa">
    <w:name w:val="List Paragraph"/>
    <w:basedOn w:val="prastasis"/>
    <w:link w:val="SraopastraipaDiagrama"/>
    <w:uiPriority w:val="34"/>
    <w:qFormat/>
    <w:rsid w:val="00644DB7"/>
    <w:pPr>
      <w:ind w:left="720"/>
      <w:contextualSpacing/>
    </w:pPr>
  </w:style>
  <w:style w:type="paragraph" w:customStyle="1" w:styleId="Stilius2">
    <w:name w:val="Stilius2"/>
    <w:basedOn w:val="prastasis"/>
    <w:link w:val="Stilius2Diagrama"/>
    <w:qFormat/>
    <w:rsid w:val="00644DB7"/>
    <w:pPr>
      <w:tabs>
        <w:tab w:val="left" w:pos="596"/>
      </w:tabs>
      <w:jc w:val="both"/>
    </w:pPr>
    <w:rPr>
      <w:bCs/>
      <w:iCs/>
      <w:szCs w:val="24"/>
    </w:rPr>
  </w:style>
  <w:style w:type="character" w:customStyle="1" w:styleId="SraopastraipaDiagrama">
    <w:name w:val="Sąrašo pastraipa Diagrama"/>
    <w:basedOn w:val="Numatytasispastraiposriftas"/>
    <w:link w:val="Sraopastraipa"/>
    <w:rsid w:val="00644DB7"/>
  </w:style>
  <w:style w:type="paragraph" w:customStyle="1" w:styleId="Stilius3">
    <w:name w:val="Stilius3"/>
    <w:basedOn w:val="prastasis"/>
    <w:link w:val="Stilius3Diagrama"/>
    <w:qFormat/>
    <w:rsid w:val="00644DB7"/>
    <w:pPr>
      <w:tabs>
        <w:tab w:val="left" w:pos="596"/>
      </w:tabs>
      <w:jc w:val="both"/>
    </w:pPr>
    <w:rPr>
      <w:iCs/>
      <w:szCs w:val="24"/>
    </w:rPr>
  </w:style>
  <w:style w:type="character" w:customStyle="1" w:styleId="Stilius2Diagrama">
    <w:name w:val="Stilius2 Diagrama"/>
    <w:basedOn w:val="Numatytasispastraiposriftas"/>
    <w:link w:val="Stilius2"/>
    <w:rsid w:val="00644DB7"/>
    <w:rPr>
      <w:bCs/>
      <w:iCs/>
      <w:szCs w:val="24"/>
    </w:rPr>
  </w:style>
  <w:style w:type="character" w:customStyle="1" w:styleId="Stilius3Diagrama">
    <w:name w:val="Stilius3 Diagrama"/>
    <w:basedOn w:val="Numatytasispastraiposriftas"/>
    <w:link w:val="Stilius3"/>
    <w:rsid w:val="00644DB7"/>
    <w:rPr>
      <w:iCs/>
      <w:szCs w:val="24"/>
    </w:rPr>
  </w:style>
  <w:style w:type="paragraph" w:styleId="Debesliotekstas">
    <w:name w:val="Balloon Text"/>
    <w:basedOn w:val="prastasis"/>
    <w:link w:val="DebesliotekstasDiagrama"/>
    <w:semiHidden/>
    <w:unhideWhenUsed/>
    <w:rsid w:val="00945BF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45BF6"/>
    <w:rPr>
      <w:rFonts w:ascii="Segoe UI" w:hAnsi="Segoe UI" w:cs="Segoe UI"/>
      <w:sz w:val="18"/>
      <w:szCs w:val="18"/>
    </w:rPr>
  </w:style>
  <w:style w:type="character" w:styleId="Komentaronuoroda">
    <w:name w:val="annotation reference"/>
    <w:basedOn w:val="Numatytasispastraiposriftas"/>
    <w:semiHidden/>
    <w:unhideWhenUsed/>
    <w:rsid w:val="00056C49"/>
    <w:rPr>
      <w:sz w:val="16"/>
      <w:szCs w:val="16"/>
    </w:rPr>
  </w:style>
  <w:style w:type="paragraph" w:styleId="Komentarotekstas">
    <w:name w:val="annotation text"/>
    <w:basedOn w:val="prastasis"/>
    <w:link w:val="KomentarotekstasDiagrama"/>
    <w:unhideWhenUsed/>
    <w:rsid w:val="00056C49"/>
    <w:rPr>
      <w:sz w:val="20"/>
    </w:rPr>
  </w:style>
  <w:style w:type="character" w:customStyle="1" w:styleId="KomentarotekstasDiagrama">
    <w:name w:val="Komentaro tekstas Diagrama"/>
    <w:basedOn w:val="Numatytasispastraiposriftas"/>
    <w:link w:val="Komentarotekstas"/>
    <w:rsid w:val="00056C49"/>
    <w:rPr>
      <w:sz w:val="20"/>
    </w:rPr>
  </w:style>
  <w:style w:type="paragraph" w:styleId="Komentarotema">
    <w:name w:val="annotation subject"/>
    <w:basedOn w:val="Komentarotekstas"/>
    <w:next w:val="Komentarotekstas"/>
    <w:link w:val="KomentarotemaDiagrama"/>
    <w:semiHidden/>
    <w:unhideWhenUsed/>
    <w:rsid w:val="00056C49"/>
    <w:rPr>
      <w:b/>
      <w:bCs/>
    </w:rPr>
  </w:style>
  <w:style w:type="character" w:customStyle="1" w:styleId="KomentarotemaDiagrama">
    <w:name w:val="Komentaro tema Diagrama"/>
    <w:basedOn w:val="KomentarotekstasDiagrama"/>
    <w:link w:val="Komentarotema"/>
    <w:semiHidden/>
    <w:rsid w:val="00056C49"/>
    <w:rPr>
      <w:b/>
      <w:bCs/>
      <w:sz w:val="20"/>
    </w:rPr>
  </w:style>
  <w:style w:type="character" w:customStyle="1" w:styleId="ui-provider">
    <w:name w:val="ui-provider"/>
    <w:basedOn w:val="Numatytasispastraiposriftas"/>
    <w:rsid w:val="00D973B3"/>
  </w:style>
  <w:style w:type="paragraph" w:styleId="Pataisymai">
    <w:name w:val="Revision"/>
    <w:hidden/>
    <w:semiHidden/>
    <w:rsid w:val="001C78A5"/>
  </w:style>
  <w:style w:type="character" w:styleId="Neapdorotaspaminjimas">
    <w:name w:val="Unresolved Mention"/>
    <w:basedOn w:val="Numatytasispastraiposriftas"/>
    <w:uiPriority w:val="99"/>
    <w:semiHidden/>
    <w:unhideWhenUsed/>
    <w:rsid w:val="00FA5992"/>
    <w:rPr>
      <w:color w:val="605E5C"/>
      <w:shd w:val="clear" w:color="auto" w:fill="E1DFDD"/>
    </w:rPr>
  </w:style>
  <w:style w:type="paragraph" w:styleId="Puslapioinaostekstas">
    <w:name w:val="footnote text"/>
    <w:basedOn w:val="prastasis"/>
    <w:link w:val="PuslapioinaostekstasDiagrama"/>
    <w:uiPriority w:val="99"/>
    <w:semiHidden/>
    <w:unhideWhenUsed/>
    <w:rsid w:val="00A43462"/>
    <w:rPr>
      <w:sz w:val="20"/>
    </w:rPr>
  </w:style>
  <w:style w:type="character" w:customStyle="1" w:styleId="PuslapioinaostekstasDiagrama">
    <w:name w:val="Puslapio išnašos tekstas Diagrama"/>
    <w:basedOn w:val="Numatytasispastraiposriftas"/>
    <w:link w:val="Puslapioinaostekstas"/>
    <w:uiPriority w:val="99"/>
    <w:semiHidden/>
    <w:rsid w:val="00A43462"/>
    <w:rPr>
      <w:sz w:val="20"/>
    </w:rPr>
  </w:style>
  <w:style w:type="character" w:styleId="Puslapioinaosnuoroda">
    <w:name w:val="footnote reference"/>
    <w:basedOn w:val="Numatytasispastraiposriftas"/>
    <w:uiPriority w:val="99"/>
    <w:semiHidden/>
    <w:unhideWhenUsed/>
    <w:rsid w:val="00A43462"/>
    <w:rPr>
      <w:vertAlign w:val="superscript"/>
    </w:rPr>
  </w:style>
  <w:style w:type="paragraph" w:customStyle="1" w:styleId="paragraph">
    <w:name w:val="paragraph"/>
    <w:basedOn w:val="prastasis"/>
    <w:rsid w:val="00985822"/>
    <w:pPr>
      <w:spacing w:before="100" w:beforeAutospacing="1" w:after="100" w:afterAutospacing="1"/>
    </w:pPr>
    <w:rPr>
      <w:szCs w:val="24"/>
      <w:lang w:eastAsia="lt-LT"/>
    </w:rPr>
  </w:style>
  <w:style w:type="character" w:customStyle="1" w:styleId="normaltextrun">
    <w:name w:val="normaltextrun"/>
    <w:rsid w:val="00985822"/>
  </w:style>
  <w:style w:type="character" w:customStyle="1" w:styleId="eop">
    <w:name w:val="eop"/>
    <w:rsid w:val="00985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00172325">
      <w:bodyDiv w:val="1"/>
      <w:marLeft w:val="0"/>
      <w:marRight w:val="0"/>
      <w:marTop w:val="0"/>
      <w:marBottom w:val="0"/>
      <w:divBdr>
        <w:top w:val="none" w:sz="0" w:space="0" w:color="auto"/>
        <w:left w:val="none" w:sz="0" w:space="0" w:color="auto"/>
        <w:bottom w:val="none" w:sz="0" w:space="0" w:color="auto"/>
        <w:right w:val="none" w:sz="0" w:space="0" w:color="auto"/>
      </w:divBdr>
    </w:div>
    <w:div w:id="442044677">
      <w:bodyDiv w:val="1"/>
      <w:marLeft w:val="0"/>
      <w:marRight w:val="0"/>
      <w:marTop w:val="0"/>
      <w:marBottom w:val="0"/>
      <w:divBdr>
        <w:top w:val="none" w:sz="0" w:space="0" w:color="auto"/>
        <w:left w:val="none" w:sz="0" w:space="0" w:color="auto"/>
        <w:bottom w:val="none" w:sz="0" w:space="0" w:color="auto"/>
        <w:right w:val="none" w:sz="0" w:space="0" w:color="auto"/>
      </w:divBdr>
    </w:div>
    <w:div w:id="505830493">
      <w:bodyDiv w:val="1"/>
      <w:marLeft w:val="0"/>
      <w:marRight w:val="0"/>
      <w:marTop w:val="0"/>
      <w:marBottom w:val="0"/>
      <w:divBdr>
        <w:top w:val="none" w:sz="0" w:space="0" w:color="auto"/>
        <w:left w:val="none" w:sz="0" w:space="0" w:color="auto"/>
        <w:bottom w:val="none" w:sz="0" w:space="0" w:color="auto"/>
        <w:right w:val="none" w:sz="0" w:space="0" w:color="auto"/>
      </w:divBdr>
    </w:div>
    <w:div w:id="692414843">
      <w:bodyDiv w:val="1"/>
      <w:marLeft w:val="0"/>
      <w:marRight w:val="0"/>
      <w:marTop w:val="0"/>
      <w:marBottom w:val="0"/>
      <w:divBdr>
        <w:top w:val="none" w:sz="0" w:space="0" w:color="auto"/>
        <w:left w:val="none" w:sz="0" w:space="0" w:color="auto"/>
        <w:bottom w:val="none" w:sz="0" w:space="0" w:color="auto"/>
        <w:right w:val="none" w:sz="0" w:space="0" w:color="auto"/>
      </w:divBdr>
    </w:div>
    <w:div w:id="802843558">
      <w:bodyDiv w:val="1"/>
      <w:marLeft w:val="0"/>
      <w:marRight w:val="0"/>
      <w:marTop w:val="0"/>
      <w:marBottom w:val="0"/>
      <w:divBdr>
        <w:top w:val="none" w:sz="0" w:space="0" w:color="auto"/>
        <w:left w:val="none" w:sz="0" w:space="0" w:color="auto"/>
        <w:bottom w:val="none" w:sz="0" w:space="0" w:color="auto"/>
        <w:right w:val="none" w:sz="0" w:space="0" w:color="auto"/>
      </w:divBdr>
    </w:div>
    <w:div w:id="830604822">
      <w:bodyDiv w:val="1"/>
      <w:marLeft w:val="0"/>
      <w:marRight w:val="0"/>
      <w:marTop w:val="0"/>
      <w:marBottom w:val="0"/>
      <w:divBdr>
        <w:top w:val="none" w:sz="0" w:space="0" w:color="auto"/>
        <w:left w:val="none" w:sz="0" w:space="0" w:color="auto"/>
        <w:bottom w:val="none" w:sz="0" w:space="0" w:color="auto"/>
        <w:right w:val="none" w:sz="0" w:space="0" w:color="auto"/>
      </w:divBdr>
      <w:divsChild>
        <w:div w:id="387581114">
          <w:marLeft w:val="0"/>
          <w:marRight w:val="0"/>
          <w:marTop w:val="0"/>
          <w:marBottom w:val="0"/>
          <w:divBdr>
            <w:top w:val="none" w:sz="0" w:space="0" w:color="auto"/>
            <w:left w:val="none" w:sz="0" w:space="0" w:color="auto"/>
            <w:bottom w:val="none" w:sz="0" w:space="0" w:color="auto"/>
            <w:right w:val="none" w:sz="0" w:space="0" w:color="auto"/>
          </w:divBdr>
        </w:div>
        <w:div w:id="1615862200">
          <w:marLeft w:val="0"/>
          <w:marRight w:val="0"/>
          <w:marTop w:val="0"/>
          <w:marBottom w:val="0"/>
          <w:divBdr>
            <w:top w:val="none" w:sz="0" w:space="0" w:color="auto"/>
            <w:left w:val="none" w:sz="0" w:space="0" w:color="auto"/>
            <w:bottom w:val="none" w:sz="0" w:space="0" w:color="auto"/>
            <w:right w:val="none" w:sz="0" w:space="0" w:color="auto"/>
          </w:divBdr>
        </w:div>
      </w:divsChild>
    </w:div>
    <w:div w:id="84038941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26393379">
      <w:bodyDiv w:val="1"/>
      <w:marLeft w:val="0"/>
      <w:marRight w:val="0"/>
      <w:marTop w:val="0"/>
      <w:marBottom w:val="0"/>
      <w:divBdr>
        <w:top w:val="none" w:sz="0" w:space="0" w:color="auto"/>
        <w:left w:val="none" w:sz="0" w:space="0" w:color="auto"/>
        <w:bottom w:val="none" w:sz="0" w:space="0" w:color="auto"/>
        <w:right w:val="none" w:sz="0" w:space="0" w:color="auto"/>
      </w:divBdr>
    </w:div>
    <w:div w:id="1456828575">
      <w:bodyDiv w:val="1"/>
      <w:marLeft w:val="0"/>
      <w:marRight w:val="0"/>
      <w:marTop w:val="0"/>
      <w:marBottom w:val="0"/>
      <w:divBdr>
        <w:top w:val="none" w:sz="0" w:space="0" w:color="auto"/>
        <w:left w:val="none" w:sz="0" w:space="0" w:color="auto"/>
        <w:bottom w:val="none" w:sz="0" w:space="0" w:color="auto"/>
        <w:right w:val="none" w:sz="0" w:space="0" w:color="auto"/>
      </w:divBdr>
    </w:div>
    <w:div w:id="1576086394">
      <w:bodyDiv w:val="1"/>
      <w:marLeft w:val="0"/>
      <w:marRight w:val="0"/>
      <w:marTop w:val="0"/>
      <w:marBottom w:val="0"/>
      <w:divBdr>
        <w:top w:val="none" w:sz="0" w:space="0" w:color="auto"/>
        <w:left w:val="none" w:sz="0" w:space="0" w:color="auto"/>
        <w:bottom w:val="none" w:sz="0" w:space="0" w:color="auto"/>
        <w:right w:val="none" w:sz="0" w:space="0" w:color="auto"/>
      </w:divBdr>
    </w:div>
    <w:div w:id="1626619160">
      <w:bodyDiv w:val="1"/>
      <w:marLeft w:val="0"/>
      <w:marRight w:val="0"/>
      <w:marTop w:val="0"/>
      <w:marBottom w:val="0"/>
      <w:divBdr>
        <w:top w:val="none" w:sz="0" w:space="0" w:color="auto"/>
        <w:left w:val="none" w:sz="0" w:space="0" w:color="auto"/>
        <w:bottom w:val="none" w:sz="0" w:space="0" w:color="auto"/>
        <w:right w:val="none" w:sz="0" w:space="0" w:color="auto"/>
      </w:divBdr>
    </w:div>
    <w:div w:id="1633057244">
      <w:bodyDiv w:val="1"/>
      <w:marLeft w:val="0"/>
      <w:marRight w:val="0"/>
      <w:marTop w:val="0"/>
      <w:marBottom w:val="0"/>
      <w:divBdr>
        <w:top w:val="none" w:sz="0" w:space="0" w:color="auto"/>
        <w:left w:val="none" w:sz="0" w:space="0" w:color="auto"/>
        <w:bottom w:val="none" w:sz="0" w:space="0" w:color="auto"/>
        <w:right w:val="none" w:sz="0" w:space="0" w:color="auto"/>
      </w:divBdr>
    </w:div>
    <w:div w:id="168670550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0775217">
      <w:bodyDiv w:val="1"/>
      <w:marLeft w:val="0"/>
      <w:marRight w:val="0"/>
      <w:marTop w:val="0"/>
      <w:marBottom w:val="0"/>
      <w:divBdr>
        <w:top w:val="none" w:sz="0" w:space="0" w:color="auto"/>
        <w:left w:val="none" w:sz="0" w:space="0" w:color="auto"/>
        <w:bottom w:val="none" w:sz="0" w:space="0" w:color="auto"/>
        <w:right w:val="none" w:sz="0" w:space="0" w:color="auto"/>
      </w:divBdr>
      <w:divsChild>
        <w:div w:id="1543832597">
          <w:marLeft w:val="0"/>
          <w:marRight w:val="0"/>
          <w:marTop w:val="0"/>
          <w:marBottom w:val="0"/>
          <w:divBdr>
            <w:top w:val="none" w:sz="0" w:space="0" w:color="auto"/>
            <w:left w:val="none" w:sz="0" w:space="0" w:color="auto"/>
            <w:bottom w:val="none" w:sz="0" w:space="0" w:color="auto"/>
            <w:right w:val="none" w:sz="0" w:space="0" w:color="auto"/>
          </w:divBdr>
          <w:divsChild>
            <w:div w:id="1832791255">
              <w:marLeft w:val="0"/>
              <w:marRight w:val="0"/>
              <w:marTop w:val="0"/>
              <w:marBottom w:val="0"/>
              <w:divBdr>
                <w:top w:val="none" w:sz="0" w:space="0" w:color="auto"/>
                <w:left w:val="none" w:sz="0" w:space="0" w:color="auto"/>
                <w:bottom w:val="none" w:sz="0" w:space="0" w:color="auto"/>
                <w:right w:val="none" w:sz="0" w:space="0" w:color="auto"/>
              </w:divBdr>
            </w:div>
          </w:divsChild>
        </w:div>
        <w:div w:id="823398564">
          <w:marLeft w:val="0"/>
          <w:marRight w:val="0"/>
          <w:marTop w:val="0"/>
          <w:marBottom w:val="0"/>
          <w:divBdr>
            <w:top w:val="none" w:sz="0" w:space="0" w:color="auto"/>
            <w:left w:val="none" w:sz="0" w:space="0" w:color="auto"/>
            <w:bottom w:val="none" w:sz="0" w:space="0" w:color="auto"/>
            <w:right w:val="none" w:sz="0" w:space="0" w:color="auto"/>
          </w:divBdr>
        </w:div>
      </w:divsChild>
    </w:div>
    <w:div w:id="20942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yperlink" Target="https://kt.gov.lt/uploads/documents/files/veiklos-sritys/valstybes-pagalba/klausimynai/kaip_KLAUSIMYNAS_vienas_ukio_subjekta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Users/m09310/AppData/Local/Microsoft/Windows/INetCache/Content.Outlook/RRZQPMPN/vrm.lrv.lt" TargetMode="External"/><Relationship Id="rId17" Type="http://schemas.openxmlformats.org/officeDocument/2006/relationships/hyperlink" Target="https://eur-lex.europa.eu/legal-content/LT/TXT/?uri=CELEX%3A32020R085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eur-lex.europa.eu/legal-content/LIT/TXT/?uri=CELEX:32013R1407&amp;locale=l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2021.esinvesticijos.lt/dokumentai/fs-01-01-fs-01-04-viesinimo-f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1060R2021&amp;locale=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A9-29A9-48BC-8472-8A04BDA12E55}">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9AC1BCE4-A42D-4AAB-9DE4-BFC7E843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19</Pages>
  <Words>32680</Words>
  <Characters>18629</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Indrė Barčienė</cp:lastModifiedBy>
  <cp:revision>8</cp:revision>
  <dcterms:created xsi:type="dcterms:W3CDTF">2024-01-04T06:24:00Z</dcterms:created>
  <dcterms:modified xsi:type="dcterms:W3CDTF">2024-01-11T08:54:00Z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