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2D209" w14:textId="77777777" w:rsidR="0074238C" w:rsidRDefault="0074238C" w:rsidP="0074238C">
      <w:pPr>
        <w:keepNext/>
        <w:spacing w:after="0" w:line="240" w:lineRule="auto"/>
        <w:ind w:left="5529"/>
        <w:rPr>
          <w:rFonts w:ascii="Times New Roman" w:eastAsia="Times New Roman" w:hAnsi="Times New Roman" w:cs="Times New Roman"/>
          <w:color w:val="000000" w:themeColor="text1"/>
          <w:sz w:val="24"/>
          <w:szCs w:val="24"/>
        </w:rPr>
      </w:pPr>
    </w:p>
    <w:p w14:paraId="7432289B" w14:textId="77777777" w:rsidR="0074238C" w:rsidRPr="00873A28" w:rsidRDefault="0074238C" w:rsidP="0074238C">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PROJEKTŲ ĮGYVENDINIMO PLANUS</w:t>
      </w:r>
    </w:p>
    <w:p w14:paraId="434CA9EF" w14:textId="77777777" w:rsidR="0074238C" w:rsidRPr="00873A28" w:rsidRDefault="0074238C" w:rsidP="0074238C">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GMP INFRASTRUKTŪROS MODERNIZAVIMAS</w:t>
      </w:r>
      <w:r w:rsidRPr="6CE1E7ED">
        <w:rPr>
          <w:rFonts w:ascii="Times New Roman" w:eastAsia="Times New Roman" w:hAnsi="Times New Roman" w:cs="Times New Roman"/>
          <w:b/>
          <w:bCs/>
          <w:sz w:val="24"/>
          <w:szCs w:val="24"/>
        </w:rPr>
        <w:t>“</w:t>
      </w:r>
    </w:p>
    <w:p w14:paraId="6F2017C1" w14:textId="77777777" w:rsidR="0074238C" w:rsidRPr="00244F72" w:rsidRDefault="0074238C" w:rsidP="0074238C">
      <w:pPr>
        <w:spacing w:after="0" w:line="240" w:lineRule="auto"/>
        <w:jc w:val="center"/>
        <w:rPr>
          <w:rFonts w:ascii="Times New Roman" w:hAnsi="Times New Roman" w:cs="Times New Roman"/>
          <w:b/>
          <w:sz w:val="24"/>
          <w:szCs w:val="24"/>
        </w:rPr>
      </w:pPr>
    </w:p>
    <w:p w14:paraId="3D3C3077" w14:textId="77777777" w:rsidR="0074238C" w:rsidRPr="00A01E2A" w:rsidRDefault="0074238C" w:rsidP="0074238C">
      <w:pPr>
        <w:spacing w:after="0" w:line="240" w:lineRule="auto"/>
        <w:jc w:val="center"/>
        <w:rPr>
          <w:rFonts w:ascii="Times New Roman" w:hAnsi="Times New Roman" w:cs="Times New Roman"/>
          <w:i/>
          <w:iCs/>
          <w:color w:val="808080" w:themeColor="background1" w:themeShade="80"/>
          <w:sz w:val="24"/>
          <w:szCs w:val="24"/>
        </w:rPr>
      </w:pPr>
      <w:r w:rsidRPr="00A01E2A">
        <w:rPr>
          <w:rFonts w:ascii="Times New Roman" w:hAnsi="Times New Roman" w:cs="Times New Roman"/>
          <w:sz w:val="24"/>
          <w:szCs w:val="24"/>
        </w:rPr>
        <w:t>Nr. 09-009-P</w:t>
      </w:r>
      <w:r w:rsidRPr="00A01E2A">
        <w:rPr>
          <w:rFonts w:ascii="Times New Roman" w:hAnsi="Times New Roman" w:cs="Times New Roman"/>
          <w:i/>
          <w:iCs/>
          <w:color w:val="808080" w:themeColor="background1" w:themeShade="80"/>
          <w:sz w:val="24"/>
          <w:szCs w:val="24"/>
        </w:rPr>
        <w:t xml:space="preserve"> </w:t>
      </w:r>
    </w:p>
    <w:p w14:paraId="491C07B1" w14:textId="77777777" w:rsidR="0074238C" w:rsidRPr="00A01E2A" w:rsidRDefault="0074238C" w:rsidP="0074238C">
      <w:pPr>
        <w:spacing w:after="0" w:line="240" w:lineRule="auto"/>
        <w:jc w:val="center"/>
        <w:rPr>
          <w:rFonts w:ascii="Times New Roman" w:hAnsi="Times New Roman" w:cs="Times New Roman"/>
          <w:i/>
          <w:iCs/>
          <w:color w:val="808080" w:themeColor="background1" w:themeShade="80"/>
          <w:sz w:val="24"/>
          <w:szCs w:val="24"/>
        </w:rPr>
      </w:pPr>
    </w:p>
    <w:p w14:paraId="535FEF8F" w14:textId="77777777" w:rsidR="0074238C" w:rsidRPr="00A01E2A" w:rsidRDefault="0074238C" w:rsidP="0074238C">
      <w:pPr>
        <w:spacing w:after="0" w:line="240" w:lineRule="auto"/>
        <w:jc w:val="center"/>
        <w:rPr>
          <w:rFonts w:ascii="Times New Roman" w:hAnsi="Times New Roman" w:cs="Times New Roman"/>
          <w:i/>
          <w:iCs/>
          <w:color w:val="808080" w:themeColor="background1" w:themeShade="80"/>
          <w:sz w:val="24"/>
          <w:szCs w:val="24"/>
        </w:rPr>
      </w:pPr>
    </w:p>
    <w:p w14:paraId="22762E1F" w14:textId="2C82F185" w:rsidR="0074238C" w:rsidRPr="00A01E2A" w:rsidRDefault="0074238C" w:rsidP="0074238C">
      <w:pPr>
        <w:spacing w:after="0" w:line="240" w:lineRule="auto"/>
        <w:ind w:firstLine="567"/>
        <w:jc w:val="both"/>
        <w:rPr>
          <w:rFonts w:ascii="Times New Roman" w:hAnsi="Times New Roman" w:cs="Times New Roman"/>
        </w:rPr>
      </w:pPr>
      <w:r w:rsidRPr="00A01E2A">
        <w:rPr>
          <w:rFonts w:ascii="Times New Roman" w:hAnsi="Times New Roman" w:cs="Times New Roman"/>
          <w:sz w:val="24"/>
          <w:szCs w:val="24"/>
        </w:rPr>
        <w:t>Kvietimas parengtas</w:t>
      </w:r>
      <w:r w:rsidRPr="00A01E2A">
        <w:rPr>
          <w:rFonts w:ascii="Times New Roman" w:hAnsi="Times New Roman" w:cs="Times New Roman"/>
          <w:i/>
          <w:iCs/>
          <w:color w:val="808080" w:themeColor="background1" w:themeShade="80"/>
          <w:sz w:val="24"/>
          <w:szCs w:val="24"/>
        </w:rPr>
        <w:t xml:space="preserve"> </w:t>
      </w:r>
      <w:r w:rsidRPr="00A01E2A">
        <w:rPr>
          <w:rFonts w:ascii="Times New Roman" w:hAnsi="Times New Roman" w:cs="Times New Roman"/>
          <w:sz w:val="24"/>
          <w:szCs w:val="24"/>
        </w:rPr>
        <w:t>vadovaujantis</w:t>
      </w:r>
      <w:r w:rsidRPr="00A01E2A">
        <w:rPr>
          <w:rFonts w:ascii="Times New Roman" w:hAnsi="Times New Roman" w:cs="Times New Roman"/>
          <w:i/>
          <w:iCs/>
          <w:color w:val="808080" w:themeColor="background1" w:themeShade="80"/>
          <w:sz w:val="24"/>
          <w:szCs w:val="24"/>
        </w:rPr>
        <w:t xml:space="preserve"> </w:t>
      </w:r>
      <w:r w:rsidRPr="00A01E2A">
        <w:rPr>
          <w:rFonts w:ascii="Times New Roman" w:hAnsi="Times New Roman" w:cs="Times New Roman"/>
        </w:rPr>
        <w:t>2022–2030 metų sveikatos priežiūros kokybės ir efektyvumo didinimo plėtros programos pažangos priemonės Nr. 11-002-02-11-01 „Gerinti sveikatos priežiūros paslaugų kokybę ir prieinamumą“ projektų finansavimo sąlygų aprašu Nr. 10, patvirtintu 202</w:t>
      </w:r>
      <w:r w:rsidR="003E6F70" w:rsidRPr="00A01E2A">
        <w:rPr>
          <w:rFonts w:ascii="Times New Roman" w:hAnsi="Times New Roman" w:cs="Times New Roman"/>
        </w:rPr>
        <w:t>4</w:t>
      </w:r>
      <w:r w:rsidRPr="00A01E2A">
        <w:rPr>
          <w:rFonts w:ascii="Times New Roman" w:hAnsi="Times New Roman" w:cs="Times New Roman"/>
        </w:rPr>
        <w:t xml:space="preserve"> m. </w:t>
      </w:r>
      <w:r w:rsidR="003E6F70" w:rsidRPr="00A01E2A">
        <w:rPr>
          <w:rFonts w:ascii="Times New Roman" w:hAnsi="Times New Roman" w:cs="Times New Roman"/>
        </w:rPr>
        <w:t xml:space="preserve">sausio 25 </w:t>
      </w:r>
      <w:r w:rsidR="00D033D0" w:rsidRPr="00A01E2A">
        <w:rPr>
          <w:rFonts w:ascii="Times New Roman" w:hAnsi="Times New Roman" w:cs="Times New Roman"/>
        </w:rPr>
        <w:t>d.</w:t>
      </w:r>
      <w:r w:rsidRPr="00A01E2A">
        <w:rPr>
          <w:rFonts w:ascii="Times New Roman" w:hAnsi="Times New Roman" w:cs="Times New Roman"/>
        </w:rPr>
        <w:t xml:space="preserve"> Lietuvos Respublikos sveikatos apsaugos ministro įsakymu Nr. V-</w:t>
      </w:r>
      <w:r w:rsidR="003E6F70" w:rsidRPr="00A01E2A">
        <w:rPr>
          <w:rFonts w:ascii="Times New Roman" w:hAnsi="Times New Roman" w:cs="Times New Roman"/>
        </w:rPr>
        <w:t xml:space="preserve">99 </w:t>
      </w:r>
      <w:r w:rsidRPr="00A01E2A">
        <w:rPr>
          <w:rFonts w:ascii="Times New Roman" w:hAnsi="Times New Roman" w:cs="Times New Roman"/>
        </w:rPr>
        <w:t>„Dėl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w:t>
      </w:r>
    </w:p>
    <w:p w14:paraId="2AD427B1" w14:textId="77777777" w:rsidR="0074238C" w:rsidRPr="00A01E2A" w:rsidRDefault="0074238C" w:rsidP="0074238C">
      <w:pPr>
        <w:spacing w:after="0" w:line="240" w:lineRule="auto"/>
        <w:ind w:firstLine="567"/>
        <w:jc w:val="both"/>
        <w:rPr>
          <w:rFonts w:ascii="Times New Roman" w:hAnsi="Times New Roman" w:cs="Times New Roman"/>
          <w:color w:val="808080" w:themeColor="background1" w:themeShade="80"/>
          <w:sz w:val="24"/>
          <w:szCs w:val="24"/>
        </w:rPr>
      </w:pPr>
      <w:r w:rsidRPr="00A01E2A">
        <w:rPr>
          <w:rFonts w:ascii="Times New Roman" w:hAnsi="Times New Roman" w:cs="Times New Roman"/>
          <w:i/>
          <w:iCs/>
          <w:color w:val="808080" w:themeColor="background1" w:themeShade="80"/>
          <w:sz w:val="24"/>
          <w:szCs w:val="24"/>
        </w:rPr>
        <w:t xml:space="preserve"> </w:t>
      </w:r>
    </w:p>
    <w:tbl>
      <w:tblPr>
        <w:tblStyle w:val="TableGrid"/>
        <w:tblW w:w="15168" w:type="dxa"/>
        <w:tblInd w:w="-5" w:type="dxa"/>
        <w:tblLayout w:type="fixed"/>
        <w:tblLook w:val="04A0" w:firstRow="1" w:lastRow="0" w:firstColumn="1" w:lastColumn="0" w:noHBand="0" w:noVBand="1"/>
      </w:tblPr>
      <w:tblGrid>
        <w:gridCol w:w="766"/>
        <w:gridCol w:w="2205"/>
        <w:gridCol w:w="12197"/>
      </w:tblGrid>
      <w:tr w:rsidR="0074238C" w:rsidRPr="00A01E2A" w:rsidDel="00CA2776" w14:paraId="23E080D1" w14:textId="77777777" w:rsidTr="008B7CF5">
        <w:trPr>
          <w:cantSplit/>
          <w:trHeight w:val="415"/>
        </w:trPr>
        <w:tc>
          <w:tcPr>
            <w:tcW w:w="766" w:type="dxa"/>
          </w:tcPr>
          <w:p w14:paraId="28036F45" w14:textId="77777777" w:rsidR="0074238C" w:rsidRPr="00A01E2A" w:rsidDel="00CA2776" w:rsidRDefault="0074238C" w:rsidP="0074238C">
            <w:pPr>
              <w:rPr>
                <w:rFonts w:ascii="Times New Roman" w:hAnsi="Times New Roman" w:cs="Times New Roman"/>
              </w:rPr>
            </w:pPr>
            <w:r w:rsidRPr="00A01E2A" w:rsidDel="0094685E">
              <w:rPr>
                <w:rFonts w:ascii="Times New Roman" w:hAnsi="Times New Roman" w:cs="Times New Roman"/>
              </w:rPr>
              <w:t>1.</w:t>
            </w:r>
          </w:p>
        </w:tc>
        <w:tc>
          <w:tcPr>
            <w:tcW w:w="14402" w:type="dxa"/>
            <w:gridSpan w:val="2"/>
          </w:tcPr>
          <w:p w14:paraId="26D065DC" w14:textId="77777777" w:rsidR="0074238C" w:rsidRPr="00A01E2A" w:rsidDel="00CA2776" w:rsidRDefault="0074238C" w:rsidP="0074238C">
            <w:pPr>
              <w:rPr>
                <w:rFonts w:ascii="Times New Roman" w:hAnsi="Times New Roman" w:cs="Times New Roman"/>
                <w:b/>
                <w:bCs/>
              </w:rPr>
            </w:pPr>
            <w:r w:rsidRPr="00A01E2A" w:rsidDel="0094685E">
              <w:rPr>
                <w:rFonts w:ascii="Times New Roman" w:hAnsi="Times New Roman" w:cs="Times New Roman"/>
                <w:b/>
                <w:bCs/>
              </w:rPr>
              <w:t>Informacija apie pažangos priemonę</w:t>
            </w:r>
          </w:p>
        </w:tc>
      </w:tr>
      <w:tr w:rsidR="00D033D0" w:rsidRPr="00A01E2A" w:rsidDel="00CA2776" w14:paraId="14C88540" w14:textId="77777777" w:rsidTr="008B7CF5">
        <w:trPr>
          <w:cantSplit/>
          <w:trHeight w:val="300"/>
        </w:trPr>
        <w:tc>
          <w:tcPr>
            <w:tcW w:w="766" w:type="dxa"/>
          </w:tcPr>
          <w:p w14:paraId="76BA87DF" w14:textId="77777777" w:rsidR="00D033D0" w:rsidRPr="00A01E2A" w:rsidDel="00CA2776" w:rsidRDefault="00D033D0" w:rsidP="00D033D0">
            <w:pPr>
              <w:rPr>
                <w:rFonts w:ascii="Times New Roman" w:hAnsi="Times New Roman" w:cs="Times New Roman"/>
              </w:rPr>
            </w:pPr>
            <w:r w:rsidRPr="00A01E2A" w:rsidDel="00CA2776">
              <w:rPr>
                <w:rFonts w:ascii="Times New Roman" w:hAnsi="Times New Roman" w:cs="Times New Roman"/>
              </w:rPr>
              <w:t>1.1.</w:t>
            </w:r>
          </w:p>
        </w:tc>
        <w:tc>
          <w:tcPr>
            <w:tcW w:w="2205" w:type="dxa"/>
          </w:tcPr>
          <w:p w14:paraId="6CFB6DD2" w14:textId="77777777" w:rsidR="00D033D0" w:rsidRPr="00A01E2A" w:rsidDel="00CA2776" w:rsidRDefault="00D033D0" w:rsidP="00D033D0">
            <w:pPr>
              <w:rPr>
                <w:rFonts w:ascii="Times New Roman" w:hAnsi="Times New Roman" w:cs="Times New Roman"/>
              </w:rPr>
            </w:pPr>
            <w:r w:rsidRPr="00A01E2A" w:rsidDel="00962A9D">
              <w:rPr>
                <w:rFonts w:ascii="Times New Roman" w:hAnsi="Times New Roman" w:cs="Times New Roman"/>
              </w:rPr>
              <w:t>Pažangos priemonės numeris</w:t>
            </w:r>
          </w:p>
        </w:tc>
        <w:tc>
          <w:tcPr>
            <w:tcW w:w="12197" w:type="dxa"/>
          </w:tcPr>
          <w:p w14:paraId="04B0FC37" w14:textId="77777777" w:rsidR="00D033D0" w:rsidRPr="00A01E2A" w:rsidRDefault="00D033D0" w:rsidP="00D033D0">
            <w:pPr>
              <w:rPr>
                <w:rFonts w:ascii="Times New Roman" w:eastAsia="Times New Roman" w:hAnsi="Times New Roman" w:cs="Times New Roman"/>
                <w:b/>
                <w:iCs/>
              </w:rPr>
            </w:pPr>
            <w:r w:rsidRPr="00A01E2A">
              <w:rPr>
                <w:rFonts w:ascii="Times New Roman" w:eastAsia="Times New Roman" w:hAnsi="Times New Roman" w:cs="Times New Roman"/>
                <w:iCs/>
              </w:rPr>
              <w:t>11-002-02-11-01</w:t>
            </w:r>
          </w:p>
        </w:tc>
      </w:tr>
      <w:tr w:rsidR="00D033D0" w:rsidRPr="00A01E2A" w:rsidDel="00CA2776" w14:paraId="54F72C76" w14:textId="77777777" w:rsidTr="008B7CF5">
        <w:trPr>
          <w:cantSplit/>
          <w:trHeight w:val="300"/>
        </w:trPr>
        <w:tc>
          <w:tcPr>
            <w:tcW w:w="766" w:type="dxa"/>
          </w:tcPr>
          <w:p w14:paraId="6BACB5B9" w14:textId="77777777" w:rsidR="00D033D0" w:rsidRPr="00A01E2A" w:rsidDel="00CA2776" w:rsidRDefault="00D033D0" w:rsidP="00D033D0">
            <w:pPr>
              <w:rPr>
                <w:rFonts w:ascii="Times New Roman" w:hAnsi="Times New Roman" w:cs="Times New Roman"/>
              </w:rPr>
            </w:pPr>
            <w:r w:rsidRPr="00A01E2A" w:rsidDel="00CA2776">
              <w:rPr>
                <w:rFonts w:ascii="Times New Roman" w:hAnsi="Times New Roman" w:cs="Times New Roman"/>
              </w:rPr>
              <w:t>1.2.</w:t>
            </w:r>
          </w:p>
        </w:tc>
        <w:tc>
          <w:tcPr>
            <w:tcW w:w="2205" w:type="dxa"/>
          </w:tcPr>
          <w:p w14:paraId="5BC4735D" w14:textId="77777777" w:rsidR="00D033D0" w:rsidRPr="00A01E2A" w:rsidDel="00CA2776" w:rsidRDefault="00D033D0" w:rsidP="00D033D0">
            <w:pPr>
              <w:rPr>
                <w:rFonts w:ascii="Times New Roman" w:hAnsi="Times New Roman" w:cs="Times New Roman"/>
              </w:rPr>
            </w:pPr>
            <w:r w:rsidRPr="00A01E2A">
              <w:rPr>
                <w:rFonts w:ascii="Times New Roman" w:hAnsi="Times New Roman" w:cs="Times New Roman"/>
              </w:rPr>
              <w:t>Pažangos priemonės pavadinimas</w:t>
            </w:r>
          </w:p>
        </w:tc>
        <w:tc>
          <w:tcPr>
            <w:tcW w:w="12197" w:type="dxa"/>
          </w:tcPr>
          <w:p w14:paraId="1A8AAC0D" w14:textId="77777777" w:rsidR="00D033D0" w:rsidRPr="00A01E2A" w:rsidRDefault="00D033D0" w:rsidP="00D033D0">
            <w:pPr>
              <w:rPr>
                <w:rFonts w:ascii="Times New Roman" w:eastAsia="Times New Roman" w:hAnsi="Times New Roman" w:cs="Times New Roman"/>
                <w:b/>
                <w:iCs/>
              </w:rPr>
            </w:pPr>
            <w:r w:rsidRPr="00A01E2A">
              <w:rPr>
                <w:rFonts w:ascii="Times New Roman" w:eastAsia="Times New Roman" w:hAnsi="Times New Roman" w:cs="Times New Roman"/>
                <w:iCs/>
              </w:rPr>
              <w:t xml:space="preserve">Gerinti sveikatos priežiūros paslaugų kokybę  ir prieinamumą </w:t>
            </w:r>
          </w:p>
        </w:tc>
      </w:tr>
      <w:tr w:rsidR="00D033D0" w:rsidRPr="00A01E2A" w14:paraId="20CD00E4" w14:textId="77777777" w:rsidTr="008B7CF5">
        <w:trPr>
          <w:cantSplit/>
        </w:trPr>
        <w:tc>
          <w:tcPr>
            <w:tcW w:w="766" w:type="dxa"/>
          </w:tcPr>
          <w:p w14:paraId="29719E7C" w14:textId="77777777" w:rsidR="00D033D0" w:rsidRPr="00A01E2A" w:rsidDel="00CA2776" w:rsidRDefault="00D033D0" w:rsidP="00D033D0">
            <w:pPr>
              <w:rPr>
                <w:rFonts w:ascii="Times New Roman" w:hAnsi="Times New Roman" w:cs="Times New Roman"/>
              </w:rPr>
            </w:pPr>
            <w:r w:rsidRPr="00A01E2A">
              <w:rPr>
                <w:rFonts w:ascii="Times New Roman" w:hAnsi="Times New Roman" w:cs="Times New Roman"/>
              </w:rPr>
              <w:t>1.3.</w:t>
            </w:r>
          </w:p>
        </w:tc>
        <w:tc>
          <w:tcPr>
            <w:tcW w:w="2205" w:type="dxa"/>
          </w:tcPr>
          <w:p w14:paraId="06D9B8F1" w14:textId="77777777" w:rsidR="00D033D0" w:rsidRPr="00A01E2A" w:rsidDel="00CA2776" w:rsidRDefault="00D033D0" w:rsidP="00D033D0">
            <w:pPr>
              <w:rPr>
                <w:rFonts w:ascii="Times New Roman" w:hAnsi="Times New Roman" w:cs="Times New Roman"/>
              </w:rPr>
            </w:pPr>
            <w:r w:rsidRPr="00A01E2A" w:rsidDel="1D260344">
              <w:rPr>
                <w:rFonts w:ascii="Times New Roman" w:hAnsi="Times New Roman" w:cs="Times New Roman"/>
              </w:rPr>
              <w:t>Asignavimų valdytojas</w:t>
            </w:r>
          </w:p>
        </w:tc>
        <w:tc>
          <w:tcPr>
            <w:tcW w:w="12197" w:type="dxa"/>
          </w:tcPr>
          <w:p w14:paraId="6998AA5F" w14:textId="77777777" w:rsidR="00D033D0" w:rsidRPr="00A01E2A" w:rsidRDefault="00584248" w:rsidP="00FE6683">
            <w:pPr>
              <w:rPr>
                <w:rFonts w:ascii="Times New Roman" w:hAnsi="Times New Roman" w:cs="Times New Roman"/>
                <w:iCs/>
              </w:rPr>
            </w:pPr>
            <w:r w:rsidRPr="00A01E2A">
              <w:rPr>
                <w:rFonts w:ascii="Times New Roman" w:hAnsi="Times New Roman" w:cs="Times New Roman"/>
                <w:iCs/>
              </w:rPr>
              <w:t>Sveikatos apsaugos ministerija</w:t>
            </w:r>
          </w:p>
        </w:tc>
      </w:tr>
      <w:tr w:rsidR="0074238C" w:rsidRPr="00A01E2A" w14:paraId="7CCA088A" w14:textId="77777777" w:rsidTr="008B7CF5">
        <w:trPr>
          <w:cantSplit/>
        </w:trPr>
        <w:tc>
          <w:tcPr>
            <w:tcW w:w="766" w:type="dxa"/>
          </w:tcPr>
          <w:p w14:paraId="73A7E066" w14:textId="77777777" w:rsidR="0074238C" w:rsidRPr="00A01E2A" w:rsidDel="00CA2776" w:rsidRDefault="0074238C" w:rsidP="0074238C">
            <w:pPr>
              <w:rPr>
                <w:rFonts w:ascii="Times New Roman" w:hAnsi="Times New Roman" w:cs="Times New Roman"/>
              </w:rPr>
            </w:pPr>
            <w:r w:rsidRPr="00A01E2A">
              <w:rPr>
                <w:rFonts w:ascii="Times New Roman" w:hAnsi="Times New Roman" w:cs="Times New Roman"/>
              </w:rPr>
              <w:t>1.4.</w:t>
            </w:r>
          </w:p>
        </w:tc>
        <w:tc>
          <w:tcPr>
            <w:tcW w:w="2205" w:type="dxa"/>
          </w:tcPr>
          <w:p w14:paraId="0A58A464" w14:textId="77777777" w:rsidR="0074238C" w:rsidRPr="00A01E2A" w:rsidDel="00CA2776" w:rsidRDefault="0074238C" w:rsidP="0074238C">
            <w:pPr>
              <w:rPr>
                <w:rFonts w:ascii="Times New Roman" w:hAnsi="Times New Roman" w:cs="Times New Roman"/>
              </w:rPr>
            </w:pPr>
            <w:r w:rsidRPr="00A01E2A" w:rsidDel="00962A9D">
              <w:rPr>
                <w:rFonts w:ascii="Times New Roman" w:hAnsi="Times New Roman" w:cs="Times New Roman"/>
              </w:rPr>
              <w:t>Kita informacija</w:t>
            </w:r>
          </w:p>
        </w:tc>
        <w:tc>
          <w:tcPr>
            <w:tcW w:w="12197" w:type="dxa"/>
          </w:tcPr>
          <w:p w14:paraId="05A74335" w14:textId="77777777" w:rsidR="0074238C" w:rsidRPr="00A01E2A" w:rsidDel="00CA2776" w:rsidRDefault="00D033D0" w:rsidP="0074238C">
            <w:pPr>
              <w:jc w:val="both"/>
              <w:rPr>
                <w:rFonts w:ascii="Times New Roman" w:hAnsi="Times New Roman" w:cs="Times New Roman"/>
                <w:i/>
                <w:iCs/>
              </w:rPr>
            </w:pPr>
            <w:r w:rsidRPr="00A01E2A">
              <w:rPr>
                <w:rFonts w:ascii="Times New Roman" w:hAnsi="Times New Roman" w:cs="Times New Roman"/>
                <w:i/>
                <w:iCs/>
              </w:rPr>
              <w:t>-</w:t>
            </w:r>
          </w:p>
        </w:tc>
      </w:tr>
      <w:tr w:rsidR="0074238C" w:rsidRPr="00A01E2A" w14:paraId="2E3304BE" w14:textId="77777777" w:rsidTr="008B7CF5">
        <w:trPr>
          <w:cantSplit/>
        </w:trPr>
        <w:tc>
          <w:tcPr>
            <w:tcW w:w="766" w:type="dxa"/>
          </w:tcPr>
          <w:p w14:paraId="6DB6907D" w14:textId="77777777" w:rsidR="0074238C" w:rsidRPr="00A01E2A" w:rsidRDefault="0074238C" w:rsidP="0074238C">
            <w:pPr>
              <w:rPr>
                <w:rFonts w:ascii="Times New Roman" w:hAnsi="Times New Roman" w:cs="Times New Roman"/>
              </w:rPr>
            </w:pPr>
            <w:r w:rsidRPr="00A01E2A">
              <w:rPr>
                <w:rFonts w:ascii="Times New Roman" w:hAnsi="Times New Roman" w:cs="Times New Roman"/>
              </w:rPr>
              <w:t>1.5.</w:t>
            </w:r>
          </w:p>
        </w:tc>
        <w:tc>
          <w:tcPr>
            <w:tcW w:w="2205" w:type="dxa"/>
          </w:tcPr>
          <w:p w14:paraId="0FD1FD14" w14:textId="77777777" w:rsidR="0074238C" w:rsidRPr="00A01E2A" w:rsidDel="00CA2776" w:rsidRDefault="0074238C" w:rsidP="0074238C">
            <w:pPr>
              <w:rPr>
                <w:rFonts w:ascii="Times New Roman" w:hAnsi="Times New Roman" w:cs="Times New Roman"/>
              </w:rPr>
            </w:pPr>
            <w:r w:rsidRPr="00A01E2A" w:rsidDel="00CA2776">
              <w:rPr>
                <w:rFonts w:ascii="Times New Roman" w:hAnsi="Times New Roman" w:cs="Times New Roman"/>
              </w:rPr>
              <w:t>Dokumentai</w:t>
            </w:r>
          </w:p>
        </w:tc>
        <w:tc>
          <w:tcPr>
            <w:tcW w:w="12197" w:type="dxa"/>
          </w:tcPr>
          <w:p w14:paraId="05E6B0E0" w14:textId="77777777" w:rsidR="00D033D0" w:rsidRPr="00A01E2A" w:rsidRDefault="00D033D0" w:rsidP="00D033D0">
            <w:pPr>
              <w:jc w:val="both"/>
              <w:rPr>
                <w:rFonts w:ascii="Times New Roman" w:eastAsia="Times New Roman" w:hAnsi="Times New Roman" w:cs="Times New Roman"/>
                <w:i/>
              </w:rPr>
            </w:pPr>
            <w:r w:rsidRPr="00A01E2A">
              <w:rPr>
                <w:rFonts w:ascii="Times New Roman" w:eastAsia="Times New Roman" w:hAnsi="Times New Roman" w:cs="Times New Roman"/>
              </w:rPr>
              <w:t>Lietuvos Respublikos sveikatos apsaugos ministro</w:t>
            </w:r>
            <w:r w:rsidRPr="00A01E2A">
              <w:rPr>
                <w:rFonts w:ascii="Times New Roman" w:eastAsia="Times New Roman" w:hAnsi="Times New Roman" w:cs="Times New Roman"/>
                <w:i/>
              </w:rPr>
              <w:t xml:space="preserve"> </w:t>
            </w:r>
            <w:r w:rsidRPr="00A01E2A">
              <w:rPr>
                <w:rFonts w:ascii="Times New Roman" w:hAnsi="Times New Roman" w:cs="Times New Roman"/>
              </w:rPr>
              <w:t xml:space="preserve">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patvirtintas pažangos priemonės Nr. 11-002-02-11-01 „Gerinti sveikatos priežiūros paslaugų kokybę ir prieinamumą“ aprašas: </w:t>
            </w:r>
          </w:p>
          <w:p w14:paraId="7E1C3539" w14:textId="77777777" w:rsidR="00D033D0" w:rsidRPr="00A01E2A" w:rsidRDefault="00833141" w:rsidP="00D033D0">
            <w:pPr>
              <w:jc w:val="both"/>
              <w:rPr>
                <w:rStyle w:val="Hyperlink"/>
                <w:rFonts w:ascii="Times New Roman" w:eastAsia="Times New Roman" w:hAnsi="Times New Roman" w:cs="Times New Roman"/>
                <w:i/>
              </w:rPr>
            </w:pPr>
            <w:hyperlink r:id="rId11" w:history="1">
              <w:r w:rsidR="00D033D0" w:rsidRPr="00A01E2A">
                <w:rPr>
                  <w:rStyle w:val="Hyperlink"/>
                  <w:rFonts w:ascii="Times New Roman" w:eastAsia="Times New Roman" w:hAnsi="Times New Roman" w:cs="Times New Roman"/>
                  <w:i/>
                </w:rPr>
                <w:t>https://www.e-tar.lt/portal/lt/legalAct/0431bbf0d83411ec8d9390588bf2de65/asr</w:t>
              </w:r>
            </w:hyperlink>
          </w:p>
          <w:p w14:paraId="05050F92" w14:textId="77777777" w:rsidR="0074238C" w:rsidRPr="00A01E2A" w:rsidDel="00CA2776" w:rsidRDefault="0074238C" w:rsidP="00D033D0">
            <w:pPr>
              <w:jc w:val="both"/>
              <w:rPr>
                <w:rFonts w:ascii="Times New Roman" w:hAnsi="Times New Roman" w:cs="Times New Roman"/>
                <w:i/>
                <w:iCs/>
              </w:rPr>
            </w:pPr>
          </w:p>
        </w:tc>
      </w:tr>
    </w:tbl>
    <w:p w14:paraId="7649C968" w14:textId="77777777" w:rsidR="0074238C" w:rsidRPr="00A01E2A" w:rsidRDefault="0074238C" w:rsidP="0074238C">
      <w:r w:rsidRPr="00A01E2A">
        <w:br w:type="page"/>
      </w:r>
    </w:p>
    <w:tbl>
      <w:tblPr>
        <w:tblStyle w:val="TableGrid"/>
        <w:tblW w:w="15877" w:type="dxa"/>
        <w:tblInd w:w="-289" w:type="dxa"/>
        <w:tblLayout w:type="fixed"/>
        <w:tblLook w:val="04A0" w:firstRow="1" w:lastRow="0" w:firstColumn="1" w:lastColumn="0" w:noHBand="0" w:noVBand="1"/>
      </w:tblPr>
      <w:tblGrid>
        <w:gridCol w:w="850"/>
        <w:gridCol w:w="5388"/>
        <w:gridCol w:w="3118"/>
        <w:gridCol w:w="142"/>
        <w:gridCol w:w="2126"/>
        <w:gridCol w:w="4253"/>
      </w:tblGrid>
      <w:tr w:rsidR="0074238C" w:rsidRPr="00A01E2A" w14:paraId="7D446CCF" w14:textId="77777777" w:rsidTr="008935BB">
        <w:trPr>
          <w:cantSplit/>
          <w:trHeight w:val="300"/>
        </w:trPr>
        <w:tc>
          <w:tcPr>
            <w:tcW w:w="850" w:type="dxa"/>
          </w:tcPr>
          <w:p w14:paraId="07C09990"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lastRenderedPageBreak/>
              <w:t>2.</w:t>
            </w:r>
          </w:p>
        </w:tc>
        <w:tc>
          <w:tcPr>
            <w:tcW w:w="15027" w:type="dxa"/>
            <w:gridSpan w:val="5"/>
          </w:tcPr>
          <w:p w14:paraId="02CFE9AE"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Informacija apie kvietimą</w:t>
            </w:r>
          </w:p>
        </w:tc>
      </w:tr>
      <w:tr w:rsidR="0074238C" w:rsidRPr="00A01E2A" w14:paraId="3C088272" w14:textId="77777777" w:rsidTr="00C77443">
        <w:trPr>
          <w:cantSplit/>
          <w:trHeight w:val="8314"/>
        </w:trPr>
        <w:tc>
          <w:tcPr>
            <w:tcW w:w="850" w:type="dxa"/>
          </w:tcPr>
          <w:p w14:paraId="450F2EAC"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2.1.</w:t>
            </w:r>
          </w:p>
        </w:tc>
        <w:tc>
          <w:tcPr>
            <w:tcW w:w="5388" w:type="dxa"/>
          </w:tcPr>
          <w:p w14:paraId="727E556C"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Atsakinga  institucija</w:t>
            </w:r>
          </w:p>
        </w:tc>
        <w:tc>
          <w:tcPr>
            <w:tcW w:w="9639" w:type="dxa"/>
            <w:gridSpan w:val="4"/>
          </w:tcPr>
          <w:p w14:paraId="73A00160"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Lietuvos Respublikos aplinkos ministerija </w:t>
            </w:r>
          </w:p>
          <w:p w14:paraId="5C61A481"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Lietuvos Respublikos ekonomikos ir inovacijų ministerija </w:t>
            </w:r>
          </w:p>
          <w:p w14:paraId="28F0C09B"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Lietuvos Respublikos energetikos ministerija </w:t>
            </w:r>
          </w:p>
          <w:p w14:paraId="3719C8AF"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Lietuvos Respublikos finansų ministerija </w:t>
            </w:r>
          </w:p>
          <w:p w14:paraId="7334BB43"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Lietuvos Respublikos krašto apsaugos ministerija </w:t>
            </w:r>
          </w:p>
          <w:p w14:paraId="4900E370"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Lietuvos Respublikos kultūros ministerija </w:t>
            </w:r>
          </w:p>
          <w:p w14:paraId="42222152"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Lietuvos Respublikos socialinės apsaugos ir darbo ministerija </w:t>
            </w:r>
          </w:p>
          <w:p w14:paraId="32651444"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Lietuvos Respublikos susisiekimo ministerija </w:t>
            </w:r>
          </w:p>
          <w:p w14:paraId="6AC7477F"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78367856"/>
                <w14:checkbox>
                  <w14:checked w14:val="1"/>
                  <w14:checkedState w14:val="2612" w14:font="MS Gothic"/>
                  <w14:uncheckedState w14:val="2610" w14:font="MS Gothic"/>
                </w14:checkbox>
              </w:sdtPr>
              <w:sdtEndPr/>
              <w:sdtContent>
                <w:r w:rsidR="00D033D0" w:rsidRPr="00A01E2A">
                  <w:rPr>
                    <w:rFonts w:ascii="MS Gothic" w:eastAsia="MS Gothic" w:hAnsi="MS Gothic" w:cs="Times New Roman"/>
                  </w:rPr>
                  <w:t>☒</w:t>
                </w:r>
              </w:sdtContent>
            </w:sdt>
            <w:r w:rsidR="0074238C" w:rsidRPr="00A01E2A">
              <w:rPr>
                <w:rFonts w:ascii="Times New Roman" w:hAnsi="Times New Roman" w:cs="Times New Roman"/>
              </w:rPr>
              <w:t xml:space="preserve"> Lietuvos Respublikos sveikatos apsaugos ministerija </w:t>
            </w:r>
          </w:p>
          <w:p w14:paraId="7A0EC852"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Lietuvos Respublikos švietimo, mokslo ir sporto ministerija </w:t>
            </w:r>
          </w:p>
          <w:p w14:paraId="2427F54A"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Lietuvos Respublikos vidaus reikalų ministerija </w:t>
            </w:r>
          </w:p>
          <w:p w14:paraId="2BF9E955"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Lietuvos Respublikos žemės ūkio ministerija </w:t>
            </w:r>
          </w:p>
          <w:p w14:paraId="2D79265D"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Vilniaus regiono plėtros taryba </w:t>
            </w:r>
          </w:p>
          <w:p w14:paraId="1BC19860"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Alytaus regiono plėtros taryba </w:t>
            </w:r>
          </w:p>
          <w:p w14:paraId="6CFF6580"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Kauno regiono plėtros taryba </w:t>
            </w:r>
          </w:p>
          <w:p w14:paraId="1CE5DC68"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Klaipėdos regiono plėtros taryba </w:t>
            </w:r>
          </w:p>
          <w:p w14:paraId="394553D4"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Marijampolės regiono plėtros taryba </w:t>
            </w:r>
          </w:p>
          <w:p w14:paraId="33ADC1E2"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Panevėžio regiono plėtros taryba </w:t>
            </w:r>
          </w:p>
          <w:p w14:paraId="2BF3DB16"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Šiaulių regiono plėtros taryba </w:t>
            </w:r>
          </w:p>
          <w:p w14:paraId="4528A89E"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Tauragės regiono plėtros taryba </w:t>
            </w:r>
          </w:p>
          <w:p w14:paraId="43D99622"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Telšių regiono plėtros taryba </w:t>
            </w:r>
          </w:p>
          <w:p w14:paraId="6B371AB5" w14:textId="4F3CE1B7" w:rsidR="0074238C" w:rsidRPr="00A01E2A" w:rsidRDefault="00833141" w:rsidP="007423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Utenos regiono plėtros taryba </w:t>
            </w:r>
          </w:p>
        </w:tc>
      </w:tr>
      <w:tr w:rsidR="0074238C" w:rsidRPr="00A01E2A" w14:paraId="09C1F947" w14:textId="77777777" w:rsidTr="00C77443">
        <w:trPr>
          <w:cantSplit/>
          <w:trHeight w:val="300"/>
        </w:trPr>
        <w:tc>
          <w:tcPr>
            <w:tcW w:w="850" w:type="dxa"/>
          </w:tcPr>
          <w:p w14:paraId="2D813073"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lastRenderedPageBreak/>
              <w:t>2.2.</w:t>
            </w:r>
          </w:p>
        </w:tc>
        <w:tc>
          <w:tcPr>
            <w:tcW w:w="5388" w:type="dxa"/>
          </w:tcPr>
          <w:p w14:paraId="502C67DF"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Administruojančioji institucija</w:t>
            </w:r>
          </w:p>
        </w:tc>
        <w:tc>
          <w:tcPr>
            <w:tcW w:w="9639" w:type="dxa"/>
            <w:gridSpan w:val="4"/>
          </w:tcPr>
          <w:p w14:paraId="5299A369" w14:textId="77777777" w:rsidR="0074238C" w:rsidRPr="00A01E2A" w:rsidRDefault="0074238C" w:rsidP="0074238C">
            <w:pPr>
              <w:rPr>
                <w:rFonts w:ascii="Times New Roman" w:hAnsi="Times New Roman" w:cs="Times New Roman"/>
              </w:rPr>
            </w:pPr>
            <w:r w:rsidRPr="00A01E2A">
              <w:rPr>
                <w:rFonts w:ascii="Times New Roman" w:hAnsi="Times New Roman" w:cs="Times New Roman"/>
              </w:rPr>
              <w:t>Pasirenkama iš:</w:t>
            </w:r>
          </w:p>
          <w:p w14:paraId="6B1EE555"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2023081910"/>
                <w:placeholder>
                  <w:docPart w:val="0FA9D967F06A485A835DE1836A7C944B"/>
                </w:placeholder>
                <w14:checkbox>
                  <w14:checked w14:val="1"/>
                  <w14:checkedState w14:val="2612" w14:font="MS Gothic"/>
                  <w14:uncheckedState w14:val="2610" w14:font="MS Gothic"/>
                </w14:checkbox>
              </w:sdtPr>
              <w:sdtEndPr/>
              <w:sdtContent>
                <w:r w:rsidR="00D033D0" w:rsidRPr="00A01E2A">
                  <w:rPr>
                    <w:rFonts w:ascii="MS Gothic" w:eastAsia="MS Gothic" w:hAnsi="MS Gothic" w:cs="Times New Roman"/>
                  </w:rPr>
                  <w:t>☒</w:t>
                </w:r>
              </w:sdtContent>
            </w:sdt>
            <w:r w:rsidR="0074238C" w:rsidRPr="00A01E2A">
              <w:rPr>
                <w:rFonts w:ascii="Times New Roman" w:hAnsi="Times New Roman" w:cs="Times New Roman"/>
              </w:rPr>
              <w:t xml:space="preserve"> viešoji įstaiga Centrinė projektų valdymo agentūra</w:t>
            </w:r>
          </w:p>
          <w:p w14:paraId="1B50E731"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viešoji įstaiga Inovacijų agentūra</w:t>
            </w:r>
          </w:p>
        </w:tc>
      </w:tr>
      <w:tr w:rsidR="0074238C" w:rsidRPr="00A01E2A" w14:paraId="004BF6E3" w14:textId="77777777" w:rsidTr="00A01E2A">
        <w:trPr>
          <w:cantSplit/>
          <w:trHeight w:val="300"/>
        </w:trPr>
        <w:tc>
          <w:tcPr>
            <w:tcW w:w="850" w:type="dxa"/>
          </w:tcPr>
          <w:p w14:paraId="7184CE4A"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2.3.</w:t>
            </w:r>
          </w:p>
        </w:tc>
        <w:tc>
          <w:tcPr>
            <w:tcW w:w="5388" w:type="dxa"/>
          </w:tcPr>
          <w:p w14:paraId="0EEAE140"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Projektų įgyvendinimo planų pateikimo terminas</w:t>
            </w:r>
          </w:p>
        </w:tc>
        <w:tc>
          <w:tcPr>
            <w:tcW w:w="3260" w:type="dxa"/>
            <w:gridSpan w:val="2"/>
          </w:tcPr>
          <w:p w14:paraId="63D00B2C" w14:textId="3BFF3607" w:rsidR="0074238C" w:rsidRPr="00A01E2A" w:rsidRDefault="00C10FAF" w:rsidP="00D033D0">
            <w:pPr>
              <w:rPr>
                <w:rFonts w:ascii="Times New Roman" w:hAnsi="Times New Roman" w:cs="Times New Roman"/>
              </w:rPr>
            </w:pPr>
            <w:r w:rsidRPr="00A01E2A">
              <w:rPr>
                <w:rFonts w:ascii="Times New Roman" w:hAnsi="Times New Roman" w:cs="Times New Roman"/>
              </w:rPr>
              <w:t>Nuo 2023-06-09</w:t>
            </w:r>
            <w:r w:rsidR="00D033D0" w:rsidRPr="00A01E2A">
              <w:rPr>
                <w:rFonts w:ascii="Times New Roman" w:hAnsi="Times New Roman" w:cs="Times New Roman"/>
              </w:rPr>
              <w:t>, 8 val. 00 min.</w:t>
            </w:r>
          </w:p>
        </w:tc>
        <w:tc>
          <w:tcPr>
            <w:tcW w:w="6379" w:type="dxa"/>
            <w:gridSpan w:val="2"/>
          </w:tcPr>
          <w:p w14:paraId="3F49764B" w14:textId="7BB78188" w:rsidR="0074238C" w:rsidRPr="00A01E2A" w:rsidRDefault="0074238C" w:rsidP="00D033D0">
            <w:pPr>
              <w:rPr>
                <w:rFonts w:ascii="Times New Roman" w:hAnsi="Times New Roman" w:cs="Times New Roman"/>
              </w:rPr>
            </w:pPr>
            <w:r w:rsidRPr="00A01E2A">
              <w:rPr>
                <w:rFonts w:ascii="Times New Roman" w:hAnsi="Times New Roman" w:cs="Times New Roman"/>
              </w:rPr>
              <w:t xml:space="preserve">Iki </w:t>
            </w:r>
            <w:r w:rsidR="003E6F70" w:rsidRPr="00A01E2A">
              <w:rPr>
                <w:rFonts w:ascii="Times New Roman" w:hAnsi="Times New Roman" w:cs="Times New Roman"/>
              </w:rPr>
              <w:t xml:space="preserve">2024-03-18 </w:t>
            </w:r>
            <w:r w:rsidR="00D033D0" w:rsidRPr="00A01E2A">
              <w:rPr>
                <w:rFonts w:ascii="Times New Roman" w:hAnsi="Times New Roman" w:cs="Times New Roman"/>
              </w:rPr>
              <w:t>, 1</w:t>
            </w:r>
            <w:r w:rsidR="003E6F70" w:rsidRPr="00A01E2A">
              <w:rPr>
                <w:rFonts w:ascii="Times New Roman" w:hAnsi="Times New Roman" w:cs="Times New Roman"/>
              </w:rPr>
              <w:t>7</w:t>
            </w:r>
            <w:r w:rsidR="00D033D0" w:rsidRPr="00A01E2A">
              <w:rPr>
                <w:rFonts w:ascii="Times New Roman" w:hAnsi="Times New Roman" w:cs="Times New Roman"/>
              </w:rPr>
              <w:t xml:space="preserve"> val. 00 min.</w:t>
            </w:r>
          </w:p>
        </w:tc>
      </w:tr>
      <w:tr w:rsidR="0074238C" w:rsidRPr="00A01E2A" w14:paraId="4D48523C" w14:textId="77777777" w:rsidTr="00C77443">
        <w:trPr>
          <w:cantSplit/>
          <w:trHeight w:val="300"/>
        </w:trPr>
        <w:tc>
          <w:tcPr>
            <w:tcW w:w="850" w:type="dxa"/>
          </w:tcPr>
          <w:p w14:paraId="7D4B1B8F"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2.4.</w:t>
            </w:r>
          </w:p>
        </w:tc>
        <w:tc>
          <w:tcPr>
            <w:tcW w:w="5388" w:type="dxa"/>
          </w:tcPr>
          <w:p w14:paraId="456D2686"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Programa</w:t>
            </w:r>
          </w:p>
        </w:tc>
        <w:tc>
          <w:tcPr>
            <w:tcW w:w="9639" w:type="dxa"/>
            <w:gridSpan w:val="4"/>
          </w:tcPr>
          <w:p w14:paraId="076BC85C" w14:textId="77777777" w:rsidR="0074238C" w:rsidRPr="00A01E2A" w:rsidRDefault="0074238C" w:rsidP="0074238C">
            <w:pPr>
              <w:rPr>
                <w:rFonts w:ascii="Times New Roman" w:hAnsi="Times New Roman" w:cs="Times New Roman"/>
              </w:rPr>
            </w:pPr>
            <w:r w:rsidRPr="00A01E2A">
              <w:rPr>
                <w:rFonts w:ascii="Times New Roman" w:hAnsi="Times New Roman" w:cs="Times New Roman"/>
              </w:rPr>
              <w:t>Pasirenkama iš:</w:t>
            </w:r>
          </w:p>
          <w:p w14:paraId="4CF2378E"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1527483092"/>
                <w:placeholder>
                  <w:docPart w:val="0DBC59B866F544C5B9B4D7E2B3F30143"/>
                </w:placeholder>
                <w14:checkbox>
                  <w14:checked w14:val="1"/>
                  <w14:checkedState w14:val="2612" w14:font="MS Gothic"/>
                  <w14:uncheckedState w14:val="2610" w14:font="MS Gothic"/>
                </w14:checkbox>
              </w:sdtPr>
              <w:sdtEndPr/>
              <w:sdtContent>
                <w:r w:rsidR="00D033D0" w:rsidRPr="00A01E2A">
                  <w:rPr>
                    <w:rFonts w:ascii="MS Gothic" w:eastAsia="MS Gothic" w:hAnsi="MS Gothic" w:cs="Times New Roman"/>
                  </w:rPr>
                  <w:t>☒</w:t>
                </w:r>
              </w:sdtContent>
            </w:sdt>
            <w:r w:rsidR="0074238C" w:rsidRPr="00A01E2A">
              <w:rPr>
                <w:rFonts w:ascii="Times New Roman" w:hAnsi="Times New Roman" w:cs="Times New Roman"/>
              </w:rPr>
              <w:t xml:space="preserve"> 2021-2027 m. ES fondų investicijų programa</w:t>
            </w:r>
          </w:p>
          <w:p w14:paraId="034A1D07"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1463312288"/>
                <w:placeholder>
                  <w:docPart w:val="D2239359250B4B16886C6370D386725C"/>
                </w:placeholder>
                <w14:checkbox>
                  <w14:checked w14:val="0"/>
                  <w14:checkedState w14:val="2612" w14:font="MS Gothic"/>
                  <w14:uncheckedState w14:val="2610" w14:font="MS Gothic"/>
                </w14:checkbox>
              </w:sdtPr>
              <w:sdtEndPr/>
              <w:sdtContent>
                <w:r w:rsidR="0074238C" w:rsidRPr="00A01E2A">
                  <w:rPr>
                    <w:rFonts w:ascii="MS Gothic" w:eastAsia="MS Gothic" w:hAnsi="MS Gothic" w:cs="Times New Roman"/>
                  </w:rPr>
                  <w:t>☐</w:t>
                </w:r>
              </w:sdtContent>
            </w:sdt>
            <w:r w:rsidR="0074238C" w:rsidRPr="00A01E2A">
              <w:rPr>
                <w:rFonts w:ascii="Times New Roman" w:hAnsi="Times New Roman" w:cs="Times New Roman"/>
              </w:rPr>
              <w:t xml:space="preserve"> Planas „Naujos kartos Lietuva“</w:t>
            </w:r>
          </w:p>
        </w:tc>
      </w:tr>
      <w:tr w:rsidR="0074238C" w:rsidRPr="00A01E2A" w14:paraId="25791CAC" w14:textId="77777777" w:rsidTr="00627476">
        <w:trPr>
          <w:cantSplit/>
          <w:trHeight w:val="1132"/>
        </w:trPr>
        <w:tc>
          <w:tcPr>
            <w:tcW w:w="850" w:type="dxa"/>
          </w:tcPr>
          <w:p w14:paraId="6A87A695"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2.5.</w:t>
            </w:r>
          </w:p>
        </w:tc>
        <w:tc>
          <w:tcPr>
            <w:tcW w:w="5388" w:type="dxa"/>
          </w:tcPr>
          <w:p w14:paraId="710E8A5A"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Regionas</w:t>
            </w:r>
          </w:p>
          <w:p w14:paraId="55DE91EF" w14:textId="77777777" w:rsidR="0074238C" w:rsidRPr="00A01E2A" w:rsidRDefault="0074238C" w:rsidP="0074238C">
            <w:pPr>
              <w:rPr>
                <w:rFonts w:ascii="Times New Roman" w:hAnsi="Times New Roman" w:cs="Times New Roman"/>
                <w:b/>
                <w:bCs/>
              </w:rPr>
            </w:pPr>
          </w:p>
          <w:p w14:paraId="7C6CD1E4" w14:textId="77777777" w:rsidR="0074238C" w:rsidRPr="00A01E2A" w:rsidRDefault="0074238C" w:rsidP="0074238C">
            <w:pPr>
              <w:rPr>
                <w:rFonts w:ascii="Times New Roman" w:hAnsi="Times New Roman" w:cs="Times New Roman"/>
                <w:b/>
                <w:bCs/>
              </w:rPr>
            </w:pPr>
          </w:p>
        </w:tc>
        <w:tc>
          <w:tcPr>
            <w:tcW w:w="9639" w:type="dxa"/>
            <w:gridSpan w:val="4"/>
          </w:tcPr>
          <w:p w14:paraId="75BD1854" w14:textId="77777777" w:rsidR="0074238C" w:rsidRPr="00A01E2A" w:rsidRDefault="0074238C" w:rsidP="0074238C">
            <w:pPr>
              <w:rPr>
                <w:rFonts w:ascii="Times New Roman" w:hAnsi="Times New Roman" w:cs="Times New Roman"/>
              </w:rPr>
            </w:pPr>
            <w:r w:rsidRPr="00A01E2A">
              <w:rPr>
                <w:rFonts w:ascii="Times New Roman" w:hAnsi="Times New Roman" w:cs="Times New Roman"/>
              </w:rPr>
              <w:t>Pasirenkama iš:</w:t>
            </w:r>
          </w:p>
          <w:p w14:paraId="725B3C22" w14:textId="77777777" w:rsidR="0074238C" w:rsidRPr="00A01E2A" w:rsidRDefault="0074238C" w:rsidP="0074238C">
            <w:pPr>
              <w:rPr>
                <w:rFonts w:ascii="Times New Roman" w:hAnsi="Times New Roman" w:cs="Times New Roman"/>
              </w:rPr>
            </w:pPr>
            <w:r w:rsidRPr="00A01E2A">
              <w:rPr>
                <w:rFonts w:ascii="Times New Roman" w:hAnsi="Times New Roman" w:cs="Times New Roman"/>
              </w:rPr>
              <w:t xml:space="preserve"> </w:t>
            </w:r>
            <w:sdt>
              <w:sdtPr>
                <w:rPr>
                  <w:rFonts w:ascii="Times New Roman" w:hAnsi="Times New Roman" w:cs="Times New Roman"/>
                </w:rPr>
                <w:id w:val="-1104884478"/>
                <w:placeholder>
                  <w:docPart w:val="13C12FE9A5B64715AE619E077AF557A2"/>
                </w:placeholder>
                <w14:checkbox>
                  <w14:checked w14:val="0"/>
                  <w14:checkedState w14:val="2612" w14:font="MS Gothic"/>
                  <w14:uncheckedState w14:val="2610" w14:font="MS Gothic"/>
                </w14:checkbox>
              </w:sdtPr>
              <w:sdtEndPr/>
              <w:sdtContent>
                <w:r w:rsidRPr="00A01E2A">
                  <w:rPr>
                    <w:rFonts w:ascii="MS Gothic" w:eastAsia="MS Gothic" w:hAnsi="MS Gothic" w:cs="Times New Roman"/>
                  </w:rPr>
                  <w:t>☐</w:t>
                </w:r>
              </w:sdtContent>
            </w:sdt>
            <w:r w:rsidRPr="00A01E2A">
              <w:rPr>
                <w:rFonts w:ascii="Times New Roman" w:hAnsi="Times New Roman" w:cs="Times New Roman"/>
              </w:rPr>
              <w:t xml:space="preserve"> Netaikoma</w:t>
            </w:r>
          </w:p>
          <w:p w14:paraId="311EDAAA" w14:textId="77777777" w:rsidR="0074238C" w:rsidRPr="00A01E2A" w:rsidRDefault="0074238C" w:rsidP="0074238C">
            <w:pPr>
              <w:rPr>
                <w:rFonts w:ascii="Times New Roman" w:hAnsi="Times New Roman" w:cs="Times New Roman"/>
              </w:rPr>
            </w:pPr>
            <w:r w:rsidRPr="00A01E2A">
              <w:rPr>
                <w:rFonts w:ascii="Times New Roman" w:hAnsi="Times New Roman" w:cs="Times New Roman"/>
              </w:rPr>
              <w:t xml:space="preserve"> </w:t>
            </w:r>
            <w:sdt>
              <w:sdtPr>
                <w:rPr>
                  <w:rFonts w:ascii="Times New Roman" w:hAnsi="Times New Roman" w:cs="Times New Roman"/>
                </w:rPr>
                <w:id w:val="-1267617779"/>
                <w:placeholder>
                  <w:docPart w:val="4C897841B65F425E851B08051024A4E9"/>
                </w:placeholder>
                <w14:checkbox>
                  <w14:checked w14:val="1"/>
                  <w14:checkedState w14:val="2612" w14:font="MS Gothic"/>
                  <w14:uncheckedState w14:val="2610" w14:font="MS Gothic"/>
                </w14:checkbox>
              </w:sdtPr>
              <w:sdtEndPr/>
              <w:sdtContent>
                <w:r w:rsidR="00D033D0" w:rsidRPr="00A01E2A">
                  <w:rPr>
                    <w:rFonts w:ascii="MS Gothic" w:eastAsia="MS Gothic" w:hAnsi="MS Gothic" w:cs="Times New Roman"/>
                  </w:rPr>
                  <w:t>☒</w:t>
                </w:r>
              </w:sdtContent>
            </w:sdt>
            <w:r w:rsidRPr="00A01E2A">
              <w:rPr>
                <w:rFonts w:ascii="Times New Roman" w:hAnsi="Times New Roman" w:cs="Times New Roman"/>
              </w:rPr>
              <w:t xml:space="preserve"> Vidurio ir vakarų Lietuvos regionas</w:t>
            </w:r>
          </w:p>
          <w:p w14:paraId="07B77E68" w14:textId="387BE596" w:rsidR="0074238C" w:rsidRPr="00A01E2A" w:rsidRDefault="0074238C" w:rsidP="00D033D0">
            <w:pPr>
              <w:rPr>
                <w:rFonts w:ascii="Times New Roman" w:hAnsi="Times New Roman" w:cs="Times New Roman"/>
                <w:i/>
                <w:iCs/>
              </w:rPr>
            </w:pPr>
            <w:r w:rsidRPr="00A01E2A">
              <w:rPr>
                <w:rFonts w:ascii="Times New Roman" w:hAnsi="Times New Roman" w:cs="Times New Roman"/>
              </w:rPr>
              <w:t xml:space="preserve"> </w:t>
            </w:r>
            <w:sdt>
              <w:sdtPr>
                <w:rPr>
                  <w:rFonts w:ascii="Times New Roman" w:hAnsi="Times New Roman" w:cs="Times New Roman"/>
                </w:rPr>
                <w:id w:val="1942567122"/>
                <w:placeholder>
                  <w:docPart w:val="34A597136AD440FBAB1A068D93D0378E"/>
                </w:placeholder>
                <w14:checkbox>
                  <w14:checked w14:val="1"/>
                  <w14:checkedState w14:val="2612" w14:font="MS Gothic"/>
                  <w14:uncheckedState w14:val="2610" w14:font="MS Gothic"/>
                </w14:checkbox>
              </w:sdtPr>
              <w:sdtEndPr/>
              <w:sdtContent>
                <w:r w:rsidR="00627476" w:rsidRPr="00A01E2A">
                  <w:rPr>
                    <w:rFonts w:ascii="MS Gothic" w:eastAsia="MS Gothic" w:hAnsi="MS Gothic" w:cs="Times New Roman"/>
                  </w:rPr>
                  <w:t>☒</w:t>
                </w:r>
              </w:sdtContent>
            </w:sdt>
            <w:r w:rsidRPr="00A01E2A">
              <w:rPr>
                <w:rFonts w:ascii="Times New Roman" w:hAnsi="Times New Roman" w:cs="Times New Roman"/>
              </w:rPr>
              <w:t xml:space="preserve"> Sostinės regionas</w:t>
            </w:r>
          </w:p>
        </w:tc>
      </w:tr>
      <w:tr w:rsidR="0074238C" w:rsidRPr="00A01E2A" w14:paraId="394FF127" w14:textId="77777777" w:rsidTr="00627476">
        <w:trPr>
          <w:cantSplit/>
          <w:trHeight w:val="1132"/>
        </w:trPr>
        <w:tc>
          <w:tcPr>
            <w:tcW w:w="850" w:type="dxa"/>
          </w:tcPr>
          <w:p w14:paraId="324DB180" w14:textId="77777777" w:rsidR="0074238C" w:rsidRPr="00A01E2A" w:rsidRDefault="0074238C" w:rsidP="0074238C">
            <w:pPr>
              <w:rPr>
                <w:rFonts w:ascii="Times New Roman" w:hAnsi="Times New Roman" w:cs="Times New Roman"/>
                <w:b/>
                <w:bCs/>
              </w:rPr>
            </w:pPr>
          </w:p>
          <w:p w14:paraId="699F4C1F"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2.6.</w:t>
            </w:r>
          </w:p>
        </w:tc>
        <w:tc>
          <w:tcPr>
            <w:tcW w:w="5388" w:type="dxa"/>
            <w:shd w:val="clear" w:color="auto" w:fill="auto"/>
          </w:tcPr>
          <w:p w14:paraId="1F382C30" w14:textId="77777777" w:rsidR="0074238C" w:rsidRPr="00A01E2A" w:rsidRDefault="0074238C" w:rsidP="0074238C">
            <w:pPr>
              <w:rPr>
                <w:rFonts w:ascii="Times New Roman" w:hAnsi="Times New Roman" w:cs="Times New Roman"/>
                <w:b/>
                <w:bCs/>
                <w:highlight w:val="green"/>
              </w:rPr>
            </w:pPr>
          </w:p>
          <w:p w14:paraId="4903E8A1" w14:textId="77777777" w:rsidR="0074238C" w:rsidRPr="00A01E2A" w:rsidRDefault="0074238C" w:rsidP="0074238C">
            <w:pPr>
              <w:rPr>
                <w:rFonts w:ascii="Times New Roman" w:hAnsi="Times New Roman" w:cs="Times New Roman"/>
                <w:b/>
              </w:rPr>
            </w:pPr>
            <w:r w:rsidRPr="00A01E2A">
              <w:rPr>
                <w:rFonts w:ascii="Times New Roman" w:hAnsi="Times New Roman" w:cs="Times New Roman"/>
                <w:b/>
                <w:bCs/>
              </w:rPr>
              <w:t>Apskritis</w:t>
            </w:r>
          </w:p>
        </w:tc>
        <w:tc>
          <w:tcPr>
            <w:tcW w:w="9639" w:type="dxa"/>
            <w:gridSpan w:val="4"/>
          </w:tcPr>
          <w:p w14:paraId="3600555C" w14:textId="77777777" w:rsidR="0074238C" w:rsidRPr="00A01E2A" w:rsidRDefault="0074238C" w:rsidP="0074238C">
            <w:pPr>
              <w:tabs>
                <w:tab w:val="left" w:pos="1392"/>
              </w:tabs>
              <w:jc w:val="both"/>
              <w:rPr>
                <w:rFonts w:ascii="Times New Roman" w:hAnsi="Times New Roman" w:cs="Times New Roman"/>
                <w:i/>
                <w:iCs/>
              </w:rPr>
            </w:pPr>
            <w:r w:rsidRPr="00A01E2A">
              <w:rPr>
                <w:rFonts w:ascii="Times New Roman" w:hAnsi="Times New Roman" w:cs="Times New Roman"/>
                <w:i/>
                <w:iCs/>
              </w:rPr>
              <w:t>Nurodoma apskritis, kuriai priskiriamas kvietimas (taikoma tik Teisingos pertvarkos fondo lėšoms)</w:t>
            </w:r>
          </w:p>
          <w:p w14:paraId="45D78157" w14:textId="77777777" w:rsidR="0074238C" w:rsidRPr="00A01E2A" w:rsidRDefault="00833141" w:rsidP="0074238C">
            <w:pPr>
              <w:tabs>
                <w:tab w:val="left" w:pos="1392"/>
              </w:tabs>
              <w:rPr>
                <w:rFonts w:ascii="Times New Roman" w:hAnsi="Times New Roman" w:cs="Times New Roman"/>
                <w:i/>
                <w:iCs/>
              </w:rPr>
            </w:pPr>
            <w:sdt>
              <w:sdtPr>
                <w:rPr>
                  <w:rFonts w:ascii="Times New Roman" w:hAnsi="Times New Roman" w:cs="Times New Roman"/>
                </w:rPr>
                <w:id w:val="1416589768"/>
                <w:placeholder>
                  <w:docPart w:val="DA0C61B3CCC34DBBB18852D8AF1A871A"/>
                </w:placeholder>
                <w14:checkbox>
                  <w14:checked w14:val="0"/>
                  <w14:checkedState w14:val="2612" w14:font="MS Gothic"/>
                  <w14:uncheckedState w14:val="2610" w14:font="MS Gothic"/>
                </w14:checkbox>
              </w:sdtPr>
              <w:sdtEndPr/>
              <w:sdtContent>
                <w:r w:rsidR="0074238C" w:rsidRPr="00A01E2A">
                  <w:rPr>
                    <w:rFonts w:ascii="MS Gothic" w:eastAsia="MS Gothic" w:hAnsi="MS Gothic" w:cs="Times New Roman"/>
                  </w:rPr>
                  <w:t>☐</w:t>
                </w:r>
              </w:sdtContent>
            </w:sdt>
            <w:r w:rsidR="0074238C" w:rsidRPr="00A01E2A">
              <w:rPr>
                <w:rFonts w:ascii="Times New Roman" w:hAnsi="Times New Roman" w:cs="Times New Roman"/>
              </w:rPr>
              <w:t xml:space="preserve"> Kauno apskritis</w:t>
            </w:r>
          </w:p>
          <w:p w14:paraId="7789B50D" w14:textId="77777777" w:rsidR="0074238C" w:rsidRPr="00A01E2A" w:rsidRDefault="00833141" w:rsidP="0074238C">
            <w:pPr>
              <w:tabs>
                <w:tab w:val="left" w:pos="1392"/>
              </w:tabs>
              <w:rPr>
                <w:rFonts w:ascii="Times New Roman" w:hAnsi="Times New Roman" w:cs="Times New Roman"/>
              </w:rPr>
            </w:pPr>
            <w:sdt>
              <w:sdtPr>
                <w:rPr>
                  <w:rFonts w:ascii="Times New Roman" w:hAnsi="Times New Roman" w:cs="Times New Roman"/>
                </w:rPr>
                <w:id w:val="986900161"/>
                <w:placeholder>
                  <w:docPart w:val="81472DF410F94C92A0507DC39004A16E"/>
                </w:placeholder>
                <w14:checkbox>
                  <w14:checked w14:val="0"/>
                  <w14:checkedState w14:val="2612" w14:font="MS Gothic"/>
                  <w14:uncheckedState w14:val="2610" w14:font="MS Gothic"/>
                </w14:checkbox>
              </w:sdtPr>
              <w:sdtEndPr/>
              <w:sdtContent>
                <w:r w:rsidR="0074238C" w:rsidRPr="00A01E2A">
                  <w:rPr>
                    <w:rFonts w:ascii="MS Gothic" w:eastAsia="MS Gothic" w:hAnsi="MS Gothic" w:cs="Times New Roman"/>
                  </w:rPr>
                  <w:t>☐</w:t>
                </w:r>
              </w:sdtContent>
            </w:sdt>
            <w:r w:rsidR="0074238C" w:rsidRPr="00A01E2A">
              <w:rPr>
                <w:rFonts w:ascii="Times New Roman" w:hAnsi="Times New Roman" w:cs="Times New Roman"/>
              </w:rPr>
              <w:t xml:space="preserve"> Telšių apskritis</w:t>
            </w:r>
          </w:p>
          <w:p w14:paraId="78F3BABE" w14:textId="77777777" w:rsidR="0074238C" w:rsidRPr="00A01E2A" w:rsidRDefault="00833141" w:rsidP="0074238C">
            <w:pPr>
              <w:tabs>
                <w:tab w:val="left" w:pos="2100"/>
              </w:tabs>
              <w:rPr>
                <w:rFonts w:ascii="Times New Roman" w:hAnsi="Times New Roman" w:cs="Times New Roman"/>
              </w:rPr>
            </w:pPr>
            <w:sdt>
              <w:sdtPr>
                <w:rPr>
                  <w:rFonts w:ascii="Times New Roman" w:hAnsi="Times New Roman" w:cs="Times New Roman"/>
                </w:rPr>
                <w:id w:val="-1253123008"/>
                <w:placeholder>
                  <w:docPart w:val="F56020BFE985442A8B44F53A28419BA1"/>
                </w:placeholder>
                <w14:checkbox>
                  <w14:checked w14:val="0"/>
                  <w14:checkedState w14:val="2612" w14:font="MS Gothic"/>
                  <w14:uncheckedState w14:val="2610" w14:font="MS Gothic"/>
                </w14:checkbox>
              </w:sdtPr>
              <w:sdtEndPr/>
              <w:sdtContent>
                <w:r w:rsidR="0074238C" w:rsidRPr="00A01E2A">
                  <w:rPr>
                    <w:rFonts w:ascii="MS Gothic" w:eastAsia="MS Gothic" w:hAnsi="MS Gothic" w:cs="Times New Roman"/>
                  </w:rPr>
                  <w:t>☐</w:t>
                </w:r>
              </w:sdtContent>
            </w:sdt>
            <w:r w:rsidR="0074238C" w:rsidRPr="00A01E2A">
              <w:rPr>
                <w:rFonts w:ascii="Times New Roman" w:hAnsi="Times New Roman" w:cs="Times New Roman"/>
              </w:rPr>
              <w:t xml:space="preserve"> Šiaulių apskritis</w:t>
            </w:r>
          </w:p>
        </w:tc>
      </w:tr>
      <w:tr w:rsidR="0074238C" w:rsidRPr="00A01E2A" w14:paraId="1CCC0F2F" w14:textId="77777777" w:rsidTr="00C77443">
        <w:trPr>
          <w:cantSplit/>
          <w:trHeight w:val="300"/>
        </w:trPr>
        <w:tc>
          <w:tcPr>
            <w:tcW w:w="850" w:type="dxa"/>
          </w:tcPr>
          <w:p w14:paraId="4AE32ED2"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2.7.</w:t>
            </w:r>
          </w:p>
        </w:tc>
        <w:tc>
          <w:tcPr>
            <w:tcW w:w="5388" w:type="dxa"/>
          </w:tcPr>
          <w:p w14:paraId="08881D56"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Projektų atrankos būdas</w:t>
            </w:r>
          </w:p>
        </w:tc>
        <w:tc>
          <w:tcPr>
            <w:tcW w:w="9639" w:type="dxa"/>
            <w:gridSpan w:val="4"/>
          </w:tcPr>
          <w:p w14:paraId="68DA270F" w14:textId="77777777" w:rsidR="0074238C" w:rsidRPr="00A01E2A" w:rsidRDefault="0074238C" w:rsidP="0074238C">
            <w:pPr>
              <w:rPr>
                <w:rFonts w:ascii="Times New Roman" w:hAnsi="Times New Roman" w:cs="Times New Roman"/>
                <w:i/>
                <w:iCs/>
              </w:rPr>
            </w:pPr>
            <w:r w:rsidRPr="00A01E2A">
              <w:rPr>
                <w:rFonts w:ascii="Times New Roman" w:hAnsi="Times New Roman" w:cs="Times New Roman"/>
                <w:i/>
                <w:iCs/>
              </w:rPr>
              <w:t>Pasirenkama iš:</w:t>
            </w:r>
          </w:p>
          <w:p w14:paraId="14195AD8" w14:textId="77777777" w:rsidR="0074238C" w:rsidRPr="00A01E2A" w:rsidRDefault="0074238C" w:rsidP="0074238C">
            <w:pPr>
              <w:rPr>
                <w:rFonts w:ascii="Times New Roman" w:hAnsi="Times New Roman" w:cs="Times New Roman"/>
              </w:rPr>
            </w:pPr>
            <w:r w:rsidRPr="00A01E2A">
              <w:rPr>
                <w:rFonts w:ascii="Times New Roman" w:hAnsi="Times New Roman" w:cs="Times New Roman"/>
              </w:rPr>
              <w:t xml:space="preserve"> </w:t>
            </w:r>
            <w:sdt>
              <w:sdtPr>
                <w:rPr>
                  <w:rFonts w:ascii="Times New Roman" w:hAnsi="Times New Roman" w:cs="Times New Roman"/>
                </w:rPr>
                <w:id w:val="682480830"/>
                <w:placeholder>
                  <w:docPart w:val="5EBF5528DE4C42CDB08F5C61302B2279"/>
                </w:placeholder>
                <w14:checkbox>
                  <w14:checked w14:val="1"/>
                  <w14:checkedState w14:val="2612" w14:font="MS Gothic"/>
                  <w14:uncheckedState w14:val="2610" w14:font="MS Gothic"/>
                </w14:checkbox>
              </w:sdtPr>
              <w:sdtEndPr/>
              <w:sdtContent>
                <w:r w:rsidR="00D033D0" w:rsidRPr="00A01E2A">
                  <w:rPr>
                    <w:rFonts w:ascii="MS Gothic" w:eastAsia="MS Gothic" w:hAnsi="MS Gothic" w:cs="Times New Roman"/>
                  </w:rPr>
                  <w:t>☒</w:t>
                </w:r>
              </w:sdtContent>
            </w:sdt>
            <w:r w:rsidRPr="00A01E2A">
              <w:rPr>
                <w:rFonts w:ascii="Times New Roman" w:hAnsi="Times New Roman" w:cs="Times New Roman"/>
              </w:rPr>
              <w:t xml:space="preserve"> Planavimas</w:t>
            </w:r>
          </w:p>
          <w:p w14:paraId="2BBED5A1" w14:textId="77777777" w:rsidR="0074238C" w:rsidRPr="00A01E2A" w:rsidRDefault="0074238C" w:rsidP="0074238C">
            <w:pPr>
              <w:rPr>
                <w:rFonts w:ascii="Times New Roman" w:hAnsi="Times New Roman" w:cs="Times New Roman"/>
              </w:rPr>
            </w:pPr>
            <w:r w:rsidRPr="00A01E2A">
              <w:rPr>
                <w:rFonts w:ascii="Times New Roman" w:hAnsi="Times New Roman" w:cs="Times New Roman"/>
              </w:rPr>
              <w:t xml:space="preserve"> </w:t>
            </w:r>
            <w:sdt>
              <w:sdtPr>
                <w:rPr>
                  <w:rFonts w:ascii="Times New Roman" w:hAnsi="Times New Roman" w:cs="Times New Roman"/>
                </w:rPr>
                <w:id w:val="-337542301"/>
                <w:placeholder>
                  <w:docPart w:val="3487E3761EE442BA9CB51D876ABB3407"/>
                </w:placeholder>
                <w14:checkbox>
                  <w14:checked w14:val="0"/>
                  <w14:checkedState w14:val="2612" w14:font="MS Gothic"/>
                  <w14:uncheckedState w14:val="2610" w14:font="MS Gothic"/>
                </w14:checkbox>
              </w:sdtPr>
              <w:sdtEndPr/>
              <w:sdtContent>
                <w:r w:rsidRPr="00A01E2A">
                  <w:rPr>
                    <w:rFonts w:ascii="MS Gothic" w:eastAsia="MS Gothic" w:hAnsi="MS Gothic" w:cs="Times New Roman"/>
                  </w:rPr>
                  <w:t>☐</w:t>
                </w:r>
              </w:sdtContent>
            </w:sdt>
            <w:r w:rsidRPr="00A01E2A">
              <w:rPr>
                <w:rFonts w:ascii="Times New Roman" w:hAnsi="Times New Roman" w:cs="Times New Roman"/>
              </w:rPr>
              <w:t xml:space="preserve"> Konkursas</w:t>
            </w:r>
          </w:p>
          <w:p w14:paraId="53164E10" w14:textId="77777777" w:rsidR="0074238C" w:rsidRPr="00A01E2A" w:rsidRDefault="0074238C" w:rsidP="0074238C">
            <w:pPr>
              <w:rPr>
                <w:rFonts w:ascii="Times New Roman" w:hAnsi="Times New Roman" w:cs="Times New Roman"/>
              </w:rPr>
            </w:pPr>
            <w:r w:rsidRPr="00A01E2A">
              <w:rPr>
                <w:rFonts w:ascii="Times New Roman" w:hAnsi="Times New Roman" w:cs="Times New Roman"/>
              </w:rPr>
              <w:t xml:space="preserve"> </w:t>
            </w:r>
            <w:sdt>
              <w:sdtPr>
                <w:rPr>
                  <w:rFonts w:ascii="Times New Roman" w:hAnsi="Times New Roman" w:cs="Times New Roman"/>
                </w:rPr>
                <w:id w:val="-1728993788"/>
                <w:placeholder>
                  <w:docPart w:val="4B9427B59A5F4CDD89725A8A35E4688E"/>
                </w:placeholder>
                <w14:checkbox>
                  <w14:checked w14:val="0"/>
                  <w14:checkedState w14:val="2612" w14:font="MS Gothic"/>
                  <w14:uncheckedState w14:val="2610" w14:font="MS Gothic"/>
                </w14:checkbox>
              </w:sdtPr>
              <w:sdtEndPr/>
              <w:sdtContent>
                <w:r w:rsidRPr="00A01E2A">
                  <w:rPr>
                    <w:rFonts w:ascii="MS Gothic" w:eastAsia="MS Gothic" w:hAnsi="MS Gothic" w:cs="Times New Roman"/>
                  </w:rPr>
                  <w:t>☐</w:t>
                </w:r>
              </w:sdtContent>
            </w:sdt>
            <w:r w:rsidRPr="00A01E2A">
              <w:rPr>
                <w:rFonts w:ascii="Times New Roman" w:hAnsi="Times New Roman" w:cs="Times New Roman"/>
              </w:rPr>
              <w:t xml:space="preserve"> Tęstinė atranka</w:t>
            </w:r>
          </w:p>
          <w:p w14:paraId="19BDAE15" w14:textId="77777777" w:rsidR="0074238C" w:rsidRPr="00A01E2A" w:rsidRDefault="0074238C" w:rsidP="0074238C">
            <w:pPr>
              <w:rPr>
                <w:rFonts w:ascii="Times New Roman" w:hAnsi="Times New Roman" w:cs="Times New Roman"/>
              </w:rPr>
            </w:pPr>
            <w:r w:rsidRPr="00A01E2A">
              <w:rPr>
                <w:rFonts w:ascii="Times New Roman" w:hAnsi="Times New Roman" w:cs="Times New Roman"/>
              </w:rPr>
              <w:t xml:space="preserve"> </w:t>
            </w:r>
            <w:sdt>
              <w:sdtPr>
                <w:rPr>
                  <w:rFonts w:ascii="Times New Roman" w:hAnsi="Times New Roman" w:cs="Times New Roman"/>
                </w:rPr>
                <w:id w:val="-32199892"/>
                <w:placeholder>
                  <w:docPart w:val="01C2FFAAB6794D27B54F0C5DD9D9DB24"/>
                </w:placeholder>
                <w14:checkbox>
                  <w14:checked w14:val="0"/>
                  <w14:checkedState w14:val="2612" w14:font="MS Gothic"/>
                  <w14:uncheckedState w14:val="2610" w14:font="MS Gothic"/>
                </w14:checkbox>
              </w:sdtPr>
              <w:sdtEndPr/>
              <w:sdtContent>
                <w:r w:rsidRPr="00A01E2A">
                  <w:rPr>
                    <w:rFonts w:ascii="MS Gothic" w:eastAsia="MS Gothic" w:hAnsi="MS Gothic" w:cs="Times New Roman"/>
                  </w:rPr>
                  <w:t>☐</w:t>
                </w:r>
              </w:sdtContent>
            </w:sdt>
            <w:r w:rsidRPr="00A01E2A">
              <w:rPr>
                <w:rFonts w:ascii="Times New Roman" w:hAnsi="Times New Roman" w:cs="Times New Roman"/>
              </w:rPr>
              <w:t xml:space="preserve"> Jungtinis projektas</w:t>
            </w:r>
          </w:p>
        </w:tc>
      </w:tr>
      <w:tr w:rsidR="0074238C" w:rsidRPr="00A01E2A" w14:paraId="58528EA7" w14:textId="77777777" w:rsidTr="00C77443">
        <w:trPr>
          <w:cantSplit/>
          <w:trHeight w:val="300"/>
        </w:trPr>
        <w:tc>
          <w:tcPr>
            <w:tcW w:w="850" w:type="dxa"/>
          </w:tcPr>
          <w:p w14:paraId="5B6F305A"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2.8.</w:t>
            </w:r>
          </w:p>
        </w:tc>
        <w:tc>
          <w:tcPr>
            <w:tcW w:w="5388" w:type="dxa"/>
          </w:tcPr>
          <w:p w14:paraId="539EC1F6"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Finansavimo forma</w:t>
            </w:r>
          </w:p>
        </w:tc>
        <w:tc>
          <w:tcPr>
            <w:tcW w:w="9639" w:type="dxa"/>
            <w:gridSpan w:val="4"/>
          </w:tcPr>
          <w:p w14:paraId="0C83EF55" w14:textId="77777777" w:rsidR="0074238C" w:rsidRPr="00A01E2A" w:rsidRDefault="0074238C" w:rsidP="0074238C">
            <w:pPr>
              <w:jc w:val="both"/>
              <w:rPr>
                <w:rFonts w:ascii="Times New Roman" w:hAnsi="Times New Roman" w:cs="Times New Roman"/>
                <w:i/>
                <w:iCs/>
              </w:rPr>
            </w:pPr>
            <w:r w:rsidRPr="00A01E2A">
              <w:rPr>
                <w:rFonts w:ascii="Times New Roman" w:hAnsi="Times New Roman" w:cs="Times New Roman"/>
                <w:i/>
                <w:iCs/>
              </w:rPr>
              <w:t>Pasirenkama iš:</w:t>
            </w:r>
          </w:p>
          <w:p w14:paraId="3C81581C"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033D0" w:rsidRPr="00A01E2A">
                  <w:rPr>
                    <w:rFonts w:ascii="MS Gothic" w:eastAsia="MS Gothic" w:hAnsi="MS Gothic" w:cs="Times New Roman"/>
                  </w:rPr>
                  <w:t>☒</w:t>
                </w:r>
              </w:sdtContent>
            </w:sdt>
            <w:r w:rsidR="0074238C" w:rsidRPr="00A01E2A">
              <w:rPr>
                <w:rFonts w:ascii="Times New Roman" w:hAnsi="Times New Roman" w:cs="Times New Roman"/>
              </w:rPr>
              <w:t xml:space="preserve"> 01 Dotacija</w:t>
            </w:r>
          </w:p>
          <w:p w14:paraId="491E07E8"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02 Naudojantis finansinėmis priemonėmis teikiama parama: nuosavas arba kvazinuosavas kapitalas</w:t>
            </w:r>
          </w:p>
          <w:p w14:paraId="2022320A"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03 Naudojantis finansinėmis priemonėmis teikiama parama: paskola</w:t>
            </w:r>
          </w:p>
          <w:p w14:paraId="5AE66C8B"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04 Naudojantis finansinėmis priemonėmis teikiama parama: garantija</w:t>
            </w:r>
          </w:p>
          <w:p w14:paraId="54DEF234"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05 Naudojantis finansinėmis priemonėmis teikiama parama: dotacijos, suteiktos vykdant finansinės priemonės veiksmą</w:t>
            </w:r>
          </w:p>
          <w:p w14:paraId="07FE8957"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06 Apdovanojimas</w:t>
            </w:r>
          </w:p>
          <w:p w14:paraId="4AE776EB" w14:textId="77777777" w:rsidR="0074238C" w:rsidRPr="00A01E2A" w:rsidRDefault="0074238C" w:rsidP="0074238C">
            <w:pPr>
              <w:jc w:val="both"/>
              <w:rPr>
                <w:rFonts w:ascii="Times New Roman" w:hAnsi="Times New Roman" w:cs="Times New Roman"/>
              </w:rPr>
            </w:pPr>
          </w:p>
          <w:p w14:paraId="2CC9E492" w14:textId="77777777" w:rsidR="0074238C" w:rsidRPr="00A01E2A" w:rsidRDefault="0074238C" w:rsidP="0074238C">
            <w:pPr>
              <w:jc w:val="both"/>
              <w:rPr>
                <w:rFonts w:ascii="Times New Roman" w:hAnsi="Times New Roman" w:cs="Times New Roman"/>
              </w:rPr>
            </w:pPr>
            <w:r w:rsidRPr="00A01E2A">
              <w:rPr>
                <w:rFonts w:ascii="Times New Roman" w:hAnsi="Times New Roman" w:cs="Times New Roman"/>
              </w:rPr>
              <w:t>Kartu negali būti pasirinkta: 01 su 06; 01 su 02, 03, 04, 05 formomis, 06 su 02, 03, 04, 05 formomis</w:t>
            </w:r>
          </w:p>
        </w:tc>
      </w:tr>
      <w:tr w:rsidR="0074238C" w:rsidRPr="00A01E2A" w14:paraId="54F7DD89" w14:textId="77777777" w:rsidTr="008935BB">
        <w:trPr>
          <w:cantSplit/>
          <w:trHeight w:val="163"/>
        </w:trPr>
        <w:tc>
          <w:tcPr>
            <w:tcW w:w="850" w:type="dxa"/>
            <w:vMerge w:val="restart"/>
          </w:tcPr>
          <w:p w14:paraId="72377FCC"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lastRenderedPageBreak/>
              <w:t>2.9.</w:t>
            </w:r>
          </w:p>
        </w:tc>
        <w:tc>
          <w:tcPr>
            <w:tcW w:w="15027" w:type="dxa"/>
            <w:gridSpan w:val="5"/>
          </w:tcPr>
          <w:p w14:paraId="562E9ADC" w14:textId="77777777" w:rsidR="0074238C" w:rsidRPr="00A01E2A" w:rsidRDefault="0074238C" w:rsidP="0074238C">
            <w:pPr>
              <w:rPr>
                <w:rFonts w:ascii="Times New Roman" w:hAnsi="Times New Roman" w:cs="Times New Roman"/>
                <w:i/>
                <w:iCs/>
              </w:rPr>
            </w:pPr>
            <w:r w:rsidRPr="00A01E2A">
              <w:rPr>
                <w:rFonts w:ascii="Times New Roman" w:hAnsi="Times New Roman" w:cs="Times New Roman"/>
                <w:b/>
                <w:bCs/>
              </w:rPr>
              <w:t>Konkretus uždavinys arba priemonė (reforma ar investicija)</w:t>
            </w:r>
            <w:r w:rsidRPr="00A01E2A">
              <w:rPr>
                <w:rFonts w:ascii="Times New Roman" w:hAnsi="Times New Roman" w:cs="Times New Roman"/>
              </w:rPr>
              <w:t xml:space="preserve"> </w:t>
            </w:r>
            <w:r w:rsidRPr="00A01E2A">
              <w:br/>
            </w:r>
            <w:r w:rsidRPr="00A01E2A">
              <w:rPr>
                <w:rFonts w:ascii="Times New Roman" w:hAnsi="Times New Roman" w:cs="Times New Roman"/>
                <w:i/>
                <w:iCs/>
              </w:rPr>
              <w:t>Pagal kvietimų plano informaciją pasirenkama iš (gali būti pasirenkami keli):</w:t>
            </w:r>
          </w:p>
        </w:tc>
      </w:tr>
      <w:tr w:rsidR="0074238C" w:rsidRPr="00A01E2A" w14:paraId="2F8330D7" w14:textId="77777777" w:rsidTr="00C77443">
        <w:trPr>
          <w:cantSplit/>
          <w:trHeight w:val="939"/>
        </w:trPr>
        <w:tc>
          <w:tcPr>
            <w:tcW w:w="850" w:type="dxa"/>
            <w:vMerge/>
          </w:tcPr>
          <w:p w14:paraId="43FAB506" w14:textId="77777777" w:rsidR="0074238C" w:rsidRPr="00A01E2A" w:rsidRDefault="0074238C" w:rsidP="0074238C">
            <w:pPr>
              <w:rPr>
                <w:rFonts w:ascii="Times New Roman" w:hAnsi="Times New Roman" w:cs="Times New Roman"/>
              </w:rPr>
            </w:pPr>
          </w:p>
        </w:tc>
        <w:tc>
          <w:tcPr>
            <w:tcW w:w="5388" w:type="dxa"/>
          </w:tcPr>
          <w:p w14:paraId="03FF825F" w14:textId="77777777" w:rsidR="0074238C" w:rsidRPr="00A01E2A" w:rsidRDefault="0074238C" w:rsidP="0074238C">
            <w:pPr>
              <w:rPr>
                <w:rFonts w:ascii="Times New Roman" w:hAnsi="Times New Roman" w:cs="Times New Roman"/>
                <w:b/>
                <w:bCs/>
                <w:i/>
                <w:iCs/>
              </w:rPr>
            </w:pPr>
            <w:r w:rsidRPr="00A01E2A">
              <w:rPr>
                <w:rFonts w:ascii="Times New Roman" w:hAnsi="Times New Roman" w:cs="Times New Roman"/>
                <w:b/>
                <w:bCs/>
                <w:i/>
                <w:iCs/>
              </w:rPr>
              <w:t>1. Komponentas (nurodomas sutrumpintas komponento pavadinimas):</w:t>
            </w:r>
          </w:p>
          <w:p w14:paraId="7C392C28"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Sveikatos sistemos transformacija</w:t>
            </w:r>
          </w:p>
        </w:tc>
        <w:tc>
          <w:tcPr>
            <w:tcW w:w="9639" w:type="dxa"/>
            <w:gridSpan w:val="4"/>
          </w:tcPr>
          <w:p w14:paraId="385FFCD5"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1786468769"/>
                <w:placeholder>
                  <w:docPart w:val="702DE89F021B48B49BB8F4296A220912"/>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A.1.1 Paslaugų kokybės ir prieinamumo gerinimas bei inovacijų skatinimas </w:t>
            </w:r>
          </w:p>
          <w:p w14:paraId="55734C6C"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202067988"/>
                <w:placeholder>
                  <w:docPart w:val="F2456994DF2A40E6AEDDE093E4282883"/>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A.1.2. Ilgalaikės priežiūros paslaugų teikimo reforma </w:t>
            </w:r>
          </w:p>
          <w:p w14:paraId="4347AB4B"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147292926"/>
                <w:placeholder>
                  <w:docPart w:val="702DE89F021B48B49BB8F4296A220912"/>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A. 1.3 Sveikatos sistemos atsparumo dirbti ekstremalioms situacijoms sisteminis stiprinimas</w:t>
            </w:r>
          </w:p>
        </w:tc>
      </w:tr>
      <w:tr w:rsidR="0074238C" w:rsidRPr="00A01E2A" w14:paraId="4D374856" w14:textId="77777777" w:rsidTr="00627476">
        <w:trPr>
          <w:cantSplit/>
          <w:trHeight w:val="1416"/>
        </w:trPr>
        <w:tc>
          <w:tcPr>
            <w:tcW w:w="850" w:type="dxa"/>
            <w:vMerge/>
          </w:tcPr>
          <w:p w14:paraId="56F584B7" w14:textId="77777777" w:rsidR="0074238C" w:rsidRPr="00A01E2A" w:rsidRDefault="0074238C" w:rsidP="0074238C">
            <w:pPr>
              <w:rPr>
                <w:rFonts w:ascii="Times New Roman" w:hAnsi="Times New Roman" w:cs="Times New Roman"/>
              </w:rPr>
            </w:pPr>
          </w:p>
        </w:tc>
        <w:tc>
          <w:tcPr>
            <w:tcW w:w="5388" w:type="dxa"/>
          </w:tcPr>
          <w:p w14:paraId="23F14DCE" w14:textId="77777777" w:rsidR="0074238C" w:rsidRPr="00A01E2A" w:rsidRDefault="0074238C" w:rsidP="0074238C">
            <w:pPr>
              <w:rPr>
                <w:rFonts w:ascii="Times New Roman" w:hAnsi="Times New Roman" w:cs="Times New Roman"/>
                <w:b/>
                <w:bCs/>
                <w:i/>
                <w:iCs/>
              </w:rPr>
            </w:pPr>
            <w:r w:rsidRPr="00A01E2A">
              <w:rPr>
                <w:rFonts w:ascii="Times New Roman" w:hAnsi="Times New Roman" w:cs="Times New Roman"/>
                <w:b/>
                <w:bCs/>
                <w:i/>
                <w:iCs/>
              </w:rPr>
              <w:t>2. Komponentas:</w:t>
            </w:r>
          </w:p>
          <w:p w14:paraId="7B428BD5"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Žalioji transformacija</w:t>
            </w:r>
          </w:p>
        </w:tc>
        <w:tc>
          <w:tcPr>
            <w:tcW w:w="9639" w:type="dxa"/>
            <w:gridSpan w:val="4"/>
          </w:tcPr>
          <w:p w14:paraId="42FB6CD4"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1655256964"/>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B.1.1 Daugiau šalyje tvariai pagamintos elektros energijos </w:t>
            </w:r>
          </w:p>
          <w:p w14:paraId="428AE3FF"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59299064"/>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B.1.2 Judame neteršdami aplinkos </w:t>
            </w:r>
          </w:p>
          <w:p w14:paraId="65598573"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1820073179"/>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B.1.3 Spartesnė pastatų renovacija ir tvari urbanistinė aplinka </w:t>
            </w:r>
          </w:p>
          <w:p w14:paraId="3661887C"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855508585"/>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B.1.4 ŠESD absorbcinių pajėgumų didinimas</w:t>
            </w:r>
          </w:p>
          <w:p w14:paraId="56BDD29D"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747158637"/>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B.1.5 Žiedinės ekonomikos link</w:t>
            </w:r>
          </w:p>
          <w:p w14:paraId="4B45BB82" w14:textId="77777777" w:rsidR="0074238C" w:rsidRPr="00A01E2A" w:rsidRDefault="0074238C" w:rsidP="0074238C">
            <w:pPr>
              <w:rPr>
                <w:rFonts w:ascii="Times New Roman" w:hAnsi="Times New Roman" w:cs="Times New Roman"/>
              </w:rPr>
            </w:pPr>
          </w:p>
        </w:tc>
      </w:tr>
      <w:tr w:rsidR="0074238C" w:rsidRPr="00A01E2A" w14:paraId="390A1890" w14:textId="77777777" w:rsidTr="00627476">
        <w:trPr>
          <w:cantSplit/>
          <w:trHeight w:val="1525"/>
        </w:trPr>
        <w:tc>
          <w:tcPr>
            <w:tcW w:w="850" w:type="dxa"/>
            <w:vMerge/>
          </w:tcPr>
          <w:p w14:paraId="5CDEEA7A" w14:textId="77777777" w:rsidR="0074238C" w:rsidRPr="00A01E2A" w:rsidRDefault="0074238C" w:rsidP="0074238C">
            <w:pPr>
              <w:rPr>
                <w:rFonts w:ascii="Times New Roman" w:hAnsi="Times New Roman" w:cs="Times New Roman"/>
              </w:rPr>
            </w:pPr>
          </w:p>
        </w:tc>
        <w:tc>
          <w:tcPr>
            <w:tcW w:w="5388" w:type="dxa"/>
          </w:tcPr>
          <w:p w14:paraId="6ED61EFD" w14:textId="77777777" w:rsidR="0074238C" w:rsidRPr="00A01E2A" w:rsidRDefault="0074238C" w:rsidP="0074238C">
            <w:pPr>
              <w:rPr>
                <w:rFonts w:ascii="Times New Roman" w:hAnsi="Times New Roman" w:cs="Times New Roman"/>
                <w:b/>
                <w:bCs/>
                <w:i/>
                <w:iCs/>
              </w:rPr>
            </w:pPr>
            <w:r w:rsidRPr="00A01E2A">
              <w:rPr>
                <w:rFonts w:ascii="Times New Roman" w:hAnsi="Times New Roman" w:cs="Times New Roman"/>
                <w:b/>
                <w:bCs/>
                <w:i/>
                <w:iCs/>
              </w:rPr>
              <w:t>3. Komponentas:</w:t>
            </w:r>
          </w:p>
          <w:p w14:paraId="276FB37E"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Skaitmeninė transformacija</w:t>
            </w:r>
          </w:p>
        </w:tc>
        <w:tc>
          <w:tcPr>
            <w:tcW w:w="9639" w:type="dxa"/>
            <w:gridSpan w:val="4"/>
          </w:tcPr>
          <w:p w14:paraId="0345ABB0"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1283955511"/>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C.1.1 Valstybės informacinių technologijų valdymo pertvarka </w:t>
            </w:r>
          </w:p>
          <w:p w14:paraId="22D83A48"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1696498199"/>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C.1.2 Duomenų valdymo efektyvumo užtikrinimas ir atviri duomenys </w:t>
            </w:r>
          </w:p>
          <w:p w14:paraId="5C40B09A"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214047668"/>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C.1.3 Į klientą orientuotos paslaugos </w:t>
            </w:r>
          </w:p>
          <w:p w14:paraId="38C3E9A0"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634143044"/>
                <w:placeholder>
                  <w:docPart w:val="41C5CE0A06554DC1AA94948CAD38462F"/>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C.1.4 Būtinosios sąlygos inovatyviems technologiniams sprendimams versle ir kasdieniame gyvenime</w:t>
            </w:r>
          </w:p>
          <w:p w14:paraId="4EE66542"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34742193"/>
                <w:placeholder>
                  <w:docPart w:val="F1D5776A9C1843FAB886AC0C5398F74F"/>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C.1.5 “Žingsnis 5G link“</w:t>
            </w:r>
          </w:p>
          <w:p w14:paraId="77C76F69" w14:textId="77777777" w:rsidR="0074238C" w:rsidRPr="00A01E2A" w:rsidRDefault="0074238C" w:rsidP="0074238C">
            <w:pPr>
              <w:rPr>
                <w:rFonts w:ascii="Times New Roman" w:hAnsi="Times New Roman" w:cs="Times New Roman"/>
                <w:i/>
                <w:iCs/>
              </w:rPr>
            </w:pPr>
          </w:p>
        </w:tc>
      </w:tr>
      <w:tr w:rsidR="0074238C" w:rsidRPr="00A01E2A" w14:paraId="45999FFD" w14:textId="77777777" w:rsidTr="00627476">
        <w:trPr>
          <w:cantSplit/>
          <w:trHeight w:val="1223"/>
        </w:trPr>
        <w:tc>
          <w:tcPr>
            <w:tcW w:w="850" w:type="dxa"/>
            <w:vMerge/>
          </w:tcPr>
          <w:p w14:paraId="535D2B3F" w14:textId="77777777" w:rsidR="0074238C" w:rsidRPr="00A01E2A" w:rsidRDefault="0074238C" w:rsidP="0074238C">
            <w:pPr>
              <w:rPr>
                <w:rFonts w:ascii="Times New Roman" w:hAnsi="Times New Roman" w:cs="Times New Roman"/>
              </w:rPr>
            </w:pPr>
          </w:p>
        </w:tc>
        <w:tc>
          <w:tcPr>
            <w:tcW w:w="5388" w:type="dxa"/>
          </w:tcPr>
          <w:p w14:paraId="3850EF0C" w14:textId="77777777" w:rsidR="0074238C" w:rsidRPr="00A01E2A" w:rsidRDefault="0074238C" w:rsidP="0074238C">
            <w:pPr>
              <w:rPr>
                <w:rFonts w:ascii="Times New Roman" w:hAnsi="Times New Roman" w:cs="Times New Roman"/>
                <w:b/>
                <w:bCs/>
                <w:i/>
                <w:iCs/>
              </w:rPr>
            </w:pPr>
            <w:r w:rsidRPr="00A01E2A">
              <w:rPr>
                <w:rFonts w:ascii="Times New Roman" w:hAnsi="Times New Roman" w:cs="Times New Roman"/>
                <w:b/>
                <w:bCs/>
                <w:i/>
                <w:iCs/>
              </w:rPr>
              <w:t>4. Komponentas:</w:t>
            </w:r>
          </w:p>
          <w:p w14:paraId="13EF6D10"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Švietimo transformacija</w:t>
            </w:r>
          </w:p>
        </w:tc>
        <w:tc>
          <w:tcPr>
            <w:tcW w:w="9639" w:type="dxa"/>
            <w:gridSpan w:val="4"/>
          </w:tcPr>
          <w:p w14:paraId="6337C026"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380251589"/>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D.1.1 Šiuolaikiškas bendrasis ugdymas – pagrindas įgyti bazines kompetencijas </w:t>
            </w:r>
          </w:p>
          <w:p w14:paraId="6CD35AA1" w14:textId="77777777" w:rsidR="0074238C" w:rsidRPr="00A01E2A" w:rsidRDefault="00833141" w:rsidP="0074238C">
            <w:pPr>
              <w:tabs>
                <w:tab w:val="left" w:pos="252"/>
              </w:tabs>
              <w:jc w:val="both"/>
              <w:rPr>
                <w:rFonts w:ascii="Times New Roman" w:hAnsi="Times New Roman" w:cs="Times New Roman"/>
              </w:rPr>
            </w:pPr>
            <w:sdt>
              <w:sdtPr>
                <w:rPr>
                  <w:rFonts w:ascii="Times New Roman" w:hAnsi="Times New Roman" w:cs="Times New Roman"/>
                </w:rPr>
                <w:id w:val="2019576853"/>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D.1.2 Prieinamos kompetencijų plėtojimo ir kvalifikacijų pripažinimo galimybės suaugusiems </w:t>
            </w:r>
          </w:p>
          <w:p w14:paraId="0348B0C1"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223962355"/>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D.1.3 Profesinio orientavimo sistema darbo rinkos pasiūlai ir paklausai subalansuoti </w:t>
            </w:r>
          </w:p>
          <w:p w14:paraId="320A061F" w14:textId="61B69B84" w:rsidR="0074238C" w:rsidRPr="00A01E2A" w:rsidRDefault="00833141" w:rsidP="00627476">
            <w:pPr>
              <w:jc w:val="both"/>
              <w:rPr>
                <w:rFonts w:ascii="Times New Roman" w:hAnsi="Times New Roman" w:cs="Times New Roman"/>
              </w:rPr>
            </w:pPr>
            <w:sdt>
              <w:sdtPr>
                <w:rPr>
                  <w:rFonts w:ascii="Times New Roman" w:hAnsi="Times New Roman" w:cs="Times New Roman"/>
                </w:rPr>
                <w:id w:val="223186222"/>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D.1.4 Kompetencijos žaliajai ir skaitmeninei transformacijai įgyjamos profesinio mokymo sistemoje</w:t>
            </w:r>
          </w:p>
        </w:tc>
      </w:tr>
      <w:tr w:rsidR="0074238C" w:rsidRPr="00A01E2A" w14:paraId="0A4D3AE7" w14:textId="77777777" w:rsidTr="00627476">
        <w:trPr>
          <w:cantSplit/>
          <w:trHeight w:val="1204"/>
        </w:trPr>
        <w:tc>
          <w:tcPr>
            <w:tcW w:w="850" w:type="dxa"/>
            <w:vMerge/>
          </w:tcPr>
          <w:p w14:paraId="319B86C0" w14:textId="77777777" w:rsidR="0074238C" w:rsidRPr="00A01E2A" w:rsidRDefault="0074238C" w:rsidP="0074238C">
            <w:pPr>
              <w:rPr>
                <w:rFonts w:ascii="Times New Roman" w:hAnsi="Times New Roman" w:cs="Times New Roman"/>
              </w:rPr>
            </w:pPr>
          </w:p>
        </w:tc>
        <w:tc>
          <w:tcPr>
            <w:tcW w:w="5388" w:type="dxa"/>
          </w:tcPr>
          <w:p w14:paraId="368D456C" w14:textId="77777777" w:rsidR="0074238C" w:rsidRPr="00A01E2A" w:rsidRDefault="0074238C" w:rsidP="0074238C">
            <w:pPr>
              <w:rPr>
                <w:rFonts w:ascii="Times New Roman" w:hAnsi="Times New Roman" w:cs="Times New Roman"/>
                <w:b/>
                <w:bCs/>
                <w:i/>
                <w:iCs/>
              </w:rPr>
            </w:pPr>
            <w:r w:rsidRPr="00A01E2A">
              <w:rPr>
                <w:rFonts w:ascii="Times New Roman" w:hAnsi="Times New Roman" w:cs="Times New Roman"/>
                <w:b/>
                <w:bCs/>
                <w:i/>
                <w:iCs/>
              </w:rPr>
              <w:t>5. Komponentas:</w:t>
            </w:r>
          </w:p>
          <w:p w14:paraId="64AD199F" w14:textId="77777777" w:rsidR="0074238C" w:rsidRPr="00A01E2A" w:rsidRDefault="0074238C" w:rsidP="0074238C">
            <w:pPr>
              <w:rPr>
                <w:rFonts w:ascii="Times New Roman" w:hAnsi="Times New Roman" w:cs="Times New Roman"/>
                <w:b/>
                <w:bCs/>
                <w:i/>
                <w:iCs/>
              </w:rPr>
            </w:pPr>
            <w:r w:rsidRPr="00A01E2A">
              <w:rPr>
                <w:rFonts w:ascii="Times New Roman" w:hAnsi="Times New Roman" w:cs="Times New Roman"/>
                <w:b/>
                <w:bCs/>
              </w:rPr>
              <w:t>Inovacijų transformacija</w:t>
            </w:r>
          </w:p>
        </w:tc>
        <w:tc>
          <w:tcPr>
            <w:tcW w:w="9639" w:type="dxa"/>
            <w:gridSpan w:val="4"/>
          </w:tcPr>
          <w:p w14:paraId="5FBCDD59"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181977292"/>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E.1.1 Kokybiškas aukštasis mokslas ir stiprios mokslo ir studijų institucijos </w:t>
            </w:r>
          </w:p>
          <w:p w14:paraId="6B849172"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1990162915"/>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E.1.2 Efektyvus inovacijų politikos įgyvendinimas ir didesnė inovacijų paklausa, startuolių ekosistemos ir žaliųjų inovacijų plėtra </w:t>
            </w:r>
          </w:p>
          <w:p w14:paraId="57CCB4C1"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127864543"/>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E.1.3 Bendros mokslo ir inovacijų misijos Sumaniosios specializacijos srityse</w:t>
            </w:r>
          </w:p>
          <w:p w14:paraId="633F3125" w14:textId="77777777" w:rsidR="0074238C" w:rsidRPr="00A01E2A" w:rsidRDefault="0074238C" w:rsidP="0074238C">
            <w:pPr>
              <w:rPr>
                <w:rFonts w:ascii="Times New Roman" w:hAnsi="Times New Roman" w:cs="Times New Roman"/>
              </w:rPr>
            </w:pPr>
          </w:p>
        </w:tc>
      </w:tr>
      <w:tr w:rsidR="0074238C" w:rsidRPr="00A01E2A" w14:paraId="46408341" w14:textId="77777777" w:rsidTr="00C77443">
        <w:trPr>
          <w:cantSplit/>
          <w:trHeight w:val="1565"/>
        </w:trPr>
        <w:tc>
          <w:tcPr>
            <w:tcW w:w="850" w:type="dxa"/>
            <w:vMerge/>
          </w:tcPr>
          <w:p w14:paraId="4FD956F4" w14:textId="77777777" w:rsidR="0074238C" w:rsidRPr="00A01E2A" w:rsidRDefault="0074238C" w:rsidP="0074238C">
            <w:pPr>
              <w:rPr>
                <w:rFonts w:ascii="Times New Roman" w:hAnsi="Times New Roman" w:cs="Times New Roman"/>
              </w:rPr>
            </w:pPr>
          </w:p>
        </w:tc>
        <w:tc>
          <w:tcPr>
            <w:tcW w:w="5388" w:type="dxa"/>
          </w:tcPr>
          <w:p w14:paraId="5FE9C0D4" w14:textId="77777777" w:rsidR="0074238C" w:rsidRPr="00A01E2A" w:rsidRDefault="0074238C" w:rsidP="0074238C">
            <w:pPr>
              <w:rPr>
                <w:rFonts w:ascii="Times New Roman" w:hAnsi="Times New Roman" w:cs="Times New Roman"/>
                <w:b/>
                <w:bCs/>
                <w:i/>
                <w:iCs/>
              </w:rPr>
            </w:pPr>
            <w:r w:rsidRPr="00A01E2A">
              <w:rPr>
                <w:rFonts w:ascii="Times New Roman" w:hAnsi="Times New Roman" w:cs="Times New Roman"/>
                <w:b/>
                <w:bCs/>
                <w:i/>
                <w:iCs/>
              </w:rPr>
              <w:t>6. Komponentas:</w:t>
            </w:r>
          </w:p>
          <w:p w14:paraId="25977E54" w14:textId="77777777" w:rsidR="0074238C" w:rsidRPr="00A01E2A" w:rsidRDefault="0074238C" w:rsidP="0074238C">
            <w:pPr>
              <w:rPr>
                <w:rFonts w:ascii="Times New Roman" w:hAnsi="Times New Roman" w:cs="Times New Roman"/>
                <w:b/>
                <w:bCs/>
                <w:i/>
                <w:iCs/>
              </w:rPr>
            </w:pPr>
            <w:r w:rsidRPr="00A01E2A">
              <w:rPr>
                <w:rFonts w:ascii="Times New Roman" w:hAnsi="Times New Roman" w:cs="Times New Roman"/>
                <w:b/>
                <w:bCs/>
              </w:rPr>
              <w:t>Viešojo valdymo transformacija</w:t>
            </w:r>
          </w:p>
        </w:tc>
        <w:tc>
          <w:tcPr>
            <w:tcW w:w="9639" w:type="dxa"/>
            <w:gridSpan w:val="4"/>
          </w:tcPr>
          <w:p w14:paraId="3FD612EA"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368567159"/>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F.1.1 Veiksmingas viešasis sektorius </w:t>
            </w:r>
          </w:p>
          <w:p w14:paraId="12A06FE8"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2120865499"/>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F.1.2 Teisingesnė ir augti palanki mokesčių sistema </w:t>
            </w:r>
          </w:p>
          <w:p w14:paraId="2FF1C30A"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1758899162"/>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F.1.3 Nacionalinio biudžeto ilgalaikis tvarumas ir skaidrumas </w:t>
            </w:r>
          </w:p>
          <w:p w14:paraId="68D43378"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1733730879"/>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F.1.4 Mokestinių prievolių vykdymo gerinimas </w:t>
            </w:r>
          </w:p>
          <w:p w14:paraId="2FC75E75"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1997029179"/>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F.1.5 Verslui prieinami įrankiai valdyti nemokumo riziką </w:t>
            </w:r>
          </w:p>
          <w:p w14:paraId="0E7F7C82"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1056697785"/>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F.1.6 Išmanus mokesčių administravimas sparčiau mažinti PVM atotrūkį </w:t>
            </w:r>
          </w:p>
          <w:p w14:paraId="4BD83E13"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873725846"/>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F.1.7 Elektroninių dokumentų ekosistemos vystymas </w:t>
            </w:r>
          </w:p>
          <w:p w14:paraId="41D2373E"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61765507"/>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F.1.8 Vienas langelis prievolėms valstybei sumokėti </w:t>
            </w:r>
          </w:p>
          <w:p w14:paraId="389E2548" w14:textId="77777777" w:rsidR="0074238C" w:rsidRPr="00A01E2A" w:rsidRDefault="0074238C" w:rsidP="0074238C">
            <w:pPr>
              <w:rPr>
                <w:rFonts w:ascii="Times New Roman" w:hAnsi="Times New Roman" w:cs="Times New Roman"/>
              </w:rPr>
            </w:pPr>
            <w:r w:rsidRPr="00A01E2A">
              <w:rPr>
                <w:rFonts w:ascii="Times New Roman" w:hAnsi="Times New Roman" w:cs="Times New Roman"/>
              </w:rPr>
              <w:t>F.1.9 Duomenų kaupimo sistemos (kontrolė ir auditas)</w:t>
            </w:r>
          </w:p>
          <w:p w14:paraId="26091A3E" w14:textId="77777777" w:rsidR="0074238C" w:rsidRPr="00A01E2A" w:rsidRDefault="0074238C" w:rsidP="0074238C">
            <w:pPr>
              <w:rPr>
                <w:rFonts w:ascii="Times New Roman" w:hAnsi="Times New Roman" w:cs="Times New Roman"/>
              </w:rPr>
            </w:pPr>
          </w:p>
        </w:tc>
      </w:tr>
      <w:tr w:rsidR="0074238C" w:rsidRPr="00A01E2A" w14:paraId="22F2DFF1" w14:textId="77777777" w:rsidTr="00627476">
        <w:trPr>
          <w:cantSplit/>
          <w:trHeight w:val="707"/>
        </w:trPr>
        <w:tc>
          <w:tcPr>
            <w:tcW w:w="850" w:type="dxa"/>
            <w:vMerge/>
          </w:tcPr>
          <w:p w14:paraId="33F84070" w14:textId="77777777" w:rsidR="0074238C" w:rsidRPr="00A01E2A" w:rsidRDefault="0074238C" w:rsidP="0074238C">
            <w:pPr>
              <w:rPr>
                <w:rFonts w:ascii="Times New Roman" w:hAnsi="Times New Roman" w:cs="Times New Roman"/>
              </w:rPr>
            </w:pPr>
          </w:p>
        </w:tc>
        <w:tc>
          <w:tcPr>
            <w:tcW w:w="5388" w:type="dxa"/>
          </w:tcPr>
          <w:p w14:paraId="55CCCAC6" w14:textId="77777777" w:rsidR="0074238C" w:rsidRPr="00A01E2A" w:rsidRDefault="0074238C" w:rsidP="0074238C">
            <w:pPr>
              <w:rPr>
                <w:rFonts w:ascii="Times New Roman" w:hAnsi="Times New Roman" w:cs="Times New Roman"/>
                <w:b/>
                <w:bCs/>
                <w:i/>
                <w:iCs/>
              </w:rPr>
            </w:pPr>
            <w:r w:rsidRPr="00A01E2A">
              <w:rPr>
                <w:rFonts w:ascii="Times New Roman" w:hAnsi="Times New Roman" w:cs="Times New Roman"/>
                <w:b/>
                <w:bCs/>
                <w:i/>
                <w:iCs/>
              </w:rPr>
              <w:t>7. Komponentas:</w:t>
            </w:r>
          </w:p>
          <w:p w14:paraId="2C8BEFB6"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Užimtumo transformacija</w:t>
            </w:r>
          </w:p>
        </w:tc>
        <w:tc>
          <w:tcPr>
            <w:tcW w:w="9639" w:type="dxa"/>
            <w:gridSpan w:val="4"/>
          </w:tcPr>
          <w:p w14:paraId="0F77F488"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822246704"/>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G.1.1 Garantuota minimalių pajamų apsauga</w:t>
            </w:r>
          </w:p>
          <w:p w14:paraId="07ECCFF7"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545291908"/>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G.1.2  klientą orientuotas užimtumo rėmimas</w:t>
            </w:r>
          </w:p>
        </w:tc>
      </w:tr>
      <w:tr w:rsidR="0074238C" w:rsidRPr="00A01E2A" w14:paraId="2C22E475" w14:textId="77777777" w:rsidTr="00627476">
        <w:trPr>
          <w:cantSplit/>
          <w:trHeight w:val="1697"/>
        </w:trPr>
        <w:tc>
          <w:tcPr>
            <w:tcW w:w="850" w:type="dxa"/>
            <w:vMerge/>
          </w:tcPr>
          <w:p w14:paraId="5A85F6A4" w14:textId="77777777" w:rsidR="0074238C" w:rsidRPr="00A01E2A" w:rsidRDefault="0074238C" w:rsidP="0074238C">
            <w:pPr>
              <w:rPr>
                <w:rFonts w:ascii="Times New Roman" w:hAnsi="Times New Roman" w:cs="Times New Roman"/>
              </w:rPr>
            </w:pPr>
          </w:p>
        </w:tc>
        <w:tc>
          <w:tcPr>
            <w:tcW w:w="5388" w:type="dxa"/>
          </w:tcPr>
          <w:p w14:paraId="6053E677"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i/>
                <w:iCs/>
              </w:rPr>
              <w:t>1. Prioritetas:</w:t>
            </w:r>
            <w:r w:rsidRPr="00A01E2A">
              <w:rPr>
                <w:rFonts w:ascii="Times New Roman" w:hAnsi="Times New Roman" w:cs="Times New Roman"/>
                <w:b/>
                <w:bCs/>
              </w:rPr>
              <w:t xml:space="preserve"> Pažangesnė Lietuva</w:t>
            </w:r>
          </w:p>
        </w:tc>
        <w:tc>
          <w:tcPr>
            <w:tcW w:w="9639" w:type="dxa"/>
            <w:gridSpan w:val="4"/>
            <w:tcBorders>
              <w:bottom w:val="single" w:sz="4" w:space="0" w:color="auto"/>
            </w:tcBorders>
          </w:tcPr>
          <w:p w14:paraId="0DBD4ADC"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1732112135"/>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1.1 Plėtoti ir stiprinti mokslinių tyrimų ir inovacinius pajėgumus ir diegti pažangiąsias technologijas</w:t>
            </w:r>
          </w:p>
          <w:p w14:paraId="31ED956B"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189112777"/>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1.2 Pasinaudoti skaitmeninimo teikiama nauda piliečiams, įmonėms, mokslinių tyrimų organizacijoms ir valdžios institucijoms</w:t>
            </w:r>
          </w:p>
          <w:p w14:paraId="0289E5E5"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1615779685"/>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1.3 Stiprinti tvarų MVĮ augimą bei konkurencingumą ir darbo vietų kūrimą MVĮ, be kita ko pasitelkiant gamybines investicijas</w:t>
            </w:r>
          </w:p>
          <w:p w14:paraId="7F452242"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24834827"/>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1.4 Ugdyti pažangiajai specializacijai, pramonės pertvarkai ir verslumui reikalingus įgūdžius</w:t>
            </w:r>
          </w:p>
          <w:p w14:paraId="1A40344B" w14:textId="77777777" w:rsidR="0074238C" w:rsidRPr="00A01E2A" w:rsidRDefault="0074238C" w:rsidP="0074238C">
            <w:pPr>
              <w:jc w:val="both"/>
              <w:rPr>
                <w:rFonts w:ascii="Times New Roman" w:hAnsi="Times New Roman" w:cs="Times New Roman"/>
              </w:rPr>
            </w:pPr>
          </w:p>
        </w:tc>
      </w:tr>
      <w:tr w:rsidR="0074238C" w:rsidRPr="00A01E2A" w14:paraId="2B8A0B4E" w14:textId="77777777" w:rsidTr="00627476">
        <w:trPr>
          <w:cantSplit/>
          <w:trHeight w:val="3105"/>
        </w:trPr>
        <w:tc>
          <w:tcPr>
            <w:tcW w:w="850" w:type="dxa"/>
            <w:vMerge/>
          </w:tcPr>
          <w:p w14:paraId="51A333B8" w14:textId="77777777" w:rsidR="0074238C" w:rsidRPr="00A01E2A" w:rsidRDefault="0074238C" w:rsidP="0074238C">
            <w:pPr>
              <w:rPr>
                <w:rFonts w:ascii="Times New Roman" w:hAnsi="Times New Roman" w:cs="Times New Roman"/>
              </w:rPr>
            </w:pPr>
          </w:p>
        </w:tc>
        <w:tc>
          <w:tcPr>
            <w:tcW w:w="5388" w:type="dxa"/>
          </w:tcPr>
          <w:p w14:paraId="7D04042A" w14:textId="77777777" w:rsidR="0074238C" w:rsidRPr="00A01E2A" w:rsidRDefault="0074238C" w:rsidP="0074238C">
            <w:pPr>
              <w:rPr>
                <w:rFonts w:ascii="Times New Roman" w:hAnsi="Times New Roman" w:cs="Times New Roman"/>
                <w:b/>
                <w:bCs/>
                <w:i/>
                <w:iCs/>
              </w:rPr>
            </w:pPr>
            <w:r w:rsidRPr="00A01E2A">
              <w:rPr>
                <w:rFonts w:ascii="Times New Roman" w:hAnsi="Times New Roman" w:cs="Times New Roman"/>
                <w:b/>
                <w:bCs/>
                <w:i/>
                <w:iCs/>
              </w:rPr>
              <w:t xml:space="preserve">2. Prioritetas: </w:t>
            </w:r>
          </w:p>
          <w:p w14:paraId="1E20B5CC"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Žalesnė Lietuva</w:t>
            </w:r>
          </w:p>
        </w:tc>
        <w:tc>
          <w:tcPr>
            <w:tcW w:w="9639" w:type="dxa"/>
            <w:gridSpan w:val="4"/>
          </w:tcPr>
          <w:p w14:paraId="67EB145F"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60957220"/>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2.1 Skatinti energijos vartojimo efektyvumą ir mažinti išmetamų šiltnamio efektą sukeliančių dujų kiekį</w:t>
            </w:r>
          </w:p>
          <w:p w14:paraId="4079625E"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1540202045"/>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2.2 Skatinti atsinaujinančiąją energiją pagal Direktyvą (ES) 2018/2001, įskaitant joje nustatytus tvarumo kriterijus</w:t>
            </w:r>
          </w:p>
          <w:p w14:paraId="0BBF9288"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979531867"/>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2.3 Plėtoti pažangiąsias elektros energijos sistemas, tinklus ir energijos kaupimo ne transeuropiniame energetikos tinkle (TEN-E) sprendimus</w:t>
            </w:r>
          </w:p>
          <w:p w14:paraId="4F6531D7"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333346086"/>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2.4 Skatinti prisitaikymą prie klimato kaitos ir nelaimių rizikos prevenciją, atsparumą, atsižvelgiant į ekosisteminius metodus</w:t>
            </w:r>
          </w:p>
          <w:p w14:paraId="7835D50D"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1632242211"/>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2.5 Skatinti prieigą prie vandens ir tvarią vandentvarką</w:t>
            </w:r>
          </w:p>
          <w:p w14:paraId="443B4CA8"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1747567127"/>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2.6 Skatinti perėjimą prie žiedinės ir efektyvaus išteklių naudojimo ekonomikos</w:t>
            </w:r>
          </w:p>
          <w:p w14:paraId="31F8A977"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1785309039"/>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74238C" w:rsidRPr="00A01E2A">
              <w:rPr>
                <w:rFonts w:ascii="Times New Roman" w:hAnsi="Times New Roman" w:cs="Times New Roman"/>
              </w:rPr>
              <w:tab/>
            </w:r>
          </w:p>
        </w:tc>
      </w:tr>
      <w:tr w:rsidR="0074238C" w:rsidRPr="00A01E2A" w14:paraId="01DB0C89" w14:textId="77777777" w:rsidTr="00C77443">
        <w:trPr>
          <w:cantSplit/>
          <w:trHeight w:val="1236"/>
        </w:trPr>
        <w:tc>
          <w:tcPr>
            <w:tcW w:w="850" w:type="dxa"/>
            <w:vMerge/>
          </w:tcPr>
          <w:p w14:paraId="69E07757" w14:textId="77777777" w:rsidR="0074238C" w:rsidRPr="00A01E2A" w:rsidRDefault="0074238C" w:rsidP="0074238C">
            <w:pPr>
              <w:rPr>
                <w:rFonts w:ascii="Times New Roman" w:hAnsi="Times New Roman" w:cs="Times New Roman"/>
              </w:rPr>
            </w:pPr>
          </w:p>
        </w:tc>
        <w:tc>
          <w:tcPr>
            <w:tcW w:w="5388" w:type="dxa"/>
          </w:tcPr>
          <w:p w14:paraId="634F33CC" w14:textId="77777777" w:rsidR="0074238C" w:rsidRPr="00A01E2A" w:rsidRDefault="0074238C" w:rsidP="0074238C">
            <w:pPr>
              <w:rPr>
                <w:rFonts w:ascii="Times New Roman" w:hAnsi="Times New Roman" w:cs="Times New Roman"/>
                <w:b/>
                <w:bCs/>
                <w:i/>
                <w:iCs/>
              </w:rPr>
            </w:pPr>
            <w:r w:rsidRPr="00A01E2A">
              <w:rPr>
                <w:rFonts w:ascii="Times New Roman" w:hAnsi="Times New Roman" w:cs="Times New Roman"/>
                <w:b/>
                <w:bCs/>
                <w:i/>
                <w:iCs/>
              </w:rPr>
              <w:t>3. Prioritetas:</w:t>
            </w:r>
          </w:p>
          <w:p w14:paraId="7083083A"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Geriau sujungta Lietuva</w:t>
            </w:r>
          </w:p>
        </w:tc>
        <w:tc>
          <w:tcPr>
            <w:tcW w:w="9639" w:type="dxa"/>
            <w:gridSpan w:val="4"/>
          </w:tcPr>
          <w:p w14:paraId="6DDF8138"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1847092562"/>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3.1 Plėtoti klimato kaitai atsparų, pažangų, saugų, tvarų ir įvairiarūšį TEN-T</w:t>
            </w:r>
          </w:p>
          <w:p w14:paraId="21818BC0" w14:textId="546A33C6" w:rsidR="0074238C" w:rsidRPr="00A01E2A" w:rsidRDefault="00833141" w:rsidP="00627476">
            <w:pPr>
              <w:jc w:val="both"/>
              <w:rPr>
                <w:rFonts w:ascii="Times New Roman" w:hAnsi="Times New Roman" w:cs="Times New Roman"/>
              </w:rPr>
            </w:pPr>
            <w:sdt>
              <w:sdtPr>
                <w:rPr>
                  <w:rFonts w:ascii="Times New Roman" w:hAnsi="Times New Roman" w:cs="Times New Roman"/>
                </w:rPr>
                <w:id w:val="1761492391"/>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tc>
      </w:tr>
      <w:tr w:rsidR="0074238C" w:rsidRPr="00A01E2A" w14:paraId="2E1067E5" w14:textId="77777777" w:rsidTr="00627476">
        <w:trPr>
          <w:cantSplit/>
          <w:trHeight w:val="991"/>
        </w:trPr>
        <w:tc>
          <w:tcPr>
            <w:tcW w:w="850" w:type="dxa"/>
            <w:vMerge/>
          </w:tcPr>
          <w:p w14:paraId="4B7C97B2" w14:textId="77777777" w:rsidR="0074238C" w:rsidRPr="00A01E2A" w:rsidRDefault="0074238C" w:rsidP="0074238C">
            <w:pPr>
              <w:rPr>
                <w:rFonts w:ascii="Times New Roman" w:hAnsi="Times New Roman" w:cs="Times New Roman"/>
              </w:rPr>
            </w:pPr>
          </w:p>
        </w:tc>
        <w:tc>
          <w:tcPr>
            <w:tcW w:w="5388" w:type="dxa"/>
          </w:tcPr>
          <w:p w14:paraId="05D45CCA"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i/>
                <w:iCs/>
              </w:rPr>
              <w:t>4. Prioritetas:</w:t>
            </w:r>
            <w:r w:rsidRPr="00A01E2A">
              <w:rPr>
                <w:rFonts w:ascii="Times New Roman" w:hAnsi="Times New Roman" w:cs="Times New Roman"/>
                <w:b/>
                <w:bCs/>
              </w:rPr>
              <w:t xml:space="preserve"> Socialiai atsakingesnė Lietuva</w:t>
            </w:r>
          </w:p>
        </w:tc>
        <w:tc>
          <w:tcPr>
            <w:tcW w:w="9639" w:type="dxa"/>
            <w:gridSpan w:val="4"/>
          </w:tcPr>
          <w:p w14:paraId="3EF862B0" w14:textId="659D6160" w:rsidR="0074238C" w:rsidRPr="00A01E2A" w:rsidRDefault="00833141" w:rsidP="0074238C">
            <w:pPr>
              <w:jc w:val="both"/>
              <w:rPr>
                <w:rFonts w:ascii="Times New Roman" w:hAnsi="Times New Roman" w:cs="Times New Roman"/>
              </w:rPr>
            </w:pPr>
            <w:sdt>
              <w:sdtPr>
                <w:rPr>
                  <w:rFonts w:ascii="Times New Roman" w:hAnsi="Times New Roman" w:cs="Times New Roman"/>
                </w:rPr>
                <w:id w:val="-1293974470"/>
                <w:placeholder>
                  <w:docPart w:val="3CE4973F3CEB4AD881BFB3354221AEA6"/>
                </w:placeholder>
                <w14:checkbox>
                  <w14:checked w14:val="1"/>
                  <w14:checkedState w14:val="2612" w14:font="MS Gothic"/>
                  <w14:uncheckedState w14:val="2610" w14:font="MS Gothic"/>
                </w14:checkbox>
              </w:sdtPr>
              <w:sdtEndPr/>
              <w:sdtContent>
                <w:r w:rsidR="00627476" w:rsidRPr="00A01E2A">
                  <w:rPr>
                    <w:rFonts w:ascii="Segoe UI Symbol" w:eastAsia="MS Gothic" w:hAnsi="Segoe UI Symbol" w:cs="Segoe UI Symbol"/>
                  </w:rPr>
                  <w:t>☒</w:t>
                </w:r>
              </w:sdtContent>
            </w:sdt>
            <w:r w:rsidR="0074238C" w:rsidRPr="00A01E2A">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59EEC158"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254757109"/>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4.2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377C2AC8"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2010047732"/>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4.3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3181FE05"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622915824"/>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74238C" w:rsidRPr="00A01E2A">
              <w:rPr>
                <w:rFonts w:ascii="Times New Roman" w:hAnsi="Times New Roman" w:cs="Times New Roman"/>
              </w:rPr>
              <w:tab/>
            </w:r>
          </w:p>
          <w:p w14:paraId="62FAC49B"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318321851"/>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4.5 Gerinti vienodas galimybes naudotis įtraukiomis ir kokybiškomis švietimo, mokymo ir mokymosi visą gyvenimą paslaugomis plėtojant prieinamą infrastruktūrą, be kita ko, didint atsparumą naudojantis nuotoliniu ir internetiniu švietimu bei mokymu (ERPF)</w:t>
            </w:r>
          </w:p>
          <w:p w14:paraId="49555064"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1357850104"/>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4.6 Stiprinti kultūros ir darnaus turizmo vaidmenį ekonominės plėtros, socialinės įtraukties ir socialinių inovacijų srityse (ERPF)</w:t>
            </w:r>
          </w:p>
          <w:p w14:paraId="68F9DD40"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435374583"/>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4.7 Skatinti aktyvią įtrauktį, siekiant propaguoti lygias galimybes, nediskriminavimą ir aktyvų dalyvavimą, ir gerinti įsidarbinamumą, ypač palankių sąlygų neturinčių grupių</w:t>
            </w:r>
          </w:p>
          <w:p w14:paraId="54A9C0AF"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792825741"/>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0F51CAA6"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1288542716"/>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4.9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4FD80A4F"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1389567342"/>
                <w:placeholder>
                  <w:docPart w:val="3CE4973F3CEB4AD881BFB3354221AEA6"/>
                </w:placeholder>
                <w14:checkbox>
                  <w14:checked w14:val="1"/>
                  <w14:checkedState w14:val="2612" w14:font="MS Gothic"/>
                  <w14:uncheckedState w14:val="2610" w14:font="MS Gothic"/>
                </w14:checkbox>
              </w:sdtPr>
              <w:sdtEndPr/>
              <w:sdtContent>
                <w:r w:rsidR="00D033D0" w:rsidRPr="00A01E2A">
                  <w:rPr>
                    <w:rFonts w:ascii="Segoe UI Symbol" w:eastAsia="MS Gothic" w:hAnsi="Segoe UI Symbol" w:cs="Segoe UI Symbol"/>
                  </w:rPr>
                  <w:t>☒</w:t>
                </w:r>
              </w:sdtContent>
            </w:sdt>
            <w:r w:rsidR="0074238C" w:rsidRPr="00A01E2A">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74238C" w:rsidRPr="00A01E2A" w14:paraId="4E4723BE" w14:textId="77777777" w:rsidTr="00627476">
        <w:trPr>
          <w:cantSplit/>
          <w:trHeight w:val="1132"/>
        </w:trPr>
        <w:tc>
          <w:tcPr>
            <w:tcW w:w="850" w:type="dxa"/>
            <w:vMerge/>
          </w:tcPr>
          <w:p w14:paraId="466E84F2" w14:textId="77777777" w:rsidR="0074238C" w:rsidRPr="00A01E2A" w:rsidRDefault="0074238C" w:rsidP="0074238C">
            <w:pPr>
              <w:rPr>
                <w:rFonts w:ascii="Times New Roman" w:hAnsi="Times New Roman" w:cs="Times New Roman"/>
              </w:rPr>
            </w:pPr>
          </w:p>
        </w:tc>
        <w:tc>
          <w:tcPr>
            <w:tcW w:w="5388" w:type="dxa"/>
          </w:tcPr>
          <w:p w14:paraId="18EF2011" w14:textId="77777777" w:rsidR="0074238C" w:rsidRPr="00A01E2A" w:rsidRDefault="0074238C" w:rsidP="0074238C">
            <w:pPr>
              <w:rPr>
                <w:rFonts w:ascii="Times New Roman" w:hAnsi="Times New Roman" w:cs="Times New Roman"/>
                <w:b/>
                <w:bCs/>
                <w:i/>
                <w:iCs/>
              </w:rPr>
            </w:pPr>
            <w:r w:rsidRPr="00A01E2A">
              <w:rPr>
                <w:rFonts w:ascii="Times New Roman" w:hAnsi="Times New Roman" w:cs="Times New Roman"/>
                <w:b/>
                <w:bCs/>
                <w:i/>
                <w:iCs/>
              </w:rPr>
              <w:t>5. Prioritetas:</w:t>
            </w:r>
          </w:p>
          <w:p w14:paraId="28ADF216" w14:textId="77777777" w:rsidR="0074238C" w:rsidRPr="00A01E2A" w:rsidRDefault="0074238C" w:rsidP="0074238C">
            <w:pPr>
              <w:rPr>
                <w:rFonts w:ascii="Times New Roman" w:eastAsia="Times New Roman" w:hAnsi="Times New Roman" w:cs="Times New Roman"/>
              </w:rPr>
            </w:pPr>
            <w:r w:rsidRPr="00A01E2A">
              <w:rPr>
                <w:rFonts w:ascii="Times New Roman" w:eastAsia="Times New Roman" w:hAnsi="Times New Roman" w:cs="Times New Roman"/>
                <w:b/>
                <w:bCs/>
              </w:rPr>
              <w:t>Piliečiams artimesnė Lietuva</w:t>
            </w:r>
          </w:p>
        </w:tc>
        <w:tc>
          <w:tcPr>
            <w:tcW w:w="9639" w:type="dxa"/>
            <w:gridSpan w:val="4"/>
          </w:tcPr>
          <w:p w14:paraId="342CFB87"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1487466958"/>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3CBA3319"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345635045"/>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74238C" w:rsidRPr="00A01E2A" w14:paraId="0BC83A31" w14:textId="77777777" w:rsidTr="00C77443">
        <w:trPr>
          <w:cantSplit/>
          <w:trHeight w:val="58"/>
        </w:trPr>
        <w:tc>
          <w:tcPr>
            <w:tcW w:w="850" w:type="dxa"/>
            <w:vMerge/>
          </w:tcPr>
          <w:p w14:paraId="1A330BD0" w14:textId="77777777" w:rsidR="0074238C" w:rsidRPr="00A01E2A" w:rsidRDefault="0074238C" w:rsidP="0074238C">
            <w:pPr>
              <w:rPr>
                <w:rFonts w:ascii="Times New Roman" w:hAnsi="Times New Roman" w:cs="Times New Roman"/>
              </w:rPr>
            </w:pPr>
          </w:p>
        </w:tc>
        <w:tc>
          <w:tcPr>
            <w:tcW w:w="5388" w:type="dxa"/>
          </w:tcPr>
          <w:p w14:paraId="3358F198"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i/>
                <w:iCs/>
              </w:rPr>
              <w:t>6. Specialusis Prioritetas:</w:t>
            </w:r>
            <w:r w:rsidRPr="00A01E2A">
              <w:rPr>
                <w:rFonts w:ascii="Times New Roman" w:hAnsi="Times New Roman" w:cs="Times New Roman"/>
                <w:b/>
                <w:bCs/>
              </w:rPr>
              <w:t xml:space="preserve"> Inovatyvūs sprendimai</w:t>
            </w:r>
          </w:p>
        </w:tc>
        <w:tc>
          <w:tcPr>
            <w:tcW w:w="9639" w:type="dxa"/>
            <w:gridSpan w:val="4"/>
          </w:tcPr>
          <w:p w14:paraId="7639358C" w14:textId="77777777" w:rsidR="0074238C" w:rsidRPr="00A01E2A" w:rsidRDefault="00833141" w:rsidP="0074238C">
            <w:pPr>
              <w:jc w:val="both"/>
              <w:rPr>
                <w:rFonts w:ascii="Times New Roman" w:hAnsi="Times New Roman" w:cs="Times New Roman"/>
              </w:rPr>
            </w:pPr>
            <w:sdt>
              <w:sdtPr>
                <w:rPr>
                  <w:rFonts w:ascii="Times New Roman" w:hAnsi="Times New Roman" w:cs="Times New Roman"/>
                </w:rPr>
                <w:id w:val="-632714703"/>
                <w:placeholder>
                  <w:docPart w:val="3CE4973F3CEB4AD881BFB3354221AEA6"/>
                </w:placeholder>
                <w14:checkbox>
                  <w14:checked w14:val="0"/>
                  <w14:checkedState w14:val="2612" w14:font="MS Gothic"/>
                  <w14:uncheckedState w14:val="2610" w14:font="MS Gothic"/>
                </w14:checkbox>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74238C" w:rsidRPr="00A01E2A" w14:paraId="2FFC75E5" w14:textId="77777777" w:rsidTr="00627476">
        <w:trPr>
          <w:cantSplit/>
          <w:trHeight w:val="550"/>
        </w:trPr>
        <w:tc>
          <w:tcPr>
            <w:tcW w:w="850" w:type="dxa"/>
          </w:tcPr>
          <w:p w14:paraId="1B6D26DF"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 xml:space="preserve">  </w:t>
            </w:r>
          </w:p>
        </w:tc>
        <w:tc>
          <w:tcPr>
            <w:tcW w:w="5388" w:type="dxa"/>
          </w:tcPr>
          <w:p w14:paraId="4578EDE9"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i/>
                <w:iCs/>
              </w:rPr>
              <w:t>7. Specialusis Prioritetas:</w:t>
            </w:r>
          </w:p>
          <w:p w14:paraId="4B4BE6A0" w14:textId="77777777" w:rsidR="0074238C" w:rsidRPr="00A01E2A" w:rsidRDefault="0074238C" w:rsidP="0074238C">
            <w:pPr>
              <w:rPr>
                <w:rFonts w:ascii="Times New Roman" w:hAnsi="Times New Roman" w:cs="Times New Roman"/>
                <w:b/>
                <w:bCs/>
                <w:i/>
              </w:rPr>
            </w:pPr>
            <w:r w:rsidRPr="00A01E2A">
              <w:rPr>
                <w:rFonts w:ascii="Times New Roman" w:eastAsia="Times New Roman" w:hAnsi="Times New Roman" w:cs="Times New Roman"/>
                <w:b/>
                <w:bCs/>
              </w:rPr>
              <w:t>Gerinti skaitmeninį junglumą</w:t>
            </w:r>
          </w:p>
        </w:tc>
        <w:tc>
          <w:tcPr>
            <w:tcW w:w="9639" w:type="dxa"/>
            <w:gridSpan w:val="4"/>
          </w:tcPr>
          <w:p w14:paraId="39DB5FF1" w14:textId="77777777" w:rsidR="0074238C" w:rsidRPr="00A01E2A" w:rsidRDefault="00833141" w:rsidP="0074238C">
            <w:pPr>
              <w:rPr>
                <w:rFonts w:ascii="Times New Roman" w:hAnsi="Times New Roman" w:cs="Times New Roman"/>
              </w:rPr>
            </w:pPr>
            <w:sdt>
              <w:sdtPr>
                <w:rPr>
                  <w:rFonts w:ascii="Times New Roman" w:hAnsi="Times New Roman" w:cs="Times New Roman"/>
                </w:rPr>
                <w:id w:val="436350066"/>
                <w:placeholder>
                  <w:docPart w:val="5C2D580BBB7B433AA8E251B8E071B666"/>
                </w:placeholder>
              </w:sdtPr>
              <w:sdtEndPr/>
              <w:sdtContent>
                <w:r w:rsidR="0074238C" w:rsidRPr="00A01E2A">
                  <w:rPr>
                    <w:rFonts w:ascii="Segoe UI Symbol" w:hAnsi="Segoe UI Symbol" w:cs="Segoe UI Symbol"/>
                  </w:rPr>
                  <w:t>☐</w:t>
                </w:r>
              </w:sdtContent>
            </w:sdt>
            <w:r w:rsidR="0074238C" w:rsidRPr="00A01E2A">
              <w:rPr>
                <w:rFonts w:ascii="Times New Roman" w:hAnsi="Times New Roman" w:cs="Times New Roman"/>
              </w:rPr>
              <w:t xml:space="preserve"> 7.1 Skaitmeninis ryšys</w:t>
            </w:r>
          </w:p>
        </w:tc>
      </w:tr>
      <w:tr w:rsidR="0074238C" w:rsidRPr="00A01E2A" w14:paraId="2A742F2E" w14:textId="77777777" w:rsidTr="00C77443">
        <w:trPr>
          <w:cantSplit/>
          <w:trHeight w:val="58"/>
        </w:trPr>
        <w:tc>
          <w:tcPr>
            <w:tcW w:w="850" w:type="dxa"/>
          </w:tcPr>
          <w:p w14:paraId="0343A7C3" w14:textId="77777777" w:rsidR="0074238C" w:rsidRPr="00A01E2A" w:rsidRDefault="0074238C" w:rsidP="0074238C">
            <w:pPr>
              <w:rPr>
                <w:rFonts w:ascii="Times New Roman" w:hAnsi="Times New Roman" w:cs="Times New Roman"/>
                <w:b/>
                <w:bCs/>
              </w:rPr>
            </w:pPr>
          </w:p>
        </w:tc>
        <w:tc>
          <w:tcPr>
            <w:tcW w:w="5388" w:type="dxa"/>
          </w:tcPr>
          <w:p w14:paraId="5587A7F3"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i/>
                <w:iCs/>
              </w:rPr>
              <w:t>8. Specialusis Prioritetas:</w:t>
            </w:r>
          </w:p>
          <w:p w14:paraId="5042F364" w14:textId="77777777" w:rsidR="0074238C" w:rsidRPr="00A01E2A" w:rsidRDefault="0074238C" w:rsidP="0074238C">
            <w:pPr>
              <w:rPr>
                <w:rFonts w:ascii="Times New Roman" w:eastAsia="Times New Roman" w:hAnsi="Times New Roman" w:cs="Times New Roman"/>
                <w:b/>
                <w:bCs/>
              </w:rPr>
            </w:pPr>
            <w:r w:rsidRPr="00A01E2A">
              <w:rPr>
                <w:rFonts w:ascii="Times New Roman" w:eastAsia="Times New Roman" w:hAnsi="Times New Roman" w:cs="Times New Roman"/>
                <w:b/>
                <w:bCs/>
              </w:rPr>
              <w:t>Tvarus judumas miestuose</w:t>
            </w:r>
          </w:p>
        </w:tc>
        <w:tc>
          <w:tcPr>
            <w:tcW w:w="9639" w:type="dxa"/>
            <w:gridSpan w:val="4"/>
          </w:tcPr>
          <w:p w14:paraId="33801334" w14:textId="77777777" w:rsidR="0074238C" w:rsidRPr="00A01E2A" w:rsidRDefault="0074238C" w:rsidP="0074238C">
            <w:pPr>
              <w:rPr>
                <w:rFonts w:ascii="Times New Roman" w:hAnsi="Times New Roman" w:cs="Times New Roman"/>
              </w:rPr>
            </w:pPr>
            <w:r w:rsidRPr="00A01E2A">
              <w:rPr>
                <w:rFonts w:ascii="Segoe UI Symbol" w:hAnsi="Segoe UI Symbol" w:cs="Segoe UI Symbol"/>
              </w:rPr>
              <w:t xml:space="preserve">☐ </w:t>
            </w:r>
            <w:r w:rsidRPr="00A01E2A">
              <w:rPr>
                <w:rFonts w:ascii="Times New Roman" w:hAnsi="Times New Roman" w:cs="Times New Roman"/>
              </w:rPr>
              <w:t>8.1 Tvarus judumas mieste</w:t>
            </w:r>
          </w:p>
          <w:p w14:paraId="536D7D7E" w14:textId="77777777" w:rsidR="0074238C" w:rsidRPr="00A01E2A" w:rsidRDefault="0074238C" w:rsidP="0074238C">
            <w:pPr>
              <w:rPr>
                <w:rFonts w:ascii="Segoe UI Symbol" w:hAnsi="Segoe UI Symbol" w:cs="Segoe UI Symbol"/>
              </w:rPr>
            </w:pPr>
          </w:p>
        </w:tc>
      </w:tr>
      <w:tr w:rsidR="0074238C" w:rsidRPr="00A01E2A" w14:paraId="1AE9015C" w14:textId="77777777" w:rsidTr="00C77443">
        <w:trPr>
          <w:cantSplit/>
          <w:trHeight w:val="58"/>
        </w:trPr>
        <w:tc>
          <w:tcPr>
            <w:tcW w:w="850" w:type="dxa"/>
          </w:tcPr>
          <w:p w14:paraId="4642BA79" w14:textId="77777777" w:rsidR="0074238C" w:rsidRPr="00A01E2A" w:rsidRDefault="0074238C" w:rsidP="0074238C">
            <w:pPr>
              <w:rPr>
                <w:rFonts w:ascii="Times New Roman" w:hAnsi="Times New Roman" w:cs="Times New Roman"/>
                <w:b/>
                <w:bCs/>
              </w:rPr>
            </w:pPr>
          </w:p>
        </w:tc>
        <w:tc>
          <w:tcPr>
            <w:tcW w:w="5388" w:type="dxa"/>
          </w:tcPr>
          <w:p w14:paraId="08F887BB" w14:textId="77777777" w:rsidR="0074238C" w:rsidRPr="00A01E2A" w:rsidRDefault="0074238C" w:rsidP="0074238C">
            <w:pPr>
              <w:rPr>
                <w:rFonts w:ascii="Times New Roman" w:eastAsia="Times New Roman" w:hAnsi="Times New Roman" w:cs="Times New Roman"/>
                <w:b/>
                <w:bCs/>
                <w:i/>
                <w:iCs/>
              </w:rPr>
            </w:pPr>
            <w:r w:rsidRPr="00A01E2A">
              <w:rPr>
                <w:rFonts w:ascii="Times New Roman" w:eastAsia="Times New Roman" w:hAnsi="Times New Roman" w:cs="Times New Roman"/>
                <w:b/>
                <w:bCs/>
                <w:i/>
                <w:iCs/>
              </w:rPr>
              <w:t>9. prioritetas</w:t>
            </w:r>
          </w:p>
          <w:p w14:paraId="417BC742" w14:textId="77777777" w:rsidR="0074238C" w:rsidRPr="00A01E2A" w:rsidRDefault="0074238C" w:rsidP="0074238C">
            <w:pPr>
              <w:rPr>
                <w:rFonts w:ascii="Times New Roman" w:eastAsia="Times New Roman" w:hAnsi="Times New Roman" w:cs="Times New Roman"/>
                <w:b/>
                <w:bCs/>
              </w:rPr>
            </w:pPr>
            <w:r w:rsidRPr="00A01E2A">
              <w:rPr>
                <w:rFonts w:ascii="Times New Roman" w:eastAsia="Times New Roman" w:hAnsi="Times New Roman" w:cs="Times New Roman"/>
                <w:b/>
                <w:bCs/>
              </w:rPr>
              <w:t>Teisingos pertvarkos fondas</w:t>
            </w:r>
          </w:p>
        </w:tc>
        <w:tc>
          <w:tcPr>
            <w:tcW w:w="9639" w:type="dxa"/>
            <w:gridSpan w:val="4"/>
          </w:tcPr>
          <w:p w14:paraId="4497FCE7" w14:textId="77777777" w:rsidR="0074238C" w:rsidRPr="00A01E2A" w:rsidRDefault="0074238C" w:rsidP="0074238C">
            <w:pPr>
              <w:rPr>
                <w:rFonts w:ascii="Times New Roman" w:eastAsia="Times New Roman" w:hAnsi="Times New Roman" w:cs="Times New Roman"/>
              </w:rPr>
            </w:pPr>
            <w:r w:rsidRPr="00A01E2A">
              <w:rPr>
                <w:rFonts w:ascii="Segoe UI Symbol" w:hAnsi="Segoe UI Symbol" w:cs="Segoe UI Symbol"/>
              </w:rPr>
              <w:t>☐</w:t>
            </w:r>
            <w:r w:rsidRPr="00A01E2A">
              <w:rPr>
                <w:rFonts w:ascii="Times New Roman" w:hAnsi="Times New Roman" w:cs="Times New Roman"/>
              </w:rPr>
              <w:t xml:space="preserve"> 9.1 </w:t>
            </w:r>
            <w:r w:rsidRPr="00A01E2A">
              <w:rPr>
                <w:rFonts w:ascii="Times New Roman" w:eastAsia="Times New Roman" w:hAnsi="Times New Roman" w:cs="Times New Roman"/>
              </w:rPr>
              <w:t>Teisingos pertvarkos fondas</w:t>
            </w:r>
          </w:p>
          <w:p w14:paraId="15CE002A" w14:textId="77777777" w:rsidR="0074238C" w:rsidRPr="00A01E2A" w:rsidRDefault="0074238C" w:rsidP="0074238C">
            <w:pPr>
              <w:rPr>
                <w:rFonts w:ascii="Times New Roman" w:hAnsi="Times New Roman" w:cs="Times New Roman"/>
              </w:rPr>
            </w:pPr>
          </w:p>
        </w:tc>
      </w:tr>
      <w:tr w:rsidR="0074238C" w:rsidRPr="00A01E2A" w14:paraId="14875C1A" w14:textId="77777777" w:rsidTr="00C77443">
        <w:trPr>
          <w:cantSplit/>
          <w:trHeight w:val="300"/>
        </w:trPr>
        <w:tc>
          <w:tcPr>
            <w:tcW w:w="850" w:type="dxa"/>
          </w:tcPr>
          <w:p w14:paraId="77E5DF70"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2.10</w:t>
            </w:r>
          </w:p>
        </w:tc>
        <w:tc>
          <w:tcPr>
            <w:tcW w:w="5388" w:type="dxa"/>
          </w:tcPr>
          <w:p w14:paraId="48B9D4A8"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 xml:space="preserve">Bendra kvietimui skirta finansavimo lėšų suma  </w:t>
            </w:r>
          </w:p>
        </w:tc>
        <w:tc>
          <w:tcPr>
            <w:tcW w:w="9639" w:type="dxa"/>
            <w:gridSpan w:val="4"/>
          </w:tcPr>
          <w:p w14:paraId="1C200C5F" w14:textId="77777777" w:rsidR="00E3217C" w:rsidRPr="00A01E2A" w:rsidRDefault="008A3B4E" w:rsidP="0074238C">
            <w:pPr>
              <w:spacing w:line="257" w:lineRule="auto"/>
              <w:jc w:val="both"/>
              <w:rPr>
                <w:rFonts w:ascii="Times New Roman" w:eastAsia="Times New Roman" w:hAnsi="Times New Roman" w:cs="Times New Roman"/>
                <w:iCs/>
              </w:rPr>
            </w:pPr>
            <w:r w:rsidRPr="00A01E2A">
              <w:rPr>
                <w:rFonts w:ascii="Times New Roman" w:eastAsia="Times New Roman" w:hAnsi="Times New Roman" w:cs="Times New Roman"/>
                <w:iCs/>
              </w:rPr>
              <w:t>32 340 000 Eur</w:t>
            </w:r>
          </w:p>
        </w:tc>
      </w:tr>
      <w:tr w:rsidR="0074238C" w:rsidRPr="00A01E2A" w14:paraId="1A9A5CEE" w14:textId="77777777" w:rsidTr="00C77443">
        <w:trPr>
          <w:cantSplit/>
          <w:trHeight w:val="300"/>
        </w:trPr>
        <w:tc>
          <w:tcPr>
            <w:tcW w:w="850" w:type="dxa"/>
          </w:tcPr>
          <w:p w14:paraId="27E4FEC7"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2.10.1</w:t>
            </w:r>
          </w:p>
        </w:tc>
        <w:tc>
          <w:tcPr>
            <w:tcW w:w="5388" w:type="dxa"/>
          </w:tcPr>
          <w:p w14:paraId="170EEE04" w14:textId="77777777" w:rsidR="0074238C" w:rsidRPr="00A01E2A" w:rsidRDefault="0074238C" w:rsidP="0074238C">
            <w:pPr>
              <w:rPr>
                <w:rFonts w:ascii="Times New Roman" w:hAnsi="Times New Roman" w:cs="Times New Roman"/>
                <w:b/>
                <w:bCs/>
              </w:rPr>
            </w:pPr>
            <w:r w:rsidRPr="00A01E2A">
              <w:rPr>
                <w:rFonts w:ascii="Times New Roman" w:eastAsia="Times New Roman" w:hAnsi="Times New Roman" w:cs="Times New Roman"/>
                <w:b/>
                <w:bCs/>
              </w:rPr>
              <w:t>ES fondų lėšos</w:t>
            </w:r>
          </w:p>
        </w:tc>
        <w:tc>
          <w:tcPr>
            <w:tcW w:w="9639" w:type="dxa"/>
            <w:gridSpan w:val="4"/>
          </w:tcPr>
          <w:p w14:paraId="32CDBB23" w14:textId="77777777" w:rsidR="0074238C" w:rsidRPr="00A01E2A" w:rsidRDefault="0074238C" w:rsidP="0074238C">
            <w:pPr>
              <w:rPr>
                <w:rFonts w:ascii="Times New Roman" w:eastAsia="Times New Roman" w:hAnsi="Times New Roman" w:cs="Times New Roman"/>
                <w:i/>
                <w:iCs/>
              </w:rPr>
            </w:pPr>
            <w:r w:rsidRPr="00A01E2A">
              <w:rPr>
                <w:rFonts w:ascii="Times New Roman" w:eastAsia="Times New Roman" w:hAnsi="Times New Roman" w:cs="Times New Roman"/>
                <w:i/>
                <w:iCs/>
              </w:rPr>
              <w:t>Nurodoma kvietimui skirta iš 2021-2027 m. ES fondų lėšų suma eurais.</w:t>
            </w:r>
          </w:p>
          <w:p w14:paraId="19910396" w14:textId="77777777" w:rsidR="0074238C" w:rsidRPr="00A01E2A" w:rsidRDefault="008A3B4E" w:rsidP="0074238C">
            <w:pPr>
              <w:rPr>
                <w:rFonts w:ascii="Times New Roman" w:hAnsi="Times New Roman" w:cs="Times New Roman"/>
              </w:rPr>
            </w:pPr>
            <w:r w:rsidRPr="00A01E2A">
              <w:rPr>
                <w:rFonts w:ascii="Segoe UI Symbol" w:hAnsi="Segoe UI Symbol" w:cs="Segoe UI Symbol"/>
              </w:rPr>
              <w:t>x</w:t>
            </w:r>
            <w:r w:rsidR="0074238C" w:rsidRPr="00A01E2A">
              <w:rPr>
                <w:rFonts w:ascii="Times New Roman" w:hAnsi="Times New Roman" w:cs="Times New Roman"/>
              </w:rPr>
              <w:t xml:space="preserve"> Europos regioninės plėtros fondas</w:t>
            </w:r>
          </w:p>
          <w:p w14:paraId="6B434B1C" w14:textId="77777777" w:rsidR="0074238C" w:rsidRPr="00A01E2A" w:rsidRDefault="0074238C" w:rsidP="0074238C">
            <w:pPr>
              <w:rPr>
                <w:rFonts w:ascii="Times New Roman" w:hAnsi="Times New Roman" w:cs="Times New Roman"/>
              </w:rPr>
            </w:pPr>
            <w:r w:rsidRPr="00A01E2A">
              <w:rPr>
                <w:rFonts w:ascii="Segoe UI Symbol" w:hAnsi="Segoe UI Symbol" w:cs="Segoe UI Symbol"/>
              </w:rPr>
              <w:t>☐</w:t>
            </w:r>
            <w:r w:rsidRPr="00A01E2A">
              <w:rPr>
                <w:rFonts w:ascii="Times New Roman" w:hAnsi="Times New Roman" w:cs="Times New Roman"/>
              </w:rPr>
              <w:t xml:space="preserve"> Europos socialinis fondas +</w:t>
            </w:r>
          </w:p>
          <w:p w14:paraId="0FA5652A" w14:textId="77777777" w:rsidR="0074238C" w:rsidRPr="00A01E2A" w:rsidRDefault="0074238C" w:rsidP="0074238C">
            <w:pPr>
              <w:rPr>
                <w:rFonts w:ascii="Times New Roman" w:hAnsi="Times New Roman" w:cs="Times New Roman"/>
              </w:rPr>
            </w:pPr>
            <w:r w:rsidRPr="00A01E2A">
              <w:rPr>
                <w:rFonts w:ascii="Segoe UI Symbol" w:hAnsi="Segoe UI Symbol" w:cs="Segoe UI Symbol"/>
              </w:rPr>
              <w:t>☐</w:t>
            </w:r>
            <w:r w:rsidRPr="00A01E2A">
              <w:rPr>
                <w:rFonts w:ascii="Times New Roman" w:hAnsi="Times New Roman" w:cs="Times New Roman"/>
              </w:rPr>
              <w:t xml:space="preserve"> Sanglaudos fondas</w:t>
            </w:r>
          </w:p>
          <w:p w14:paraId="5726B6A0" w14:textId="77777777" w:rsidR="0074238C" w:rsidRPr="00A01E2A" w:rsidRDefault="0074238C" w:rsidP="0074238C">
            <w:pPr>
              <w:rPr>
                <w:rFonts w:ascii="Times New Roman" w:hAnsi="Times New Roman" w:cs="Times New Roman"/>
              </w:rPr>
            </w:pPr>
            <w:r w:rsidRPr="00A01E2A">
              <w:rPr>
                <w:rFonts w:ascii="Segoe UI Symbol" w:hAnsi="Segoe UI Symbol" w:cs="Segoe UI Symbol"/>
              </w:rPr>
              <w:t>☐</w:t>
            </w:r>
            <w:r w:rsidRPr="00A01E2A">
              <w:rPr>
                <w:rFonts w:ascii="Times New Roman" w:hAnsi="Times New Roman" w:cs="Times New Roman"/>
              </w:rPr>
              <w:t xml:space="preserve"> Teisingos pertvarkos fondas</w:t>
            </w:r>
          </w:p>
          <w:p w14:paraId="03390513" w14:textId="77777777" w:rsidR="008A3B4E" w:rsidRPr="00A01E2A" w:rsidRDefault="008A3B4E" w:rsidP="0074238C">
            <w:pPr>
              <w:rPr>
                <w:rFonts w:ascii="Times New Roman" w:hAnsi="Times New Roman" w:cs="Times New Roman"/>
              </w:rPr>
            </w:pPr>
          </w:p>
          <w:p w14:paraId="3D84616D" w14:textId="65364712" w:rsidR="008A3B4E" w:rsidRPr="00A01E2A" w:rsidRDefault="00FE6683" w:rsidP="0074238C">
            <w:pPr>
              <w:rPr>
                <w:rFonts w:ascii="Times New Roman" w:hAnsi="Times New Roman" w:cs="Times New Roman"/>
              </w:rPr>
            </w:pPr>
            <w:r w:rsidRPr="00A01E2A">
              <w:rPr>
                <w:rFonts w:ascii="Times New Roman" w:hAnsi="Times New Roman" w:cs="Times New Roman"/>
              </w:rPr>
              <w:t xml:space="preserve">Kvietimui skirta ERPF suma </w:t>
            </w:r>
            <w:r w:rsidR="008A3B4E" w:rsidRPr="00A01E2A">
              <w:rPr>
                <w:rFonts w:ascii="Times New Roman" w:hAnsi="Times New Roman" w:cs="Times New Roman"/>
              </w:rPr>
              <w:t xml:space="preserve">– </w:t>
            </w:r>
            <w:r w:rsidR="003E6F70" w:rsidRPr="00A01E2A">
              <w:rPr>
                <w:rFonts w:ascii="Times New Roman" w:hAnsi="Times New Roman" w:cs="Times New Roman"/>
              </w:rPr>
              <w:t>  31 313 000,00</w:t>
            </w:r>
            <w:r w:rsidR="008A3B4E" w:rsidRPr="00A01E2A">
              <w:rPr>
                <w:rFonts w:ascii="Times New Roman" w:hAnsi="Times New Roman" w:cs="Times New Roman"/>
              </w:rPr>
              <w:t xml:space="preserve"> Eur</w:t>
            </w:r>
          </w:p>
        </w:tc>
      </w:tr>
      <w:tr w:rsidR="0074238C" w:rsidRPr="00A01E2A" w14:paraId="587DEF00" w14:textId="77777777" w:rsidTr="00C77443">
        <w:trPr>
          <w:cantSplit/>
          <w:trHeight w:val="300"/>
        </w:trPr>
        <w:tc>
          <w:tcPr>
            <w:tcW w:w="850" w:type="dxa"/>
          </w:tcPr>
          <w:p w14:paraId="2EEBE822"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2.10.2</w:t>
            </w:r>
          </w:p>
        </w:tc>
        <w:tc>
          <w:tcPr>
            <w:tcW w:w="5388" w:type="dxa"/>
          </w:tcPr>
          <w:p w14:paraId="2B3539BE" w14:textId="77777777" w:rsidR="0074238C" w:rsidRPr="00A01E2A" w:rsidRDefault="0074238C" w:rsidP="0074238C">
            <w:pPr>
              <w:rPr>
                <w:rFonts w:ascii="Times New Roman" w:hAnsi="Times New Roman" w:cs="Times New Roman"/>
                <w:b/>
                <w:bCs/>
              </w:rPr>
            </w:pPr>
            <w:r w:rsidRPr="00A01E2A">
              <w:rPr>
                <w:rFonts w:ascii="Times New Roman" w:eastAsia="Times New Roman" w:hAnsi="Times New Roman" w:cs="Times New Roman"/>
                <w:b/>
                <w:bCs/>
              </w:rPr>
              <w:t>Ekonomikos gaivinimo ir atsparumo didinimo priemonės (toliau – EGADP)  subsidijos lėšos</w:t>
            </w:r>
          </w:p>
        </w:tc>
        <w:tc>
          <w:tcPr>
            <w:tcW w:w="9639" w:type="dxa"/>
            <w:gridSpan w:val="4"/>
          </w:tcPr>
          <w:p w14:paraId="33F4FC40" w14:textId="77777777" w:rsidR="0074238C" w:rsidRPr="00A01E2A" w:rsidRDefault="008A3B4E" w:rsidP="0074238C">
            <w:pPr>
              <w:rPr>
                <w:rFonts w:ascii="Times New Roman" w:eastAsia="Times New Roman" w:hAnsi="Times New Roman" w:cs="Times New Roman"/>
                <w:i/>
                <w:iCs/>
              </w:rPr>
            </w:pPr>
            <w:r w:rsidRPr="00A01E2A">
              <w:rPr>
                <w:rFonts w:ascii="Times New Roman" w:eastAsia="Times New Roman" w:hAnsi="Times New Roman" w:cs="Times New Roman"/>
                <w:i/>
                <w:iCs/>
              </w:rPr>
              <w:t>-</w:t>
            </w:r>
          </w:p>
        </w:tc>
      </w:tr>
      <w:tr w:rsidR="0074238C" w:rsidRPr="00A01E2A" w14:paraId="0848E5FA" w14:textId="77777777" w:rsidTr="00C77443">
        <w:trPr>
          <w:cantSplit/>
          <w:trHeight w:val="300"/>
        </w:trPr>
        <w:tc>
          <w:tcPr>
            <w:tcW w:w="850" w:type="dxa"/>
          </w:tcPr>
          <w:p w14:paraId="7246C556"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2.10.3</w:t>
            </w:r>
          </w:p>
        </w:tc>
        <w:tc>
          <w:tcPr>
            <w:tcW w:w="5388" w:type="dxa"/>
          </w:tcPr>
          <w:p w14:paraId="200D7B7D" w14:textId="77777777" w:rsidR="0074238C" w:rsidRPr="00A01E2A" w:rsidRDefault="0074238C" w:rsidP="0074238C">
            <w:pPr>
              <w:rPr>
                <w:rFonts w:ascii="Times New Roman" w:hAnsi="Times New Roman" w:cs="Times New Roman"/>
              </w:rPr>
            </w:pPr>
            <w:r w:rsidRPr="00A01E2A">
              <w:rPr>
                <w:rFonts w:ascii="Times New Roman" w:eastAsia="Times New Roman" w:hAnsi="Times New Roman" w:cs="Times New Roman"/>
                <w:b/>
                <w:bCs/>
              </w:rPr>
              <w:t>EGADP paskolos lėšos</w:t>
            </w:r>
          </w:p>
        </w:tc>
        <w:tc>
          <w:tcPr>
            <w:tcW w:w="9639" w:type="dxa"/>
            <w:gridSpan w:val="4"/>
          </w:tcPr>
          <w:p w14:paraId="40473F01" w14:textId="77777777" w:rsidR="0074238C" w:rsidRPr="00A01E2A" w:rsidRDefault="008A3B4E" w:rsidP="0074238C">
            <w:pPr>
              <w:spacing w:line="257" w:lineRule="auto"/>
              <w:rPr>
                <w:rFonts w:ascii="Times New Roman" w:eastAsia="Times New Roman" w:hAnsi="Times New Roman" w:cs="Times New Roman"/>
                <w:i/>
              </w:rPr>
            </w:pPr>
            <w:r w:rsidRPr="00A01E2A">
              <w:rPr>
                <w:rFonts w:ascii="Times New Roman" w:eastAsia="Times New Roman" w:hAnsi="Times New Roman" w:cs="Times New Roman"/>
                <w:i/>
              </w:rPr>
              <w:t>-</w:t>
            </w:r>
          </w:p>
        </w:tc>
      </w:tr>
      <w:tr w:rsidR="0074238C" w:rsidRPr="00A01E2A" w14:paraId="0D04988C" w14:textId="77777777" w:rsidTr="00C77443">
        <w:trPr>
          <w:cantSplit/>
          <w:trHeight w:val="300"/>
        </w:trPr>
        <w:tc>
          <w:tcPr>
            <w:tcW w:w="850" w:type="dxa"/>
          </w:tcPr>
          <w:p w14:paraId="6FAB6EC6"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lastRenderedPageBreak/>
              <w:t>210.4</w:t>
            </w:r>
          </w:p>
        </w:tc>
        <w:tc>
          <w:tcPr>
            <w:tcW w:w="5388" w:type="dxa"/>
          </w:tcPr>
          <w:p w14:paraId="1EC5A2A9" w14:textId="77777777" w:rsidR="0074238C" w:rsidRPr="00A01E2A" w:rsidRDefault="0074238C" w:rsidP="0074238C">
            <w:pPr>
              <w:rPr>
                <w:rFonts w:ascii="Times New Roman" w:hAnsi="Times New Roman" w:cs="Times New Roman"/>
              </w:rPr>
            </w:pPr>
            <w:r w:rsidRPr="00A01E2A">
              <w:rPr>
                <w:rFonts w:ascii="Times New Roman" w:eastAsia="Times New Roman" w:hAnsi="Times New Roman" w:cs="Times New Roman"/>
                <w:b/>
                <w:bCs/>
              </w:rPr>
              <w:t>Bendrojo finansavimo lėšos</w:t>
            </w:r>
          </w:p>
        </w:tc>
        <w:tc>
          <w:tcPr>
            <w:tcW w:w="9639" w:type="dxa"/>
            <w:gridSpan w:val="4"/>
          </w:tcPr>
          <w:p w14:paraId="1EFDE345" w14:textId="492689C4" w:rsidR="0074238C" w:rsidRPr="00A01E2A" w:rsidRDefault="003E6F70" w:rsidP="0074238C">
            <w:pPr>
              <w:spacing w:line="257" w:lineRule="auto"/>
              <w:rPr>
                <w:rFonts w:ascii="Times New Roman" w:eastAsia="Times New Roman" w:hAnsi="Times New Roman" w:cs="Times New Roman"/>
                <w:iCs/>
              </w:rPr>
            </w:pPr>
            <w:r w:rsidRPr="00A01E2A">
              <w:rPr>
                <w:rFonts w:ascii="Times New Roman" w:eastAsia="Times New Roman" w:hAnsi="Times New Roman" w:cs="Times New Roman"/>
                <w:iCs/>
              </w:rPr>
              <w:t>9 8</w:t>
            </w:r>
            <w:r w:rsidR="009363BC" w:rsidRPr="00A01E2A">
              <w:rPr>
                <w:rFonts w:ascii="Times New Roman" w:eastAsia="Times New Roman" w:hAnsi="Times New Roman" w:cs="Times New Roman"/>
                <w:iCs/>
              </w:rPr>
              <w:t>37</w:t>
            </w:r>
            <w:r w:rsidRPr="00A01E2A">
              <w:rPr>
                <w:rFonts w:ascii="Times New Roman" w:eastAsia="Times New Roman" w:hAnsi="Times New Roman" w:cs="Times New Roman"/>
                <w:iCs/>
              </w:rPr>
              <w:t xml:space="preserve"> 000,00 </w:t>
            </w:r>
            <w:r w:rsidR="002E1B69" w:rsidRPr="00A01E2A">
              <w:rPr>
                <w:rFonts w:ascii="Times New Roman" w:eastAsia="Times New Roman" w:hAnsi="Times New Roman" w:cs="Times New Roman"/>
                <w:iCs/>
              </w:rPr>
              <w:t>Eur</w:t>
            </w:r>
          </w:p>
        </w:tc>
      </w:tr>
      <w:tr w:rsidR="0074238C" w:rsidRPr="00A01E2A" w14:paraId="02E3448A" w14:textId="77777777" w:rsidTr="00C77443">
        <w:trPr>
          <w:cantSplit/>
          <w:trHeight w:val="300"/>
        </w:trPr>
        <w:tc>
          <w:tcPr>
            <w:tcW w:w="850" w:type="dxa"/>
          </w:tcPr>
          <w:p w14:paraId="045CFB78"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2.10.5</w:t>
            </w:r>
          </w:p>
        </w:tc>
        <w:tc>
          <w:tcPr>
            <w:tcW w:w="5388" w:type="dxa"/>
          </w:tcPr>
          <w:p w14:paraId="7E27DE71" w14:textId="77777777" w:rsidR="0074238C" w:rsidRPr="00A01E2A" w:rsidRDefault="0074238C" w:rsidP="0074238C">
            <w:pPr>
              <w:rPr>
                <w:rFonts w:ascii="Times New Roman" w:hAnsi="Times New Roman" w:cs="Times New Roman"/>
                <w:b/>
                <w:bCs/>
              </w:rPr>
            </w:pPr>
            <w:r w:rsidRPr="00A01E2A">
              <w:rPr>
                <w:rFonts w:ascii="Times New Roman" w:eastAsia="Times New Roman" w:hAnsi="Times New Roman" w:cs="Times New Roman"/>
                <w:b/>
                <w:bCs/>
              </w:rPr>
              <w:t>Valstybės biudžeto lėšos</w:t>
            </w:r>
          </w:p>
        </w:tc>
        <w:tc>
          <w:tcPr>
            <w:tcW w:w="9639" w:type="dxa"/>
            <w:gridSpan w:val="4"/>
          </w:tcPr>
          <w:p w14:paraId="5A8D8990" w14:textId="77777777" w:rsidR="0074238C" w:rsidRPr="00A01E2A" w:rsidRDefault="002E1B69" w:rsidP="0074238C">
            <w:pPr>
              <w:spacing w:line="257" w:lineRule="auto"/>
              <w:rPr>
                <w:rFonts w:ascii="Times New Roman" w:eastAsia="Times New Roman" w:hAnsi="Times New Roman" w:cs="Times New Roman"/>
                <w:i/>
                <w:iCs/>
              </w:rPr>
            </w:pPr>
            <w:r w:rsidRPr="00A01E2A">
              <w:rPr>
                <w:rFonts w:ascii="Times New Roman" w:eastAsia="Times New Roman" w:hAnsi="Times New Roman" w:cs="Times New Roman"/>
                <w:i/>
                <w:iCs/>
              </w:rPr>
              <w:t>-</w:t>
            </w:r>
          </w:p>
        </w:tc>
      </w:tr>
      <w:tr w:rsidR="0074238C" w:rsidRPr="00A01E2A" w14:paraId="69E292D6" w14:textId="77777777" w:rsidTr="00C77443">
        <w:trPr>
          <w:cantSplit/>
          <w:trHeight w:val="300"/>
        </w:trPr>
        <w:tc>
          <w:tcPr>
            <w:tcW w:w="850" w:type="dxa"/>
          </w:tcPr>
          <w:p w14:paraId="63C912D6"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2.10.6</w:t>
            </w:r>
          </w:p>
        </w:tc>
        <w:tc>
          <w:tcPr>
            <w:tcW w:w="5388" w:type="dxa"/>
          </w:tcPr>
          <w:p w14:paraId="33E47822" w14:textId="77777777" w:rsidR="0074238C" w:rsidRPr="00A01E2A" w:rsidRDefault="0074238C" w:rsidP="0074238C">
            <w:pPr>
              <w:rPr>
                <w:rFonts w:ascii="Times New Roman" w:hAnsi="Times New Roman" w:cs="Times New Roman"/>
              </w:rPr>
            </w:pPr>
            <w:r w:rsidRPr="00A01E2A">
              <w:rPr>
                <w:rFonts w:ascii="Times New Roman" w:eastAsia="Times New Roman" w:hAnsi="Times New Roman" w:cs="Times New Roman"/>
                <w:b/>
                <w:bCs/>
              </w:rPr>
              <w:t>Valstybės biudžeto lėšos, skirtos ES fondų lėšomis netinkamam finansuoti  pridėtinės vertės mokesčiui – apmokėti</w:t>
            </w:r>
          </w:p>
        </w:tc>
        <w:tc>
          <w:tcPr>
            <w:tcW w:w="9639" w:type="dxa"/>
            <w:gridSpan w:val="4"/>
          </w:tcPr>
          <w:p w14:paraId="5EE17968" w14:textId="77777777" w:rsidR="0074238C" w:rsidRPr="00A01E2A" w:rsidRDefault="008A3B4E" w:rsidP="0074238C">
            <w:pPr>
              <w:rPr>
                <w:rFonts w:ascii="Times New Roman" w:eastAsia="Times New Roman" w:hAnsi="Times New Roman" w:cs="Times New Roman"/>
              </w:rPr>
            </w:pPr>
            <w:r w:rsidRPr="00A01E2A">
              <w:rPr>
                <w:rFonts w:ascii="Times New Roman" w:eastAsia="Times New Roman" w:hAnsi="Times New Roman" w:cs="Times New Roman"/>
              </w:rPr>
              <w:t>-</w:t>
            </w:r>
          </w:p>
          <w:p w14:paraId="0AFB6872" w14:textId="77777777" w:rsidR="0074238C" w:rsidRPr="00A01E2A" w:rsidRDefault="0074238C" w:rsidP="0074238C">
            <w:pPr>
              <w:rPr>
                <w:rFonts w:ascii="Times New Roman" w:hAnsi="Times New Roman" w:cs="Times New Roman"/>
                <w:i/>
                <w:iCs/>
              </w:rPr>
            </w:pPr>
          </w:p>
        </w:tc>
      </w:tr>
      <w:tr w:rsidR="0074238C" w:rsidRPr="00A01E2A" w14:paraId="7FE41363" w14:textId="77777777" w:rsidTr="00C77443">
        <w:trPr>
          <w:cantSplit/>
          <w:trHeight w:val="300"/>
        </w:trPr>
        <w:tc>
          <w:tcPr>
            <w:tcW w:w="850" w:type="dxa"/>
          </w:tcPr>
          <w:p w14:paraId="34280923"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2.11</w:t>
            </w:r>
            <w:r w:rsidRPr="00A01E2A" w:rsidDel="6E25E853">
              <w:rPr>
                <w:rFonts w:ascii="Times New Roman" w:hAnsi="Times New Roman" w:cs="Times New Roman"/>
                <w:b/>
                <w:bCs/>
              </w:rPr>
              <w:t>.</w:t>
            </w:r>
          </w:p>
        </w:tc>
        <w:tc>
          <w:tcPr>
            <w:tcW w:w="5388" w:type="dxa"/>
          </w:tcPr>
          <w:p w14:paraId="7EF3650B" w14:textId="77777777" w:rsidR="0074238C" w:rsidRPr="00A01E2A" w:rsidRDefault="0074238C" w:rsidP="0074238C">
            <w:pPr>
              <w:rPr>
                <w:rFonts w:ascii="Times New Roman" w:eastAsia="Times New Roman" w:hAnsi="Times New Roman" w:cs="Times New Roman"/>
                <w:b/>
                <w:bCs/>
              </w:rPr>
            </w:pPr>
            <w:r w:rsidRPr="00A01E2A">
              <w:rPr>
                <w:rFonts w:ascii="Times New Roman" w:eastAsia="Times New Roman" w:hAnsi="Times New Roman" w:cs="Times New Roman"/>
                <w:b/>
                <w:bCs/>
              </w:rPr>
              <w:t>Nuosavo įnašo</w:t>
            </w:r>
          </w:p>
          <w:p w14:paraId="5A785553" w14:textId="77777777" w:rsidR="0074238C" w:rsidRPr="00A01E2A" w:rsidRDefault="0074238C" w:rsidP="0074238C">
            <w:pPr>
              <w:rPr>
                <w:rFonts w:ascii="Times New Roman" w:eastAsia="Times New Roman" w:hAnsi="Times New Roman" w:cs="Times New Roman"/>
                <w:b/>
                <w:bCs/>
              </w:rPr>
            </w:pPr>
            <w:r w:rsidRPr="00A01E2A">
              <w:rPr>
                <w:rFonts w:ascii="Times New Roman" w:eastAsia="Times New Roman" w:hAnsi="Times New Roman" w:cs="Times New Roman"/>
                <w:b/>
                <w:bCs/>
              </w:rPr>
              <w:t>dydis</w:t>
            </w:r>
          </w:p>
        </w:tc>
        <w:tc>
          <w:tcPr>
            <w:tcW w:w="9639" w:type="dxa"/>
            <w:gridSpan w:val="4"/>
          </w:tcPr>
          <w:p w14:paraId="556E3495" w14:textId="77777777" w:rsidR="0074238C" w:rsidRPr="00A01E2A" w:rsidRDefault="008A3B4E" w:rsidP="0074238C">
            <w:pPr>
              <w:spacing w:line="257" w:lineRule="auto"/>
              <w:jc w:val="both"/>
              <w:rPr>
                <w:rFonts w:ascii="Times New Roman" w:eastAsia="Times New Roman" w:hAnsi="Times New Roman" w:cs="Times New Roman"/>
                <w:i/>
                <w:iCs/>
              </w:rPr>
            </w:pPr>
            <w:r w:rsidRPr="00A01E2A">
              <w:rPr>
                <w:rFonts w:ascii="Times New Roman" w:eastAsia="Times New Roman" w:hAnsi="Times New Roman" w:cs="Times New Roman"/>
                <w:i/>
                <w:iCs/>
              </w:rPr>
              <w:t>-</w:t>
            </w:r>
          </w:p>
        </w:tc>
      </w:tr>
      <w:tr w:rsidR="0074238C" w:rsidRPr="00A01E2A" w14:paraId="406C68EA" w14:textId="77777777" w:rsidTr="00C77443">
        <w:trPr>
          <w:cantSplit/>
          <w:trHeight w:val="300"/>
        </w:trPr>
        <w:tc>
          <w:tcPr>
            <w:tcW w:w="850" w:type="dxa"/>
          </w:tcPr>
          <w:p w14:paraId="6BC8C64E"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2.12</w:t>
            </w:r>
          </w:p>
        </w:tc>
        <w:tc>
          <w:tcPr>
            <w:tcW w:w="5388" w:type="dxa"/>
          </w:tcPr>
          <w:p w14:paraId="106C9C98"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 xml:space="preserve">Didžiausia galima skirti finansavimo lėšų suma projektui įgyvendinti </w:t>
            </w:r>
          </w:p>
        </w:tc>
        <w:tc>
          <w:tcPr>
            <w:tcW w:w="9639" w:type="dxa"/>
            <w:gridSpan w:val="4"/>
          </w:tcPr>
          <w:p w14:paraId="31C0293E" w14:textId="77777777" w:rsidR="0074238C" w:rsidRPr="00A01E2A" w:rsidRDefault="00FE6683" w:rsidP="0074238C">
            <w:pPr>
              <w:rPr>
                <w:rFonts w:ascii="Times New Roman" w:hAnsi="Times New Roman" w:cs="Times New Roman"/>
                <w:i/>
                <w:iCs/>
              </w:rPr>
            </w:pPr>
            <w:r w:rsidRPr="00A01E2A">
              <w:rPr>
                <w:rFonts w:ascii="Times New Roman" w:hAnsi="Times New Roman" w:cs="Times New Roman"/>
                <w:i/>
                <w:iCs/>
              </w:rPr>
              <w:t>-</w:t>
            </w:r>
          </w:p>
          <w:p w14:paraId="33FB07F1" w14:textId="77777777" w:rsidR="0074238C" w:rsidRPr="00A01E2A" w:rsidRDefault="0074238C" w:rsidP="0074238C">
            <w:pPr>
              <w:rPr>
                <w:rFonts w:ascii="Times New Roman" w:hAnsi="Times New Roman" w:cs="Times New Roman"/>
                <w:i/>
                <w:iCs/>
              </w:rPr>
            </w:pPr>
          </w:p>
        </w:tc>
      </w:tr>
      <w:tr w:rsidR="0074238C" w:rsidRPr="00A01E2A" w14:paraId="253B629D" w14:textId="77777777" w:rsidTr="008935BB">
        <w:trPr>
          <w:cantSplit/>
          <w:trHeight w:val="350"/>
        </w:trPr>
        <w:tc>
          <w:tcPr>
            <w:tcW w:w="850" w:type="dxa"/>
          </w:tcPr>
          <w:p w14:paraId="1A01B3F9"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2.13.</w:t>
            </w:r>
          </w:p>
        </w:tc>
        <w:tc>
          <w:tcPr>
            <w:tcW w:w="15027" w:type="dxa"/>
            <w:gridSpan w:val="5"/>
          </w:tcPr>
          <w:p w14:paraId="4E621E90"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Finansuojamos veiklos ir joms keliami reikalavimai</w:t>
            </w:r>
          </w:p>
        </w:tc>
      </w:tr>
      <w:tr w:rsidR="0074238C" w:rsidRPr="00A01E2A" w14:paraId="16C1CFA6" w14:textId="77777777" w:rsidTr="008935BB">
        <w:trPr>
          <w:cantSplit/>
          <w:trHeight w:val="300"/>
        </w:trPr>
        <w:tc>
          <w:tcPr>
            <w:tcW w:w="850" w:type="dxa"/>
          </w:tcPr>
          <w:p w14:paraId="7242F4E1"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2.13.1</w:t>
            </w:r>
          </w:p>
        </w:tc>
        <w:tc>
          <w:tcPr>
            <w:tcW w:w="15027" w:type="dxa"/>
            <w:gridSpan w:val="5"/>
          </w:tcPr>
          <w:p w14:paraId="0DB93F65"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Finansuojamos projektų veiklos</w:t>
            </w:r>
          </w:p>
        </w:tc>
      </w:tr>
      <w:tr w:rsidR="0074238C" w:rsidRPr="00A01E2A" w14:paraId="50C05DBF" w14:textId="77777777" w:rsidTr="00E92618">
        <w:trPr>
          <w:cantSplit/>
          <w:trHeight w:val="300"/>
        </w:trPr>
        <w:tc>
          <w:tcPr>
            <w:tcW w:w="850" w:type="dxa"/>
          </w:tcPr>
          <w:p w14:paraId="2447D17F" w14:textId="77777777" w:rsidR="0074238C" w:rsidRPr="00A01E2A" w:rsidRDefault="0074238C" w:rsidP="0074238C">
            <w:pPr>
              <w:rPr>
                <w:rFonts w:ascii="Times New Roman" w:hAnsi="Times New Roman" w:cs="Times New Roman"/>
              </w:rPr>
            </w:pPr>
          </w:p>
        </w:tc>
        <w:tc>
          <w:tcPr>
            <w:tcW w:w="5388" w:type="dxa"/>
          </w:tcPr>
          <w:p w14:paraId="723CC5D5" w14:textId="77777777" w:rsidR="008A3B4E" w:rsidRPr="00A01E2A" w:rsidRDefault="008A3B4E" w:rsidP="0072230D">
            <w:pPr>
              <w:rPr>
                <w:rFonts w:ascii="Times New Roman" w:hAnsi="Times New Roman" w:cs="Times New Roman"/>
              </w:rPr>
            </w:pPr>
            <w:r w:rsidRPr="00A01E2A">
              <w:rPr>
                <w:rFonts w:ascii="Times New Roman" w:hAnsi="Times New Roman" w:cs="Times New Roman"/>
              </w:rPr>
              <w:t>11-002-02-11-01-0</w:t>
            </w:r>
            <w:r w:rsidR="0072230D" w:rsidRPr="00A01E2A">
              <w:rPr>
                <w:rFonts w:ascii="Times New Roman" w:hAnsi="Times New Roman" w:cs="Times New Roman"/>
              </w:rPr>
              <w:t>9-02</w:t>
            </w:r>
          </w:p>
          <w:p w14:paraId="207E6E46" w14:textId="77777777" w:rsidR="0072230D" w:rsidRPr="00A01E2A" w:rsidRDefault="0072230D" w:rsidP="0072230D">
            <w:pPr>
              <w:rPr>
                <w:rFonts w:ascii="Times New Roman" w:hAnsi="Times New Roman" w:cs="Times New Roman"/>
                <w:i/>
                <w:iCs/>
              </w:rPr>
            </w:pPr>
          </w:p>
        </w:tc>
        <w:tc>
          <w:tcPr>
            <w:tcW w:w="9639" w:type="dxa"/>
            <w:gridSpan w:val="4"/>
          </w:tcPr>
          <w:p w14:paraId="2D592A81" w14:textId="77777777" w:rsidR="0074238C" w:rsidRPr="00A01E2A" w:rsidRDefault="0072230D" w:rsidP="0074238C">
            <w:pPr>
              <w:jc w:val="both"/>
              <w:rPr>
                <w:rFonts w:ascii="Times New Roman" w:hAnsi="Times New Roman" w:cs="Times New Roman"/>
              </w:rPr>
            </w:pPr>
            <w:r w:rsidRPr="00A01E2A">
              <w:rPr>
                <w:rFonts w:ascii="Times New Roman" w:hAnsi="Times New Roman" w:cs="Times New Roman"/>
              </w:rPr>
              <w:t>9.2. Greitosios medicinos pagalbos automobilių, įrangos įsigijimas ir greitosios medicinos pagalbos stočių infrastruktūros pritaikymas, Sostinės regionas</w:t>
            </w:r>
          </w:p>
        </w:tc>
      </w:tr>
      <w:tr w:rsidR="0072230D" w:rsidRPr="00A01E2A" w14:paraId="3E53E55F" w14:textId="77777777" w:rsidTr="00E92618">
        <w:trPr>
          <w:cantSplit/>
          <w:trHeight w:val="300"/>
        </w:trPr>
        <w:tc>
          <w:tcPr>
            <w:tcW w:w="850" w:type="dxa"/>
          </w:tcPr>
          <w:p w14:paraId="7ED93BC7" w14:textId="77777777" w:rsidR="0072230D" w:rsidRPr="00A01E2A" w:rsidRDefault="0072230D" w:rsidP="0074238C">
            <w:pPr>
              <w:rPr>
                <w:rFonts w:ascii="Times New Roman" w:hAnsi="Times New Roman" w:cs="Times New Roman"/>
              </w:rPr>
            </w:pPr>
          </w:p>
        </w:tc>
        <w:tc>
          <w:tcPr>
            <w:tcW w:w="5388" w:type="dxa"/>
          </w:tcPr>
          <w:p w14:paraId="6ED747DD" w14:textId="77777777" w:rsidR="0072230D" w:rsidRPr="00A01E2A" w:rsidRDefault="0072230D" w:rsidP="0094253B">
            <w:pPr>
              <w:rPr>
                <w:rFonts w:ascii="Times New Roman" w:hAnsi="Times New Roman" w:cs="Times New Roman"/>
                <w:i/>
                <w:iCs/>
              </w:rPr>
            </w:pPr>
            <w:r w:rsidRPr="00A01E2A">
              <w:rPr>
                <w:rFonts w:ascii="Times New Roman" w:hAnsi="Times New Roman" w:cs="Times New Roman"/>
              </w:rPr>
              <w:t>11-002-02-11-01-0</w:t>
            </w:r>
            <w:r w:rsidR="0094253B" w:rsidRPr="00A01E2A">
              <w:rPr>
                <w:rFonts w:ascii="Times New Roman" w:hAnsi="Times New Roman" w:cs="Times New Roman"/>
              </w:rPr>
              <w:t>9</w:t>
            </w:r>
            <w:r w:rsidRPr="00A01E2A">
              <w:rPr>
                <w:rFonts w:ascii="Times New Roman" w:hAnsi="Times New Roman" w:cs="Times New Roman"/>
              </w:rPr>
              <w:t>-03</w:t>
            </w:r>
          </w:p>
        </w:tc>
        <w:tc>
          <w:tcPr>
            <w:tcW w:w="9639" w:type="dxa"/>
            <w:gridSpan w:val="4"/>
          </w:tcPr>
          <w:p w14:paraId="53ECCBD1" w14:textId="77777777" w:rsidR="0072230D" w:rsidRPr="00A01E2A" w:rsidRDefault="0072230D" w:rsidP="0074238C">
            <w:pPr>
              <w:jc w:val="both"/>
              <w:rPr>
                <w:rFonts w:ascii="Times New Roman" w:hAnsi="Times New Roman" w:cs="Times New Roman"/>
              </w:rPr>
            </w:pPr>
            <w:r w:rsidRPr="00A01E2A">
              <w:rPr>
                <w:rFonts w:ascii="Times New Roman" w:hAnsi="Times New Roman" w:cs="Times New Roman"/>
              </w:rPr>
              <w:t>9.3. Greitosios medicinos pagalbos automobilių, įrangos įsigijimas ir greitosios medicinos pagalbos stočių infrastruktūros pritaikymas, Vidurio ir vakarų Lietuvos regionas</w:t>
            </w:r>
          </w:p>
        </w:tc>
      </w:tr>
      <w:tr w:rsidR="0074238C" w:rsidRPr="00A01E2A" w14:paraId="038F4226" w14:textId="77777777" w:rsidTr="00E92618">
        <w:trPr>
          <w:cantSplit/>
          <w:trHeight w:val="300"/>
        </w:trPr>
        <w:tc>
          <w:tcPr>
            <w:tcW w:w="850" w:type="dxa"/>
          </w:tcPr>
          <w:p w14:paraId="33933C30"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2.13.2</w:t>
            </w:r>
          </w:p>
        </w:tc>
        <w:tc>
          <w:tcPr>
            <w:tcW w:w="5388" w:type="dxa"/>
          </w:tcPr>
          <w:p w14:paraId="3278CCA3"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Tikslinės grupės</w:t>
            </w:r>
          </w:p>
        </w:tc>
        <w:tc>
          <w:tcPr>
            <w:tcW w:w="9639" w:type="dxa"/>
            <w:gridSpan w:val="4"/>
          </w:tcPr>
          <w:p w14:paraId="5F4F62D4" w14:textId="77777777" w:rsidR="0074238C" w:rsidRPr="00A01E2A" w:rsidRDefault="0072230D" w:rsidP="0074238C">
            <w:pPr>
              <w:rPr>
                <w:rFonts w:ascii="Times New Roman" w:hAnsi="Times New Roman" w:cs="Times New Roman"/>
                <w:i/>
                <w:iCs/>
              </w:rPr>
            </w:pPr>
            <w:r w:rsidRPr="00A01E2A">
              <w:rPr>
                <w:rFonts w:ascii="Times New Roman" w:hAnsi="Times New Roman" w:cs="Times New Roman"/>
              </w:rPr>
              <w:t>Lietuvos Respublikos gyventojai, sveikatos priežiūros specialistai ir kiti sveikatos priežiūros srityje dirbantys specialistai</w:t>
            </w:r>
          </w:p>
        </w:tc>
      </w:tr>
      <w:tr w:rsidR="0074238C" w:rsidRPr="00A01E2A" w14:paraId="0ED598F0" w14:textId="77777777" w:rsidTr="00E92618">
        <w:trPr>
          <w:cantSplit/>
          <w:trHeight w:val="300"/>
        </w:trPr>
        <w:tc>
          <w:tcPr>
            <w:tcW w:w="850" w:type="dxa"/>
          </w:tcPr>
          <w:p w14:paraId="29E96B32"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2.13.3</w:t>
            </w:r>
          </w:p>
        </w:tc>
        <w:tc>
          <w:tcPr>
            <w:tcW w:w="5388" w:type="dxa"/>
          </w:tcPr>
          <w:p w14:paraId="7AC22A43"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Galimi pareiškėjai</w:t>
            </w:r>
          </w:p>
        </w:tc>
        <w:tc>
          <w:tcPr>
            <w:tcW w:w="9639" w:type="dxa"/>
            <w:gridSpan w:val="4"/>
          </w:tcPr>
          <w:p w14:paraId="2816D427" w14:textId="6E47C447" w:rsidR="0074238C" w:rsidRPr="00A01E2A" w:rsidRDefault="003E6F70" w:rsidP="00627476">
            <w:pPr>
              <w:jc w:val="both"/>
              <w:rPr>
                <w:rFonts w:ascii="Times New Roman" w:eastAsia="Times New Roman" w:hAnsi="Times New Roman" w:cs="Times New Roman"/>
                <w:color w:val="000000"/>
              </w:rPr>
            </w:pPr>
            <w:r w:rsidRPr="00A01E2A">
              <w:rPr>
                <w:rFonts w:ascii="Times New Roman" w:eastAsia="Times New Roman" w:hAnsi="Times New Roman" w:cs="Times New Roman"/>
                <w:shd w:val="clear" w:color="auto" w:fill="FFFFFF"/>
              </w:rPr>
              <w:t>Greitosios medicinos pagalbos tarnyba (iki 2023-06-30 viešoji įstaiga Kauno miesto greitosios medicinos pagalbos stotis)</w:t>
            </w:r>
          </w:p>
        </w:tc>
      </w:tr>
      <w:tr w:rsidR="0074238C" w:rsidRPr="00A01E2A" w14:paraId="1E82492A" w14:textId="77777777" w:rsidTr="00E92618">
        <w:trPr>
          <w:cantSplit/>
          <w:trHeight w:val="300"/>
        </w:trPr>
        <w:tc>
          <w:tcPr>
            <w:tcW w:w="850" w:type="dxa"/>
          </w:tcPr>
          <w:p w14:paraId="3358EE94"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2.13.4</w:t>
            </w:r>
          </w:p>
        </w:tc>
        <w:tc>
          <w:tcPr>
            <w:tcW w:w="5388" w:type="dxa"/>
          </w:tcPr>
          <w:p w14:paraId="75C570DD"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Galimi partneriai</w:t>
            </w:r>
          </w:p>
        </w:tc>
        <w:tc>
          <w:tcPr>
            <w:tcW w:w="9639" w:type="dxa"/>
            <w:gridSpan w:val="4"/>
          </w:tcPr>
          <w:p w14:paraId="3287CAF8" w14:textId="77777777" w:rsidR="0074238C" w:rsidRPr="00A01E2A" w:rsidRDefault="0072230D" w:rsidP="0074238C">
            <w:pPr>
              <w:jc w:val="both"/>
              <w:rPr>
                <w:rFonts w:ascii="Times New Roman" w:hAnsi="Times New Roman" w:cs="Times New Roman"/>
                <w:i/>
                <w:iCs/>
              </w:rPr>
            </w:pPr>
            <w:r w:rsidRPr="00A01E2A">
              <w:rPr>
                <w:rFonts w:ascii="Times New Roman" w:hAnsi="Times New Roman" w:cs="Times New Roman"/>
              </w:rPr>
              <w:t>netaikoma</w:t>
            </w:r>
          </w:p>
        </w:tc>
      </w:tr>
      <w:tr w:rsidR="0074238C" w:rsidRPr="00A01E2A" w14:paraId="004CCC33" w14:textId="77777777" w:rsidTr="00E92618">
        <w:trPr>
          <w:cantSplit/>
          <w:trHeight w:val="300"/>
        </w:trPr>
        <w:tc>
          <w:tcPr>
            <w:tcW w:w="850" w:type="dxa"/>
          </w:tcPr>
          <w:p w14:paraId="073D8529"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2.13.5</w:t>
            </w:r>
          </w:p>
        </w:tc>
        <w:tc>
          <w:tcPr>
            <w:tcW w:w="5388" w:type="dxa"/>
          </w:tcPr>
          <w:p w14:paraId="5E2A3283" w14:textId="77777777" w:rsidR="0074238C" w:rsidRPr="00A01E2A" w:rsidRDefault="0074238C" w:rsidP="0074238C">
            <w:pPr>
              <w:rPr>
                <w:rFonts w:ascii="Times New Roman" w:hAnsi="Times New Roman" w:cs="Times New Roman"/>
                <w:b/>
                <w:bCs/>
              </w:rPr>
            </w:pPr>
            <w:r w:rsidRPr="00A01E2A">
              <w:rPr>
                <w:rFonts w:ascii="Times New Roman" w:hAnsi="Times New Roman" w:cs="Times New Roman"/>
                <w:b/>
                <w:bCs/>
              </w:rPr>
              <w:t xml:space="preserve">Didžiausia galima skirti finansavimo lėšų suma projekto veiklai įgyvendinti </w:t>
            </w:r>
          </w:p>
        </w:tc>
        <w:tc>
          <w:tcPr>
            <w:tcW w:w="9639" w:type="dxa"/>
            <w:gridSpan w:val="4"/>
          </w:tcPr>
          <w:p w14:paraId="13E0A369" w14:textId="0DAC6919" w:rsidR="0074238C" w:rsidRPr="00A01E2A" w:rsidRDefault="009C1078" w:rsidP="0074238C">
            <w:pPr>
              <w:jc w:val="both"/>
              <w:rPr>
                <w:rFonts w:ascii="Times New Roman" w:hAnsi="Times New Roman" w:cs="Times New Roman"/>
              </w:rPr>
            </w:pPr>
            <w:r w:rsidRPr="00A01E2A">
              <w:rPr>
                <w:rFonts w:ascii="Times New Roman" w:hAnsi="Times New Roman" w:cs="Times New Roman"/>
              </w:rPr>
              <w:t xml:space="preserve">Iki </w:t>
            </w:r>
            <w:r w:rsidR="003E6F70" w:rsidRPr="00A01E2A">
              <w:rPr>
                <w:rFonts w:ascii="Times New Roman" w:hAnsi="Times New Roman" w:cs="Times New Roman"/>
              </w:rPr>
              <w:t>41 150 000,00</w:t>
            </w:r>
            <w:r w:rsidR="0072230D" w:rsidRPr="00A01E2A">
              <w:rPr>
                <w:rFonts w:ascii="Times New Roman" w:hAnsi="Times New Roman" w:cs="Times New Roman"/>
              </w:rPr>
              <w:t xml:space="preserve"> Eur</w:t>
            </w:r>
          </w:p>
          <w:p w14:paraId="2BE9A220" w14:textId="77777777" w:rsidR="00CC0348" w:rsidRPr="00A01E2A" w:rsidRDefault="00CC0348" w:rsidP="0074238C">
            <w:pPr>
              <w:jc w:val="both"/>
              <w:rPr>
                <w:rFonts w:ascii="Times New Roman" w:hAnsi="Times New Roman" w:cs="Times New Roman"/>
              </w:rPr>
            </w:pPr>
          </w:p>
          <w:p w14:paraId="3CFD7B32" w14:textId="2A4899BB" w:rsidR="00CC0348" w:rsidRPr="00A01E2A" w:rsidRDefault="00CC0348" w:rsidP="00CC0348">
            <w:pPr>
              <w:pStyle w:val="tajtin"/>
              <w:shd w:val="clear" w:color="auto" w:fill="FFFFFF"/>
              <w:spacing w:before="0" w:beforeAutospacing="0" w:after="0" w:afterAutospacing="0"/>
              <w:jc w:val="both"/>
              <w:rPr>
                <w:rFonts w:eastAsiaTheme="minorHAnsi"/>
                <w:sz w:val="22"/>
                <w:szCs w:val="22"/>
                <w:lang w:eastAsia="en-US"/>
              </w:rPr>
            </w:pPr>
            <w:r w:rsidRPr="00A01E2A">
              <w:rPr>
                <w:rFonts w:eastAsiaTheme="minorHAnsi"/>
                <w:sz w:val="22"/>
                <w:szCs w:val="22"/>
                <w:lang w:eastAsia="en-US"/>
              </w:rPr>
              <w:t xml:space="preserve">ES lėšų iki </w:t>
            </w:r>
            <w:r w:rsidR="003E6F70" w:rsidRPr="00A01E2A">
              <w:rPr>
                <w:rFonts w:eastAsiaTheme="minorHAnsi"/>
                <w:sz w:val="22"/>
                <w:szCs w:val="22"/>
                <w:lang w:eastAsia="en-US"/>
              </w:rPr>
              <w:t xml:space="preserve">31 313 000,00 </w:t>
            </w:r>
            <w:r w:rsidRPr="00A01E2A">
              <w:rPr>
                <w:rFonts w:eastAsiaTheme="minorHAnsi"/>
                <w:sz w:val="22"/>
                <w:szCs w:val="22"/>
                <w:lang w:eastAsia="en-US"/>
              </w:rPr>
              <w:t>Eur, iš jų:</w:t>
            </w:r>
          </w:p>
          <w:p w14:paraId="636BF146" w14:textId="3E3E76DF" w:rsidR="00CC0348" w:rsidRPr="00A01E2A" w:rsidRDefault="00CC0348" w:rsidP="00CC0348">
            <w:pPr>
              <w:pStyle w:val="tajtin"/>
              <w:shd w:val="clear" w:color="auto" w:fill="FFFFFF"/>
              <w:spacing w:before="0" w:beforeAutospacing="0" w:after="0" w:afterAutospacing="0"/>
              <w:jc w:val="both"/>
              <w:rPr>
                <w:rFonts w:eastAsiaTheme="minorHAnsi"/>
                <w:sz w:val="22"/>
                <w:szCs w:val="22"/>
                <w:lang w:eastAsia="en-US"/>
              </w:rPr>
            </w:pPr>
            <w:r w:rsidRPr="00A01E2A">
              <w:rPr>
                <w:rFonts w:eastAsiaTheme="minorHAnsi"/>
                <w:sz w:val="22"/>
                <w:szCs w:val="22"/>
                <w:lang w:eastAsia="en-US"/>
              </w:rPr>
              <w:t xml:space="preserve">iki </w:t>
            </w:r>
            <w:r w:rsidR="003E6F70" w:rsidRPr="00A01E2A">
              <w:rPr>
                <w:rFonts w:eastAsiaTheme="minorHAnsi"/>
                <w:sz w:val="22"/>
                <w:szCs w:val="22"/>
                <w:lang w:eastAsia="en-US"/>
              </w:rPr>
              <w:t>5 235 000,00</w:t>
            </w:r>
            <w:r w:rsidRPr="00A01E2A">
              <w:rPr>
                <w:rFonts w:eastAsiaTheme="minorHAnsi"/>
                <w:sz w:val="22"/>
                <w:szCs w:val="22"/>
                <w:lang w:eastAsia="en-US"/>
              </w:rPr>
              <w:t xml:space="preserve"> Eur Sostinės regione;</w:t>
            </w:r>
          </w:p>
          <w:p w14:paraId="3F13E88A" w14:textId="7D631DFA" w:rsidR="00CC0348" w:rsidRPr="00A01E2A" w:rsidRDefault="00CC0348" w:rsidP="00CC0348">
            <w:pPr>
              <w:pStyle w:val="tajtin"/>
              <w:shd w:val="clear" w:color="auto" w:fill="FFFFFF"/>
              <w:spacing w:before="0" w:beforeAutospacing="0" w:after="0" w:afterAutospacing="0"/>
              <w:jc w:val="both"/>
              <w:rPr>
                <w:rFonts w:eastAsiaTheme="minorHAnsi"/>
                <w:sz w:val="22"/>
                <w:szCs w:val="22"/>
                <w:lang w:eastAsia="en-US"/>
              </w:rPr>
            </w:pPr>
            <w:r w:rsidRPr="00A01E2A">
              <w:rPr>
                <w:rFonts w:eastAsiaTheme="minorHAnsi"/>
                <w:sz w:val="22"/>
                <w:szCs w:val="22"/>
                <w:lang w:eastAsia="en-US"/>
              </w:rPr>
              <w:t xml:space="preserve">iki </w:t>
            </w:r>
            <w:r w:rsidR="003E6F70" w:rsidRPr="00A01E2A">
              <w:rPr>
                <w:rFonts w:eastAsiaTheme="minorHAnsi"/>
                <w:sz w:val="22"/>
                <w:szCs w:val="22"/>
                <w:lang w:eastAsia="en-US"/>
              </w:rPr>
              <w:t>26 078 000,00</w:t>
            </w:r>
            <w:r w:rsidRPr="00A01E2A">
              <w:rPr>
                <w:rFonts w:eastAsiaTheme="minorHAnsi"/>
                <w:sz w:val="22"/>
                <w:szCs w:val="22"/>
                <w:lang w:eastAsia="en-US"/>
              </w:rPr>
              <w:t xml:space="preserve"> Eur V</w:t>
            </w:r>
            <w:r w:rsidR="00CC187B" w:rsidRPr="00A01E2A">
              <w:rPr>
                <w:rFonts w:eastAsiaTheme="minorHAnsi"/>
                <w:sz w:val="22"/>
                <w:szCs w:val="22"/>
                <w:lang w:eastAsia="en-US"/>
              </w:rPr>
              <w:t xml:space="preserve">idurio vakarų </w:t>
            </w:r>
            <w:r w:rsidRPr="00A01E2A">
              <w:rPr>
                <w:rFonts w:eastAsiaTheme="minorHAnsi"/>
                <w:sz w:val="22"/>
                <w:szCs w:val="22"/>
                <w:lang w:eastAsia="en-US"/>
              </w:rPr>
              <w:t>L</w:t>
            </w:r>
            <w:r w:rsidR="00CC187B" w:rsidRPr="00A01E2A">
              <w:rPr>
                <w:rFonts w:eastAsiaTheme="minorHAnsi"/>
                <w:sz w:val="22"/>
                <w:szCs w:val="22"/>
                <w:lang w:eastAsia="en-US"/>
              </w:rPr>
              <w:t>ietuvos</w:t>
            </w:r>
            <w:r w:rsidRPr="00A01E2A">
              <w:rPr>
                <w:rFonts w:eastAsiaTheme="minorHAnsi"/>
                <w:sz w:val="22"/>
                <w:szCs w:val="22"/>
                <w:lang w:eastAsia="en-US"/>
              </w:rPr>
              <w:t xml:space="preserve"> regione;</w:t>
            </w:r>
          </w:p>
          <w:p w14:paraId="79CCD55D" w14:textId="77777777" w:rsidR="00CC0348" w:rsidRPr="00A01E2A" w:rsidRDefault="00CC0348" w:rsidP="00CC0348">
            <w:pPr>
              <w:pStyle w:val="tajtin"/>
              <w:shd w:val="clear" w:color="auto" w:fill="FFFFFF"/>
              <w:spacing w:before="0" w:beforeAutospacing="0" w:after="0" w:afterAutospacing="0"/>
              <w:jc w:val="both"/>
              <w:rPr>
                <w:rFonts w:eastAsiaTheme="minorHAnsi"/>
                <w:sz w:val="22"/>
                <w:szCs w:val="22"/>
                <w:lang w:eastAsia="en-US"/>
              </w:rPr>
            </w:pPr>
          </w:p>
          <w:p w14:paraId="42224BD1" w14:textId="5E81FF46" w:rsidR="00CC0348" w:rsidRPr="00A01E2A" w:rsidRDefault="00CC0348" w:rsidP="00CC0348">
            <w:pPr>
              <w:pStyle w:val="tajtin"/>
              <w:shd w:val="clear" w:color="auto" w:fill="FFFFFF"/>
              <w:spacing w:before="0" w:beforeAutospacing="0" w:after="0" w:afterAutospacing="0"/>
              <w:jc w:val="both"/>
              <w:rPr>
                <w:rFonts w:eastAsiaTheme="minorHAnsi"/>
                <w:sz w:val="22"/>
                <w:szCs w:val="22"/>
                <w:lang w:eastAsia="en-US"/>
              </w:rPr>
            </w:pPr>
            <w:r w:rsidRPr="00A01E2A">
              <w:rPr>
                <w:rFonts w:eastAsiaTheme="minorHAnsi"/>
                <w:sz w:val="22"/>
                <w:szCs w:val="22"/>
                <w:lang w:eastAsia="en-US"/>
              </w:rPr>
              <w:t xml:space="preserve">Bendrojo finansavimo lėšų iki </w:t>
            </w:r>
            <w:r w:rsidR="003E6F70" w:rsidRPr="00A01E2A">
              <w:rPr>
                <w:rFonts w:eastAsiaTheme="minorHAnsi"/>
                <w:sz w:val="22"/>
                <w:szCs w:val="22"/>
                <w:lang w:eastAsia="en-US"/>
              </w:rPr>
              <w:t>9 837 000,00</w:t>
            </w:r>
            <w:r w:rsidRPr="00A01E2A">
              <w:rPr>
                <w:rFonts w:eastAsiaTheme="minorHAnsi"/>
                <w:sz w:val="22"/>
                <w:szCs w:val="22"/>
                <w:lang w:eastAsia="en-US"/>
              </w:rPr>
              <w:t xml:space="preserve"> Eur, iš jų:</w:t>
            </w:r>
          </w:p>
          <w:p w14:paraId="38C374A8" w14:textId="3C2AF938" w:rsidR="00CC0348" w:rsidRPr="00A01E2A" w:rsidRDefault="00CC0348" w:rsidP="00CC0348">
            <w:pPr>
              <w:pStyle w:val="tajtin"/>
              <w:shd w:val="clear" w:color="auto" w:fill="FFFFFF"/>
              <w:spacing w:before="0" w:beforeAutospacing="0" w:after="0" w:afterAutospacing="0"/>
              <w:jc w:val="both"/>
              <w:rPr>
                <w:rFonts w:eastAsiaTheme="minorHAnsi"/>
                <w:sz w:val="22"/>
                <w:szCs w:val="22"/>
                <w:lang w:eastAsia="en-US"/>
              </w:rPr>
            </w:pPr>
            <w:r w:rsidRPr="00A01E2A">
              <w:rPr>
                <w:rFonts w:eastAsiaTheme="minorHAnsi"/>
                <w:sz w:val="22"/>
                <w:szCs w:val="22"/>
                <w:lang w:eastAsia="en-US"/>
              </w:rPr>
              <w:t xml:space="preserve">iki </w:t>
            </w:r>
            <w:r w:rsidR="003E6F70" w:rsidRPr="00A01E2A">
              <w:rPr>
                <w:rFonts w:eastAsiaTheme="minorHAnsi"/>
                <w:sz w:val="22"/>
                <w:szCs w:val="22"/>
                <w:lang w:eastAsia="en-US"/>
              </w:rPr>
              <w:t xml:space="preserve"> 5 235 000,00</w:t>
            </w:r>
            <w:r w:rsidRPr="00A01E2A">
              <w:rPr>
                <w:rFonts w:eastAsiaTheme="minorHAnsi"/>
                <w:sz w:val="22"/>
                <w:szCs w:val="22"/>
                <w:lang w:eastAsia="en-US"/>
              </w:rPr>
              <w:t xml:space="preserve"> Eur Sostinės regione;</w:t>
            </w:r>
          </w:p>
          <w:p w14:paraId="3D5F21CE" w14:textId="57A7BC8C" w:rsidR="00CC0348" w:rsidRPr="00A01E2A" w:rsidRDefault="00CC0348" w:rsidP="00CC0348">
            <w:pPr>
              <w:pStyle w:val="tajtin"/>
              <w:shd w:val="clear" w:color="auto" w:fill="FFFFFF"/>
              <w:spacing w:before="0" w:beforeAutospacing="0" w:after="0" w:afterAutospacing="0"/>
              <w:jc w:val="both"/>
              <w:rPr>
                <w:rFonts w:eastAsiaTheme="minorHAnsi"/>
                <w:sz w:val="22"/>
                <w:szCs w:val="22"/>
                <w:lang w:eastAsia="en-US"/>
              </w:rPr>
            </w:pPr>
            <w:r w:rsidRPr="00A01E2A">
              <w:rPr>
                <w:rFonts w:eastAsiaTheme="minorHAnsi"/>
                <w:sz w:val="22"/>
                <w:szCs w:val="22"/>
                <w:lang w:eastAsia="en-US"/>
              </w:rPr>
              <w:t xml:space="preserve">iki </w:t>
            </w:r>
            <w:r w:rsidR="003E6F70" w:rsidRPr="00A01E2A">
              <w:rPr>
                <w:rFonts w:eastAsiaTheme="minorHAnsi"/>
                <w:sz w:val="22"/>
                <w:szCs w:val="22"/>
                <w:lang w:eastAsia="en-US"/>
              </w:rPr>
              <w:t xml:space="preserve">4 602 000,00 </w:t>
            </w:r>
            <w:r w:rsidRPr="00A01E2A">
              <w:rPr>
                <w:rFonts w:eastAsiaTheme="minorHAnsi"/>
                <w:sz w:val="22"/>
                <w:szCs w:val="22"/>
                <w:lang w:eastAsia="en-US"/>
              </w:rPr>
              <w:t>Eur V</w:t>
            </w:r>
            <w:r w:rsidR="00CC187B" w:rsidRPr="00A01E2A">
              <w:rPr>
                <w:rFonts w:eastAsiaTheme="minorHAnsi"/>
                <w:sz w:val="22"/>
                <w:szCs w:val="22"/>
                <w:lang w:eastAsia="en-US"/>
              </w:rPr>
              <w:t xml:space="preserve">idurio vakarų </w:t>
            </w:r>
            <w:r w:rsidRPr="00A01E2A">
              <w:rPr>
                <w:rFonts w:eastAsiaTheme="minorHAnsi"/>
                <w:sz w:val="22"/>
                <w:szCs w:val="22"/>
                <w:lang w:eastAsia="en-US"/>
              </w:rPr>
              <w:t>L</w:t>
            </w:r>
            <w:r w:rsidR="00CC187B" w:rsidRPr="00A01E2A">
              <w:rPr>
                <w:rFonts w:eastAsiaTheme="minorHAnsi"/>
                <w:sz w:val="22"/>
                <w:szCs w:val="22"/>
                <w:lang w:eastAsia="en-US"/>
              </w:rPr>
              <w:t>ietuvos</w:t>
            </w:r>
            <w:r w:rsidRPr="00A01E2A">
              <w:rPr>
                <w:rFonts w:eastAsiaTheme="minorHAnsi"/>
                <w:sz w:val="22"/>
                <w:szCs w:val="22"/>
                <w:lang w:eastAsia="en-US"/>
              </w:rPr>
              <w:t xml:space="preserve"> regione.</w:t>
            </w:r>
          </w:p>
          <w:p w14:paraId="05A0AE56" w14:textId="77777777" w:rsidR="00CC0348" w:rsidRPr="00A01E2A" w:rsidRDefault="00CC0348" w:rsidP="0074238C">
            <w:pPr>
              <w:jc w:val="both"/>
              <w:rPr>
                <w:rFonts w:ascii="Times New Roman" w:hAnsi="Times New Roman" w:cs="Times New Roman"/>
                <w:i/>
                <w:iCs/>
              </w:rPr>
            </w:pPr>
          </w:p>
        </w:tc>
      </w:tr>
      <w:tr w:rsidR="0074238C" w14:paraId="4C277C81" w14:textId="77777777" w:rsidTr="00E92618">
        <w:trPr>
          <w:cantSplit/>
          <w:trHeight w:val="300"/>
        </w:trPr>
        <w:tc>
          <w:tcPr>
            <w:tcW w:w="850" w:type="dxa"/>
          </w:tcPr>
          <w:p w14:paraId="1D42616C" w14:textId="77777777" w:rsidR="0074238C" w:rsidRPr="006A00FF" w:rsidRDefault="0074238C" w:rsidP="0074238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.6</w:t>
            </w:r>
          </w:p>
        </w:tc>
        <w:tc>
          <w:tcPr>
            <w:tcW w:w="5388" w:type="dxa"/>
          </w:tcPr>
          <w:p w14:paraId="16A03C1D" w14:textId="77777777" w:rsidR="0074238C" w:rsidRPr="009C094C" w:rsidRDefault="0074238C" w:rsidP="0074238C">
            <w:pPr>
              <w:rPr>
                <w:rFonts w:ascii="Times New Roman" w:hAnsi="Times New Roman" w:cs="Times New Roman"/>
                <w:b/>
              </w:rPr>
            </w:pPr>
            <w:r w:rsidRPr="009C094C">
              <w:rPr>
                <w:rFonts w:ascii="Times New Roman" w:hAnsi="Times New Roman" w:cs="Times New Roman"/>
                <w:b/>
              </w:rPr>
              <w:t>Finansuojamoji dalis</w:t>
            </w:r>
          </w:p>
        </w:tc>
        <w:tc>
          <w:tcPr>
            <w:tcW w:w="9639" w:type="dxa"/>
            <w:gridSpan w:val="4"/>
          </w:tcPr>
          <w:p w14:paraId="1C2ED82A" w14:textId="77777777" w:rsidR="0074238C" w:rsidRDefault="0072230D" w:rsidP="0074238C">
            <w:pPr>
              <w:rPr>
                <w:rFonts w:ascii="Times New Roman" w:hAnsi="Times New Roman" w:cs="Times New Roman"/>
                <w:i/>
                <w:iCs/>
              </w:rPr>
            </w:pPr>
            <w:r w:rsidRPr="0072230D">
              <w:rPr>
                <w:rFonts w:ascii="Times New Roman" w:hAnsi="Times New Roman" w:cs="Times New Roman"/>
              </w:rPr>
              <w:t>100 proc.</w:t>
            </w:r>
            <w:r w:rsidR="0074238C" w:rsidRPr="7BC78F99">
              <w:rPr>
                <w:rFonts w:ascii="Times New Roman" w:hAnsi="Times New Roman" w:cs="Times New Roman"/>
                <w:i/>
                <w:iCs/>
              </w:rPr>
              <w:t xml:space="preserve"> </w:t>
            </w:r>
          </w:p>
        </w:tc>
      </w:tr>
      <w:tr w:rsidR="0074238C" w:rsidRPr="008B168C" w14:paraId="0132A999" w14:textId="77777777" w:rsidTr="00E92618">
        <w:trPr>
          <w:cantSplit/>
          <w:trHeight w:val="300"/>
        </w:trPr>
        <w:tc>
          <w:tcPr>
            <w:tcW w:w="850" w:type="dxa"/>
          </w:tcPr>
          <w:p w14:paraId="21E03203" w14:textId="77777777" w:rsidR="0074238C" w:rsidRPr="006A00FF" w:rsidRDefault="0074238C" w:rsidP="0074238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.7</w:t>
            </w:r>
          </w:p>
        </w:tc>
        <w:tc>
          <w:tcPr>
            <w:tcW w:w="5388" w:type="dxa"/>
          </w:tcPr>
          <w:p w14:paraId="30EB6C11" w14:textId="77777777" w:rsidR="0074238C" w:rsidRPr="009C094C" w:rsidRDefault="0074238C" w:rsidP="0074238C">
            <w:pPr>
              <w:rPr>
                <w:rFonts w:ascii="Times New Roman" w:hAnsi="Times New Roman" w:cs="Times New Roman"/>
                <w:b/>
                <w:bCs/>
              </w:rPr>
            </w:pPr>
            <w:r w:rsidRPr="009C094C">
              <w:rPr>
                <w:rFonts w:ascii="Times New Roman" w:hAnsi="Times New Roman" w:cs="Times New Roman"/>
                <w:b/>
                <w:bCs/>
              </w:rPr>
              <w:t>Nuosavo įnašo dalis (jei taikoma)</w:t>
            </w:r>
          </w:p>
        </w:tc>
        <w:tc>
          <w:tcPr>
            <w:tcW w:w="9639" w:type="dxa"/>
            <w:gridSpan w:val="4"/>
          </w:tcPr>
          <w:p w14:paraId="529D8CE2" w14:textId="77777777" w:rsidR="0074238C" w:rsidRPr="00FE6683" w:rsidRDefault="0072230D" w:rsidP="0072230D">
            <w:pPr>
              <w:rPr>
                <w:rFonts w:ascii="Times New Roman" w:hAnsi="Times New Roman" w:cs="Times New Roman"/>
                <w:iCs/>
              </w:rPr>
            </w:pPr>
            <w:r w:rsidRPr="00FE6683">
              <w:rPr>
                <w:rFonts w:ascii="Times New Roman" w:hAnsi="Times New Roman" w:cs="Times New Roman"/>
                <w:iCs/>
              </w:rPr>
              <w:t>Netaikoma</w:t>
            </w:r>
          </w:p>
        </w:tc>
      </w:tr>
      <w:tr w:rsidR="0074238C" w:rsidRPr="008B168C" w14:paraId="00116B3F" w14:textId="77777777" w:rsidTr="008935BB">
        <w:trPr>
          <w:cantSplit/>
          <w:trHeight w:val="300"/>
        </w:trPr>
        <w:tc>
          <w:tcPr>
            <w:tcW w:w="850" w:type="dxa"/>
          </w:tcPr>
          <w:p w14:paraId="0FA110DA" w14:textId="77777777" w:rsidR="0074238C" w:rsidRDefault="0074238C" w:rsidP="0074238C">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w:t>
            </w:r>
          </w:p>
          <w:p w14:paraId="31102C80" w14:textId="77777777" w:rsidR="0074238C" w:rsidRPr="00D66C41" w:rsidRDefault="0074238C" w:rsidP="0074238C">
            <w:pPr>
              <w:rPr>
                <w:rFonts w:ascii="Times New Roman" w:hAnsi="Times New Roman" w:cs="Times New Roman"/>
                <w:b/>
                <w:bCs/>
              </w:rPr>
            </w:pPr>
          </w:p>
        </w:tc>
        <w:tc>
          <w:tcPr>
            <w:tcW w:w="15027" w:type="dxa"/>
            <w:gridSpan w:val="5"/>
          </w:tcPr>
          <w:p w14:paraId="5487FD68" w14:textId="77777777" w:rsidR="0074238C" w:rsidRPr="61F0C4A1" w:rsidRDefault="0074238C" w:rsidP="0074238C">
            <w:pPr>
              <w:rPr>
                <w:rFonts w:ascii="Times New Roman" w:hAnsi="Times New Roman" w:cs="Times New Roman"/>
                <w:i/>
                <w:iCs/>
              </w:rPr>
            </w:pPr>
            <w:r w:rsidRPr="00421A95">
              <w:rPr>
                <w:rFonts w:ascii="Times New Roman" w:hAnsi="Times New Roman" w:cs="Times New Roman"/>
                <w:b/>
              </w:rPr>
              <w:t>Išlaidų tinkamumo reikalavimai</w:t>
            </w:r>
          </w:p>
        </w:tc>
      </w:tr>
      <w:tr w:rsidR="0074238C" w:rsidRPr="008B168C" w14:paraId="736EC61C" w14:textId="77777777" w:rsidTr="008935BB">
        <w:trPr>
          <w:cantSplit/>
          <w:trHeight w:val="300"/>
        </w:trPr>
        <w:tc>
          <w:tcPr>
            <w:tcW w:w="850" w:type="dxa"/>
          </w:tcPr>
          <w:p w14:paraId="374BED42" w14:textId="77777777" w:rsidR="0074238C" w:rsidRDefault="0074238C" w:rsidP="0074238C">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15027" w:type="dxa"/>
            <w:gridSpan w:val="5"/>
          </w:tcPr>
          <w:p w14:paraId="76D9DE9B" w14:textId="77697DFB" w:rsidR="006C343B" w:rsidRPr="009363BC" w:rsidRDefault="006C343B" w:rsidP="006C343B">
            <w:pPr>
              <w:pStyle w:val="tajtin"/>
              <w:numPr>
                <w:ilvl w:val="0"/>
                <w:numId w:val="22"/>
              </w:numPr>
              <w:shd w:val="clear" w:color="auto" w:fill="FFFFFF"/>
              <w:spacing w:before="0" w:beforeAutospacing="0" w:after="0" w:afterAutospacing="0"/>
              <w:jc w:val="both"/>
              <w:rPr>
                <w:rFonts w:eastAsiaTheme="minorHAnsi"/>
                <w:sz w:val="22"/>
                <w:szCs w:val="22"/>
                <w:lang w:eastAsia="en-US"/>
              </w:rPr>
            </w:pPr>
            <w:r w:rsidRPr="009363BC">
              <w:rPr>
                <w:rFonts w:eastAsiaTheme="minorHAnsi"/>
                <w:sz w:val="22"/>
                <w:szCs w:val="22"/>
                <w:lang w:eastAsia="en-US"/>
              </w:rPr>
              <w:t>Išlaidų tinkamumo finansuoti reikalavimai nustatyti PAFT VII skyriuje „Projektų išlaidų reikalavimai“</w:t>
            </w:r>
            <w:r w:rsidR="008F3F00" w:rsidRPr="009363BC">
              <w:rPr>
                <w:rFonts w:eastAsiaTheme="minorHAnsi"/>
                <w:sz w:val="22"/>
                <w:szCs w:val="22"/>
                <w:lang w:eastAsia="en-US"/>
              </w:rPr>
              <w:t xml:space="preserve"> </w:t>
            </w:r>
            <w:r w:rsidR="00D371D0" w:rsidRPr="009363BC">
              <w:rPr>
                <w:sz w:val="22"/>
                <w:szCs w:val="22"/>
              </w:rPr>
              <w:t>ir Rekomendacijose dėl projektų išlaidų atitikties Europos Sąjungos fondų reikalavimams, patvirtintose viešosios įstaigos Centrinės projektų valdymo agentūros direktoriaus 2023 m. birželio 22 d. įsakymu Nr. 2023/8-246 (https://www.esinvesticijos.lt/dokumentai/rekomendacijos-del-projektu-islaidu-atitikties-europos-sajungos-fondu-reikalavimams).</w:t>
            </w:r>
          </w:p>
          <w:p w14:paraId="1F3DE1C9" w14:textId="77777777" w:rsidR="0072230D" w:rsidRPr="009363BC" w:rsidRDefault="006C343B" w:rsidP="006C343B">
            <w:pPr>
              <w:pStyle w:val="tajtin"/>
              <w:numPr>
                <w:ilvl w:val="0"/>
                <w:numId w:val="22"/>
              </w:numPr>
              <w:shd w:val="clear" w:color="auto" w:fill="FFFFFF"/>
              <w:spacing w:before="0" w:beforeAutospacing="0" w:after="0" w:afterAutospacing="0"/>
              <w:jc w:val="both"/>
              <w:rPr>
                <w:rFonts w:eastAsiaTheme="minorHAnsi"/>
                <w:sz w:val="22"/>
                <w:szCs w:val="22"/>
                <w:lang w:eastAsia="en-US"/>
              </w:rPr>
            </w:pPr>
            <w:r w:rsidRPr="009363BC">
              <w:rPr>
                <w:rFonts w:eastAsiaTheme="minorHAnsi"/>
                <w:sz w:val="22"/>
                <w:szCs w:val="22"/>
                <w:lang w:eastAsia="en-US"/>
              </w:rPr>
              <w:t>K</w:t>
            </w:r>
            <w:r w:rsidR="0072230D" w:rsidRPr="009363BC">
              <w:rPr>
                <w:rFonts w:eastAsiaTheme="minorHAnsi"/>
                <w:sz w:val="22"/>
                <w:szCs w:val="22"/>
                <w:lang w:eastAsia="en-US"/>
              </w:rPr>
              <w:t>ryžminis finansavimas netaikomas.</w:t>
            </w:r>
          </w:p>
          <w:p w14:paraId="240BB111" w14:textId="77777777" w:rsidR="0072230D" w:rsidRPr="009363BC" w:rsidRDefault="0072230D" w:rsidP="006C343B">
            <w:pPr>
              <w:pStyle w:val="tajtin"/>
              <w:numPr>
                <w:ilvl w:val="0"/>
                <w:numId w:val="22"/>
              </w:numPr>
              <w:shd w:val="clear" w:color="auto" w:fill="FFFFFF"/>
              <w:spacing w:before="0" w:beforeAutospacing="0" w:after="0" w:afterAutospacing="0"/>
              <w:jc w:val="both"/>
              <w:rPr>
                <w:rFonts w:eastAsiaTheme="minorHAnsi"/>
                <w:sz w:val="22"/>
                <w:szCs w:val="22"/>
                <w:lang w:eastAsia="en-US"/>
              </w:rPr>
            </w:pPr>
            <w:r w:rsidRPr="009363BC">
              <w:rPr>
                <w:rFonts w:eastAsiaTheme="minorHAnsi"/>
                <w:sz w:val="22"/>
                <w:szCs w:val="22"/>
                <w:lang w:eastAsia="en-US"/>
              </w:rPr>
              <w:t>Projekto tinkamų finansuoti išlaidų dalis, kurios nepadengia projektui skiriamo finansavimo lėšos, turi būti finansuojama iš projekto vykdytojo lėšų.</w:t>
            </w:r>
          </w:p>
          <w:p w14:paraId="19967BDD" w14:textId="3629822B" w:rsidR="004C3E72" w:rsidRPr="009363BC" w:rsidRDefault="004C3E72" w:rsidP="008B7CF5">
            <w:pPr>
              <w:pStyle w:val="tajtin"/>
              <w:numPr>
                <w:ilvl w:val="0"/>
                <w:numId w:val="22"/>
              </w:numPr>
              <w:spacing w:before="0" w:beforeAutospacing="0" w:after="0" w:afterAutospacing="0"/>
              <w:jc w:val="both"/>
              <w:rPr>
                <w:rFonts w:eastAsiaTheme="minorHAnsi"/>
                <w:sz w:val="22"/>
                <w:szCs w:val="22"/>
                <w:lang w:eastAsia="en-US"/>
              </w:rPr>
            </w:pPr>
            <w:r w:rsidRPr="009363BC">
              <w:rPr>
                <w:sz w:val="22"/>
                <w:szCs w:val="22"/>
              </w:rPr>
              <w:t>Projekto vykdytojui, vadovaujantis PAFT numatytomis sąlygomis, gali būti mokamas avansas</w:t>
            </w:r>
            <w:r w:rsidR="009363BC">
              <w:rPr>
                <w:sz w:val="22"/>
                <w:szCs w:val="22"/>
              </w:rPr>
              <w:t>.</w:t>
            </w:r>
          </w:p>
          <w:p w14:paraId="5A8EE42B" w14:textId="77777777" w:rsidR="00D371D0" w:rsidRPr="009363BC" w:rsidRDefault="00D371D0" w:rsidP="00D371D0">
            <w:pPr>
              <w:pStyle w:val="tajtin"/>
              <w:numPr>
                <w:ilvl w:val="0"/>
                <w:numId w:val="22"/>
              </w:numPr>
              <w:shd w:val="clear" w:color="auto" w:fill="FFFFFF"/>
              <w:spacing w:before="0" w:beforeAutospacing="0" w:after="0" w:afterAutospacing="0"/>
              <w:jc w:val="both"/>
              <w:rPr>
                <w:rFonts w:eastAsiaTheme="minorHAnsi"/>
                <w:sz w:val="22"/>
                <w:szCs w:val="22"/>
                <w:lang w:eastAsia="en-US"/>
              </w:rPr>
            </w:pPr>
            <w:r w:rsidRPr="009363BC">
              <w:rPr>
                <w:sz w:val="22"/>
                <w:szCs w:val="22"/>
              </w:rPr>
              <w:t>Projekto išlaidos įgyvendinimo metu apmokamos išlaidų kompensavimo būdu projekto vykdytojui deklaruojant patirtas ir apmokėtas išlaidas, supaprastintai apmokamas išlaidas arba kartu derinant šias abi apmokėjimo formas.</w:t>
            </w:r>
          </w:p>
          <w:p w14:paraId="69669A83" w14:textId="797894C3" w:rsidR="00D371D0" w:rsidRPr="009363BC" w:rsidRDefault="00D371D0" w:rsidP="00D371D0">
            <w:pPr>
              <w:pStyle w:val="tajtin"/>
              <w:numPr>
                <w:ilvl w:val="0"/>
                <w:numId w:val="22"/>
              </w:numPr>
              <w:shd w:val="clear" w:color="auto" w:fill="FFFFFF"/>
              <w:spacing w:before="0" w:beforeAutospacing="0" w:after="0" w:afterAutospacing="0"/>
              <w:jc w:val="both"/>
              <w:rPr>
                <w:rFonts w:eastAsiaTheme="minorHAnsi"/>
                <w:sz w:val="22"/>
                <w:szCs w:val="22"/>
                <w:lang w:eastAsia="en-US"/>
              </w:rPr>
            </w:pPr>
            <w:r w:rsidRPr="009363BC">
              <w:rPr>
                <w:sz w:val="22"/>
                <w:szCs w:val="22"/>
              </w:rPr>
              <w:t>Projektui taikomi supaprastinti išlaidų dydžiai, kurie nurodyti  Aprašo 14 punkte „Projektų veiklų ir jungtinio projekto projektų įgyvendinimui taikomi supaprastintai apmokamų išlaidų dydžiai“</w:t>
            </w:r>
            <w:r w:rsidR="004C3E72" w:rsidRPr="009363BC">
              <w:rPr>
                <w:sz w:val="22"/>
                <w:szCs w:val="22"/>
              </w:rPr>
              <w:t>:</w:t>
            </w:r>
          </w:p>
          <w:p w14:paraId="12A99EDE" w14:textId="40A73EFA" w:rsidR="004C3E72" w:rsidRPr="009363BC" w:rsidRDefault="004C3E72" w:rsidP="009363BC">
            <w:pPr>
              <w:pStyle w:val="tajtin"/>
              <w:shd w:val="clear" w:color="auto" w:fill="FFFFFF"/>
              <w:spacing w:before="0" w:beforeAutospacing="0" w:after="0" w:afterAutospacing="0"/>
              <w:ind w:left="720"/>
              <w:jc w:val="both"/>
              <w:rPr>
                <w:rFonts w:eastAsiaTheme="minorHAnsi"/>
                <w:sz w:val="22"/>
                <w:szCs w:val="22"/>
                <w:lang w:eastAsia="en-US"/>
              </w:rPr>
            </w:pPr>
            <w:r w:rsidRPr="009363BC">
              <w:rPr>
                <w:sz w:val="22"/>
                <w:szCs w:val="22"/>
              </w:rPr>
              <w:t xml:space="preserve">1) privalomoms </w:t>
            </w:r>
            <w:r w:rsidRPr="009363BC">
              <w:rPr>
                <w:color w:val="000000"/>
                <w:sz w:val="22"/>
                <w:szCs w:val="22"/>
              </w:rPr>
              <w:t>matomumo ir informavimo priemonių</w:t>
            </w:r>
            <w:r w:rsidRPr="009363BC" w:rsidDel="008E12FF">
              <w:rPr>
                <w:sz w:val="22"/>
                <w:szCs w:val="22"/>
              </w:rPr>
              <w:t xml:space="preserve"> </w:t>
            </w:r>
            <w:r w:rsidRPr="009363BC">
              <w:rPr>
                <w:sz w:val="22"/>
                <w:szCs w:val="22"/>
              </w:rPr>
              <w:t xml:space="preserve">išlaidoms; </w:t>
            </w:r>
          </w:p>
          <w:p w14:paraId="10405330" w14:textId="765F469F" w:rsidR="004C3E72" w:rsidRPr="009363BC" w:rsidRDefault="004C3E72" w:rsidP="009363BC">
            <w:pPr>
              <w:pStyle w:val="tajtin"/>
              <w:shd w:val="clear" w:color="auto" w:fill="FFFFFF"/>
              <w:spacing w:before="0" w:beforeAutospacing="0" w:after="0" w:afterAutospacing="0"/>
              <w:ind w:left="720"/>
              <w:jc w:val="both"/>
              <w:rPr>
                <w:rFonts w:eastAsiaTheme="minorHAnsi"/>
                <w:sz w:val="22"/>
                <w:szCs w:val="22"/>
                <w:lang w:eastAsia="en-US"/>
              </w:rPr>
            </w:pPr>
            <w:r w:rsidRPr="009363BC">
              <w:rPr>
                <w:sz w:val="22"/>
                <w:szCs w:val="22"/>
              </w:rPr>
              <w:t>2) netiesioginėms išlaidoms taikoma 1 proc. fiksuotoji norma nuo tinkamų finansuoti tiesioginių projekto išlaidų.</w:t>
            </w:r>
          </w:p>
          <w:p w14:paraId="008EB872" w14:textId="7540573F" w:rsidR="00D371D0" w:rsidRPr="009363BC" w:rsidRDefault="008935BB" w:rsidP="006C343B">
            <w:pPr>
              <w:pStyle w:val="tajtin"/>
              <w:numPr>
                <w:ilvl w:val="0"/>
                <w:numId w:val="22"/>
              </w:numPr>
              <w:shd w:val="clear" w:color="auto" w:fill="FFFFFF"/>
              <w:spacing w:before="0" w:beforeAutospacing="0" w:after="0" w:afterAutospacing="0"/>
              <w:jc w:val="both"/>
              <w:rPr>
                <w:rFonts w:eastAsiaTheme="minorHAnsi"/>
                <w:sz w:val="22"/>
                <w:szCs w:val="22"/>
                <w:lang w:eastAsia="en-US"/>
              </w:rPr>
            </w:pPr>
            <w:r w:rsidRPr="009363BC">
              <w:rPr>
                <w:sz w:val="22"/>
                <w:szCs w:val="22"/>
              </w:rPr>
              <w:t>Tinkamos išlaidos, skirtos komunikaciniam renginiui ar veiklai, kur privalo dalyvauti Europos Komisijos ir vadovaujančiosios institucijos atstovai, surengti</w:t>
            </w:r>
            <w:r w:rsidR="009363BC" w:rsidRPr="009363BC">
              <w:rPr>
                <w:sz w:val="22"/>
                <w:szCs w:val="22"/>
              </w:rPr>
              <w:t>.</w:t>
            </w:r>
          </w:p>
          <w:p w14:paraId="6F9492DE" w14:textId="77777777" w:rsidR="00EE5287" w:rsidRPr="009363BC" w:rsidRDefault="00EE5287" w:rsidP="00EE5287">
            <w:pPr>
              <w:pStyle w:val="tajtin"/>
              <w:shd w:val="clear" w:color="auto" w:fill="FFFFFF"/>
              <w:spacing w:before="0" w:beforeAutospacing="0" w:after="0" w:afterAutospacing="0"/>
              <w:jc w:val="both"/>
              <w:rPr>
                <w:rFonts w:eastAsiaTheme="minorHAnsi"/>
                <w:sz w:val="22"/>
                <w:szCs w:val="22"/>
                <w:lang w:eastAsia="en-US"/>
              </w:rPr>
            </w:pPr>
          </w:p>
          <w:p w14:paraId="31D3499B" w14:textId="77777777" w:rsidR="0072230D" w:rsidRPr="009363BC" w:rsidRDefault="0072230D" w:rsidP="00EE5287">
            <w:pPr>
              <w:pStyle w:val="tajtin"/>
              <w:shd w:val="clear" w:color="auto" w:fill="FFFFFF"/>
              <w:spacing w:before="0" w:beforeAutospacing="0" w:after="0" w:afterAutospacing="0"/>
              <w:jc w:val="both"/>
              <w:rPr>
                <w:rFonts w:eastAsiaTheme="minorHAnsi"/>
                <w:sz w:val="22"/>
                <w:szCs w:val="22"/>
                <w:lang w:eastAsia="en-US"/>
              </w:rPr>
            </w:pPr>
            <w:r w:rsidRPr="009363BC">
              <w:rPr>
                <w:rFonts w:eastAsiaTheme="minorHAnsi"/>
                <w:sz w:val="22"/>
                <w:szCs w:val="22"/>
                <w:lang w:eastAsia="en-US"/>
              </w:rPr>
              <w:t>Pagal Aprašą netinkamos finansuoti projekto išlaidos:</w:t>
            </w:r>
          </w:p>
          <w:p w14:paraId="11BB9BFF" w14:textId="77777777" w:rsidR="0072230D" w:rsidRPr="009363BC" w:rsidRDefault="0072230D" w:rsidP="00EE5287">
            <w:pPr>
              <w:pStyle w:val="tajtin"/>
              <w:numPr>
                <w:ilvl w:val="0"/>
                <w:numId w:val="26"/>
              </w:numPr>
              <w:shd w:val="clear" w:color="auto" w:fill="FFFFFF"/>
              <w:spacing w:before="0" w:beforeAutospacing="0" w:after="0" w:afterAutospacing="0"/>
              <w:jc w:val="both"/>
              <w:rPr>
                <w:rFonts w:eastAsiaTheme="minorHAnsi"/>
                <w:sz w:val="22"/>
                <w:szCs w:val="22"/>
                <w:lang w:eastAsia="en-US"/>
              </w:rPr>
            </w:pPr>
            <w:r w:rsidRPr="009363BC">
              <w:rPr>
                <w:rFonts w:eastAsiaTheme="minorHAnsi"/>
                <w:sz w:val="22"/>
                <w:szCs w:val="22"/>
                <w:lang w:eastAsia="en-US"/>
              </w:rPr>
              <w:t>žemės ir kito nekilnojamojo turto įsigijimo išlaidos;</w:t>
            </w:r>
          </w:p>
          <w:p w14:paraId="3E22D10C" w14:textId="77777777" w:rsidR="0072230D" w:rsidRPr="009363BC" w:rsidRDefault="0072230D" w:rsidP="00EE5287">
            <w:pPr>
              <w:pStyle w:val="tajtin"/>
              <w:numPr>
                <w:ilvl w:val="0"/>
                <w:numId w:val="26"/>
              </w:numPr>
              <w:shd w:val="clear" w:color="auto" w:fill="FFFFFF"/>
              <w:spacing w:before="0" w:beforeAutospacing="0" w:after="0" w:afterAutospacing="0"/>
              <w:jc w:val="both"/>
              <w:rPr>
                <w:rFonts w:eastAsiaTheme="minorHAnsi"/>
                <w:sz w:val="22"/>
                <w:szCs w:val="22"/>
                <w:lang w:eastAsia="en-US"/>
              </w:rPr>
            </w:pPr>
            <w:r w:rsidRPr="009363BC">
              <w:rPr>
                <w:rFonts w:eastAsiaTheme="minorHAnsi"/>
                <w:sz w:val="22"/>
                <w:szCs w:val="22"/>
                <w:lang w:eastAsia="en-US"/>
              </w:rPr>
              <w:t>transporto priemonių išperkamoji nuoma, eksploatavimo ir susijusios išlaidos;</w:t>
            </w:r>
          </w:p>
          <w:p w14:paraId="58BA98BE" w14:textId="77777777" w:rsidR="0072230D" w:rsidRPr="009363BC" w:rsidRDefault="0072230D" w:rsidP="00EE5287">
            <w:pPr>
              <w:pStyle w:val="tajtin"/>
              <w:numPr>
                <w:ilvl w:val="0"/>
                <w:numId w:val="26"/>
              </w:numPr>
              <w:shd w:val="clear" w:color="auto" w:fill="FFFFFF"/>
              <w:spacing w:before="0" w:beforeAutospacing="0" w:after="0" w:afterAutospacing="0"/>
              <w:jc w:val="both"/>
              <w:rPr>
                <w:rFonts w:eastAsiaTheme="minorHAnsi"/>
                <w:sz w:val="22"/>
                <w:szCs w:val="22"/>
                <w:lang w:eastAsia="en-US"/>
              </w:rPr>
            </w:pPr>
            <w:r w:rsidRPr="009363BC">
              <w:rPr>
                <w:rFonts w:eastAsiaTheme="minorHAnsi"/>
                <w:sz w:val="22"/>
                <w:szCs w:val="22"/>
                <w:lang w:eastAsia="en-US"/>
              </w:rPr>
              <w:t>vienkartinės priemonės, higienos prekės ir kitos panašios paslaugų teikimui reikalingos priemonės;</w:t>
            </w:r>
          </w:p>
          <w:p w14:paraId="098293A2" w14:textId="77777777" w:rsidR="0072230D" w:rsidRPr="009363BC" w:rsidRDefault="0072230D" w:rsidP="00EE5287">
            <w:pPr>
              <w:pStyle w:val="tajtin"/>
              <w:numPr>
                <w:ilvl w:val="0"/>
                <w:numId w:val="26"/>
              </w:numPr>
              <w:shd w:val="clear" w:color="auto" w:fill="FFFFFF"/>
              <w:spacing w:before="0" w:beforeAutospacing="0" w:after="0" w:afterAutospacing="0"/>
              <w:jc w:val="both"/>
              <w:rPr>
                <w:rFonts w:eastAsiaTheme="minorHAnsi"/>
                <w:sz w:val="22"/>
                <w:szCs w:val="22"/>
                <w:lang w:eastAsia="en-US"/>
              </w:rPr>
            </w:pPr>
            <w:r w:rsidRPr="009363BC">
              <w:rPr>
                <w:rFonts w:eastAsiaTheme="minorHAnsi"/>
                <w:sz w:val="22"/>
                <w:szCs w:val="22"/>
                <w:lang w:eastAsia="en-US"/>
              </w:rPr>
              <w:t>naudojamo ilgalaikio turto nusidėvėjimo (amortizacijos) sąnaudos;</w:t>
            </w:r>
          </w:p>
          <w:p w14:paraId="716662D3" w14:textId="0F8BD4D4" w:rsidR="0072230D" w:rsidRPr="009363BC" w:rsidRDefault="0072230D" w:rsidP="00EE5287">
            <w:pPr>
              <w:pStyle w:val="tajtin"/>
              <w:numPr>
                <w:ilvl w:val="0"/>
                <w:numId w:val="26"/>
              </w:numPr>
              <w:shd w:val="clear" w:color="auto" w:fill="FFFFFF"/>
              <w:spacing w:before="0" w:beforeAutospacing="0" w:after="0" w:afterAutospacing="0"/>
              <w:jc w:val="both"/>
              <w:rPr>
                <w:rFonts w:eastAsiaTheme="minorHAnsi"/>
                <w:sz w:val="22"/>
                <w:szCs w:val="22"/>
                <w:lang w:eastAsia="en-US"/>
              </w:rPr>
            </w:pPr>
            <w:r w:rsidRPr="009363BC">
              <w:rPr>
                <w:rFonts w:eastAsiaTheme="minorHAnsi"/>
                <w:sz w:val="22"/>
                <w:szCs w:val="22"/>
                <w:lang w:eastAsia="en-US"/>
              </w:rPr>
              <w:t>PĮP rengimo išlaidos (išskyrus investicijų projekto ar kitų su PĮP privalomų teikti dokumentų rengimo išlaidas)</w:t>
            </w:r>
            <w:r w:rsidR="009363BC">
              <w:rPr>
                <w:rFonts w:eastAsiaTheme="minorHAnsi"/>
                <w:sz w:val="22"/>
                <w:szCs w:val="22"/>
                <w:lang w:eastAsia="en-US"/>
              </w:rPr>
              <w:t>.</w:t>
            </w:r>
          </w:p>
          <w:p w14:paraId="543E41CA" w14:textId="77777777" w:rsidR="0074238C" w:rsidRPr="009363BC" w:rsidRDefault="0074238C" w:rsidP="0072230D">
            <w:pPr>
              <w:jc w:val="both"/>
              <w:rPr>
                <w:rFonts w:ascii="Times New Roman" w:hAnsi="Times New Roman" w:cs="Times New Roman"/>
              </w:rPr>
            </w:pPr>
          </w:p>
        </w:tc>
      </w:tr>
      <w:tr w:rsidR="0074238C" w:rsidRPr="008B168C" w14:paraId="2E95A898" w14:textId="77777777" w:rsidTr="008935BB">
        <w:trPr>
          <w:cantSplit/>
          <w:trHeight w:val="300"/>
        </w:trPr>
        <w:tc>
          <w:tcPr>
            <w:tcW w:w="850" w:type="dxa"/>
            <w:vMerge w:val="restart"/>
          </w:tcPr>
          <w:p w14:paraId="7BB3174E" w14:textId="77777777" w:rsidR="0074238C" w:rsidRDefault="0074238C" w:rsidP="0074238C">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15027" w:type="dxa"/>
            <w:gridSpan w:val="5"/>
          </w:tcPr>
          <w:p w14:paraId="20920459" w14:textId="77777777" w:rsidR="0074238C" w:rsidRDefault="0074238C" w:rsidP="0074238C">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1CBD8B4C" w14:textId="77777777" w:rsidR="0074238C" w:rsidRPr="00421A95" w:rsidRDefault="0074238C" w:rsidP="0074238C">
            <w:pPr>
              <w:jc w:val="both"/>
              <w:rPr>
                <w:rFonts w:ascii="Times New Roman" w:hAnsi="Times New Roman" w:cs="Times New Roman"/>
                <w:i/>
                <w:iCs/>
              </w:rPr>
            </w:pPr>
          </w:p>
        </w:tc>
      </w:tr>
      <w:tr w:rsidR="0074238C" w:rsidRPr="008B168C" w14:paraId="4BAE9D43" w14:textId="77777777" w:rsidTr="008935BB">
        <w:trPr>
          <w:cantSplit/>
          <w:trHeight w:val="1190"/>
        </w:trPr>
        <w:tc>
          <w:tcPr>
            <w:tcW w:w="850" w:type="dxa"/>
            <w:vMerge/>
          </w:tcPr>
          <w:p w14:paraId="3E719BB9" w14:textId="77777777" w:rsidR="0074238C" w:rsidRDefault="0074238C" w:rsidP="0074238C">
            <w:pPr>
              <w:rPr>
                <w:rFonts w:ascii="Times New Roman" w:hAnsi="Times New Roman" w:cs="Times New Roman"/>
                <w:b/>
                <w:bCs/>
              </w:rPr>
            </w:pPr>
          </w:p>
        </w:tc>
        <w:tc>
          <w:tcPr>
            <w:tcW w:w="15027" w:type="dxa"/>
            <w:gridSpan w:val="5"/>
          </w:tcPr>
          <w:p w14:paraId="276FCD25" w14:textId="77777777" w:rsidR="0074238C" w:rsidRPr="009363BC" w:rsidRDefault="00833141" w:rsidP="0074238C">
            <w:pPr>
              <w:rPr>
                <w:rFonts w:ascii="Times New Roman" w:hAnsi="Times New Roman" w:cs="Times New Roman"/>
                <w:b/>
              </w:rPr>
            </w:pPr>
            <w:sdt>
              <w:sdtPr>
                <w:rPr>
                  <w:rFonts w:ascii="Times New Roman" w:hAnsi="Times New Roman" w:cs="Times New Roman"/>
                </w:rPr>
                <w:id w:val="-965265599"/>
                <w:placeholder>
                  <w:docPart w:val="0E86A5868191494BAEC3594F21EBAAC8"/>
                </w:placeholder>
                <w14:checkbox>
                  <w14:checked w14:val="0"/>
                  <w14:checkedState w14:val="2612" w14:font="MS Gothic"/>
                  <w14:uncheckedState w14:val="2610" w14:font="MS Gothic"/>
                </w14:checkbox>
              </w:sdtPr>
              <w:sdtEndPr/>
              <w:sdtContent>
                <w:r w:rsidR="0074238C" w:rsidRPr="009363BC">
                  <w:rPr>
                    <w:rFonts w:ascii="Segoe UI Symbol" w:eastAsia="MS Gothic" w:hAnsi="Segoe UI Symbol" w:cs="Segoe UI Symbol"/>
                  </w:rPr>
                  <w:t>☐</w:t>
                </w:r>
              </w:sdtContent>
            </w:sdt>
            <w:r w:rsidR="0074238C" w:rsidRPr="009363BC">
              <w:rPr>
                <w:rFonts w:ascii="Times New Roman" w:hAnsi="Times New Roman" w:cs="Times New Roman"/>
                <w:b/>
              </w:rPr>
              <w:t xml:space="preserve"> Indeksuojama</w:t>
            </w:r>
          </w:p>
          <w:p w14:paraId="071DBC1E" w14:textId="6D33D76E" w:rsidR="0074238C" w:rsidRPr="009363BC" w:rsidRDefault="00833141" w:rsidP="0074238C">
            <w:pPr>
              <w:rPr>
                <w:rFonts w:ascii="Times New Roman" w:hAnsi="Times New Roman" w:cs="Times New Roman"/>
                <w:b/>
                <w:bCs/>
              </w:rPr>
            </w:pPr>
            <w:sdt>
              <w:sdtPr>
                <w:rPr>
                  <w:rFonts w:ascii="Times New Roman" w:hAnsi="Times New Roman" w:cs="Times New Roman"/>
                </w:rPr>
                <w:id w:val="-552849947"/>
                <w:placeholder>
                  <w:docPart w:val="FF716C58EE384198B60B7938983118B5"/>
                </w:placeholder>
                <w14:checkbox>
                  <w14:checked w14:val="1"/>
                  <w14:checkedState w14:val="2612" w14:font="MS Gothic"/>
                  <w14:uncheckedState w14:val="2610" w14:font="MS Gothic"/>
                </w14:checkbox>
              </w:sdtPr>
              <w:sdtEndPr/>
              <w:sdtContent>
                <w:r w:rsidR="009363BC">
                  <w:rPr>
                    <w:rFonts w:ascii="MS Gothic" w:eastAsia="MS Gothic" w:hAnsi="MS Gothic" w:cs="Times New Roman" w:hint="eastAsia"/>
                  </w:rPr>
                  <w:t>☒</w:t>
                </w:r>
              </w:sdtContent>
            </w:sdt>
            <w:r w:rsidR="0074238C" w:rsidRPr="009363BC">
              <w:rPr>
                <w:rFonts w:ascii="Times New Roman" w:hAnsi="Times New Roman" w:cs="Times New Roman"/>
                <w:b/>
              </w:rPr>
              <w:t xml:space="preserve"> Neindeksuojama</w:t>
            </w:r>
          </w:p>
          <w:tbl>
            <w:tblPr>
              <w:tblW w:w="14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8"/>
              <w:gridCol w:w="1643"/>
              <w:gridCol w:w="4677"/>
              <w:gridCol w:w="6515"/>
            </w:tblGrid>
            <w:tr w:rsidR="003769AC" w:rsidRPr="009363BC" w14:paraId="68C1EF96" w14:textId="77777777" w:rsidTr="009363BC">
              <w:trPr>
                <w:trHeight w:val="1099"/>
              </w:trPr>
              <w:tc>
                <w:tcPr>
                  <w:tcW w:w="2078" w:type="dxa"/>
                  <w:vAlign w:val="center"/>
                </w:tcPr>
                <w:p w14:paraId="7CF99BC4" w14:textId="77777777" w:rsidR="003769AC" w:rsidRPr="009363BC" w:rsidRDefault="003769AC" w:rsidP="009363BC">
                  <w:pPr>
                    <w:spacing w:line="240" w:lineRule="auto"/>
                    <w:rPr>
                      <w:rFonts w:ascii="Times New Roman" w:hAnsi="Times New Roman" w:cs="Times New Roman"/>
                    </w:rPr>
                  </w:pPr>
                  <w:r w:rsidRPr="009363BC">
                    <w:rPr>
                      <w:rFonts w:ascii="Times New Roman" w:hAnsi="Times New Roman" w:cs="Times New Roman"/>
                    </w:rPr>
                    <w:t>Supaprastintai apmokamų išlaidų dydžio kodas</w:t>
                  </w:r>
                </w:p>
              </w:tc>
              <w:tc>
                <w:tcPr>
                  <w:tcW w:w="1643" w:type="dxa"/>
                  <w:vAlign w:val="center"/>
                </w:tcPr>
                <w:p w14:paraId="0ED9BAFF" w14:textId="77777777" w:rsidR="003769AC" w:rsidRPr="009363BC" w:rsidRDefault="003769AC" w:rsidP="009363BC">
                  <w:pPr>
                    <w:spacing w:line="240" w:lineRule="auto"/>
                    <w:rPr>
                      <w:rFonts w:ascii="Times New Roman" w:hAnsi="Times New Roman" w:cs="Times New Roman"/>
                      <w:i/>
                      <w:iCs/>
                      <w:color w:val="808080"/>
                    </w:rPr>
                  </w:pPr>
                  <w:r w:rsidRPr="009363BC">
                    <w:rPr>
                      <w:rFonts w:ascii="Times New Roman" w:hAnsi="Times New Roman" w:cs="Times New Roman"/>
                    </w:rPr>
                    <w:t>Supaprastintai apmokamų išlaidų dydžio versija</w:t>
                  </w:r>
                </w:p>
              </w:tc>
              <w:tc>
                <w:tcPr>
                  <w:tcW w:w="4677" w:type="dxa"/>
                  <w:vAlign w:val="center"/>
                </w:tcPr>
                <w:p w14:paraId="51E787CD" w14:textId="77777777" w:rsidR="003769AC" w:rsidRPr="009363BC" w:rsidRDefault="003769AC" w:rsidP="009363BC">
                  <w:pPr>
                    <w:spacing w:line="240" w:lineRule="auto"/>
                    <w:rPr>
                      <w:rFonts w:ascii="Times New Roman" w:hAnsi="Times New Roman" w:cs="Times New Roman"/>
                    </w:rPr>
                  </w:pPr>
                  <w:r w:rsidRPr="009363BC">
                    <w:rPr>
                      <w:rFonts w:ascii="Times New Roman" w:hAnsi="Times New Roman" w:cs="Times New Roman"/>
                    </w:rPr>
                    <w:t>Supaprastintai apmokamų išlaidų dydžio pavadinimas</w:t>
                  </w:r>
                </w:p>
              </w:tc>
              <w:tc>
                <w:tcPr>
                  <w:tcW w:w="6515" w:type="dxa"/>
                  <w:vAlign w:val="center"/>
                </w:tcPr>
                <w:p w14:paraId="3A51A208" w14:textId="77777777" w:rsidR="003769AC" w:rsidRPr="009363BC" w:rsidRDefault="003769AC" w:rsidP="009363BC">
                  <w:pPr>
                    <w:spacing w:line="240" w:lineRule="auto"/>
                    <w:rPr>
                      <w:rFonts w:ascii="Times New Roman" w:hAnsi="Times New Roman" w:cs="Times New Roman"/>
                    </w:rPr>
                  </w:pPr>
                  <w:r w:rsidRPr="009363BC">
                    <w:rPr>
                      <w:rFonts w:ascii="Times New Roman" w:hAnsi="Times New Roman" w:cs="Times New Roman"/>
                    </w:rPr>
                    <w:t>Papildoma informacija</w:t>
                  </w:r>
                </w:p>
              </w:tc>
            </w:tr>
            <w:tr w:rsidR="003769AC" w:rsidRPr="009363BC" w14:paraId="6090F88C" w14:textId="77777777" w:rsidTr="009363BC">
              <w:trPr>
                <w:trHeight w:val="852"/>
              </w:trPr>
              <w:tc>
                <w:tcPr>
                  <w:tcW w:w="2078" w:type="dxa"/>
                </w:tcPr>
                <w:p w14:paraId="73112FCC" w14:textId="77777777" w:rsidR="003769AC" w:rsidRPr="009363BC" w:rsidRDefault="003769AC" w:rsidP="009363BC">
                  <w:pPr>
                    <w:spacing w:line="240" w:lineRule="auto"/>
                    <w:jc w:val="center"/>
                    <w:rPr>
                      <w:rFonts w:ascii="Times New Roman" w:hAnsi="Times New Roman" w:cs="Times New Roman"/>
                    </w:rPr>
                  </w:pPr>
                  <w:r w:rsidRPr="009363BC">
                    <w:rPr>
                      <w:rFonts w:ascii="Times New Roman" w:hAnsi="Times New Roman" w:cs="Times New Roman"/>
                    </w:rPr>
                    <w:t>FS-01-01</w:t>
                  </w:r>
                </w:p>
              </w:tc>
              <w:tc>
                <w:tcPr>
                  <w:tcW w:w="1643" w:type="dxa"/>
                </w:tcPr>
                <w:p w14:paraId="75638AEF" w14:textId="77777777" w:rsidR="003769AC" w:rsidRPr="009363BC" w:rsidRDefault="003769AC" w:rsidP="009363BC">
                  <w:pPr>
                    <w:spacing w:line="240" w:lineRule="auto"/>
                    <w:jc w:val="center"/>
                    <w:rPr>
                      <w:rFonts w:ascii="Times New Roman" w:hAnsi="Times New Roman" w:cs="Times New Roman"/>
                    </w:rPr>
                  </w:pPr>
                  <w:r w:rsidRPr="009363BC">
                    <w:rPr>
                      <w:rFonts w:ascii="Times New Roman" w:hAnsi="Times New Roman" w:cs="Times New Roman"/>
                    </w:rPr>
                    <w:t>02</w:t>
                  </w:r>
                </w:p>
              </w:tc>
              <w:tc>
                <w:tcPr>
                  <w:tcW w:w="4677" w:type="dxa"/>
                </w:tcPr>
                <w:p w14:paraId="06D5ED56" w14:textId="77777777" w:rsidR="003769AC" w:rsidRPr="009363BC" w:rsidRDefault="003769AC" w:rsidP="009363BC">
                  <w:pPr>
                    <w:spacing w:line="240" w:lineRule="auto"/>
                    <w:rPr>
                      <w:rFonts w:ascii="Times New Roman" w:hAnsi="Times New Roman" w:cs="Times New Roman"/>
                    </w:rPr>
                  </w:pPr>
                  <w:r w:rsidRPr="009363BC">
                    <w:rPr>
                      <w:rFonts w:ascii="Times New Roman" w:hAnsi="Times New Roman" w:cs="Times New Roman"/>
                    </w:rPr>
                    <w:t>Įgyvendintų privalomų matomumo ir informavimo priemonių apie ES fondų investicijų veiklas fiksuotoji suma, pirmojo rinkinio FS be PVM</w:t>
                  </w:r>
                </w:p>
              </w:tc>
              <w:tc>
                <w:tcPr>
                  <w:tcW w:w="6515" w:type="dxa"/>
                </w:tcPr>
                <w:p w14:paraId="57FEAF1E" w14:textId="77777777" w:rsidR="003769AC" w:rsidRPr="009363BC" w:rsidRDefault="003769AC" w:rsidP="009363BC">
                  <w:pPr>
                    <w:spacing w:line="240" w:lineRule="auto"/>
                    <w:rPr>
                      <w:rFonts w:ascii="Times New Roman" w:hAnsi="Times New Roman" w:cs="Times New Roman"/>
                    </w:rPr>
                  </w:pPr>
                  <w:r w:rsidRPr="009363BC">
                    <w:rPr>
                      <w:rFonts w:ascii="Times New Roman" w:hAnsi="Times New Roman" w:cs="Times New Roman"/>
                    </w:rPr>
                    <w:t xml:space="preserve">Supaprastintai apmokamų išlaidų dydžių registras yra paskelbtas Europos Sąjungos investicijų interneto svetainėje adresu </w:t>
                  </w:r>
                  <w:r w:rsidRPr="009363BC">
                    <w:rPr>
                      <w:rFonts w:ascii="Times New Roman" w:hAnsi="Times New Roman" w:cs="Times New Roman"/>
                      <w:shd w:val="clear" w:color="auto" w:fill="FFFFFF"/>
                    </w:rPr>
                    <w:t>https://2021.esinvesticijos.lt/dokumentai/supaprastintai-apmokamu-islaidu-dydziu-registras</w:t>
                  </w:r>
                </w:p>
              </w:tc>
            </w:tr>
            <w:tr w:rsidR="003769AC" w:rsidRPr="009363BC" w14:paraId="4469AFFB" w14:textId="77777777" w:rsidTr="009363BC">
              <w:trPr>
                <w:trHeight w:val="852"/>
              </w:trPr>
              <w:tc>
                <w:tcPr>
                  <w:tcW w:w="2078" w:type="dxa"/>
                </w:tcPr>
                <w:p w14:paraId="349C0D38" w14:textId="77777777" w:rsidR="003769AC" w:rsidRPr="009363BC" w:rsidRDefault="003769AC" w:rsidP="009363BC">
                  <w:pPr>
                    <w:spacing w:line="240" w:lineRule="auto"/>
                    <w:jc w:val="center"/>
                    <w:rPr>
                      <w:rFonts w:ascii="Times New Roman" w:hAnsi="Times New Roman" w:cs="Times New Roman"/>
                    </w:rPr>
                  </w:pPr>
                  <w:r w:rsidRPr="009363BC">
                    <w:rPr>
                      <w:rFonts w:ascii="Times New Roman" w:hAnsi="Times New Roman" w:cs="Times New Roman"/>
                    </w:rPr>
                    <w:t>FS-01-02</w:t>
                  </w:r>
                </w:p>
              </w:tc>
              <w:tc>
                <w:tcPr>
                  <w:tcW w:w="1643" w:type="dxa"/>
                </w:tcPr>
                <w:p w14:paraId="61B3E892" w14:textId="77777777" w:rsidR="003769AC" w:rsidRPr="009363BC" w:rsidRDefault="003769AC" w:rsidP="009363BC">
                  <w:pPr>
                    <w:spacing w:line="240" w:lineRule="auto"/>
                    <w:jc w:val="center"/>
                    <w:rPr>
                      <w:rFonts w:ascii="Times New Roman" w:hAnsi="Times New Roman" w:cs="Times New Roman"/>
                    </w:rPr>
                  </w:pPr>
                  <w:r w:rsidRPr="009363BC">
                    <w:rPr>
                      <w:rFonts w:ascii="Times New Roman" w:hAnsi="Times New Roman" w:cs="Times New Roman"/>
                    </w:rPr>
                    <w:t>02</w:t>
                  </w:r>
                </w:p>
              </w:tc>
              <w:tc>
                <w:tcPr>
                  <w:tcW w:w="4677" w:type="dxa"/>
                </w:tcPr>
                <w:p w14:paraId="4DEE10F7" w14:textId="77777777" w:rsidR="003769AC" w:rsidRPr="009363BC" w:rsidRDefault="003769AC" w:rsidP="009363BC">
                  <w:pPr>
                    <w:spacing w:line="240" w:lineRule="auto"/>
                    <w:rPr>
                      <w:rFonts w:ascii="Times New Roman" w:hAnsi="Times New Roman" w:cs="Times New Roman"/>
                    </w:rPr>
                  </w:pPr>
                  <w:r w:rsidRPr="009363BC">
                    <w:rPr>
                      <w:rFonts w:ascii="Times New Roman" w:hAnsi="Times New Roman" w:cs="Times New Roman"/>
                    </w:rPr>
                    <w:t>Įgyvendintų privalomų matomumo ir informavimo priemonių apie ES fondų investicijų veiklas fiksuotoji suma, pirmojo rinkinio FS su PVM</w:t>
                  </w:r>
                </w:p>
              </w:tc>
              <w:tc>
                <w:tcPr>
                  <w:tcW w:w="6515" w:type="dxa"/>
                </w:tcPr>
                <w:p w14:paraId="410DAB19" w14:textId="77777777" w:rsidR="003769AC" w:rsidRPr="009363BC" w:rsidRDefault="003769AC" w:rsidP="009363BC">
                  <w:pPr>
                    <w:spacing w:line="240" w:lineRule="auto"/>
                    <w:rPr>
                      <w:rFonts w:ascii="Times New Roman" w:hAnsi="Times New Roman" w:cs="Times New Roman"/>
                    </w:rPr>
                  </w:pPr>
                  <w:r w:rsidRPr="009363BC">
                    <w:rPr>
                      <w:rFonts w:ascii="Times New Roman" w:hAnsi="Times New Roman" w:cs="Times New Roman"/>
                    </w:rPr>
                    <w:t xml:space="preserve">Supaprastintai apmokamų išlaidų dydžių registras yra paskelbtas Europos Sąjungos investicijų interneto svetainėje adresu </w:t>
                  </w:r>
                  <w:r w:rsidRPr="009363BC">
                    <w:rPr>
                      <w:rFonts w:ascii="Times New Roman" w:hAnsi="Times New Roman" w:cs="Times New Roman"/>
                      <w:shd w:val="clear" w:color="auto" w:fill="FFFFFF"/>
                    </w:rPr>
                    <w:t>https://2021.esinvesticijos.lt/dokumentai/supaprastintai-apmokamu-islaidu-dydziu-registras</w:t>
                  </w:r>
                </w:p>
              </w:tc>
            </w:tr>
            <w:tr w:rsidR="003769AC" w:rsidRPr="009363BC" w14:paraId="4A5CD668" w14:textId="77777777" w:rsidTr="009363BC">
              <w:trPr>
                <w:trHeight w:val="852"/>
              </w:trPr>
              <w:tc>
                <w:tcPr>
                  <w:tcW w:w="2078" w:type="dxa"/>
                </w:tcPr>
                <w:p w14:paraId="2590F81E" w14:textId="77777777" w:rsidR="003769AC" w:rsidRPr="009363BC" w:rsidRDefault="003769AC" w:rsidP="009363BC">
                  <w:pPr>
                    <w:spacing w:line="240" w:lineRule="auto"/>
                    <w:jc w:val="center"/>
                    <w:rPr>
                      <w:rFonts w:ascii="Times New Roman" w:hAnsi="Times New Roman" w:cs="Times New Roman"/>
                    </w:rPr>
                  </w:pPr>
                  <w:r w:rsidRPr="009363BC">
                    <w:rPr>
                      <w:rFonts w:ascii="Times New Roman" w:hAnsi="Times New Roman" w:cs="Times New Roman"/>
                    </w:rPr>
                    <w:t>FS-01-03</w:t>
                  </w:r>
                </w:p>
              </w:tc>
              <w:tc>
                <w:tcPr>
                  <w:tcW w:w="1643" w:type="dxa"/>
                </w:tcPr>
                <w:p w14:paraId="458B58C3" w14:textId="77777777" w:rsidR="003769AC" w:rsidRPr="009363BC" w:rsidRDefault="003769AC" w:rsidP="009363BC">
                  <w:pPr>
                    <w:spacing w:line="240" w:lineRule="auto"/>
                    <w:jc w:val="center"/>
                    <w:rPr>
                      <w:rFonts w:ascii="Times New Roman" w:hAnsi="Times New Roman" w:cs="Times New Roman"/>
                    </w:rPr>
                  </w:pPr>
                  <w:r w:rsidRPr="009363BC">
                    <w:rPr>
                      <w:rFonts w:ascii="Times New Roman" w:hAnsi="Times New Roman" w:cs="Times New Roman"/>
                    </w:rPr>
                    <w:t>02</w:t>
                  </w:r>
                </w:p>
              </w:tc>
              <w:tc>
                <w:tcPr>
                  <w:tcW w:w="4677" w:type="dxa"/>
                </w:tcPr>
                <w:p w14:paraId="0DD8FDB8" w14:textId="77777777" w:rsidR="003769AC" w:rsidRPr="009363BC" w:rsidRDefault="003769AC" w:rsidP="009363BC">
                  <w:pPr>
                    <w:spacing w:line="240" w:lineRule="auto"/>
                    <w:rPr>
                      <w:rFonts w:ascii="Times New Roman" w:hAnsi="Times New Roman" w:cs="Times New Roman"/>
                    </w:rPr>
                  </w:pPr>
                  <w:r w:rsidRPr="009363BC">
                    <w:rPr>
                      <w:rFonts w:ascii="Times New Roman" w:hAnsi="Times New Roman" w:cs="Times New Roman"/>
                    </w:rPr>
                    <w:t>Įgyvendintų privalomų matomumo ir informavimo priemonių apie ES fondų investicijų veiklas fiksuotoji suma, antrojo rinkinio FS be PVM</w:t>
                  </w:r>
                </w:p>
              </w:tc>
              <w:tc>
                <w:tcPr>
                  <w:tcW w:w="6515" w:type="dxa"/>
                </w:tcPr>
                <w:p w14:paraId="588A3D41" w14:textId="77777777" w:rsidR="003769AC" w:rsidRPr="009363BC" w:rsidRDefault="003769AC" w:rsidP="009363BC">
                  <w:pPr>
                    <w:spacing w:line="240" w:lineRule="auto"/>
                    <w:rPr>
                      <w:rFonts w:ascii="Times New Roman" w:hAnsi="Times New Roman" w:cs="Times New Roman"/>
                    </w:rPr>
                  </w:pPr>
                  <w:r w:rsidRPr="009363BC">
                    <w:rPr>
                      <w:rFonts w:ascii="Times New Roman" w:hAnsi="Times New Roman" w:cs="Times New Roman"/>
                    </w:rPr>
                    <w:t xml:space="preserve">Supaprastintai apmokamų išlaidų dydžių registras yra paskelbtas Europos Sąjungos investicijų interneto svetainėje adresu </w:t>
                  </w:r>
                  <w:r w:rsidRPr="009363BC">
                    <w:rPr>
                      <w:rFonts w:ascii="Times New Roman" w:hAnsi="Times New Roman" w:cs="Times New Roman"/>
                      <w:shd w:val="clear" w:color="auto" w:fill="FFFFFF"/>
                    </w:rPr>
                    <w:t>https://2021.esinvesticijos.lt/dokumentai/supaprastintai-apmokamu-islaidu-dydziu-registras</w:t>
                  </w:r>
                </w:p>
              </w:tc>
            </w:tr>
            <w:tr w:rsidR="003769AC" w:rsidRPr="009363BC" w14:paraId="164400D5" w14:textId="77777777" w:rsidTr="009363BC">
              <w:trPr>
                <w:trHeight w:val="852"/>
              </w:trPr>
              <w:tc>
                <w:tcPr>
                  <w:tcW w:w="2078" w:type="dxa"/>
                </w:tcPr>
                <w:p w14:paraId="669A2DEB" w14:textId="77777777" w:rsidR="003769AC" w:rsidRPr="009363BC" w:rsidRDefault="003769AC" w:rsidP="009363BC">
                  <w:pPr>
                    <w:spacing w:line="240" w:lineRule="auto"/>
                    <w:jc w:val="center"/>
                    <w:rPr>
                      <w:rFonts w:ascii="Times New Roman" w:hAnsi="Times New Roman" w:cs="Times New Roman"/>
                    </w:rPr>
                  </w:pPr>
                  <w:r w:rsidRPr="009363BC">
                    <w:rPr>
                      <w:rFonts w:ascii="Times New Roman" w:hAnsi="Times New Roman" w:cs="Times New Roman"/>
                    </w:rPr>
                    <w:t>FS-01-04</w:t>
                  </w:r>
                </w:p>
                <w:p w14:paraId="43E07DEB" w14:textId="77777777" w:rsidR="003769AC" w:rsidRPr="009363BC" w:rsidRDefault="003769AC" w:rsidP="009363BC">
                  <w:pPr>
                    <w:spacing w:line="240" w:lineRule="auto"/>
                    <w:jc w:val="center"/>
                    <w:rPr>
                      <w:rFonts w:ascii="Times New Roman" w:hAnsi="Times New Roman" w:cs="Times New Roman"/>
                    </w:rPr>
                  </w:pPr>
                </w:p>
              </w:tc>
              <w:tc>
                <w:tcPr>
                  <w:tcW w:w="1643" w:type="dxa"/>
                </w:tcPr>
                <w:p w14:paraId="164B6947" w14:textId="77777777" w:rsidR="003769AC" w:rsidRPr="009363BC" w:rsidRDefault="003769AC" w:rsidP="009363BC">
                  <w:pPr>
                    <w:spacing w:line="240" w:lineRule="auto"/>
                    <w:jc w:val="center"/>
                    <w:rPr>
                      <w:rFonts w:ascii="Times New Roman" w:hAnsi="Times New Roman" w:cs="Times New Roman"/>
                    </w:rPr>
                  </w:pPr>
                  <w:r w:rsidRPr="009363BC">
                    <w:rPr>
                      <w:rFonts w:ascii="Times New Roman" w:hAnsi="Times New Roman" w:cs="Times New Roman"/>
                    </w:rPr>
                    <w:t>02</w:t>
                  </w:r>
                </w:p>
              </w:tc>
              <w:tc>
                <w:tcPr>
                  <w:tcW w:w="4677" w:type="dxa"/>
                </w:tcPr>
                <w:p w14:paraId="66129884" w14:textId="77777777" w:rsidR="003769AC" w:rsidRPr="009363BC" w:rsidRDefault="003769AC" w:rsidP="009363BC">
                  <w:pPr>
                    <w:spacing w:line="240" w:lineRule="auto"/>
                    <w:rPr>
                      <w:rFonts w:ascii="Times New Roman" w:hAnsi="Times New Roman" w:cs="Times New Roman"/>
                    </w:rPr>
                  </w:pPr>
                  <w:r w:rsidRPr="009363BC">
                    <w:rPr>
                      <w:rFonts w:ascii="Times New Roman" w:hAnsi="Times New Roman" w:cs="Times New Roman"/>
                    </w:rPr>
                    <w:t>Įgyvendintų privalomų matomumo ir informavimo priemonių apie ES fondų investicijų veiklas fiksuotoji suma, antrojo rinkinio FS su PVM</w:t>
                  </w:r>
                </w:p>
              </w:tc>
              <w:tc>
                <w:tcPr>
                  <w:tcW w:w="6515" w:type="dxa"/>
                </w:tcPr>
                <w:p w14:paraId="7271E3FB" w14:textId="77777777" w:rsidR="003769AC" w:rsidRPr="009363BC" w:rsidRDefault="003769AC" w:rsidP="009363BC">
                  <w:pPr>
                    <w:spacing w:line="240" w:lineRule="auto"/>
                    <w:rPr>
                      <w:rFonts w:ascii="Times New Roman" w:hAnsi="Times New Roman" w:cs="Times New Roman"/>
                    </w:rPr>
                  </w:pPr>
                  <w:r w:rsidRPr="009363BC">
                    <w:rPr>
                      <w:rFonts w:ascii="Times New Roman" w:hAnsi="Times New Roman" w:cs="Times New Roman"/>
                    </w:rPr>
                    <w:t xml:space="preserve">Supaprastintai apmokamų išlaidų dydžių registras yra paskelbtas Europos Sąjungos investicijų interneto svetainėje adresu </w:t>
                  </w:r>
                  <w:r w:rsidRPr="009363BC">
                    <w:rPr>
                      <w:rFonts w:ascii="Times New Roman" w:hAnsi="Times New Roman" w:cs="Times New Roman"/>
                      <w:shd w:val="clear" w:color="auto" w:fill="FFFFFF"/>
                    </w:rPr>
                    <w:t>https://2021.esinvesticijos.lt/dokumentai/supaprastintai-apmokamu-islaidu-dydziu-registras</w:t>
                  </w:r>
                </w:p>
              </w:tc>
            </w:tr>
            <w:tr w:rsidR="003769AC" w:rsidRPr="009363BC" w14:paraId="34A500D1" w14:textId="77777777" w:rsidTr="00AD3147">
              <w:trPr>
                <w:trHeight w:val="586"/>
              </w:trPr>
              <w:tc>
                <w:tcPr>
                  <w:tcW w:w="2078" w:type="dxa"/>
                </w:tcPr>
                <w:p w14:paraId="49E0AD8A" w14:textId="77777777" w:rsidR="003769AC" w:rsidRPr="009363BC" w:rsidRDefault="003769AC" w:rsidP="003769AC">
                  <w:pPr>
                    <w:jc w:val="center"/>
                    <w:rPr>
                      <w:rFonts w:ascii="Times New Roman" w:hAnsi="Times New Roman" w:cs="Times New Roman"/>
                    </w:rPr>
                  </w:pPr>
                  <w:r w:rsidRPr="009363BC">
                    <w:rPr>
                      <w:rFonts w:ascii="Times New Roman" w:hAnsi="Times New Roman" w:cs="Times New Roman"/>
                    </w:rPr>
                    <w:t>FN-01</w:t>
                  </w:r>
                </w:p>
              </w:tc>
              <w:tc>
                <w:tcPr>
                  <w:tcW w:w="1643" w:type="dxa"/>
                </w:tcPr>
                <w:p w14:paraId="4B6E6FE2" w14:textId="77777777" w:rsidR="003769AC" w:rsidRPr="009363BC" w:rsidRDefault="003769AC" w:rsidP="003769AC">
                  <w:pPr>
                    <w:jc w:val="center"/>
                    <w:rPr>
                      <w:rFonts w:ascii="Times New Roman" w:hAnsi="Times New Roman" w:cs="Times New Roman"/>
                    </w:rPr>
                  </w:pPr>
                  <w:r w:rsidRPr="009363BC">
                    <w:rPr>
                      <w:rFonts w:ascii="Times New Roman" w:hAnsi="Times New Roman" w:cs="Times New Roman"/>
                    </w:rPr>
                    <w:t>01</w:t>
                  </w:r>
                </w:p>
              </w:tc>
              <w:tc>
                <w:tcPr>
                  <w:tcW w:w="4677" w:type="dxa"/>
                </w:tcPr>
                <w:p w14:paraId="66C70864" w14:textId="77777777" w:rsidR="003769AC" w:rsidRPr="009363BC" w:rsidRDefault="003769AC" w:rsidP="003769AC">
                  <w:pPr>
                    <w:rPr>
                      <w:rFonts w:ascii="Times New Roman" w:hAnsi="Times New Roman" w:cs="Times New Roman"/>
                    </w:rPr>
                  </w:pPr>
                  <w:r w:rsidRPr="009363BC">
                    <w:rPr>
                      <w:rFonts w:ascii="Times New Roman" w:hAnsi="Times New Roman" w:cs="Times New Roman"/>
                    </w:rPr>
                    <w:t>Iki 7 proc. netiesioginių išlaidų fiksuotoji norma</w:t>
                  </w:r>
                </w:p>
              </w:tc>
              <w:tc>
                <w:tcPr>
                  <w:tcW w:w="6515" w:type="dxa"/>
                </w:tcPr>
                <w:p w14:paraId="7C99D59E" w14:textId="77777777" w:rsidR="003769AC" w:rsidRPr="009363BC" w:rsidRDefault="003769AC" w:rsidP="003769AC">
                  <w:pPr>
                    <w:rPr>
                      <w:rFonts w:ascii="Times New Roman" w:hAnsi="Times New Roman" w:cs="Times New Roman"/>
                    </w:rPr>
                  </w:pPr>
                  <w:r w:rsidRPr="009363BC">
                    <w:rPr>
                      <w:rFonts w:ascii="Times New Roman" w:hAnsi="Times New Roman" w:cs="Times New Roman"/>
                    </w:rPr>
                    <w:t>Netiesioginėms išlaidoms taikoma 13.6.2 papunktyje nurodyta fiksuotoji norma</w:t>
                  </w:r>
                </w:p>
              </w:tc>
            </w:tr>
            <w:tr w:rsidR="003769AC" w:rsidRPr="009363BC" w14:paraId="54B05228" w14:textId="77777777" w:rsidTr="009363BC">
              <w:trPr>
                <w:trHeight w:val="952"/>
              </w:trPr>
              <w:tc>
                <w:tcPr>
                  <w:tcW w:w="2078" w:type="dxa"/>
                </w:tcPr>
                <w:p w14:paraId="391D137D" w14:textId="77777777" w:rsidR="003769AC" w:rsidRPr="009363BC" w:rsidRDefault="003769AC" w:rsidP="003769AC">
                  <w:pPr>
                    <w:jc w:val="center"/>
                    <w:rPr>
                      <w:rFonts w:ascii="Times New Roman" w:hAnsi="Times New Roman" w:cs="Times New Roman"/>
                    </w:rPr>
                  </w:pPr>
                  <w:r w:rsidRPr="009363BC">
                    <w:rPr>
                      <w:rFonts w:ascii="Times New Roman" w:hAnsi="Times New Roman" w:cs="Times New Roman"/>
                    </w:rPr>
                    <w:t>FN-05-01</w:t>
                  </w:r>
                </w:p>
              </w:tc>
              <w:tc>
                <w:tcPr>
                  <w:tcW w:w="1643" w:type="dxa"/>
                </w:tcPr>
                <w:p w14:paraId="2B8179C7" w14:textId="77777777" w:rsidR="003769AC" w:rsidRPr="009363BC" w:rsidRDefault="003769AC" w:rsidP="003769AC">
                  <w:pPr>
                    <w:jc w:val="center"/>
                    <w:rPr>
                      <w:rFonts w:ascii="Times New Roman" w:hAnsi="Times New Roman" w:cs="Times New Roman"/>
                    </w:rPr>
                  </w:pPr>
                  <w:r w:rsidRPr="009363BC">
                    <w:rPr>
                      <w:rFonts w:ascii="Times New Roman" w:hAnsi="Times New Roman" w:cs="Times New Roman"/>
                    </w:rPr>
                    <w:t>01</w:t>
                  </w:r>
                </w:p>
              </w:tc>
              <w:tc>
                <w:tcPr>
                  <w:tcW w:w="4677" w:type="dxa"/>
                </w:tcPr>
                <w:p w14:paraId="21299931" w14:textId="77777777" w:rsidR="003769AC" w:rsidRPr="009363BC" w:rsidRDefault="003769AC" w:rsidP="003769AC">
                  <w:pPr>
                    <w:rPr>
                      <w:rFonts w:ascii="Times New Roman" w:hAnsi="Times New Roman" w:cs="Times New Roman"/>
                    </w:rPr>
                  </w:pPr>
                  <w:r w:rsidRPr="009363BC">
                    <w:rPr>
                      <w:rFonts w:ascii="Times New Roman" w:hAnsi="Times New Roman" w:cs="Times New Roman"/>
                    </w:rPr>
                    <w:t>Fiksuotoji norma, taikoma, kai priklauso 20 d. d. (jeigu dirbama 5 d. d. per savaitę) arba 24 d. d. (jeigu dirbama 6 d. d. per savaitę) kasmetinės atostogos</w:t>
                  </w:r>
                </w:p>
              </w:tc>
              <w:tc>
                <w:tcPr>
                  <w:tcW w:w="6515" w:type="dxa"/>
                </w:tcPr>
                <w:p w14:paraId="53E6B4BB" w14:textId="77777777" w:rsidR="003769AC" w:rsidRPr="009363BC" w:rsidRDefault="003769AC" w:rsidP="003769AC">
                  <w:pPr>
                    <w:rPr>
                      <w:rFonts w:ascii="Times New Roman" w:hAnsi="Times New Roman" w:cs="Times New Roman"/>
                    </w:rPr>
                  </w:pPr>
                  <w:r w:rsidRPr="009363BC">
                    <w:rPr>
                      <w:rFonts w:ascii="Times New Roman" w:hAnsi="Times New Roman" w:cs="Times New Roman"/>
                    </w:rPr>
                    <w:t xml:space="preserve">Supaprastintai apmokamų išlaidų dydžių registras yra paskelbtas Europos Sąjungos investicijų interneto svetainėje adresu </w:t>
                  </w:r>
                  <w:r w:rsidRPr="009363BC">
                    <w:rPr>
                      <w:rFonts w:ascii="Times New Roman" w:hAnsi="Times New Roman" w:cs="Times New Roman"/>
                      <w:shd w:val="clear" w:color="auto" w:fill="FFFFFF"/>
                    </w:rPr>
                    <w:t>https://2021.esinvesticijos.lt/dokumentai/supaprastintai-apmokamu-islaidu-dydziu-registras</w:t>
                  </w:r>
                </w:p>
              </w:tc>
            </w:tr>
            <w:tr w:rsidR="003769AC" w:rsidRPr="009363BC" w14:paraId="59964958" w14:textId="77777777" w:rsidTr="009363BC">
              <w:trPr>
                <w:trHeight w:val="952"/>
              </w:trPr>
              <w:tc>
                <w:tcPr>
                  <w:tcW w:w="2078" w:type="dxa"/>
                </w:tcPr>
                <w:p w14:paraId="0B4CBBC6" w14:textId="77777777" w:rsidR="003769AC" w:rsidRPr="009363BC" w:rsidRDefault="003769AC" w:rsidP="003769AC">
                  <w:pPr>
                    <w:jc w:val="center"/>
                    <w:rPr>
                      <w:rFonts w:ascii="Times New Roman" w:hAnsi="Times New Roman" w:cs="Times New Roman"/>
                    </w:rPr>
                  </w:pPr>
                  <w:r w:rsidRPr="009363BC">
                    <w:rPr>
                      <w:rFonts w:ascii="Times New Roman" w:hAnsi="Times New Roman" w:cs="Times New Roman"/>
                    </w:rPr>
                    <w:lastRenderedPageBreak/>
                    <w:t>FN-05-02</w:t>
                  </w:r>
                </w:p>
              </w:tc>
              <w:tc>
                <w:tcPr>
                  <w:tcW w:w="1643" w:type="dxa"/>
                </w:tcPr>
                <w:p w14:paraId="19CC5C58" w14:textId="77777777" w:rsidR="003769AC" w:rsidRPr="009363BC" w:rsidRDefault="003769AC" w:rsidP="003769AC">
                  <w:pPr>
                    <w:jc w:val="center"/>
                    <w:rPr>
                      <w:rFonts w:ascii="Times New Roman" w:hAnsi="Times New Roman" w:cs="Times New Roman"/>
                    </w:rPr>
                  </w:pPr>
                  <w:r w:rsidRPr="009363BC">
                    <w:rPr>
                      <w:rFonts w:ascii="Times New Roman" w:hAnsi="Times New Roman" w:cs="Times New Roman"/>
                    </w:rPr>
                    <w:t>01</w:t>
                  </w:r>
                </w:p>
              </w:tc>
              <w:tc>
                <w:tcPr>
                  <w:tcW w:w="4677" w:type="dxa"/>
                </w:tcPr>
                <w:p w14:paraId="4FFF6566" w14:textId="77777777" w:rsidR="003769AC" w:rsidRPr="009363BC" w:rsidRDefault="003769AC" w:rsidP="003769AC">
                  <w:pPr>
                    <w:rPr>
                      <w:rFonts w:ascii="Times New Roman" w:hAnsi="Times New Roman" w:cs="Times New Roman"/>
                    </w:rPr>
                  </w:pPr>
                  <w:r w:rsidRPr="009363BC">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6515" w:type="dxa"/>
                </w:tcPr>
                <w:p w14:paraId="13E1D432" w14:textId="77777777" w:rsidR="003769AC" w:rsidRPr="009363BC" w:rsidRDefault="003769AC" w:rsidP="003769AC">
                  <w:pPr>
                    <w:rPr>
                      <w:rFonts w:ascii="Times New Roman" w:hAnsi="Times New Roman" w:cs="Times New Roman"/>
                    </w:rPr>
                  </w:pPr>
                  <w:r w:rsidRPr="009363BC">
                    <w:rPr>
                      <w:rFonts w:ascii="Times New Roman" w:hAnsi="Times New Roman" w:cs="Times New Roman"/>
                    </w:rPr>
                    <w:t xml:space="preserve">Supaprastintai apmokamų išlaidų dydžių registras yra paskelbtas Europos Sąjungos investicijų interneto svetainėje adresu </w:t>
                  </w:r>
                  <w:r w:rsidRPr="009363BC">
                    <w:rPr>
                      <w:rFonts w:ascii="Times New Roman" w:hAnsi="Times New Roman" w:cs="Times New Roman"/>
                      <w:shd w:val="clear" w:color="auto" w:fill="FFFFFF"/>
                    </w:rPr>
                    <w:t>https://2021.esinvesticijos.lt/dokumentai/supaprastintai-apmokamu-islaidu-dydziu-registras</w:t>
                  </w:r>
                </w:p>
              </w:tc>
            </w:tr>
            <w:tr w:rsidR="003769AC" w:rsidRPr="009363BC" w14:paraId="1756CA3B" w14:textId="77777777" w:rsidTr="009363BC">
              <w:tc>
                <w:tcPr>
                  <w:tcW w:w="2078" w:type="dxa"/>
                </w:tcPr>
                <w:p w14:paraId="7588A43C" w14:textId="77777777" w:rsidR="003769AC" w:rsidRPr="009363BC" w:rsidRDefault="003769AC" w:rsidP="003769AC">
                  <w:pPr>
                    <w:jc w:val="center"/>
                    <w:rPr>
                      <w:rFonts w:ascii="Times New Roman" w:hAnsi="Times New Roman" w:cs="Times New Roman"/>
                    </w:rPr>
                  </w:pPr>
                  <w:r w:rsidRPr="009363BC">
                    <w:rPr>
                      <w:rFonts w:ascii="Times New Roman" w:hAnsi="Times New Roman" w:cs="Times New Roman"/>
                    </w:rPr>
                    <w:t>FN-05-03</w:t>
                  </w:r>
                </w:p>
              </w:tc>
              <w:tc>
                <w:tcPr>
                  <w:tcW w:w="1643" w:type="dxa"/>
                </w:tcPr>
                <w:p w14:paraId="161187E3" w14:textId="77777777" w:rsidR="003769AC" w:rsidRPr="009363BC" w:rsidRDefault="003769AC" w:rsidP="003769AC">
                  <w:pPr>
                    <w:jc w:val="center"/>
                    <w:rPr>
                      <w:rFonts w:ascii="Times New Roman" w:hAnsi="Times New Roman" w:cs="Times New Roman"/>
                    </w:rPr>
                  </w:pPr>
                  <w:r w:rsidRPr="009363BC">
                    <w:rPr>
                      <w:rFonts w:ascii="Times New Roman" w:hAnsi="Times New Roman" w:cs="Times New Roman"/>
                    </w:rPr>
                    <w:t>01</w:t>
                  </w:r>
                </w:p>
              </w:tc>
              <w:tc>
                <w:tcPr>
                  <w:tcW w:w="4677" w:type="dxa"/>
                </w:tcPr>
                <w:p w14:paraId="3996CD22" w14:textId="77777777" w:rsidR="003769AC" w:rsidRPr="009363BC" w:rsidRDefault="003769AC" w:rsidP="003769AC">
                  <w:pPr>
                    <w:rPr>
                      <w:rFonts w:ascii="Times New Roman" w:hAnsi="Times New Roman" w:cs="Times New Roman"/>
                    </w:rPr>
                  </w:pPr>
                  <w:r w:rsidRPr="009363BC">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6515" w:type="dxa"/>
                </w:tcPr>
                <w:p w14:paraId="694857A2" w14:textId="77777777" w:rsidR="003769AC" w:rsidRPr="009363BC" w:rsidRDefault="003769AC" w:rsidP="003769AC">
                  <w:pPr>
                    <w:rPr>
                      <w:rFonts w:ascii="Times New Roman" w:hAnsi="Times New Roman" w:cs="Times New Roman"/>
                    </w:rPr>
                  </w:pPr>
                  <w:r w:rsidRPr="009363BC">
                    <w:rPr>
                      <w:rFonts w:ascii="Times New Roman" w:hAnsi="Times New Roman" w:cs="Times New Roman"/>
                    </w:rPr>
                    <w:t xml:space="preserve">Supaprastintai apmokamų išlaidų dydžių registras yra paskelbtas Europos Sąjungos investicijų interneto svetainėje adresu </w:t>
                  </w:r>
                  <w:r w:rsidRPr="009363BC">
                    <w:rPr>
                      <w:rFonts w:ascii="Times New Roman" w:hAnsi="Times New Roman" w:cs="Times New Roman"/>
                      <w:shd w:val="clear" w:color="auto" w:fill="FFFFFF"/>
                    </w:rPr>
                    <w:t>https://2021.esinvesticijos.lt/dokumentai/supaprastintai-apmokamu-islaidu-dydziu-registras</w:t>
                  </w:r>
                </w:p>
              </w:tc>
            </w:tr>
            <w:tr w:rsidR="003769AC" w:rsidRPr="009363BC" w14:paraId="7990D19B" w14:textId="77777777" w:rsidTr="009363BC">
              <w:tc>
                <w:tcPr>
                  <w:tcW w:w="2078" w:type="dxa"/>
                </w:tcPr>
                <w:p w14:paraId="7798EDE1" w14:textId="77777777" w:rsidR="003769AC" w:rsidRPr="009363BC" w:rsidRDefault="003769AC" w:rsidP="003769AC">
                  <w:pPr>
                    <w:jc w:val="center"/>
                    <w:rPr>
                      <w:rFonts w:ascii="Times New Roman" w:hAnsi="Times New Roman" w:cs="Times New Roman"/>
                    </w:rPr>
                  </w:pPr>
                  <w:r w:rsidRPr="009363BC">
                    <w:rPr>
                      <w:rFonts w:ascii="Times New Roman" w:hAnsi="Times New Roman" w:cs="Times New Roman"/>
                    </w:rPr>
                    <w:t>FN-05-04</w:t>
                  </w:r>
                </w:p>
              </w:tc>
              <w:tc>
                <w:tcPr>
                  <w:tcW w:w="1643" w:type="dxa"/>
                </w:tcPr>
                <w:p w14:paraId="40EAD6A3" w14:textId="77777777" w:rsidR="003769AC" w:rsidRPr="009363BC" w:rsidRDefault="003769AC" w:rsidP="003769AC">
                  <w:pPr>
                    <w:jc w:val="center"/>
                    <w:rPr>
                      <w:rFonts w:ascii="Times New Roman" w:hAnsi="Times New Roman" w:cs="Times New Roman"/>
                    </w:rPr>
                  </w:pPr>
                  <w:r w:rsidRPr="009363BC">
                    <w:rPr>
                      <w:rFonts w:ascii="Times New Roman" w:hAnsi="Times New Roman" w:cs="Times New Roman"/>
                    </w:rPr>
                    <w:t>01</w:t>
                  </w:r>
                </w:p>
              </w:tc>
              <w:tc>
                <w:tcPr>
                  <w:tcW w:w="4677" w:type="dxa"/>
                </w:tcPr>
                <w:p w14:paraId="0C38F579" w14:textId="77777777" w:rsidR="003769AC" w:rsidRPr="009363BC" w:rsidRDefault="003769AC" w:rsidP="003769AC">
                  <w:pPr>
                    <w:rPr>
                      <w:rFonts w:ascii="Times New Roman" w:hAnsi="Times New Roman" w:cs="Times New Roman"/>
                    </w:rPr>
                  </w:pPr>
                  <w:r w:rsidRPr="009363BC">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6515" w:type="dxa"/>
                </w:tcPr>
                <w:p w14:paraId="002DD6A9" w14:textId="77777777" w:rsidR="003769AC" w:rsidRPr="009363BC" w:rsidRDefault="003769AC" w:rsidP="003769AC">
                  <w:pPr>
                    <w:rPr>
                      <w:rFonts w:ascii="Times New Roman" w:hAnsi="Times New Roman" w:cs="Times New Roman"/>
                    </w:rPr>
                  </w:pPr>
                  <w:r w:rsidRPr="009363BC">
                    <w:rPr>
                      <w:rFonts w:ascii="Times New Roman" w:hAnsi="Times New Roman" w:cs="Times New Roman"/>
                    </w:rPr>
                    <w:t xml:space="preserve">Supaprastintai apmokamų išlaidų dydžių registras yra paskelbtas Europos Sąjungos investicijų interneto svetainėje adresu </w:t>
                  </w:r>
                  <w:r w:rsidRPr="009363BC">
                    <w:rPr>
                      <w:rFonts w:ascii="Times New Roman" w:hAnsi="Times New Roman" w:cs="Times New Roman"/>
                      <w:shd w:val="clear" w:color="auto" w:fill="FFFFFF"/>
                    </w:rPr>
                    <w:t>https://2021.esinvesticijos.lt/dokumentai/supaprastintai-apmokamu-islaidu-dydziu-registras</w:t>
                  </w:r>
                </w:p>
              </w:tc>
            </w:tr>
            <w:tr w:rsidR="003769AC" w:rsidRPr="009363BC" w14:paraId="34AC907B" w14:textId="77777777" w:rsidTr="009363BC">
              <w:tc>
                <w:tcPr>
                  <w:tcW w:w="2078" w:type="dxa"/>
                </w:tcPr>
                <w:p w14:paraId="43C61AB3" w14:textId="77777777" w:rsidR="003769AC" w:rsidRPr="009363BC" w:rsidRDefault="003769AC" w:rsidP="003769AC">
                  <w:pPr>
                    <w:jc w:val="center"/>
                    <w:rPr>
                      <w:rFonts w:ascii="Times New Roman" w:hAnsi="Times New Roman" w:cs="Times New Roman"/>
                    </w:rPr>
                  </w:pPr>
                  <w:r w:rsidRPr="009363BC">
                    <w:rPr>
                      <w:rFonts w:ascii="Times New Roman" w:hAnsi="Times New Roman" w:cs="Times New Roman"/>
                    </w:rPr>
                    <w:t>FN-05-05</w:t>
                  </w:r>
                </w:p>
              </w:tc>
              <w:tc>
                <w:tcPr>
                  <w:tcW w:w="1643" w:type="dxa"/>
                </w:tcPr>
                <w:p w14:paraId="21FB22C4" w14:textId="77777777" w:rsidR="003769AC" w:rsidRPr="009363BC" w:rsidRDefault="003769AC" w:rsidP="003769AC">
                  <w:pPr>
                    <w:jc w:val="center"/>
                    <w:rPr>
                      <w:rFonts w:ascii="Times New Roman" w:hAnsi="Times New Roman" w:cs="Times New Roman"/>
                    </w:rPr>
                  </w:pPr>
                  <w:r w:rsidRPr="009363BC">
                    <w:rPr>
                      <w:rFonts w:ascii="Times New Roman" w:hAnsi="Times New Roman" w:cs="Times New Roman"/>
                    </w:rPr>
                    <w:t>01</w:t>
                  </w:r>
                </w:p>
              </w:tc>
              <w:tc>
                <w:tcPr>
                  <w:tcW w:w="4677" w:type="dxa"/>
                </w:tcPr>
                <w:p w14:paraId="3A717599" w14:textId="77777777" w:rsidR="003769AC" w:rsidRPr="009363BC" w:rsidRDefault="003769AC" w:rsidP="003769AC">
                  <w:pPr>
                    <w:rPr>
                      <w:rFonts w:ascii="Times New Roman" w:hAnsi="Times New Roman" w:cs="Times New Roman"/>
                    </w:rPr>
                  </w:pPr>
                  <w:r w:rsidRPr="009363BC">
                    <w:rPr>
                      <w:rFonts w:ascii="Times New Roman" w:hAnsi="Times New Roman" w:cs="Times New Roman"/>
                    </w:rPr>
                    <w:t>Fiksuotoji norma, taikoma, kai priklauso nuo 37 iki 39 d. d. (jeigu dirbama 5 d. d. per savaitę) arba nuo 43 iki 47 d. d. (jeigu dirbama 6 d. d. per savaitę) kasmetinės atostogos</w:t>
                  </w:r>
                </w:p>
              </w:tc>
              <w:tc>
                <w:tcPr>
                  <w:tcW w:w="6515" w:type="dxa"/>
                </w:tcPr>
                <w:p w14:paraId="2DB9317F" w14:textId="77777777" w:rsidR="003769AC" w:rsidRPr="009363BC" w:rsidRDefault="003769AC" w:rsidP="003769AC">
                  <w:pPr>
                    <w:rPr>
                      <w:rFonts w:ascii="Times New Roman" w:hAnsi="Times New Roman" w:cs="Times New Roman"/>
                    </w:rPr>
                  </w:pPr>
                  <w:r w:rsidRPr="009363BC">
                    <w:rPr>
                      <w:rFonts w:ascii="Times New Roman" w:hAnsi="Times New Roman" w:cs="Times New Roman"/>
                    </w:rPr>
                    <w:t xml:space="preserve">Supaprastintai apmokamų išlaidų dydžių registras yra paskelbtas Europos Sąjungos investicijų interneto svetainėje adresu </w:t>
                  </w:r>
                  <w:r w:rsidRPr="009363BC">
                    <w:rPr>
                      <w:rFonts w:ascii="Times New Roman" w:hAnsi="Times New Roman" w:cs="Times New Roman"/>
                      <w:shd w:val="clear" w:color="auto" w:fill="FFFFFF"/>
                    </w:rPr>
                    <w:t>https://2021.esinvesticijos.lt/dokumentai/supaprastintai-apmokamu-islaidu-dydziu-registras</w:t>
                  </w:r>
                </w:p>
              </w:tc>
            </w:tr>
            <w:tr w:rsidR="00A01E2A" w:rsidRPr="009363BC" w14:paraId="6E06EC31" w14:textId="77777777" w:rsidTr="009363BC">
              <w:tc>
                <w:tcPr>
                  <w:tcW w:w="2078" w:type="dxa"/>
                </w:tcPr>
                <w:p w14:paraId="5AA2BE75" w14:textId="63CB86CC" w:rsidR="00A01E2A" w:rsidRPr="00A01E2A" w:rsidRDefault="00A01E2A" w:rsidP="003769AC">
                  <w:pPr>
                    <w:jc w:val="center"/>
                    <w:rPr>
                      <w:rFonts w:ascii="Times New Roman" w:hAnsi="Times New Roman" w:cs="Times New Roman"/>
                    </w:rPr>
                  </w:pPr>
                  <w:r w:rsidRPr="00A01E2A">
                    <w:rPr>
                      <w:rFonts w:ascii="Times New Roman" w:hAnsi="Times New Roman" w:cs="Times New Roman"/>
                    </w:rPr>
                    <w:t>FN-05-06</w:t>
                  </w:r>
                </w:p>
              </w:tc>
              <w:tc>
                <w:tcPr>
                  <w:tcW w:w="1643" w:type="dxa"/>
                </w:tcPr>
                <w:p w14:paraId="307164F9" w14:textId="2B7F5836" w:rsidR="00A01E2A" w:rsidRPr="00A01E2A" w:rsidRDefault="00A01E2A" w:rsidP="003769AC">
                  <w:pPr>
                    <w:jc w:val="center"/>
                    <w:rPr>
                      <w:rFonts w:ascii="Times New Roman" w:hAnsi="Times New Roman" w:cs="Times New Roman"/>
                    </w:rPr>
                  </w:pPr>
                  <w:r w:rsidRPr="00A01E2A">
                    <w:rPr>
                      <w:rFonts w:ascii="Times New Roman" w:hAnsi="Times New Roman" w:cs="Times New Roman"/>
                    </w:rPr>
                    <w:t>01</w:t>
                  </w:r>
                </w:p>
              </w:tc>
              <w:tc>
                <w:tcPr>
                  <w:tcW w:w="4677" w:type="dxa"/>
                </w:tcPr>
                <w:p w14:paraId="5D5EBD4C" w14:textId="77777777" w:rsidR="00A01E2A" w:rsidRPr="00A01E2A" w:rsidRDefault="00A01E2A" w:rsidP="00A01E2A">
                  <w:pPr>
                    <w:autoSpaceDE w:val="0"/>
                    <w:autoSpaceDN w:val="0"/>
                    <w:adjustRightInd w:val="0"/>
                    <w:spacing w:after="0" w:line="240" w:lineRule="auto"/>
                    <w:rPr>
                      <w:rFonts w:ascii="Times New Roman" w:hAnsi="Times New Roman" w:cs="Times New Roman"/>
                    </w:rPr>
                  </w:pPr>
                  <w:r w:rsidRPr="00A01E2A">
                    <w:rPr>
                      <w:rFonts w:ascii="Times New Roman" w:hAnsi="Times New Roman" w:cs="Times New Roman"/>
                    </w:rPr>
                    <w:t>Fiksuotoji norma, taikoma, kai priklauso 40</w:t>
                  </w:r>
                </w:p>
                <w:p w14:paraId="1690EADF" w14:textId="77777777" w:rsidR="00A01E2A" w:rsidRPr="00A01E2A" w:rsidRDefault="00A01E2A" w:rsidP="00A01E2A">
                  <w:pPr>
                    <w:autoSpaceDE w:val="0"/>
                    <w:autoSpaceDN w:val="0"/>
                    <w:adjustRightInd w:val="0"/>
                    <w:spacing w:after="0" w:line="240" w:lineRule="auto"/>
                    <w:rPr>
                      <w:rFonts w:ascii="Times New Roman" w:hAnsi="Times New Roman" w:cs="Times New Roman"/>
                    </w:rPr>
                  </w:pPr>
                  <w:r w:rsidRPr="00A01E2A">
                    <w:rPr>
                      <w:rFonts w:ascii="Times New Roman" w:hAnsi="Times New Roman" w:cs="Times New Roman"/>
                    </w:rPr>
                    <w:t>d. d. (jeigu dirbama 5 d. d. per savaitę) arba</w:t>
                  </w:r>
                </w:p>
                <w:p w14:paraId="508F33D1" w14:textId="77777777" w:rsidR="00A01E2A" w:rsidRPr="00A01E2A" w:rsidRDefault="00A01E2A" w:rsidP="00A01E2A">
                  <w:pPr>
                    <w:autoSpaceDE w:val="0"/>
                    <w:autoSpaceDN w:val="0"/>
                    <w:adjustRightInd w:val="0"/>
                    <w:spacing w:after="0" w:line="240" w:lineRule="auto"/>
                    <w:rPr>
                      <w:rFonts w:ascii="Times New Roman" w:hAnsi="Times New Roman" w:cs="Times New Roman"/>
                    </w:rPr>
                  </w:pPr>
                  <w:r w:rsidRPr="00A01E2A">
                    <w:rPr>
                      <w:rFonts w:ascii="Times New Roman" w:hAnsi="Times New Roman" w:cs="Times New Roman"/>
                    </w:rPr>
                    <w:t>48 d. d. (jeigu dirbama 6 d. d. per savaitę)</w:t>
                  </w:r>
                </w:p>
                <w:p w14:paraId="093B6F77" w14:textId="20C3CBB8" w:rsidR="00A01E2A" w:rsidRPr="00A01E2A" w:rsidRDefault="00A01E2A" w:rsidP="00A01E2A">
                  <w:pPr>
                    <w:rPr>
                      <w:rFonts w:ascii="Times New Roman" w:hAnsi="Times New Roman" w:cs="Times New Roman"/>
                    </w:rPr>
                  </w:pPr>
                  <w:r w:rsidRPr="00A01E2A">
                    <w:rPr>
                      <w:rFonts w:ascii="Times New Roman" w:hAnsi="Times New Roman" w:cs="Times New Roman"/>
                    </w:rPr>
                    <w:t>kasmetinės atostogos</w:t>
                  </w:r>
                </w:p>
              </w:tc>
              <w:tc>
                <w:tcPr>
                  <w:tcW w:w="6515" w:type="dxa"/>
                </w:tcPr>
                <w:p w14:paraId="482FD4E3" w14:textId="2FF62A8E" w:rsidR="00A01E2A" w:rsidRPr="009363BC" w:rsidRDefault="00A01E2A" w:rsidP="003769AC">
                  <w:pPr>
                    <w:rPr>
                      <w:rFonts w:ascii="Times New Roman" w:hAnsi="Times New Roman" w:cs="Times New Roman"/>
                    </w:rPr>
                  </w:pPr>
                  <w:r w:rsidRPr="009363BC">
                    <w:rPr>
                      <w:rFonts w:ascii="Times New Roman" w:hAnsi="Times New Roman" w:cs="Times New Roman"/>
                    </w:rPr>
                    <w:t xml:space="preserve">Supaprastintai apmokamų išlaidų dydžių registras yra paskelbtas Europos Sąjungos investicijų interneto svetainėje adresu </w:t>
                  </w:r>
                  <w:r w:rsidRPr="009363BC">
                    <w:rPr>
                      <w:rFonts w:ascii="Times New Roman" w:hAnsi="Times New Roman" w:cs="Times New Roman"/>
                      <w:shd w:val="clear" w:color="auto" w:fill="FFFFFF"/>
                    </w:rPr>
                    <w:t>https://2021.esinvesticijos.lt/dokumentai/supaprastintai-apmokamu-islaidu-dydziu-registras</w:t>
                  </w:r>
                </w:p>
              </w:tc>
            </w:tr>
            <w:tr w:rsidR="00A01E2A" w:rsidRPr="009363BC" w14:paraId="6327ED5C" w14:textId="77777777" w:rsidTr="009363BC">
              <w:tc>
                <w:tcPr>
                  <w:tcW w:w="2078" w:type="dxa"/>
                </w:tcPr>
                <w:p w14:paraId="4243DF45" w14:textId="3AD9495C" w:rsidR="00A01E2A" w:rsidRPr="00A01E2A" w:rsidRDefault="00A01E2A" w:rsidP="003769AC">
                  <w:pPr>
                    <w:jc w:val="center"/>
                    <w:rPr>
                      <w:rFonts w:ascii="Times New Roman" w:hAnsi="Times New Roman" w:cs="Times New Roman"/>
                    </w:rPr>
                  </w:pPr>
                  <w:r w:rsidRPr="00A01E2A">
                    <w:rPr>
                      <w:rFonts w:ascii="Times New Roman" w:hAnsi="Times New Roman" w:cs="Times New Roman"/>
                    </w:rPr>
                    <w:t>FN-05-07</w:t>
                  </w:r>
                </w:p>
              </w:tc>
              <w:tc>
                <w:tcPr>
                  <w:tcW w:w="1643" w:type="dxa"/>
                </w:tcPr>
                <w:p w14:paraId="40D944FD" w14:textId="7EAC018D" w:rsidR="00A01E2A" w:rsidRPr="00A01E2A" w:rsidRDefault="00A01E2A" w:rsidP="003769AC">
                  <w:pPr>
                    <w:jc w:val="center"/>
                    <w:rPr>
                      <w:rFonts w:ascii="Times New Roman" w:hAnsi="Times New Roman" w:cs="Times New Roman"/>
                    </w:rPr>
                  </w:pPr>
                  <w:r w:rsidRPr="00A01E2A">
                    <w:rPr>
                      <w:rFonts w:ascii="Times New Roman" w:hAnsi="Times New Roman" w:cs="Times New Roman"/>
                    </w:rPr>
                    <w:t>01</w:t>
                  </w:r>
                </w:p>
              </w:tc>
              <w:tc>
                <w:tcPr>
                  <w:tcW w:w="4677" w:type="dxa"/>
                </w:tcPr>
                <w:p w14:paraId="2FC6A9CD" w14:textId="77777777" w:rsidR="00A01E2A" w:rsidRPr="00A01E2A" w:rsidRDefault="00A01E2A" w:rsidP="00A01E2A">
                  <w:pPr>
                    <w:autoSpaceDE w:val="0"/>
                    <w:autoSpaceDN w:val="0"/>
                    <w:adjustRightInd w:val="0"/>
                    <w:spacing w:after="0" w:line="240" w:lineRule="auto"/>
                    <w:rPr>
                      <w:rFonts w:ascii="Times New Roman" w:hAnsi="Times New Roman" w:cs="Times New Roman"/>
                    </w:rPr>
                  </w:pPr>
                  <w:r w:rsidRPr="00A01E2A">
                    <w:rPr>
                      <w:rFonts w:ascii="Times New Roman" w:hAnsi="Times New Roman" w:cs="Times New Roman"/>
                    </w:rPr>
                    <w:t>Fiksuotoji norma, taikoma, kai priklauso</w:t>
                  </w:r>
                </w:p>
                <w:p w14:paraId="736CDD4F" w14:textId="77777777" w:rsidR="00A01E2A" w:rsidRPr="00A01E2A" w:rsidRDefault="00A01E2A" w:rsidP="00A01E2A">
                  <w:pPr>
                    <w:autoSpaceDE w:val="0"/>
                    <w:autoSpaceDN w:val="0"/>
                    <w:adjustRightInd w:val="0"/>
                    <w:spacing w:after="0" w:line="240" w:lineRule="auto"/>
                    <w:rPr>
                      <w:rFonts w:ascii="Times New Roman" w:hAnsi="Times New Roman" w:cs="Times New Roman"/>
                    </w:rPr>
                  </w:pPr>
                  <w:r w:rsidRPr="00A01E2A">
                    <w:rPr>
                      <w:rFonts w:ascii="Times New Roman" w:hAnsi="Times New Roman" w:cs="Times New Roman"/>
                    </w:rPr>
                    <w:t>nuo 41 d. d. (jeigu dirbama 5 d. d. per</w:t>
                  </w:r>
                </w:p>
                <w:p w14:paraId="3273169D" w14:textId="77777777" w:rsidR="00A01E2A" w:rsidRPr="00A01E2A" w:rsidRDefault="00A01E2A" w:rsidP="00A01E2A">
                  <w:pPr>
                    <w:autoSpaceDE w:val="0"/>
                    <w:autoSpaceDN w:val="0"/>
                    <w:adjustRightInd w:val="0"/>
                    <w:spacing w:after="0" w:line="240" w:lineRule="auto"/>
                    <w:rPr>
                      <w:rFonts w:ascii="Times New Roman" w:hAnsi="Times New Roman" w:cs="Times New Roman"/>
                    </w:rPr>
                  </w:pPr>
                  <w:r w:rsidRPr="00A01E2A">
                    <w:rPr>
                      <w:rFonts w:ascii="Times New Roman" w:hAnsi="Times New Roman" w:cs="Times New Roman"/>
                    </w:rPr>
                    <w:t>savaitę) arba nuo 49 d. d. (jeigu dirbama 6 d.</w:t>
                  </w:r>
                </w:p>
                <w:p w14:paraId="6A387F77" w14:textId="043742B5" w:rsidR="00A01E2A" w:rsidRPr="00A01E2A" w:rsidRDefault="00A01E2A" w:rsidP="00A01E2A">
                  <w:pPr>
                    <w:rPr>
                      <w:rFonts w:ascii="Times New Roman" w:hAnsi="Times New Roman" w:cs="Times New Roman"/>
                    </w:rPr>
                  </w:pPr>
                  <w:r w:rsidRPr="00A01E2A">
                    <w:rPr>
                      <w:rFonts w:ascii="Times New Roman" w:hAnsi="Times New Roman" w:cs="Times New Roman"/>
                    </w:rPr>
                    <w:t>d. per savaitę) kasmetinės atostogos</w:t>
                  </w:r>
                </w:p>
              </w:tc>
              <w:tc>
                <w:tcPr>
                  <w:tcW w:w="6515" w:type="dxa"/>
                </w:tcPr>
                <w:p w14:paraId="147EE51B" w14:textId="11CB47DB" w:rsidR="00A01E2A" w:rsidRPr="009363BC" w:rsidRDefault="00A01E2A" w:rsidP="003769AC">
                  <w:pPr>
                    <w:rPr>
                      <w:rFonts w:ascii="Times New Roman" w:hAnsi="Times New Roman" w:cs="Times New Roman"/>
                    </w:rPr>
                  </w:pPr>
                  <w:r w:rsidRPr="009363BC">
                    <w:rPr>
                      <w:rFonts w:ascii="Times New Roman" w:hAnsi="Times New Roman" w:cs="Times New Roman"/>
                    </w:rPr>
                    <w:t xml:space="preserve">Supaprastintai apmokamų išlaidų dydžių registras yra paskelbtas Europos Sąjungos investicijų interneto svetainėje adresu </w:t>
                  </w:r>
                  <w:r w:rsidRPr="009363BC">
                    <w:rPr>
                      <w:rFonts w:ascii="Times New Roman" w:hAnsi="Times New Roman" w:cs="Times New Roman"/>
                      <w:shd w:val="clear" w:color="auto" w:fill="FFFFFF"/>
                    </w:rPr>
                    <w:t>https://2021.esinvesticijos.lt/dokumentai/supaprastintai-apmokamu-islaidu-dydziu-registras</w:t>
                  </w:r>
                </w:p>
              </w:tc>
            </w:tr>
          </w:tbl>
          <w:p w14:paraId="1AC67CCE" w14:textId="77777777" w:rsidR="0074238C" w:rsidRPr="009363BC" w:rsidRDefault="0074238C" w:rsidP="006C0D73">
            <w:pPr>
              <w:jc w:val="both"/>
              <w:rPr>
                <w:rFonts w:ascii="Times New Roman" w:hAnsi="Times New Roman" w:cs="Times New Roman"/>
                <w:b/>
                <w:bCs/>
                <w:iCs/>
              </w:rPr>
            </w:pPr>
          </w:p>
        </w:tc>
      </w:tr>
      <w:tr w:rsidR="0074238C" w:rsidRPr="008B168C" w14:paraId="2ED1BA44" w14:textId="77777777" w:rsidTr="008935BB">
        <w:trPr>
          <w:cantSplit/>
          <w:trHeight w:val="300"/>
        </w:trPr>
        <w:tc>
          <w:tcPr>
            <w:tcW w:w="850" w:type="dxa"/>
          </w:tcPr>
          <w:p w14:paraId="292A9D6C" w14:textId="202ED138" w:rsidR="0074238C" w:rsidRPr="00533406" w:rsidRDefault="00627476" w:rsidP="0074238C">
            <w:pPr>
              <w:rPr>
                <w:rFonts w:ascii="Times New Roman" w:hAnsi="Times New Roman" w:cs="Times New Roman"/>
                <w:b/>
                <w:bCs/>
                <w:lang w:val="en-US"/>
              </w:rPr>
            </w:pPr>
            <w:r>
              <w:rPr>
                <w:rFonts w:ascii="Times New Roman" w:hAnsi="Times New Roman" w:cs="Times New Roman"/>
                <w:b/>
                <w:bCs/>
                <w:lang w:val="en-US"/>
              </w:rPr>
              <w:lastRenderedPageBreak/>
              <w:t>2.</w:t>
            </w:r>
            <w:r w:rsidR="0074238C" w:rsidRPr="08C9F47F">
              <w:rPr>
                <w:rFonts w:ascii="Times New Roman" w:hAnsi="Times New Roman" w:cs="Times New Roman"/>
                <w:b/>
                <w:bCs/>
                <w:lang w:val="en-US"/>
              </w:rPr>
              <w:t>15</w:t>
            </w:r>
          </w:p>
        </w:tc>
        <w:tc>
          <w:tcPr>
            <w:tcW w:w="15027" w:type="dxa"/>
            <w:gridSpan w:val="5"/>
          </w:tcPr>
          <w:p w14:paraId="62E60EC6" w14:textId="77777777" w:rsidR="0074238C" w:rsidRPr="00533406" w:rsidRDefault="0074238C" w:rsidP="0074238C">
            <w:pPr>
              <w:rPr>
                <w:rFonts w:ascii="Times New Roman" w:hAnsi="Times New Roman" w:cs="Times New Roman"/>
                <w:b/>
                <w:bCs/>
              </w:rPr>
            </w:pPr>
            <w:r w:rsidRPr="00533406">
              <w:rPr>
                <w:rFonts w:ascii="Times New Roman" w:hAnsi="Times New Roman" w:cs="Times New Roman"/>
                <w:b/>
                <w:bCs/>
              </w:rPr>
              <w:t>Siekiami stebėsenos rodikliai</w:t>
            </w:r>
          </w:p>
        </w:tc>
      </w:tr>
      <w:tr w:rsidR="0074238C" w:rsidRPr="008B168C" w14:paraId="2348354F" w14:textId="77777777" w:rsidTr="00E92618">
        <w:trPr>
          <w:cantSplit/>
          <w:trHeight w:val="300"/>
        </w:trPr>
        <w:tc>
          <w:tcPr>
            <w:tcW w:w="6238" w:type="dxa"/>
            <w:gridSpan w:val="2"/>
          </w:tcPr>
          <w:p w14:paraId="3EE3919A" w14:textId="77777777" w:rsidR="0074238C" w:rsidRPr="009C094C" w:rsidRDefault="0074238C" w:rsidP="0074238C">
            <w:pPr>
              <w:jc w:val="center"/>
              <w:rPr>
                <w:rFonts w:ascii="Times New Roman" w:hAnsi="Times New Roman" w:cs="Times New Roman"/>
                <w:b/>
                <w:bCs/>
              </w:rPr>
            </w:pPr>
            <w:r w:rsidRPr="00533406">
              <w:rPr>
                <w:rFonts w:ascii="Times New Roman" w:hAnsi="Times New Roman" w:cs="Times New Roman"/>
                <w:b/>
                <w:bCs/>
              </w:rPr>
              <w:t>Rodiklio pavadinimas</w:t>
            </w:r>
          </w:p>
        </w:tc>
        <w:tc>
          <w:tcPr>
            <w:tcW w:w="3118" w:type="dxa"/>
          </w:tcPr>
          <w:p w14:paraId="3B55A50D" w14:textId="77777777" w:rsidR="0074238C" w:rsidRPr="009C094C" w:rsidRDefault="0074238C" w:rsidP="0074238C">
            <w:pPr>
              <w:jc w:val="center"/>
              <w:rPr>
                <w:rFonts w:ascii="Times New Roman" w:hAnsi="Times New Roman" w:cs="Times New Roman"/>
                <w:b/>
                <w:bCs/>
              </w:rPr>
            </w:pPr>
            <w:r w:rsidRPr="00533406">
              <w:rPr>
                <w:rFonts w:ascii="Times New Roman" w:hAnsi="Times New Roman" w:cs="Times New Roman"/>
                <w:b/>
                <w:bCs/>
              </w:rPr>
              <w:t>Rodiklio kodas</w:t>
            </w:r>
          </w:p>
        </w:tc>
        <w:tc>
          <w:tcPr>
            <w:tcW w:w="2268" w:type="dxa"/>
            <w:gridSpan w:val="2"/>
          </w:tcPr>
          <w:p w14:paraId="5FA9B0F9" w14:textId="77777777" w:rsidR="0074238C" w:rsidRPr="00533406" w:rsidRDefault="0074238C" w:rsidP="0074238C">
            <w:pPr>
              <w:jc w:val="center"/>
              <w:rPr>
                <w:rFonts w:ascii="Times New Roman" w:hAnsi="Times New Roman" w:cs="Times New Roman"/>
                <w:b/>
                <w:bCs/>
              </w:rPr>
            </w:pPr>
            <w:r w:rsidRPr="00533406">
              <w:rPr>
                <w:rFonts w:ascii="Times New Roman" w:hAnsi="Times New Roman" w:cs="Times New Roman"/>
                <w:b/>
                <w:bCs/>
              </w:rPr>
              <w:t>Matavimo vienetai</w:t>
            </w:r>
          </w:p>
        </w:tc>
        <w:tc>
          <w:tcPr>
            <w:tcW w:w="4253" w:type="dxa"/>
            <w:shd w:val="clear" w:color="auto" w:fill="auto"/>
          </w:tcPr>
          <w:p w14:paraId="0BF724B7" w14:textId="77777777" w:rsidR="0074238C" w:rsidRPr="00A02833" w:rsidRDefault="0074238C" w:rsidP="0074238C">
            <w:pPr>
              <w:jc w:val="center"/>
              <w:rPr>
                <w:rFonts w:ascii="Times New Roman" w:hAnsi="Times New Roman" w:cs="Times New Roman"/>
                <w:b/>
                <w:bCs/>
              </w:rPr>
            </w:pPr>
            <w:r w:rsidRPr="00A02833">
              <w:rPr>
                <w:rFonts w:ascii="Times New Roman" w:hAnsi="Times New Roman" w:cs="Times New Roman"/>
                <w:b/>
                <w:bCs/>
              </w:rPr>
              <w:t>Minimali siektina  reikšmė projektui</w:t>
            </w:r>
          </w:p>
        </w:tc>
      </w:tr>
      <w:tr w:rsidR="0074238C" w:rsidRPr="008B168C" w14:paraId="73C59E02" w14:textId="77777777" w:rsidTr="00E92618">
        <w:trPr>
          <w:cantSplit/>
          <w:trHeight w:val="300"/>
        </w:trPr>
        <w:tc>
          <w:tcPr>
            <w:tcW w:w="6238" w:type="dxa"/>
            <w:gridSpan w:val="2"/>
          </w:tcPr>
          <w:p w14:paraId="2431CD5A" w14:textId="77777777" w:rsidR="0074238C" w:rsidRPr="00E92618" w:rsidRDefault="006C0D73" w:rsidP="0074238C">
            <w:pPr>
              <w:jc w:val="center"/>
              <w:rPr>
                <w:rFonts w:ascii="Times New Roman" w:hAnsi="Times New Roman" w:cs="Times New Roman"/>
              </w:rPr>
            </w:pPr>
            <w:r w:rsidRPr="00E92618">
              <w:rPr>
                <w:rFonts w:ascii="Times New Roman" w:hAnsi="Times New Roman" w:cs="Times New Roman"/>
              </w:rPr>
              <w:lastRenderedPageBreak/>
              <w:t>Greitosios medicinos pagalbos paslaugų infrastruktūros, kuriai skirta parama, pajėgumas, asmenys per metus</w:t>
            </w:r>
            <w:r w:rsidR="00CD06E5" w:rsidRPr="00E92618">
              <w:rPr>
                <w:rFonts w:ascii="Times New Roman" w:hAnsi="Times New Roman" w:cs="Times New Roman"/>
              </w:rPr>
              <w:t xml:space="preserve"> (Sostinės regionas)</w:t>
            </w:r>
          </w:p>
        </w:tc>
        <w:tc>
          <w:tcPr>
            <w:tcW w:w="3118" w:type="dxa"/>
          </w:tcPr>
          <w:p w14:paraId="259FAB45" w14:textId="77777777" w:rsidR="006C0D73" w:rsidRPr="00E92618" w:rsidRDefault="006C0D73" w:rsidP="006C0D73">
            <w:pPr>
              <w:pStyle w:val="tactin"/>
              <w:shd w:val="clear" w:color="auto" w:fill="FFFFFF"/>
              <w:spacing w:before="0" w:beforeAutospacing="0" w:after="0" w:afterAutospacing="0"/>
              <w:jc w:val="center"/>
              <w:rPr>
                <w:rFonts w:eastAsiaTheme="minorHAnsi"/>
                <w:sz w:val="22"/>
                <w:szCs w:val="22"/>
                <w:lang w:eastAsia="en-US"/>
              </w:rPr>
            </w:pPr>
            <w:r w:rsidRPr="00E92618">
              <w:rPr>
                <w:rFonts w:eastAsiaTheme="minorHAnsi"/>
                <w:sz w:val="22"/>
                <w:szCs w:val="22"/>
                <w:lang w:eastAsia="en-US"/>
              </w:rPr>
              <w:t>P. S.2.1033</w:t>
            </w:r>
          </w:p>
          <w:p w14:paraId="797A4B08" w14:textId="77777777" w:rsidR="006C0D73" w:rsidRPr="00E92618" w:rsidRDefault="006C0D73" w:rsidP="006C0D73">
            <w:pPr>
              <w:pStyle w:val="tactin"/>
              <w:shd w:val="clear" w:color="auto" w:fill="FFFFFF"/>
              <w:spacing w:before="0" w:beforeAutospacing="0" w:after="0" w:afterAutospacing="0"/>
              <w:jc w:val="center"/>
              <w:rPr>
                <w:rFonts w:eastAsiaTheme="minorHAnsi"/>
                <w:sz w:val="22"/>
                <w:szCs w:val="22"/>
                <w:lang w:eastAsia="en-US"/>
              </w:rPr>
            </w:pPr>
            <w:r w:rsidRPr="00E92618">
              <w:rPr>
                <w:rFonts w:eastAsiaTheme="minorHAnsi"/>
                <w:sz w:val="22"/>
                <w:szCs w:val="22"/>
                <w:lang w:eastAsia="en-US"/>
              </w:rPr>
              <w:t>P-11-002-02-11-01-32</w:t>
            </w:r>
          </w:p>
          <w:p w14:paraId="639D715C" w14:textId="77777777" w:rsidR="0074238C" w:rsidRPr="00E92618" w:rsidRDefault="0074238C" w:rsidP="0074238C">
            <w:pPr>
              <w:jc w:val="center"/>
              <w:rPr>
                <w:rFonts w:ascii="Times New Roman" w:hAnsi="Times New Roman" w:cs="Times New Roman"/>
              </w:rPr>
            </w:pPr>
          </w:p>
        </w:tc>
        <w:tc>
          <w:tcPr>
            <w:tcW w:w="2268" w:type="dxa"/>
            <w:gridSpan w:val="2"/>
          </w:tcPr>
          <w:p w14:paraId="2A12AF37" w14:textId="77777777" w:rsidR="0074238C" w:rsidRPr="00E92618" w:rsidRDefault="006C0D73" w:rsidP="0074238C">
            <w:pPr>
              <w:jc w:val="center"/>
              <w:rPr>
                <w:rFonts w:ascii="Times New Roman" w:hAnsi="Times New Roman" w:cs="Times New Roman"/>
              </w:rPr>
            </w:pPr>
            <w:r w:rsidRPr="00E92618">
              <w:rPr>
                <w:rFonts w:ascii="Times New Roman" w:hAnsi="Times New Roman" w:cs="Times New Roman"/>
              </w:rPr>
              <w:t>Asmenys per metus</w:t>
            </w:r>
          </w:p>
        </w:tc>
        <w:tc>
          <w:tcPr>
            <w:tcW w:w="4253" w:type="dxa"/>
            <w:shd w:val="clear" w:color="auto" w:fill="auto"/>
          </w:tcPr>
          <w:p w14:paraId="0561E1D3" w14:textId="7EA958DC" w:rsidR="00D3532B" w:rsidRPr="00E92618" w:rsidRDefault="00D3532B" w:rsidP="0074238C">
            <w:pPr>
              <w:jc w:val="center"/>
              <w:rPr>
                <w:rFonts w:ascii="Times New Roman" w:hAnsi="Times New Roman" w:cs="Times New Roman"/>
              </w:rPr>
            </w:pPr>
            <w:r w:rsidRPr="00E92618">
              <w:rPr>
                <w:rFonts w:ascii="Times New Roman" w:hAnsi="Times New Roman" w:cs="Times New Roman"/>
              </w:rPr>
              <w:t>158 000 (2024 m.)</w:t>
            </w:r>
          </w:p>
          <w:p w14:paraId="29D88DD3" w14:textId="09C61DC2" w:rsidR="0074238C" w:rsidRPr="00E92618" w:rsidRDefault="006C0D73" w:rsidP="0074238C">
            <w:pPr>
              <w:jc w:val="center"/>
              <w:rPr>
                <w:rFonts w:ascii="Times New Roman" w:hAnsi="Times New Roman" w:cs="Times New Roman"/>
              </w:rPr>
            </w:pPr>
            <w:r w:rsidRPr="00E92618">
              <w:rPr>
                <w:rFonts w:ascii="Times New Roman" w:hAnsi="Times New Roman" w:cs="Times New Roman"/>
              </w:rPr>
              <w:t>790</w:t>
            </w:r>
            <w:r w:rsidR="00AD3147">
              <w:rPr>
                <w:rFonts w:ascii="Times New Roman" w:hAnsi="Times New Roman" w:cs="Times New Roman"/>
              </w:rPr>
              <w:t xml:space="preserve"> </w:t>
            </w:r>
            <w:r w:rsidRPr="00E92618">
              <w:rPr>
                <w:rFonts w:ascii="Times New Roman" w:hAnsi="Times New Roman" w:cs="Times New Roman"/>
              </w:rPr>
              <w:t>000</w:t>
            </w:r>
            <w:r w:rsidR="00D3532B" w:rsidRPr="00E92618">
              <w:rPr>
                <w:rFonts w:ascii="Times New Roman" w:hAnsi="Times New Roman" w:cs="Times New Roman"/>
              </w:rPr>
              <w:t xml:space="preserve"> (2029 m.</w:t>
            </w:r>
          </w:p>
        </w:tc>
      </w:tr>
      <w:tr w:rsidR="0066604A" w:rsidRPr="008B168C" w14:paraId="0FCF9214" w14:textId="77777777" w:rsidTr="00E92618">
        <w:trPr>
          <w:cantSplit/>
          <w:trHeight w:val="300"/>
        </w:trPr>
        <w:tc>
          <w:tcPr>
            <w:tcW w:w="6238" w:type="dxa"/>
            <w:gridSpan w:val="2"/>
          </w:tcPr>
          <w:p w14:paraId="3DE7C28E" w14:textId="1B0523A2" w:rsidR="0066604A" w:rsidRPr="00E92618" w:rsidRDefault="0066604A" w:rsidP="0066604A">
            <w:pPr>
              <w:jc w:val="center"/>
              <w:rPr>
                <w:rFonts w:ascii="Times New Roman" w:hAnsi="Times New Roman" w:cs="Times New Roman"/>
              </w:rPr>
            </w:pPr>
            <w:r w:rsidRPr="00E92618">
              <w:rPr>
                <w:rFonts w:ascii="Times New Roman" w:hAnsi="Times New Roman" w:cs="Times New Roman"/>
              </w:rPr>
              <w:t>GMP skubių įvykdytų iškvietimų paslaugų, suteiktų per 15 min. (mieste), dalis (Sostinės regionas)</w:t>
            </w:r>
          </w:p>
        </w:tc>
        <w:tc>
          <w:tcPr>
            <w:tcW w:w="3118" w:type="dxa"/>
          </w:tcPr>
          <w:p w14:paraId="7F1F9D5F" w14:textId="53FE9907" w:rsidR="0066604A" w:rsidRPr="00E92618" w:rsidRDefault="0066604A" w:rsidP="0066604A">
            <w:pPr>
              <w:pStyle w:val="tactin"/>
              <w:shd w:val="clear" w:color="auto" w:fill="FFFFFF"/>
              <w:spacing w:before="0" w:beforeAutospacing="0" w:after="0" w:afterAutospacing="0"/>
              <w:jc w:val="center"/>
              <w:rPr>
                <w:rFonts w:eastAsiaTheme="minorHAnsi"/>
                <w:sz w:val="22"/>
                <w:szCs w:val="22"/>
                <w:lang w:eastAsia="en-US"/>
              </w:rPr>
            </w:pPr>
            <w:r w:rsidRPr="00E92618">
              <w:rPr>
                <w:sz w:val="22"/>
                <w:szCs w:val="22"/>
              </w:rPr>
              <w:t>R. S.2.3036</w:t>
            </w:r>
            <w:r w:rsidRPr="00E92618">
              <w:rPr>
                <w:sz w:val="22"/>
                <w:szCs w:val="22"/>
              </w:rPr>
              <w:br/>
              <w:t>R-11-002-02-11-01-19</w:t>
            </w:r>
          </w:p>
        </w:tc>
        <w:tc>
          <w:tcPr>
            <w:tcW w:w="2268" w:type="dxa"/>
            <w:gridSpan w:val="2"/>
          </w:tcPr>
          <w:p w14:paraId="7AE532E7" w14:textId="26238D83" w:rsidR="0066604A" w:rsidRPr="00E92618" w:rsidRDefault="0066604A" w:rsidP="0066604A">
            <w:pPr>
              <w:jc w:val="center"/>
              <w:rPr>
                <w:rFonts w:ascii="Times New Roman" w:hAnsi="Times New Roman" w:cs="Times New Roman"/>
              </w:rPr>
            </w:pPr>
            <w:r w:rsidRPr="00E92618">
              <w:rPr>
                <w:rFonts w:ascii="Times New Roman" w:hAnsi="Times New Roman" w:cs="Times New Roman"/>
              </w:rPr>
              <w:t>Procentai</w:t>
            </w:r>
          </w:p>
        </w:tc>
        <w:tc>
          <w:tcPr>
            <w:tcW w:w="4253" w:type="dxa"/>
            <w:shd w:val="clear" w:color="auto" w:fill="auto"/>
          </w:tcPr>
          <w:p w14:paraId="45DECF9D" w14:textId="5E8ADBD5" w:rsidR="0066604A" w:rsidRPr="00E92618" w:rsidRDefault="0066604A" w:rsidP="0066604A">
            <w:pPr>
              <w:jc w:val="center"/>
              <w:rPr>
                <w:rFonts w:ascii="Times New Roman" w:hAnsi="Times New Roman" w:cs="Times New Roman"/>
              </w:rPr>
            </w:pPr>
            <w:r w:rsidRPr="00E92618">
              <w:rPr>
                <w:rFonts w:ascii="Times New Roman" w:hAnsi="Times New Roman" w:cs="Times New Roman"/>
              </w:rPr>
              <w:t>98</w:t>
            </w:r>
            <w:r w:rsidR="00D3532B" w:rsidRPr="00E92618">
              <w:rPr>
                <w:rFonts w:ascii="Times New Roman" w:hAnsi="Times New Roman" w:cs="Times New Roman"/>
              </w:rPr>
              <w:t xml:space="preserve"> (2029 m.)</w:t>
            </w:r>
          </w:p>
        </w:tc>
      </w:tr>
      <w:tr w:rsidR="0066604A" w:rsidRPr="008B168C" w14:paraId="574B6752" w14:textId="77777777" w:rsidTr="00E92618">
        <w:trPr>
          <w:cantSplit/>
          <w:trHeight w:val="300"/>
        </w:trPr>
        <w:tc>
          <w:tcPr>
            <w:tcW w:w="6238" w:type="dxa"/>
            <w:gridSpan w:val="2"/>
          </w:tcPr>
          <w:p w14:paraId="47F7A47D" w14:textId="74264FE6" w:rsidR="0066604A" w:rsidRPr="00E92618" w:rsidRDefault="0066604A" w:rsidP="0066604A">
            <w:pPr>
              <w:jc w:val="center"/>
              <w:rPr>
                <w:rFonts w:ascii="Times New Roman" w:hAnsi="Times New Roman" w:cs="Times New Roman"/>
              </w:rPr>
            </w:pPr>
            <w:r w:rsidRPr="00E92618">
              <w:rPr>
                <w:rFonts w:ascii="Times New Roman" w:hAnsi="Times New Roman" w:cs="Times New Roman"/>
              </w:rPr>
              <w:t>GMP skubių įvykdytų iškvietimų paslaugų, suteiktų per 25 min. (kaime), dalis (Sostinės regionas)</w:t>
            </w:r>
          </w:p>
        </w:tc>
        <w:tc>
          <w:tcPr>
            <w:tcW w:w="3118" w:type="dxa"/>
          </w:tcPr>
          <w:p w14:paraId="026E25BB" w14:textId="52CF93CC" w:rsidR="0066604A" w:rsidRPr="00E92618" w:rsidRDefault="0066604A" w:rsidP="0066604A">
            <w:pPr>
              <w:pStyle w:val="tactin"/>
              <w:shd w:val="clear" w:color="auto" w:fill="FFFFFF"/>
              <w:spacing w:before="0" w:beforeAutospacing="0" w:after="0" w:afterAutospacing="0"/>
              <w:jc w:val="center"/>
              <w:rPr>
                <w:rFonts w:eastAsiaTheme="minorHAnsi"/>
                <w:sz w:val="22"/>
                <w:szCs w:val="22"/>
                <w:lang w:eastAsia="en-US"/>
              </w:rPr>
            </w:pPr>
            <w:r w:rsidRPr="00E92618">
              <w:rPr>
                <w:sz w:val="22"/>
                <w:szCs w:val="22"/>
              </w:rPr>
              <w:t>R. S.2.3037</w:t>
            </w:r>
            <w:r w:rsidRPr="00E92618">
              <w:rPr>
                <w:sz w:val="22"/>
                <w:szCs w:val="22"/>
              </w:rPr>
              <w:br/>
              <w:t>R-11-002-02-11-01-20</w:t>
            </w:r>
            <w:r w:rsidRPr="00E92618">
              <w:rPr>
                <w:sz w:val="22"/>
                <w:szCs w:val="22"/>
              </w:rPr>
              <w:br/>
            </w:r>
          </w:p>
        </w:tc>
        <w:tc>
          <w:tcPr>
            <w:tcW w:w="2268" w:type="dxa"/>
            <w:gridSpan w:val="2"/>
          </w:tcPr>
          <w:p w14:paraId="56AA3400" w14:textId="7EBA33AD" w:rsidR="0066604A" w:rsidRPr="00E92618" w:rsidRDefault="0066604A" w:rsidP="0066604A">
            <w:pPr>
              <w:jc w:val="center"/>
              <w:rPr>
                <w:rFonts w:ascii="Times New Roman" w:hAnsi="Times New Roman" w:cs="Times New Roman"/>
              </w:rPr>
            </w:pPr>
            <w:r w:rsidRPr="00E92618">
              <w:rPr>
                <w:rFonts w:ascii="Times New Roman" w:hAnsi="Times New Roman" w:cs="Times New Roman"/>
              </w:rPr>
              <w:t>Procentai</w:t>
            </w:r>
          </w:p>
        </w:tc>
        <w:tc>
          <w:tcPr>
            <w:tcW w:w="4253" w:type="dxa"/>
            <w:shd w:val="clear" w:color="auto" w:fill="auto"/>
          </w:tcPr>
          <w:p w14:paraId="5A99BF44" w14:textId="19C1DC9A" w:rsidR="0066604A" w:rsidRPr="00E92618" w:rsidRDefault="0066604A" w:rsidP="0066604A">
            <w:pPr>
              <w:jc w:val="center"/>
              <w:rPr>
                <w:rFonts w:ascii="Times New Roman" w:hAnsi="Times New Roman" w:cs="Times New Roman"/>
              </w:rPr>
            </w:pPr>
            <w:r w:rsidRPr="00E92618">
              <w:rPr>
                <w:rFonts w:ascii="Times New Roman" w:hAnsi="Times New Roman" w:cs="Times New Roman"/>
              </w:rPr>
              <w:t>98</w:t>
            </w:r>
            <w:r w:rsidR="00D3532B" w:rsidRPr="00E92618">
              <w:rPr>
                <w:rFonts w:ascii="Times New Roman" w:hAnsi="Times New Roman" w:cs="Times New Roman"/>
              </w:rPr>
              <w:t xml:space="preserve"> (2029 m.)</w:t>
            </w:r>
          </w:p>
        </w:tc>
      </w:tr>
      <w:tr w:rsidR="006C0D73" w:rsidRPr="008B168C" w14:paraId="236F5BEB" w14:textId="77777777" w:rsidTr="00E92618">
        <w:trPr>
          <w:cantSplit/>
          <w:trHeight w:val="300"/>
        </w:trPr>
        <w:tc>
          <w:tcPr>
            <w:tcW w:w="6238" w:type="dxa"/>
            <w:gridSpan w:val="2"/>
          </w:tcPr>
          <w:p w14:paraId="7F4BA211" w14:textId="77777777" w:rsidR="006C0D73" w:rsidRPr="00E92618" w:rsidRDefault="006C0D73" w:rsidP="0074238C">
            <w:pPr>
              <w:jc w:val="center"/>
              <w:rPr>
                <w:rFonts w:ascii="Times New Roman" w:hAnsi="Times New Roman" w:cs="Times New Roman"/>
              </w:rPr>
            </w:pPr>
            <w:r w:rsidRPr="00E92618">
              <w:rPr>
                <w:rFonts w:ascii="Times New Roman" w:hAnsi="Times New Roman" w:cs="Times New Roman"/>
              </w:rPr>
              <w:t>Greitosios medicinos pagalbos paslaugų infrastruktūros, kuriai skirta parama, pajėgumas, asmenys per metus</w:t>
            </w:r>
            <w:r w:rsidR="00CD06E5" w:rsidRPr="00E92618">
              <w:rPr>
                <w:rFonts w:ascii="Times New Roman" w:hAnsi="Times New Roman" w:cs="Times New Roman"/>
              </w:rPr>
              <w:t xml:space="preserve"> (VVL regionas)</w:t>
            </w:r>
          </w:p>
        </w:tc>
        <w:tc>
          <w:tcPr>
            <w:tcW w:w="3118" w:type="dxa"/>
          </w:tcPr>
          <w:p w14:paraId="13956362" w14:textId="77777777" w:rsidR="006C0D73" w:rsidRPr="00E92618" w:rsidRDefault="006C0D73" w:rsidP="006C0D73">
            <w:pPr>
              <w:pStyle w:val="tactin"/>
              <w:shd w:val="clear" w:color="auto" w:fill="FFFFFF"/>
              <w:spacing w:before="0" w:beforeAutospacing="0" w:after="0" w:afterAutospacing="0"/>
              <w:jc w:val="center"/>
              <w:rPr>
                <w:rFonts w:eastAsiaTheme="minorHAnsi"/>
                <w:sz w:val="22"/>
                <w:szCs w:val="22"/>
                <w:lang w:eastAsia="en-US"/>
              </w:rPr>
            </w:pPr>
            <w:r w:rsidRPr="00E92618">
              <w:rPr>
                <w:rFonts w:eastAsiaTheme="minorHAnsi"/>
                <w:sz w:val="22"/>
                <w:szCs w:val="22"/>
                <w:lang w:eastAsia="en-US"/>
              </w:rPr>
              <w:t>P. S.2.1033</w:t>
            </w:r>
          </w:p>
          <w:p w14:paraId="65126E28" w14:textId="77777777" w:rsidR="006C0D73" w:rsidRPr="00E92618" w:rsidRDefault="006C0D73" w:rsidP="006C0D73">
            <w:pPr>
              <w:pStyle w:val="tactin"/>
              <w:shd w:val="clear" w:color="auto" w:fill="FFFFFF"/>
              <w:spacing w:before="0" w:beforeAutospacing="0" w:after="0" w:afterAutospacing="0"/>
              <w:jc w:val="center"/>
              <w:rPr>
                <w:rFonts w:eastAsiaTheme="minorHAnsi"/>
                <w:sz w:val="22"/>
                <w:szCs w:val="22"/>
                <w:lang w:eastAsia="en-US"/>
              </w:rPr>
            </w:pPr>
            <w:r w:rsidRPr="00E92618">
              <w:rPr>
                <w:rFonts w:eastAsiaTheme="minorHAnsi"/>
                <w:sz w:val="22"/>
                <w:szCs w:val="22"/>
                <w:lang w:eastAsia="en-US"/>
              </w:rPr>
              <w:t>P-11-002-02-11-01-32</w:t>
            </w:r>
          </w:p>
          <w:p w14:paraId="0F18E048" w14:textId="77777777" w:rsidR="006C0D73" w:rsidRPr="00E92618" w:rsidRDefault="006C0D73" w:rsidP="0074238C">
            <w:pPr>
              <w:jc w:val="center"/>
              <w:rPr>
                <w:rFonts w:ascii="Times New Roman" w:hAnsi="Times New Roman" w:cs="Times New Roman"/>
              </w:rPr>
            </w:pPr>
          </w:p>
        </w:tc>
        <w:tc>
          <w:tcPr>
            <w:tcW w:w="2268" w:type="dxa"/>
            <w:gridSpan w:val="2"/>
          </w:tcPr>
          <w:p w14:paraId="4860E546" w14:textId="77777777" w:rsidR="006C0D73" w:rsidRPr="00E92618" w:rsidRDefault="00CD06E5" w:rsidP="0074238C">
            <w:pPr>
              <w:jc w:val="center"/>
              <w:rPr>
                <w:rFonts w:ascii="Times New Roman" w:hAnsi="Times New Roman" w:cs="Times New Roman"/>
              </w:rPr>
            </w:pPr>
            <w:r w:rsidRPr="00E92618">
              <w:rPr>
                <w:rFonts w:ascii="Times New Roman" w:hAnsi="Times New Roman" w:cs="Times New Roman"/>
              </w:rPr>
              <w:t>Asmenys per metus</w:t>
            </w:r>
          </w:p>
        </w:tc>
        <w:tc>
          <w:tcPr>
            <w:tcW w:w="4253" w:type="dxa"/>
            <w:shd w:val="clear" w:color="auto" w:fill="auto"/>
          </w:tcPr>
          <w:p w14:paraId="3EBC6720" w14:textId="0A229AD5" w:rsidR="00D3532B" w:rsidRPr="00E92618" w:rsidRDefault="00D3532B" w:rsidP="0074238C">
            <w:pPr>
              <w:jc w:val="center"/>
              <w:rPr>
                <w:rFonts w:ascii="Times New Roman" w:hAnsi="Times New Roman" w:cs="Times New Roman"/>
              </w:rPr>
            </w:pPr>
            <w:r w:rsidRPr="00E92618">
              <w:rPr>
                <w:rFonts w:ascii="Times New Roman" w:hAnsi="Times New Roman" w:cs="Times New Roman"/>
              </w:rPr>
              <w:t>400 000 (2024 m.)</w:t>
            </w:r>
          </w:p>
          <w:p w14:paraId="48489455" w14:textId="0C503DD5" w:rsidR="006C0D73" w:rsidRPr="00E92618" w:rsidRDefault="006C0D73" w:rsidP="0074238C">
            <w:pPr>
              <w:jc w:val="center"/>
              <w:rPr>
                <w:rFonts w:ascii="Times New Roman" w:hAnsi="Times New Roman" w:cs="Times New Roman"/>
              </w:rPr>
            </w:pPr>
            <w:r w:rsidRPr="00E92618">
              <w:rPr>
                <w:rFonts w:ascii="Times New Roman" w:hAnsi="Times New Roman" w:cs="Times New Roman"/>
              </w:rPr>
              <w:t>2 000000</w:t>
            </w:r>
            <w:r w:rsidR="00D3532B" w:rsidRPr="00E92618">
              <w:rPr>
                <w:rFonts w:ascii="Times New Roman" w:hAnsi="Times New Roman" w:cs="Times New Roman"/>
              </w:rPr>
              <w:t xml:space="preserve"> (2029 m.)</w:t>
            </w:r>
          </w:p>
        </w:tc>
      </w:tr>
      <w:tr w:rsidR="006C0D73" w:rsidRPr="008B168C" w14:paraId="5CF85C2C" w14:textId="77777777" w:rsidTr="00E92618">
        <w:trPr>
          <w:cantSplit/>
          <w:trHeight w:val="300"/>
        </w:trPr>
        <w:tc>
          <w:tcPr>
            <w:tcW w:w="6238" w:type="dxa"/>
            <w:gridSpan w:val="2"/>
          </w:tcPr>
          <w:p w14:paraId="02261473" w14:textId="1E40EA1A" w:rsidR="006C0D73" w:rsidRPr="00E92618" w:rsidRDefault="00CD06E5" w:rsidP="0066604A">
            <w:pPr>
              <w:jc w:val="center"/>
              <w:rPr>
                <w:rFonts w:ascii="Times New Roman" w:hAnsi="Times New Roman" w:cs="Times New Roman"/>
              </w:rPr>
            </w:pPr>
            <w:r w:rsidRPr="00E92618">
              <w:rPr>
                <w:rFonts w:ascii="Times New Roman" w:hAnsi="Times New Roman" w:cs="Times New Roman"/>
              </w:rPr>
              <w:t>GMP skubių įvykdytų iškvietimų paslaugų, suteiktų per 15 min. (mieste), dalis (VVL regionas)</w:t>
            </w:r>
          </w:p>
        </w:tc>
        <w:tc>
          <w:tcPr>
            <w:tcW w:w="3118" w:type="dxa"/>
          </w:tcPr>
          <w:p w14:paraId="09EB3D99" w14:textId="3B61B299" w:rsidR="006C0D73" w:rsidRPr="00E92618" w:rsidRDefault="00CD06E5" w:rsidP="0066604A">
            <w:pPr>
              <w:jc w:val="center"/>
              <w:rPr>
                <w:rFonts w:ascii="Times New Roman" w:hAnsi="Times New Roman" w:cs="Times New Roman"/>
              </w:rPr>
            </w:pPr>
            <w:r w:rsidRPr="00E92618">
              <w:rPr>
                <w:rFonts w:ascii="Times New Roman" w:hAnsi="Times New Roman" w:cs="Times New Roman"/>
              </w:rPr>
              <w:t>R. S.2.3036</w:t>
            </w:r>
            <w:r w:rsidRPr="00E92618">
              <w:rPr>
                <w:rFonts w:ascii="Times New Roman" w:hAnsi="Times New Roman" w:cs="Times New Roman"/>
              </w:rPr>
              <w:br/>
              <w:t>R-11-002-02-11-01-19</w:t>
            </w:r>
          </w:p>
        </w:tc>
        <w:tc>
          <w:tcPr>
            <w:tcW w:w="2268" w:type="dxa"/>
            <w:gridSpan w:val="2"/>
          </w:tcPr>
          <w:p w14:paraId="20A6C471" w14:textId="77777777" w:rsidR="006C0D73" w:rsidRPr="00E92618" w:rsidRDefault="00CD06E5" w:rsidP="0074238C">
            <w:pPr>
              <w:jc w:val="center"/>
              <w:rPr>
                <w:rFonts w:ascii="Times New Roman" w:hAnsi="Times New Roman" w:cs="Times New Roman"/>
              </w:rPr>
            </w:pPr>
            <w:r w:rsidRPr="00E92618">
              <w:rPr>
                <w:rFonts w:ascii="Times New Roman" w:hAnsi="Times New Roman" w:cs="Times New Roman"/>
              </w:rPr>
              <w:t>Procentai</w:t>
            </w:r>
          </w:p>
        </w:tc>
        <w:tc>
          <w:tcPr>
            <w:tcW w:w="4253" w:type="dxa"/>
            <w:shd w:val="clear" w:color="auto" w:fill="auto"/>
          </w:tcPr>
          <w:p w14:paraId="38CAF3D1" w14:textId="670AE1A8" w:rsidR="006C0D73" w:rsidRPr="00E92618" w:rsidRDefault="00CD06E5" w:rsidP="0074238C">
            <w:pPr>
              <w:jc w:val="center"/>
              <w:rPr>
                <w:rFonts w:ascii="Times New Roman" w:hAnsi="Times New Roman" w:cs="Times New Roman"/>
              </w:rPr>
            </w:pPr>
            <w:r w:rsidRPr="00E92618">
              <w:rPr>
                <w:rFonts w:ascii="Times New Roman" w:hAnsi="Times New Roman" w:cs="Times New Roman"/>
              </w:rPr>
              <w:t>98</w:t>
            </w:r>
            <w:r w:rsidR="00D3532B" w:rsidRPr="00E92618">
              <w:rPr>
                <w:rFonts w:ascii="Times New Roman" w:hAnsi="Times New Roman" w:cs="Times New Roman"/>
              </w:rPr>
              <w:t xml:space="preserve"> (2029 m.)</w:t>
            </w:r>
          </w:p>
        </w:tc>
      </w:tr>
      <w:tr w:rsidR="00CD06E5" w:rsidRPr="008B168C" w14:paraId="54060D5D" w14:textId="77777777" w:rsidTr="00E92618">
        <w:trPr>
          <w:cantSplit/>
          <w:trHeight w:val="300"/>
        </w:trPr>
        <w:tc>
          <w:tcPr>
            <w:tcW w:w="6238" w:type="dxa"/>
            <w:gridSpan w:val="2"/>
          </w:tcPr>
          <w:p w14:paraId="55EE36CB" w14:textId="12D4A249" w:rsidR="00CD06E5" w:rsidRPr="00CD06E5" w:rsidRDefault="00CD06E5" w:rsidP="0066604A">
            <w:pPr>
              <w:jc w:val="center"/>
              <w:rPr>
                <w:rFonts w:ascii="Times New Roman" w:hAnsi="Times New Roman" w:cs="Times New Roman"/>
              </w:rPr>
            </w:pPr>
            <w:r w:rsidRPr="00CD06E5">
              <w:rPr>
                <w:rFonts w:ascii="Times New Roman" w:hAnsi="Times New Roman" w:cs="Times New Roman"/>
              </w:rPr>
              <w:t>GMP skubių įvykdytų iškvietimų paslaugų, suteiktų per 25 min. (kaime), dalis</w:t>
            </w:r>
            <w:r>
              <w:rPr>
                <w:rFonts w:ascii="Times New Roman" w:hAnsi="Times New Roman" w:cs="Times New Roman"/>
              </w:rPr>
              <w:t xml:space="preserve"> (VVL regionas)</w:t>
            </w:r>
          </w:p>
        </w:tc>
        <w:tc>
          <w:tcPr>
            <w:tcW w:w="3118" w:type="dxa"/>
          </w:tcPr>
          <w:p w14:paraId="2EB8EF5A" w14:textId="40741A1B" w:rsidR="00CD06E5" w:rsidRPr="00CD06E5" w:rsidRDefault="00CD06E5" w:rsidP="0066604A">
            <w:pPr>
              <w:jc w:val="center"/>
              <w:rPr>
                <w:rFonts w:ascii="Times New Roman" w:hAnsi="Times New Roman" w:cs="Times New Roman"/>
              </w:rPr>
            </w:pPr>
            <w:r w:rsidRPr="00CD06E5">
              <w:rPr>
                <w:rFonts w:ascii="Times New Roman" w:hAnsi="Times New Roman" w:cs="Times New Roman"/>
              </w:rPr>
              <w:t>R. S.2.3037R-11-002-02-11-01-20</w:t>
            </w:r>
            <w:r w:rsidRPr="00CD06E5">
              <w:rPr>
                <w:rFonts w:ascii="Times New Roman" w:hAnsi="Times New Roman" w:cs="Times New Roman"/>
              </w:rPr>
              <w:br/>
            </w:r>
          </w:p>
        </w:tc>
        <w:tc>
          <w:tcPr>
            <w:tcW w:w="2268" w:type="dxa"/>
            <w:gridSpan w:val="2"/>
          </w:tcPr>
          <w:p w14:paraId="07C30EDD" w14:textId="77777777" w:rsidR="00CD06E5" w:rsidRPr="00CD06E5" w:rsidRDefault="00CD06E5" w:rsidP="0074238C">
            <w:pPr>
              <w:jc w:val="center"/>
              <w:rPr>
                <w:rFonts w:ascii="Times New Roman" w:hAnsi="Times New Roman" w:cs="Times New Roman"/>
              </w:rPr>
            </w:pPr>
            <w:r w:rsidRPr="00CD06E5">
              <w:rPr>
                <w:rFonts w:ascii="Times New Roman" w:hAnsi="Times New Roman" w:cs="Times New Roman"/>
              </w:rPr>
              <w:t>Procentai</w:t>
            </w:r>
          </w:p>
        </w:tc>
        <w:tc>
          <w:tcPr>
            <w:tcW w:w="4253" w:type="dxa"/>
            <w:shd w:val="clear" w:color="auto" w:fill="auto"/>
          </w:tcPr>
          <w:p w14:paraId="611DEC7B" w14:textId="346606D7" w:rsidR="00CD06E5" w:rsidRPr="00CD06E5" w:rsidRDefault="00CD06E5" w:rsidP="0074238C">
            <w:pPr>
              <w:jc w:val="center"/>
              <w:rPr>
                <w:rFonts w:ascii="Times New Roman" w:hAnsi="Times New Roman" w:cs="Times New Roman"/>
              </w:rPr>
            </w:pPr>
            <w:r w:rsidRPr="00CD06E5">
              <w:rPr>
                <w:rFonts w:ascii="Times New Roman" w:hAnsi="Times New Roman" w:cs="Times New Roman"/>
              </w:rPr>
              <w:t>98</w:t>
            </w:r>
            <w:r w:rsidR="00D3532B">
              <w:rPr>
                <w:rFonts w:ascii="Times New Roman" w:hAnsi="Times New Roman" w:cs="Times New Roman"/>
              </w:rPr>
              <w:t xml:space="preserve"> (2029 m.)</w:t>
            </w:r>
          </w:p>
        </w:tc>
      </w:tr>
      <w:tr w:rsidR="0074238C" w:rsidRPr="008B168C" w14:paraId="3572FA25" w14:textId="77777777" w:rsidTr="008935BB">
        <w:trPr>
          <w:cantSplit/>
          <w:trHeight w:val="300"/>
        </w:trPr>
        <w:tc>
          <w:tcPr>
            <w:tcW w:w="850" w:type="dxa"/>
          </w:tcPr>
          <w:p w14:paraId="073B8B18" w14:textId="77777777" w:rsidR="0074238C" w:rsidRPr="00533406" w:rsidRDefault="0074238C" w:rsidP="0074238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15027" w:type="dxa"/>
            <w:gridSpan w:val="5"/>
          </w:tcPr>
          <w:p w14:paraId="1253D730" w14:textId="77777777" w:rsidR="0074238C" w:rsidRPr="00533406" w:rsidRDefault="0074238C" w:rsidP="0074238C">
            <w:pPr>
              <w:rPr>
                <w:rFonts w:ascii="Times New Roman" w:hAnsi="Times New Roman" w:cs="Times New Roman"/>
                <w:b/>
                <w:bCs/>
              </w:rPr>
            </w:pPr>
            <w:r w:rsidRPr="00533406" w:rsidDel="3F8FC5E0">
              <w:rPr>
                <w:rFonts w:ascii="Times New Roman" w:hAnsi="Times New Roman" w:cs="Times New Roman"/>
                <w:b/>
                <w:bCs/>
              </w:rPr>
              <w:t>Bendrieji reikalavimai</w:t>
            </w:r>
          </w:p>
        </w:tc>
      </w:tr>
      <w:tr w:rsidR="0074238C" w:rsidRPr="008B168C" w14:paraId="2144EB8F" w14:textId="77777777" w:rsidTr="008935BB">
        <w:trPr>
          <w:cantSplit/>
          <w:trHeight w:val="300"/>
        </w:trPr>
        <w:tc>
          <w:tcPr>
            <w:tcW w:w="850" w:type="dxa"/>
            <w:vMerge w:val="restart"/>
          </w:tcPr>
          <w:p w14:paraId="16F32FA4" w14:textId="77777777" w:rsidR="0074238C" w:rsidRPr="00A02833" w:rsidRDefault="0074238C" w:rsidP="0074238C">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.1</w:t>
            </w:r>
          </w:p>
        </w:tc>
        <w:tc>
          <w:tcPr>
            <w:tcW w:w="15027" w:type="dxa"/>
            <w:gridSpan w:val="5"/>
            <w:shd w:val="clear" w:color="auto" w:fill="auto"/>
          </w:tcPr>
          <w:p w14:paraId="0A776406" w14:textId="77777777" w:rsidR="0074238C" w:rsidRPr="009C094C" w:rsidRDefault="0074238C" w:rsidP="0074238C">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74238C" w:rsidRPr="008B168C" w14:paraId="1D71AE41" w14:textId="77777777" w:rsidTr="008935BB">
        <w:trPr>
          <w:cantSplit/>
          <w:trHeight w:val="385"/>
        </w:trPr>
        <w:tc>
          <w:tcPr>
            <w:tcW w:w="850" w:type="dxa"/>
            <w:vMerge/>
          </w:tcPr>
          <w:p w14:paraId="6C0D9B52" w14:textId="77777777" w:rsidR="0074238C" w:rsidRPr="00A02833" w:rsidRDefault="0074238C" w:rsidP="0074238C">
            <w:pPr>
              <w:rPr>
                <w:rFonts w:ascii="Times New Roman" w:hAnsi="Times New Roman" w:cs="Times New Roman"/>
                <w:b/>
                <w:bCs/>
              </w:rPr>
            </w:pPr>
          </w:p>
        </w:tc>
        <w:tc>
          <w:tcPr>
            <w:tcW w:w="15027" w:type="dxa"/>
            <w:gridSpan w:val="5"/>
            <w:shd w:val="clear" w:color="auto" w:fill="auto"/>
          </w:tcPr>
          <w:p w14:paraId="610C98D7" w14:textId="24117BC3" w:rsidR="00CD06E5" w:rsidRPr="00AD3147" w:rsidRDefault="00CD06E5" w:rsidP="00320BBE">
            <w:pPr>
              <w:pStyle w:val="tajtin"/>
              <w:numPr>
                <w:ilvl w:val="0"/>
                <w:numId w:val="22"/>
              </w:numPr>
              <w:shd w:val="clear" w:color="auto" w:fill="FFFFFF"/>
              <w:spacing w:before="0" w:beforeAutospacing="0" w:after="0" w:afterAutospacing="0"/>
              <w:jc w:val="both"/>
              <w:rPr>
                <w:rFonts w:eastAsiaTheme="minorHAnsi"/>
                <w:sz w:val="22"/>
                <w:szCs w:val="22"/>
                <w:lang w:eastAsia="en-US"/>
              </w:rPr>
            </w:pPr>
            <w:r w:rsidRPr="00AD3147">
              <w:rPr>
                <w:rFonts w:eastAsiaTheme="minorHAnsi"/>
                <w:sz w:val="22"/>
                <w:szCs w:val="22"/>
                <w:lang w:eastAsia="en-US"/>
              </w:rPr>
              <w:t>Pagal šį Aprašą finansuojama veikla atitinka Pažangos priemonės aprašo III skyriaus „Plėtros programos pažangos priemonės veiklų suvestinė“ 9 veiklą „Greitosios medicinos pagalbos tinklo veiklos efektyvumo didinimas“, 9.2 poveiklę „Greitosios medicinos pagalbos automobilių, įrangos įsigijimas ir greitosios medicinos pagalbos stočių infrastruktūros pritaikymas, Sostinės regionas“ ir 9.3 poveiklę „Greitosios medicinos pagalbos automobilių, įrangos įsigijimas ir greitosios medicinos pagalbos stočių infrastruktūros pritaikymas, Vidurio ir vakarų Lietuvos regionas“.</w:t>
            </w:r>
          </w:p>
          <w:p w14:paraId="036EB44E" w14:textId="26D8A12B" w:rsidR="008935BB" w:rsidRPr="00AD3147" w:rsidRDefault="008935BB" w:rsidP="00320BBE">
            <w:pPr>
              <w:pStyle w:val="tajtin"/>
              <w:numPr>
                <w:ilvl w:val="0"/>
                <w:numId w:val="22"/>
              </w:numPr>
              <w:shd w:val="clear" w:color="auto" w:fill="FFFFFF"/>
              <w:spacing w:before="0" w:beforeAutospacing="0" w:after="0" w:afterAutospacing="0"/>
              <w:jc w:val="both"/>
              <w:rPr>
                <w:rFonts w:eastAsia="Calibri"/>
                <w:strike/>
                <w:sz w:val="22"/>
                <w:szCs w:val="22"/>
              </w:rPr>
            </w:pPr>
            <w:r w:rsidRPr="00AD3147">
              <w:rPr>
                <w:sz w:val="22"/>
                <w:szCs w:val="22"/>
              </w:rPr>
              <w:t xml:space="preserve">Įgyvendinant Pažangos priemonę </w:t>
            </w:r>
            <w:r w:rsidRPr="00AD3147">
              <w:rPr>
                <w:rFonts w:eastAsia="Calibri"/>
                <w:sz w:val="22"/>
                <w:szCs w:val="22"/>
              </w:rPr>
              <w:t xml:space="preserve">numatoma finansuoti B tipo greitosios medicinos pagalbos (toliau – </w:t>
            </w:r>
            <w:r w:rsidRPr="00AD3147">
              <w:rPr>
                <w:sz w:val="22"/>
                <w:szCs w:val="22"/>
              </w:rPr>
              <w:t xml:space="preserve">GMP) automobilių, reikiamos įrangos ir priemonių įsigijimą, patalpų atnaujinimą ir (ar) statybą ir pritaikymą GMP brigadų veiklai užtikrinti, </w:t>
            </w:r>
            <w:r w:rsidRPr="00AD3147">
              <w:rPr>
                <w:rFonts w:eastAsia="Calibri"/>
                <w:sz w:val="22"/>
                <w:szCs w:val="22"/>
              </w:rPr>
              <w:t>siekiant d</w:t>
            </w:r>
            <w:r w:rsidRPr="00AD3147">
              <w:rPr>
                <w:sz w:val="22"/>
                <w:szCs w:val="22"/>
              </w:rPr>
              <w:t>idinti GMP tinklo veiklos efektyvumą, kad visiems Lietuvos gyventojams būtų užtikrintas GMP paslaugų suteikimas laiku</w:t>
            </w:r>
            <w:r w:rsidRPr="00AD3147">
              <w:rPr>
                <w:rFonts w:eastAsia="Calibri"/>
                <w:sz w:val="22"/>
                <w:szCs w:val="22"/>
              </w:rPr>
              <w:t>.</w:t>
            </w:r>
            <w:r w:rsidRPr="00AD3147">
              <w:rPr>
                <w:rFonts w:eastAsia="Calibri"/>
                <w:strike/>
                <w:sz w:val="22"/>
                <w:szCs w:val="22"/>
              </w:rPr>
              <w:t xml:space="preserve"> </w:t>
            </w:r>
          </w:p>
          <w:p w14:paraId="7D88C426" w14:textId="77777777" w:rsidR="008935BB" w:rsidRPr="00AD3147" w:rsidRDefault="008935BB" w:rsidP="00320BBE">
            <w:pPr>
              <w:pStyle w:val="ListParagraph"/>
              <w:numPr>
                <w:ilvl w:val="0"/>
                <w:numId w:val="22"/>
              </w:numPr>
              <w:jc w:val="both"/>
              <w:rPr>
                <w:rFonts w:ascii="Times New Roman" w:eastAsia="Times New Roman" w:hAnsi="Times New Roman" w:cs="Times New Roman"/>
                <w:strike/>
              </w:rPr>
            </w:pPr>
            <w:r w:rsidRPr="00AD3147">
              <w:rPr>
                <w:rFonts w:ascii="Times New Roman" w:hAnsi="Times New Roman" w:cs="Times New Roman"/>
                <w:color w:val="000000"/>
              </w:rPr>
              <w:t xml:space="preserve">Partneriai nėra galimi. </w:t>
            </w:r>
          </w:p>
          <w:p w14:paraId="51F60987" w14:textId="77777777" w:rsidR="00CD06E5" w:rsidRPr="00AD3147" w:rsidRDefault="00CD06E5" w:rsidP="00320BBE">
            <w:pPr>
              <w:pStyle w:val="tajtin"/>
              <w:numPr>
                <w:ilvl w:val="0"/>
                <w:numId w:val="22"/>
              </w:numPr>
              <w:shd w:val="clear" w:color="auto" w:fill="FFFFFF"/>
              <w:spacing w:before="0" w:beforeAutospacing="0" w:after="0" w:afterAutospacing="0"/>
              <w:jc w:val="both"/>
              <w:rPr>
                <w:rFonts w:eastAsiaTheme="minorHAnsi"/>
                <w:sz w:val="22"/>
                <w:szCs w:val="22"/>
                <w:lang w:eastAsia="en-US"/>
              </w:rPr>
            </w:pPr>
            <w:r w:rsidRPr="00AD3147">
              <w:rPr>
                <w:rFonts w:eastAsiaTheme="minorHAnsi"/>
                <w:sz w:val="22"/>
                <w:szCs w:val="22"/>
                <w:lang w:eastAsia="en-US"/>
              </w:rPr>
              <w:t>Projekto veiklos turi būti vykdomos Lietuvos Respublikoje. Veiklos skirtinguose regionuose gali būti vykdomos įgyvendinant vieną projektą.</w:t>
            </w:r>
          </w:p>
          <w:p w14:paraId="21B15655" w14:textId="34B2C53B" w:rsidR="00DF627D" w:rsidRPr="00AD3147" w:rsidRDefault="00CD06E5" w:rsidP="00320BBE">
            <w:pPr>
              <w:pStyle w:val="tajtin"/>
              <w:numPr>
                <w:ilvl w:val="0"/>
                <w:numId w:val="22"/>
              </w:numPr>
              <w:shd w:val="clear" w:color="auto" w:fill="FFFFFF"/>
              <w:spacing w:before="0" w:beforeAutospacing="0" w:after="0" w:afterAutospacing="0"/>
              <w:jc w:val="both"/>
              <w:rPr>
                <w:rFonts w:eastAsiaTheme="minorHAnsi"/>
                <w:sz w:val="22"/>
                <w:szCs w:val="22"/>
                <w:lang w:eastAsia="en-US"/>
              </w:rPr>
            </w:pPr>
            <w:r w:rsidRPr="00AD3147">
              <w:rPr>
                <w:rFonts w:eastAsiaTheme="minorHAnsi"/>
                <w:sz w:val="22"/>
                <w:szCs w:val="22"/>
                <w:lang w:eastAsia="en-US"/>
              </w:rPr>
              <w:t>Didžiausia galima projekto finansuojamoji dalis sudaro 100 proc. visų tinkamų finansuoti projekto išlaidų. Pareiškėjas savo iniciatyva ir savo ir (arba) kitų šaltinių lėšomis gali prisidėti prie projekto įgyvendinimo.</w:t>
            </w:r>
          </w:p>
          <w:p w14:paraId="7DA83028" w14:textId="77777777" w:rsidR="00AD3147" w:rsidRPr="00AD3147" w:rsidRDefault="002F7CFC" w:rsidP="00320BBE">
            <w:pPr>
              <w:pStyle w:val="tajtin"/>
              <w:numPr>
                <w:ilvl w:val="0"/>
                <w:numId w:val="22"/>
              </w:numPr>
              <w:shd w:val="clear" w:color="auto" w:fill="FFFFFF"/>
              <w:spacing w:before="0" w:beforeAutospacing="0" w:after="0" w:afterAutospacing="0"/>
              <w:jc w:val="both"/>
              <w:rPr>
                <w:rFonts w:eastAsiaTheme="minorHAnsi"/>
                <w:sz w:val="22"/>
                <w:szCs w:val="22"/>
                <w:lang w:eastAsia="en-US"/>
              </w:rPr>
            </w:pPr>
            <w:r w:rsidRPr="00AD3147">
              <w:rPr>
                <w:rFonts w:eastAsiaTheme="minorHAnsi"/>
                <w:sz w:val="22"/>
                <w:szCs w:val="22"/>
                <w:lang w:eastAsia="en-US"/>
              </w:rPr>
              <w:t>Projektu nėra įgyvendinama viešojo ir privataus sektorių partnerystė.</w:t>
            </w:r>
            <w:r w:rsidR="00B04FA8" w:rsidRPr="00AD3147">
              <w:rPr>
                <w:rFonts w:eastAsia="Calibri"/>
                <w:sz w:val="22"/>
                <w:szCs w:val="22"/>
              </w:rPr>
              <w:t xml:space="preserve"> </w:t>
            </w:r>
          </w:p>
          <w:p w14:paraId="496CD449" w14:textId="7AACEE36" w:rsidR="002F7CFC" w:rsidRPr="00AD3147" w:rsidRDefault="00B04FA8" w:rsidP="00320BBE">
            <w:pPr>
              <w:pStyle w:val="tajtin"/>
              <w:numPr>
                <w:ilvl w:val="0"/>
                <w:numId w:val="22"/>
              </w:numPr>
              <w:shd w:val="clear" w:color="auto" w:fill="FFFFFF"/>
              <w:spacing w:before="0" w:beforeAutospacing="0" w:after="0" w:afterAutospacing="0"/>
              <w:jc w:val="both"/>
              <w:rPr>
                <w:rFonts w:eastAsiaTheme="minorHAnsi"/>
                <w:sz w:val="22"/>
                <w:szCs w:val="22"/>
                <w:lang w:eastAsia="en-US"/>
              </w:rPr>
            </w:pPr>
            <w:r w:rsidRPr="00AD3147">
              <w:rPr>
                <w:rFonts w:eastAsia="Calibri"/>
                <w:sz w:val="22"/>
                <w:szCs w:val="22"/>
              </w:rPr>
              <w:t>Pagal Aprašą veikla įgyvendinama valstybės planavimo būdu.</w:t>
            </w:r>
          </w:p>
          <w:p w14:paraId="6F18C54A" w14:textId="798E6247" w:rsidR="00CD06E5" w:rsidRPr="00AD3147" w:rsidRDefault="00CD06E5" w:rsidP="00320BBE">
            <w:pPr>
              <w:pStyle w:val="tajtin"/>
              <w:numPr>
                <w:ilvl w:val="0"/>
                <w:numId w:val="22"/>
              </w:numPr>
              <w:shd w:val="clear" w:color="auto" w:fill="FFFFFF"/>
              <w:spacing w:before="0" w:beforeAutospacing="0" w:after="0" w:afterAutospacing="0"/>
              <w:jc w:val="both"/>
              <w:rPr>
                <w:rFonts w:eastAsiaTheme="minorHAnsi"/>
                <w:sz w:val="22"/>
                <w:szCs w:val="22"/>
                <w:lang w:eastAsia="en-US"/>
              </w:rPr>
            </w:pPr>
            <w:r w:rsidRPr="00AD3147">
              <w:rPr>
                <w:rFonts w:eastAsiaTheme="minorHAnsi"/>
                <w:sz w:val="22"/>
                <w:szCs w:val="22"/>
                <w:lang w:eastAsia="en-US"/>
              </w:rPr>
              <w:t>Taikomi reikalavimai projekto įgyvendinimo metu – iki 2024 m. gruodžio 31 d. turi būti pasiekta tarpinė produkto rodiklio reikšmė „GMP paslaugų infrastruktūros, kuriai skirta parama, pajėgumas“:</w:t>
            </w:r>
          </w:p>
          <w:p w14:paraId="2455A0BF" w14:textId="08673C45" w:rsidR="00CD06E5" w:rsidRPr="00AD3147" w:rsidRDefault="00CD06E5" w:rsidP="00320BBE">
            <w:pPr>
              <w:pStyle w:val="tajtin"/>
              <w:numPr>
                <w:ilvl w:val="1"/>
                <w:numId w:val="22"/>
              </w:numPr>
              <w:shd w:val="clear" w:color="auto" w:fill="FFFFFF"/>
              <w:spacing w:before="0" w:beforeAutospacing="0" w:after="0" w:afterAutospacing="0"/>
              <w:jc w:val="both"/>
              <w:rPr>
                <w:rFonts w:eastAsiaTheme="minorHAnsi"/>
                <w:sz w:val="22"/>
                <w:szCs w:val="22"/>
                <w:lang w:eastAsia="en-US"/>
              </w:rPr>
            </w:pPr>
            <w:r w:rsidRPr="00AD3147">
              <w:rPr>
                <w:rFonts w:eastAsiaTheme="minorHAnsi"/>
                <w:sz w:val="22"/>
                <w:szCs w:val="22"/>
                <w:lang w:eastAsia="en-US"/>
              </w:rPr>
              <w:t>Sostinės regione – ne mažiau kaip 158 000 asmenų per metus;</w:t>
            </w:r>
          </w:p>
          <w:p w14:paraId="39A61ABC" w14:textId="26C5B539" w:rsidR="00CC0348" w:rsidRPr="00AD3147" w:rsidRDefault="00CD06E5" w:rsidP="00320BBE">
            <w:pPr>
              <w:pStyle w:val="tajtin"/>
              <w:numPr>
                <w:ilvl w:val="1"/>
                <w:numId w:val="22"/>
              </w:numPr>
              <w:shd w:val="clear" w:color="auto" w:fill="FFFFFF"/>
              <w:spacing w:before="0" w:beforeAutospacing="0" w:after="0" w:afterAutospacing="0"/>
              <w:jc w:val="both"/>
              <w:rPr>
                <w:rFonts w:eastAsiaTheme="minorHAnsi"/>
                <w:sz w:val="22"/>
                <w:szCs w:val="22"/>
                <w:lang w:eastAsia="en-US"/>
              </w:rPr>
            </w:pPr>
            <w:r w:rsidRPr="00AD3147">
              <w:rPr>
                <w:rFonts w:eastAsiaTheme="minorHAnsi"/>
                <w:sz w:val="22"/>
                <w:szCs w:val="22"/>
                <w:lang w:eastAsia="en-US"/>
              </w:rPr>
              <w:t>VVL regione – ne mažiau kaip 400 000 asmenų per metus.</w:t>
            </w:r>
          </w:p>
          <w:p w14:paraId="345C6A0D" w14:textId="21270588" w:rsidR="00CC0348" w:rsidRPr="00AD3147" w:rsidRDefault="00CD06E5" w:rsidP="00320BBE">
            <w:pPr>
              <w:pStyle w:val="tajtin"/>
              <w:numPr>
                <w:ilvl w:val="0"/>
                <w:numId w:val="22"/>
              </w:numPr>
              <w:shd w:val="clear" w:color="auto" w:fill="FFFFFF"/>
              <w:spacing w:before="0" w:beforeAutospacing="0" w:after="0" w:afterAutospacing="0"/>
              <w:jc w:val="both"/>
              <w:rPr>
                <w:rFonts w:eastAsiaTheme="minorHAnsi"/>
                <w:sz w:val="22"/>
                <w:szCs w:val="22"/>
                <w:lang w:eastAsia="en-US"/>
              </w:rPr>
            </w:pPr>
            <w:r w:rsidRPr="00AD3147">
              <w:rPr>
                <w:rFonts w:eastAsiaTheme="minorHAnsi"/>
                <w:sz w:val="22"/>
                <w:szCs w:val="22"/>
                <w:lang w:eastAsia="en-US"/>
              </w:rPr>
              <w:t xml:space="preserve">Projektui taikomos matomumo ir informavimo priemonės, nurodytos PAFT VIII skyriaus „Kiti projektų reikalavimai“ pirmame skirsnyje „Informavimas apie projektą ir komunikacija“. </w:t>
            </w:r>
          </w:p>
          <w:p w14:paraId="585D40B3" w14:textId="77777777" w:rsidR="00CC0348" w:rsidRPr="00AD3147" w:rsidRDefault="00CC0348" w:rsidP="00320BBE">
            <w:pPr>
              <w:pStyle w:val="tajtin"/>
              <w:numPr>
                <w:ilvl w:val="0"/>
                <w:numId w:val="22"/>
              </w:numPr>
              <w:shd w:val="clear" w:color="auto" w:fill="FFFFFF"/>
              <w:spacing w:before="0" w:beforeAutospacing="0" w:after="0" w:afterAutospacing="0"/>
              <w:jc w:val="both"/>
              <w:rPr>
                <w:rFonts w:eastAsiaTheme="minorHAnsi"/>
                <w:sz w:val="22"/>
                <w:szCs w:val="22"/>
                <w:lang w:eastAsia="en-US"/>
              </w:rPr>
            </w:pPr>
            <w:r w:rsidRPr="00AD3147">
              <w:rPr>
                <w:rFonts w:eastAsiaTheme="minorHAnsi"/>
                <w:sz w:val="22"/>
                <w:szCs w:val="22"/>
                <w:lang w:eastAsia="en-US"/>
              </w:rPr>
              <w:t>Projekto lėšomis įsigytos transporto priemonės turi būti pažymėtos, kad jos finansuojamos Europos Sąjungos fondų investicijų programos lėšomis.</w:t>
            </w:r>
          </w:p>
          <w:p w14:paraId="38541BBF" w14:textId="70D29223" w:rsidR="00B04FA8" w:rsidRPr="00AD3147" w:rsidRDefault="00CC0348" w:rsidP="00320BBE">
            <w:pPr>
              <w:pStyle w:val="tajtin"/>
              <w:numPr>
                <w:ilvl w:val="0"/>
                <w:numId w:val="22"/>
              </w:numPr>
              <w:shd w:val="clear" w:color="auto" w:fill="FFFFFF"/>
              <w:spacing w:before="0" w:beforeAutospacing="0" w:after="0" w:afterAutospacing="0"/>
              <w:jc w:val="both"/>
              <w:rPr>
                <w:rFonts w:eastAsiaTheme="minorHAnsi"/>
                <w:sz w:val="22"/>
                <w:szCs w:val="22"/>
                <w:lang w:eastAsia="en-US"/>
              </w:rPr>
            </w:pPr>
            <w:r w:rsidRPr="00AD3147">
              <w:rPr>
                <w:rFonts w:eastAsiaTheme="minorHAnsi"/>
                <w:sz w:val="22"/>
                <w:szCs w:val="22"/>
                <w:lang w:eastAsia="en-US"/>
              </w:rPr>
              <w:t>Projekto vykdytojas turi surengti komunikacinį renginį ar veiklą, įtraukdamas Europos Komisijos ir vadovaujančiosios institucijos atstovus.</w:t>
            </w:r>
          </w:p>
          <w:p w14:paraId="552F9053" w14:textId="3749EAEF" w:rsidR="00B04FA8" w:rsidRPr="00AD3147" w:rsidRDefault="00B04FA8" w:rsidP="00320BBE">
            <w:pPr>
              <w:pStyle w:val="ListParagraph"/>
              <w:numPr>
                <w:ilvl w:val="0"/>
                <w:numId w:val="22"/>
              </w:numPr>
              <w:jc w:val="both"/>
              <w:rPr>
                <w:rFonts w:ascii="Times New Roman" w:eastAsia="Times New Roman" w:hAnsi="Times New Roman" w:cs="Times New Roman"/>
                <w:color w:val="000000"/>
              </w:rPr>
            </w:pPr>
            <w:r w:rsidRPr="00AD3147">
              <w:rPr>
                <w:rFonts w:ascii="Times New Roman" w:eastAsia="Times New Roman" w:hAnsi="Times New Roman" w:cs="Times New Roman"/>
                <w:color w:val="000000"/>
              </w:rPr>
              <w:t xml:space="preserve">Investicijų projekto veiklos iki pateikiant </w:t>
            </w:r>
            <w:r w:rsidRPr="00AD3147">
              <w:rPr>
                <w:rFonts w:ascii="Times New Roman" w:eastAsia="Times New Roman" w:hAnsi="Times New Roman" w:cs="Times New Roman"/>
              </w:rPr>
              <w:t xml:space="preserve">VšĮ Centrinei projektų valdymo agentūrai (toliau – administruojančioji institucija) </w:t>
            </w:r>
            <w:r w:rsidRPr="00AD3147">
              <w:rPr>
                <w:rFonts w:ascii="Times New Roman" w:eastAsia="Times New Roman" w:hAnsi="Times New Roman" w:cs="Times New Roman"/>
                <w:color w:val="000000"/>
              </w:rPr>
              <w:t xml:space="preserve">turi būti suderintos su </w:t>
            </w:r>
            <w:r w:rsidR="00E92618" w:rsidRPr="00AD3147">
              <w:rPr>
                <w:rFonts w:ascii="Times New Roman" w:eastAsia="Times New Roman" w:hAnsi="Times New Roman" w:cs="Times New Roman"/>
                <w:color w:val="000000"/>
              </w:rPr>
              <w:t>Sveikatos apsaugos ministerija.</w:t>
            </w:r>
          </w:p>
          <w:p w14:paraId="400EA133" w14:textId="048335CF" w:rsidR="00B04FA8" w:rsidRDefault="00B04FA8" w:rsidP="00320BBE">
            <w:pPr>
              <w:pStyle w:val="ListParagraph"/>
              <w:numPr>
                <w:ilvl w:val="0"/>
                <w:numId w:val="22"/>
              </w:numPr>
              <w:jc w:val="both"/>
              <w:rPr>
                <w:rFonts w:ascii="Times New Roman" w:eastAsia="Times New Roman" w:hAnsi="Times New Roman" w:cs="Times New Roman"/>
                <w:color w:val="000000"/>
              </w:rPr>
            </w:pPr>
            <w:r w:rsidRPr="00AD3147">
              <w:rPr>
                <w:rFonts w:ascii="Times New Roman" w:eastAsia="Times New Roman" w:hAnsi="Times New Roman" w:cs="Times New Roman"/>
                <w:color w:val="000000"/>
              </w:rPr>
              <w:t>Jei statinys ar sklypas, kuriame numatoma atlikti statybos darbus, pareiškėjui priklauso ne nuosavybės teise, turi būti pateikta šio turto valdymo / naudojimo sutarties kopija ir (ar) turto valdytojo raštiškas sutikimas vykdyti projekto veiklas (jei toks sutikimas nėra išreikštas turto perdavimo valdyti / naudotis sutartyje). Turto valdymo sutartis turi būti sudaryta ne trumpesniam kaip 5 metų laikotarpiui, skaičiuojant nuo projekto veiklų finansavimo pabaigos, ir įregistruota Lietuvos Respublikos nekilnojamojo turto registre. Jei nurodytos daiktinės teisės galioja trumpiau nei penkerius metus nuo projekto finansavimo pabaigos, turi būti pateikiamas įsipareigojimas užtikrinti šį reikalavimą</w:t>
            </w:r>
            <w:r w:rsidR="00320BBE">
              <w:rPr>
                <w:rFonts w:ascii="Times New Roman" w:eastAsia="Times New Roman" w:hAnsi="Times New Roman" w:cs="Times New Roman"/>
                <w:color w:val="000000"/>
              </w:rPr>
              <w:t>.</w:t>
            </w:r>
          </w:p>
          <w:p w14:paraId="199FA239" w14:textId="3C4A70B2" w:rsidR="00320BBE" w:rsidRPr="00320BBE" w:rsidRDefault="00320BBE" w:rsidP="00320BBE">
            <w:pPr>
              <w:pStyle w:val="tajtin"/>
              <w:numPr>
                <w:ilvl w:val="0"/>
                <w:numId w:val="22"/>
              </w:numPr>
              <w:shd w:val="clear" w:color="auto" w:fill="FFFFFF"/>
              <w:tabs>
                <w:tab w:val="left" w:pos="740"/>
              </w:tabs>
              <w:spacing w:before="0" w:beforeAutospacing="0" w:after="0" w:afterAutospacing="0"/>
              <w:jc w:val="both"/>
              <w:rPr>
                <w:color w:val="000000"/>
                <w:sz w:val="22"/>
                <w:szCs w:val="22"/>
              </w:rPr>
            </w:pPr>
            <w:r>
              <w:rPr>
                <w:color w:val="000000"/>
                <w:sz w:val="22"/>
                <w:szCs w:val="22"/>
              </w:rPr>
              <w:t>J</w:t>
            </w:r>
            <w:r w:rsidRPr="00612750">
              <w:rPr>
                <w:color w:val="000000"/>
                <w:sz w:val="22"/>
                <w:szCs w:val="22"/>
              </w:rPr>
              <w:t>ei projekte numatomi statybos darbai ir statinio projektas dar nėra parengtas ir patvirtintas ar statinio projekto rengti neprivaloma, teikiami patalpų brėžiniai iš inventorinės bylos ir preliminarūs darbų apimčių žiniaraščiai, kuriuose nurodytos orientacinės darbų kainos, atitinkančios rinkos kainas, arba dokumentai, kuriuose nustatyta orientacinė patalpų einamojo remonto kvadratinio metro kaina, bei preliminarūs rangovų komerciniai pasiūlymai ir (arba) kainų apklausos suvestinė</w:t>
            </w:r>
            <w:r>
              <w:rPr>
                <w:color w:val="000000"/>
                <w:sz w:val="22"/>
                <w:szCs w:val="22"/>
              </w:rPr>
              <w:t>.</w:t>
            </w:r>
          </w:p>
          <w:p w14:paraId="3CC01BA5" w14:textId="30681136" w:rsidR="00B04FA8" w:rsidRPr="00AD3147" w:rsidRDefault="00B04FA8" w:rsidP="00320BBE">
            <w:pPr>
              <w:pStyle w:val="ListParagraph"/>
              <w:numPr>
                <w:ilvl w:val="0"/>
                <w:numId w:val="22"/>
              </w:numPr>
              <w:jc w:val="both"/>
              <w:rPr>
                <w:rFonts w:ascii="Times New Roman" w:eastAsia="Times New Roman" w:hAnsi="Times New Roman" w:cs="Times New Roman"/>
                <w:iCs/>
                <w:lang w:eastAsia="lt-LT"/>
              </w:rPr>
            </w:pPr>
            <w:r w:rsidRPr="00AD3147">
              <w:rPr>
                <w:rFonts w:ascii="Times New Roman" w:eastAsia="Times New Roman" w:hAnsi="Times New Roman" w:cs="Times New Roman"/>
                <w:iCs/>
                <w:lang w:eastAsia="lt-LT"/>
              </w:rPr>
              <w:lastRenderedPageBreak/>
              <w:t>J</w:t>
            </w:r>
            <w:r w:rsidRPr="00AD3147">
              <w:rPr>
                <w:rFonts w:ascii="Times New Roman" w:eastAsia="Times New Roman" w:hAnsi="Times New Roman" w:cs="Times New Roman"/>
              </w:rPr>
              <w:t>eigu numatomą rekonstruoti ar remontuoti pastatą ir (ar) žemės sklypą, kuriame numatoma statyti, rekonstruoti ar remontuoti pastatą, nuosavybės ar patikėjimo teise valdo arba panaudos teise naudoja savivaldybė ir daiktinės arba turto valdymo teisės nėra perduotos pareiškėjui, A</w:t>
            </w:r>
            <w:r w:rsidRPr="00AD3147">
              <w:rPr>
                <w:rFonts w:ascii="Times New Roman" w:eastAsia="Times New Roman" w:hAnsi="Times New Roman" w:cs="Times New Roman"/>
                <w:iCs/>
                <w:lang w:eastAsia="lt-LT"/>
              </w:rPr>
              <w:t>prašo 2.14.5</w:t>
            </w:r>
            <w:r w:rsidRPr="00AD3147">
              <w:rPr>
                <w:rFonts w:ascii="Times New Roman" w:eastAsia="Times New Roman" w:hAnsi="Times New Roman" w:cs="Times New Roman"/>
                <w:lang w:eastAsia="lt-LT"/>
              </w:rPr>
              <w:t>–</w:t>
            </w:r>
            <w:r w:rsidRPr="00AD3147">
              <w:rPr>
                <w:rFonts w:ascii="Times New Roman" w:eastAsia="Times New Roman" w:hAnsi="Times New Roman" w:cs="Times New Roman"/>
                <w:iCs/>
                <w:lang w:eastAsia="lt-LT"/>
              </w:rPr>
              <w:t xml:space="preserve">2.14.11 papunkčiuose nurodyti dokumentai administruojančiai institucijai neprivalo būti pateikti kartu su PĮP, tačiau turi būti pateikti iki rangos darbų pradžios, bet ne vėliau kaip iki 2024 m. gruodžio 31 d. </w:t>
            </w:r>
          </w:p>
          <w:p w14:paraId="13EA4EE7" w14:textId="77777777" w:rsidR="00EE5287" w:rsidRPr="00AD3147" w:rsidRDefault="00CD06E5" w:rsidP="00320BBE">
            <w:pPr>
              <w:pStyle w:val="tin"/>
              <w:numPr>
                <w:ilvl w:val="0"/>
                <w:numId w:val="22"/>
              </w:numPr>
              <w:shd w:val="clear" w:color="auto" w:fill="FFFFFF"/>
              <w:spacing w:before="0" w:beforeAutospacing="0" w:after="0" w:afterAutospacing="0"/>
              <w:rPr>
                <w:rFonts w:eastAsiaTheme="minorHAnsi"/>
                <w:sz w:val="22"/>
                <w:szCs w:val="22"/>
                <w:lang w:eastAsia="en-US"/>
              </w:rPr>
            </w:pPr>
            <w:r w:rsidRPr="00AD3147">
              <w:rPr>
                <w:rFonts w:eastAsiaTheme="minorHAnsi"/>
                <w:sz w:val="22"/>
                <w:szCs w:val="22"/>
                <w:lang w:eastAsia="en-US"/>
              </w:rPr>
              <w:t>CPVA PĮP vertinimo metu gali nustatyti papildomas finansavimo sutarties sąlygas taip pat ir dėl:</w:t>
            </w:r>
          </w:p>
          <w:p w14:paraId="1EE1BF00" w14:textId="289C86FD" w:rsidR="00CD06E5" w:rsidRPr="00AD3147" w:rsidRDefault="00CD06E5" w:rsidP="00320BBE">
            <w:pPr>
              <w:pStyle w:val="tin"/>
              <w:numPr>
                <w:ilvl w:val="1"/>
                <w:numId w:val="22"/>
              </w:numPr>
              <w:shd w:val="clear" w:color="auto" w:fill="FFFFFF"/>
              <w:spacing w:before="0" w:beforeAutospacing="0" w:after="0" w:afterAutospacing="0"/>
              <w:rPr>
                <w:rFonts w:eastAsiaTheme="minorHAnsi"/>
                <w:sz w:val="22"/>
                <w:szCs w:val="22"/>
                <w:lang w:eastAsia="en-US"/>
              </w:rPr>
            </w:pPr>
            <w:r w:rsidRPr="00AD3147">
              <w:rPr>
                <w:rFonts w:eastAsiaTheme="minorHAnsi"/>
                <w:sz w:val="22"/>
                <w:szCs w:val="22"/>
                <w:lang w:eastAsia="en-US"/>
              </w:rPr>
              <w:t>pirkimų derinimo/vykdymo terminų;</w:t>
            </w:r>
          </w:p>
          <w:p w14:paraId="556916A0" w14:textId="59BFF219" w:rsidR="00EE5287" w:rsidRPr="00AD3147" w:rsidRDefault="00CD06E5" w:rsidP="00320BBE">
            <w:pPr>
              <w:pStyle w:val="tin"/>
              <w:numPr>
                <w:ilvl w:val="1"/>
                <w:numId w:val="22"/>
              </w:numPr>
              <w:shd w:val="clear" w:color="auto" w:fill="FFFFFF"/>
              <w:spacing w:before="0" w:beforeAutospacing="0" w:after="0" w:afterAutospacing="0"/>
              <w:rPr>
                <w:rFonts w:eastAsiaTheme="minorHAnsi"/>
                <w:sz w:val="22"/>
                <w:szCs w:val="22"/>
                <w:lang w:eastAsia="en-US"/>
              </w:rPr>
            </w:pPr>
            <w:r w:rsidRPr="00AD3147">
              <w:rPr>
                <w:rFonts w:eastAsiaTheme="minorHAnsi"/>
                <w:sz w:val="22"/>
                <w:szCs w:val="22"/>
                <w:lang w:eastAsia="en-US"/>
              </w:rPr>
              <w:t>pirkimo sutarčių pasirašymo terminų;</w:t>
            </w:r>
          </w:p>
          <w:p w14:paraId="7E821871" w14:textId="0015BFA5" w:rsidR="00EE5287" w:rsidRPr="00AD3147" w:rsidRDefault="00EE5287" w:rsidP="00320BBE">
            <w:pPr>
              <w:pStyle w:val="tin"/>
              <w:numPr>
                <w:ilvl w:val="1"/>
                <w:numId w:val="22"/>
              </w:numPr>
              <w:shd w:val="clear" w:color="auto" w:fill="FFFFFF"/>
              <w:spacing w:before="0" w:beforeAutospacing="0" w:after="0" w:afterAutospacing="0"/>
              <w:rPr>
                <w:rFonts w:eastAsiaTheme="minorHAnsi"/>
                <w:sz w:val="22"/>
                <w:szCs w:val="22"/>
                <w:lang w:eastAsia="en-US"/>
              </w:rPr>
            </w:pPr>
            <w:r w:rsidRPr="00AD3147">
              <w:rPr>
                <w:rFonts w:eastAsiaTheme="minorHAnsi"/>
                <w:sz w:val="22"/>
                <w:szCs w:val="22"/>
                <w:lang w:eastAsia="en-US"/>
              </w:rPr>
              <w:t>fina</w:t>
            </w:r>
            <w:r w:rsidR="00CD06E5" w:rsidRPr="00AD3147">
              <w:rPr>
                <w:rFonts w:eastAsiaTheme="minorHAnsi"/>
                <w:sz w:val="22"/>
                <w:szCs w:val="22"/>
                <w:lang w:eastAsia="en-US"/>
              </w:rPr>
              <w:t>nsinio projekto įsisavinimo spartos.</w:t>
            </w:r>
          </w:p>
          <w:p w14:paraId="2CAC6D30" w14:textId="2CAA4F8C" w:rsidR="00EE5287" w:rsidRPr="00AD3147" w:rsidRDefault="00CD06E5" w:rsidP="00320BBE">
            <w:pPr>
              <w:pStyle w:val="tajtin"/>
              <w:numPr>
                <w:ilvl w:val="0"/>
                <w:numId w:val="22"/>
              </w:numPr>
              <w:shd w:val="clear" w:color="auto" w:fill="FFFFFF"/>
              <w:spacing w:before="0" w:beforeAutospacing="0" w:after="0" w:afterAutospacing="0"/>
              <w:jc w:val="both"/>
              <w:rPr>
                <w:rFonts w:eastAsiaTheme="minorHAnsi"/>
                <w:sz w:val="22"/>
                <w:szCs w:val="22"/>
                <w:lang w:eastAsia="en-US"/>
              </w:rPr>
            </w:pPr>
            <w:r w:rsidRPr="00AD3147">
              <w:rPr>
                <w:rFonts w:eastAsiaTheme="minorHAnsi"/>
                <w:sz w:val="22"/>
                <w:szCs w:val="22"/>
                <w:lang w:eastAsia="en-US"/>
              </w:rPr>
              <w:t>Planuojamos įsigyti transporto priemonės turi būti ne žemesnio nei euro VI standarto pagal 2009 m. birželio 18 d. Europos Parlamento ir Tarybos reglamentą 595/2009/EB, o padangos – pagal 2020 m. gegužės 25 d. Europos Parlamento ir Tarybos reglamentą (ES) 2020/740.</w:t>
            </w:r>
          </w:p>
          <w:p w14:paraId="6DE5A180" w14:textId="189C0725" w:rsidR="00B04FA8" w:rsidRPr="00AD3147" w:rsidRDefault="00CD06E5" w:rsidP="00320BBE">
            <w:pPr>
              <w:pStyle w:val="tajtin"/>
              <w:numPr>
                <w:ilvl w:val="0"/>
                <w:numId w:val="22"/>
              </w:numPr>
              <w:shd w:val="clear" w:color="auto" w:fill="FFFFFF"/>
              <w:spacing w:before="0" w:beforeAutospacing="0" w:after="0" w:afterAutospacing="0"/>
              <w:jc w:val="both"/>
              <w:rPr>
                <w:rFonts w:eastAsiaTheme="minorHAnsi"/>
                <w:sz w:val="22"/>
                <w:szCs w:val="22"/>
                <w:lang w:eastAsia="en-US"/>
              </w:rPr>
            </w:pPr>
            <w:r w:rsidRPr="00AD3147">
              <w:rPr>
                <w:rFonts w:eastAsiaTheme="minorHAnsi"/>
                <w:sz w:val="22"/>
                <w:szCs w:val="22"/>
                <w:lang w:eastAsia="en-US"/>
              </w:rPr>
              <w:t>Planuojama įsigyti įranga turi atitikti bendruosius saugos ir efektyvumo reikalavimus pagal 2017 m. balandžio 5 d. Europos Parlamento ir Tarybos reglamentą (ES) 2017/745.</w:t>
            </w:r>
          </w:p>
        </w:tc>
      </w:tr>
      <w:tr w:rsidR="0074238C" w:rsidRPr="008B168C" w14:paraId="0B4F46E7" w14:textId="77777777" w:rsidTr="008935BB">
        <w:trPr>
          <w:cantSplit/>
          <w:trHeight w:val="300"/>
        </w:trPr>
        <w:tc>
          <w:tcPr>
            <w:tcW w:w="850" w:type="dxa"/>
            <w:vMerge w:val="restart"/>
          </w:tcPr>
          <w:p w14:paraId="2D36A5BE" w14:textId="77777777" w:rsidR="0074238C" w:rsidRPr="00A02833" w:rsidRDefault="0074238C" w:rsidP="0074238C">
            <w:pPr>
              <w:rPr>
                <w:rFonts w:ascii="Times New Roman" w:hAnsi="Times New Roman" w:cs="Times New Roman"/>
                <w:b/>
                <w:bCs/>
              </w:rPr>
            </w:pPr>
            <w:r w:rsidRPr="00A02833">
              <w:rPr>
                <w:rFonts w:ascii="Times New Roman" w:hAnsi="Times New Roman" w:cs="Times New Roman"/>
                <w:b/>
                <w:bCs/>
              </w:rPr>
              <w:lastRenderedPageBreak/>
              <w:t>2.16</w:t>
            </w:r>
            <w:r w:rsidRPr="00A02833" w:rsidDel="00790FE8">
              <w:rPr>
                <w:rFonts w:ascii="Times New Roman" w:hAnsi="Times New Roman" w:cs="Times New Roman"/>
                <w:b/>
                <w:bCs/>
              </w:rPr>
              <w:t>.2</w:t>
            </w:r>
          </w:p>
        </w:tc>
        <w:tc>
          <w:tcPr>
            <w:tcW w:w="15027" w:type="dxa"/>
            <w:gridSpan w:val="5"/>
            <w:shd w:val="clear" w:color="auto" w:fill="auto"/>
          </w:tcPr>
          <w:p w14:paraId="2481315B" w14:textId="77777777" w:rsidR="0074238C" w:rsidRPr="00AD3147" w:rsidRDefault="0074238C" w:rsidP="00AD3147">
            <w:pPr>
              <w:jc w:val="both"/>
              <w:rPr>
                <w:rFonts w:ascii="Times New Roman" w:hAnsi="Times New Roman" w:cs="Times New Roman"/>
                <w:b/>
                <w:bCs/>
              </w:rPr>
            </w:pPr>
            <w:r w:rsidRPr="00AD3147">
              <w:rPr>
                <w:rFonts w:ascii="Times New Roman" w:hAnsi="Times New Roman" w:cs="Times New Roman"/>
                <w:b/>
                <w:bCs/>
              </w:rPr>
              <w:t xml:space="preserve">Horizontaliųjų principų ir atitinkamų Europos Sąjungos pagrindinių teisių chartijos nuostatų laikymosi reikalavimai </w:t>
            </w:r>
          </w:p>
        </w:tc>
      </w:tr>
      <w:tr w:rsidR="0074238C" w:rsidRPr="008B168C" w14:paraId="272869CF" w14:textId="77777777" w:rsidTr="00976ACA">
        <w:trPr>
          <w:cantSplit/>
          <w:trHeight w:val="464"/>
        </w:trPr>
        <w:tc>
          <w:tcPr>
            <w:tcW w:w="850" w:type="dxa"/>
            <w:vMerge/>
          </w:tcPr>
          <w:p w14:paraId="7B5FD365" w14:textId="77777777" w:rsidR="0074238C" w:rsidRPr="00A02833" w:rsidRDefault="0074238C" w:rsidP="0074238C">
            <w:pPr>
              <w:rPr>
                <w:rFonts w:ascii="Times New Roman" w:hAnsi="Times New Roman" w:cs="Times New Roman"/>
                <w:b/>
                <w:bCs/>
              </w:rPr>
            </w:pPr>
          </w:p>
        </w:tc>
        <w:tc>
          <w:tcPr>
            <w:tcW w:w="15027" w:type="dxa"/>
            <w:gridSpan w:val="5"/>
            <w:shd w:val="clear" w:color="auto" w:fill="auto"/>
          </w:tcPr>
          <w:p w14:paraId="586BEB1E" w14:textId="753245BC" w:rsidR="007F741A" w:rsidRPr="00AD3147" w:rsidRDefault="007F741A" w:rsidP="00AD3147">
            <w:pPr>
              <w:pStyle w:val="ListParagraph"/>
              <w:numPr>
                <w:ilvl w:val="0"/>
                <w:numId w:val="31"/>
              </w:numPr>
              <w:jc w:val="both"/>
              <w:rPr>
                <w:rFonts w:ascii="Times New Roman" w:hAnsi="Times New Roman" w:cs="Times New Roman"/>
              </w:rPr>
            </w:pPr>
            <w:r w:rsidRPr="00AD3147">
              <w:rPr>
                <w:rFonts w:ascii="Times New Roman" w:hAnsi="Times New Roman" w:cs="Times New Roman"/>
              </w:rPr>
              <w:t>Projekto įgyvendinimo metu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turi būti atsižvelgiama į Jungtinių Tautų neįgaliųjų teisių konvencijos nuostatas. Neturi būti numatyta projekto įgyvendinimo veiksmų, kurie turėtų neigiamą poveikį HP laikymuisi.</w:t>
            </w:r>
          </w:p>
          <w:p w14:paraId="3F27B471" w14:textId="454F6F0E" w:rsidR="007F741A" w:rsidRPr="00AD3147" w:rsidRDefault="007F741A" w:rsidP="00AD3147">
            <w:pPr>
              <w:pStyle w:val="ListParagraph"/>
              <w:numPr>
                <w:ilvl w:val="0"/>
                <w:numId w:val="31"/>
              </w:numPr>
              <w:jc w:val="both"/>
              <w:rPr>
                <w:rFonts w:ascii="Times New Roman" w:hAnsi="Times New Roman" w:cs="Times New Roman"/>
              </w:rPr>
            </w:pPr>
            <w:r w:rsidRPr="00AD3147">
              <w:rPr>
                <w:rFonts w:ascii="Times New Roman" w:hAnsi="Times New Roman" w:cs="Times New Roman"/>
              </w:rPr>
              <w:t xml:space="preserve">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nė vienam iš aplinkos apsaugos 6 tikslų, nurodytų 2020 m. birželio 18 d. Europos Parlamento ir Tarybos reglamento </w:t>
            </w:r>
            <w:hyperlink r:id="rId12" w:tgtFrame="_blank" w:history="1">
              <w:r w:rsidRPr="00AD3147">
                <w:rPr>
                  <w:rFonts w:ascii="Times New Roman" w:hAnsi="Times New Roman" w:cs="Times New Roman"/>
                </w:rPr>
                <w:t>(ES) 2020/852</w:t>
              </w:r>
            </w:hyperlink>
            <w:r w:rsidRPr="00AD3147">
              <w:rPr>
                <w:rFonts w:ascii="Times New Roman" w:hAnsi="Times New Roman" w:cs="Times New Roman"/>
              </w:rPr>
              <w:t xml:space="preserve"> dėl sistemos tvariam investavimui palengvinti sukūrimo, kuriuo iš dalies keičiamas Reglamentas </w:t>
            </w:r>
            <w:hyperlink r:id="rId13" w:tgtFrame="_blank" w:history="1">
              <w:r w:rsidRPr="00AD3147">
                <w:rPr>
                  <w:rFonts w:ascii="Times New Roman" w:hAnsi="Times New Roman" w:cs="Times New Roman"/>
                </w:rPr>
                <w:t>(ES) 2019/2088</w:t>
              </w:r>
            </w:hyperlink>
            <w:r w:rsidRPr="00AD3147">
              <w:rPr>
                <w:rFonts w:ascii="Times New Roman" w:hAnsi="Times New Roman" w:cs="Times New Roman"/>
              </w:rPr>
              <w:t>, 17 straipsnyje. Projekto atitikties reikšmingos žalos nedarymo HP vertinimo reikalavimai pateikiami Aprašo 1 priede „Projekto atitikties reikšmingos žalos nedarymo horizontaliajam principui vertinimo reikalavimų aprašas“.</w:t>
            </w:r>
          </w:p>
          <w:p w14:paraId="71422505" w14:textId="2A96A4E6" w:rsidR="007F741A" w:rsidRPr="00AD3147" w:rsidRDefault="007F741A" w:rsidP="00AD3147">
            <w:pPr>
              <w:pStyle w:val="ListParagraph"/>
              <w:numPr>
                <w:ilvl w:val="0"/>
                <w:numId w:val="31"/>
              </w:numPr>
              <w:jc w:val="both"/>
              <w:rPr>
                <w:rFonts w:ascii="Times New Roman" w:hAnsi="Times New Roman" w:cs="Times New Roman"/>
              </w:rPr>
            </w:pPr>
            <w:r w:rsidRPr="00AD3147">
              <w:rPr>
                <w:rFonts w:ascii="Times New Roman" w:hAnsi="Times New Roman" w:cs="Times New Roman"/>
              </w:rPr>
              <w:t xml:space="preserve">Planuojamos įsigyti transporto priemonės turi būti ne žemesnio nei euro VI standarto pagal 2009 m. birželio 18 d. Europos Parlamento ir Tarybos reglamentą </w:t>
            </w:r>
            <w:hyperlink r:id="rId14" w:tgtFrame="_blank" w:history="1">
              <w:r w:rsidRPr="00AD3147">
                <w:rPr>
                  <w:rFonts w:ascii="Times New Roman" w:hAnsi="Times New Roman" w:cs="Times New Roman"/>
                </w:rPr>
                <w:t>595/2009/EB</w:t>
              </w:r>
            </w:hyperlink>
            <w:r w:rsidRPr="00AD3147">
              <w:rPr>
                <w:rFonts w:ascii="Times New Roman" w:hAnsi="Times New Roman" w:cs="Times New Roman"/>
              </w:rPr>
              <w:t xml:space="preserve">, o padangos  – pagal 2020 m. gegužės 25 d. Europos Parlamento ir Tarybos reglamentą </w:t>
            </w:r>
            <w:hyperlink r:id="rId15" w:tgtFrame="_blank" w:history="1">
              <w:r w:rsidRPr="00AD3147">
                <w:rPr>
                  <w:rFonts w:ascii="Times New Roman" w:hAnsi="Times New Roman" w:cs="Times New Roman"/>
                </w:rPr>
                <w:t>(ES) 2020/740</w:t>
              </w:r>
            </w:hyperlink>
            <w:r w:rsidRPr="00AD3147">
              <w:rPr>
                <w:rFonts w:ascii="Times New Roman" w:hAnsi="Times New Roman" w:cs="Times New Roman"/>
              </w:rPr>
              <w:t>.</w:t>
            </w:r>
          </w:p>
          <w:p w14:paraId="11932615" w14:textId="62B6EE12" w:rsidR="007F741A" w:rsidRPr="00AD3147" w:rsidRDefault="007F741A" w:rsidP="00AD3147">
            <w:pPr>
              <w:pStyle w:val="ListParagraph"/>
              <w:numPr>
                <w:ilvl w:val="0"/>
                <w:numId w:val="31"/>
              </w:numPr>
              <w:jc w:val="both"/>
              <w:rPr>
                <w:rFonts w:ascii="Times New Roman" w:hAnsi="Times New Roman" w:cs="Times New Roman"/>
              </w:rPr>
            </w:pPr>
            <w:r w:rsidRPr="00AD3147">
              <w:rPr>
                <w:rFonts w:ascii="Times New Roman" w:hAnsi="Times New Roman" w:cs="Times New Roman"/>
              </w:rPr>
              <w:t xml:space="preserve">Planuojama įsigyti įranga turi atitikti bendruosius saugos ir efektyvumo reikalavimus pagal 2017 m. balandžio 5 d. Europos Parlamento ir Tarybos reglamentą </w:t>
            </w:r>
            <w:hyperlink r:id="rId16" w:tgtFrame="_blank" w:history="1">
              <w:r w:rsidRPr="00AD3147">
                <w:rPr>
                  <w:rFonts w:ascii="Times New Roman" w:hAnsi="Times New Roman" w:cs="Times New Roman"/>
                </w:rPr>
                <w:t>(ES) 2017/745</w:t>
              </w:r>
            </w:hyperlink>
            <w:r w:rsidRPr="00AD3147">
              <w:rPr>
                <w:rFonts w:ascii="Times New Roman" w:hAnsi="Times New Roman" w:cs="Times New Roman"/>
              </w:rPr>
              <w:t>.</w:t>
            </w:r>
          </w:p>
          <w:p w14:paraId="5528B172" w14:textId="39AD23EF" w:rsidR="007F741A" w:rsidRPr="00AD3147" w:rsidRDefault="007F741A" w:rsidP="00AD3147">
            <w:pPr>
              <w:pStyle w:val="ListParagraph"/>
              <w:numPr>
                <w:ilvl w:val="0"/>
                <w:numId w:val="31"/>
              </w:numPr>
              <w:jc w:val="both"/>
              <w:rPr>
                <w:rFonts w:ascii="Times New Roman" w:hAnsi="Times New Roman" w:cs="Times New Roman"/>
              </w:rPr>
            </w:pPr>
            <w:r w:rsidRPr="00AD3147">
              <w:rPr>
                <w:rFonts w:ascii="Times New Roman" w:hAnsi="Times New Roman" w:cs="Times New Roman"/>
              </w:rPr>
              <w:t xml:space="preserve">Vykdant veiklas, apimančias infrastruktūros plėtojimą ar modernizavimą, PĮP turi būti detaliai aprašytas bent vienas universalaus dizaino, kaip tai apibrėžta Statybos įstatymo 2 straipsnio 109 dalyje, principų įgyvendinimas. Informacija apie universalaus dizaino principus skelbiama svetainėje https://www.ndt.lt/universalus-dizainas. </w:t>
            </w:r>
          </w:p>
          <w:p w14:paraId="4EA83C91" w14:textId="3FAF35DA" w:rsidR="0074238C" w:rsidRPr="00AD3147" w:rsidRDefault="00976ACA" w:rsidP="00AD3147">
            <w:pPr>
              <w:pStyle w:val="ListParagraph"/>
              <w:numPr>
                <w:ilvl w:val="0"/>
                <w:numId w:val="31"/>
              </w:numPr>
              <w:rPr>
                <w:rFonts w:ascii="Times New Roman" w:hAnsi="Times New Roman" w:cs="Times New Roman"/>
                <w:i/>
              </w:rPr>
            </w:pPr>
            <w:r w:rsidRPr="00AD3147">
              <w:rPr>
                <w:rFonts w:ascii="Times New Roman" w:hAnsi="Times New Roman" w:cs="Times New Roman"/>
              </w:rPr>
              <w:t>Vykdant statybos rangos darbus privaloma vadovautis Lietuvos Respublikos statybos įstatymu ir statybos techniniu reglamentu STR 2.01.02:2016 „Pastatų energinio naudingumo projektavimas ir sertifikavimas“, patvirtintu Lietuvos Respublikos aplinkos ministro 2016 m. lapkričio 11 d. įsakymu Nr. D1-754 „Dėl statybos techninio reglamento STR 2.01.02:2016 „Pastatų energinio naudingumo projektavimas ir sertifikavimas“ patvirtinimo“.</w:t>
            </w:r>
          </w:p>
        </w:tc>
      </w:tr>
      <w:tr w:rsidR="0074238C" w:rsidRPr="008B168C" w14:paraId="7B211751" w14:textId="77777777" w:rsidTr="00976ACA">
        <w:trPr>
          <w:cantSplit/>
          <w:trHeight w:val="300"/>
        </w:trPr>
        <w:tc>
          <w:tcPr>
            <w:tcW w:w="850" w:type="dxa"/>
            <w:vMerge w:val="restart"/>
          </w:tcPr>
          <w:p w14:paraId="546FE996" w14:textId="77777777" w:rsidR="0074238C" w:rsidRPr="00A02833" w:rsidRDefault="0074238C" w:rsidP="0074238C">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.3</w:t>
            </w:r>
          </w:p>
        </w:tc>
        <w:tc>
          <w:tcPr>
            <w:tcW w:w="15027" w:type="dxa"/>
            <w:gridSpan w:val="5"/>
            <w:shd w:val="clear" w:color="auto" w:fill="auto"/>
          </w:tcPr>
          <w:p w14:paraId="646112F4" w14:textId="77777777" w:rsidR="0074238C" w:rsidRPr="009C094C" w:rsidRDefault="0074238C" w:rsidP="0074238C">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74238C" w:rsidRPr="008B168C" w14:paraId="3FD3A829" w14:textId="77777777" w:rsidTr="00976ACA">
        <w:trPr>
          <w:cantSplit/>
          <w:trHeight w:val="431"/>
        </w:trPr>
        <w:tc>
          <w:tcPr>
            <w:tcW w:w="850" w:type="dxa"/>
            <w:vMerge/>
          </w:tcPr>
          <w:p w14:paraId="3F888838" w14:textId="77777777" w:rsidR="0074238C" w:rsidRPr="00A02833" w:rsidRDefault="0074238C" w:rsidP="0074238C">
            <w:pPr>
              <w:rPr>
                <w:rFonts w:ascii="Times New Roman" w:hAnsi="Times New Roman" w:cs="Times New Roman"/>
                <w:b/>
                <w:bCs/>
              </w:rPr>
            </w:pPr>
          </w:p>
        </w:tc>
        <w:tc>
          <w:tcPr>
            <w:tcW w:w="15027" w:type="dxa"/>
            <w:gridSpan w:val="5"/>
            <w:shd w:val="clear" w:color="auto" w:fill="auto"/>
          </w:tcPr>
          <w:p w14:paraId="73DEA7AE" w14:textId="77777777" w:rsidR="0074238C" w:rsidRPr="00533406" w:rsidRDefault="00DF627D" w:rsidP="0074238C">
            <w:pPr>
              <w:rPr>
                <w:rFonts w:ascii="Times New Roman" w:hAnsi="Times New Roman" w:cs="Times New Roman"/>
                <w:i/>
              </w:rPr>
            </w:pPr>
            <w:r w:rsidRPr="00DF627D">
              <w:rPr>
                <w:rFonts w:ascii="Times New Roman" w:hAnsi="Times New Roman" w:cs="Times New Roman"/>
              </w:rPr>
              <w:t>Papildomi reikalavimai, kurie nėra nurodyti PAFT, nenustatyti.</w:t>
            </w:r>
          </w:p>
        </w:tc>
      </w:tr>
      <w:tr w:rsidR="0074238C" w:rsidRPr="008B168C" w14:paraId="74748B3A" w14:textId="77777777" w:rsidTr="00976ACA">
        <w:trPr>
          <w:cantSplit/>
          <w:trHeight w:val="300"/>
        </w:trPr>
        <w:tc>
          <w:tcPr>
            <w:tcW w:w="850" w:type="dxa"/>
            <w:vMerge w:val="restart"/>
          </w:tcPr>
          <w:p w14:paraId="35E700BD" w14:textId="77777777" w:rsidR="0074238C" w:rsidRPr="00A02833" w:rsidRDefault="0074238C" w:rsidP="0074238C">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.4</w:t>
            </w:r>
          </w:p>
        </w:tc>
        <w:tc>
          <w:tcPr>
            <w:tcW w:w="15027" w:type="dxa"/>
            <w:gridSpan w:val="5"/>
            <w:shd w:val="clear" w:color="auto" w:fill="auto"/>
          </w:tcPr>
          <w:p w14:paraId="7A143650" w14:textId="77777777" w:rsidR="0074238C" w:rsidRPr="009C094C" w:rsidRDefault="0074238C" w:rsidP="0074238C">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74238C" w:rsidRPr="008B168C" w14:paraId="0B4BA24D" w14:textId="77777777" w:rsidTr="00976ACA">
        <w:trPr>
          <w:cantSplit/>
          <w:trHeight w:val="341"/>
        </w:trPr>
        <w:tc>
          <w:tcPr>
            <w:tcW w:w="850" w:type="dxa"/>
            <w:vMerge/>
          </w:tcPr>
          <w:p w14:paraId="360E2D20" w14:textId="77777777" w:rsidR="0074238C" w:rsidRPr="00A02833" w:rsidRDefault="0074238C" w:rsidP="0074238C">
            <w:pPr>
              <w:rPr>
                <w:rFonts w:ascii="Times New Roman" w:hAnsi="Times New Roman" w:cs="Times New Roman"/>
                <w:b/>
                <w:bCs/>
              </w:rPr>
            </w:pPr>
          </w:p>
        </w:tc>
        <w:tc>
          <w:tcPr>
            <w:tcW w:w="15027" w:type="dxa"/>
            <w:gridSpan w:val="5"/>
            <w:shd w:val="clear" w:color="auto" w:fill="auto"/>
          </w:tcPr>
          <w:p w14:paraId="58E6049B" w14:textId="77777777" w:rsidR="0074238C" w:rsidRPr="00DF627D" w:rsidRDefault="00DF627D" w:rsidP="0074238C">
            <w:pPr>
              <w:jc w:val="both"/>
              <w:rPr>
                <w:rFonts w:ascii="Times New Roman" w:hAnsi="Times New Roman" w:cs="Times New Roman"/>
              </w:rPr>
            </w:pPr>
            <w:r w:rsidRPr="00DF627D">
              <w:rPr>
                <w:rFonts w:ascii="Times New Roman" w:hAnsi="Times New Roman" w:cs="Times New Roman"/>
              </w:rPr>
              <w:t>Finansuojamos veiklos turi būti baigtos įgyvendinti iki 2029 metų rugpjūčio 31 d.</w:t>
            </w:r>
          </w:p>
        </w:tc>
      </w:tr>
      <w:tr w:rsidR="0074238C" w:rsidRPr="008B168C" w14:paraId="0F5FEB43" w14:textId="77777777" w:rsidTr="00976ACA">
        <w:trPr>
          <w:cantSplit/>
          <w:trHeight w:val="327"/>
        </w:trPr>
        <w:tc>
          <w:tcPr>
            <w:tcW w:w="850" w:type="dxa"/>
            <w:vMerge w:val="restart"/>
            <w:shd w:val="clear" w:color="auto" w:fill="auto"/>
          </w:tcPr>
          <w:p w14:paraId="6F9E1E57" w14:textId="77777777" w:rsidR="0074238C" w:rsidRPr="00A02833" w:rsidRDefault="0074238C" w:rsidP="0074238C">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.5</w:t>
            </w:r>
          </w:p>
        </w:tc>
        <w:tc>
          <w:tcPr>
            <w:tcW w:w="15027" w:type="dxa"/>
            <w:gridSpan w:val="5"/>
            <w:shd w:val="clear" w:color="auto" w:fill="auto"/>
          </w:tcPr>
          <w:p w14:paraId="1FFEDC8E" w14:textId="77777777" w:rsidR="0074238C" w:rsidRPr="00533406" w:rsidRDefault="0074238C" w:rsidP="0074238C">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74238C" w:rsidRPr="008B168C" w14:paraId="7A72CA57" w14:textId="77777777" w:rsidTr="00976ACA">
        <w:trPr>
          <w:cantSplit/>
          <w:trHeight w:val="529"/>
        </w:trPr>
        <w:tc>
          <w:tcPr>
            <w:tcW w:w="850" w:type="dxa"/>
            <w:vMerge/>
            <w:shd w:val="clear" w:color="auto" w:fill="auto"/>
          </w:tcPr>
          <w:p w14:paraId="6DD11B3D" w14:textId="77777777" w:rsidR="0074238C" w:rsidRPr="00A02833" w:rsidRDefault="0074238C" w:rsidP="0074238C">
            <w:pPr>
              <w:rPr>
                <w:rFonts w:ascii="Times New Roman" w:hAnsi="Times New Roman" w:cs="Times New Roman"/>
                <w:b/>
                <w:bCs/>
              </w:rPr>
            </w:pPr>
          </w:p>
        </w:tc>
        <w:tc>
          <w:tcPr>
            <w:tcW w:w="15027" w:type="dxa"/>
            <w:gridSpan w:val="5"/>
            <w:shd w:val="clear" w:color="auto" w:fill="auto"/>
          </w:tcPr>
          <w:p w14:paraId="0A0EF251" w14:textId="77777777" w:rsidR="0074238C" w:rsidRPr="00DF627D" w:rsidRDefault="00DF627D" w:rsidP="0074238C">
            <w:pPr>
              <w:rPr>
                <w:rFonts w:ascii="Times New Roman" w:hAnsi="Times New Roman" w:cs="Times New Roman"/>
              </w:rPr>
            </w:pPr>
            <w:r w:rsidRPr="00DF627D">
              <w:rPr>
                <w:rFonts w:ascii="Times New Roman" w:hAnsi="Times New Roman" w:cs="Times New Roman"/>
              </w:rPr>
              <w:t>Pagal Aprašą valstybės pagalba, kaip ji apibrėžta Sutarties dėl Europos Sąjungos veikimo (OL 2010 C 83, p. 47) 107 straipsnyje, ir </w:t>
            </w:r>
            <w:r w:rsidRPr="00DF627D">
              <w:rPr>
                <w:rFonts w:ascii="Times New Roman" w:hAnsi="Times New Roman" w:cs="Times New Roman"/>
                <w:iCs/>
              </w:rPr>
              <w:t>de minimis</w:t>
            </w:r>
            <w:r w:rsidRPr="00DF627D">
              <w:rPr>
                <w:rFonts w:ascii="Times New Roman" w:hAnsi="Times New Roman" w:cs="Times New Roman"/>
              </w:rPr>
              <w:t> pagalba, kuri atitinka 2013 m. gruodžio 18 d. Komisijos reglamento (ES) Nr. 1407/2013 dėl Sutarties dėl Europos Sąjungos veikimo 107 ir 108 straipsnių taikymo </w:t>
            </w:r>
            <w:r w:rsidRPr="00DF627D">
              <w:rPr>
                <w:rFonts w:ascii="Times New Roman" w:hAnsi="Times New Roman" w:cs="Times New Roman"/>
                <w:iCs/>
              </w:rPr>
              <w:t>de minimis</w:t>
            </w:r>
            <w:r w:rsidRPr="00DF627D">
              <w:rPr>
                <w:rFonts w:ascii="Times New Roman" w:hAnsi="Times New Roman" w:cs="Times New Roman"/>
              </w:rPr>
              <w:t> pagalbai (OL 2013 L 352, p. 1) nuostatas, neteikiama.</w:t>
            </w:r>
          </w:p>
        </w:tc>
      </w:tr>
      <w:tr w:rsidR="0074238C" w:rsidRPr="008B168C" w14:paraId="5313F1A9" w14:textId="77777777" w:rsidTr="00976ACA">
        <w:trPr>
          <w:cantSplit/>
          <w:trHeight w:val="423"/>
        </w:trPr>
        <w:tc>
          <w:tcPr>
            <w:tcW w:w="850" w:type="dxa"/>
            <w:vMerge w:val="restart"/>
            <w:shd w:val="clear" w:color="auto" w:fill="auto"/>
          </w:tcPr>
          <w:p w14:paraId="20C95F4C" w14:textId="77777777" w:rsidR="0074238C" w:rsidRPr="00A02833" w:rsidRDefault="0074238C" w:rsidP="0074238C">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.6</w:t>
            </w:r>
          </w:p>
        </w:tc>
        <w:tc>
          <w:tcPr>
            <w:tcW w:w="15027" w:type="dxa"/>
            <w:gridSpan w:val="5"/>
            <w:shd w:val="clear" w:color="auto" w:fill="auto"/>
          </w:tcPr>
          <w:p w14:paraId="6859AB77" w14:textId="77777777" w:rsidR="0074238C" w:rsidRPr="009C094C" w:rsidRDefault="0074238C" w:rsidP="0074238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74238C" w14:paraId="3DFD2244" w14:textId="77777777" w:rsidTr="00976ACA">
        <w:trPr>
          <w:cantSplit/>
          <w:trHeight w:val="811"/>
        </w:trPr>
        <w:tc>
          <w:tcPr>
            <w:tcW w:w="850" w:type="dxa"/>
            <w:vMerge/>
          </w:tcPr>
          <w:p w14:paraId="3F2ABCC8" w14:textId="77777777" w:rsidR="0074238C" w:rsidRPr="00A02833" w:rsidRDefault="0074238C" w:rsidP="0074238C">
            <w:pPr>
              <w:rPr>
                <w:rFonts w:ascii="Times New Roman" w:hAnsi="Times New Roman" w:cs="Times New Roman"/>
                <w:b/>
                <w:bCs/>
              </w:rPr>
            </w:pPr>
          </w:p>
        </w:tc>
        <w:tc>
          <w:tcPr>
            <w:tcW w:w="15027" w:type="dxa"/>
            <w:gridSpan w:val="5"/>
            <w:shd w:val="clear" w:color="auto" w:fill="auto"/>
          </w:tcPr>
          <w:p w14:paraId="65991D12" w14:textId="77777777" w:rsidR="0074238C" w:rsidRPr="009C094C" w:rsidRDefault="0074238C" w:rsidP="0074238C">
            <w:pPr>
              <w:spacing w:after="160" w:line="259" w:lineRule="auto"/>
              <w:jc w:val="both"/>
            </w:pPr>
            <w:r w:rsidRPr="00E70421">
              <w:rPr>
                <w:rFonts w:ascii="Times New Roman" w:eastAsia="Times New Roman" w:hAnsi="Times New Roman" w:cs="Times New Roman"/>
              </w:rPr>
              <w:t xml:space="preserve">Projektų bendrieji atrankos kriterijai nurodyti </w:t>
            </w:r>
            <w:r w:rsidRPr="00E70421">
              <w:rPr>
                <w:rFonts w:ascii="Times New Roman" w:eastAsia="Times New Roman" w:hAnsi="Times New Roman" w:cs="Times New Roman"/>
                <w:color w:val="000000" w:themeColor="text1"/>
              </w:rPr>
              <w:t>Projektų administravimo ir finansavimo taisyklių 2 priede</w:t>
            </w:r>
            <w:r w:rsidRPr="005C01ED">
              <w:rPr>
                <w:rFonts w:ascii="Times New Roman" w:eastAsia="Times New Roman" w:hAnsi="Times New Roman" w:cs="Times New Roman"/>
                <w:i/>
                <w:iCs/>
                <w:color w:val="000000" w:themeColor="text1"/>
                <w:sz w:val="20"/>
                <w:szCs w:val="20"/>
              </w:rPr>
              <w:t xml:space="preserve"> </w:t>
            </w:r>
            <w:hyperlink r:id="rId17" w:history="1">
              <w:r w:rsidRPr="005C01ED">
                <w:rPr>
                  <w:rStyle w:val="Hyperlink"/>
                  <w:rFonts w:ascii="Times New Roman" w:hAnsi="Times New Roman" w:cs="Times New Roman"/>
                  <w:i/>
                  <w:iCs/>
                </w:rPr>
                <w:t>https://2021.esinvesticijos.lt/dokumentai/projektu-bendruju-atrankos-kriteriju-sarasas-ir-ju-vertinimo-metodika-3</w:t>
              </w:r>
            </w:hyperlink>
          </w:p>
        </w:tc>
      </w:tr>
      <w:tr w:rsidR="0074238C" w:rsidRPr="008B168C" w14:paraId="270B515F" w14:textId="77777777" w:rsidTr="00976ACA">
        <w:trPr>
          <w:cantSplit/>
          <w:trHeight w:val="423"/>
        </w:trPr>
        <w:tc>
          <w:tcPr>
            <w:tcW w:w="850" w:type="dxa"/>
            <w:vMerge w:val="restart"/>
          </w:tcPr>
          <w:p w14:paraId="331865AB" w14:textId="77777777" w:rsidR="0074238C" w:rsidRPr="00A02833" w:rsidRDefault="0074238C" w:rsidP="0074238C">
            <w:pPr>
              <w:rPr>
                <w:rFonts w:ascii="Times New Roman" w:hAnsi="Times New Roman" w:cs="Times New Roman"/>
                <w:b/>
                <w:bCs/>
              </w:rPr>
            </w:pPr>
            <w:r w:rsidRPr="00A02833">
              <w:rPr>
                <w:rFonts w:ascii="Times New Roman" w:hAnsi="Times New Roman" w:cs="Times New Roman"/>
                <w:b/>
                <w:bCs/>
              </w:rPr>
              <w:t>2.16.7</w:t>
            </w:r>
          </w:p>
        </w:tc>
        <w:tc>
          <w:tcPr>
            <w:tcW w:w="15027" w:type="dxa"/>
            <w:gridSpan w:val="5"/>
            <w:shd w:val="clear" w:color="auto" w:fill="auto"/>
          </w:tcPr>
          <w:p w14:paraId="4A01183A" w14:textId="77777777" w:rsidR="0074238C" w:rsidRPr="009C094C" w:rsidRDefault="0074238C" w:rsidP="0074238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74238C" w14:paraId="743F096F" w14:textId="77777777" w:rsidTr="00976ACA">
        <w:trPr>
          <w:cantSplit/>
          <w:trHeight w:val="423"/>
        </w:trPr>
        <w:tc>
          <w:tcPr>
            <w:tcW w:w="850" w:type="dxa"/>
            <w:vMerge/>
          </w:tcPr>
          <w:p w14:paraId="783D7D5A" w14:textId="77777777" w:rsidR="0074238C" w:rsidRDefault="0074238C" w:rsidP="0074238C">
            <w:pPr>
              <w:rPr>
                <w:rFonts w:ascii="Times New Roman" w:hAnsi="Times New Roman" w:cs="Times New Roman"/>
              </w:rPr>
            </w:pPr>
          </w:p>
        </w:tc>
        <w:tc>
          <w:tcPr>
            <w:tcW w:w="15027" w:type="dxa"/>
            <w:gridSpan w:val="5"/>
            <w:shd w:val="clear" w:color="auto" w:fill="auto"/>
          </w:tcPr>
          <w:p w14:paraId="69FEEFB6" w14:textId="77777777" w:rsidR="0074238C" w:rsidRDefault="00DF627D" w:rsidP="0074238C">
            <w:pPr>
              <w:rPr>
                <w:rFonts w:ascii="Times New Roman" w:hAnsi="Times New Roman" w:cs="Times New Roman"/>
                <w:i/>
                <w:iCs/>
              </w:rPr>
            </w:pPr>
            <w:r w:rsidRPr="00DF627D">
              <w:rPr>
                <w:rFonts w:ascii="Times New Roman" w:hAnsi="Times New Roman" w:cs="Times New Roman"/>
              </w:rPr>
              <w:t>Netaikoma</w:t>
            </w:r>
          </w:p>
        </w:tc>
      </w:tr>
      <w:tr w:rsidR="0074238C" w14:paraId="629A1EF4" w14:textId="77777777" w:rsidTr="00976ACA">
        <w:trPr>
          <w:cantSplit/>
          <w:trHeight w:val="423"/>
        </w:trPr>
        <w:tc>
          <w:tcPr>
            <w:tcW w:w="850" w:type="dxa"/>
            <w:vMerge w:val="restart"/>
          </w:tcPr>
          <w:p w14:paraId="3159CBE1" w14:textId="77777777" w:rsidR="0074238C" w:rsidRPr="00A02833" w:rsidRDefault="0074238C" w:rsidP="0074238C">
            <w:pPr>
              <w:rPr>
                <w:rFonts w:ascii="Times New Roman" w:hAnsi="Times New Roman" w:cs="Times New Roman"/>
                <w:b/>
                <w:bCs/>
              </w:rPr>
            </w:pPr>
            <w:r w:rsidRPr="00A02833">
              <w:rPr>
                <w:rFonts w:ascii="Times New Roman" w:hAnsi="Times New Roman" w:cs="Times New Roman"/>
                <w:b/>
                <w:bCs/>
              </w:rPr>
              <w:t>2.16.8</w:t>
            </w:r>
          </w:p>
        </w:tc>
        <w:tc>
          <w:tcPr>
            <w:tcW w:w="15027" w:type="dxa"/>
            <w:gridSpan w:val="5"/>
            <w:shd w:val="clear" w:color="auto" w:fill="auto"/>
          </w:tcPr>
          <w:p w14:paraId="5CEF4796" w14:textId="77777777" w:rsidR="0074238C" w:rsidRPr="009C094C" w:rsidRDefault="0074238C" w:rsidP="0074238C">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74238C" w14:paraId="6A3BAF3F" w14:textId="77777777" w:rsidTr="00976ACA">
        <w:trPr>
          <w:cantSplit/>
          <w:trHeight w:val="423"/>
        </w:trPr>
        <w:tc>
          <w:tcPr>
            <w:tcW w:w="850" w:type="dxa"/>
            <w:vMerge/>
          </w:tcPr>
          <w:p w14:paraId="4DA27232" w14:textId="77777777" w:rsidR="0074238C" w:rsidRDefault="0074238C" w:rsidP="0074238C">
            <w:pPr>
              <w:rPr>
                <w:rFonts w:ascii="Times New Roman" w:hAnsi="Times New Roman" w:cs="Times New Roman"/>
              </w:rPr>
            </w:pPr>
          </w:p>
        </w:tc>
        <w:tc>
          <w:tcPr>
            <w:tcW w:w="15027" w:type="dxa"/>
            <w:gridSpan w:val="5"/>
            <w:shd w:val="clear" w:color="auto" w:fill="auto"/>
          </w:tcPr>
          <w:p w14:paraId="6C03D628" w14:textId="77777777" w:rsidR="0074238C" w:rsidRPr="009C094C" w:rsidRDefault="00DF627D" w:rsidP="0074238C">
            <w:pPr>
              <w:rPr>
                <w:rFonts w:ascii="Times New Roman" w:hAnsi="Times New Roman" w:cs="Times New Roman"/>
                <w:b/>
                <w:bCs/>
                <w:i/>
                <w:iCs/>
              </w:rPr>
            </w:pPr>
            <w:r w:rsidRPr="00DF627D">
              <w:rPr>
                <w:rFonts w:ascii="Times New Roman" w:hAnsi="Times New Roman" w:cs="Times New Roman"/>
              </w:rPr>
              <w:t>Netaikoma</w:t>
            </w:r>
          </w:p>
        </w:tc>
      </w:tr>
      <w:tr w:rsidR="0074238C" w:rsidRPr="008B168C" w14:paraId="105CD0AB" w14:textId="77777777" w:rsidTr="00976ACA">
        <w:trPr>
          <w:cantSplit/>
          <w:trHeight w:val="423"/>
        </w:trPr>
        <w:tc>
          <w:tcPr>
            <w:tcW w:w="850" w:type="dxa"/>
          </w:tcPr>
          <w:p w14:paraId="0EBEE153" w14:textId="77777777" w:rsidR="0074238C" w:rsidRPr="0090338F" w:rsidRDefault="0074238C" w:rsidP="0074238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15027" w:type="dxa"/>
            <w:gridSpan w:val="5"/>
          </w:tcPr>
          <w:p w14:paraId="4BD6F409" w14:textId="77777777" w:rsidR="0074238C" w:rsidRPr="00816450" w:rsidRDefault="0074238C" w:rsidP="0074238C">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74238C" w:rsidRPr="008B168C" w14:paraId="2E23D6D3" w14:textId="77777777" w:rsidTr="00612750">
        <w:trPr>
          <w:cantSplit/>
          <w:trHeight w:val="300"/>
        </w:trPr>
        <w:tc>
          <w:tcPr>
            <w:tcW w:w="850" w:type="dxa"/>
          </w:tcPr>
          <w:p w14:paraId="53BDE9F7" w14:textId="77777777" w:rsidR="0074238C" w:rsidRPr="00A02833" w:rsidRDefault="0074238C" w:rsidP="0074238C">
            <w:pPr>
              <w:rPr>
                <w:rFonts w:ascii="Times New Roman" w:hAnsi="Times New Roman" w:cs="Times New Roman"/>
                <w:b/>
                <w:bCs/>
              </w:rPr>
            </w:pPr>
            <w:r w:rsidRPr="00A02833">
              <w:rPr>
                <w:rFonts w:ascii="Times New Roman" w:hAnsi="Times New Roman" w:cs="Times New Roman"/>
                <w:b/>
                <w:bCs/>
              </w:rPr>
              <w:t>2.17.1.</w:t>
            </w:r>
          </w:p>
        </w:tc>
        <w:tc>
          <w:tcPr>
            <w:tcW w:w="5388" w:type="dxa"/>
          </w:tcPr>
          <w:p w14:paraId="37C58B43" w14:textId="77777777" w:rsidR="0074238C" w:rsidRPr="00216BC8" w:rsidRDefault="0074238C" w:rsidP="0074238C">
            <w:pPr>
              <w:rPr>
                <w:rFonts w:ascii="Times New Roman" w:hAnsi="Times New Roman" w:cs="Times New Roman"/>
                <w:b/>
                <w:bCs/>
              </w:rPr>
            </w:pPr>
            <w:r w:rsidRPr="00216BC8">
              <w:rPr>
                <w:rFonts w:ascii="Times New Roman" w:hAnsi="Times New Roman" w:cs="Times New Roman"/>
                <w:b/>
                <w:bCs/>
              </w:rPr>
              <w:t>Teikimo tvarka:</w:t>
            </w:r>
          </w:p>
        </w:tc>
        <w:tc>
          <w:tcPr>
            <w:tcW w:w="9639" w:type="dxa"/>
            <w:gridSpan w:val="4"/>
          </w:tcPr>
          <w:p w14:paraId="0ACC289A" w14:textId="77777777" w:rsidR="00B04FA8" w:rsidRPr="00824AAD" w:rsidRDefault="00B04FA8" w:rsidP="00AD3147">
            <w:pPr>
              <w:pStyle w:val="NormalWeb"/>
              <w:spacing w:before="0" w:beforeAutospacing="0" w:after="0" w:afterAutospacing="0"/>
              <w:rPr>
                <w:rFonts w:ascii="Times New Roman" w:hAnsi="Times New Roman" w:cs="Times New Roman"/>
                <w:color w:val="000000"/>
              </w:rPr>
            </w:pPr>
            <w:r w:rsidRPr="00824AAD">
              <w:rPr>
                <w:rFonts w:ascii="Times New Roman" w:hAnsi="Times New Roman" w:cs="Times New Roman"/>
              </w:rPr>
              <w:t xml:space="preserve">Parengtas PĮP (su visais privalomais priedais) teikiamas per 2021-2027 m. Duomenų mainų svetainę (DMS) adresu </w:t>
            </w:r>
            <w:hyperlink r:id="rId18" w:tgtFrame="_blank" w:tooltip="https://dms.investis.lt/" w:history="1">
              <w:r w:rsidRPr="00824AAD">
                <w:rPr>
                  <w:rStyle w:val="Hyperlink"/>
                  <w:rFonts w:ascii="Times New Roman" w:hAnsi="Times New Roman" w:cs="Times New Roman"/>
                  <w:color w:val="0000FF"/>
                </w:rPr>
                <w:t>https://dms.investis.lt</w:t>
              </w:r>
            </w:hyperlink>
            <w:r w:rsidRPr="00824AAD">
              <w:rPr>
                <w:rFonts w:ascii="Times New Roman" w:hAnsi="Times New Roman" w:cs="Times New Roman"/>
                <w:color w:val="CD5937"/>
              </w:rPr>
              <w:t>.</w:t>
            </w:r>
            <w:r w:rsidRPr="00824AAD">
              <w:rPr>
                <w:rFonts w:ascii="Times New Roman" w:hAnsi="Times New Roman" w:cs="Times New Roman"/>
              </w:rPr>
              <w:t xml:space="preserve"> </w:t>
            </w:r>
            <w:r w:rsidRPr="00824AAD">
              <w:rPr>
                <w:rFonts w:ascii="Times New Roman" w:hAnsi="Times New Roman" w:cs="Times New Roman"/>
                <w:lang w:eastAsia="en-US"/>
              </w:rPr>
              <w:t>Kilus klausimams kreiptis į nurodytą kvietime atsakingą už kvietimą asmenį.</w:t>
            </w:r>
          </w:p>
          <w:p w14:paraId="307C5DB6" w14:textId="4C6BB578" w:rsidR="00352DF7" w:rsidRPr="00AF3CEC" w:rsidRDefault="00B04FA8" w:rsidP="00AD3147">
            <w:pPr>
              <w:jc w:val="both"/>
              <w:rPr>
                <w:rFonts w:ascii="Times New Roman" w:hAnsi="Times New Roman" w:cs="Times New Roman"/>
              </w:rPr>
            </w:pPr>
            <w:r w:rsidRPr="00824AAD">
              <w:rPr>
                <w:rFonts w:ascii="Times New Roman" w:hAnsi="Times New Roman" w:cs="Times New Roman"/>
                <w:b/>
                <w:bCs/>
                <w:color w:val="000000"/>
              </w:rPr>
              <w:t>Tvarkos nuoroda:</w:t>
            </w:r>
            <w:r w:rsidRPr="00824AAD">
              <w:rPr>
                <w:rFonts w:ascii="Times New Roman" w:hAnsi="Times New Roman" w:cs="Times New Roman"/>
                <w:color w:val="000000"/>
              </w:rPr>
              <w:t xml:space="preserve"> </w:t>
            </w:r>
            <w:hyperlink r:id="rId19" w:history="1">
              <w:r w:rsidRPr="00824AAD">
                <w:rPr>
                  <w:rStyle w:val="Hyperlink"/>
                  <w:rFonts w:ascii="Times New Roman" w:hAnsi="Times New Roman" w:cs="Times New Roman"/>
                </w:rPr>
                <w:t>https://esinvesticijos.lt/igyvendinimas-1/dms</w:t>
              </w:r>
            </w:hyperlink>
          </w:p>
        </w:tc>
      </w:tr>
      <w:tr w:rsidR="0074238C" w:rsidRPr="00C77443" w14:paraId="467E22B1" w14:textId="77777777" w:rsidTr="00C77443">
        <w:trPr>
          <w:cantSplit/>
          <w:trHeight w:val="3542"/>
        </w:trPr>
        <w:tc>
          <w:tcPr>
            <w:tcW w:w="850" w:type="dxa"/>
          </w:tcPr>
          <w:p w14:paraId="2FF52FF9" w14:textId="77777777" w:rsidR="0074238C" w:rsidRPr="00612750" w:rsidRDefault="0074238C" w:rsidP="0074238C">
            <w:pPr>
              <w:rPr>
                <w:rFonts w:ascii="Times New Roman" w:hAnsi="Times New Roman" w:cs="Times New Roman"/>
                <w:b/>
                <w:bCs/>
              </w:rPr>
            </w:pPr>
            <w:r w:rsidRPr="00612750">
              <w:rPr>
                <w:rFonts w:ascii="Times New Roman" w:hAnsi="Times New Roman" w:cs="Times New Roman"/>
                <w:b/>
                <w:bCs/>
              </w:rPr>
              <w:lastRenderedPageBreak/>
              <w:t xml:space="preserve">2.17.2. </w:t>
            </w:r>
          </w:p>
        </w:tc>
        <w:tc>
          <w:tcPr>
            <w:tcW w:w="5388" w:type="dxa"/>
          </w:tcPr>
          <w:p w14:paraId="6C3E3CB2" w14:textId="77777777" w:rsidR="0074238C" w:rsidRPr="00612750" w:rsidRDefault="0074238C" w:rsidP="0074238C">
            <w:pPr>
              <w:rPr>
                <w:rFonts w:ascii="Times New Roman" w:hAnsi="Times New Roman" w:cs="Times New Roman"/>
                <w:b/>
                <w:bCs/>
              </w:rPr>
            </w:pPr>
            <w:r w:rsidRPr="00612750" w:rsidDel="79353E97">
              <w:rPr>
                <w:rFonts w:ascii="Times New Roman" w:hAnsi="Times New Roman" w:cs="Times New Roman"/>
                <w:b/>
                <w:bCs/>
              </w:rPr>
              <w:t>Kartu su PĮP turi būti pateikta:</w:t>
            </w:r>
          </w:p>
        </w:tc>
        <w:tc>
          <w:tcPr>
            <w:tcW w:w="9639" w:type="dxa"/>
            <w:gridSpan w:val="4"/>
          </w:tcPr>
          <w:p w14:paraId="0B747A93" w14:textId="3C4C40F3" w:rsidR="0074238C" w:rsidRPr="00612750" w:rsidRDefault="00833141" w:rsidP="0074238C">
            <w:pPr>
              <w:rPr>
                <w:rFonts w:ascii="Times New Roman" w:eastAsia="MS Gothic" w:hAnsi="Times New Roman" w:cs="Times New Roman"/>
                <w:b/>
                <w:bCs/>
              </w:rPr>
            </w:pPr>
            <w:hyperlink r:id="rId20" w:history="1"/>
            <w:r w:rsidR="0074238C" w:rsidRPr="00612750">
              <w:rPr>
                <w:rFonts w:ascii="Times New Roman" w:eastAsia="MS Gothic" w:hAnsi="Times New Roman" w:cs="Times New Roman"/>
                <w:b/>
                <w:bCs/>
              </w:rPr>
              <w:t>Teikiant PĮP kartu turi būti pateikta:</w:t>
            </w:r>
          </w:p>
          <w:p w14:paraId="0E8F0C35" w14:textId="77777777" w:rsidR="0074238C" w:rsidRPr="00612750" w:rsidRDefault="00833141" w:rsidP="0074238C">
            <w:pPr>
              <w:jc w:val="both"/>
              <w:rPr>
                <w:rFonts w:ascii="Times New Roman" w:hAnsi="Times New Roman" w:cs="Times New Roman"/>
              </w:rPr>
            </w:pPr>
            <w:sdt>
              <w:sdtPr>
                <w:rPr>
                  <w:rFonts w:ascii="Times New Roman" w:hAnsi="Times New Roman" w:cs="Times New Roman"/>
                </w:rPr>
                <w:id w:val="-1283724716"/>
                <w:placeholder>
                  <w:docPart w:val="0FA9D967F06A485A835DE1836A7C944B"/>
                </w:placeholder>
                <w14:checkbox>
                  <w14:checked w14:val="0"/>
                  <w14:checkedState w14:val="2612" w14:font="MS Gothic"/>
                  <w14:uncheckedState w14:val="2610" w14:font="MS Gothic"/>
                </w14:checkbox>
              </w:sdtPr>
              <w:sdtEndPr/>
              <w:sdtContent>
                <w:r w:rsidR="00F97371" w:rsidRPr="00612750">
                  <w:rPr>
                    <w:rFonts w:ascii="Segoe UI Symbol" w:eastAsia="MS Gothic" w:hAnsi="Segoe UI Symbol" w:cs="Segoe UI Symbol"/>
                  </w:rPr>
                  <w:t>☐</w:t>
                </w:r>
              </w:sdtContent>
            </w:sdt>
            <w:r w:rsidR="0074238C" w:rsidRPr="00612750">
              <w:rPr>
                <w:rFonts w:ascii="Times New Roman" w:hAnsi="Times New Roman" w:cs="Times New Roman"/>
              </w:rPr>
              <w:t xml:space="preserve"> Partnerio deklaracija (jei projektas  įgyvendinamas su partneriu (-iais)</w:t>
            </w:r>
          </w:p>
          <w:p w14:paraId="20D40694" w14:textId="77777777" w:rsidR="0074238C" w:rsidRPr="00612750" w:rsidRDefault="00833141" w:rsidP="0074238C">
            <w:pPr>
              <w:jc w:val="both"/>
              <w:rPr>
                <w:rFonts w:ascii="Times New Roman" w:hAnsi="Times New Roman" w:cs="Times New Roman"/>
              </w:rPr>
            </w:pPr>
            <w:hyperlink r:id="rId21" w:history="1">
              <w:r w:rsidR="0074238C" w:rsidRPr="00612750">
                <w:rPr>
                  <w:rStyle w:val="Hyperlink"/>
                  <w:rFonts w:ascii="Times New Roman" w:hAnsi="Times New Roman" w:cs="Times New Roman"/>
                </w:rPr>
                <w:t>https://2021.esinvesticijos.lt/dokumentai/partnerio-deklaracija</w:t>
              </w:r>
            </w:hyperlink>
            <w:r w:rsidR="0074238C" w:rsidRPr="00612750">
              <w:rPr>
                <w:rFonts w:ascii="Times New Roman" w:hAnsi="Times New Roman" w:cs="Times New Roman"/>
              </w:rPr>
              <w:t xml:space="preserve"> </w:t>
            </w:r>
          </w:p>
          <w:p w14:paraId="010D0D86" w14:textId="77777777" w:rsidR="0074238C" w:rsidRPr="00612750" w:rsidRDefault="00833141" w:rsidP="0074238C">
            <w:pPr>
              <w:jc w:val="both"/>
              <w:rPr>
                <w:rFonts w:ascii="Times New Roman" w:hAnsi="Times New Roman" w:cs="Times New Roman"/>
              </w:rPr>
            </w:pPr>
            <w:sdt>
              <w:sdtPr>
                <w:rPr>
                  <w:rFonts w:ascii="Times New Roman" w:hAnsi="Times New Roman" w:cs="Times New Roman"/>
                </w:rPr>
                <w:id w:val="1514339151"/>
                <w:placeholder>
                  <w:docPart w:val="0FA9D967F06A485A835DE1836A7C944B"/>
                </w:placeholder>
                <w14:checkbox>
                  <w14:checked w14:val="0"/>
                  <w14:checkedState w14:val="2612" w14:font="MS Gothic"/>
                  <w14:uncheckedState w14:val="2610" w14:font="MS Gothic"/>
                </w14:checkbox>
              </w:sdtPr>
              <w:sdtEndPr/>
              <w:sdtContent>
                <w:r w:rsidR="0074238C" w:rsidRPr="00612750">
                  <w:rPr>
                    <w:rFonts w:ascii="Segoe UI Symbol" w:eastAsia="MS Gothic" w:hAnsi="Segoe UI Symbol" w:cs="Segoe UI Symbol"/>
                  </w:rPr>
                  <w:t>☐</w:t>
                </w:r>
              </w:sdtContent>
            </w:sdt>
            <w:r w:rsidR="0074238C" w:rsidRPr="00612750">
              <w:rPr>
                <w:rFonts w:ascii="Times New Roman" w:hAnsi="Times New Roman" w:cs="Times New Roman"/>
              </w:rPr>
              <w:t xml:space="preserve"> Informacija apie projekto biudžeto paskirstymą pagal pareiškėjus ir partnerius (jei projektas įgyvendinamas</w:t>
            </w:r>
          </w:p>
          <w:p w14:paraId="6CCC722B" w14:textId="77777777" w:rsidR="0074238C" w:rsidRPr="00612750" w:rsidRDefault="0074238C" w:rsidP="0074238C">
            <w:pPr>
              <w:jc w:val="both"/>
              <w:rPr>
                <w:rFonts w:ascii="Times New Roman" w:hAnsi="Times New Roman" w:cs="Times New Roman"/>
              </w:rPr>
            </w:pPr>
            <w:r w:rsidRPr="00612750">
              <w:rPr>
                <w:rFonts w:ascii="Times New Roman" w:hAnsi="Times New Roman" w:cs="Times New Roman"/>
              </w:rPr>
              <w:t xml:space="preserve">su partneriu (-iais) </w:t>
            </w:r>
            <w:hyperlink r:id="rId22" w:history="1">
              <w:r w:rsidRPr="00612750">
                <w:rPr>
                  <w:rStyle w:val="Hyperlink"/>
                  <w:rFonts w:ascii="Times New Roman" w:hAnsi="Times New Roman" w:cs="Times New Roman"/>
                </w:rPr>
                <w:t>https://2021.esinvesticijos.lt/dokumentai/informacijos-apie-biudzeto-pasiskirstyma-forma</w:t>
              </w:r>
            </w:hyperlink>
            <w:r w:rsidRPr="00612750">
              <w:rPr>
                <w:rFonts w:ascii="Times New Roman" w:hAnsi="Times New Roman" w:cs="Times New Roman"/>
              </w:rPr>
              <w:t xml:space="preserve"> </w:t>
            </w:r>
          </w:p>
          <w:p w14:paraId="7A44C711" w14:textId="77777777" w:rsidR="0074238C" w:rsidRPr="00612750" w:rsidRDefault="00833141" w:rsidP="0074238C">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74238C" w:rsidRPr="00612750">
                  <w:rPr>
                    <w:rFonts w:ascii="Segoe UI Symbol" w:eastAsia="MS Gothic" w:hAnsi="Segoe UI Symbol" w:cs="Segoe UI Symbol"/>
                  </w:rPr>
                  <w:t>☐</w:t>
                </w:r>
              </w:sdtContent>
            </w:sdt>
            <w:r w:rsidR="0074238C" w:rsidRPr="00612750">
              <w:rPr>
                <w:rFonts w:ascii="Times New Roman" w:hAnsi="Times New Roman" w:cs="Times New Roman"/>
              </w:rPr>
              <w:t xml:space="preserve"> Informacijos apie pareiškėjui (partneriui) suteiktą valstybės pagalbą (išskyrus de minimis) forma</w:t>
            </w:r>
          </w:p>
          <w:p w14:paraId="3B95CEB0" w14:textId="77777777" w:rsidR="0074238C" w:rsidRPr="00612750" w:rsidRDefault="00833141" w:rsidP="0074238C">
            <w:pPr>
              <w:jc w:val="both"/>
              <w:rPr>
                <w:rFonts w:ascii="Times New Roman" w:hAnsi="Times New Roman" w:cs="Times New Roman"/>
              </w:rPr>
            </w:pPr>
            <w:hyperlink r:id="rId23" w:history="1">
              <w:r w:rsidR="0074238C" w:rsidRPr="00612750">
                <w:rPr>
                  <w:rStyle w:val="Hyperlink"/>
                  <w:rFonts w:ascii="Times New Roman" w:hAnsi="Times New Roman" w:cs="Times New Roman"/>
                </w:rPr>
                <w:t>https://2021.esinvesticijos.lt/dokumentai/informacijos-apie-pareiskejui-partneriui-suteikta-valstybes-pagalba-isskyrus-de-minimis-forma-1</w:t>
              </w:r>
            </w:hyperlink>
            <w:r w:rsidR="0074238C" w:rsidRPr="00612750">
              <w:rPr>
                <w:rFonts w:ascii="Times New Roman" w:hAnsi="Times New Roman" w:cs="Times New Roman"/>
              </w:rPr>
              <w:t xml:space="preserve"> </w:t>
            </w:r>
          </w:p>
          <w:p w14:paraId="7D2704FC" w14:textId="77777777" w:rsidR="0074238C" w:rsidRPr="00612750" w:rsidRDefault="00833141" w:rsidP="0074238C">
            <w:pPr>
              <w:jc w:val="both"/>
              <w:rPr>
                <w:rFonts w:ascii="Times New Roman" w:hAnsi="Times New Roman" w:cs="Times New Roman"/>
              </w:rPr>
            </w:pPr>
            <w:sdt>
              <w:sdtPr>
                <w:rPr>
                  <w:rFonts w:ascii="Times New Roman" w:hAnsi="Times New Roman" w:cs="Times New Roman"/>
                </w:rPr>
                <w:id w:val="-2105720156"/>
                <w:placeholder>
                  <w:docPart w:val="0FA9D967F06A485A835DE1836A7C944B"/>
                </w:placeholder>
                <w14:checkbox>
                  <w14:checked w14:val="0"/>
                  <w14:checkedState w14:val="2612" w14:font="MS Gothic"/>
                  <w14:uncheckedState w14:val="2610" w14:font="MS Gothic"/>
                </w14:checkbox>
              </w:sdtPr>
              <w:sdtEndPr/>
              <w:sdtContent>
                <w:r w:rsidR="0074238C" w:rsidRPr="00612750">
                  <w:rPr>
                    <w:rFonts w:ascii="Segoe UI Symbol" w:eastAsia="MS Gothic" w:hAnsi="Segoe UI Symbol" w:cs="Segoe UI Symbol"/>
                  </w:rPr>
                  <w:t>☐</w:t>
                </w:r>
              </w:sdtContent>
            </w:sdt>
            <w:r w:rsidR="0074238C" w:rsidRPr="00612750">
              <w:rPr>
                <w:rFonts w:ascii="Times New Roman" w:hAnsi="Times New Roman" w:cs="Times New Roman"/>
              </w:rPr>
              <w:t xml:space="preserve"> Informacija apie projektui taikomus aplinkosaugos reikalavimus </w:t>
            </w:r>
            <w:hyperlink r:id="rId24" w:history="1">
              <w:r w:rsidR="0074238C" w:rsidRPr="00612750">
                <w:rPr>
                  <w:rStyle w:val="Hyperlink"/>
                  <w:rFonts w:ascii="Times New Roman" w:hAnsi="Times New Roman" w:cs="Times New Roman"/>
                </w:rPr>
                <w:t>https://2021.esinvesticijos.lt/dokumentai/informacijos-apie-projektui-taikomus-aplinkosaugos-reikalavimus-forma-1</w:t>
              </w:r>
            </w:hyperlink>
            <w:r w:rsidR="0074238C" w:rsidRPr="00612750">
              <w:rPr>
                <w:rFonts w:ascii="Times New Roman" w:hAnsi="Times New Roman" w:cs="Times New Roman"/>
              </w:rPr>
              <w:t xml:space="preserve">  </w:t>
            </w:r>
          </w:p>
          <w:p w14:paraId="5CF72996" w14:textId="77777777" w:rsidR="0074238C" w:rsidRPr="00612750" w:rsidRDefault="00833141" w:rsidP="00CC0348">
            <w:pPr>
              <w:jc w:val="both"/>
              <w:rPr>
                <w:rFonts w:ascii="Times New Roman" w:hAnsi="Times New Roman" w:cs="Times New Roman"/>
                <w:i/>
                <w:iCs/>
              </w:rPr>
            </w:pPr>
            <w:sdt>
              <w:sdtPr>
                <w:rPr>
                  <w:rFonts w:ascii="Times New Roman" w:hAnsi="Times New Roman" w:cs="Times New Roman"/>
                </w:rPr>
                <w:id w:val="1078791020"/>
                <w:placeholder>
                  <w:docPart w:val="0FA9D967F06A485A835DE1836A7C944B"/>
                </w:placeholder>
                <w14:checkbox>
                  <w14:checked w14:val="1"/>
                  <w14:checkedState w14:val="2612" w14:font="MS Gothic"/>
                  <w14:uncheckedState w14:val="2610" w14:font="MS Gothic"/>
                </w14:checkbox>
              </w:sdtPr>
              <w:sdtEndPr/>
              <w:sdtContent>
                <w:r w:rsidR="00CC0348" w:rsidRPr="00612750">
                  <w:rPr>
                    <w:rFonts w:ascii="Segoe UI Symbol" w:eastAsia="MS Gothic" w:hAnsi="Segoe UI Symbol" w:cs="Segoe UI Symbol"/>
                  </w:rPr>
                  <w:t>☒</w:t>
                </w:r>
              </w:sdtContent>
            </w:sdt>
            <w:r w:rsidR="0074238C" w:rsidRPr="00612750">
              <w:rPr>
                <w:rFonts w:ascii="Times New Roman" w:hAnsi="Times New Roman" w:cs="Times New Roman"/>
              </w:rPr>
              <w:t xml:space="preserve"> Kiti priedai: </w:t>
            </w:r>
          </w:p>
          <w:p w14:paraId="2B04EFCF" w14:textId="3AA7CA12" w:rsidR="00CC0348" w:rsidRDefault="00612750" w:rsidP="00612750">
            <w:pPr>
              <w:pStyle w:val="tajtin"/>
              <w:numPr>
                <w:ilvl w:val="0"/>
                <w:numId w:val="20"/>
              </w:numPr>
              <w:shd w:val="clear" w:color="auto" w:fill="FFFFFF"/>
              <w:spacing w:before="0" w:beforeAutospacing="0" w:after="0" w:afterAutospacing="0"/>
              <w:jc w:val="both"/>
              <w:rPr>
                <w:rFonts w:eastAsiaTheme="minorHAnsi"/>
                <w:sz w:val="22"/>
                <w:szCs w:val="22"/>
                <w:lang w:eastAsia="en-US"/>
                <w14:ligatures w14:val="standardContextual"/>
              </w:rPr>
            </w:pPr>
            <w:r w:rsidRPr="00612750">
              <w:rPr>
                <w:rFonts w:eastAsiaTheme="minorHAnsi"/>
                <w:sz w:val="22"/>
                <w:szCs w:val="22"/>
                <w:lang w:eastAsia="en-US"/>
              </w:rPr>
              <w:t>įgaliojimas pasirašyti PĮP, jei jį pasirašo ne pareiškėjo įstaigos vadovas;</w:t>
            </w:r>
          </w:p>
          <w:p w14:paraId="451E0F06" w14:textId="77777777" w:rsidR="00612750" w:rsidRDefault="00612750" w:rsidP="00612750">
            <w:pPr>
              <w:pStyle w:val="tajtin"/>
              <w:numPr>
                <w:ilvl w:val="0"/>
                <w:numId w:val="20"/>
              </w:numPr>
              <w:shd w:val="clear" w:color="auto" w:fill="FFFFFF"/>
              <w:spacing w:before="0" w:beforeAutospacing="0" w:after="0" w:afterAutospacing="0"/>
              <w:jc w:val="both"/>
              <w:rPr>
                <w:rFonts w:eastAsiaTheme="minorHAnsi"/>
                <w:sz w:val="22"/>
                <w:szCs w:val="22"/>
              </w:rPr>
            </w:pPr>
            <w:r w:rsidRPr="000B353D">
              <w:rPr>
                <w:rFonts w:eastAsiaTheme="minorHAnsi"/>
                <w:sz w:val="22"/>
                <w:szCs w:val="22"/>
              </w:rPr>
              <w:t>investicijų projektas, parengtas pagal Investicijų projektų, kuriems siekiama gauti finansavimą iš Europos Sąjungos struktūrinės paramos ir/ar valstybės biudžeto lėšų, rengimo metodiką</w:t>
            </w:r>
            <w:hyperlink r:id="rId25" w:anchor="_ftn65" w:history="1">
              <w:r w:rsidRPr="000B353D">
                <w:rPr>
                  <w:rFonts w:eastAsiaTheme="minorHAnsi"/>
                  <w:sz w:val="22"/>
                  <w:szCs w:val="22"/>
                </w:rPr>
                <w:t>[65]</w:t>
              </w:r>
            </w:hyperlink>
            <w:r w:rsidRPr="000B353D">
              <w:rPr>
                <w:rFonts w:eastAsiaTheme="minorHAnsi"/>
                <w:sz w:val="22"/>
                <w:szCs w:val="22"/>
              </w:rPr>
              <w:t>, patvirtintą viešosios įstaigos Centrinės projektų valdymo agentūros (toliau – CPVA) direktoriaus 2014 m. gruodžio 31 d. įsakymu Nr. 2014/8-337, (2023 m. sausio 6 d. įsakymo Nr. 2023/8-4 redakcija), kuri paskelbta http://www.cpva.lt/ skiltyje „Plėtros programų portfelio metodinės pagalbos centras“ prie „Dokumentai“;</w:t>
            </w:r>
          </w:p>
          <w:p w14:paraId="49800B2D" w14:textId="58C9C5F3" w:rsidR="00612750" w:rsidRPr="00C77443" w:rsidRDefault="00612750" w:rsidP="00612750">
            <w:pPr>
              <w:pStyle w:val="tajtin"/>
              <w:numPr>
                <w:ilvl w:val="0"/>
                <w:numId w:val="20"/>
              </w:numPr>
              <w:shd w:val="clear" w:color="auto" w:fill="FFFFFF"/>
              <w:spacing w:before="0" w:beforeAutospacing="0" w:after="0" w:afterAutospacing="0"/>
              <w:jc w:val="both"/>
              <w:rPr>
                <w:rFonts w:eastAsiaTheme="minorHAnsi"/>
                <w:sz w:val="22"/>
                <w:szCs w:val="22"/>
              </w:rPr>
            </w:pPr>
            <w:r w:rsidRPr="00612750">
              <w:rPr>
                <w:rFonts w:eastAsiaTheme="minorHAnsi"/>
                <w:sz w:val="22"/>
                <w:szCs w:val="22"/>
              </w:rPr>
              <w:t xml:space="preserve">dokumentai, pagrindžiantys projekto išlaidų pagrįstumą (sudarytos sutartys, komerciniai pasiūlymai, nuorodos į rinkoje esančias kainas </w:t>
            </w:r>
            <w:r w:rsidRPr="00612750">
              <w:rPr>
                <w:sz w:val="22"/>
                <w:szCs w:val="22"/>
              </w:rPr>
              <w:t>ir darbo užmokesčio išlaidų (veiklų sąrašas, kuriame būtų nurodytos projektą vykdančių asmenų darbo valandos projekte, įkainis (valandinis arba mėnesinis) pagrindimas);</w:t>
            </w:r>
          </w:p>
          <w:p w14:paraId="7770B21C" w14:textId="20F8C037" w:rsidR="00CC0348" w:rsidRPr="00612750" w:rsidRDefault="00CC0348" w:rsidP="00612750">
            <w:pPr>
              <w:pStyle w:val="tajtin"/>
              <w:numPr>
                <w:ilvl w:val="0"/>
                <w:numId w:val="20"/>
              </w:numPr>
              <w:shd w:val="clear" w:color="auto" w:fill="FFFFFF"/>
              <w:spacing w:before="0" w:beforeAutospacing="0" w:after="0" w:afterAutospacing="0"/>
              <w:jc w:val="both"/>
              <w:rPr>
                <w:rFonts w:eastAsiaTheme="minorHAnsi"/>
                <w:sz w:val="22"/>
                <w:szCs w:val="22"/>
                <w:lang w:eastAsia="en-US"/>
              </w:rPr>
            </w:pPr>
            <w:r w:rsidRPr="00612750">
              <w:rPr>
                <w:rFonts w:eastAsiaTheme="minorHAnsi"/>
                <w:sz w:val="22"/>
                <w:szCs w:val="22"/>
                <w:lang w:eastAsia="en-US"/>
              </w:rPr>
              <w:t>Pareiškėjo įsipareigojimo padengti netinkamas finansuoti, tačiau šiam projektui įgyvendinti būtinas išlaidas, ir tinkamas išlaidas, kurių nepadengia projekto finansavimas, pagrindimo dokumentai</w:t>
            </w:r>
            <w:r w:rsidR="00AD3147">
              <w:rPr>
                <w:rFonts w:eastAsiaTheme="minorHAnsi"/>
                <w:sz w:val="22"/>
                <w:szCs w:val="22"/>
                <w:lang w:eastAsia="en-US"/>
              </w:rPr>
              <w:t>;</w:t>
            </w:r>
            <w:r w:rsidRPr="00612750">
              <w:rPr>
                <w:rFonts w:eastAsiaTheme="minorHAnsi"/>
                <w:sz w:val="22"/>
                <w:szCs w:val="22"/>
                <w:lang w:eastAsia="en-US"/>
              </w:rPr>
              <w:t xml:space="preserve"> </w:t>
            </w:r>
          </w:p>
          <w:p w14:paraId="53A42E95" w14:textId="58381409" w:rsidR="00C70A9D" w:rsidRPr="00612750" w:rsidRDefault="00D3532B" w:rsidP="00AD3147">
            <w:pPr>
              <w:pStyle w:val="tajtin"/>
              <w:numPr>
                <w:ilvl w:val="0"/>
                <w:numId w:val="20"/>
              </w:numPr>
              <w:shd w:val="clear" w:color="auto" w:fill="FFFFFF"/>
              <w:tabs>
                <w:tab w:val="left" w:pos="740"/>
              </w:tabs>
              <w:spacing w:before="0" w:beforeAutospacing="0" w:after="0" w:afterAutospacing="0"/>
              <w:jc w:val="both"/>
              <w:rPr>
                <w:color w:val="000000"/>
                <w:sz w:val="22"/>
                <w:szCs w:val="22"/>
              </w:rPr>
            </w:pPr>
            <w:r w:rsidRPr="00612750">
              <w:rPr>
                <w:color w:val="000000"/>
                <w:sz w:val="22"/>
                <w:szCs w:val="22"/>
              </w:rPr>
              <w:t>dokumentai, patvirtinantys daiktines pareiškėjo teises į žemės sklypą ir / arba kitą nekilnojamąjį turtą, valdymo ar naudojimo teisę patvirtinančių dokumentų kopijos (jei taikoma)</w:t>
            </w:r>
            <w:r w:rsidR="00AD3147">
              <w:rPr>
                <w:color w:val="000000"/>
                <w:sz w:val="22"/>
                <w:szCs w:val="22"/>
              </w:rPr>
              <w:t>;</w:t>
            </w:r>
            <w:r w:rsidRPr="00612750">
              <w:rPr>
                <w:color w:val="000000"/>
                <w:sz w:val="22"/>
                <w:szCs w:val="22"/>
              </w:rPr>
              <w:t xml:space="preserve"> </w:t>
            </w:r>
          </w:p>
          <w:p w14:paraId="754E6768" w14:textId="45408BEE" w:rsidR="00D3532B" w:rsidRPr="00612750" w:rsidRDefault="00D3532B" w:rsidP="00AD3147">
            <w:pPr>
              <w:pStyle w:val="tajtin"/>
              <w:numPr>
                <w:ilvl w:val="0"/>
                <w:numId w:val="20"/>
              </w:numPr>
              <w:shd w:val="clear" w:color="auto" w:fill="FFFFFF"/>
              <w:tabs>
                <w:tab w:val="left" w:pos="740"/>
              </w:tabs>
              <w:spacing w:before="0" w:beforeAutospacing="0" w:after="0" w:afterAutospacing="0"/>
              <w:jc w:val="both"/>
              <w:rPr>
                <w:color w:val="000000"/>
                <w:sz w:val="22"/>
                <w:szCs w:val="22"/>
              </w:rPr>
            </w:pPr>
            <w:r w:rsidRPr="00612750">
              <w:rPr>
                <w:color w:val="000000"/>
                <w:sz w:val="22"/>
                <w:szCs w:val="22"/>
              </w:rPr>
              <w:t>jei statinys, kuriame numatoma atlikti rangos darbus, turi bendraturčių, statinio bendraturčių sutikimo vykdyti statybos darbus kopija;</w:t>
            </w:r>
          </w:p>
          <w:p w14:paraId="0032E378" w14:textId="150B1A6B" w:rsidR="00C70A9D" w:rsidRPr="00612750" w:rsidRDefault="00D3532B" w:rsidP="00AD3147">
            <w:pPr>
              <w:pStyle w:val="tajtin"/>
              <w:numPr>
                <w:ilvl w:val="0"/>
                <w:numId w:val="20"/>
              </w:numPr>
              <w:shd w:val="clear" w:color="auto" w:fill="FFFFFF"/>
              <w:tabs>
                <w:tab w:val="left" w:pos="882"/>
              </w:tabs>
              <w:spacing w:before="0" w:beforeAutospacing="0" w:after="0" w:afterAutospacing="0"/>
              <w:jc w:val="both"/>
              <w:rPr>
                <w:color w:val="000000"/>
                <w:sz w:val="22"/>
                <w:szCs w:val="22"/>
              </w:rPr>
            </w:pPr>
            <w:r w:rsidRPr="00612750">
              <w:rPr>
                <w:color w:val="000000"/>
                <w:sz w:val="22"/>
                <w:szCs w:val="22"/>
              </w:rPr>
              <w:lastRenderedPageBreak/>
              <w:t xml:space="preserve">jei projekte numatomi statybos darbai ir pagal </w:t>
            </w:r>
            <w:r w:rsidR="00C70A9D" w:rsidRPr="00612750">
              <w:rPr>
                <w:color w:val="000000"/>
                <w:sz w:val="22"/>
                <w:szCs w:val="22"/>
              </w:rPr>
              <w:t>LR</w:t>
            </w:r>
            <w:r w:rsidRPr="00612750">
              <w:rPr>
                <w:color w:val="000000"/>
                <w:sz w:val="22"/>
                <w:szCs w:val="22"/>
              </w:rPr>
              <w:t xml:space="preserve"> statybos įstatymą privalomas statinio projektas (toliau – statinio projektas), statinio projekto, parengto ir patvirtinto nustatyta tvarka, kopija.</w:t>
            </w:r>
            <w:r w:rsidR="00C70A9D" w:rsidRPr="00612750">
              <w:rPr>
                <w:color w:val="000000"/>
                <w:sz w:val="22"/>
                <w:szCs w:val="22"/>
              </w:rPr>
              <w:t xml:space="preserve"> Jei yra gautas statybą leidžiantis dokumentas, kartu pateikiama jo kopija;</w:t>
            </w:r>
          </w:p>
          <w:p w14:paraId="046A020B" w14:textId="1ED58563" w:rsidR="00D3532B" w:rsidRPr="00612750" w:rsidRDefault="00D3532B" w:rsidP="00AD3147">
            <w:pPr>
              <w:pStyle w:val="tajtin"/>
              <w:numPr>
                <w:ilvl w:val="0"/>
                <w:numId w:val="20"/>
              </w:numPr>
              <w:shd w:val="clear" w:color="auto" w:fill="FFFFFF"/>
              <w:tabs>
                <w:tab w:val="left" w:pos="740"/>
              </w:tabs>
              <w:spacing w:before="0" w:beforeAutospacing="0" w:after="0" w:afterAutospacing="0"/>
              <w:jc w:val="both"/>
              <w:rPr>
                <w:color w:val="000000"/>
                <w:sz w:val="22"/>
                <w:szCs w:val="22"/>
              </w:rPr>
            </w:pPr>
            <w:r w:rsidRPr="00612750">
              <w:rPr>
                <w:color w:val="000000"/>
                <w:sz w:val="22"/>
                <w:szCs w:val="22"/>
              </w:rPr>
              <w:t>jei statybos darbus planuojama vykdyti kultūros paveldo statiniuose ar statiniuose, esančiuose kultūros paveldo objektų teritorijose, gali būti prašoma pateikti ir papildomų Lietuvos Respublikos statybos įstatyme nustatytų reikalingų dokumentų kopijas (jei taikoma);</w:t>
            </w:r>
          </w:p>
          <w:p w14:paraId="71DD206F" w14:textId="221B8FE6" w:rsidR="00D3532B" w:rsidRPr="00612750" w:rsidRDefault="00D3532B" w:rsidP="00AD3147">
            <w:pPr>
              <w:pStyle w:val="tajtin"/>
              <w:numPr>
                <w:ilvl w:val="0"/>
                <w:numId w:val="20"/>
              </w:numPr>
              <w:shd w:val="clear" w:color="auto" w:fill="FFFFFF"/>
              <w:tabs>
                <w:tab w:val="left" w:pos="740"/>
              </w:tabs>
              <w:spacing w:before="0" w:beforeAutospacing="0" w:after="0" w:afterAutospacing="0"/>
              <w:jc w:val="both"/>
              <w:rPr>
                <w:color w:val="000000"/>
                <w:sz w:val="22"/>
                <w:szCs w:val="22"/>
              </w:rPr>
            </w:pPr>
            <w:r w:rsidRPr="00612750">
              <w:rPr>
                <w:color w:val="000000"/>
                <w:sz w:val="22"/>
                <w:szCs w:val="22"/>
              </w:rPr>
              <w:t>jei projekte numatomi statybos darbai ir statinio projektą rengti privaloma, tačiau jis dar nėra</w:t>
            </w:r>
            <w:r w:rsidR="00AD3147">
              <w:rPr>
                <w:color w:val="000000"/>
                <w:sz w:val="22"/>
                <w:szCs w:val="22"/>
              </w:rPr>
              <w:t xml:space="preserve"> </w:t>
            </w:r>
            <w:r w:rsidRPr="00612750">
              <w:rPr>
                <w:color w:val="000000"/>
                <w:sz w:val="22"/>
                <w:szCs w:val="22"/>
              </w:rPr>
              <w:t xml:space="preserve">parengtas ir patvirtintas, teikiama patvirtintos statinio projektavimo užduoties kopija; </w:t>
            </w:r>
          </w:p>
          <w:p w14:paraId="4B322441" w14:textId="7924756D" w:rsidR="00D3532B" w:rsidRPr="00612750" w:rsidRDefault="00D3532B" w:rsidP="00AD3147">
            <w:pPr>
              <w:pStyle w:val="tajtin"/>
              <w:numPr>
                <w:ilvl w:val="0"/>
                <w:numId w:val="20"/>
              </w:numPr>
              <w:shd w:val="clear" w:color="auto" w:fill="FFFFFF"/>
              <w:tabs>
                <w:tab w:val="left" w:pos="740"/>
              </w:tabs>
              <w:spacing w:before="0" w:beforeAutospacing="0" w:after="0" w:afterAutospacing="0"/>
              <w:jc w:val="both"/>
              <w:rPr>
                <w:color w:val="000000"/>
                <w:sz w:val="22"/>
                <w:szCs w:val="22"/>
              </w:rPr>
            </w:pPr>
            <w:r w:rsidRPr="00612750">
              <w:rPr>
                <w:color w:val="000000"/>
                <w:sz w:val="22"/>
                <w:szCs w:val="22"/>
              </w:rPr>
              <w:t>jei projekte numatomi statybos darbai, teikiami patalpų brėžiniai iš inventorinės bylos ir preliminarūs darbų apimčių žiniaraščiai, kuriuose nurodytos orientacinės darbų kainos</w:t>
            </w:r>
            <w:r w:rsidR="00320BBE">
              <w:rPr>
                <w:color w:val="000000"/>
                <w:sz w:val="22"/>
                <w:szCs w:val="22"/>
              </w:rPr>
              <w:t>;</w:t>
            </w:r>
          </w:p>
          <w:p w14:paraId="5DA5BB09" w14:textId="16323AB0" w:rsidR="00D3532B" w:rsidRPr="00320BBE" w:rsidRDefault="00D3532B" w:rsidP="00AD3147">
            <w:pPr>
              <w:pStyle w:val="tajtin"/>
              <w:numPr>
                <w:ilvl w:val="0"/>
                <w:numId w:val="20"/>
              </w:numPr>
              <w:shd w:val="clear" w:color="auto" w:fill="FFFFFF"/>
              <w:tabs>
                <w:tab w:val="left" w:pos="740"/>
              </w:tabs>
              <w:spacing w:before="0" w:beforeAutospacing="0" w:after="0" w:afterAutospacing="0"/>
              <w:jc w:val="both"/>
              <w:rPr>
                <w:color w:val="000000"/>
                <w:sz w:val="22"/>
                <w:szCs w:val="22"/>
              </w:rPr>
            </w:pPr>
            <w:r w:rsidRPr="00612750">
              <w:rPr>
                <w:sz w:val="22"/>
                <w:szCs w:val="22"/>
              </w:rPr>
              <w:t>informacija apie projektui taikomus aplinkosaugos reikalavimus pagal formą, pateiktą PAFT 1 priedo „Projekto įgyvendinimo plano forma“ 3 priede „Informacija apie projektui taikomus aplinkosaugos reikalavimus“ (</w:t>
            </w:r>
            <w:r w:rsidR="0063227C" w:rsidRPr="00612750">
              <w:rPr>
                <w:sz w:val="22"/>
                <w:szCs w:val="22"/>
              </w:rPr>
              <w:t xml:space="preserve">jei </w:t>
            </w:r>
            <w:r w:rsidRPr="00612750">
              <w:rPr>
                <w:sz w:val="22"/>
                <w:szCs w:val="22"/>
              </w:rPr>
              <w:t>taikoma</w:t>
            </w:r>
            <w:r w:rsidR="0063227C" w:rsidRPr="00612750">
              <w:rPr>
                <w:sz w:val="22"/>
                <w:szCs w:val="22"/>
              </w:rPr>
              <w:t>)</w:t>
            </w:r>
            <w:r w:rsidR="004F1E4D">
              <w:rPr>
                <w:sz w:val="22"/>
                <w:szCs w:val="22"/>
              </w:rPr>
              <w:t>;</w:t>
            </w:r>
          </w:p>
          <w:p w14:paraId="1F058FBE" w14:textId="361933A9" w:rsidR="00320BBE" w:rsidRPr="00320BBE" w:rsidRDefault="00320BBE" w:rsidP="00AD3147">
            <w:pPr>
              <w:pStyle w:val="tajtin"/>
              <w:numPr>
                <w:ilvl w:val="0"/>
                <w:numId w:val="20"/>
              </w:numPr>
              <w:shd w:val="clear" w:color="auto" w:fill="FFFFFF"/>
              <w:tabs>
                <w:tab w:val="left" w:pos="740"/>
              </w:tabs>
              <w:spacing w:before="0" w:beforeAutospacing="0" w:after="0" w:afterAutospacing="0"/>
              <w:jc w:val="both"/>
              <w:rPr>
                <w:color w:val="000000"/>
                <w:sz w:val="22"/>
                <w:szCs w:val="22"/>
              </w:rPr>
            </w:pPr>
            <w:r w:rsidRPr="00320BBE">
              <w:rPr>
                <w:rFonts w:ascii="TimesNewRomanPSMT" w:hAnsi="TimesNewRomanPSMT" w:cs="TimesNewRomanPSMT"/>
                <w:sz w:val="22"/>
                <w:szCs w:val="22"/>
              </w:rPr>
              <w:t>raštas, kuriuo investicijų projekto veiklos suderintos su Sveikatos apsaugos ministerija.</w:t>
            </w:r>
          </w:p>
          <w:p w14:paraId="396DDB2D" w14:textId="77777777" w:rsidR="00CC0348" w:rsidRPr="00612750" w:rsidRDefault="00CC0348" w:rsidP="00C77443">
            <w:pPr>
              <w:pStyle w:val="tajtin"/>
              <w:shd w:val="clear" w:color="auto" w:fill="FFFFFF"/>
              <w:spacing w:before="0" w:beforeAutospacing="0" w:after="0" w:afterAutospacing="0"/>
              <w:ind w:left="720"/>
              <w:jc w:val="both"/>
              <w:rPr>
                <w:sz w:val="22"/>
                <w:szCs w:val="22"/>
              </w:rPr>
            </w:pPr>
          </w:p>
        </w:tc>
      </w:tr>
      <w:tr w:rsidR="0074238C" w:rsidRPr="008B168C" w14:paraId="545B22DE" w14:textId="77777777" w:rsidTr="00612750">
        <w:trPr>
          <w:cantSplit/>
          <w:trHeight w:val="300"/>
        </w:trPr>
        <w:tc>
          <w:tcPr>
            <w:tcW w:w="850" w:type="dxa"/>
          </w:tcPr>
          <w:p w14:paraId="7005B5DE" w14:textId="77777777" w:rsidR="0074238C" w:rsidRPr="00A02833" w:rsidRDefault="0074238C" w:rsidP="0074238C">
            <w:pPr>
              <w:rPr>
                <w:rFonts w:ascii="Times New Roman" w:hAnsi="Times New Roman" w:cs="Times New Roman"/>
                <w:b/>
                <w:bCs/>
              </w:rPr>
            </w:pPr>
            <w:r w:rsidRPr="00A02833">
              <w:rPr>
                <w:rFonts w:ascii="Times New Roman" w:hAnsi="Times New Roman" w:cs="Times New Roman"/>
                <w:b/>
                <w:bCs/>
              </w:rPr>
              <w:lastRenderedPageBreak/>
              <w:t>2.17.3</w:t>
            </w:r>
          </w:p>
        </w:tc>
        <w:tc>
          <w:tcPr>
            <w:tcW w:w="5388" w:type="dxa"/>
          </w:tcPr>
          <w:p w14:paraId="261EF020" w14:textId="77777777" w:rsidR="0074238C" w:rsidRPr="00FC5CD8" w:rsidRDefault="0074238C" w:rsidP="0074238C">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9639" w:type="dxa"/>
            <w:gridSpan w:val="4"/>
          </w:tcPr>
          <w:p w14:paraId="0BEEB373" w14:textId="77777777" w:rsidR="0074238C" w:rsidRPr="009C094C" w:rsidRDefault="0074238C" w:rsidP="0074238C">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(-omis), o kai įgyvendinami RPPl projektai, – su RPT.</w:t>
            </w:r>
          </w:p>
          <w:p w14:paraId="5F67029D" w14:textId="77777777" w:rsidR="0074238C" w:rsidRPr="00B57DA7" w:rsidRDefault="00833141" w:rsidP="0074238C">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74238C">
                  <w:rPr>
                    <w:rFonts w:ascii="MS Gothic" w:eastAsia="MS Gothic" w:hAnsi="MS Gothic" w:cs="Times New Roman" w:hint="eastAsia"/>
                  </w:rPr>
                  <w:t>☐</w:t>
                </w:r>
              </w:sdtContent>
            </w:sdt>
            <w:r w:rsidR="0074238C" w:rsidRPr="00B57DA7">
              <w:rPr>
                <w:rFonts w:ascii="Times New Roman" w:hAnsi="Times New Roman" w:cs="Times New Roman"/>
              </w:rPr>
              <w:t xml:space="preserve"> </w:t>
            </w:r>
            <w:r w:rsidR="0074238C">
              <w:rPr>
                <w:rFonts w:ascii="Times New Roman" w:hAnsi="Times New Roman" w:cs="Times New Roman"/>
              </w:rPr>
              <w:t>Taip</w:t>
            </w:r>
          </w:p>
          <w:p w14:paraId="0DDC37F3" w14:textId="77777777" w:rsidR="0074238C" w:rsidRPr="008B168C" w:rsidRDefault="00833141" w:rsidP="0074238C">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EE5287">
                  <w:rPr>
                    <w:rFonts w:ascii="MS Gothic" w:eastAsia="MS Gothic" w:hAnsi="MS Gothic" w:cs="Times New Roman" w:hint="eastAsia"/>
                  </w:rPr>
                  <w:t>☒</w:t>
                </w:r>
              </w:sdtContent>
            </w:sdt>
            <w:r w:rsidR="0074238C" w:rsidRPr="00B57DA7">
              <w:rPr>
                <w:rFonts w:ascii="Times New Roman" w:hAnsi="Times New Roman" w:cs="Times New Roman"/>
              </w:rPr>
              <w:t xml:space="preserve"> </w:t>
            </w:r>
            <w:r w:rsidR="0074238C">
              <w:rPr>
                <w:rFonts w:ascii="Times New Roman" w:hAnsi="Times New Roman" w:cs="Times New Roman"/>
              </w:rPr>
              <w:t>Ne</w:t>
            </w:r>
          </w:p>
        </w:tc>
      </w:tr>
      <w:tr w:rsidR="0074238C" w:rsidRPr="008B168C" w14:paraId="7842B6F6" w14:textId="77777777" w:rsidTr="00612750">
        <w:trPr>
          <w:cantSplit/>
          <w:trHeight w:val="300"/>
        </w:trPr>
        <w:tc>
          <w:tcPr>
            <w:tcW w:w="850" w:type="dxa"/>
          </w:tcPr>
          <w:p w14:paraId="47558453" w14:textId="77777777" w:rsidR="0074238C" w:rsidRPr="00A02833" w:rsidRDefault="0074238C" w:rsidP="0074238C">
            <w:pPr>
              <w:ind w:right="-56"/>
              <w:rPr>
                <w:rFonts w:ascii="Times New Roman" w:hAnsi="Times New Roman" w:cs="Times New Roman"/>
                <w:b/>
                <w:bCs/>
              </w:rPr>
            </w:pPr>
            <w:r w:rsidRPr="00A02833">
              <w:rPr>
                <w:rFonts w:ascii="Times New Roman" w:hAnsi="Times New Roman" w:cs="Times New Roman"/>
                <w:b/>
                <w:bCs/>
              </w:rPr>
              <w:t>2.17.4.</w:t>
            </w:r>
          </w:p>
        </w:tc>
        <w:tc>
          <w:tcPr>
            <w:tcW w:w="5388" w:type="dxa"/>
          </w:tcPr>
          <w:p w14:paraId="36C250A6" w14:textId="77777777" w:rsidR="0074238C" w:rsidRPr="00FC5CD8" w:rsidRDefault="0074238C" w:rsidP="0074238C">
            <w:pPr>
              <w:rPr>
                <w:rFonts w:ascii="Times New Roman" w:hAnsi="Times New Roman" w:cs="Times New Roman"/>
                <w:b/>
                <w:bCs/>
              </w:rPr>
            </w:pPr>
            <w:r w:rsidRPr="00FC5CD8">
              <w:rPr>
                <w:rFonts w:ascii="Times New Roman" w:hAnsi="Times New Roman" w:cs="Times New Roman"/>
                <w:b/>
                <w:bCs/>
              </w:rPr>
              <w:t>Kontaktiniai duomenys konsultacijoms</w:t>
            </w:r>
          </w:p>
        </w:tc>
        <w:tc>
          <w:tcPr>
            <w:tcW w:w="9639" w:type="dxa"/>
            <w:gridSpan w:val="4"/>
          </w:tcPr>
          <w:p w14:paraId="2B4E5C96" w14:textId="6F660AE6" w:rsidR="00AF3CEC" w:rsidRPr="00E70421" w:rsidRDefault="00AF3CEC" w:rsidP="00352DF7">
            <w:pPr>
              <w:jc w:val="both"/>
              <w:rPr>
                <w:rFonts w:ascii="Times New Roman" w:hAnsi="Times New Roman" w:cs="Times New Roman"/>
                <w:iCs/>
                <w:lang w:val="en-US"/>
              </w:rPr>
            </w:pPr>
            <w:r>
              <w:rPr>
                <w:rFonts w:ascii="Times New Roman" w:hAnsi="Times New Roman" w:cs="Times New Roman"/>
                <w:iCs/>
              </w:rPr>
              <w:t xml:space="preserve">VšĮ Centrinė projektų valdymo agentūra, Sveikatos projektų skyriaus vyresnioji projektų vadovė Aida Savičiūnienė, tel. +370 620 </w:t>
            </w:r>
            <w:r w:rsidR="00833141">
              <w:rPr>
                <w:rFonts w:ascii="Times New Roman" w:hAnsi="Times New Roman" w:cs="Times New Roman"/>
                <w:iCs/>
              </w:rPr>
              <w:t>6</w:t>
            </w:r>
            <w:r>
              <w:rPr>
                <w:rFonts w:ascii="Times New Roman" w:hAnsi="Times New Roman" w:cs="Times New Roman"/>
                <w:iCs/>
              </w:rPr>
              <w:t xml:space="preserve">6057, el. paštas </w:t>
            </w:r>
            <w:hyperlink r:id="rId26" w:history="1">
              <w:r w:rsidRPr="00081664">
                <w:rPr>
                  <w:rStyle w:val="Hyperlink"/>
                  <w:rFonts w:ascii="Times New Roman" w:hAnsi="Times New Roman" w:cs="Times New Roman"/>
                  <w:iCs/>
                  <w:color w:val="auto"/>
                  <w:u w:val="none"/>
                </w:rPr>
                <w:t>a.saviciuniene</w:t>
              </w:r>
              <w:r w:rsidRPr="00081664">
                <w:rPr>
                  <w:rStyle w:val="Hyperlink"/>
                  <w:rFonts w:ascii="Times New Roman" w:hAnsi="Times New Roman" w:cs="Times New Roman"/>
                  <w:iCs/>
                  <w:color w:val="auto"/>
                  <w:u w:val="none"/>
                  <w:lang w:val="en-US"/>
                </w:rPr>
                <w:t>@cpva.lt</w:t>
              </w:r>
            </w:hyperlink>
          </w:p>
        </w:tc>
      </w:tr>
      <w:tr w:rsidR="0074238C" w:rsidRPr="008B168C" w14:paraId="420C8BAD" w14:textId="77777777" w:rsidTr="00612750">
        <w:trPr>
          <w:cantSplit/>
          <w:trHeight w:val="300"/>
        </w:trPr>
        <w:tc>
          <w:tcPr>
            <w:tcW w:w="850" w:type="dxa"/>
          </w:tcPr>
          <w:p w14:paraId="3271FEB8" w14:textId="77777777" w:rsidR="0074238C" w:rsidRPr="00A02833" w:rsidRDefault="0074238C" w:rsidP="0074238C">
            <w:pPr>
              <w:ind w:right="-56"/>
              <w:rPr>
                <w:rFonts w:ascii="Times New Roman" w:hAnsi="Times New Roman" w:cs="Times New Roman"/>
                <w:b/>
                <w:bCs/>
              </w:rPr>
            </w:pPr>
            <w:r w:rsidRPr="00A02833">
              <w:rPr>
                <w:rFonts w:ascii="Times New Roman" w:hAnsi="Times New Roman" w:cs="Times New Roman"/>
                <w:b/>
                <w:bCs/>
              </w:rPr>
              <w:lastRenderedPageBreak/>
              <w:t>2.18.</w:t>
            </w:r>
          </w:p>
        </w:tc>
        <w:tc>
          <w:tcPr>
            <w:tcW w:w="5388" w:type="dxa"/>
          </w:tcPr>
          <w:p w14:paraId="5A459C5A" w14:textId="77777777" w:rsidR="0074238C" w:rsidRPr="00FC5CD8" w:rsidRDefault="0074238C" w:rsidP="0074238C">
            <w:pPr>
              <w:rPr>
                <w:rFonts w:ascii="Times New Roman" w:hAnsi="Times New Roman" w:cs="Times New Roman"/>
                <w:b/>
                <w:bCs/>
              </w:rPr>
            </w:pPr>
            <w:r>
              <w:rPr>
                <w:rFonts w:ascii="Times New Roman" w:hAnsi="Times New Roman" w:cs="Times New Roman"/>
                <w:b/>
                <w:bCs/>
              </w:rPr>
              <w:t>Taikomi teisės aktai</w:t>
            </w:r>
          </w:p>
        </w:tc>
        <w:tc>
          <w:tcPr>
            <w:tcW w:w="9639" w:type="dxa"/>
            <w:gridSpan w:val="4"/>
          </w:tcPr>
          <w:p w14:paraId="64C2FB94" w14:textId="77777777" w:rsidR="00D3532B" w:rsidRPr="00C77443" w:rsidRDefault="00D3532B" w:rsidP="00D3532B">
            <w:pPr>
              <w:jc w:val="both"/>
              <w:rPr>
                <w:rFonts w:ascii="Times New Roman" w:eastAsia="Times New Roman" w:hAnsi="Times New Roman" w:cs="Times New Roman"/>
                <w:b/>
                <w:bCs/>
              </w:rPr>
            </w:pPr>
            <w:r w:rsidRPr="00C77443">
              <w:rPr>
                <w:rFonts w:ascii="Times New Roman" w:eastAsia="Times New Roman" w:hAnsi="Times New Roman" w:cs="Times New Roman"/>
                <w:lang w:eastAsia="lt-LT"/>
              </w:rPr>
              <w:t>Teisės aktai, kuriais vadovaujamasi rengiant, teikiant ir vertinant projekto įgyvendinimo planą (toliau – PĮP), priimant sprendimą dėl projekto finansavimo, sudarant projekto sutartį ir įgyvendinant projektą, finansuojamą pagal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patvirtinto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10 priedą „2022–2030 metų sveikatos priežiūros kokybės ir efektyvumo didinimo plėtros programos pažangos priemonės Nr. 11-002-02-11-01 „Gerinti sveikatos priežiūros paslaugų kokybę ir prieinamumą“ projektų finansavimo sąlygų aprašas Nr. 10“ (toliau – Aprašas):</w:t>
            </w:r>
          </w:p>
          <w:p w14:paraId="1F9B4EA2" w14:textId="77777777" w:rsidR="00872ABE" w:rsidRDefault="00872ABE" w:rsidP="00A46A29">
            <w:pPr>
              <w:jc w:val="both"/>
              <w:rPr>
                <w:sz w:val="20"/>
                <w:vertAlign w:val="superscript"/>
              </w:rPr>
            </w:pPr>
          </w:p>
          <w:p w14:paraId="0BED8BBC" w14:textId="77777777" w:rsidR="00A46A29" w:rsidRPr="00C77443" w:rsidRDefault="00A46A29" w:rsidP="00A46A29">
            <w:pPr>
              <w:jc w:val="both"/>
              <w:rPr>
                <w:rFonts w:ascii="Times New Roman" w:eastAsia="Times New Roman" w:hAnsi="Times New Roman" w:cs="Times New Roman"/>
                <w:b/>
                <w:bCs/>
              </w:rPr>
            </w:pPr>
            <w:r w:rsidRPr="00C77443">
              <w:rPr>
                <w:rFonts w:ascii="Times New Roman" w:eastAsia="Times New Roman" w:hAnsi="Times New Roman" w:cs="Times New Roman"/>
                <w:b/>
                <w:bCs/>
              </w:rPr>
              <w:t>Bendrieji teisės aktai:</w:t>
            </w:r>
          </w:p>
          <w:p w14:paraId="557BCD62" w14:textId="4E7C78F8" w:rsidR="00872ABE" w:rsidRPr="00C77443" w:rsidRDefault="00A46A29" w:rsidP="00A46A29">
            <w:pPr>
              <w:jc w:val="both"/>
              <w:rPr>
                <w:rFonts w:ascii="Times New Roman" w:eastAsia="Times New Roman" w:hAnsi="Times New Roman" w:cs="Times New Roman"/>
                <w:color w:val="000000"/>
              </w:rPr>
            </w:pPr>
            <w:r w:rsidRPr="00C77443">
              <w:rPr>
                <w:rFonts w:ascii="Times New Roman" w:eastAsia="Times New Roman" w:hAnsi="Times New Roman" w:cs="Times New Roman"/>
              </w:rPr>
              <w:t xml:space="preserve">1. </w:t>
            </w:r>
            <w:r w:rsidRPr="00C77443">
              <w:rPr>
                <w:rFonts w:ascii="Times New Roman" w:eastAsia="Times New Roman" w:hAnsi="Times New Roman" w:cs="Times New Roman"/>
                <w:color w:val="000000"/>
              </w:rPr>
              <w:t xml:space="preserve">2021 m. birželio 24 d. Europos Parlamento ir Tarybos reglamentas </w:t>
            </w:r>
            <w:hyperlink r:id="rId27" w:tgtFrame="_blank" w:history="1">
              <w:r w:rsidRPr="00C77443">
                <w:rPr>
                  <w:rFonts w:ascii="Times New Roman" w:eastAsia="Times New Roman" w:hAnsi="Times New Roman" w:cs="Times New Roman"/>
                  <w:u w:val="single"/>
                </w:rPr>
                <w:t>(ES) 2021/1060</w:t>
              </w:r>
            </w:hyperlink>
            <w:r w:rsidRPr="00C77443">
              <w:rPr>
                <w:rFonts w:ascii="Times New Roman" w:eastAsia="Times New Roman" w:hAnsi="Times New Roman" w:cs="Times New Roman"/>
              </w:rPr>
              <w:t xml:space="preserve">, </w:t>
            </w:r>
            <w:r w:rsidRPr="00C77443">
              <w:rPr>
                <w:rFonts w:ascii="Times New Roman" w:eastAsia="Times New Roman" w:hAnsi="Times New Roman" w:cs="Times New Roman"/>
                <w:shd w:val="clear" w:color="auto" w:fill="FFFFFF"/>
              </w:rPr>
              <w:t>kuriuo nustatomos bendros Europos regioninės plėtros fo</w:t>
            </w:r>
            <w:r w:rsidRPr="00C77443">
              <w:rPr>
                <w:rFonts w:ascii="Times New Roman" w:eastAsia="Times New Roman" w:hAnsi="Times New Roman" w:cs="Times New Roman"/>
                <w:color w:val="333333"/>
                <w:shd w:val="clear" w:color="auto" w:fill="FFFFFF"/>
              </w:rPr>
              <w:t>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Pr="00C77443">
              <w:rPr>
                <w:rFonts w:ascii="Times New Roman" w:eastAsia="Times New Roman" w:hAnsi="Times New Roman" w:cs="Times New Roman"/>
                <w:color w:val="000000"/>
              </w:rPr>
              <w:t>;</w:t>
            </w:r>
          </w:p>
          <w:p w14:paraId="48AF531E" w14:textId="25CE1844" w:rsidR="00872ABE" w:rsidRPr="00C77443" w:rsidRDefault="00AD3147" w:rsidP="00A46A29">
            <w:pPr>
              <w:jc w:val="both"/>
              <w:rPr>
                <w:rFonts w:ascii="Times New Roman" w:eastAsia="Times New Roman" w:hAnsi="Times New Roman" w:cs="Times New Roman"/>
              </w:rPr>
            </w:pPr>
            <w:r>
              <w:rPr>
                <w:rFonts w:ascii="Times New Roman" w:eastAsia="Times New Roman" w:hAnsi="Times New Roman" w:cs="Times New Roman"/>
              </w:rPr>
              <w:t xml:space="preserve">2. </w:t>
            </w:r>
            <w:r w:rsidR="00A46A29" w:rsidRPr="00C77443">
              <w:rPr>
                <w:rFonts w:ascii="Times New Roman" w:eastAsia="Times New Roman" w:hAnsi="Times New Roman" w:cs="Times New Roman"/>
              </w:rPr>
              <w:t>2022 m. rugpjūčio 3 d. Europos Komisijos sprendimas Nr. C(2022)5742, kuriuo patvirtinta programa „2021–2027 metų Europos Sąjungos investicijų programa“</w:t>
            </w:r>
            <w:r w:rsidR="00872ABE" w:rsidRPr="00C77443">
              <w:rPr>
                <w:rFonts w:ascii="Times New Roman" w:eastAsia="Times New Roman" w:hAnsi="Times New Roman" w:cs="Times New Roman"/>
              </w:rPr>
              <w:t>;</w:t>
            </w:r>
          </w:p>
          <w:p w14:paraId="7A507432" w14:textId="73355C6F" w:rsidR="00287D9F" w:rsidRPr="00C77443" w:rsidRDefault="00A46A29" w:rsidP="00A46A29">
            <w:pPr>
              <w:jc w:val="both"/>
              <w:rPr>
                <w:rFonts w:ascii="Times New Roman" w:hAnsi="Times New Roman" w:cs="Times New Roman"/>
              </w:rPr>
            </w:pPr>
            <w:r w:rsidRPr="00C77443">
              <w:rPr>
                <w:rFonts w:ascii="Times New Roman" w:eastAsia="Times New Roman" w:hAnsi="Times New Roman" w:cs="Times New Roman"/>
              </w:rPr>
              <w:t>3. Lietuvos Respublikos finansų ministro 2022 m. birželio 22 d. įsakymu Nr. 1K-237 „Dėl 2021–2027 metų Europos Sąjungos fondų investicijų programos ir Ekonomikos gaivinimo ir atsparumo didinimo plano „Naujos kartos Lietuva“ įgyvendinimo“</w:t>
            </w:r>
            <w:r w:rsidR="00081664" w:rsidRPr="00C77443">
              <w:rPr>
                <w:rFonts w:ascii="Times New Roman" w:eastAsia="Times New Roman" w:hAnsi="Times New Roman" w:cs="Times New Roman"/>
              </w:rPr>
              <w:t xml:space="preserve"> </w:t>
            </w:r>
            <w:r w:rsidRPr="00C77443">
              <w:rPr>
                <w:rFonts w:ascii="Times New Roman" w:eastAsia="Times New Roman" w:hAnsi="Times New Roman" w:cs="Times New Roman"/>
              </w:rPr>
              <w:t>patvirtintos 2021–2027 metų Europos Sąjungos fondų investicijų programos ir Ekonomikos gaivinimo ir atsparumo didinimo plano „Naujos kartos Lietuva“ administravimo taisyklės ir Projektų administravimo ir finansavimo taisyklės</w:t>
            </w:r>
            <w:r w:rsidR="00D3532B" w:rsidRPr="00C77443">
              <w:rPr>
                <w:rFonts w:ascii="Times New Roman" w:eastAsia="Times New Roman" w:hAnsi="Times New Roman" w:cs="Times New Roman"/>
              </w:rPr>
              <w:t xml:space="preserve"> </w:t>
            </w:r>
            <w:r w:rsidR="00D3532B" w:rsidRPr="00C77443">
              <w:rPr>
                <w:rFonts w:ascii="Times New Roman" w:hAnsi="Times New Roman" w:cs="Times New Roman"/>
              </w:rPr>
              <w:t>(toliau – PAFT)</w:t>
            </w:r>
            <w:r w:rsidR="004F1E4D">
              <w:rPr>
                <w:rFonts w:ascii="Times New Roman" w:hAnsi="Times New Roman" w:cs="Times New Roman"/>
              </w:rPr>
              <w:t>.</w:t>
            </w:r>
            <w:r w:rsidR="00287D9F" w:rsidRPr="00C77443">
              <w:rPr>
                <w:rFonts w:ascii="Times New Roman" w:hAnsi="Times New Roman" w:cs="Times New Roman"/>
              </w:rPr>
              <w:t xml:space="preserve"> </w:t>
            </w:r>
          </w:p>
          <w:p w14:paraId="17F69AF9" w14:textId="77777777" w:rsidR="00081664" w:rsidRPr="00C77443" w:rsidRDefault="00081664" w:rsidP="00A46A29">
            <w:pPr>
              <w:jc w:val="both"/>
              <w:rPr>
                <w:rFonts w:ascii="Times New Roman" w:eastAsia="Times New Roman" w:hAnsi="Times New Roman" w:cs="Times New Roman"/>
                <w:b/>
                <w:bCs/>
              </w:rPr>
            </w:pPr>
          </w:p>
          <w:p w14:paraId="43CEDA3F" w14:textId="614B11CC" w:rsidR="00A46A29" w:rsidRPr="00C77443" w:rsidRDefault="00A46A29" w:rsidP="00A46A29">
            <w:pPr>
              <w:jc w:val="both"/>
              <w:rPr>
                <w:rFonts w:ascii="Times New Roman" w:eastAsia="Times New Roman" w:hAnsi="Times New Roman" w:cs="Times New Roman"/>
                <w:b/>
                <w:bCs/>
              </w:rPr>
            </w:pPr>
            <w:r w:rsidRPr="00C77443">
              <w:rPr>
                <w:rFonts w:ascii="Times New Roman" w:eastAsia="Times New Roman" w:hAnsi="Times New Roman" w:cs="Times New Roman"/>
                <w:b/>
                <w:bCs/>
              </w:rPr>
              <w:t>Specialieji teisės aktai:</w:t>
            </w:r>
          </w:p>
          <w:p w14:paraId="71B9A6E7" w14:textId="4AFE5064" w:rsidR="00D3532B" w:rsidRPr="00C77443" w:rsidRDefault="00D3532B" w:rsidP="00D3532B">
            <w:pPr>
              <w:jc w:val="both"/>
              <w:rPr>
                <w:rFonts w:ascii="Times New Roman" w:eastAsia="Times New Roman" w:hAnsi="Times New Roman" w:cs="Times New Roman"/>
                <w:color w:val="000000"/>
                <w:lang w:eastAsia="lt-LT"/>
              </w:rPr>
            </w:pPr>
            <w:r w:rsidRPr="00C77443">
              <w:rPr>
                <w:rFonts w:ascii="Times New Roman" w:eastAsia="Times New Roman" w:hAnsi="Times New Roman" w:cs="Times New Roman"/>
                <w:color w:val="000000"/>
              </w:rPr>
              <w:t xml:space="preserve">4. </w:t>
            </w:r>
            <w:r w:rsidRPr="00C77443">
              <w:rPr>
                <w:rFonts w:ascii="Times New Roman" w:eastAsia="Times New Roman" w:hAnsi="Times New Roman" w:cs="Times New Roman"/>
                <w:color w:val="000000"/>
                <w:lang w:eastAsia="lt-LT"/>
              </w:rPr>
              <w:t>Lietuvos Respublikos sveikatos apsaugos ministro 2007 m. lapkričio 6 d. įsakymas Nr. V-895 „Dėl Greitosios medicinos pagalbos paslaugų teikimo reikalavimų patvirtinimo“;</w:t>
            </w:r>
          </w:p>
          <w:p w14:paraId="08A928F0" w14:textId="77777777" w:rsidR="00AD3147" w:rsidRDefault="00D3532B" w:rsidP="00AD3147">
            <w:pPr>
              <w:jc w:val="both"/>
              <w:rPr>
                <w:rFonts w:ascii="Times New Roman" w:eastAsia="Times New Roman" w:hAnsi="Times New Roman" w:cs="Times New Roman"/>
                <w:color w:val="000000"/>
                <w:lang w:eastAsia="lt-LT"/>
              </w:rPr>
            </w:pPr>
            <w:r w:rsidRPr="00C77443">
              <w:rPr>
                <w:rFonts w:ascii="Times New Roman" w:eastAsia="Times New Roman" w:hAnsi="Times New Roman" w:cs="Times New Roman"/>
                <w:color w:val="000000"/>
                <w:lang w:eastAsia="lt-LT"/>
              </w:rPr>
              <w:t>5. Lietuvos Respublikos sveikatos apsaugos ministro 2003 m. liepos 11 d. įsakymas Nr. V-428 „Dėl Privalomų medicinos prietaisų, vaistų, asmeninių apsaugos priemonių, gelbėjimo ir apsaugos bei ryšio priemonių greitosios medicinos pagalbos transporto priemonėse sąrašo patvirtinimo“</w:t>
            </w:r>
            <w:r w:rsidRPr="00C77443">
              <w:rPr>
                <w:rFonts w:ascii="Times New Roman" w:eastAsia="Times New Roman" w:hAnsi="Times New Roman" w:cs="Times New Roman"/>
              </w:rPr>
              <w:t xml:space="preserve"> (toliau – įsakymas Nr. V-428)</w:t>
            </w:r>
            <w:r w:rsidRPr="00C77443">
              <w:rPr>
                <w:rFonts w:ascii="Times New Roman" w:eastAsia="Times New Roman" w:hAnsi="Times New Roman" w:cs="Times New Roman"/>
                <w:color w:val="000000"/>
                <w:lang w:eastAsia="lt-LT"/>
              </w:rPr>
              <w:t>;</w:t>
            </w:r>
          </w:p>
          <w:p w14:paraId="41D28B0B" w14:textId="5C9446F8" w:rsidR="00D3532B" w:rsidRPr="00C77443" w:rsidRDefault="00D3532B" w:rsidP="00AD3147">
            <w:pPr>
              <w:jc w:val="both"/>
              <w:rPr>
                <w:rFonts w:ascii="Times New Roman" w:eastAsia="Times New Roman" w:hAnsi="Times New Roman" w:cs="Times New Roman"/>
                <w:color w:val="000000"/>
                <w:lang w:eastAsia="lt-LT"/>
              </w:rPr>
            </w:pPr>
            <w:r w:rsidRPr="00C77443">
              <w:rPr>
                <w:rFonts w:ascii="Times New Roman" w:eastAsia="Times New Roman" w:hAnsi="Times New Roman" w:cs="Times New Roman"/>
                <w:color w:val="000000"/>
                <w:lang w:eastAsia="lt-LT"/>
              </w:rPr>
              <w:lastRenderedPageBreak/>
              <w:t xml:space="preserve">6. </w:t>
            </w:r>
            <w:r w:rsidRPr="00C77443">
              <w:rPr>
                <w:rFonts w:ascii="Times New Roman" w:eastAsia="Times New Roman" w:hAnsi="Times New Roman" w:cs="Times New Roman"/>
                <w:color w:val="000000"/>
              </w:rPr>
              <w:t>Lietuvos Respublikos sveikatos apsaugos ministro 2012 m. 7 d. įsakymas Nr. V-996 „Dėl Greitosios medicinos pagalbos dispečerinių tarnybų veiklos aprašo patvirtinimo“ (toliau – įsakymas Nr. V-996);</w:t>
            </w:r>
          </w:p>
          <w:p w14:paraId="452D0F9E" w14:textId="4AF7EEB8" w:rsidR="00D3532B" w:rsidRPr="00C77443" w:rsidRDefault="00D3532B" w:rsidP="00D3532B">
            <w:pPr>
              <w:jc w:val="both"/>
              <w:rPr>
                <w:rFonts w:ascii="Times New Roman" w:eastAsia="Times New Roman" w:hAnsi="Times New Roman" w:cs="Times New Roman"/>
                <w:color w:val="202124"/>
                <w:lang w:eastAsia="lt-LT"/>
              </w:rPr>
            </w:pPr>
            <w:r w:rsidRPr="00C77443">
              <w:rPr>
                <w:rFonts w:ascii="Times New Roman" w:eastAsia="Times New Roman" w:hAnsi="Times New Roman" w:cs="Times New Roman"/>
                <w:color w:val="202124"/>
                <w:lang w:eastAsia="lt-LT"/>
              </w:rPr>
              <w:t>7. Lietuvos Respublikos sveikatos apsaugos ministro 2015 m. rugpjūčio 27 d. įsakymas Nr. V-1004 „Dėl Greitosios medicinos pagalbos iškvietimų įvertinimo ir greitosios medicinos pagalbos brigados siuntimo į iškvietimo vietą tvarkos aprašo patvirtinimo“;</w:t>
            </w:r>
          </w:p>
          <w:p w14:paraId="6CBD0C71" w14:textId="74380E7B" w:rsidR="00D3532B" w:rsidRPr="00C77443" w:rsidRDefault="00D3532B" w:rsidP="00D3532B">
            <w:pPr>
              <w:jc w:val="both"/>
              <w:rPr>
                <w:rFonts w:ascii="Times New Roman" w:eastAsia="Times New Roman" w:hAnsi="Times New Roman" w:cs="Times New Roman"/>
              </w:rPr>
            </w:pPr>
            <w:r w:rsidRPr="00C77443">
              <w:rPr>
                <w:rFonts w:ascii="Times New Roman" w:eastAsia="Times New Roman" w:hAnsi="Times New Roman" w:cs="Times New Roman"/>
                <w:color w:val="202124"/>
                <w:lang w:eastAsia="lt-LT"/>
              </w:rPr>
              <w:t>8. Lietuvos Respublikos sveikatos apsaugos ministro 2023 m. birželio 19 d. įsakymas Nr. V-705 „Dėl Nuotolinių medicininių konsultacijų teikimo greitosios medicinos pagalbos dispečerinėse tvarkos aprašo patvirtinimo“.</w:t>
            </w:r>
          </w:p>
          <w:p w14:paraId="0E83EE1C" w14:textId="77777777" w:rsidR="00D3532B" w:rsidRPr="00C77443" w:rsidRDefault="00D3532B" w:rsidP="00D3532B">
            <w:pPr>
              <w:jc w:val="both"/>
              <w:rPr>
                <w:rFonts w:ascii="Times New Roman" w:eastAsia="Times New Roman" w:hAnsi="Times New Roman" w:cs="Times New Roman"/>
                <w:color w:val="000000"/>
              </w:rPr>
            </w:pPr>
          </w:p>
          <w:p w14:paraId="2092FD4F" w14:textId="007448B2" w:rsidR="00A46A29" w:rsidRPr="00872ABE" w:rsidRDefault="00A46A29" w:rsidP="00A87B6A">
            <w:pPr>
              <w:jc w:val="both"/>
              <w:rPr>
                <w:rFonts w:ascii="Times New Roman" w:eastAsia="Times New Roman" w:hAnsi="Times New Roman" w:cs="Times New Roman"/>
              </w:rPr>
            </w:pPr>
            <w:r w:rsidRPr="00A46A29">
              <w:rPr>
                <w:rFonts w:ascii="Times New Roman" w:eastAsia="Times New Roman" w:hAnsi="Times New Roman" w:cs="Times New Roman"/>
              </w:rPr>
              <w:t>Apraše vartojamos sąvokos suprantamos taip, kaip jos apibrėžtos Apraše paminėtuose bendruosiuose teisės aktuose.</w:t>
            </w:r>
          </w:p>
        </w:tc>
      </w:tr>
      <w:tr w:rsidR="0074238C" w:rsidRPr="008B168C" w14:paraId="57AD1812" w14:textId="77777777" w:rsidTr="00612750">
        <w:trPr>
          <w:cantSplit/>
          <w:trHeight w:val="300"/>
        </w:trPr>
        <w:tc>
          <w:tcPr>
            <w:tcW w:w="850" w:type="dxa"/>
          </w:tcPr>
          <w:p w14:paraId="76574CBA" w14:textId="77777777" w:rsidR="0074238C" w:rsidRPr="00FC5CD8" w:rsidRDefault="0074238C" w:rsidP="0074238C">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5388" w:type="dxa"/>
          </w:tcPr>
          <w:p w14:paraId="0E277675" w14:textId="77777777" w:rsidR="0074238C" w:rsidRPr="00FC5CD8" w:rsidRDefault="0074238C" w:rsidP="0074238C">
            <w:pPr>
              <w:rPr>
                <w:rFonts w:ascii="Times New Roman" w:hAnsi="Times New Roman" w:cs="Times New Roman"/>
                <w:b/>
                <w:bCs/>
              </w:rPr>
            </w:pPr>
            <w:r w:rsidRPr="00FC5CD8">
              <w:rPr>
                <w:rFonts w:ascii="Times New Roman" w:hAnsi="Times New Roman" w:cs="Times New Roman"/>
                <w:b/>
                <w:bCs/>
              </w:rPr>
              <w:t>Kita informacija</w:t>
            </w:r>
          </w:p>
          <w:p w14:paraId="1AF815C9" w14:textId="77777777" w:rsidR="0074238C" w:rsidRPr="00FC5CD8" w:rsidRDefault="0074238C" w:rsidP="0074238C">
            <w:pPr>
              <w:rPr>
                <w:rFonts w:ascii="Times New Roman" w:hAnsi="Times New Roman" w:cs="Times New Roman"/>
                <w:b/>
                <w:bCs/>
              </w:rPr>
            </w:pPr>
          </w:p>
        </w:tc>
        <w:tc>
          <w:tcPr>
            <w:tcW w:w="9639" w:type="dxa"/>
            <w:gridSpan w:val="4"/>
          </w:tcPr>
          <w:p w14:paraId="3A688B19" w14:textId="77777777" w:rsidR="0074238C" w:rsidRPr="00344EBE" w:rsidRDefault="00EE5287" w:rsidP="0074238C">
            <w:pPr>
              <w:jc w:val="both"/>
              <w:rPr>
                <w:rFonts w:ascii="Times New Roman" w:hAnsi="Times New Roman" w:cs="Times New Roman"/>
              </w:rPr>
            </w:pPr>
            <w:r w:rsidRPr="00A8748A">
              <w:rPr>
                <w:rFonts w:ascii="Times New Roman" w:hAnsi="Times New Roman" w:cs="Times New Roman"/>
              </w:rPr>
              <w:t xml:space="preserve">Daugiau informacijos apie aktualius dokumentus pateikiama </w:t>
            </w:r>
            <w:hyperlink r:id="rId28" w:history="1">
              <w:r w:rsidRPr="00A8748A">
                <w:rPr>
                  <w:rStyle w:val="Hyperlink"/>
                  <w:rFonts w:ascii="Times New Roman" w:hAnsi="Times New Roman" w:cs="Times New Roman"/>
                  <w:color w:val="auto"/>
                </w:rPr>
                <w:t>https://2021.esinvesticijos.lt/</w:t>
              </w:r>
            </w:hyperlink>
            <w:r w:rsidRPr="00A8748A">
              <w:rPr>
                <w:rFonts w:ascii="Times New Roman" w:hAnsi="Times New Roman" w:cs="Times New Roman"/>
              </w:rPr>
              <w:t xml:space="preserve">  kvietimų skiltyje</w:t>
            </w:r>
            <w:r w:rsidRPr="00344EBE">
              <w:rPr>
                <w:rFonts w:ascii="Times New Roman" w:hAnsi="Times New Roman" w:cs="Times New Roman"/>
              </w:rPr>
              <w:t xml:space="preserve"> </w:t>
            </w:r>
          </w:p>
        </w:tc>
      </w:tr>
      <w:tr w:rsidR="0074238C" w:rsidRPr="008B168C" w14:paraId="56DDD0A5" w14:textId="77777777" w:rsidTr="00612750">
        <w:trPr>
          <w:cantSplit/>
          <w:trHeight w:val="300"/>
        </w:trPr>
        <w:tc>
          <w:tcPr>
            <w:tcW w:w="850" w:type="dxa"/>
          </w:tcPr>
          <w:p w14:paraId="26814A26" w14:textId="77777777" w:rsidR="0074238C" w:rsidRPr="00FC5CD8" w:rsidRDefault="0074238C" w:rsidP="0074238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5388" w:type="dxa"/>
          </w:tcPr>
          <w:p w14:paraId="490664F4" w14:textId="77777777" w:rsidR="0074238C" w:rsidRPr="00FC5CD8" w:rsidRDefault="0074238C" w:rsidP="0074238C">
            <w:pPr>
              <w:rPr>
                <w:rFonts w:ascii="Times New Roman" w:hAnsi="Times New Roman" w:cs="Times New Roman"/>
                <w:b/>
                <w:bCs/>
              </w:rPr>
            </w:pPr>
            <w:r w:rsidRPr="78905E6F">
              <w:rPr>
                <w:rFonts w:ascii="Times New Roman" w:hAnsi="Times New Roman" w:cs="Times New Roman"/>
                <w:b/>
                <w:bCs/>
              </w:rPr>
              <w:t>Priedai</w:t>
            </w:r>
          </w:p>
        </w:tc>
        <w:tc>
          <w:tcPr>
            <w:tcW w:w="9639" w:type="dxa"/>
            <w:gridSpan w:val="4"/>
          </w:tcPr>
          <w:p w14:paraId="155BB39E" w14:textId="77777777" w:rsidR="00EE5287" w:rsidRPr="00C138B2" w:rsidRDefault="00EE5287" w:rsidP="00EE5287">
            <w:pPr>
              <w:jc w:val="both"/>
              <w:rPr>
                <w:rFonts w:ascii="Times New Roman" w:hAnsi="Times New Roman" w:cs="Times New Roman"/>
              </w:rPr>
            </w:pPr>
            <w:r>
              <w:rPr>
                <w:rFonts w:ascii="Times New Roman" w:hAnsi="Times New Roman" w:cs="Times New Roman"/>
              </w:rPr>
              <w:t xml:space="preserve">1. </w:t>
            </w:r>
            <w:r w:rsidRPr="00C138B2">
              <w:rPr>
                <w:rFonts w:ascii="Times New Roman" w:hAnsi="Times New Roman" w:cs="Times New Roman"/>
              </w:rPr>
              <w:t>Projekto įgyvendinimo plano forma</w:t>
            </w:r>
            <w:r>
              <w:rPr>
                <w:rFonts w:ascii="Times New Roman" w:hAnsi="Times New Roman" w:cs="Times New Roman"/>
              </w:rPr>
              <w:t>:</w:t>
            </w:r>
          </w:p>
          <w:p w14:paraId="7A06791B" w14:textId="77777777" w:rsidR="00EE5287" w:rsidRDefault="00833141" w:rsidP="00EE5287">
            <w:pPr>
              <w:jc w:val="both"/>
              <w:rPr>
                <w:rFonts w:ascii="Times New Roman" w:eastAsia="Times New Roman" w:hAnsi="Times New Roman" w:cs="Times New Roman"/>
              </w:rPr>
            </w:pPr>
            <w:hyperlink r:id="rId29" w:history="1">
              <w:r w:rsidR="00EE5287" w:rsidRPr="00C138B2">
                <w:rPr>
                  <w:rStyle w:val="Hyperlink"/>
                  <w:rFonts w:ascii="Times New Roman" w:eastAsia="Times New Roman" w:hAnsi="Times New Roman" w:cs="Times New Roman"/>
                  <w:sz w:val="20"/>
                  <w:szCs w:val="20"/>
                </w:rPr>
                <w:t>https://www.e-tar.lt/portal/lt/legalAct/14e33320f1ed11ec8fa7d02a65c371ad</w:t>
              </w:r>
            </w:hyperlink>
            <w:r w:rsidR="00EE5287" w:rsidRPr="00C138B2">
              <w:rPr>
                <w:rFonts w:ascii="Times New Roman" w:eastAsia="Times New Roman" w:hAnsi="Times New Roman" w:cs="Times New Roman"/>
              </w:rPr>
              <w:t xml:space="preserve"> </w:t>
            </w:r>
          </w:p>
          <w:p w14:paraId="6560F04D" w14:textId="77777777" w:rsidR="00EE5287" w:rsidRDefault="00EE5287" w:rsidP="00EE5287">
            <w:pPr>
              <w:jc w:val="both"/>
              <w:rPr>
                <w:rFonts w:ascii="Times New Roman" w:hAnsi="Times New Roman" w:cs="Times New Roman"/>
              </w:rPr>
            </w:pPr>
            <w:r w:rsidRPr="00C138B2">
              <w:rPr>
                <w:rFonts w:ascii="Times New Roman" w:hAnsi="Times New Roman" w:cs="Times New Roman"/>
              </w:rPr>
              <w:t xml:space="preserve">(žr. </w:t>
            </w:r>
            <w:r>
              <w:rPr>
                <w:rFonts w:ascii="Times New Roman" w:hAnsi="Times New Roman" w:cs="Times New Roman"/>
              </w:rPr>
              <w:t>„</w:t>
            </w:r>
            <w:r w:rsidRPr="00C138B2">
              <w:rPr>
                <w:rFonts w:ascii="Times New Roman" w:hAnsi="Times New Roman" w:cs="Times New Roman"/>
              </w:rPr>
              <w:t>1</w:t>
            </w:r>
            <w:r>
              <w:rPr>
                <w:rFonts w:ascii="Times New Roman" w:hAnsi="Times New Roman" w:cs="Times New Roman"/>
                <w:lang w:val="en-US"/>
              </w:rPr>
              <w:t>7</w:t>
            </w:r>
            <w:r w:rsidRPr="00C138B2">
              <w:rPr>
                <w:rFonts w:ascii="Times New Roman" w:hAnsi="Times New Roman" w:cs="Times New Roman"/>
              </w:rPr>
              <w:t>. PAFT 1 priedas</w:t>
            </w:r>
            <w:r>
              <w:rPr>
                <w:rFonts w:ascii="Times New Roman" w:hAnsi="Times New Roman" w:cs="Times New Roman"/>
              </w:rPr>
              <w:t>“</w:t>
            </w:r>
            <w:r w:rsidRPr="00C138B2">
              <w:rPr>
                <w:rFonts w:ascii="Times New Roman" w:hAnsi="Times New Roman" w:cs="Times New Roman"/>
              </w:rPr>
              <w:t>)</w:t>
            </w:r>
          </w:p>
          <w:p w14:paraId="52EF9E9A" w14:textId="77777777" w:rsidR="00EE5287" w:rsidRDefault="00EE5287" w:rsidP="00EE5287">
            <w:pPr>
              <w:jc w:val="both"/>
              <w:rPr>
                <w:rFonts w:ascii="Times New Roman" w:eastAsia="Times New Roman" w:hAnsi="Times New Roman" w:cs="Times New Roman"/>
              </w:rPr>
            </w:pPr>
            <w:r>
              <w:rPr>
                <w:rFonts w:ascii="Times New Roman" w:eastAsia="Times New Roman" w:hAnsi="Times New Roman" w:cs="Times New Roman"/>
              </w:rPr>
              <w:t>2. Projekto sutarties forma:</w:t>
            </w:r>
          </w:p>
          <w:p w14:paraId="4DA4519C" w14:textId="77777777" w:rsidR="00EE5287" w:rsidRDefault="00833141" w:rsidP="00EE5287">
            <w:pPr>
              <w:jc w:val="both"/>
              <w:rPr>
                <w:rFonts w:ascii="Times New Roman" w:eastAsia="Times New Roman" w:hAnsi="Times New Roman" w:cs="Times New Roman"/>
              </w:rPr>
            </w:pPr>
            <w:hyperlink r:id="rId30" w:history="1">
              <w:r w:rsidR="00EE5287" w:rsidRPr="00C138B2">
                <w:rPr>
                  <w:rStyle w:val="Hyperlink"/>
                  <w:rFonts w:ascii="Times New Roman" w:eastAsia="Times New Roman" w:hAnsi="Times New Roman" w:cs="Times New Roman"/>
                  <w:sz w:val="20"/>
                  <w:szCs w:val="20"/>
                </w:rPr>
                <w:t>https://www.e-tar.lt/portal/lt/legalAct/14e33320f1ed11ec8fa7d02a65c371ad</w:t>
              </w:r>
            </w:hyperlink>
            <w:r w:rsidR="00EE5287" w:rsidRPr="00C138B2">
              <w:rPr>
                <w:rFonts w:ascii="Times New Roman" w:eastAsia="Times New Roman" w:hAnsi="Times New Roman" w:cs="Times New Roman"/>
              </w:rPr>
              <w:t xml:space="preserve"> </w:t>
            </w:r>
          </w:p>
          <w:p w14:paraId="33DBBB71" w14:textId="77777777" w:rsidR="00EE5287" w:rsidRPr="00C138B2" w:rsidRDefault="00EE5287" w:rsidP="00EE5287">
            <w:pPr>
              <w:jc w:val="both"/>
              <w:rPr>
                <w:rFonts w:ascii="Times New Roman" w:eastAsia="Times New Roman" w:hAnsi="Times New Roman" w:cs="Times New Roman"/>
              </w:rPr>
            </w:pPr>
            <w:r>
              <w:rPr>
                <w:rFonts w:ascii="Times New Roman" w:eastAsia="Times New Roman" w:hAnsi="Times New Roman" w:cs="Times New Roman"/>
              </w:rPr>
              <w:t>(žr. „23. PAFT 3 priedas“)</w:t>
            </w:r>
          </w:p>
          <w:p w14:paraId="0FB2BBDD" w14:textId="77777777" w:rsidR="0074238C" w:rsidRPr="009C094C" w:rsidRDefault="0074238C" w:rsidP="0074238C">
            <w:pPr>
              <w:jc w:val="both"/>
              <w:rPr>
                <w:rFonts w:ascii="Times New Roman" w:hAnsi="Times New Roman" w:cs="Times New Roman"/>
                <w:i/>
                <w:iCs/>
              </w:rPr>
            </w:pPr>
          </w:p>
        </w:tc>
      </w:tr>
    </w:tbl>
    <w:p w14:paraId="169A2F19" w14:textId="77777777" w:rsidR="0074238C" w:rsidRDefault="0074238C" w:rsidP="0074238C">
      <w:pPr>
        <w:jc w:val="center"/>
        <w:rPr>
          <w:rFonts w:ascii="Times New Roman" w:hAnsi="Times New Roman" w:cs="Times New Roman"/>
        </w:rPr>
      </w:pPr>
      <w:r>
        <w:rPr>
          <w:rFonts w:ascii="Times New Roman" w:hAnsi="Times New Roman" w:cs="Times New Roman"/>
        </w:rPr>
        <w:t>__________________</w:t>
      </w:r>
    </w:p>
    <w:p w14:paraId="340D8DCD" w14:textId="77777777" w:rsidR="00575677" w:rsidRDefault="00575677"/>
    <w:sectPr w:rsidR="00575677" w:rsidSect="00627476">
      <w:headerReference w:type="default" r:id="rId31"/>
      <w:footerReference w:type="default" r:id="rId32"/>
      <w:pgSz w:w="16838" w:h="11906" w:orient="landscape"/>
      <w:pgMar w:top="1418" w:right="1134" w:bottom="1701"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2804D" w14:textId="77777777" w:rsidR="00743690" w:rsidRDefault="00743690">
      <w:pPr>
        <w:spacing w:after="0" w:line="240" w:lineRule="auto"/>
      </w:pPr>
      <w:r>
        <w:separator/>
      </w:r>
    </w:p>
  </w:endnote>
  <w:endnote w:type="continuationSeparator" w:id="0">
    <w:p w14:paraId="03923C25" w14:textId="77777777" w:rsidR="00743690" w:rsidRDefault="0074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743690" w14:paraId="5BFA0A6E" w14:textId="77777777" w:rsidTr="0074238C">
      <w:trPr>
        <w:trHeight w:val="300"/>
      </w:trPr>
      <w:tc>
        <w:tcPr>
          <w:tcW w:w="3305" w:type="dxa"/>
        </w:tcPr>
        <w:p w14:paraId="594A8BD0" w14:textId="77777777" w:rsidR="00743690" w:rsidRDefault="00743690" w:rsidP="0074238C">
          <w:pPr>
            <w:pStyle w:val="Header"/>
            <w:ind w:left="-115"/>
          </w:pPr>
        </w:p>
      </w:tc>
      <w:tc>
        <w:tcPr>
          <w:tcW w:w="3305" w:type="dxa"/>
        </w:tcPr>
        <w:p w14:paraId="1BE28082" w14:textId="77777777" w:rsidR="00743690" w:rsidRDefault="00743690" w:rsidP="0074238C">
          <w:pPr>
            <w:pStyle w:val="Header"/>
            <w:jc w:val="center"/>
          </w:pPr>
        </w:p>
      </w:tc>
      <w:tc>
        <w:tcPr>
          <w:tcW w:w="3305" w:type="dxa"/>
        </w:tcPr>
        <w:p w14:paraId="5B68BBD0" w14:textId="77777777" w:rsidR="00743690" w:rsidRDefault="00743690" w:rsidP="0074238C">
          <w:pPr>
            <w:pStyle w:val="Header"/>
            <w:ind w:right="-115"/>
            <w:jc w:val="right"/>
          </w:pPr>
        </w:p>
      </w:tc>
    </w:tr>
  </w:tbl>
  <w:p w14:paraId="226EFF12" w14:textId="77777777" w:rsidR="00743690" w:rsidRDefault="00743690" w:rsidP="00742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ACF7D" w14:textId="77777777" w:rsidR="00743690" w:rsidRDefault="00743690">
      <w:pPr>
        <w:spacing w:after="0" w:line="240" w:lineRule="auto"/>
      </w:pPr>
      <w:r>
        <w:separator/>
      </w:r>
    </w:p>
  </w:footnote>
  <w:footnote w:type="continuationSeparator" w:id="0">
    <w:p w14:paraId="3F7E66DA" w14:textId="77777777" w:rsidR="00743690" w:rsidRDefault="00743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AA02" w14:textId="77777777" w:rsidR="00743690" w:rsidRPr="003737FE" w:rsidRDefault="00743690" w:rsidP="0074238C">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B42E85"/>
    <w:multiLevelType w:val="hybridMultilevel"/>
    <w:tmpl w:val="CEF2CA1A"/>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AA16A91"/>
    <w:multiLevelType w:val="hybridMultilevel"/>
    <w:tmpl w:val="06FC35D0"/>
    <w:lvl w:ilvl="0" w:tplc="04270001">
      <w:start w:val="1"/>
      <w:numFmt w:val="bullet"/>
      <w:lvlText w:val=""/>
      <w:lvlJc w:val="left"/>
      <w:pPr>
        <w:ind w:left="720" w:hanging="360"/>
      </w:pPr>
      <w:rPr>
        <w:rFonts w:ascii="Symbol" w:hAnsi="Symbol" w:hint="default"/>
      </w:rPr>
    </w:lvl>
    <w:lvl w:ilvl="1" w:tplc="7DCEACCC">
      <w:start w:val="7"/>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5622D6"/>
    <w:multiLevelType w:val="hybridMultilevel"/>
    <w:tmpl w:val="42E26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3D51BB"/>
    <w:multiLevelType w:val="hybridMultilevel"/>
    <w:tmpl w:val="705852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70770C"/>
    <w:multiLevelType w:val="hybridMultilevel"/>
    <w:tmpl w:val="5E88DB26"/>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4BF5EAF"/>
    <w:multiLevelType w:val="hybridMultilevel"/>
    <w:tmpl w:val="535C498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DA93E8B"/>
    <w:multiLevelType w:val="hybridMultilevel"/>
    <w:tmpl w:val="14A6AC2C"/>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FF602D5"/>
    <w:multiLevelType w:val="hybridMultilevel"/>
    <w:tmpl w:val="F5C42780"/>
    <w:lvl w:ilvl="0" w:tplc="C8B44728">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431511"/>
    <w:multiLevelType w:val="hybridMultilevel"/>
    <w:tmpl w:val="1F9ADF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98759D4"/>
    <w:multiLevelType w:val="hybridMultilevel"/>
    <w:tmpl w:val="CB18F7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C61FD5"/>
    <w:multiLevelType w:val="hybridMultilevel"/>
    <w:tmpl w:val="D2021E2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01670"/>
    <w:multiLevelType w:val="hybridMultilevel"/>
    <w:tmpl w:val="F6BE6F4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7C07F3E"/>
    <w:multiLevelType w:val="hybridMultilevel"/>
    <w:tmpl w:val="A394CF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374115380">
    <w:abstractNumId w:val="13"/>
  </w:num>
  <w:num w:numId="2" w16cid:durableId="425267035">
    <w:abstractNumId w:val="18"/>
  </w:num>
  <w:num w:numId="3" w16cid:durableId="328292757">
    <w:abstractNumId w:val="6"/>
  </w:num>
  <w:num w:numId="4" w16cid:durableId="1354530227">
    <w:abstractNumId w:val="0"/>
  </w:num>
  <w:num w:numId="5" w16cid:durableId="58213821">
    <w:abstractNumId w:val="14"/>
  </w:num>
  <w:num w:numId="6" w16cid:durableId="1412854327">
    <w:abstractNumId w:val="25"/>
  </w:num>
  <w:num w:numId="7" w16cid:durableId="808788435">
    <w:abstractNumId w:val="11"/>
  </w:num>
  <w:num w:numId="8" w16cid:durableId="863207256">
    <w:abstractNumId w:val="8"/>
  </w:num>
  <w:num w:numId="9" w16cid:durableId="1149595325">
    <w:abstractNumId w:val="10"/>
  </w:num>
  <w:num w:numId="10" w16cid:durableId="747962652">
    <w:abstractNumId w:val="29"/>
  </w:num>
  <w:num w:numId="11" w16cid:durableId="1303658340">
    <w:abstractNumId w:val="15"/>
  </w:num>
  <w:num w:numId="12" w16cid:durableId="2059694433">
    <w:abstractNumId w:val="20"/>
  </w:num>
  <w:num w:numId="13" w16cid:durableId="1721830491">
    <w:abstractNumId w:val="29"/>
    <w:lvlOverride w:ilvl="0"/>
    <w:lvlOverride w:ilvl="1">
      <w:startOverride w:val="2"/>
    </w:lvlOverride>
    <w:lvlOverride w:ilvl="2"/>
    <w:lvlOverride w:ilvl="3"/>
    <w:lvlOverride w:ilvl="4"/>
    <w:lvlOverride w:ilvl="5"/>
    <w:lvlOverride w:ilvl="6"/>
    <w:lvlOverride w:ilvl="7"/>
    <w:lvlOverride w:ilvl="8"/>
  </w:num>
  <w:num w:numId="14" w16cid:durableId="1383863719">
    <w:abstractNumId w:val="23"/>
  </w:num>
  <w:num w:numId="15" w16cid:durableId="216013400">
    <w:abstractNumId w:val="21"/>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844006486">
    <w:abstractNumId w:val="22"/>
  </w:num>
  <w:num w:numId="17" w16cid:durableId="39401521">
    <w:abstractNumId w:val="7"/>
  </w:num>
  <w:num w:numId="18" w16cid:durableId="372384382">
    <w:abstractNumId w:val="12"/>
  </w:num>
  <w:num w:numId="19" w16cid:durableId="1348946495">
    <w:abstractNumId w:val="21"/>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554004012">
    <w:abstractNumId w:val="24"/>
  </w:num>
  <w:num w:numId="21" w16cid:durableId="10962712">
    <w:abstractNumId w:val="3"/>
  </w:num>
  <w:num w:numId="22" w16cid:durableId="23792328">
    <w:abstractNumId w:val="2"/>
  </w:num>
  <w:num w:numId="23" w16cid:durableId="1352952491">
    <w:abstractNumId w:val="1"/>
  </w:num>
  <w:num w:numId="24" w16cid:durableId="1776434752">
    <w:abstractNumId w:val="9"/>
  </w:num>
  <w:num w:numId="25" w16cid:durableId="213933270">
    <w:abstractNumId w:val="16"/>
  </w:num>
  <w:num w:numId="26" w16cid:durableId="1776167462">
    <w:abstractNumId w:val="27"/>
  </w:num>
  <w:num w:numId="27" w16cid:durableId="203490386">
    <w:abstractNumId w:val="26"/>
  </w:num>
  <w:num w:numId="28" w16cid:durableId="1589656727">
    <w:abstractNumId w:val="28"/>
  </w:num>
  <w:num w:numId="29" w16cid:durableId="989482996">
    <w:abstractNumId w:val="17"/>
  </w:num>
  <w:num w:numId="30" w16cid:durableId="2089303824">
    <w:abstractNumId w:val="19"/>
  </w:num>
  <w:num w:numId="31" w16cid:durableId="864103420">
    <w:abstractNumId w:val="4"/>
  </w:num>
  <w:num w:numId="32" w16cid:durableId="2044549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38C"/>
    <w:rsid w:val="00011270"/>
    <w:rsid w:val="00044D78"/>
    <w:rsid w:val="00081664"/>
    <w:rsid w:val="00287D9F"/>
    <w:rsid w:val="002A28AA"/>
    <w:rsid w:val="002A6626"/>
    <w:rsid w:val="002E1B69"/>
    <w:rsid w:val="002E3630"/>
    <w:rsid w:val="002F7CFC"/>
    <w:rsid w:val="00320BBE"/>
    <w:rsid w:val="00352DF7"/>
    <w:rsid w:val="003769AC"/>
    <w:rsid w:val="00386A25"/>
    <w:rsid w:val="003A2B0A"/>
    <w:rsid w:val="003E6F70"/>
    <w:rsid w:val="00447931"/>
    <w:rsid w:val="004C3E72"/>
    <w:rsid w:val="004F1E4D"/>
    <w:rsid w:val="00575677"/>
    <w:rsid w:val="00584248"/>
    <w:rsid w:val="00612750"/>
    <w:rsid w:val="00627476"/>
    <w:rsid w:val="0063227C"/>
    <w:rsid w:val="00652804"/>
    <w:rsid w:val="0066604A"/>
    <w:rsid w:val="006C0D73"/>
    <w:rsid w:val="006C343B"/>
    <w:rsid w:val="0072230D"/>
    <w:rsid w:val="0074238C"/>
    <w:rsid w:val="00743690"/>
    <w:rsid w:val="00764C84"/>
    <w:rsid w:val="007E6C41"/>
    <w:rsid w:val="007F741A"/>
    <w:rsid w:val="00821499"/>
    <w:rsid w:val="00833141"/>
    <w:rsid w:val="00872ABE"/>
    <w:rsid w:val="008935BB"/>
    <w:rsid w:val="008A3B4E"/>
    <w:rsid w:val="008B7CF5"/>
    <w:rsid w:val="008F3F00"/>
    <w:rsid w:val="00904865"/>
    <w:rsid w:val="009363BC"/>
    <w:rsid w:val="0094253B"/>
    <w:rsid w:val="00976ACA"/>
    <w:rsid w:val="009C1078"/>
    <w:rsid w:val="00A01E2A"/>
    <w:rsid w:val="00A3403A"/>
    <w:rsid w:val="00A46A29"/>
    <w:rsid w:val="00A63C79"/>
    <w:rsid w:val="00A87B6A"/>
    <w:rsid w:val="00AD3147"/>
    <w:rsid w:val="00AF3CEC"/>
    <w:rsid w:val="00AF739F"/>
    <w:rsid w:val="00B04FA8"/>
    <w:rsid w:val="00B70AD6"/>
    <w:rsid w:val="00B97F3F"/>
    <w:rsid w:val="00C10FAF"/>
    <w:rsid w:val="00C70A9D"/>
    <w:rsid w:val="00C73197"/>
    <w:rsid w:val="00C77443"/>
    <w:rsid w:val="00C800F5"/>
    <w:rsid w:val="00CA1A5F"/>
    <w:rsid w:val="00CC0348"/>
    <w:rsid w:val="00CC187B"/>
    <w:rsid w:val="00CD06E5"/>
    <w:rsid w:val="00D033D0"/>
    <w:rsid w:val="00D05EED"/>
    <w:rsid w:val="00D3532B"/>
    <w:rsid w:val="00D371D0"/>
    <w:rsid w:val="00DF2E08"/>
    <w:rsid w:val="00DF627D"/>
    <w:rsid w:val="00E27350"/>
    <w:rsid w:val="00E3217C"/>
    <w:rsid w:val="00E70421"/>
    <w:rsid w:val="00E92618"/>
    <w:rsid w:val="00EE5287"/>
    <w:rsid w:val="00F04AB8"/>
    <w:rsid w:val="00F64CE7"/>
    <w:rsid w:val="00F97371"/>
    <w:rsid w:val="00FE66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D0502"/>
  <w15:chartTrackingRefBased/>
  <w15:docId w15:val="{213EA59E-4EB1-4FEC-B82B-9BB04C09C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38C"/>
  </w:style>
  <w:style w:type="paragraph" w:styleId="Heading1">
    <w:name w:val="heading 1"/>
    <w:basedOn w:val="Normal"/>
    <w:next w:val="Normal"/>
    <w:link w:val="Heading1Char"/>
    <w:uiPriority w:val="9"/>
    <w:qFormat/>
    <w:rsid w:val="0074238C"/>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4238C"/>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4238C"/>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4238C"/>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74238C"/>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74238C"/>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74238C"/>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238C"/>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4238C"/>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38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4238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4238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4238C"/>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74238C"/>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74238C"/>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74238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4238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4238C"/>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unhideWhenUsed/>
    <w:qFormat/>
    <w:rsid w:val="0074238C"/>
    <w:rPr>
      <w:sz w:val="16"/>
      <w:szCs w:val="16"/>
    </w:rPr>
  </w:style>
  <w:style w:type="paragraph" w:styleId="CommentText">
    <w:name w:val="annotation text"/>
    <w:aliases w:val=" Char"/>
    <w:basedOn w:val="Normal"/>
    <w:link w:val="CommentTextChar"/>
    <w:uiPriority w:val="99"/>
    <w:unhideWhenUsed/>
    <w:rsid w:val="0074238C"/>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74238C"/>
    <w:rPr>
      <w:sz w:val="20"/>
      <w:szCs w:val="20"/>
    </w:rPr>
  </w:style>
  <w:style w:type="character" w:customStyle="1" w:styleId="BalloonTextChar">
    <w:name w:val="Balloon Text Char"/>
    <w:basedOn w:val="DefaultParagraphFont"/>
    <w:link w:val="BalloonText"/>
    <w:uiPriority w:val="99"/>
    <w:semiHidden/>
    <w:rsid w:val="0074238C"/>
    <w:rPr>
      <w:rFonts w:ascii="Segoe UI" w:hAnsi="Segoe UI" w:cs="Segoe UI"/>
      <w:sz w:val="18"/>
      <w:szCs w:val="18"/>
    </w:rPr>
  </w:style>
  <w:style w:type="paragraph" w:styleId="BalloonText">
    <w:name w:val="Balloon Text"/>
    <w:basedOn w:val="Normal"/>
    <w:link w:val="BalloonTextChar"/>
    <w:uiPriority w:val="99"/>
    <w:semiHidden/>
    <w:unhideWhenUsed/>
    <w:rsid w:val="0074238C"/>
    <w:pPr>
      <w:spacing w:after="0" w:line="240" w:lineRule="auto"/>
    </w:pPr>
    <w:rPr>
      <w:rFonts w:ascii="Segoe UI" w:hAnsi="Segoe UI" w:cs="Segoe UI"/>
      <w:sz w:val="18"/>
      <w:szCs w:val="18"/>
    </w:rPr>
  </w:style>
  <w:style w:type="table" w:styleId="TableGrid">
    <w:name w:val="Table Grid"/>
    <w:basedOn w:val="TableNormal"/>
    <w:uiPriority w:val="59"/>
    <w:rsid w:val="00742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74238C"/>
    <w:rPr>
      <w:b/>
      <w:bCs/>
      <w:sz w:val="20"/>
      <w:szCs w:val="20"/>
    </w:rPr>
  </w:style>
  <w:style w:type="paragraph" w:styleId="CommentSubject">
    <w:name w:val="annotation subject"/>
    <w:basedOn w:val="CommentText"/>
    <w:next w:val="CommentText"/>
    <w:link w:val="CommentSubjectChar"/>
    <w:uiPriority w:val="99"/>
    <w:semiHidden/>
    <w:unhideWhenUsed/>
    <w:rsid w:val="0074238C"/>
    <w:rPr>
      <w:b/>
      <w:bCs/>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74238C"/>
    <w:pPr>
      <w:ind w:left="720"/>
      <w:contextualSpacing/>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74238C"/>
  </w:style>
  <w:style w:type="paragraph" w:styleId="Header">
    <w:name w:val="header"/>
    <w:basedOn w:val="Normal"/>
    <w:link w:val="HeaderChar"/>
    <w:uiPriority w:val="99"/>
    <w:unhideWhenUsed/>
    <w:rsid w:val="007423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4238C"/>
  </w:style>
  <w:style w:type="paragraph" w:styleId="Footer">
    <w:name w:val="footer"/>
    <w:basedOn w:val="Normal"/>
    <w:link w:val="FooterChar"/>
    <w:uiPriority w:val="99"/>
    <w:unhideWhenUsed/>
    <w:rsid w:val="0074238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4238C"/>
  </w:style>
  <w:style w:type="paragraph" w:customStyle="1" w:styleId="paragraph">
    <w:name w:val="paragraph"/>
    <w:basedOn w:val="Normal"/>
    <w:rsid w:val="0074238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74238C"/>
  </w:style>
  <w:style w:type="character" w:customStyle="1" w:styleId="eop">
    <w:name w:val="eop"/>
    <w:basedOn w:val="DefaultParagraphFont"/>
    <w:rsid w:val="0074238C"/>
  </w:style>
  <w:style w:type="character" w:customStyle="1" w:styleId="tabchar">
    <w:name w:val="tabchar"/>
    <w:basedOn w:val="DefaultParagraphFont"/>
    <w:rsid w:val="0074238C"/>
  </w:style>
  <w:style w:type="character" w:styleId="Hyperlink">
    <w:name w:val="Hyperlink"/>
    <w:basedOn w:val="DefaultParagraphFont"/>
    <w:uiPriority w:val="99"/>
    <w:unhideWhenUsed/>
    <w:rsid w:val="0074238C"/>
    <w:rPr>
      <w:color w:val="0563C1" w:themeColor="hyperlink"/>
      <w:u w:val="single"/>
    </w:rPr>
  </w:style>
  <w:style w:type="character" w:customStyle="1" w:styleId="cf01">
    <w:name w:val="cf01"/>
    <w:basedOn w:val="DefaultParagraphFont"/>
    <w:rsid w:val="0074238C"/>
    <w:rPr>
      <w:rFonts w:ascii="Segoe UI" w:hAnsi="Segoe UI" w:cs="Segoe UI" w:hint="default"/>
      <w:color w:val="FF0000"/>
      <w:sz w:val="18"/>
      <w:szCs w:val="18"/>
    </w:rPr>
  </w:style>
  <w:style w:type="character" w:customStyle="1" w:styleId="cf11">
    <w:name w:val="cf11"/>
    <w:basedOn w:val="DefaultParagraphFont"/>
    <w:rsid w:val="0074238C"/>
    <w:rPr>
      <w:rFonts w:ascii="Segoe UI" w:hAnsi="Segoe UI" w:cs="Segoe UI" w:hint="default"/>
      <w:b/>
      <w:bCs/>
      <w:color w:val="FF0000"/>
      <w:sz w:val="18"/>
      <w:szCs w:val="18"/>
    </w:rPr>
  </w:style>
  <w:style w:type="paragraph" w:customStyle="1" w:styleId="tajtin">
    <w:name w:val="tajtin"/>
    <w:basedOn w:val="Normal"/>
    <w:rsid w:val="0072230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Normal"/>
    <w:rsid w:val="006C0D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Normal"/>
    <w:rsid w:val="00CD06E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FollowedHyperlink">
    <w:name w:val="FollowedHyperlink"/>
    <w:basedOn w:val="DefaultParagraphFont"/>
    <w:uiPriority w:val="99"/>
    <w:semiHidden/>
    <w:unhideWhenUsed/>
    <w:rsid w:val="003A2B0A"/>
    <w:rPr>
      <w:color w:val="954F72" w:themeColor="followedHyperlink"/>
      <w:u w:val="single"/>
    </w:rPr>
  </w:style>
  <w:style w:type="paragraph" w:styleId="FootnoteText">
    <w:name w:val="footnote text"/>
    <w:basedOn w:val="Normal"/>
    <w:link w:val="FootnoteTextChar"/>
    <w:uiPriority w:val="99"/>
    <w:semiHidden/>
    <w:unhideWhenUsed/>
    <w:rsid w:val="009C10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1078"/>
    <w:rPr>
      <w:sz w:val="20"/>
      <w:szCs w:val="20"/>
    </w:rPr>
  </w:style>
  <w:style w:type="character" w:styleId="FootnoteReference">
    <w:name w:val="footnote reference"/>
    <w:basedOn w:val="DefaultParagraphFont"/>
    <w:uiPriority w:val="99"/>
    <w:semiHidden/>
    <w:unhideWhenUsed/>
    <w:rsid w:val="009C1078"/>
    <w:rPr>
      <w:vertAlign w:val="superscript"/>
    </w:rPr>
  </w:style>
  <w:style w:type="character" w:styleId="UnresolvedMention">
    <w:name w:val="Unresolved Mention"/>
    <w:basedOn w:val="DefaultParagraphFont"/>
    <w:uiPriority w:val="99"/>
    <w:semiHidden/>
    <w:unhideWhenUsed/>
    <w:rsid w:val="00AF3CEC"/>
    <w:rPr>
      <w:color w:val="605E5C"/>
      <w:shd w:val="clear" w:color="auto" w:fill="E1DFDD"/>
    </w:rPr>
  </w:style>
  <w:style w:type="character" w:customStyle="1" w:styleId="ui-provider">
    <w:name w:val="ui-provider"/>
    <w:basedOn w:val="DefaultParagraphFont"/>
    <w:rsid w:val="00352DF7"/>
  </w:style>
  <w:style w:type="paragraph" w:styleId="Revision">
    <w:name w:val="Revision"/>
    <w:hidden/>
    <w:uiPriority w:val="99"/>
    <w:semiHidden/>
    <w:rsid w:val="003E6F70"/>
    <w:pPr>
      <w:spacing w:after="0" w:line="240" w:lineRule="auto"/>
    </w:pPr>
  </w:style>
  <w:style w:type="paragraph" w:styleId="NoSpacing">
    <w:name w:val="No Spacing"/>
    <w:qFormat/>
    <w:rsid w:val="00D3532B"/>
    <w:pPr>
      <w:spacing w:after="0" w:line="240" w:lineRule="auto"/>
    </w:pPr>
    <w:rPr>
      <w:rFonts w:ascii="Times New Roman" w:hAnsi="Times New Roman"/>
      <w:sz w:val="24"/>
      <w14:ligatures w14:val="standardContextual"/>
    </w:rPr>
  </w:style>
  <w:style w:type="paragraph" w:styleId="NormalWeb">
    <w:name w:val="Normal (Web)"/>
    <w:basedOn w:val="Normal"/>
    <w:uiPriority w:val="99"/>
    <w:unhideWhenUsed/>
    <w:rsid w:val="00B04FA8"/>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72202">
      <w:bodyDiv w:val="1"/>
      <w:marLeft w:val="0"/>
      <w:marRight w:val="0"/>
      <w:marTop w:val="0"/>
      <w:marBottom w:val="0"/>
      <w:divBdr>
        <w:top w:val="none" w:sz="0" w:space="0" w:color="auto"/>
        <w:left w:val="none" w:sz="0" w:space="0" w:color="auto"/>
        <w:bottom w:val="none" w:sz="0" w:space="0" w:color="auto"/>
        <w:right w:val="none" w:sz="0" w:space="0" w:color="auto"/>
      </w:divBdr>
    </w:div>
    <w:div w:id="1075200650">
      <w:bodyDiv w:val="1"/>
      <w:marLeft w:val="0"/>
      <w:marRight w:val="0"/>
      <w:marTop w:val="0"/>
      <w:marBottom w:val="0"/>
      <w:divBdr>
        <w:top w:val="none" w:sz="0" w:space="0" w:color="auto"/>
        <w:left w:val="none" w:sz="0" w:space="0" w:color="auto"/>
        <w:bottom w:val="none" w:sz="0" w:space="0" w:color="auto"/>
        <w:right w:val="none" w:sz="0" w:space="0" w:color="auto"/>
      </w:divBdr>
    </w:div>
    <w:div w:id="1499348825">
      <w:bodyDiv w:val="1"/>
      <w:marLeft w:val="0"/>
      <w:marRight w:val="0"/>
      <w:marTop w:val="0"/>
      <w:marBottom w:val="0"/>
      <w:divBdr>
        <w:top w:val="none" w:sz="0" w:space="0" w:color="auto"/>
        <w:left w:val="none" w:sz="0" w:space="0" w:color="auto"/>
        <w:bottom w:val="none" w:sz="0" w:space="0" w:color="auto"/>
        <w:right w:val="none" w:sz="0" w:space="0" w:color="auto"/>
      </w:divBdr>
    </w:div>
    <w:div w:id="1556038523">
      <w:bodyDiv w:val="1"/>
      <w:marLeft w:val="0"/>
      <w:marRight w:val="0"/>
      <w:marTop w:val="0"/>
      <w:marBottom w:val="0"/>
      <w:divBdr>
        <w:top w:val="none" w:sz="0" w:space="0" w:color="auto"/>
        <w:left w:val="none" w:sz="0" w:space="0" w:color="auto"/>
        <w:bottom w:val="none" w:sz="0" w:space="0" w:color="auto"/>
        <w:right w:val="none" w:sz="0" w:space="0" w:color="auto"/>
      </w:divBdr>
    </w:div>
    <w:div w:id="181753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LT/TXT/?uri=CELEX%3A32019R2088&amp;qid=1684307405342" TargetMode="External"/><Relationship Id="rId18" Type="http://schemas.openxmlformats.org/officeDocument/2006/relationships/hyperlink" Target="https://dms.investis.lt" TargetMode="External"/><Relationship Id="rId26" Type="http://schemas.openxmlformats.org/officeDocument/2006/relationships/hyperlink" Target="mailto:a.saviciuniene@cpva.lt" TargetMode="External"/><Relationship Id="rId3" Type="http://schemas.openxmlformats.org/officeDocument/2006/relationships/customXml" Target="../customXml/item3.xml"/><Relationship Id="rId21" Type="http://schemas.openxmlformats.org/officeDocument/2006/relationships/hyperlink" Target="https://2021.esinvesticijos.lt/dokumentai/partnerio-deklaracija"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eur-lex.europa.eu/legal-content/LT/TXT/?uri=CELEX%3A32020R0852&amp;qid=1684307263156" TargetMode="External"/><Relationship Id="rId17" Type="http://schemas.openxmlformats.org/officeDocument/2006/relationships/hyperlink" Target="https://2021.esinvesticijos.lt/dokumentai/projektu-bendruju-atrankos-kriteriju-sarasas-ir-ju-vertinimo-metodika-3" TargetMode="External"/><Relationship Id="rId25" Type="http://schemas.openxmlformats.org/officeDocument/2006/relationships/hyperlink" Target="https://www.infolex.lt/teise/Default.aspx?ID=7&amp;item=doc&amp;aktoid=765884"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LT/TXT/?uri=CELEX%3A32017R0745" TargetMode="External"/><Relationship Id="rId20" Type="http://schemas.openxmlformats.org/officeDocument/2006/relationships/hyperlink" Target="https://2021.esinvesticijos.lt/dokumentai/projekto-igyvendinimo-plano-forma" TargetMode="External"/><Relationship Id="rId29" Type="http://schemas.openxmlformats.org/officeDocument/2006/relationships/hyperlink" Target="https://www.e-tar.lt/portal/lt/legalAct/14e33320f1ed11ec8fa7d02a65c371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0431bbf0d83411ec8d9390588bf2de65/asr" TargetMode="External"/><Relationship Id="rId24" Type="http://schemas.openxmlformats.org/officeDocument/2006/relationships/hyperlink" Target="https://2021.esinvesticijos.lt/dokumentai/informacijos-apie-projektui-taikomus-aplinkosaugos-reikalavimus-forma-1"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ur-lex.europa.eu/legal-content/LT/TXT/?uri=CELEX:32020R0740" TargetMode="External"/><Relationship Id="rId23" Type="http://schemas.openxmlformats.org/officeDocument/2006/relationships/hyperlink" Target="https://2021.esinvesticijos.lt/dokumentai/informacijos-apie-pareiskejui-partneriui-suteikta-valstybes-pagalba-isskyrus-de-minimis-forma-1" TargetMode="External"/><Relationship Id="rId28" Type="http://schemas.openxmlformats.org/officeDocument/2006/relationships/hyperlink" Target="https://2021.esinvesticijos.lt/" TargetMode="External"/><Relationship Id="rId10" Type="http://schemas.openxmlformats.org/officeDocument/2006/relationships/endnotes" Target="endnotes.xml"/><Relationship Id="rId19" Type="http://schemas.openxmlformats.org/officeDocument/2006/relationships/hyperlink" Target="https://esinvesticijos.lt/igyvendinimas-1/dm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LIT/TXT/?uri=CELEX:32009R0595&amp;locale=lt" TargetMode="External"/><Relationship Id="rId22" Type="http://schemas.openxmlformats.org/officeDocument/2006/relationships/hyperlink" Target="https://2021.esinvesticijos.lt/dokumentai/informacijos-apie-biudzeto-pasiskirstyma-forma" TargetMode="External"/><Relationship Id="rId27" Type="http://schemas.openxmlformats.org/officeDocument/2006/relationships/hyperlink" Target="https://eur-lex.europa.eu/search.html?scope=EURLEX&amp;text=%28ES%29+2021%2F1060&amp;lang=lt&amp;type=quick&amp;qid=1684306987604" TargetMode="External"/><Relationship Id="rId30" Type="http://schemas.openxmlformats.org/officeDocument/2006/relationships/hyperlink" Target="https://www.e-tar.lt/portal/lt/legalAct/14e33320f1ed11ec8fa7d02a65c371ad" TargetMode="Externa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A9D967F06A485A835DE1836A7C944B"/>
        <w:category>
          <w:name w:val="General"/>
          <w:gallery w:val="placeholder"/>
        </w:category>
        <w:types>
          <w:type w:val="bbPlcHdr"/>
        </w:types>
        <w:behaviors>
          <w:behavior w:val="content"/>
        </w:behaviors>
        <w:guid w:val="{3294267C-8C3A-43EB-B267-7F740B9455A1}"/>
      </w:docPartPr>
      <w:docPartBody>
        <w:p w:rsidR="008E3E0F" w:rsidRDefault="008E3E0F"/>
      </w:docPartBody>
    </w:docPart>
    <w:docPart>
      <w:docPartPr>
        <w:name w:val="0DBC59B866F544C5B9B4D7E2B3F30143"/>
        <w:category>
          <w:name w:val="General"/>
          <w:gallery w:val="placeholder"/>
        </w:category>
        <w:types>
          <w:type w:val="bbPlcHdr"/>
        </w:types>
        <w:behaviors>
          <w:behavior w:val="content"/>
        </w:behaviors>
        <w:guid w:val="{813016E1-DB51-42E8-915F-1B7691E91B8B}"/>
      </w:docPartPr>
      <w:docPartBody>
        <w:p w:rsidR="008E3E0F" w:rsidRDefault="008E3E0F"/>
      </w:docPartBody>
    </w:docPart>
    <w:docPart>
      <w:docPartPr>
        <w:name w:val="D2239359250B4B16886C6370D386725C"/>
        <w:category>
          <w:name w:val="General"/>
          <w:gallery w:val="placeholder"/>
        </w:category>
        <w:types>
          <w:type w:val="bbPlcHdr"/>
        </w:types>
        <w:behaviors>
          <w:behavior w:val="content"/>
        </w:behaviors>
        <w:guid w:val="{07AC43B0-0FD6-45A5-90A2-59AD5846C871}"/>
      </w:docPartPr>
      <w:docPartBody>
        <w:p w:rsidR="008E3E0F" w:rsidRDefault="008E3E0F"/>
      </w:docPartBody>
    </w:docPart>
    <w:docPart>
      <w:docPartPr>
        <w:name w:val="13C12FE9A5B64715AE619E077AF557A2"/>
        <w:category>
          <w:name w:val="General"/>
          <w:gallery w:val="placeholder"/>
        </w:category>
        <w:types>
          <w:type w:val="bbPlcHdr"/>
        </w:types>
        <w:behaviors>
          <w:behavior w:val="content"/>
        </w:behaviors>
        <w:guid w:val="{F83EBBDF-7A75-477A-9357-3395EA6D90BE}"/>
      </w:docPartPr>
      <w:docPartBody>
        <w:p w:rsidR="008E3E0F" w:rsidRDefault="008E3E0F"/>
      </w:docPartBody>
    </w:docPart>
    <w:docPart>
      <w:docPartPr>
        <w:name w:val="4C897841B65F425E851B08051024A4E9"/>
        <w:category>
          <w:name w:val="General"/>
          <w:gallery w:val="placeholder"/>
        </w:category>
        <w:types>
          <w:type w:val="bbPlcHdr"/>
        </w:types>
        <w:behaviors>
          <w:behavior w:val="content"/>
        </w:behaviors>
        <w:guid w:val="{F916D187-F9AB-43FA-89FF-F1C7FCF6D677}"/>
      </w:docPartPr>
      <w:docPartBody>
        <w:p w:rsidR="008E3E0F" w:rsidRDefault="008E3E0F"/>
      </w:docPartBody>
    </w:docPart>
    <w:docPart>
      <w:docPartPr>
        <w:name w:val="34A597136AD440FBAB1A068D93D0378E"/>
        <w:category>
          <w:name w:val="General"/>
          <w:gallery w:val="placeholder"/>
        </w:category>
        <w:types>
          <w:type w:val="bbPlcHdr"/>
        </w:types>
        <w:behaviors>
          <w:behavior w:val="content"/>
        </w:behaviors>
        <w:guid w:val="{9DA8CBA6-0D16-4B5A-B9D6-778FA58810DE}"/>
      </w:docPartPr>
      <w:docPartBody>
        <w:p w:rsidR="008E3E0F" w:rsidRDefault="008E3E0F"/>
      </w:docPartBody>
    </w:docPart>
    <w:docPart>
      <w:docPartPr>
        <w:name w:val="DA0C61B3CCC34DBBB18852D8AF1A871A"/>
        <w:category>
          <w:name w:val="General"/>
          <w:gallery w:val="placeholder"/>
        </w:category>
        <w:types>
          <w:type w:val="bbPlcHdr"/>
        </w:types>
        <w:behaviors>
          <w:behavior w:val="content"/>
        </w:behaviors>
        <w:guid w:val="{EA8E9658-A8AC-4B9B-B01D-C1BB3336160E}"/>
      </w:docPartPr>
      <w:docPartBody>
        <w:p w:rsidR="008E3E0F" w:rsidRDefault="008E3E0F"/>
      </w:docPartBody>
    </w:docPart>
    <w:docPart>
      <w:docPartPr>
        <w:name w:val="81472DF410F94C92A0507DC39004A16E"/>
        <w:category>
          <w:name w:val="General"/>
          <w:gallery w:val="placeholder"/>
        </w:category>
        <w:types>
          <w:type w:val="bbPlcHdr"/>
        </w:types>
        <w:behaviors>
          <w:behavior w:val="content"/>
        </w:behaviors>
        <w:guid w:val="{7EA16634-BBF5-4EAA-A751-DF91D11B35C0}"/>
      </w:docPartPr>
      <w:docPartBody>
        <w:p w:rsidR="008E3E0F" w:rsidRDefault="008E3E0F"/>
      </w:docPartBody>
    </w:docPart>
    <w:docPart>
      <w:docPartPr>
        <w:name w:val="F56020BFE985442A8B44F53A28419BA1"/>
        <w:category>
          <w:name w:val="General"/>
          <w:gallery w:val="placeholder"/>
        </w:category>
        <w:types>
          <w:type w:val="bbPlcHdr"/>
        </w:types>
        <w:behaviors>
          <w:behavior w:val="content"/>
        </w:behaviors>
        <w:guid w:val="{75FEB4E8-B112-416E-BA74-FB56A8F51EAE}"/>
      </w:docPartPr>
      <w:docPartBody>
        <w:p w:rsidR="008E3E0F" w:rsidRDefault="008E3E0F"/>
      </w:docPartBody>
    </w:docPart>
    <w:docPart>
      <w:docPartPr>
        <w:name w:val="5EBF5528DE4C42CDB08F5C61302B2279"/>
        <w:category>
          <w:name w:val="General"/>
          <w:gallery w:val="placeholder"/>
        </w:category>
        <w:types>
          <w:type w:val="bbPlcHdr"/>
        </w:types>
        <w:behaviors>
          <w:behavior w:val="content"/>
        </w:behaviors>
        <w:guid w:val="{4611E9F6-D497-468E-AE05-9B043F40672D}"/>
      </w:docPartPr>
      <w:docPartBody>
        <w:p w:rsidR="008E3E0F" w:rsidRDefault="008E3E0F"/>
      </w:docPartBody>
    </w:docPart>
    <w:docPart>
      <w:docPartPr>
        <w:name w:val="3487E3761EE442BA9CB51D876ABB3407"/>
        <w:category>
          <w:name w:val="General"/>
          <w:gallery w:val="placeholder"/>
        </w:category>
        <w:types>
          <w:type w:val="bbPlcHdr"/>
        </w:types>
        <w:behaviors>
          <w:behavior w:val="content"/>
        </w:behaviors>
        <w:guid w:val="{433E9A5F-2E3C-457B-8FDE-8A16C16BCA80}"/>
      </w:docPartPr>
      <w:docPartBody>
        <w:p w:rsidR="008E3E0F" w:rsidRDefault="008E3E0F"/>
      </w:docPartBody>
    </w:docPart>
    <w:docPart>
      <w:docPartPr>
        <w:name w:val="4B9427B59A5F4CDD89725A8A35E4688E"/>
        <w:category>
          <w:name w:val="General"/>
          <w:gallery w:val="placeholder"/>
        </w:category>
        <w:types>
          <w:type w:val="bbPlcHdr"/>
        </w:types>
        <w:behaviors>
          <w:behavior w:val="content"/>
        </w:behaviors>
        <w:guid w:val="{4346AF7F-E80B-4179-BF13-58D3D865D90B}"/>
      </w:docPartPr>
      <w:docPartBody>
        <w:p w:rsidR="008E3E0F" w:rsidRDefault="008E3E0F"/>
      </w:docPartBody>
    </w:docPart>
    <w:docPart>
      <w:docPartPr>
        <w:name w:val="01C2FFAAB6794D27B54F0C5DD9D9DB24"/>
        <w:category>
          <w:name w:val="General"/>
          <w:gallery w:val="placeholder"/>
        </w:category>
        <w:types>
          <w:type w:val="bbPlcHdr"/>
        </w:types>
        <w:behaviors>
          <w:behavior w:val="content"/>
        </w:behaviors>
        <w:guid w:val="{9E83B6A7-3BCC-4239-8B04-F9CE58DC74CE}"/>
      </w:docPartPr>
      <w:docPartBody>
        <w:p w:rsidR="008E3E0F" w:rsidRDefault="008E3E0F"/>
      </w:docPartBody>
    </w:docPart>
    <w:docPart>
      <w:docPartPr>
        <w:name w:val="702DE89F021B48B49BB8F4296A220912"/>
        <w:category>
          <w:name w:val="General"/>
          <w:gallery w:val="placeholder"/>
        </w:category>
        <w:types>
          <w:type w:val="bbPlcHdr"/>
        </w:types>
        <w:behaviors>
          <w:behavior w:val="content"/>
        </w:behaviors>
        <w:guid w:val="{984D0720-238A-4ACD-A8DF-DF831D9B9155}"/>
      </w:docPartPr>
      <w:docPartBody>
        <w:p w:rsidR="008E3E0F" w:rsidRDefault="008E3E0F"/>
      </w:docPartBody>
    </w:docPart>
    <w:docPart>
      <w:docPartPr>
        <w:name w:val="F2456994DF2A40E6AEDDE093E4282883"/>
        <w:category>
          <w:name w:val="General"/>
          <w:gallery w:val="placeholder"/>
        </w:category>
        <w:types>
          <w:type w:val="bbPlcHdr"/>
        </w:types>
        <w:behaviors>
          <w:behavior w:val="content"/>
        </w:behaviors>
        <w:guid w:val="{64B118FE-CEB9-4AE0-A740-2D6AE675AE76}"/>
      </w:docPartPr>
      <w:docPartBody>
        <w:p w:rsidR="008E3E0F" w:rsidRDefault="008E3E0F"/>
      </w:docPartBody>
    </w:docPart>
    <w:docPart>
      <w:docPartPr>
        <w:name w:val="3CE4973F3CEB4AD881BFB3354221AEA6"/>
        <w:category>
          <w:name w:val="General"/>
          <w:gallery w:val="placeholder"/>
        </w:category>
        <w:types>
          <w:type w:val="bbPlcHdr"/>
        </w:types>
        <w:behaviors>
          <w:behavior w:val="content"/>
        </w:behaviors>
        <w:guid w:val="{7653D4BB-D5F3-4E30-8B34-574E9E525FC4}"/>
      </w:docPartPr>
      <w:docPartBody>
        <w:p w:rsidR="008E3E0F" w:rsidRDefault="008E3E0F"/>
      </w:docPartBody>
    </w:docPart>
    <w:docPart>
      <w:docPartPr>
        <w:name w:val="41C5CE0A06554DC1AA94948CAD38462F"/>
        <w:category>
          <w:name w:val="General"/>
          <w:gallery w:val="placeholder"/>
        </w:category>
        <w:types>
          <w:type w:val="bbPlcHdr"/>
        </w:types>
        <w:behaviors>
          <w:behavior w:val="content"/>
        </w:behaviors>
        <w:guid w:val="{E757D5F4-A058-45EE-AFAB-22D3C565C93C}"/>
      </w:docPartPr>
      <w:docPartBody>
        <w:p w:rsidR="008E3E0F" w:rsidRDefault="008E3E0F"/>
      </w:docPartBody>
    </w:docPart>
    <w:docPart>
      <w:docPartPr>
        <w:name w:val="F1D5776A9C1843FAB886AC0C5398F74F"/>
        <w:category>
          <w:name w:val="General"/>
          <w:gallery w:val="placeholder"/>
        </w:category>
        <w:types>
          <w:type w:val="bbPlcHdr"/>
        </w:types>
        <w:behaviors>
          <w:behavior w:val="content"/>
        </w:behaviors>
        <w:guid w:val="{6C6DA047-7975-4AF5-91EC-7DAC3C29A428}"/>
      </w:docPartPr>
      <w:docPartBody>
        <w:p w:rsidR="008E3E0F" w:rsidRDefault="008E3E0F"/>
      </w:docPartBody>
    </w:docPart>
    <w:docPart>
      <w:docPartPr>
        <w:name w:val="5C2D580BBB7B433AA8E251B8E071B666"/>
        <w:category>
          <w:name w:val="General"/>
          <w:gallery w:val="placeholder"/>
        </w:category>
        <w:types>
          <w:type w:val="bbPlcHdr"/>
        </w:types>
        <w:behaviors>
          <w:behavior w:val="content"/>
        </w:behaviors>
        <w:guid w:val="{4B6B033A-1890-4218-9519-D76D2FF05F5B}"/>
      </w:docPartPr>
      <w:docPartBody>
        <w:p w:rsidR="008E3E0F" w:rsidRDefault="008E3E0F"/>
      </w:docPartBody>
    </w:docPart>
    <w:docPart>
      <w:docPartPr>
        <w:name w:val="0E86A5868191494BAEC3594F21EBAAC8"/>
        <w:category>
          <w:name w:val="General"/>
          <w:gallery w:val="placeholder"/>
        </w:category>
        <w:types>
          <w:type w:val="bbPlcHdr"/>
        </w:types>
        <w:behaviors>
          <w:behavior w:val="content"/>
        </w:behaviors>
        <w:guid w:val="{B21FCF6D-2FBF-4126-8854-477A5304509D}"/>
      </w:docPartPr>
      <w:docPartBody>
        <w:p w:rsidR="008E3E0F" w:rsidRDefault="008E3E0F"/>
      </w:docPartBody>
    </w:docPart>
    <w:docPart>
      <w:docPartPr>
        <w:name w:val="FF716C58EE384198B60B7938983118B5"/>
        <w:category>
          <w:name w:val="General"/>
          <w:gallery w:val="placeholder"/>
        </w:category>
        <w:types>
          <w:type w:val="bbPlcHdr"/>
        </w:types>
        <w:behaviors>
          <w:behavior w:val="content"/>
        </w:behaviors>
        <w:guid w:val="{D477885B-EC8B-4AAE-BE13-BCF135FCF448}"/>
      </w:docPartPr>
      <w:docPartBody>
        <w:p w:rsidR="008E3E0F" w:rsidRDefault="008E3E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E0F"/>
    <w:rsid w:val="000E26B7"/>
    <w:rsid w:val="001144FE"/>
    <w:rsid w:val="003E15F4"/>
    <w:rsid w:val="005F60D8"/>
    <w:rsid w:val="008E3E0F"/>
    <w:rsid w:val="0099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Aida Savičiūnienė</DisplayName>
        <AccountId>186</AccountId>
        <AccountType/>
      </UserInfo>
      <UserInfo>
        <DisplayName>Neringa Žemaitienė</DisplayName>
        <AccountId>306</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0C470-764D-401E-9E7E-3605066C7B84}">
  <ds:schemaRefs>
    <ds:schemaRef ds:uri="http://schemas.microsoft.com/sharepoint/v3/contenttype/forms"/>
  </ds:schemaRefs>
</ds:datastoreItem>
</file>

<file path=customXml/itemProps2.xml><?xml version="1.0" encoding="utf-8"?>
<ds:datastoreItem xmlns:ds="http://schemas.openxmlformats.org/officeDocument/2006/customXml" ds:itemID="{D5E27F2B-B481-4678-BDCE-2D96A3A0861B}">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829FEB89-485B-4171-82C3-C163CEA92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C01F91-E2EF-4CEF-9CB8-EDC160F0C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6260</Words>
  <Characters>35686</Characters>
  <Application>Microsoft Office Word</Application>
  <DocSecurity>4</DocSecurity>
  <Lines>297</Lines>
  <Paragraphs>83</Paragraphs>
  <ScaleCrop>false</ScaleCrop>
  <HeadingPairs>
    <vt:vector size="2" baseType="variant">
      <vt:variant>
        <vt:lpstr>Title</vt:lpstr>
      </vt:variant>
      <vt:variant>
        <vt:i4>1</vt:i4>
      </vt:variant>
    </vt:vector>
  </HeadingPairs>
  <TitlesOfParts>
    <vt:vector size="1" baseType="lpstr">
      <vt:lpstr>UŽPILDYTAS KVIETIMAS_GMP</vt:lpstr>
    </vt:vector>
  </TitlesOfParts>
  <Company/>
  <LinksUpToDate>false</LinksUpToDate>
  <CharactersWithSpaces>41863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UŽPILDYTAS KVIETIMAS_GMP</dc:title>
  <dc:subject/>
  <dc:creator>Aurima Lasickienė</dc:creator>
  <cp:keywords/>
  <dc:description/>
  <cp:lastModifiedBy>Urtė Morozovaitė</cp:lastModifiedBy>
  <cp:revision>2</cp:revision>
  <dcterms:created xsi:type="dcterms:W3CDTF">2024-02-05T14:46:00Z</dcterms:created>
  <dcterms:modified xsi:type="dcterms:W3CDTF">2024-02-05T14:46:00Z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OLD_DMSPERMISSIONSCONFID_VALUE">
    <vt:lpwstr>True_</vt:lpwstr>
  </property>
  <property fmtid="{D5CDD505-2E9C-101B-9397-08002B2CF9AE}" pid="4" name="DmsPermissionsFlags">
    <vt:lpwstr>,SECTRUE,</vt:lpwstr>
  </property>
  <property fmtid="{D5CDD505-2E9C-101B-9397-08002B2CF9AE}" pid="5" name="DmsPermissionsDivisions">
    <vt:lpwstr>244;#Sveikatos projektų skyrius|5908eca3-6d57-464f-8cbe-536f81c5e307</vt:lpwstr>
  </property>
  <property fmtid="{D5CDD505-2E9C-101B-9397-08002B2CF9AE}" pid="6" name="ContentTypeId">
    <vt:lpwstr>0x01010085772C3215B6614FB6DE0E33B8FFBAB8</vt:lpwstr>
  </property>
  <property fmtid="{D5CDD505-2E9C-101B-9397-08002B2CF9AE}" pid="7" name="DmsPermissionsUsers">
    <vt:lpwstr>186;#Aida Savičiūnienė;#306;#Neringa Žemaitienė</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