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FB8FC" w14:textId="77777777" w:rsidR="00C50E0F" w:rsidRPr="00F755A7" w:rsidRDefault="00C50E0F" w:rsidP="00C50E0F">
      <w:pPr>
        <w:ind w:left="-180"/>
        <w:jc w:val="center"/>
        <w:outlineLvl w:val="0"/>
        <w:rPr>
          <w:b/>
        </w:rPr>
      </w:pPr>
      <w:r w:rsidRPr="00F755A7">
        <w:rPr>
          <w:b/>
        </w:rPr>
        <w:t>2021–2027 METŲ EUROPOS SĄJUNGOS FONDŲ INVESTICIJŲ PROGRAMOS STEBĖSENOS KOMITETO POSĖDŽIO</w:t>
      </w:r>
    </w:p>
    <w:p w14:paraId="366878FC" w14:textId="77777777" w:rsidR="00C50E0F" w:rsidRPr="00F755A7" w:rsidRDefault="00C50E0F" w:rsidP="00C50E0F">
      <w:pPr>
        <w:ind w:left="-180"/>
        <w:jc w:val="center"/>
        <w:outlineLvl w:val="0"/>
        <w:rPr>
          <w:b/>
        </w:rPr>
      </w:pPr>
    </w:p>
    <w:p w14:paraId="60F6226D" w14:textId="77777777" w:rsidR="00C50E0F" w:rsidRPr="00F755A7" w:rsidRDefault="00C50E0F" w:rsidP="00C50E0F">
      <w:pPr>
        <w:ind w:left="-180"/>
        <w:jc w:val="center"/>
        <w:outlineLvl w:val="0"/>
        <w:rPr>
          <w:b/>
        </w:rPr>
      </w:pPr>
      <w:r w:rsidRPr="00F755A7">
        <w:rPr>
          <w:b/>
        </w:rPr>
        <w:t xml:space="preserve">PROTOKOLINIS SPRENDIMAS </w:t>
      </w:r>
    </w:p>
    <w:p w14:paraId="5D93A95B" w14:textId="77777777" w:rsidR="00C50E0F" w:rsidRPr="00F755A7" w:rsidRDefault="00C50E0F" w:rsidP="005971AD">
      <w:pPr>
        <w:ind w:left="-180"/>
        <w:jc w:val="center"/>
        <w:outlineLvl w:val="0"/>
        <w:rPr>
          <w:b/>
        </w:rPr>
      </w:pPr>
    </w:p>
    <w:p w14:paraId="04D4E845" w14:textId="1388A4EF" w:rsidR="00C50E0F" w:rsidRPr="00F755A7" w:rsidRDefault="00C50E0F" w:rsidP="005971AD">
      <w:pPr>
        <w:jc w:val="center"/>
        <w:rPr>
          <w:b/>
        </w:rPr>
      </w:pPr>
      <w:r w:rsidRPr="00F755A7">
        <w:rPr>
          <w:b/>
        </w:rPr>
        <w:t xml:space="preserve">DĖL </w:t>
      </w:r>
      <w:r w:rsidR="007467B5" w:rsidRPr="00F755A7">
        <w:rPr>
          <w:b/>
        </w:rPr>
        <w:t>APLINKOS</w:t>
      </w:r>
      <w:r w:rsidR="00EF671C" w:rsidRPr="00F755A7">
        <w:rPr>
          <w:b/>
        </w:rPr>
        <w:t xml:space="preserve"> MINISTERIJOS </w:t>
      </w:r>
      <w:r w:rsidR="00597B40" w:rsidRPr="00F755A7">
        <w:rPr>
          <w:b/>
        </w:rPr>
        <w:t>PASIŪLYM</w:t>
      </w:r>
      <w:r w:rsidR="00983646" w:rsidRPr="00F755A7">
        <w:rPr>
          <w:b/>
        </w:rPr>
        <w:t>O</w:t>
      </w:r>
      <w:r w:rsidRPr="00F755A7">
        <w:rPr>
          <w:b/>
        </w:rPr>
        <w:t xml:space="preserve"> </w:t>
      </w:r>
      <w:r w:rsidR="00EF671C" w:rsidRPr="00F755A7">
        <w:rPr>
          <w:b/>
        </w:rPr>
        <w:t>NUSTATYTI</w:t>
      </w:r>
      <w:r w:rsidRPr="00F755A7">
        <w:rPr>
          <w:b/>
        </w:rPr>
        <w:t xml:space="preserve"> PROJEKTŲ ATRANKOS KRITERIJ</w:t>
      </w:r>
      <w:r w:rsidR="00EF671C" w:rsidRPr="00F755A7">
        <w:rPr>
          <w:b/>
        </w:rPr>
        <w:t>US</w:t>
      </w:r>
      <w:r w:rsidRPr="00F755A7">
        <w:rPr>
          <w:b/>
        </w:rPr>
        <w:t>, TAIKANT RAŠYTINĘ PROCEDŪRĄ</w:t>
      </w:r>
    </w:p>
    <w:p w14:paraId="76DF5B3B" w14:textId="77777777" w:rsidR="00C50E0F" w:rsidRPr="00F755A7" w:rsidRDefault="00C50E0F" w:rsidP="00C50E0F">
      <w:pPr>
        <w:jc w:val="center"/>
        <w:outlineLvl w:val="0"/>
        <w:rPr>
          <w:b/>
        </w:rPr>
      </w:pPr>
    </w:p>
    <w:p w14:paraId="71BBE12A" w14:textId="7124EC89" w:rsidR="00C50E0F" w:rsidRPr="00F755A7" w:rsidRDefault="00C50E0F" w:rsidP="00C50E0F">
      <w:pPr>
        <w:jc w:val="center"/>
        <w:outlineLvl w:val="0"/>
        <w:rPr>
          <w:bCs/>
        </w:rPr>
      </w:pPr>
      <w:r w:rsidRPr="00F755A7">
        <w:rPr>
          <w:bCs/>
        </w:rPr>
        <w:t>202</w:t>
      </w:r>
      <w:r w:rsidR="007467B5" w:rsidRPr="00F755A7">
        <w:rPr>
          <w:bCs/>
        </w:rPr>
        <w:t>4</w:t>
      </w:r>
      <w:r w:rsidR="00616F17" w:rsidRPr="00F755A7">
        <w:rPr>
          <w:bCs/>
        </w:rPr>
        <w:t>-</w:t>
      </w:r>
      <w:r w:rsidR="00983646" w:rsidRPr="00F755A7">
        <w:rPr>
          <w:bCs/>
        </w:rPr>
        <w:t>04-22</w:t>
      </w:r>
      <w:r w:rsidR="000241BA" w:rsidRPr="00F755A7">
        <w:rPr>
          <w:bCs/>
        </w:rPr>
        <w:t xml:space="preserve"> </w:t>
      </w:r>
      <w:r w:rsidRPr="00F755A7">
        <w:rPr>
          <w:bCs/>
        </w:rPr>
        <w:t xml:space="preserve"> Nr. </w:t>
      </w:r>
      <w:r w:rsidR="006A72A1" w:rsidRPr="00F755A7">
        <w:rPr>
          <w:bCs/>
        </w:rPr>
        <w:t>46P-</w:t>
      </w:r>
      <w:r w:rsidR="00983646" w:rsidRPr="00F755A7">
        <w:rPr>
          <w:bCs/>
        </w:rPr>
        <w:t>4</w:t>
      </w:r>
      <w:r w:rsidR="006A72A1" w:rsidRPr="00F755A7">
        <w:rPr>
          <w:bCs/>
        </w:rPr>
        <w:t xml:space="preserve"> (</w:t>
      </w:r>
      <w:r w:rsidR="00983646" w:rsidRPr="00F755A7">
        <w:rPr>
          <w:bCs/>
        </w:rPr>
        <w:t>20</w:t>
      </w:r>
      <w:r w:rsidR="006A72A1" w:rsidRPr="00F755A7">
        <w:rPr>
          <w:bCs/>
        </w:rPr>
        <w:t>)</w:t>
      </w:r>
    </w:p>
    <w:p w14:paraId="17C4CF16" w14:textId="77777777" w:rsidR="00DB2240" w:rsidRPr="00F755A7" w:rsidRDefault="00DB2240">
      <w:pPr>
        <w:rPr>
          <w:b/>
          <w:bCs/>
          <w:u w:val="single"/>
        </w:rPr>
      </w:pPr>
    </w:p>
    <w:p w14:paraId="00AE3EF8" w14:textId="77777777" w:rsidR="00E405F6" w:rsidRPr="00F755A7" w:rsidRDefault="00E405F6">
      <w:pPr>
        <w:rPr>
          <w:b/>
          <w:bCs/>
          <w:u w:val="single"/>
        </w:rPr>
      </w:pPr>
    </w:p>
    <w:p w14:paraId="258D067B" w14:textId="6D991B50" w:rsidR="00C50E0F" w:rsidRPr="00F755A7" w:rsidRDefault="007467B5">
      <w:pPr>
        <w:rPr>
          <w:b/>
          <w:bCs/>
          <w:u w:val="single"/>
        </w:rPr>
      </w:pPr>
      <w:r w:rsidRPr="00F755A7">
        <w:rPr>
          <w:b/>
          <w:bCs/>
          <w:u w:val="single"/>
        </w:rPr>
        <w:t>Aplinkos</w:t>
      </w:r>
      <w:r w:rsidR="00857179" w:rsidRPr="00F755A7">
        <w:rPr>
          <w:b/>
          <w:bCs/>
          <w:u w:val="single"/>
        </w:rPr>
        <w:t xml:space="preserve"> ministerijos pasiūlymas:</w:t>
      </w:r>
    </w:p>
    <w:p w14:paraId="03B6B9F6" w14:textId="77777777" w:rsidR="00857179" w:rsidRPr="00F755A7" w:rsidRDefault="00857179"/>
    <w:p w14:paraId="2E3C10EB" w14:textId="0F67D427" w:rsidR="00857179" w:rsidRPr="00F755A7" w:rsidRDefault="00857179">
      <w:pPr>
        <w:rPr>
          <w:b/>
          <w:bCs/>
        </w:rPr>
      </w:pPr>
      <w:r w:rsidRPr="00F755A7">
        <w:rPr>
          <w:b/>
          <w:bCs/>
        </w:rPr>
        <w:t>SIŪLOMA:</w:t>
      </w:r>
    </w:p>
    <w:p w14:paraId="1C1AAF4C" w14:textId="77777777" w:rsidR="00857179" w:rsidRPr="00F755A7" w:rsidRDefault="00857179"/>
    <w:p w14:paraId="3F29DBFB" w14:textId="18630792" w:rsidR="00857179" w:rsidRPr="00F755A7" w:rsidRDefault="005429ED" w:rsidP="00B51B03">
      <w:pPr>
        <w:jc w:val="both"/>
      </w:pPr>
      <w:r w:rsidRPr="00F755A7">
        <w:t xml:space="preserve">1. </w:t>
      </w:r>
      <w:r w:rsidR="007467B5" w:rsidRPr="00F755A7">
        <w:rPr>
          <w:b/>
          <w:bCs/>
        </w:rPr>
        <w:t>Pritarti siūlymui</w:t>
      </w:r>
      <w:r w:rsidR="007467B5" w:rsidRPr="00F755A7">
        <w:t xml:space="preserve"> dėl Investicijų programos </w:t>
      </w:r>
      <w:r w:rsidR="00B51B03" w:rsidRPr="00F755A7">
        <w:t>2</w:t>
      </w:r>
      <w:r w:rsidR="007467B5" w:rsidRPr="00F755A7">
        <w:t xml:space="preserve"> prioriteto „</w:t>
      </w:r>
      <w:r w:rsidR="005F0856" w:rsidRPr="00F755A7">
        <w:t>Žalesnė Lietuva</w:t>
      </w:r>
      <w:r w:rsidR="007467B5" w:rsidRPr="00F755A7">
        <w:t xml:space="preserve">“ </w:t>
      </w:r>
      <w:r w:rsidR="005F0856" w:rsidRPr="00F755A7">
        <w:t>2.6</w:t>
      </w:r>
      <w:r w:rsidR="007467B5" w:rsidRPr="00F755A7">
        <w:t xml:space="preserve"> uždavinio „</w:t>
      </w:r>
      <w:r w:rsidR="005F0856" w:rsidRPr="00F755A7">
        <w:t>Skatinti perėjimą prie žiedinės ir efektyvaus išteklių naudojimo ekonomikos</w:t>
      </w:r>
      <w:r w:rsidR="007467B5" w:rsidRPr="00F755A7">
        <w:t xml:space="preserve">“ </w:t>
      </w:r>
      <w:r w:rsidR="00A85D47" w:rsidRPr="00F755A7">
        <w:t xml:space="preserve">2022–2030 metų plėtros programos valdytojos Lietuvos Respublikos aplinkos ministerijos aplinkos apsaugos ir klimato kaitos valdymo plėtros programos pažangos priemonės Nr. 02-001-06-10-02 „Skatinti atliekų perdirbimo ir antrinių žaliavų naudojimą“ </w:t>
      </w:r>
      <w:r w:rsidR="00A85D47" w:rsidRPr="00F755A7">
        <w:rPr>
          <w:b/>
          <w:bCs/>
        </w:rPr>
        <w:t>veiklos „Tekstilės atliekų perdirbimo pajėgumų plėtra</w:t>
      </w:r>
      <w:r w:rsidR="005F0856" w:rsidRPr="00F755A7">
        <w:rPr>
          <w:b/>
          <w:bCs/>
        </w:rPr>
        <w:t>“</w:t>
      </w:r>
      <w:r w:rsidR="005F0856" w:rsidRPr="00F755A7">
        <w:t xml:space="preserve"> </w:t>
      </w:r>
      <w:r w:rsidR="007467B5" w:rsidRPr="00F755A7">
        <w:t>projektų atrankos kriterijų (</w:t>
      </w:r>
      <w:r w:rsidR="00A85D47" w:rsidRPr="00F755A7">
        <w:t>5</w:t>
      </w:r>
      <w:r w:rsidR="007467B5" w:rsidRPr="00F755A7">
        <w:t>) nustatymo:</w:t>
      </w:r>
    </w:p>
    <w:p w14:paraId="325DC508" w14:textId="77777777" w:rsidR="007467B5" w:rsidRPr="00F755A7" w:rsidRDefault="007467B5"/>
    <w:tbl>
      <w:tblPr>
        <w:tblStyle w:val="TableGrid"/>
        <w:tblW w:w="0" w:type="auto"/>
        <w:tblLook w:val="04A0" w:firstRow="1" w:lastRow="0" w:firstColumn="1" w:lastColumn="0" w:noHBand="0" w:noVBand="1"/>
      </w:tblPr>
      <w:tblGrid>
        <w:gridCol w:w="9628"/>
      </w:tblGrid>
      <w:tr w:rsidR="007467B5" w:rsidRPr="00F755A7" w14:paraId="36DA71FE" w14:textId="77777777" w:rsidTr="00B056FD">
        <w:tc>
          <w:tcPr>
            <w:tcW w:w="9628" w:type="dxa"/>
          </w:tcPr>
          <w:p w14:paraId="698F3B15" w14:textId="6716DE0C" w:rsidR="007467B5" w:rsidRPr="00F755A7" w:rsidRDefault="007467B5" w:rsidP="00B056FD">
            <w:pPr>
              <w:jc w:val="both"/>
              <w:rPr>
                <w:lang w:val="en-US"/>
              </w:rPr>
            </w:pPr>
            <w:r w:rsidRPr="00F755A7">
              <w:t xml:space="preserve">1. Specialusis projektų atrankos kriterijus. </w:t>
            </w:r>
            <w:r w:rsidR="00A85D47" w:rsidRPr="00F755A7">
              <w:t xml:space="preserve">Projektas turi prisidėti prie </w:t>
            </w:r>
            <w:hyperlink r:id="rId8" w:history="1">
              <w:r w:rsidR="00A85D47" w:rsidRPr="00F755A7">
                <w:rPr>
                  <w:rStyle w:val="Hyperlink"/>
                </w:rPr>
                <w:t>Valstybinio atliekų prevencijos ir tvarkymo 2021–2027 metų plano</w:t>
              </w:r>
            </w:hyperlink>
            <w:r w:rsidR="00A85D47" w:rsidRPr="00F755A7">
              <w:t xml:space="preserve">, patvirtinto Lietuvos Respublikos Vyriausybės 2022 m. birželio 1 d. nutarimu Nr. 573 „Dėl Lietuvos Respublikos Vyriausybės 2002 m. balandžio 12 d. nutarimo Nr. 519 „Dėl Valstybinio strateginio atliekų tvarkymo 2014–2020 plano patvirtinimo“ pakeitimo“ (toliau – VAPTP), </w:t>
            </w:r>
            <w:bookmarkStart w:id="0" w:name="_Hlk147478948"/>
            <w:r w:rsidR="00A85D47" w:rsidRPr="00F755A7">
              <w:t xml:space="preserve">253.4.1.1 </w:t>
            </w:r>
            <w:bookmarkEnd w:id="0"/>
            <w:r w:rsidR="00A85D47" w:rsidRPr="00F755A7">
              <w:t>papunktyje nustatyto strateginio atliekų tvarkymo uždavinio įgyvendinimo.</w:t>
            </w:r>
            <w:r w:rsidR="005C3C8D" w:rsidRPr="00F755A7">
              <w:t>*</w:t>
            </w:r>
          </w:p>
        </w:tc>
      </w:tr>
      <w:tr w:rsidR="007467B5" w:rsidRPr="00F755A7" w14:paraId="56A9DD79" w14:textId="77777777" w:rsidTr="00B056FD">
        <w:tc>
          <w:tcPr>
            <w:tcW w:w="9628" w:type="dxa"/>
          </w:tcPr>
          <w:p w14:paraId="2D5951F5" w14:textId="72E2899D" w:rsidR="007467B5" w:rsidRPr="00F755A7" w:rsidRDefault="007467B5" w:rsidP="00047D50">
            <w:pPr>
              <w:widowControl w:val="0"/>
              <w:jc w:val="both"/>
              <w:textAlignment w:val="baseline"/>
              <w:rPr>
                <w:iCs/>
                <w:color w:val="0563C1" w:themeColor="hyperlink"/>
                <w:u w:val="single"/>
              </w:rPr>
            </w:pPr>
            <w:r w:rsidRPr="00F755A7">
              <w:t>*</w:t>
            </w:r>
            <w:r w:rsidRPr="00F755A7">
              <w:rPr>
                <w:i/>
              </w:rPr>
              <w:t xml:space="preserve"> </w:t>
            </w:r>
            <w:r w:rsidR="00A85D47" w:rsidRPr="00F755A7">
              <w:rPr>
                <w:i/>
                <w:iCs/>
                <w:color w:val="000000" w:themeColor="text1"/>
              </w:rPr>
              <w:t xml:space="preserve">Vertinama, ar projekto veiklos prisidės prie </w:t>
            </w:r>
            <w:hyperlink r:id="rId9" w:history="1">
              <w:r w:rsidR="00A85D47" w:rsidRPr="00F755A7">
                <w:rPr>
                  <w:rStyle w:val="Hyperlink"/>
                  <w:i/>
                  <w:iCs/>
                </w:rPr>
                <w:t>VAPTP</w:t>
              </w:r>
            </w:hyperlink>
            <w:r w:rsidR="00A85D47" w:rsidRPr="00F755A7">
              <w:rPr>
                <w:rStyle w:val="Hyperlink"/>
                <w:i/>
                <w:iCs/>
              </w:rPr>
              <w:t xml:space="preserve"> </w:t>
            </w:r>
            <w:r w:rsidR="00A85D47" w:rsidRPr="00F755A7">
              <w:rPr>
                <w:i/>
                <w:iCs/>
                <w:color w:val="000000" w:themeColor="text1"/>
              </w:rPr>
              <w:t>253.4.1.1 papunktyje nustatyto strateginio atliekų tvarkymo uždavinio „paruošti atliekas perdirbti ir jas perdirbti“.</w:t>
            </w:r>
          </w:p>
        </w:tc>
      </w:tr>
    </w:tbl>
    <w:p w14:paraId="2FC667F7" w14:textId="77777777" w:rsidR="007467B5" w:rsidRPr="00F755A7" w:rsidRDefault="007467B5"/>
    <w:tbl>
      <w:tblPr>
        <w:tblStyle w:val="TableGrid"/>
        <w:tblW w:w="0" w:type="auto"/>
        <w:tblLook w:val="04A0" w:firstRow="1" w:lastRow="0" w:firstColumn="1" w:lastColumn="0" w:noHBand="0" w:noVBand="1"/>
      </w:tblPr>
      <w:tblGrid>
        <w:gridCol w:w="9628"/>
      </w:tblGrid>
      <w:tr w:rsidR="00047D50" w:rsidRPr="00F755A7" w14:paraId="7FBCB96B" w14:textId="77777777" w:rsidTr="00B056FD">
        <w:tc>
          <w:tcPr>
            <w:tcW w:w="9628" w:type="dxa"/>
          </w:tcPr>
          <w:p w14:paraId="7A0DD54C" w14:textId="735153FD" w:rsidR="00047D50" w:rsidRPr="00F755A7" w:rsidRDefault="00047D50" w:rsidP="00B056FD">
            <w:pPr>
              <w:jc w:val="both"/>
              <w:rPr>
                <w:lang w:val="en-US"/>
              </w:rPr>
            </w:pPr>
            <w:r w:rsidRPr="00F755A7">
              <w:t xml:space="preserve">2. Specialusis projektų atrankos kriterijus. </w:t>
            </w:r>
            <w:r w:rsidR="00A85D47" w:rsidRPr="00F755A7">
              <w:t>Už 1 suteiktos dotacijos eurą turi būti įsipareigojama sukurti papildomų tekstilės atliekų perdirbimo pajėgumų ne mažiau kaip 2 kilogramus (0,002 tonų) per metus.</w:t>
            </w:r>
            <w:r w:rsidR="005C3C8D" w:rsidRPr="00F755A7">
              <w:t>*</w:t>
            </w:r>
          </w:p>
        </w:tc>
      </w:tr>
      <w:tr w:rsidR="00047D50" w:rsidRPr="00F755A7" w14:paraId="6BBCA4C0" w14:textId="77777777" w:rsidTr="00047D50">
        <w:trPr>
          <w:trHeight w:val="476"/>
        </w:trPr>
        <w:tc>
          <w:tcPr>
            <w:tcW w:w="9628" w:type="dxa"/>
          </w:tcPr>
          <w:p w14:paraId="48CAA18E" w14:textId="77777777" w:rsidR="00A85D47" w:rsidRPr="00F755A7" w:rsidRDefault="00047D50" w:rsidP="00A85D47">
            <w:pPr>
              <w:ind w:firstLine="287"/>
              <w:jc w:val="both"/>
              <w:rPr>
                <w:i/>
                <w:iCs/>
                <w:lang w:eastAsia="en-US"/>
              </w:rPr>
            </w:pPr>
            <w:r w:rsidRPr="00F755A7">
              <w:t>*</w:t>
            </w:r>
            <w:r w:rsidRPr="00F755A7">
              <w:rPr>
                <w:i/>
              </w:rPr>
              <w:t xml:space="preserve"> </w:t>
            </w:r>
            <w:r w:rsidR="00A85D47" w:rsidRPr="00F755A7">
              <w:rPr>
                <w:i/>
                <w:iCs/>
              </w:rPr>
              <w:t>Vertinamas ES investicijų fondų lėšų panaudojimo efektyvumas. Už 1 suteiktos dotacijos eurą turi būti sukurti papildomi tekstilės  atliekų perdirbimo pajėgumai ne mažiau kaip 2 kilogramai (0,002 tonų) per metus.</w:t>
            </w:r>
          </w:p>
          <w:p w14:paraId="65059CC9" w14:textId="37D38623" w:rsidR="00A85D47" w:rsidRPr="00F755A7" w:rsidRDefault="00A85D47" w:rsidP="00A85D47">
            <w:pPr>
              <w:spacing w:line="240" w:lineRule="exact"/>
              <w:ind w:firstLine="289"/>
              <w:jc w:val="both"/>
              <w:rPr>
                <w:bCs/>
                <w:i/>
                <w:iCs/>
              </w:rPr>
            </w:pPr>
            <w:r w:rsidRPr="00F755A7">
              <w:rPr>
                <w:bCs/>
                <w:i/>
                <w:iCs/>
              </w:rPr>
              <w:t>Vertinimas atliekamas pagal projekto įgyvendinimo plane (toliau – PĮP) pateiktas planuojamų sukurti papildomų tekstilės atliekų perdirbimo pajėgumų technines specifikacijas bei pareiškėjo pateiktą numatomos vykdyti veiklos aprašymą, nurodant turimus ir planuojamus sukurti papildomus atliekų perdirbimo pajėgumus.</w:t>
            </w:r>
          </w:p>
          <w:p w14:paraId="062244F8" w14:textId="235CC694" w:rsidR="00047D50" w:rsidRPr="00F755A7" w:rsidRDefault="00A85D47" w:rsidP="00A85D47">
            <w:pPr>
              <w:widowControl w:val="0"/>
              <w:jc w:val="both"/>
              <w:textAlignment w:val="baseline"/>
              <w:rPr>
                <w:iCs/>
                <w:color w:val="0563C1" w:themeColor="hyperlink"/>
                <w:u w:val="single"/>
              </w:rPr>
            </w:pPr>
            <w:r w:rsidRPr="00F755A7">
              <w:rPr>
                <w:i/>
                <w:iCs/>
              </w:rPr>
              <w:t>Atitiktis kriterijui tikrinama projekto vertinimo metu.</w:t>
            </w:r>
          </w:p>
        </w:tc>
      </w:tr>
    </w:tbl>
    <w:p w14:paraId="7E861CDA" w14:textId="77777777" w:rsidR="00047D50" w:rsidRPr="00F755A7" w:rsidRDefault="00047D50"/>
    <w:tbl>
      <w:tblPr>
        <w:tblStyle w:val="TableGrid"/>
        <w:tblW w:w="0" w:type="auto"/>
        <w:tblLook w:val="04A0" w:firstRow="1" w:lastRow="0" w:firstColumn="1" w:lastColumn="0" w:noHBand="0" w:noVBand="1"/>
      </w:tblPr>
      <w:tblGrid>
        <w:gridCol w:w="9628"/>
      </w:tblGrid>
      <w:tr w:rsidR="00A85D47" w:rsidRPr="00F755A7" w14:paraId="6DB8FF37" w14:textId="77777777" w:rsidTr="00E3672C">
        <w:tc>
          <w:tcPr>
            <w:tcW w:w="9628" w:type="dxa"/>
          </w:tcPr>
          <w:p w14:paraId="0701DE47" w14:textId="121004C1" w:rsidR="00A85D47" w:rsidRPr="00F755A7" w:rsidRDefault="00A85D47" w:rsidP="00E3672C">
            <w:pPr>
              <w:jc w:val="both"/>
              <w:rPr>
                <w:lang w:val="en-US"/>
              </w:rPr>
            </w:pPr>
            <w:r w:rsidRPr="00F755A7">
              <w:t>3. Prioritetinis projektų atrankos kriterijus. Pareiškėjo patirtis įgyvendinant žiedinės ekonomikos ar aplinkosaugos projektus, finansuojamus viešomis ar privačiomis lėšomis.</w:t>
            </w:r>
            <w:r w:rsidR="005C3C8D" w:rsidRPr="00F755A7">
              <w:t>*</w:t>
            </w:r>
          </w:p>
        </w:tc>
      </w:tr>
      <w:tr w:rsidR="00A85D47" w:rsidRPr="00F755A7" w14:paraId="11BA967F" w14:textId="77777777" w:rsidTr="00E3672C">
        <w:trPr>
          <w:trHeight w:val="476"/>
        </w:trPr>
        <w:tc>
          <w:tcPr>
            <w:tcW w:w="9628" w:type="dxa"/>
          </w:tcPr>
          <w:p w14:paraId="13A84FD4" w14:textId="77777777" w:rsidR="00A85D47" w:rsidRPr="00F755A7" w:rsidRDefault="00A85D47" w:rsidP="00A85D47">
            <w:pPr>
              <w:ind w:firstLine="287"/>
              <w:jc w:val="both"/>
              <w:rPr>
                <w:bCs/>
                <w:i/>
                <w:iCs/>
                <w:lang w:eastAsia="en-US"/>
              </w:rPr>
            </w:pPr>
            <w:r w:rsidRPr="00F755A7">
              <w:t>*</w:t>
            </w:r>
            <w:r w:rsidRPr="00F755A7">
              <w:rPr>
                <w:i/>
              </w:rPr>
              <w:t xml:space="preserve"> </w:t>
            </w:r>
            <w:r w:rsidRPr="00F755A7">
              <w:rPr>
                <w:bCs/>
                <w:i/>
                <w:iCs/>
              </w:rPr>
              <w:t xml:space="preserve">Aukštesnis įvertinimas suteikiamas projektams, kurių pareiškėjas per paskutinius penkis finansinius metus iki PĮP pateikimo įgyvendino daugiau žiedinės ekonomikos ar (ir) aplinkosaugos projektų, kurių rezultatas – naujos ar patobulintos beatliekės ar atliekų susidarymą mažinančios technologijos įdiegimas arba naujos ar patobulintos atliekų naudojimo, įskaitant perdirbimą, technologijos įdiegimas, arba naujos ar patobulintos neatsinaujinančių gamtos išteklių naudojimą </w:t>
            </w:r>
            <w:r w:rsidRPr="00F755A7">
              <w:rPr>
                <w:bCs/>
                <w:i/>
                <w:iCs/>
              </w:rPr>
              <w:lastRenderedPageBreak/>
              <w:t>mažinančios technologijos įdiegimas arba  aplinkos apsaugos vadybos sistemų (LST EN ISO 14001 arba EMAS ar kitų lygiaverčių aplinkos apsaugos vadybos sistemos) įdiegimas pareiškėjo veikloje.</w:t>
            </w:r>
          </w:p>
          <w:p w14:paraId="39A6CEE2" w14:textId="1EF1DF31" w:rsidR="00A85D47" w:rsidRPr="00F755A7" w:rsidRDefault="00A85D47" w:rsidP="00A85D47">
            <w:pPr>
              <w:ind w:firstLine="287"/>
              <w:jc w:val="both"/>
              <w:rPr>
                <w:bCs/>
                <w:i/>
                <w:iCs/>
              </w:rPr>
            </w:pPr>
            <w:r w:rsidRPr="00F755A7">
              <w:rPr>
                <w:bCs/>
                <w:i/>
                <w:iCs/>
              </w:rPr>
              <w:t>Pateikiamas sąrašas apie per paskutinius penkis metus įgyvendintus žiedinės ekonomikos ar (ir) aplinkosaugos projektus, nurodant projekto pavadinimą, įgyvendinimo metus, projekto veiklos mastą, projekto rezultatus ir jo poveikį (atliekų susidarymo sumažinimas, žaliavų taupymas, konkretaus standarto įdiegimas ir pan.).</w:t>
            </w:r>
          </w:p>
          <w:p w14:paraId="52473B4B" w14:textId="3E60B44E" w:rsidR="00A85D47" w:rsidRPr="00F755A7" w:rsidRDefault="00A85D47" w:rsidP="009543E0">
            <w:pPr>
              <w:jc w:val="both"/>
              <w:rPr>
                <w:iCs/>
                <w:color w:val="0563C1" w:themeColor="hyperlink"/>
                <w:u w:val="single"/>
              </w:rPr>
            </w:pPr>
            <w:r w:rsidRPr="00F755A7">
              <w:rPr>
                <w:i/>
                <w:iCs/>
              </w:rPr>
              <w:t>Atitiktis kriterijui tikrinama projekto vertinimo metu.</w:t>
            </w:r>
          </w:p>
        </w:tc>
      </w:tr>
    </w:tbl>
    <w:p w14:paraId="66CA049C" w14:textId="77777777" w:rsidR="00047D50" w:rsidRPr="00F755A7" w:rsidRDefault="00047D50"/>
    <w:tbl>
      <w:tblPr>
        <w:tblStyle w:val="TableGrid"/>
        <w:tblW w:w="0" w:type="auto"/>
        <w:tblLook w:val="04A0" w:firstRow="1" w:lastRow="0" w:firstColumn="1" w:lastColumn="0" w:noHBand="0" w:noVBand="1"/>
      </w:tblPr>
      <w:tblGrid>
        <w:gridCol w:w="9628"/>
      </w:tblGrid>
      <w:tr w:rsidR="00A85D47" w:rsidRPr="00F755A7" w14:paraId="3CE80375" w14:textId="77777777" w:rsidTr="00E3672C">
        <w:tc>
          <w:tcPr>
            <w:tcW w:w="9628" w:type="dxa"/>
          </w:tcPr>
          <w:p w14:paraId="3D3BDF08" w14:textId="0B930CB3" w:rsidR="00A85D47" w:rsidRPr="00F755A7" w:rsidRDefault="00A85D47" w:rsidP="00E3672C">
            <w:pPr>
              <w:jc w:val="both"/>
              <w:rPr>
                <w:lang w:val="en-US"/>
              </w:rPr>
            </w:pPr>
            <w:r w:rsidRPr="00F755A7">
              <w:t>4. Prioritetinis projektų atrankos kriterijus. Už 1 suteiktą dotacijos eurą įsipareigojama sukurti papildomų tekstilės atliekų perdirbimo pajėgumų (tonų per metus).</w:t>
            </w:r>
            <w:r w:rsidR="005C3C8D" w:rsidRPr="00F755A7">
              <w:t>*</w:t>
            </w:r>
          </w:p>
        </w:tc>
      </w:tr>
      <w:tr w:rsidR="00A85D47" w:rsidRPr="00F755A7" w14:paraId="38750A1E" w14:textId="77777777" w:rsidTr="00E3672C">
        <w:trPr>
          <w:trHeight w:val="476"/>
        </w:trPr>
        <w:tc>
          <w:tcPr>
            <w:tcW w:w="9628" w:type="dxa"/>
          </w:tcPr>
          <w:p w14:paraId="444F0398" w14:textId="77777777" w:rsidR="00A85D47" w:rsidRPr="00F755A7" w:rsidRDefault="00A85D47" w:rsidP="00A85D47">
            <w:pPr>
              <w:spacing w:line="240" w:lineRule="exact"/>
              <w:ind w:firstLine="428"/>
              <w:jc w:val="both"/>
              <w:rPr>
                <w:i/>
                <w:lang w:eastAsia="en-US"/>
              </w:rPr>
            </w:pPr>
            <w:r w:rsidRPr="00F755A7">
              <w:t>*</w:t>
            </w:r>
            <w:r w:rsidRPr="00F755A7">
              <w:rPr>
                <w:i/>
              </w:rPr>
              <w:t xml:space="preserve"> Vertinamas </w:t>
            </w:r>
            <w:r w:rsidRPr="00F755A7">
              <w:rPr>
                <w:bCs/>
                <w:i/>
              </w:rPr>
              <w:t xml:space="preserve">Europos Sąjungos investicijų fondų lėšų panaudojimo efektyvumas. </w:t>
            </w:r>
            <w:r w:rsidRPr="00F755A7">
              <w:rPr>
                <w:i/>
              </w:rPr>
              <w:t>Už 1 suteiktą dotacijos eurą įsipareigojama sukurti papildomų</w:t>
            </w:r>
            <w:r w:rsidRPr="00F755A7">
              <w:rPr>
                <w:bCs/>
                <w:i/>
              </w:rPr>
              <w:t xml:space="preserve"> tekstilės</w:t>
            </w:r>
            <w:r w:rsidRPr="00F755A7">
              <w:rPr>
                <w:i/>
              </w:rPr>
              <w:t xml:space="preserve"> atliekų perdirbimo pajėgumų (tonų per metus). Aukštesnis įvertinimas suteikiamas projektams, kurių metu pareiškėjas teikiamu finansavimu sukurs daugiau papildomų </w:t>
            </w:r>
            <w:r w:rsidRPr="00F755A7">
              <w:rPr>
                <w:bCs/>
                <w:i/>
              </w:rPr>
              <w:t xml:space="preserve">tekstilės </w:t>
            </w:r>
            <w:r w:rsidRPr="00F755A7">
              <w:rPr>
                <w:i/>
              </w:rPr>
              <w:t>atliekų perdirbimo pajėgumų.</w:t>
            </w:r>
          </w:p>
          <w:p w14:paraId="775471E6" w14:textId="77777777" w:rsidR="009543E0" w:rsidRPr="00F755A7" w:rsidRDefault="00A85D47" w:rsidP="009543E0">
            <w:pPr>
              <w:spacing w:line="240" w:lineRule="exact"/>
              <w:ind w:firstLine="289"/>
              <w:jc w:val="both"/>
              <w:rPr>
                <w:bCs/>
                <w:i/>
              </w:rPr>
            </w:pPr>
            <w:r w:rsidRPr="00F755A7">
              <w:rPr>
                <w:i/>
              </w:rPr>
              <w:t xml:space="preserve">Vertinimas atliekamas pagal PĮP pateiktas planuojamų sukurti papildomų </w:t>
            </w:r>
            <w:r w:rsidRPr="00F755A7">
              <w:rPr>
                <w:bCs/>
                <w:i/>
              </w:rPr>
              <w:t xml:space="preserve">tekstilės </w:t>
            </w:r>
            <w:r w:rsidRPr="00F755A7">
              <w:rPr>
                <w:i/>
              </w:rPr>
              <w:t xml:space="preserve">atliekų perdirbimo pajėgumų technines specifikacijas bei pareiškėjo pateiktą numatomos vykdyti veiklos aprašymą, </w:t>
            </w:r>
            <w:r w:rsidRPr="00F755A7">
              <w:rPr>
                <w:bCs/>
                <w:i/>
              </w:rPr>
              <w:t>nurodant turimus ir planuojamus sukurti papildomus atliekų perdirbimo pajėgumus.</w:t>
            </w:r>
          </w:p>
          <w:p w14:paraId="1E729BC7" w14:textId="77777777" w:rsidR="009543E0" w:rsidRPr="00F755A7" w:rsidRDefault="00A85D47" w:rsidP="009543E0">
            <w:pPr>
              <w:spacing w:line="240" w:lineRule="exact"/>
              <w:ind w:firstLine="289"/>
              <w:jc w:val="both"/>
              <w:rPr>
                <w:i/>
              </w:rPr>
            </w:pPr>
            <w:r w:rsidRPr="00F755A7">
              <w:rPr>
                <w:i/>
              </w:rPr>
              <w:t>Atitiktis kriterijui tikrinama projekto vertinimo metu.</w:t>
            </w:r>
          </w:p>
          <w:p w14:paraId="248C6114" w14:textId="5BA9DC3B" w:rsidR="00A85D47" w:rsidRPr="00F755A7" w:rsidRDefault="00A85D47" w:rsidP="009543E0">
            <w:pPr>
              <w:spacing w:line="240" w:lineRule="exact"/>
              <w:ind w:firstLine="289"/>
              <w:jc w:val="both"/>
              <w:rPr>
                <w:bCs/>
                <w:i/>
              </w:rPr>
            </w:pPr>
            <w:r w:rsidRPr="00F755A7">
              <w:rPr>
                <w:i/>
              </w:rPr>
              <w:t>Šiam kriterijui bus nustatytas didžiausias kriterijaus vertinimo balas.</w:t>
            </w:r>
          </w:p>
        </w:tc>
      </w:tr>
    </w:tbl>
    <w:p w14:paraId="7664C850" w14:textId="77777777" w:rsidR="00DF2772" w:rsidRPr="00F755A7" w:rsidRDefault="00DF2772"/>
    <w:tbl>
      <w:tblPr>
        <w:tblStyle w:val="TableGrid"/>
        <w:tblW w:w="0" w:type="auto"/>
        <w:tblLook w:val="04A0" w:firstRow="1" w:lastRow="0" w:firstColumn="1" w:lastColumn="0" w:noHBand="0" w:noVBand="1"/>
      </w:tblPr>
      <w:tblGrid>
        <w:gridCol w:w="9628"/>
      </w:tblGrid>
      <w:tr w:rsidR="00A85D47" w:rsidRPr="00F755A7" w14:paraId="6000AD28" w14:textId="77777777" w:rsidTr="00E3672C">
        <w:tc>
          <w:tcPr>
            <w:tcW w:w="9628" w:type="dxa"/>
          </w:tcPr>
          <w:p w14:paraId="26107261" w14:textId="1A42AEAE" w:rsidR="00A85D47" w:rsidRPr="00F755A7" w:rsidRDefault="00A85D47" w:rsidP="00E3672C">
            <w:pPr>
              <w:jc w:val="both"/>
              <w:rPr>
                <w:lang w:val="en-US"/>
              </w:rPr>
            </w:pPr>
            <w:r w:rsidRPr="00F755A7">
              <w:t>5. Prioritetinis projektų atrankos kriterijus. Pareiškėjo prašomos projekto finansuojamosios dalies ir didžiausios pagal veiklą pareiškėjui galimos projekto finansuojamosios dalies santykis.</w:t>
            </w:r>
            <w:r w:rsidRPr="00F755A7">
              <w:rPr>
                <w:lang w:val="en-US"/>
              </w:rPr>
              <w:t>*</w:t>
            </w:r>
          </w:p>
        </w:tc>
      </w:tr>
      <w:tr w:rsidR="00A85D47" w:rsidRPr="00F755A7" w14:paraId="52212A60" w14:textId="77777777" w:rsidTr="00E3672C">
        <w:trPr>
          <w:trHeight w:val="476"/>
        </w:trPr>
        <w:tc>
          <w:tcPr>
            <w:tcW w:w="9628" w:type="dxa"/>
          </w:tcPr>
          <w:p w14:paraId="3A904F99" w14:textId="77777777" w:rsidR="00A85D47" w:rsidRPr="00F755A7" w:rsidRDefault="00A85D47" w:rsidP="00A85D47">
            <w:pPr>
              <w:spacing w:line="240" w:lineRule="exact"/>
              <w:ind w:firstLine="428"/>
              <w:jc w:val="both"/>
              <w:rPr>
                <w:i/>
              </w:rPr>
            </w:pPr>
            <w:r w:rsidRPr="00F755A7">
              <w:t>*</w:t>
            </w:r>
            <w:r w:rsidRPr="00F755A7">
              <w:rPr>
                <w:i/>
              </w:rPr>
              <w:t xml:space="preserve"> 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4D4A672A" w14:textId="77777777" w:rsidR="00A85D47" w:rsidRPr="00F755A7" w:rsidRDefault="00A85D47" w:rsidP="00A85D47">
            <w:pPr>
              <w:spacing w:line="240" w:lineRule="exact"/>
              <w:ind w:firstLine="428"/>
              <w:jc w:val="both"/>
              <w:rPr>
                <w:i/>
              </w:rPr>
            </w:pPr>
            <w:r w:rsidRPr="00F755A7">
              <w:rPr>
                <w:i/>
              </w:rPr>
              <w:t>Kriterijus skaičiuojamas pareiškėjo prašomą projekto finansuojamąją dalį padalinant iš didžiausios pagal veiklą pareiškėjui galimos projekto finansuojamosios dalies.</w:t>
            </w:r>
          </w:p>
          <w:p w14:paraId="3A649425" w14:textId="77777777" w:rsidR="00A85D47" w:rsidRPr="00F755A7" w:rsidRDefault="00A85D47" w:rsidP="00A85D47">
            <w:pPr>
              <w:spacing w:line="240" w:lineRule="exact"/>
              <w:ind w:firstLine="428"/>
              <w:jc w:val="both"/>
              <w:rPr>
                <w:i/>
              </w:rPr>
            </w:pPr>
            <w:r w:rsidRPr="00F755A7">
              <w:rPr>
                <w:i/>
              </w:rPr>
              <w:t>Kuo mažesnis pareiškėjo nurodytos prašomos projekto finansuojamosios dalies ir didžiausios projekto finansuojamosios dalies, kuri pagal veiklą gali būti nustatyta šiam pareiškėjui, santykis, tuo daugiau balų suteikiama pareiškėjui.</w:t>
            </w:r>
          </w:p>
          <w:p w14:paraId="585864D5" w14:textId="797C2650" w:rsidR="00A85D47" w:rsidRPr="00F755A7" w:rsidRDefault="00A85D47" w:rsidP="00A85D47">
            <w:pPr>
              <w:spacing w:line="240" w:lineRule="exact"/>
              <w:ind w:firstLine="428"/>
              <w:jc w:val="both"/>
              <w:rPr>
                <w:i/>
              </w:rPr>
            </w:pPr>
            <w:r w:rsidRPr="00F755A7">
              <w:rPr>
                <w:i/>
              </w:rPr>
              <w:t>Atitiktis kriterijui tikrinama projekto vertinimo metu.</w:t>
            </w:r>
          </w:p>
        </w:tc>
      </w:tr>
    </w:tbl>
    <w:p w14:paraId="5EFAFC9B" w14:textId="77777777" w:rsidR="00047D50" w:rsidRPr="00F755A7" w:rsidRDefault="00047D50"/>
    <w:p w14:paraId="72E008F1" w14:textId="77132067" w:rsidR="00DF2772" w:rsidRPr="00F755A7" w:rsidRDefault="005429ED" w:rsidP="00630CDC">
      <w:pPr>
        <w:jc w:val="both"/>
        <w:rPr>
          <w:i/>
          <w:iCs/>
        </w:rPr>
      </w:pPr>
      <w:bookmarkStart w:id="1" w:name="_Hlk164665361"/>
      <w:r w:rsidRPr="00F755A7">
        <w:rPr>
          <w:b/>
          <w:bCs/>
        </w:rPr>
        <w:t>Argumentai:</w:t>
      </w:r>
      <w:r w:rsidRPr="00F755A7">
        <w:t xml:space="preserve"> </w:t>
      </w:r>
      <w:r w:rsidR="00D66AFB" w:rsidRPr="00F755A7">
        <w:rPr>
          <w:i/>
          <w:iCs/>
        </w:rPr>
        <w:t>Siekiant pradėti įgyvendinti veiklą „Tekstilės atliekų perdirbimo pajėgumų plėtra“ ir konkurso būdu atrinkti geriausius projektus, siūloma nustatyti penkis projektų atrankos kriterijus šios veiklos pareiškėjų grupei – atliekų tvarkytojams. Įgyvendinant šios veiklos projektus, didžiausias prioritetas bus skiriamas tiems pareiškėjams, kurie turi daugiau patirties įgyvendinant žiedinės ekonomikos ar aplinkosaugos projektus, taip  užtikrinant, kad projektus įgyvendintų įmonės, kurios savo veikla orientuoja į aktyvią aplinkosaugą ir (ar) skatina žiedinę ekonomiką ir projektams, kuriuose efektyviausiai bus panaudojamos Europos Sąjungos investicijų fondų lėšos, t. y., kuriuose teikiamu finansavimu bus sukurta daugiausia papildomų tekstilės atliekų perdirbimo pajėgumų. Taip pat papildomai balai bus skiriami tiems pareiškėjams, kurie yra pasirengę projekto įgyvendinimui skirti daugiau privačių lėšų, tokiu būdu užtikrinant efektyvų Europos Sąjungos fondų investicijų panaudojimą.</w:t>
      </w:r>
      <w:bookmarkEnd w:id="1"/>
    </w:p>
    <w:p w14:paraId="6C15AB8D" w14:textId="77777777" w:rsidR="001E58C0" w:rsidRPr="00F755A7" w:rsidRDefault="001E58C0"/>
    <w:p w14:paraId="4355496F" w14:textId="1878D8A8" w:rsidR="001E58C0" w:rsidRPr="00F755A7" w:rsidRDefault="004039CD" w:rsidP="001E58C0">
      <w:pPr>
        <w:rPr>
          <w:b/>
          <w:bCs/>
        </w:rPr>
      </w:pPr>
      <w:r w:rsidRPr="00F755A7">
        <w:rPr>
          <w:b/>
          <w:bCs/>
        </w:rPr>
        <w:t>NUTARTA:</w:t>
      </w:r>
    </w:p>
    <w:p w14:paraId="2D3D07BF" w14:textId="77777777" w:rsidR="004039CD" w:rsidRPr="00F755A7" w:rsidRDefault="004039CD" w:rsidP="001E58C0"/>
    <w:p w14:paraId="3EFAB062" w14:textId="77777777" w:rsidR="004039CD" w:rsidRPr="00F755A7" w:rsidRDefault="004039CD" w:rsidP="004039CD">
      <w:pPr>
        <w:jc w:val="both"/>
      </w:pPr>
      <w:r w:rsidRPr="00F755A7">
        <w:t xml:space="preserve">1. </w:t>
      </w:r>
      <w:r w:rsidRPr="00F755A7">
        <w:rPr>
          <w:b/>
          <w:bCs/>
        </w:rPr>
        <w:t>Pritarti siūlymui</w:t>
      </w:r>
      <w:r w:rsidRPr="00F755A7">
        <w:t xml:space="preserve"> dėl Investicijų programos 2 prioriteto „Žalesnė Lietuva“ 2.6 uždavinio „Skatinti perėjimą prie žiedinės ir efektyvaus išteklių naudojimo ekonomikos“ 2022–2030 metų plėtros programos valdytojos Lietuvos Respublikos aplinkos ministerijos aplinkos apsaugos ir klimato kaitos valdymo plėtros programos pažangos priemonės Nr. 02-001-06-10-02 „Skatinti atliekų perdirbimo ir antrinių žaliavų naudojimą“ </w:t>
      </w:r>
      <w:r w:rsidRPr="00F755A7">
        <w:rPr>
          <w:b/>
          <w:bCs/>
        </w:rPr>
        <w:t>veiklos „Tekstilės atliekų perdirbimo pajėgumų plėtra“</w:t>
      </w:r>
      <w:r w:rsidRPr="00F755A7">
        <w:t xml:space="preserve"> projektų atrankos kriterijų (5) nustatymo:</w:t>
      </w:r>
    </w:p>
    <w:p w14:paraId="324D8176" w14:textId="77777777" w:rsidR="004039CD" w:rsidRPr="00F755A7" w:rsidRDefault="004039CD" w:rsidP="004039CD"/>
    <w:tbl>
      <w:tblPr>
        <w:tblStyle w:val="TableGrid"/>
        <w:tblW w:w="0" w:type="auto"/>
        <w:tblLook w:val="04A0" w:firstRow="1" w:lastRow="0" w:firstColumn="1" w:lastColumn="0" w:noHBand="0" w:noVBand="1"/>
      </w:tblPr>
      <w:tblGrid>
        <w:gridCol w:w="9628"/>
      </w:tblGrid>
      <w:tr w:rsidR="004039CD" w:rsidRPr="00F755A7" w14:paraId="70C6621C" w14:textId="77777777" w:rsidTr="005E6976">
        <w:tc>
          <w:tcPr>
            <w:tcW w:w="9628" w:type="dxa"/>
          </w:tcPr>
          <w:p w14:paraId="626C5359" w14:textId="77777777" w:rsidR="004039CD" w:rsidRPr="00F755A7" w:rsidRDefault="004039CD" w:rsidP="005E6976">
            <w:pPr>
              <w:jc w:val="both"/>
              <w:rPr>
                <w:lang w:val="en-US"/>
              </w:rPr>
            </w:pPr>
            <w:r w:rsidRPr="00F755A7">
              <w:t xml:space="preserve">1. Specialusis projektų atrankos kriterijus. Projektas turi prisidėti prie </w:t>
            </w:r>
            <w:hyperlink r:id="rId10" w:history="1">
              <w:r w:rsidRPr="00F755A7">
                <w:rPr>
                  <w:rStyle w:val="Hyperlink"/>
                </w:rPr>
                <w:t>Valstybinio atliekų prevencijos ir tvarkymo 2021–2027 metų plano</w:t>
              </w:r>
            </w:hyperlink>
            <w:r w:rsidRPr="00F755A7">
              <w:t>, patvirtinto Lietuvos Respublikos Vyriausybės 2022 m. birželio 1 d. nutarimu Nr. 573 „Dėl Lietuvos Respublikos Vyriausybės 2002 m. balandžio 12 d. nutarimo Nr. 519 „Dėl Valstybinio strateginio atliekų tvarkymo 2014–2020 plano patvirtinimo“ pakeitimo“ (toliau – VAPTP), 253.4.1.1 papunktyje nustatyto strateginio atliekų tvarkymo uždavinio įgyvendinimo.*</w:t>
            </w:r>
          </w:p>
        </w:tc>
      </w:tr>
      <w:tr w:rsidR="004039CD" w:rsidRPr="00F755A7" w14:paraId="19E6DE76" w14:textId="77777777" w:rsidTr="005E6976">
        <w:tc>
          <w:tcPr>
            <w:tcW w:w="9628" w:type="dxa"/>
          </w:tcPr>
          <w:p w14:paraId="05AEB1C7" w14:textId="77777777" w:rsidR="004039CD" w:rsidRPr="00F755A7" w:rsidRDefault="004039CD" w:rsidP="005E6976">
            <w:pPr>
              <w:widowControl w:val="0"/>
              <w:jc w:val="both"/>
              <w:textAlignment w:val="baseline"/>
              <w:rPr>
                <w:iCs/>
                <w:color w:val="0563C1" w:themeColor="hyperlink"/>
                <w:u w:val="single"/>
              </w:rPr>
            </w:pPr>
            <w:r w:rsidRPr="00F755A7">
              <w:t>*</w:t>
            </w:r>
            <w:r w:rsidRPr="00F755A7">
              <w:rPr>
                <w:i/>
              </w:rPr>
              <w:t xml:space="preserve"> </w:t>
            </w:r>
            <w:r w:rsidRPr="00F755A7">
              <w:rPr>
                <w:i/>
                <w:iCs/>
                <w:color w:val="000000" w:themeColor="text1"/>
              </w:rPr>
              <w:t xml:space="preserve">Vertinama, ar projekto veiklos prisidės prie </w:t>
            </w:r>
            <w:hyperlink r:id="rId11" w:history="1">
              <w:r w:rsidRPr="00F755A7">
                <w:rPr>
                  <w:rStyle w:val="Hyperlink"/>
                  <w:i/>
                  <w:iCs/>
                </w:rPr>
                <w:t>VAPTP</w:t>
              </w:r>
            </w:hyperlink>
            <w:r w:rsidRPr="00F755A7">
              <w:rPr>
                <w:rStyle w:val="Hyperlink"/>
                <w:i/>
                <w:iCs/>
              </w:rPr>
              <w:t xml:space="preserve"> </w:t>
            </w:r>
            <w:r w:rsidRPr="00F755A7">
              <w:rPr>
                <w:i/>
                <w:iCs/>
                <w:color w:val="000000" w:themeColor="text1"/>
              </w:rPr>
              <w:t>253.4.1.1 papunktyje nustatyto strateginio atliekų tvarkymo uždavinio „paruošti atliekas perdirbti ir jas perdirbti“.</w:t>
            </w:r>
          </w:p>
        </w:tc>
      </w:tr>
    </w:tbl>
    <w:p w14:paraId="48F10D10" w14:textId="77777777" w:rsidR="004039CD" w:rsidRPr="00F755A7" w:rsidRDefault="004039CD" w:rsidP="004039CD"/>
    <w:tbl>
      <w:tblPr>
        <w:tblStyle w:val="TableGrid"/>
        <w:tblW w:w="0" w:type="auto"/>
        <w:tblLook w:val="04A0" w:firstRow="1" w:lastRow="0" w:firstColumn="1" w:lastColumn="0" w:noHBand="0" w:noVBand="1"/>
      </w:tblPr>
      <w:tblGrid>
        <w:gridCol w:w="9628"/>
      </w:tblGrid>
      <w:tr w:rsidR="004039CD" w:rsidRPr="00F755A7" w14:paraId="23392115" w14:textId="77777777" w:rsidTr="005E6976">
        <w:tc>
          <w:tcPr>
            <w:tcW w:w="9628" w:type="dxa"/>
          </w:tcPr>
          <w:p w14:paraId="628F017E" w14:textId="77777777" w:rsidR="004039CD" w:rsidRPr="00F755A7" w:rsidRDefault="004039CD" w:rsidP="005E6976">
            <w:pPr>
              <w:jc w:val="both"/>
              <w:rPr>
                <w:lang w:val="en-US"/>
              </w:rPr>
            </w:pPr>
            <w:r w:rsidRPr="00F755A7">
              <w:t>2. Specialusis projektų atrankos kriterijus. Už 1 suteiktos dotacijos eurą turi būti įsipareigojama sukurti papildomų tekstilės atliekų perdirbimo pajėgumų ne mažiau kaip 2 kilogramus (0,002 tonų) per metus.*</w:t>
            </w:r>
          </w:p>
        </w:tc>
      </w:tr>
      <w:tr w:rsidR="004039CD" w:rsidRPr="00F755A7" w14:paraId="61F7A292" w14:textId="77777777" w:rsidTr="005E6976">
        <w:trPr>
          <w:trHeight w:val="476"/>
        </w:trPr>
        <w:tc>
          <w:tcPr>
            <w:tcW w:w="9628" w:type="dxa"/>
          </w:tcPr>
          <w:p w14:paraId="61B6E217" w14:textId="77777777" w:rsidR="004039CD" w:rsidRPr="00F755A7" w:rsidRDefault="004039CD" w:rsidP="005E6976">
            <w:pPr>
              <w:ind w:firstLine="287"/>
              <w:jc w:val="both"/>
              <w:rPr>
                <w:i/>
                <w:iCs/>
                <w:lang w:eastAsia="en-US"/>
              </w:rPr>
            </w:pPr>
            <w:r w:rsidRPr="00F755A7">
              <w:t>*</w:t>
            </w:r>
            <w:r w:rsidRPr="00F755A7">
              <w:rPr>
                <w:i/>
              </w:rPr>
              <w:t xml:space="preserve"> </w:t>
            </w:r>
            <w:r w:rsidRPr="00F755A7">
              <w:rPr>
                <w:i/>
                <w:iCs/>
              </w:rPr>
              <w:t>Vertinamas ES investicijų fondų lėšų panaudojimo efektyvumas. Už 1 suteiktos dotacijos eurą turi būti sukurti papildomi tekstilės  atliekų perdirbimo pajėgumai ne mažiau kaip 2 kilogramai (0,002 tonų) per metus.</w:t>
            </w:r>
          </w:p>
          <w:p w14:paraId="400C86CA" w14:textId="77777777" w:rsidR="004039CD" w:rsidRPr="00F755A7" w:rsidRDefault="004039CD" w:rsidP="005E6976">
            <w:pPr>
              <w:spacing w:line="240" w:lineRule="exact"/>
              <w:ind w:firstLine="289"/>
              <w:jc w:val="both"/>
              <w:rPr>
                <w:bCs/>
                <w:i/>
                <w:iCs/>
              </w:rPr>
            </w:pPr>
            <w:r w:rsidRPr="00F755A7">
              <w:rPr>
                <w:bCs/>
                <w:i/>
                <w:iCs/>
              </w:rPr>
              <w:t>Vertinimas atliekamas pagal projekto įgyvendinimo plane (toliau – PĮP) pateiktas planuojamų sukurti papildomų tekstilės atliekų perdirbimo pajėgumų technines specifikacijas bei pareiškėjo pateiktą numatomos vykdyti veiklos aprašymą, nurodant turimus ir planuojamus sukurti papildomus atliekų perdirbimo pajėgumus.</w:t>
            </w:r>
          </w:p>
          <w:p w14:paraId="3B9BC594" w14:textId="77777777" w:rsidR="004039CD" w:rsidRPr="00F755A7" w:rsidRDefault="004039CD" w:rsidP="005E6976">
            <w:pPr>
              <w:widowControl w:val="0"/>
              <w:jc w:val="both"/>
              <w:textAlignment w:val="baseline"/>
              <w:rPr>
                <w:iCs/>
                <w:color w:val="0563C1" w:themeColor="hyperlink"/>
                <w:u w:val="single"/>
              </w:rPr>
            </w:pPr>
            <w:r w:rsidRPr="00F755A7">
              <w:rPr>
                <w:i/>
                <w:iCs/>
              </w:rPr>
              <w:t>Atitiktis kriterijui tikrinama projekto vertinimo metu.</w:t>
            </w:r>
          </w:p>
        </w:tc>
      </w:tr>
    </w:tbl>
    <w:p w14:paraId="742492C7" w14:textId="77777777" w:rsidR="004039CD" w:rsidRPr="00F755A7" w:rsidRDefault="004039CD" w:rsidP="004039CD"/>
    <w:tbl>
      <w:tblPr>
        <w:tblStyle w:val="TableGrid"/>
        <w:tblW w:w="0" w:type="auto"/>
        <w:tblLook w:val="04A0" w:firstRow="1" w:lastRow="0" w:firstColumn="1" w:lastColumn="0" w:noHBand="0" w:noVBand="1"/>
      </w:tblPr>
      <w:tblGrid>
        <w:gridCol w:w="9628"/>
      </w:tblGrid>
      <w:tr w:rsidR="004039CD" w:rsidRPr="00F755A7" w14:paraId="71A2F9BE" w14:textId="77777777" w:rsidTr="005E6976">
        <w:tc>
          <w:tcPr>
            <w:tcW w:w="9628" w:type="dxa"/>
          </w:tcPr>
          <w:p w14:paraId="3A1FD108" w14:textId="77777777" w:rsidR="004039CD" w:rsidRPr="00F755A7" w:rsidRDefault="004039CD" w:rsidP="005E6976">
            <w:pPr>
              <w:jc w:val="both"/>
              <w:rPr>
                <w:lang w:val="en-US"/>
              </w:rPr>
            </w:pPr>
            <w:r w:rsidRPr="00F755A7">
              <w:t>3. Prioritetinis projektų atrankos kriterijus. Pareiškėjo patirtis įgyvendinant žiedinės ekonomikos ar aplinkosaugos projektus, finansuojamus viešomis ar privačiomis lėšomis.*</w:t>
            </w:r>
          </w:p>
        </w:tc>
      </w:tr>
      <w:tr w:rsidR="004039CD" w:rsidRPr="00F755A7" w14:paraId="54CAE090" w14:textId="77777777" w:rsidTr="005E6976">
        <w:trPr>
          <w:trHeight w:val="476"/>
        </w:trPr>
        <w:tc>
          <w:tcPr>
            <w:tcW w:w="9628" w:type="dxa"/>
          </w:tcPr>
          <w:p w14:paraId="1453E610" w14:textId="77777777" w:rsidR="004039CD" w:rsidRPr="00F755A7" w:rsidRDefault="004039CD" w:rsidP="005E6976">
            <w:pPr>
              <w:ind w:firstLine="287"/>
              <w:jc w:val="both"/>
              <w:rPr>
                <w:bCs/>
                <w:i/>
                <w:iCs/>
                <w:lang w:eastAsia="en-US"/>
              </w:rPr>
            </w:pPr>
            <w:r w:rsidRPr="00F755A7">
              <w:t>*</w:t>
            </w:r>
            <w:r w:rsidRPr="00F755A7">
              <w:rPr>
                <w:i/>
              </w:rPr>
              <w:t xml:space="preserve"> </w:t>
            </w:r>
            <w:r w:rsidRPr="00F755A7">
              <w:rPr>
                <w:bCs/>
                <w:i/>
                <w:iCs/>
              </w:rPr>
              <w:t>Aukštesnis įvertinimas suteikiamas projektams, kurių pareiškėjas per paskutinius penkis finansinius metus iki PĮP pateikimo įgyvendino daugiau žiedinės ekonomikos ar (ir) aplinkosaugos projektų, kurių rezultatas – naujos ar patobulintos beatliekės ar atliekų susidarymą mažinančios technologijos įdiegimas arba naujos ar patobulintos atliekų naudojimo, įskaitant perdirbimą, technologijos įdiegimas, arba naujos ar patobulintos neatsinaujinančių gamtos išteklių naudojimą mažinančios technologijos įdiegimas arba  aplinkos apsaugos vadybos sistemų (LST EN ISO 14001 arba EMAS ar kitų lygiaverčių aplinkos apsaugos vadybos sistemos) įdiegimas pareiškėjo veikloje.</w:t>
            </w:r>
          </w:p>
          <w:p w14:paraId="71ADA6FC" w14:textId="77777777" w:rsidR="004039CD" w:rsidRPr="00F755A7" w:rsidRDefault="004039CD" w:rsidP="005E6976">
            <w:pPr>
              <w:ind w:firstLine="287"/>
              <w:jc w:val="both"/>
              <w:rPr>
                <w:bCs/>
                <w:i/>
                <w:iCs/>
              </w:rPr>
            </w:pPr>
            <w:r w:rsidRPr="00F755A7">
              <w:rPr>
                <w:bCs/>
                <w:i/>
                <w:iCs/>
              </w:rPr>
              <w:t>Pateikiamas sąrašas apie per paskutinius penkis metus įgyvendintus žiedinės ekonomikos ar (ir) aplinkosaugos projektus, nurodant projekto pavadinimą, įgyvendinimo metus, projekto veiklos mastą, projekto rezultatus ir jo poveikį (atliekų susidarymo sumažinimas, žaliavų taupymas, konkretaus standarto įdiegimas ir pan.).</w:t>
            </w:r>
          </w:p>
          <w:p w14:paraId="2DEC1413" w14:textId="77777777" w:rsidR="004039CD" w:rsidRPr="00F755A7" w:rsidRDefault="004039CD" w:rsidP="005E6976">
            <w:pPr>
              <w:jc w:val="both"/>
              <w:rPr>
                <w:iCs/>
                <w:color w:val="0563C1" w:themeColor="hyperlink"/>
                <w:u w:val="single"/>
              </w:rPr>
            </w:pPr>
            <w:r w:rsidRPr="00F755A7">
              <w:rPr>
                <w:i/>
                <w:iCs/>
              </w:rPr>
              <w:t>Atitiktis kriterijui tikrinama projekto vertinimo metu.</w:t>
            </w:r>
          </w:p>
        </w:tc>
      </w:tr>
    </w:tbl>
    <w:p w14:paraId="0615CEFB" w14:textId="77777777" w:rsidR="004039CD" w:rsidRPr="00F755A7" w:rsidRDefault="004039CD" w:rsidP="004039CD"/>
    <w:tbl>
      <w:tblPr>
        <w:tblStyle w:val="TableGrid"/>
        <w:tblW w:w="0" w:type="auto"/>
        <w:tblLook w:val="04A0" w:firstRow="1" w:lastRow="0" w:firstColumn="1" w:lastColumn="0" w:noHBand="0" w:noVBand="1"/>
      </w:tblPr>
      <w:tblGrid>
        <w:gridCol w:w="9628"/>
      </w:tblGrid>
      <w:tr w:rsidR="004039CD" w:rsidRPr="00F755A7" w14:paraId="0545C14C" w14:textId="77777777" w:rsidTr="005E6976">
        <w:tc>
          <w:tcPr>
            <w:tcW w:w="9628" w:type="dxa"/>
          </w:tcPr>
          <w:p w14:paraId="0DB21E6C" w14:textId="77777777" w:rsidR="004039CD" w:rsidRPr="00F755A7" w:rsidRDefault="004039CD" w:rsidP="005E6976">
            <w:pPr>
              <w:jc w:val="both"/>
              <w:rPr>
                <w:lang w:val="en-US"/>
              </w:rPr>
            </w:pPr>
            <w:r w:rsidRPr="00F755A7">
              <w:t>4. Prioritetinis projektų atrankos kriterijus. Už 1 suteiktą dotacijos eurą įsipareigojama sukurti papildomų tekstilės atliekų perdirbimo pajėgumų (tonų per metus).*</w:t>
            </w:r>
          </w:p>
        </w:tc>
      </w:tr>
      <w:tr w:rsidR="004039CD" w:rsidRPr="00F755A7" w14:paraId="20848DC3" w14:textId="77777777" w:rsidTr="005E6976">
        <w:trPr>
          <w:trHeight w:val="476"/>
        </w:trPr>
        <w:tc>
          <w:tcPr>
            <w:tcW w:w="9628" w:type="dxa"/>
          </w:tcPr>
          <w:p w14:paraId="60152C97" w14:textId="77777777" w:rsidR="004039CD" w:rsidRPr="00F755A7" w:rsidRDefault="004039CD" w:rsidP="005E6976">
            <w:pPr>
              <w:spacing w:line="240" w:lineRule="exact"/>
              <w:ind w:firstLine="428"/>
              <w:jc w:val="both"/>
              <w:rPr>
                <w:i/>
                <w:lang w:eastAsia="en-US"/>
              </w:rPr>
            </w:pPr>
            <w:r w:rsidRPr="00F755A7">
              <w:t>*</w:t>
            </w:r>
            <w:r w:rsidRPr="00F755A7">
              <w:rPr>
                <w:i/>
              </w:rPr>
              <w:t xml:space="preserve"> Vertinamas </w:t>
            </w:r>
            <w:r w:rsidRPr="00F755A7">
              <w:rPr>
                <w:bCs/>
                <w:i/>
              </w:rPr>
              <w:t xml:space="preserve">Europos Sąjungos investicijų fondų lėšų panaudojimo efektyvumas. </w:t>
            </w:r>
            <w:r w:rsidRPr="00F755A7">
              <w:rPr>
                <w:i/>
              </w:rPr>
              <w:t>Už 1 suteiktą dotacijos eurą įsipareigojama sukurti papildomų</w:t>
            </w:r>
            <w:r w:rsidRPr="00F755A7">
              <w:rPr>
                <w:bCs/>
                <w:i/>
              </w:rPr>
              <w:t xml:space="preserve"> tekstilės</w:t>
            </w:r>
            <w:r w:rsidRPr="00F755A7">
              <w:rPr>
                <w:i/>
              </w:rPr>
              <w:t xml:space="preserve"> atliekų perdirbimo pajėgumų (tonų per metus). Aukštesnis įvertinimas suteikiamas projektams, kurių metu pareiškėjas teikiamu finansavimu sukurs daugiau papildomų </w:t>
            </w:r>
            <w:r w:rsidRPr="00F755A7">
              <w:rPr>
                <w:bCs/>
                <w:i/>
              </w:rPr>
              <w:t xml:space="preserve">tekstilės </w:t>
            </w:r>
            <w:r w:rsidRPr="00F755A7">
              <w:rPr>
                <w:i/>
              </w:rPr>
              <w:t>atliekų perdirbimo pajėgumų.</w:t>
            </w:r>
          </w:p>
          <w:p w14:paraId="275C8E99" w14:textId="77777777" w:rsidR="004039CD" w:rsidRPr="00F755A7" w:rsidRDefault="004039CD" w:rsidP="005E6976">
            <w:pPr>
              <w:spacing w:line="240" w:lineRule="exact"/>
              <w:ind w:firstLine="289"/>
              <w:jc w:val="both"/>
              <w:rPr>
                <w:bCs/>
                <w:i/>
              </w:rPr>
            </w:pPr>
            <w:r w:rsidRPr="00F755A7">
              <w:rPr>
                <w:i/>
              </w:rPr>
              <w:t xml:space="preserve">Vertinimas atliekamas pagal PĮP pateiktas planuojamų sukurti papildomų </w:t>
            </w:r>
            <w:r w:rsidRPr="00F755A7">
              <w:rPr>
                <w:bCs/>
                <w:i/>
              </w:rPr>
              <w:t xml:space="preserve">tekstilės </w:t>
            </w:r>
            <w:r w:rsidRPr="00F755A7">
              <w:rPr>
                <w:i/>
              </w:rPr>
              <w:t xml:space="preserve">atliekų perdirbimo pajėgumų technines specifikacijas bei pareiškėjo pateiktą numatomos vykdyti veiklos aprašymą, </w:t>
            </w:r>
            <w:r w:rsidRPr="00F755A7">
              <w:rPr>
                <w:bCs/>
                <w:i/>
              </w:rPr>
              <w:t>nurodant turimus ir planuojamus sukurti papildomus atliekų perdirbimo pajėgumus.</w:t>
            </w:r>
          </w:p>
          <w:p w14:paraId="24D75315" w14:textId="77777777" w:rsidR="004039CD" w:rsidRPr="00F755A7" w:rsidRDefault="004039CD" w:rsidP="005E6976">
            <w:pPr>
              <w:spacing w:line="240" w:lineRule="exact"/>
              <w:ind w:firstLine="289"/>
              <w:jc w:val="both"/>
              <w:rPr>
                <w:i/>
              </w:rPr>
            </w:pPr>
            <w:r w:rsidRPr="00F755A7">
              <w:rPr>
                <w:i/>
              </w:rPr>
              <w:t>Atitiktis kriterijui tikrinama projekto vertinimo metu.</w:t>
            </w:r>
          </w:p>
          <w:p w14:paraId="739B1BC0" w14:textId="77777777" w:rsidR="004039CD" w:rsidRPr="00F755A7" w:rsidRDefault="004039CD" w:rsidP="005E6976">
            <w:pPr>
              <w:spacing w:line="240" w:lineRule="exact"/>
              <w:ind w:firstLine="289"/>
              <w:jc w:val="both"/>
              <w:rPr>
                <w:bCs/>
                <w:i/>
              </w:rPr>
            </w:pPr>
            <w:r w:rsidRPr="00F755A7">
              <w:rPr>
                <w:i/>
              </w:rPr>
              <w:t>Šiam kriterijui bus nustatytas didžiausias kriterijaus vertinimo balas.</w:t>
            </w:r>
          </w:p>
        </w:tc>
      </w:tr>
    </w:tbl>
    <w:p w14:paraId="183F32CE" w14:textId="77777777" w:rsidR="004039CD" w:rsidRPr="00F755A7" w:rsidRDefault="004039CD" w:rsidP="004039CD"/>
    <w:tbl>
      <w:tblPr>
        <w:tblStyle w:val="TableGrid"/>
        <w:tblW w:w="0" w:type="auto"/>
        <w:tblLook w:val="04A0" w:firstRow="1" w:lastRow="0" w:firstColumn="1" w:lastColumn="0" w:noHBand="0" w:noVBand="1"/>
      </w:tblPr>
      <w:tblGrid>
        <w:gridCol w:w="9628"/>
      </w:tblGrid>
      <w:tr w:rsidR="004039CD" w:rsidRPr="00F755A7" w14:paraId="73E71ACA" w14:textId="77777777" w:rsidTr="005E6976">
        <w:tc>
          <w:tcPr>
            <w:tcW w:w="9628" w:type="dxa"/>
          </w:tcPr>
          <w:p w14:paraId="4B8CCED2" w14:textId="77777777" w:rsidR="004039CD" w:rsidRPr="00F755A7" w:rsidRDefault="004039CD" w:rsidP="005E6976">
            <w:pPr>
              <w:jc w:val="both"/>
              <w:rPr>
                <w:lang w:val="en-US"/>
              </w:rPr>
            </w:pPr>
            <w:r w:rsidRPr="00F755A7">
              <w:t>5. Prioritetinis projektų atrankos kriterijus. Pareiškėjo prašomos projekto finansuojamosios dalies ir didžiausios pagal veiklą pareiškėjui galimos projekto finansuojamosios dalies santykis.</w:t>
            </w:r>
            <w:r w:rsidRPr="00F755A7">
              <w:rPr>
                <w:lang w:val="en-US"/>
              </w:rPr>
              <w:t>*</w:t>
            </w:r>
          </w:p>
        </w:tc>
      </w:tr>
      <w:tr w:rsidR="004039CD" w:rsidRPr="00F755A7" w14:paraId="3C27D236" w14:textId="77777777" w:rsidTr="005E6976">
        <w:trPr>
          <w:trHeight w:val="476"/>
        </w:trPr>
        <w:tc>
          <w:tcPr>
            <w:tcW w:w="9628" w:type="dxa"/>
          </w:tcPr>
          <w:p w14:paraId="03FBA2AF" w14:textId="77777777" w:rsidR="004039CD" w:rsidRPr="00F755A7" w:rsidRDefault="004039CD" w:rsidP="005E6976">
            <w:pPr>
              <w:spacing w:line="240" w:lineRule="exact"/>
              <w:ind w:firstLine="428"/>
              <w:jc w:val="both"/>
              <w:rPr>
                <w:i/>
              </w:rPr>
            </w:pPr>
            <w:r w:rsidRPr="00F755A7">
              <w:lastRenderedPageBreak/>
              <w:t>*</w:t>
            </w:r>
            <w:r w:rsidRPr="00F755A7">
              <w:rPr>
                <w:i/>
              </w:rPr>
              <w:t xml:space="preserve"> 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679CCB3E" w14:textId="77777777" w:rsidR="004039CD" w:rsidRPr="00F755A7" w:rsidRDefault="004039CD" w:rsidP="005E6976">
            <w:pPr>
              <w:spacing w:line="240" w:lineRule="exact"/>
              <w:ind w:firstLine="428"/>
              <w:jc w:val="both"/>
              <w:rPr>
                <w:i/>
              </w:rPr>
            </w:pPr>
            <w:r w:rsidRPr="00F755A7">
              <w:rPr>
                <w:i/>
              </w:rPr>
              <w:t>Kriterijus skaičiuojamas pareiškėjo prašomą projekto finansuojamąją dalį padalinant iš didžiausios pagal veiklą pareiškėjui galimos projekto finansuojamosios dalies.</w:t>
            </w:r>
          </w:p>
          <w:p w14:paraId="052E0828" w14:textId="77777777" w:rsidR="004039CD" w:rsidRPr="00F755A7" w:rsidRDefault="004039CD" w:rsidP="005E6976">
            <w:pPr>
              <w:spacing w:line="240" w:lineRule="exact"/>
              <w:ind w:firstLine="428"/>
              <w:jc w:val="both"/>
              <w:rPr>
                <w:i/>
              </w:rPr>
            </w:pPr>
            <w:r w:rsidRPr="00F755A7">
              <w:rPr>
                <w:i/>
              </w:rPr>
              <w:t>Kuo mažesnis pareiškėjo nurodytos prašomos projekto finansuojamosios dalies ir didžiausios projekto finansuojamosios dalies, kuri pagal veiklą gali būti nustatyta šiam pareiškėjui, santykis, tuo daugiau balų suteikiama pareiškėjui.</w:t>
            </w:r>
          </w:p>
          <w:p w14:paraId="51FB98F5" w14:textId="77777777" w:rsidR="004039CD" w:rsidRPr="00F755A7" w:rsidRDefault="004039CD" w:rsidP="005E6976">
            <w:pPr>
              <w:spacing w:line="240" w:lineRule="exact"/>
              <w:ind w:firstLine="428"/>
              <w:jc w:val="both"/>
              <w:rPr>
                <w:i/>
              </w:rPr>
            </w:pPr>
            <w:r w:rsidRPr="00F755A7">
              <w:rPr>
                <w:i/>
              </w:rPr>
              <w:t>Atitiktis kriterijui tikrinama projekto vertinimo metu.</w:t>
            </w:r>
          </w:p>
        </w:tc>
      </w:tr>
    </w:tbl>
    <w:p w14:paraId="01629BAB" w14:textId="77777777" w:rsidR="004039CD" w:rsidRPr="00F755A7" w:rsidRDefault="004039CD" w:rsidP="001E58C0"/>
    <w:p w14:paraId="3803CA8A" w14:textId="6EC2B8AA" w:rsidR="00AF235B" w:rsidRPr="00F755A7" w:rsidRDefault="00AF235B" w:rsidP="00AF235B">
      <w:pPr>
        <w:ind w:firstLine="567"/>
        <w:jc w:val="both"/>
        <w:rPr>
          <w:b/>
          <w:bCs/>
        </w:rPr>
      </w:pPr>
      <w:r w:rsidRPr="00F755A7">
        <w:t xml:space="preserve">Iš 46 Komiteto narių balsavime dalyvavo 30 Komiteto narių. </w:t>
      </w:r>
      <w:r w:rsidRPr="00F755A7">
        <w:rPr>
          <w:b/>
          <w:bCs/>
        </w:rPr>
        <w:t>„UŽ“ balsavo 30 Komiteto nariai, „PRIEŠ“ balsavusių nėra.</w:t>
      </w:r>
    </w:p>
    <w:p w14:paraId="4BC27617" w14:textId="77777777" w:rsidR="00E159A2" w:rsidRPr="00F755A7" w:rsidRDefault="00E159A2" w:rsidP="001E58C0"/>
    <w:p w14:paraId="74FA3078" w14:textId="77777777" w:rsidR="00E159A2" w:rsidRPr="00F755A7" w:rsidRDefault="00E159A2" w:rsidP="001E58C0"/>
    <w:p w14:paraId="22628A8B" w14:textId="77777777" w:rsidR="001E58C0" w:rsidRPr="00F755A7" w:rsidRDefault="001E58C0" w:rsidP="001E58C0"/>
    <w:p w14:paraId="229A2F7B" w14:textId="77777777" w:rsidR="006E1554" w:rsidRPr="00F755A7" w:rsidRDefault="006E1554" w:rsidP="006E1554"/>
    <w:p w14:paraId="105603F9" w14:textId="3257F909" w:rsidR="006E1554" w:rsidRPr="00F755A7" w:rsidRDefault="006E1554" w:rsidP="006E1554">
      <w:pPr>
        <w:pStyle w:val="NormalWeb"/>
        <w:spacing w:before="0" w:beforeAutospacing="0" w:after="0" w:afterAutospacing="0"/>
        <w:jc w:val="both"/>
      </w:pPr>
      <w:r w:rsidRPr="00F755A7">
        <w:t>Pirmininkė</w:t>
      </w:r>
      <w:r w:rsidRPr="00F755A7">
        <w:tab/>
      </w:r>
      <w:r w:rsidRPr="00F755A7">
        <w:tab/>
      </w:r>
      <w:r w:rsidRPr="00F755A7">
        <w:tab/>
      </w:r>
      <w:r w:rsidRPr="00F755A7">
        <w:tab/>
      </w:r>
      <w:r w:rsidRPr="00F755A7">
        <w:tab/>
      </w:r>
      <w:r w:rsidRPr="00F755A7">
        <w:tab/>
      </w:r>
      <w:r w:rsidRPr="00F755A7">
        <w:tab/>
      </w:r>
      <w:r w:rsidRPr="00F755A7">
        <w:tab/>
      </w:r>
      <w:r w:rsidRPr="00F755A7">
        <w:tab/>
      </w:r>
      <w:r w:rsidR="007467B5" w:rsidRPr="00F755A7">
        <w:t>Kotryna Tamoševičienė</w:t>
      </w:r>
    </w:p>
    <w:p w14:paraId="270BF22A" w14:textId="77777777" w:rsidR="006E1554" w:rsidRPr="00F755A7" w:rsidRDefault="006E1554" w:rsidP="006E1554"/>
    <w:p w14:paraId="59E26ACD" w14:textId="77777777" w:rsidR="004039CD" w:rsidRPr="00F755A7" w:rsidRDefault="004039CD" w:rsidP="006E1554"/>
    <w:p w14:paraId="4227582B" w14:textId="77777777" w:rsidR="004039CD" w:rsidRPr="00F755A7" w:rsidRDefault="004039CD" w:rsidP="006E1554"/>
    <w:p w14:paraId="703EF8A5" w14:textId="77777777" w:rsidR="004039CD" w:rsidRPr="00F755A7" w:rsidRDefault="004039CD" w:rsidP="006E1554"/>
    <w:p w14:paraId="350048D0" w14:textId="77777777" w:rsidR="004039CD" w:rsidRPr="00F755A7" w:rsidRDefault="004039CD" w:rsidP="006E1554"/>
    <w:p w14:paraId="0DCB337F" w14:textId="77777777" w:rsidR="004039CD" w:rsidRPr="00F755A7" w:rsidRDefault="004039CD" w:rsidP="006E1554"/>
    <w:p w14:paraId="148D90F5" w14:textId="28FD1F84" w:rsidR="004039CD" w:rsidRPr="00F755A7" w:rsidRDefault="00AC74DD" w:rsidP="006E1554">
      <w:r>
        <w:t>Dokumentas p</w:t>
      </w:r>
      <w:r w:rsidR="004039CD" w:rsidRPr="00F755A7">
        <w:t>asirašyta</w:t>
      </w:r>
      <w:r>
        <w:t>s</w:t>
      </w:r>
      <w:r w:rsidR="004039CD" w:rsidRPr="00F755A7">
        <w:t xml:space="preserve"> el. parašu:</w:t>
      </w:r>
    </w:p>
    <w:p w14:paraId="5855AE2C" w14:textId="57316689" w:rsidR="004039CD" w:rsidRPr="00F755A7" w:rsidRDefault="00AC74DD" w:rsidP="006E1554">
      <w:r>
        <w:t>2024-05-10</w:t>
      </w:r>
    </w:p>
    <w:sectPr w:rsidR="004039CD" w:rsidRPr="00F755A7">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B8C7E" w14:textId="77777777" w:rsidR="00DA0315" w:rsidRDefault="00DA0315" w:rsidP="00C50E0F">
      <w:r>
        <w:separator/>
      </w:r>
    </w:p>
  </w:endnote>
  <w:endnote w:type="continuationSeparator" w:id="0">
    <w:p w14:paraId="02FAABD7" w14:textId="77777777" w:rsidR="00DA0315" w:rsidRDefault="00DA0315" w:rsidP="00C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ACF0B" w14:textId="77777777" w:rsidR="00DA0315" w:rsidRDefault="00DA0315" w:rsidP="00C50E0F">
      <w:r>
        <w:separator/>
      </w:r>
    </w:p>
  </w:footnote>
  <w:footnote w:type="continuationSeparator" w:id="0">
    <w:p w14:paraId="64314DD1" w14:textId="77777777" w:rsidR="00DA0315" w:rsidRDefault="00DA0315" w:rsidP="00C50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04FB7"/>
    <w:multiLevelType w:val="hybridMultilevel"/>
    <w:tmpl w:val="8AA0B1D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B92A8B"/>
    <w:multiLevelType w:val="hybridMultilevel"/>
    <w:tmpl w:val="5D945EB8"/>
    <w:lvl w:ilvl="0" w:tplc="8844022A">
      <w:start w:val="1"/>
      <w:numFmt w:val="decimal"/>
      <w:lvlText w:val="%1."/>
      <w:lvlJc w:val="left"/>
      <w:pPr>
        <w:ind w:left="720" w:hanging="360"/>
      </w:pPr>
      <w:rPr>
        <w:rFonts w:ascii="CIDFont+F4" w:hAnsi="CIDFont+F4" w:cs="CIDFont+F4"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316875">
    <w:abstractNumId w:val="0"/>
  </w:num>
  <w:num w:numId="2" w16cid:durableId="41906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0F"/>
    <w:rsid w:val="00002A73"/>
    <w:rsid w:val="00020196"/>
    <w:rsid w:val="00023955"/>
    <w:rsid w:val="000241BA"/>
    <w:rsid w:val="00030CAB"/>
    <w:rsid w:val="00047D50"/>
    <w:rsid w:val="00052B02"/>
    <w:rsid w:val="00073ED3"/>
    <w:rsid w:val="000C3151"/>
    <w:rsid w:val="000C4DDB"/>
    <w:rsid w:val="000E480F"/>
    <w:rsid w:val="0010178B"/>
    <w:rsid w:val="00107721"/>
    <w:rsid w:val="00121227"/>
    <w:rsid w:val="00134D44"/>
    <w:rsid w:val="0014101F"/>
    <w:rsid w:val="0017349F"/>
    <w:rsid w:val="00175CD3"/>
    <w:rsid w:val="00190AF5"/>
    <w:rsid w:val="0019374A"/>
    <w:rsid w:val="001A18A5"/>
    <w:rsid w:val="001D2D5F"/>
    <w:rsid w:val="001E58C0"/>
    <w:rsid w:val="001F0CB6"/>
    <w:rsid w:val="00207F35"/>
    <w:rsid w:val="00215890"/>
    <w:rsid w:val="00264810"/>
    <w:rsid w:val="0026523E"/>
    <w:rsid w:val="00271C65"/>
    <w:rsid w:val="002814E6"/>
    <w:rsid w:val="002A7120"/>
    <w:rsid w:val="002A7DDC"/>
    <w:rsid w:val="002E6EEE"/>
    <w:rsid w:val="00303B9E"/>
    <w:rsid w:val="0031160D"/>
    <w:rsid w:val="00323976"/>
    <w:rsid w:val="00343AEC"/>
    <w:rsid w:val="003616D8"/>
    <w:rsid w:val="003739A2"/>
    <w:rsid w:val="003843AF"/>
    <w:rsid w:val="00395FD9"/>
    <w:rsid w:val="003C1FB1"/>
    <w:rsid w:val="003D5E6D"/>
    <w:rsid w:val="003E4113"/>
    <w:rsid w:val="004039CD"/>
    <w:rsid w:val="00404081"/>
    <w:rsid w:val="00411190"/>
    <w:rsid w:val="00437DF6"/>
    <w:rsid w:val="00445698"/>
    <w:rsid w:val="00470D71"/>
    <w:rsid w:val="00474E0B"/>
    <w:rsid w:val="00497CA3"/>
    <w:rsid w:val="004F00F2"/>
    <w:rsid w:val="00500AE4"/>
    <w:rsid w:val="00500DCE"/>
    <w:rsid w:val="005429ED"/>
    <w:rsid w:val="005547BB"/>
    <w:rsid w:val="005971AD"/>
    <w:rsid w:val="00597B40"/>
    <w:rsid w:val="005A6C5C"/>
    <w:rsid w:val="005C25E3"/>
    <w:rsid w:val="005C3C8D"/>
    <w:rsid w:val="005E2415"/>
    <w:rsid w:val="005E5498"/>
    <w:rsid w:val="005F0856"/>
    <w:rsid w:val="00615434"/>
    <w:rsid w:val="00616F17"/>
    <w:rsid w:val="00630CDC"/>
    <w:rsid w:val="006375DD"/>
    <w:rsid w:val="006567A0"/>
    <w:rsid w:val="006700EA"/>
    <w:rsid w:val="0069196F"/>
    <w:rsid w:val="006953EE"/>
    <w:rsid w:val="006A0CCB"/>
    <w:rsid w:val="006A2241"/>
    <w:rsid w:val="006A72A1"/>
    <w:rsid w:val="006C374A"/>
    <w:rsid w:val="006D2646"/>
    <w:rsid w:val="006E1554"/>
    <w:rsid w:val="00711D6B"/>
    <w:rsid w:val="00712BD5"/>
    <w:rsid w:val="00721505"/>
    <w:rsid w:val="007467B5"/>
    <w:rsid w:val="00752A6A"/>
    <w:rsid w:val="00754D5A"/>
    <w:rsid w:val="00756D35"/>
    <w:rsid w:val="00794A52"/>
    <w:rsid w:val="007D117B"/>
    <w:rsid w:val="007D6384"/>
    <w:rsid w:val="007D7520"/>
    <w:rsid w:val="007E79CA"/>
    <w:rsid w:val="00835533"/>
    <w:rsid w:val="00837FB0"/>
    <w:rsid w:val="00857179"/>
    <w:rsid w:val="00864CBD"/>
    <w:rsid w:val="008710BF"/>
    <w:rsid w:val="00881EA8"/>
    <w:rsid w:val="00886530"/>
    <w:rsid w:val="00890E75"/>
    <w:rsid w:val="00906AAF"/>
    <w:rsid w:val="009243BD"/>
    <w:rsid w:val="0093471C"/>
    <w:rsid w:val="009543E0"/>
    <w:rsid w:val="00983646"/>
    <w:rsid w:val="00987734"/>
    <w:rsid w:val="009E442F"/>
    <w:rsid w:val="009E5AAF"/>
    <w:rsid w:val="009F7193"/>
    <w:rsid w:val="00A13C3D"/>
    <w:rsid w:val="00A33B7B"/>
    <w:rsid w:val="00A42270"/>
    <w:rsid w:val="00A611A5"/>
    <w:rsid w:val="00A85D47"/>
    <w:rsid w:val="00A965B4"/>
    <w:rsid w:val="00AA2189"/>
    <w:rsid w:val="00AA7B85"/>
    <w:rsid w:val="00AC74DD"/>
    <w:rsid w:val="00AD31C2"/>
    <w:rsid w:val="00AF04A7"/>
    <w:rsid w:val="00AF235B"/>
    <w:rsid w:val="00B03486"/>
    <w:rsid w:val="00B457ED"/>
    <w:rsid w:val="00B45E38"/>
    <w:rsid w:val="00B51B03"/>
    <w:rsid w:val="00B84719"/>
    <w:rsid w:val="00B90BCE"/>
    <w:rsid w:val="00BA4481"/>
    <w:rsid w:val="00BE3135"/>
    <w:rsid w:val="00BE4718"/>
    <w:rsid w:val="00C0598F"/>
    <w:rsid w:val="00C21153"/>
    <w:rsid w:val="00C21F40"/>
    <w:rsid w:val="00C2211D"/>
    <w:rsid w:val="00C32551"/>
    <w:rsid w:val="00C50E0F"/>
    <w:rsid w:val="00C76B8A"/>
    <w:rsid w:val="00C76FEE"/>
    <w:rsid w:val="00CC3289"/>
    <w:rsid w:val="00CC6827"/>
    <w:rsid w:val="00CE4CF1"/>
    <w:rsid w:val="00CF37B3"/>
    <w:rsid w:val="00D06B3D"/>
    <w:rsid w:val="00D12134"/>
    <w:rsid w:val="00D166E8"/>
    <w:rsid w:val="00D57C6D"/>
    <w:rsid w:val="00D633F3"/>
    <w:rsid w:val="00D66AFB"/>
    <w:rsid w:val="00D813EE"/>
    <w:rsid w:val="00DA0315"/>
    <w:rsid w:val="00DA1228"/>
    <w:rsid w:val="00DA1E6F"/>
    <w:rsid w:val="00DB2240"/>
    <w:rsid w:val="00DF2772"/>
    <w:rsid w:val="00E159A2"/>
    <w:rsid w:val="00E30232"/>
    <w:rsid w:val="00E405F6"/>
    <w:rsid w:val="00E52F93"/>
    <w:rsid w:val="00E639E7"/>
    <w:rsid w:val="00E84CB2"/>
    <w:rsid w:val="00EA7A5F"/>
    <w:rsid w:val="00EF208F"/>
    <w:rsid w:val="00EF671C"/>
    <w:rsid w:val="00F21128"/>
    <w:rsid w:val="00F36770"/>
    <w:rsid w:val="00F55A85"/>
    <w:rsid w:val="00F736D6"/>
    <w:rsid w:val="00F755A7"/>
    <w:rsid w:val="00F83C84"/>
    <w:rsid w:val="00F8494E"/>
    <w:rsid w:val="00F85B36"/>
    <w:rsid w:val="00F95ABC"/>
    <w:rsid w:val="00FB44C6"/>
    <w:rsid w:val="00FB45B5"/>
    <w:rsid w:val="00FC2EEE"/>
    <w:rsid w:val="00FD2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CF41"/>
  <w15:docId w15:val="{E6622221-ED4D-489D-ADDD-7D6F06F5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0F"/>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0F"/>
    <w:pPr>
      <w:tabs>
        <w:tab w:val="center" w:pos="4819"/>
        <w:tab w:val="right" w:pos="9638"/>
      </w:tabs>
    </w:pPr>
  </w:style>
  <w:style w:type="character" w:customStyle="1" w:styleId="HeaderChar">
    <w:name w:val="Header Char"/>
    <w:basedOn w:val="DefaultParagraphFont"/>
    <w:link w:val="Header"/>
    <w:uiPriority w:val="99"/>
    <w:rsid w:val="00C50E0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C50E0F"/>
    <w:pPr>
      <w:tabs>
        <w:tab w:val="center" w:pos="4819"/>
        <w:tab w:val="right" w:pos="9638"/>
      </w:tabs>
    </w:pPr>
  </w:style>
  <w:style w:type="character" w:customStyle="1" w:styleId="FooterChar">
    <w:name w:val="Footer Char"/>
    <w:basedOn w:val="DefaultParagraphFont"/>
    <w:link w:val="Footer"/>
    <w:uiPriority w:val="99"/>
    <w:rsid w:val="00C50E0F"/>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C50E0F"/>
    <w:pPr>
      <w:ind w:left="720"/>
      <w:contextualSpacing/>
    </w:pPr>
  </w:style>
  <w:style w:type="table" w:styleId="TableGrid">
    <w:name w:val="Table Grid"/>
    <w:basedOn w:val="TableNormal"/>
    <w:uiPriority w:val="39"/>
    <w:rsid w:val="00C5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57ED"/>
    <w:pPr>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9243BD"/>
    <w:rPr>
      <w:rFonts w:ascii="Tahoma" w:hAnsi="Tahoma" w:cs="Tahoma"/>
      <w:sz w:val="16"/>
      <w:szCs w:val="16"/>
    </w:rPr>
  </w:style>
  <w:style w:type="character" w:customStyle="1" w:styleId="BalloonTextChar">
    <w:name w:val="Balloon Text Char"/>
    <w:basedOn w:val="DefaultParagraphFont"/>
    <w:link w:val="BalloonText"/>
    <w:uiPriority w:val="99"/>
    <w:semiHidden/>
    <w:rsid w:val="009243BD"/>
    <w:rPr>
      <w:rFonts w:ascii="Tahoma" w:eastAsia="Times New Roman" w:hAnsi="Tahoma" w:cs="Tahoma"/>
      <w:sz w:val="16"/>
      <w:szCs w:val="16"/>
      <w:lang w:val="lt-LT" w:eastAsia="lt-LT"/>
    </w:rPr>
  </w:style>
  <w:style w:type="paragraph" w:styleId="NormalWeb">
    <w:name w:val="Normal (Web)"/>
    <w:basedOn w:val="Normal"/>
    <w:uiPriority w:val="99"/>
    <w:semiHidden/>
    <w:unhideWhenUsed/>
    <w:rsid w:val="00CE4CF1"/>
    <w:pPr>
      <w:spacing w:before="100" w:beforeAutospacing="1" w:after="100" w:afterAutospacing="1"/>
    </w:pPr>
  </w:style>
  <w:style w:type="character" w:styleId="CommentReference">
    <w:name w:val="annotation reference"/>
    <w:basedOn w:val="DefaultParagraphFont"/>
    <w:uiPriority w:val="99"/>
    <w:semiHidden/>
    <w:unhideWhenUsed/>
    <w:rsid w:val="000C3151"/>
    <w:rPr>
      <w:sz w:val="16"/>
      <w:szCs w:val="16"/>
    </w:rPr>
  </w:style>
  <w:style w:type="paragraph" w:styleId="CommentText">
    <w:name w:val="annotation text"/>
    <w:basedOn w:val="Normal"/>
    <w:link w:val="CommentTextChar"/>
    <w:uiPriority w:val="99"/>
    <w:semiHidden/>
    <w:unhideWhenUsed/>
    <w:rsid w:val="000C3151"/>
    <w:rPr>
      <w:sz w:val="20"/>
      <w:szCs w:val="20"/>
    </w:rPr>
  </w:style>
  <w:style w:type="character" w:customStyle="1" w:styleId="CommentTextChar">
    <w:name w:val="Comment Text Char"/>
    <w:basedOn w:val="DefaultParagraphFont"/>
    <w:link w:val="CommentText"/>
    <w:uiPriority w:val="99"/>
    <w:semiHidden/>
    <w:rsid w:val="000C315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C3151"/>
    <w:rPr>
      <w:b/>
      <w:bCs/>
    </w:rPr>
  </w:style>
  <w:style w:type="character" w:customStyle="1" w:styleId="CommentSubjectChar">
    <w:name w:val="Comment Subject Char"/>
    <w:basedOn w:val="CommentTextChar"/>
    <w:link w:val="CommentSubject"/>
    <w:uiPriority w:val="99"/>
    <w:semiHidden/>
    <w:rsid w:val="000C3151"/>
    <w:rPr>
      <w:rFonts w:ascii="Times New Roman" w:eastAsia="Times New Roman" w:hAnsi="Times New Roman" w:cs="Times New Roman"/>
      <w:b/>
      <w:bCs/>
      <w:sz w:val="20"/>
      <w:szCs w:val="20"/>
      <w:lang w:val="lt-LT" w:eastAsia="lt-LT"/>
    </w:rPr>
  </w:style>
  <w:style w:type="character" w:styleId="Hyperlink">
    <w:name w:val="Hyperlink"/>
    <w:basedOn w:val="DefaultParagraphFont"/>
    <w:unhideWhenUsed/>
    <w:rsid w:val="007D7520"/>
    <w:rPr>
      <w:color w:val="0563C1" w:themeColor="hyperlink"/>
      <w:u w:val="single"/>
    </w:rPr>
  </w:style>
  <w:style w:type="character" w:styleId="UnresolvedMention">
    <w:name w:val="Unresolved Mention"/>
    <w:basedOn w:val="DefaultParagraphFont"/>
    <w:uiPriority w:val="99"/>
    <w:semiHidden/>
    <w:unhideWhenUsed/>
    <w:rsid w:val="00264810"/>
    <w:rPr>
      <w:color w:val="605E5C"/>
      <w:shd w:val="clear" w:color="auto" w:fill="E1DFDD"/>
    </w:rPr>
  </w:style>
  <w:style w:type="paragraph" w:customStyle="1" w:styleId="Default">
    <w:name w:val="Default"/>
    <w:rsid w:val="00047D5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3551">
      <w:bodyDiv w:val="1"/>
      <w:marLeft w:val="0"/>
      <w:marRight w:val="0"/>
      <w:marTop w:val="0"/>
      <w:marBottom w:val="0"/>
      <w:divBdr>
        <w:top w:val="none" w:sz="0" w:space="0" w:color="auto"/>
        <w:left w:val="none" w:sz="0" w:space="0" w:color="auto"/>
        <w:bottom w:val="none" w:sz="0" w:space="0" w:color="auto"/>
        <w:right w:val="none" w:sz="0" w:space="0" w:color="auto"/>
      </w:divBdr>
    </w:div>
    <w:div w:id="740561282">
      <w:bodyDiv w:val="1"/>
      <w:marLeft w:val="0"/>
      <w:marRight w:val="0"/>
      <w:marTop w:val="0"/>
      <w:marBottom w:val="0"/>
      <w:divBdr>
        <w:top w:val="none" w:sz="0" w:space="0" w:color="auto"/>
        <w:left w:val="none" w:sz="0" w:space="0" w:color="auto"/>
        <w:bottom w:val="none" w:sz="0" w:space="0" w:color="auto"/>
        <w:right w:val="none" w:sz="0" w:space="0" w:color="auto"/>
      </w:divBdr>
    </w:div>
    <w:div w:id="831987073">
      <w:bodyDiv w:val="1"/>
      <w:marLeft w:val="0"/>
      <w:marRight w:val="0"/>
      <w:marTop w:val="0"/>
      <w:marBottom w:val="0"/>
      <w:divBdr>
        <w:top w:val="none" w:sz="0" w:space="0" w:color="auto"/>
        <w:left w:val="none" w:sz="0" w:space="0" w:color="auto"/>
        <w:bottom w:val="none" w:sz="0" w:space="0" w:color="auto"/>
        <w:right w:val="none" w:sz="0" w:space="0" w:color="auto"/>
      </w:divBdr>
    </w:div>
    <w:div w:id="1267273527">
      <w:bodyDiv w:val="1"/>
      <w:marLeft w:val="0"/>
      <w:marRight w:val="0"/>
      <w:marTop w:val="0"/>
      <w:marBottom w:val="0"/>
      <w:divBdr>
        <w:top w:val="none" w:sz="0" w:space="0" w:color="auto"/>
        <w:left w:val="none" w:sz="0" w:space="0" w:color="auto"/>
        <w:bottom w:val="none" w:sz="0" w:space="0" w:color="auto"/>
        <w:right w:val="none" w:sz="0" w:space="0" w:color="auto"/>
      </w:divBdr>
    </w:div>
    <w:div w:id="19793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9945210D6571/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9945210D6571/asr" TargetMode="External"/><Relationship Id="rId5" Type="http://schemas.openxmlformats.org/officeDocument/2006/relationships/webSettings" Target="webSettings.xml"/><Relationship Id="rId10" Type="http://schemas.openxmlformats.org/officeDocument/2006/relationships/hyperlink" Target="https://www.e-tar.lt/portal/lt/legalAct/TAR.9945210D6571/asr" TargetMode="External"/><Relationship Id="rId4" Type="http://schemas.openxmlformats.org/officeDocument/2006/relationships/settings" Target="settings.xml"/><Relationship Id="rId9" Type="http://schemas.openxmlformats.org/officeDocument/2006/relationships/hyperlink" Target="https://www.e-tar.lt/portal/lt/legalAct/TAR.9945210D6571/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610F-DD1B-4079-AA1B-E6F11B4B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1783</Words>
  <Characters>10166</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Matutienė</dc:creator>
  <cp:lastModifiedBy>Evelina Matutienė</cp:lastModifiedBy>
  <cp:revision>3</cp:revision>
  <dcterms:created xsi:type="dcterms:W3CDTF">2024-05-13T05:36:00Z</dcterms:created>
  <dcterms:modified xsi:type="dcterms:W3CDTF">2024-05-13T05:38:00Z</dcterms:modified>
</cp:coreProperties>
</file>