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751A1B52" w:rsidR="009C40F1" w:rsidRPr="00407458"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valstybinės </w:t>
      </w:r>
      <w:r w:rsidR="00FF0CB7" w:rsidRPr="00CE5BFA">
        <w:rPr>
          <w:rFonts w:ascii="Times" w:hAnsi="Times" w:cs="Times"/>
          <w:kern w:val="36"/>
        </w:rPr>
        <w:t xml:space="preserve">reikšmės kelių. </w:t>
      </w:r>
      <w:r w:rsidR="00C16077" w:rsidRPr="00CE5BFA">
        <w:rPr>
          <w:rFonts w:ascii="Times" w:hAnsi="Times" w:cs="Times"/>
          <w:kern w:val="36"/>
        </w:rPr>
        <w:t xml:space="preserve">(Sostinės regionas, </w:t>
      </w:r>
      <w:r w:rsidR="0083614B" w:rsidRPr="00CE5BFA">
        <w:rPr>
          <w:rFonts w:ascii="Times" w:hAnsi="Times" w:cs="Times"/>
          <w:kern w:val="36"/>
        </w:rPr>
        <w:t>kelio Nr. A14 Vilnius–Utena 20–40 km ruožas</w:t>
      </w:r>
      <w:r w:rsidR="00FF0CB7" w:rsidRPr="00CE5BFA">
        <w:rPr>
          <w:rFonts w:ascii="Times" w:hAnsi="Times" w:cs="Times"/>
          <w:kern w:val="36"/>
        </w:rPr>
        <w:t xml:space="preserve">, didelės, </w:t>
      </w:r>
      <w:r w:rsidR="00C16077" w:rsidRPr="00CE5BFA">
        <w:rPr>
          <w:rFonts w:ascii="Times" w:hAnsi="Times" w:cs="Times"/>
          <w:kern w:val="36"/>
        </w:rPr>
        <w:t xml:space="preserve">vidutinės </w:t>
      </w:r>
      <w:r w:rsidR="00FF0CB7" w:rsidRPr="00CE5BFA">
        <w:rPr>
          <w:rFonts w:ascii="Times" w:hAnsi="Times" w:cs="Times"/>
          <w:kern w:val="36"/>
        </w:rPr>
        <w:t xml:space="preserve">ir mažos </w:t>
      </w:r>
      <w:r w:rsidR="00C16077" w:rsidRPr="00CE5BFA">
        <w:rPr>
          <w:rFonts w:ascii="Times" w:hAnsi="Times" w:cs="Times"/>
          <w:kern w:val="36"/>
        </w:rPr>
        <w:t>įmonės)</w:t>
      </w:r>
      <w:r w:rsidR="009C40F1" w:rsidRPr="00CE5BFA">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3F32BD4E" w:rsidR="00D15273" w:rsidRPr="00407458" w:rsidRDefault="00D41DE2" w:rsidP="4634024A">
      <w:pPr>
        <w:jc w:val="center"/>
        <w:rPr>
          <w:rFonts w:ascii="Times" w:hAnsi="Times" w:cs="Times"/>
          <w:i/>
          <w:iCs/>
        </w:rPr>
      </w:pPr>
      <w:r w:rsidRPr="00A55C42">
        <w:rPr>
          <w:rFonts w:ascii="Times" w:hAnsi="Times" w:cs="Times"/>
          <w:b/>
          <w:bCs/>
        </w:rPr>
        <w:t>Data</w:t>
      </w:r>
      <w:r w:rsidRPr="00A55C42">
        <w:rPr>
          <w:rFonts w:ascii="Times" w:hAnsi="Times" w:cs="Times"/>
        </w:rPr>
        <w:t xml:space="preserve"> </w:t>
      </w:r>
      <w:r w:rsidR="0059195F" w:rsidRPr="00A55C42">
        <w:rPr>
          <w:rFonts w:ascii="Times" w:hAnsi="Times" w:cs="Times"/>
        </w:rPr>
        <w:t>2023-</w:t>
      </w:r>
      <w:r w:rsidR="00D719A8" w:rsidRPr="00A55C42">
        <w:rPr>
          <w:rFonts w:ascii="Times" w:hAnsi="Times" w:cs="Times"/>
        </w:rPr>
        <w:t>10</w:t>
      </w:r>
      <w:r w:rsidR="0059195F" w:rsidRPr="00A55C42">
        <w:rPr>
          <w:rFonts w:ascii="Times" w:hAnsi="Times" w:cs="Times"/>
        </w:rPr>
        <w:t>-</w:t>
      </w:r>
      <w:r w:rsidR="00D719A8" w:rsidRPr="00A55C42">
        <w:rPr>
          <w:rFonts w:ascii="Times" w:hAnsi="Times" w:cs="Times"/>
        </w:rPr>
        <w:t>1</w:t>
      </w:r>
      <w:r w:rsidR="00A55C42" w:rsidRPr="00A55C42">
        <w:rPr>
          <w:rFonts w:ascii="Times" w:hAnsi="Times" w:cs="Time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CE5BFA">
        <w:rPr>
          <w:rFonts w:ascii="Times" w:hAnsi="Times" w:cs="Times"/>
        </w:rPr>
        <w:t>J</w:t>
      </w:r>
      <w:r w:rsidR="00C16077" w:rsidRPr="00CE5BFA">
        <w:rPr>
          <w:rFonts w:ascii="Times" w:hAnsi="Times" w:cs="Times"/>
        </w:rPr>
        <w:t>0</w:t>
      </w:r>
      <w:r w:rsidR="0083614B" w:rsidRPr="00CE5BFA">
        <w:rPr>
          <w:rFonts w:ascii="Times" w:hAnsi="Times" w:cs="Time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CE5BFA">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vMerge/>
          </w:tcPr>
          <w:p w14:paraId="5D108CD8" w14:textId="77777777" w:rsidR="00A527EB" w:rsidRPr="00407458" w:rsidRDefault="00A527EB" w:rsidP="00A527EB">
            <w:pPr>
              <w:rPr>
                <w:rFonts w:ascii="Times" w:hAnsi="Times" w:cs="Times"/>
                <w:b/>
              </w:rPr>
            </w:pPr>
          </w:p>
        </w:tc>
        <w:tc>
          <w:tcPr>
            <w:tcW w:w="9073" w:type="dxa"/>
            <w:gridSpan w:val="7"/>
          </w:tcPr>
          <w:p w14:paraId="5EF83307" w14:textId="00EAF8CB" w:rsidR="00A527EB" w:rsidRPr="000F1893" w:rsidRDefault="00CE5BFA" w:rsidP="00FF0CB7">
            <w:pPr>
              <w:rPr>
                <w:rFonts w:ascii="Times New Roman" w:hAnsi="Times New Roman" w:cs="Times New Roman"/>
                <w:color w:val="000000"/>
                <w:highlight w:val="yellow"/>
              </w:rPr>
            </w:pPr>
            <w:r w:rsidRPr="000F1893">
              <w:rPr>
                <w:rFonts w:ascii="Times New Roman" w:hAnsi="Times New Roman" w:cs="Times New Roman"/>
                <w:color w:val="2E74B5" w:themeColor="accent1" w:themeShade="BF"/>
                <w:lang w:val="en-US"/>
              </w:rPr>
              <w:t xml:space="preserve">200 000 </w:t>
            </w:r>
            <w:proofErr w:type="spellStart"/>
            <w:r w:rsidRPr="000F1893">
              <w:rPr>
                <w:rFonts w:ascii="Times New Roman" w:hAnsi="Times New Roman" w:cs="Times New Roman"/>
                <w:color w:val="2E74B5" w:themeColor="accent1" w:themeShade="BF"/>
                <w:lang w:val="en-US"/>
              </w:rPr>
              <w:t>Eur</w:t>
            </w:r>
            <w:proofErr w:type="spellEnd"/>
            <w:r w:rsidRPr="000F1893">
              <w:rPr>
                <w:rFonts w:ascii="Times New Roman" w:hAnsi="Times New Roman" w:cs="Times New Roman"/>
                <w:color w:val="2E74B5" w:themeColor="accent1" w:themeShade="BF"/>
                <w:lang w:val="en-US"/>
              </w:rPr>
              <w:t xml:space="preserve"> </w:t>
            </w:r>
            <w:r w:rsidRPr="000F1893">
              <w:rPr>
                <w:rFonts w:ascii="Times New Roman" w:hAnsi="Times New Roman" w:cs="Times New Roman"/>
                <w:iCs/>
                <w:color w:val="2E74B5" w:themeColor="accent1" w:themeShade="BF"/>
              </w:rPr>
              <w:t xml:space="preserve">(du šimtai tūkstančių eurų, </w:t>
            </w:r>
            <w:r w:rsidRPr="000F1893">
              <w:rPr>
                <w:rFonts w:ascii="Times New Roman" w:hAnsi="Times New Roman" w:cs="Times New Roman"/>
                <w:iCs/>
                <w:color w:val="2E74B5" w:themeColor="accent1" w:themeShade="BF"/>
                <w:lang w:val="en-US"/>
              </w:rPr>
              <w:t>00</w:t>
            </w:r>
            <w:r w:rsidRPr="000F1893">
              <w:rPr>
                <w:rFonts w:ascii="Times New Roman" w:hAnsi="Times New Roman" w:cs="Times New Roman"/>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83614B" w:rsidRPr="00407458" w14:paraId="7EB09419" w14:textId="77777777" w:rsidTr="004C4A1C">
        <w:trPr>
          <w:trHeight w:val="218"/>
        </w:trPr>
        <w:tc>
          <w:tcPr>
            <w:tcW w:w="816" w:type="dxa"/>
            <w:gridSpan w:val="2"/>
            <w:vMerge/>
          </w:tcPr>
          <w:p w14:paraId="62FD9AD5" w14:textId="77777777" w:rsidR="0083614B" w:rsidRPr="00407458" w:rsidRDefault="0083614B" w:rsidP="0083614B">
            <w:pPr>
              <w:rPr>
                <w:rFonts w:ascii="Times" w:hAnsi="Times" w:cs="Times"/>
                <w:b/>
              </w:rPr>
            </w:pPr>
          </w:p>
        </w:tc>
        <w:tc>
          <w:tcPr>
            <w:tcW w:w="9073" w:type="dxa"/>
            <w:gridSpan w:val="7"/>
          </w:tcPr>
          <w:p w14:paraId="3629DA83" w14:textId="572C8ECE" w:rsidR="0083614B" w:rsidRPr="000929B3" w:rsidRDefault="004C4A1C" w:rsidP="004C4A1C">
            <w:pPr>
              <w:spacing w:after="160" w:line="259" w:lineRule="auto"/>
              <w:rPr>
                <w:rFonts w:ascii="Times New Roman" w:hAnsi="Times New Roman" w:cs="Times New Roman"/>
                <w:lang w:val="en-US"/>
              </w:rPr>
            </w:pPr>
            <w:r w:rsidRPr="000929B3">
              <w:rPr>
                <w:rFonts w:ascii="Times New Roman" w:hAnsi="Times New Roman" w:cs="Times New Roman"/>
                <w:lang w:val="en-US"/>
              </w:rPr>
              <w:t xml:space="preserve">200 000 </w:t>
            </w:r>
            <w:proofErr w:type="spellStart"/>
            <w:r w:rsidRPr="000929B3">
              <w:rPr>
                <w:rFonts w:ascii="Times New Roman" w:hAnsi="Times New Roman" w:cs="Times New Roman"/>
                <w:lang w:val="en-US"/>
              </w:rPr>
              <w:t>Eur</w:t>
            </w:r>
            <w:proofErr w:type="spellEnd"/>
            <w:r w:rsidRPr="000929B3">
              <w:rPr>
                <w:rFonts w:ascii="Times New Roman" w:hAnsi="Times New Roman" w:cs="Times New Roman"/>
                <w:lang w:val="en-US"/>
              </w:rPr>
              <w:t xml:space="preserve"> </w:t>
            </w:r>
            <w:r w:rsidRPr="000929B3">
              <w:rPr>
                <w:rFonts w:ascii="Times New Roman" w:hAnsi="Times New Roman" w:cs="Times New Roman"/>
                <w:iCs/>
              </w:rPr>
              <w:t xml:space="preserve">(du šimtai tūkstančių eurų, </w:t>
            </w:r>
            <w:r w:rsidRPr="000929B3">
              <w:rPr>
                <w:rFonts w:ascii="Times New Roman" w:hAnsi="Times New Roman" w:cs="Times New Roman"/>
                <w:iCs/>
                <w:lang w:val="en-US"/>
              </w:rPr>
              <w:t>00</w:t>
            </w:r>
            <w:r w:rsidRPr="000929B3">
              <w:rPr>
                <w:rFonts w:ascii="Times New Roman" w:hAnsi="Times New Roman" w:cs="Times New Roman"/>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CE5BFA" w:rsidRDefault="0083614B" w:rsidP="0083614B">
            <w:pPr>
              <w:jc w:val="both"/>
              <w:rPr>
                <w:rFonts w:ascii="Times" w:hAnsi="Times" w:cs="Times"/>
                <w:i/>
                <w:iCs/>
              </w:rPr>
            </w:pPr>
            <w:r w:rsidRPr="00CE5BFA">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CE5BFA" w:rsidRDefault="0083614B" w:rsidP="0083614B">
            <w:pPr>
              <w:pStyle w:val="paragraph"/>
              <w:spacing w:before="0" w:beforeAutospacing="0" w:after="0" w:afterAutospacing="0"/>
              <w:textAlignment w:val="baseline"/>
              <w:rPr>
                <w:rFonts w:ascii="Times" w:hAnsi="Times" w:cs="Times"/>
                <w:i/>
                <w:iCs/>
                <w:sz w:val="22"/>
                <w:szCs w:val="22"/>
              </w:rPr>
            </w:pPr>
            <w:r w:rsidRPr="00CE5BFA">
              <w:rPr>
                <w:rFonts w:ascii="Times" w:hAnsi="Times" w:cs="Times"/>
                <w:b/>
                <w:bCs/>
                <w:sz w:val="22"/>
                <w:szCs w:val="22"/>
              </w:rPr>
              <w:t xml:space="preserve">Nuosavo įnašo dalis  </w:t>
            </w:r>
            <w:r w:rsidRPr="00CE5BFA">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CE5BFA" w:rsidRDefault="0083614B" w:rsidP="0083614B">
            <w:pPr>
              <w:jc w:val="both"/>
              <w:rPr>
                <w:rFonts w:ascii="Times" w:hAnsi="Times" w:cs="Times"/>
                <w:i/>
              </w:rPr>
            </w:pPr>
            <w:r w:rsidRPr="00CE5BFA">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1183C2FD" w:rsidR="0083614B" w:rsidRPr="00407458" w:rsidRDefault="0083614B" w:rsidP="0083614B">
            <w:pPr>
              <w:shd w:val="clear" w:color="auto" w:fill="FFFFFF"/>
              <w:jc w:val="both"/>
              <w:outlineLvl w:val="0"/>
              <w:rPr>
                <w:rFonts w:ascii="Times" w:hAnsi="Times" w:cs="Times"/>
                <w:kern w:val="36"/>
              </w:rPr>
            </w:pPr>
            <w:r w:rsidRPr="00CE5BFA">
              <w:rPr>
                <w:rFonts w:ascii="Times" w:hAnsi="Times" w:cs="Times"/>
                <w:lang w:eastAsia="lt-LT"/>
              </w:rPr>
              <w:t xml:space="preserve">Viešai prieinamos elektromobilių įkrovimo infrastruktūros įrengimas ir plėtra </w:t>
            </w:r>
            <w:r w:rsidRPr="00CE5BFA">
              <w:rPr>
                <w:rFonts w:ascii="Times" w:hAnsi="Times" w:cs="Times"/>
                <w:kern w:val="36"/>
              </w:rPr>
              <w:t>nustatytuose ruožuose šalia TEN-T tinklui priklausančių Lietuvos Respublikos valstybinės reikšmės kelių. (Sostinės regionas, kelio Nr. A14 Vilnius–Utena 20–40 km ruožas)“</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DD4623" w:rsidRDefault="0083614B" w:rsidP="0083614B">
            <w:pPr>
              <w:jc w:val="both"/>
              <w:rPr>
                <w:rFonts w:ascii="Times New Roman" w:hAnsi="Times New Roman" w:cs="Times New Roman"/>
                <w:b/>
                <w:bCs/>
              </w:rPr>
            </w:pPr>
            <w:r w:rsidRPr="00DD4623">
              <w:rPr>
                <w:rFonts w:ascii="Times New Roman" w:hAnsi="Times New Roman" w:cs="Times New Roman"/>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610821B6" w:rsidR="0083614B" w:rsidRPr="00352D2A" w:rsidRDefault="00CE5BFA" w:rsidP="0083614B">
                  <w:pPr>
                    <w:jc w:val="both"/>
                    <w:rPr>
                      <w:rFonts w:ascii="Times" w:hAnsi="Times" w:cs="Times"/>
                      <w:color w:val="2E74B5" w:themeColor="accent1" w:themeShade="BF"/>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r w:rsidR="00352D2A" w:rsidRPr="00352D2A">
                    <w:rPr>
                      <w:rFonts w:ascii="Times" w:hAnsi="Times" w:cs="Times"/>
                      <w:color w:val="2E74B5" w:themeColor="accent1" w:themeShade="BF"/>
                    </w:rPr>
                    <w:t>.</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eastAsia="Times New Roman"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A0F4933" w:rsidR="0083614B" w:rsidRPr="00407458" w:rsidRDefault="00352D2A"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27395B55" w:rsidR="0083614B" w:rsidRPr="00407458" w:rsidRDefault="0083614B" w:rsidP="0083614B">
                  <w:pPr>
                    <w:jc w:val="center"/>
                    <w:rPr>
                      <w:rFonts w:ascii="Times" w:hAnsi="Times" w:cs="Times"/>
                    </w:rPr>
                  </w:pPr>
                  <w:r w:rsidRPr="00144294">
                    <w:rPr>
                      <w:rFonts w:ascii="Times" w:hAnsi="Times" w:cs="Times"/>
                    </w:rPr>
                    <w:t>10</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2D5E95" w:rsidRDefault="0083614B" w:rsidP="0083614B">
            <w:pPr>
              <w:tabs>
                <w:tab w:val="left" w:pos="756"/>
              </w:tabs>
              <w:ind w:firstLine="330"/>
              <w:jc w:val="both"/>
              <w:rPr>
                <w:rFonts w:ascii="Times" w:eastAsia="Times New Roman" w:hAnsi="Times" w:cs="Times"/>
                <w:b/>
                <w:bCs/>
              </w:rPr>
            </w:pPr>
            <w:r w:rsidRPr="002D5E95">
              <w:rPr>
                <w:rFonts w:ascii="Times" w:hAnsi="Times" w:cs="Times"/>
                <w:b/>
                <w:bCs/>
              </w:rPr>
              <w:t>T</w:t>
            </w:r>
            <w:r w:rsidRPr="002D5E95">
              <w:rPr>
                <w:rFonts w:ascii="Times" w:eastAsia="Times New Roman" w:hAnsi="Times" w:cs="Times"/>
                <w:b/>
                <w:bCs/>
              </w:rPr>
              <w:t>inkamos finansuoti išlaidos</w:t>
            </w:r>
          </w:p>
          <w:p w14:paraId="1486840B" w14:textId="77777777" w:rsidR="0083614B" w:rsidRPr="002D5E95"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2D5E95"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21FD51BC" w14:textId="77777777" w:rsidR="003622D9" w:rsidRPr="002D5E95" w:rsidRDefault="00FC5556" w:rsidP="003622D9">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760EA574" w14:textId="2828F8C9" w:rsidR="003622D9" w:rsidRPr="002D5E95" w:rsidRDefault="003622D9" w:rsidP="00BC7846">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pagalba, turi atitik</w:t>
            </w:r>
            <w:r w:rsidR="002D557E" w:rsidRPr="002D5E95">
              <w:rPr>
                <w:rFonts w:ascii="Times" w:hAnsi="Times" w:cs="Times"/>
                <w:color w:val="0070C0"/>
                <w:lang w:eastAsia="lt-LT"/>
              </w:rPr>
              <w:t>ti</w:t>
            </w:r>
            <w:r w:rsidRPr="002D5E95">
              <w:rPr>
                <w:rFonts w:ascii="Times" w:hAnsi="Times" w:cs="Times"/>
                <w:color w:val="0070C0"/>
                <w:lang w:eastAsia="lt-LT"/>
              </w:rPr>
              <w:t xml:space="preserve">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E4F7FAD" w14:textId="21DC8217" w:rsidR="003622D9" w:rsidRPr="002D5E95"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003622D9"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0D70DE1A" w14:textId="77777777" w:rsidR="003622D9" w:rsidRPr="002D5E95"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5B0A3F76" w14:textId="1B00EC2B" w:rsidR="0083614B" w:rsidRPr="002D5E95"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2D5E95" w:rsidRDefault="0083614B" w:rsidP="0083614B">
            <w:pPr>
              <w:pStyle w:val="Sraopastraipa"/>
              <w:tabs>
                <w:tab w:val="left" w:pos="756"/>
              </w:tabs>
              <w:ind w:left="0" w:firstLine="330"/>
              <w:jc w:val="both"/>
              <w:textAlignment w:val="baseline"/>
              <w:rPr>
                <w:rFonts w:ascii="Times" w:hAnsi="Times" w:cs="Times"/>
                <w:color w:val="FF0000"/>
                <w:lang w:eastAsia="lt-LT"/>
              </w:rPr>
            </w:pPr>
          </w:p>
          <w:p w14:paraId="618D96A4" w14:textId="254FE887" w:rsidR="0083614B" w:rsidRPr="002D5E95" w:rsidRDefault="0083614B" w:rsidP="0083614B">
            <w:pPr>
              <w:tabs>
                <w:tab w:val="left" w:pos="756"/>
              </w:tabs>
              <w:ind w:firstLine="330"/>
              <w:jc w:val="both"/>
              <w:textAlignment w:val="baseline"/>
              <w:rPr>
                <w:rFonts w:ascii="Times" w:hAnsi="Times" w:cs="Times"/>
                <w:b/>
                <w:bCs/>
                <w:lang w:eastAsia="lt-LT"/>
              </w:rPr>
            </w:pPr>
            <w:r w:rsidRPr="002D5E95">
              <w:rPr>
                <w:rFonts w:ascii="Times" w:hAnsi="Times" w:cs="Times"/>
                <w:b/>
                <w:bCs/>
                <w:lang w:eastAsia="lt-LT"/>
              </w:rPr>
              <w:t>Projekto finansavimo, mokėjimų prašymų teikimo, atsiskaitymo detalūs reikalavimai:</w:t>
            </w:r>
          </w:p>
          <w:p w14:paraId="32612E5C" w14:textId="77777777" w:rsidR="0083614B" w:rsidRPr="002D5E95"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2D5E95" w:rsidRDefault="0083614B" w:rsidP="0083614B">
            <w:pPr>
              <w:tabs>
                <w:tab w:val="left" w:pos="756"/>
              </w:tabs>
              <w:ind w:firstLine="330"/>
              <w:jc w:val="both"/>
              <w:textAlignment w:val="baseline"/>
              <w:rPr>
                <w:rFonts w:ascii="Times" w:hAnsi="Times" w:cs="Times"/>
                <w:lang w:eastAsia="lt-LT"/>
              </w:rPr>
            </w:pPr>
            <w:r w:rsidRPr="002D5E95">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2D5E95" w:rsidRDefault="0083614B" w:rsidP="0083614B">
            <w:pPr>
              <w:tabs>
                <w:tab w:val="left" w:pos="756"/>
              </w:tabs>
              <w:ind w:firstLine="330"/>
              <w:jc w:val="both"/>
              <w:textAlignment w:val="baseline"/>
              <w:rPr>
                <w:rFonts w:ascii="Times" w:hAnsi="Times" w:cs="Times"/>
                <w:color w:val="FF0000"/>
                <w:lang w:eastAsia="lt-LT"/>
              </w:rPr>
            </w:pPr>
            <w:r w:rsidRPr="002D5E9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2D5E95" w:rsidRDefault="0083614B" w:rsidP="0083614B">
            <w:pPr>
              <w:tabs>
                <w:tab w:val="left" w:pos="756"/>
                <w:tab w:val="left" w:pos="1246"/>
              </w:tabs>
              <w:ind w:firstLine="330"/>
              <w:jc w:val="both"/>
              <w:rPr>
                <w:rFonts w:ascii="Times" w:hAnsi="Times" w:cs="Times"/>
                <w:color w:val="FF0000"/>
              </w:rPr>
            </w:pPr>
          </w:p>
          <w:p w14:paraId="09829AE1" w14:textId="77777777" w:rsidR="0083614B" w:rsidRPr="002D5E95" w:rsidRDefault="0083614B" w:rsidP="0083614B">
            <w:pPr>
              <w:tabs>
                <w:tab w:val="left" w:pos="756"/>
              </w:tabs>
              <w:ind w:firstLine="330"/>
              <w:jc w:val="both"/>
              <w:rPr>
                <w:rFonts w:ascii="Times" w:hAnsi="Times" w:cs="Times"/>
                <w:b/>
                <w:bCs/>
              </w:rPr>
            </w:pPr>
            <w:r w:rsidRPr="002D5E95">
              <w:rPr>
                <w:rFonts w:ascii="Times" w:hAnsi="Times" w:cs="Times"/>
                <w:b/>
                <w:bCs/>
              </w:rPr>
              <w:t>Kompensacijos dydis vienam pareiškėjui yra:</w:t>
            </w:r>
          </w:p>
          <w:p w14:paraId="1F6BC5C5" w14:textId="77777777" w:rsidR="0083614B" w:rsidRPr="002D5E95" w:rsidRDefault="0083614B" w:rsidP="0083614B">
            <w:pPr>
              <w:tabs>
                <w:tab w:val="left" w:pos="756"/>
              </w:tabs>
              <w:ind w:firstLine="330"/>
              <w:jc w:val="both"/>
              <w:rPr>
                <w:rFonts w:ascii="Times" w:hAnsi="Times" w:cs="Times"/>
                <w:b/>
                <w:bCs/>
              </w:rPr>
            </w:pPr>
          </w:p>
          <w:p w14:paraId="4E6CD762" w14:textId="77777777" w:rsidR="0083614B" w:rsidRPr="002D5E95" w:rsidRDefault="0083614B" w:rsidP="0083614B">
            <w:pPr>
              <w:pStyle w:val="Sraopastraipa"/>
              <w:numPr>
                <w:ilvl w:val="0"/>
                <w:numId w:val="41"/>
              </w:numPr>
              <w:tabs>
                <w:tab w:val="left" w:pos="756"/>
              </w:tabs>
              <w:ind w:left="0" w:firstLine="329"/>
              <w:jc w:val="both"/>
              <w:rPr>
                <w:rFonts w:ascii="Times" w:hAnsi="Times" w:cs="Times"/>
              </w:rPr>
            </w:pPr>
            <w:r w:rsidRPr="002D5E95">
              <w:rPr>
                <w:rFonts w:ascii="Times" w:hAnsi="Times" w:cs="Times"/>
                <w:i/>
                <w:iCs/>
              </w:rPr>
              <w:t xml:space="preserve">Iki 25 proc. (didelėms įmonėms) </w:t>
            </w:r>
            <w:r w:rsidRPr="002D5E95">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2D5E95">
              <w:rPr>
                <w:rFonts w:ascii="Times" w:hAnsi="Times" w:cs="Times"/>
              </w:rPr>
              <w:t>omis</w:t>
            </w:r>
            <w:proofErr w:type="spellEnd"/>
            <w:r w:rsidRPr="002D5E95">
              <w:rPr>
                <w:rFonts w:ascii="Times" w:hAnsi="Times" w:cs="Times"/>
              </w:rPr>
              <w:t xml:space="preserve">); </w:t>
            </w:r>
          </w:p>
          <w:p w14:paraId="297C0C01" w14:textId="77777777" w:rsidR="0083614B" w:rsidRPr="002D5E95" w:rsidRDefault="0083614B" w:rsidP="0083614B">
            <w:pPr>
              <w:pStyle w:val="Sraopastraipa"/>
              <w:numPr>
                <w:ilvl w:val="0"/>
                <w:numId w:val="41"/>
              </w:numPr>
              <w:tabs>
                <w:tab w:val="left" w:pos="756"/>
              </w:tabs>
              <w:ind w:left="0" w:firstLine="329"/>
              <w:jc w:val="both"/>
              <w:rPr>
                <w:rFonts w:ascii="Times" w:hAnsi="Times" w:cs="Times"/>
              </w:rPr>
            </w:pPr>
            <w:r w:rsidRPr="002D5E95">
              <w:rPr>
                <w:rFonts w:ascii="Times" w:hAnsi="Times" w:cs="Times"/>
              </w:rPr>
              <w:t xml:space="preserve">Iki </w:t>
            </w:r>
            <w:r w:rsidRPr="002D5E95">
              <w:rPr>
                <w:rFonts w:ascii="Times" w:hAnsi="Times" w:cs="Times"/>
                <w:i/>
                <w:iCs/>
              </w:rPr>
              <w:t>45 proc. (vidutinėms įmonėms)</w:t>
            </w:r>
            <w:r w:rsidRPr="002D5E95">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2D5E95">
              <w:rPr>
                <w:rFonts w:ascii="Times" w:hAnsi="Times" w:cs="Times"/>
              </w:rPr>
              <w:t>omis</w:t>
            </w:r>
            <w:proofErr w:type="spellEnd"/>
            <w:r w:rsidRPr="002D5E95">
              <w:rPr>
                <w:rFonts w:ascii="Times" w:hAnsi="Times" w:cs="Times"/>
              </w:rPr>
              <w:t>);</w:t>
            </w:r>
          </w:p>
          <w:p w14:paraId="5A1C52FF" w14:textId="4F92982D" w:rsidR="0083614B" w:rsidRPr="002D5E95" w:rsidRDefault="0083614B" w:rsidP="0083614B">
            <w:pPr>
              <w:pStyle w:val="Sraopastraipa"/>
              <w:numPr>
                <w:ilvl w:val="0"/>
                <w:numId w:val="41"/>
              </w:numPr>
              <w:tabs>
                <w:tab w:val="left" w:pos="756"/>
              </w:tabs>
              <w:ind w:left="0" w:firstLine="329"/>
              <w:jc w:val="both"/>
              <w:rPr>
                <w:rFonts w:ascii="Times" w:hAnsi="Times" w:cs="Times"/>
              </w:rPr>
            </w:pPr>
            <w:r w:rsidRPr="002D5E95">
              <w:rPr>
                <w:rFonts w:ascii="Times" w:hAnsi="Times" w:cs="Times"/>
                <w:i/>
                <w:iCs/>
              </w:rPr>
              <w:t xml:space="preserve">Iki 55 </w:t>
            </w:r>
            <w:proofErr w:type="spellStart"/>
            <w:r w:rsidRPr="002D5E95">
              <w:rPr>
                <w:rFonts w:ascii="Times" w:hAnsi="Times" w:cs="Times"/>
                <w:i/>
                <w:iCs/>
              </w:rPr>
              <w:t>proc</w:t>
            </w:r>
            <w:proofErr w:type="spellEnd"/>
            <w:r w:rsidRPr="002D5E95">
              <w:rPr>
                <w:rFonts w:ascii="Times" w:hAnsi="Times" w:cs="Times"/>
                <w:i/>
                <w:iCs/>
              </w:rPr>
              <w:t xml:space="preserve"> (mažoms įmonėms) </w:t>
            </w:r>
            <w:r w:rsidRPr="002D5E95">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2D5E95">
              <w:rPr>
                <w:rFonts w:ascii="Times" w:hAnsi="Times" w:cs="Times"/>
                <w:lang w:eastAsia="lt-LT"/>
              </w:rPr>
              <w:t>omis</w:t>
            </w:r>
            <w:proofErr w:type="spellEnd"/>
            <w:r w:rsidRPr="002D5E95">
              <w:rPr>
                <w:rFonts w:ascii="Times" w:hAnsi="Times" w:cs="Times"/>
                <w:lang w:eastAsia="lt-LT"/>
              </w:rPr>
              <w:t>);</w:t>
            </w:r>
          </w:p>
          <w:p w14:paraId="13F297DE" w14:textId="77777777" w:rsidR="0083614B" w:rsidRPr="002D5E95"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A26059" w:rsidRDefault="0083614B" w:rsidP="0083614B">
            <w:pPr>
              <w:tabs>
                <w:tab w:val="left" w:pos="756"/>
                <w:tab w:val="left" w:pos="897"/>
              </w:tabs>
              <w:spacing w:line="276" w:lineRule="auto"/>
              <w:ind w:firstLine="330"/>
              <w:jc w:val="both"/>
              <w:rPr>
                <w:rFonts w:ascii="Times" w:hAnsi="Times" w:cs="Times"/>
                <w:color w:val="2E74B5" w:themeColor="accent1" w:themeShade="BF"/>
                <w:lang w:eastAsia="lt-LT"/>
              </w:rPr>
            </w:pPr>
            <w:r w:rsidRPr="00A26059">
              <w:rPr>
                <w:rFonts w:ascii="Times" w:hAnsi="Times" w:cs="Times"/>
                <w:b/>
                <w:bCs/>
                <w:noProof/>
                <w:color w:val="2E74B5" w:themeColor="accent1" w:themeShade="BF"/>
              </w:rPr>
              <w:t xml:space="preserve">Salygos </w:t>
            </w:r>
            <w:r w:rsidRPr="00A26059">
              <w:rPr>
                <w:rFonts w:ascii="Times" w:hAnsi="Times" w:cs="Times"/>
                <w:b/>
                <w:bCs/>
                <w:color w:val="2E74B5" w:themeColor="accent1" w:themeShade="BF"/>
              </w:rPr>
              <w:t xml:space="preserve"> gauti kompensaciją</w:t>
            </w:r>
          </w:p>
          <w:p w14:paraId="66AC536B" w14:textId="0535D4DB" w:rsidR="0083614B" w:rsidRPr="00A26059" w:rsidRDefault="0083614B" w:rsidP="00C54A6F">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Turi būti diegiama tik nauja ir anksčiau nenaudota įranga ir susiję komponentai.</w:t>
            </w:r>
          </w:p>
          <w:p w14:paraId="76A05FF9" w14:textId="77777777" w:rsidR="0083614B" w:rsidRPr="00A26059" w:rsidRDefault="0083614B" w:rsidP="00C54A6F">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Finansuojamos elektromobilių įkrovimo prieigos gali būti:</w:t>
            </w:r>
          </w:p>
          <w:p w14:paraId="22CC6FF4" w14:textId="77777777" w:rsidR="0083614B" w:rsidRPr="00A26059"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7B8191A7" w14:textId="77777777" w:rsidR="0083614B" w:rsidRPr="00A26059"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DE07C78" w14:textId="77777777" w:rsidR="0083614B" w:rsidRPr="00A26059"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DF9ED02" w14:textId="77777777" w:rsidR="0083614B" w:rsidRPr="00A26059"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labai didelės galios – elektromobiliui perduodama elektrinė galia yra didesnė kaip 149 kW (toliau – labai didelės galios prieiga).</w:t>
            </w:r>
          </w:p>
          <w:p w14:paraId="1A4619A2" w14:textId="77777777" w:rsidR="0083614B" w:rsidRPr="00A26059"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57B3C8D0" w:rsidR="0083614B" w:rsidRPr="00A26059"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Vienos įkrovimo stotelės </w:t>
            </w:r>
            <w:r w:rsidR="006C7375" w:rsidRPr="00A26059">
              <w:rPr>
                <w:rFonts w:ascii="Times" w:hAnsi="Times" w:cs="Times"/>
                <w:color w:val="2E74B5" w:themeColor="accent1" w:themeShade="BF"/>
                <w:lang w:eastAsia="lt-LT"/>
              </w:rPr>
              <w:t>atiduodamoji</w:t>
            </w:r>
            <w:r w:rsidRPr="00A26059">
              <w:rPr>
                <w:rFonts w:ascii="Times" w:hAnsi="Times" w:cs="Times"/>
                <w:color w:val="2E74B5" w:themeColor="accent1" w:themeShade="BF"/>
                <w:lang w:eastAsia="lt-LT"/>
              </w:rPr>
              <w:t xml:space="preserve"> galia apima visų joje esančių įkrovimo prieigų galią.</w:t>
            </w:r>
          </w:p>
          <w:p w14:paraId="77830A6B" w14:textId="77777777" w:rsidR="0083614B" w:rsidRPr="00A26059"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26059">
              <w:rPr>
                <w:rFonts w:ascii="Times" w:hAnsi="Times" w:cs="Times"/>
                <w:color w:val="2E74B5" w:themeColor="accent1" w:themeShade="BF"/>
                <w:lang w:eastAsia="lt-LT"/>
              </w:rPr>
              <w:t>sukeičiamumo</w:t>
            </w:r>
            <w:proofErr w:type="spellEnd"/>
            <w:r w:rsidRPr="00A26059">
              <w:rPr>
                <w:rFonts w:ascii="Times" w:hAnsi="Times" w:cs="Times"/>
                <w:color w:val="2E74B5" w:themeColor="accent1" w:themeShade="BF"/>
                <w:lang w:eastAsia="lt-LT"/>
              </w:rPr>
              <w:t>. Jungtis – fizinė įkrovimo prieigos ir elektrinės transporto priemonės sąsaja, per kurią keičiamasi elektros energija.</w:t>
            </w:r>
          </w:p>
          <w:p w14:paraId="6F676473" w14:textId="77777777" w:rsidR="0083614B" w:rsidRPr="00A26059"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Jei elektromobilių įkrovimo stotelė turi keletą jungčių (pvz., „Type 2“,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w:t>
            </w:r>
            <w:proofErr w:type="spellStart"/>
            <w:r w:rsidRPr="00A26059">
              <w:rPr>
                <w:rFonts w:ascii="Times" w:hAnsi="Times" w:cs="Times"/>
                <w:color w:val="2E74B5" w:themeColor="accent1" w:themeShade="BF"/>
                <w:lang w:eastAsia="lt-LT"/>
              </w:rPr>
              <w:t>CHAdeMO</w:t>
            </w:r>
            <w:proofErr w:type="spellEnd"/>
            <w:r w:rsidRPr="00A26059">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A26059" w:rsidRDefault="0083614B" w:rsidP="00C54A6F">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įprastos ir vidutinės galios prieigose turi būti įrengiamos 2 tipo („Type 2“) jungtys, atitinkančios standartą EN 62196-2:2017;</w:t>
            </w:r>
          </w:p>
          <w:p w14:paraId="7C69788B" w14:textId="77777777" w:rsidR="0083614B" w:rsidRPr="00A26059" w:rsidRDefault="0083614B" w:rsidP="00C54A6F">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didelės ir labai didelės galios prieigose turi būti įrengiamos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jungtys, atitinkančios standartą EN 62196-3:2014.</w:t>
            </w:r>
          </w:p>
          <w:p w14:paraId="2FF1C41C" w14:textId="2B6F9CA6" w:rsidR="0083614B" w:rsidRPr="00A26059"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Visose </w:t>
            </w:r>
            <w:r w:rsidR="006C7375" w:rsidRPr="00A26059">
              <w:rPr>
                <w:rFonts w:ascii="Times" w:hAnsi="Times" w:cs="Times"/>
                <w:color w:val="2E74B5" w:themeColor="accent1" w:themeShade="BF"/>
                <w:lang w:eastAsia="lt-LT"/>
              </w:rPr>
              <w:t xml:space="preserve">didelės ir itin didelės galios </w:t>
            </w:r>
            <w:r w:rsidRPr="00A26059">
              <w:rPr>
                <w:rFonts w:ascii="Times" w:hAnsi="Times" w:cs="Times"/>
                <w:color w:val="2E74B5" w:themeColor="accent1" w:themeShade="BF"/>
                <w:lang w:eastAsia="lt-LT"/>
              </w:rPr>
              <w:t>įkrovimo prieigose turi būti įrengtas stacionarus įkrovimo kabelis.</w:t>
            </w:r>
          </w:p>
          <w:p w14:paraId="1DCCA51C" w14:textId="213CF781" w:rsidR="0083614B" w:rsidRPr="00A26059"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26059">
              <w:rPr>
                <w:rFonts w:ascii="Times" w:hAnsi="Times" w:cs="Times"/>
                <w:color w:val="2E74B5" w:themeColor="accent1" w:themeShade="BF"/>
                <w:lang w:eastAsia="lt-LT"/>
              </w:rPr>
              <w:t>ad-hoc</w:t>
            </w:r>
            <w:proofErr w:type="spellEnd"/>
            <w:r w:rsidRPr="00A26059">
              <w:rPr>
                <w:rFonts w:ascii="Times" w:hAnsi="Times" w:cs="Times"/>
                <w:color w:val="2E74B5" w:themeColor="accent1" w:themeShade="BF"/>
                <w:lang w:eastAsia="lt-LT"/>
              </w:rPr>
              <w:t xml:space="preserve">), neturint išankstinių specialių identifikacinių kortelių ar kitų priemonių. </w:t>
            </w:r>
            <w:r w:rsidR="002E24EC" w:rsidRPr="00A26059">
              <w:rPr>
                <w:rFonts w:ascii="Times" w:hAnsi="Times" w:cs="Times"/>
                <w:color w:val="2E74B5" w:themeColor="accent1" w:themeShade="BF"/>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w:t>
            </w:r>
            <w:r w:rsidR="002E24EC" w:rsidRPr="00A26059">
              <w:rPr>
                <w:rFonts w:ascii="Times" w:hAnsi="Times" w:cs="Times"/>
                <w:color w:val="2E74B5" w:themeColor="accent1" w:themeShade="BF"/>
                <w:lang w:eastAsia="lt-LT"/>
              </w:rPr>
              <w:lastRenderedPageBreak/>
              <w:t xml:space="preserve">Greitojo atsako kodas (QR kodas) – ISO/IEC 18004:15 atitinkantis duomenų kodavimo ir vizualizavimo kodas. </w:t>
            </w:r>
            <w:r w:rsidRPr="00A26059">
              <w:rPr>
                <w:rFonts w:ascii="Times" w:hAnsi="Times" w:cs="Times"/>
                <w:color w:val="2E74B5" w:themeColor="accent1" w:themeShade="BF"/>
                <w:lang w:eastAsia="lt-LT"/>
              </w:rPr>
              <w:t xml:space="preserve">Elektromobilių įkrovimo stotelė su didelės ir (arba) labai didelės galios prieiga turi turėti mokėjimo kortelių skaitytuvus arba bekontaktę funkciją turinčius prietaisus, galinčius nuskaityti mokėjimo korteles. Vienas toks prietaisas </w:t>
            </w:r>
            <w:r w:rsidR="00DD0406" w:rsidRPr="00A26059">
              <w:rPr>
                <w:rFonts w:ascii="Times" w:hAnsi="Times" w:cs="Times"/>
                <w:color w:val="2E74B5" w:themeColor="accent1" w:themeShade="BF"/>
                <w:lang w:eastAsia="lt-LT"/>
              </w:rPr>
              <w:t>gali būti skirtas ir kelioms įkrovimo prieigoms</w:t>
            </w:r>
            <w:r w:rsidRPr="00A26059">
              <w:rPr>
                <w:rFonts w:ascii="Times" w:hAnsi="Times" w:cs="Times"/>
                <w:color w:val="2E74B5" w:themeColor="accent1" w:themeShade="BF"/>
                <w:lang w:eastAsia="lt-LT"/>
              </w:rPr>
              <w:t>.</w:t>
            </w:r>
          </w:p>
          <w:p w14:paraId="03F49096" w14:textId="4E51EE78" w:rsidR="0083614B" w:rsidRPr="00A26059" w:rsidRDefault="008529E6"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26059">
              <w:rPr>
                <w:rFonts w:ascii="Times" w:hAnsi="Times" w:cs="Times"/>
                <w:color w:val="2E74B5" w:themeColor="accent1" w:themeShade="BF"/>
                <w:lang w:eastAsia="lt-LT"/>
              </w:rPr>
              <w:t>us</w:t>
            </w:r>
            <w:proofErr w:type="spellEnd"/>
            <w:r w:rsidRPr="00A26059">
              <w:rPr>
                <w:rFonts w:ascii="Times" w:hAnsi="Times" w:cs="Times"/>
                <w:color w:val="2E74B5" w:themeColor="accent1" w:themeShade="BF"/>
                <w:lang w:eastAsia="lt-LT"/>
              </w:rPr>
              <w:t>), kuris (-</w:t>
            </w:r>
            <w:proofErr w:type="spellStart"/>
            <w:r w:rsidRPr="00A26059">
              <w:rPr>
                <w:rFonts w:ascii="Times" w:hAnsi="Times" w:cs="Times"/>
                <w:color w:val="2E74B5" w:themeColor="accent1" w:themeShade="BF"/>
                <w:lang w:eastAsia="lt-LT"/>
              </w:rPr>
              <w:t>ie</w:t>
            </w:r>
            <w:proofErr w:type="spellEnd"/>
            <w:r w:rsidRPr="00A26059">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r w:rsidR="0083614B" w:rsidRPr="00A26059">
              <w:rPr>
                <w:rFonts w:ascii="Times" w:hAnsi="Times" w:cs="Times"/>
                <w:color w:val="2E74B5" w:themeColor="accent1" w:themeShade="BF"/>
                <w:lang w:eastAsia="lt-LT"/>
              </w:rPr>
              <w:t>.</w:t>
            </w:r>
          </w:p>
          <w:p w14:paraId="748A92AB" w14:textId="77777777" w:rsidR="0083614B" w:rsidRPr="00A26059"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turi turėti interneto ryšio prieigą (LAN, BT, 4G ar kt.).</w:t>
            </w:r>
          </w:p>
          <w:p w14:paraId="74C6A36A" w14:textId="77777777" w:rsidR="0083614B" w:rsidRPr="00A26059"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22436ACA" w14:textId="5FEDC4F9" w:rsidR="0083614B" w:rsidRPr="00A26059" w:rsidRDefault="00585E3F"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r w:rsidR="0083614B" w:rsidRPr="00A26059">
              <w:rPr>
                <w:rFonts w:ascii="Times" w:hAnsi="Times" w:cs="Times"/>
                <w:color w:val="2E74B5" w:themeColor="accent1" w:themeShade="BF"/>
                <w:lang w:eastAsia="lt-LT"/>
              </w:rPr>
              <w:t>.</w:t>
            </w:r>
          </w:p>
          <w:p w14:paraId="74AB4B43" w14:textId="6393236E" w:rsidR="005272C8" w:rsidRPr="00A26059" w:rsidRDefault="005272C8"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Įrengiant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6E8F412A" w14:textId="77777777" w:rsidR="0083614B" w:rsidRPr="00A26059"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6A594D39" w:rsidR="0083614B" w:rsidRPr="00A26059" w:rsidRDefault="0083614B" w:rsidP="00C54A6F">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kaina)</w:t>
            </w:r>
            <w:r w:rsidR="00841999" w:rsidRPr="00A26059">
              <w:rPr>
                <w:rFonts w:ascii="Times" w:hAnsi="Times" w:cs="Times"/>
                <w:color w:val="2E74B5" w:themeColor="accent1" w:themeShade="BF"/>
                <w:lang w:eastAsia="lt-LT"/>
              </w:rPr>
              <w:t>.</w:t>
            </w:r>
          </w:p>
          <w:p w14:paraId="0A1F0DDA" w14:textId="1F3E57D4" w:rsidR="0083614B" w:rsidRPr="00A26059" w:rsidRDefault="00841999" w:rsidP="00C54A6F">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r w:rsidR="0083614B" w:rsidRPr="00A26059">
              <w:rPr>
                <w:rFonts w:ascii="Times" w:hAnsi="Times" w:cs="Times"/>
                <w:color w:val="2E74B5" w:themeColor="accent1" w:themeShade="BF"/>
                <w:lang w:eastAsia="lt-LT"/>
              </w:rPr>
              <w:t>.</w:t>
            </w:r>
          </w:p>
          <w:p w14:paraId="4B1E51FC" w14:textId="4C187EFD" w:rsidR="0083614B" w:rsidRPr="00A26059" w:rsidRDefault="0083614B" w:rsidP="00C54A6F">
            <w:pPr>
              <w:tabs>
                <w:tab w:val="left" w:pos="896"/>
              </w:tabs>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AE434F" w:rsidRPr="00A26059">
              <w:rPr>
                <w:rFonts w:ascii="Times" w:hAnsi="Times" w:cs="Times"/>
                <w:color w:val="2E74B5" w:themeColor="accent1" w:themeShade="BF"/>
                <w:lang w:eastAsia="lt-LT"/>
              </w:rPr>
              <w:t>5</w:t>
            </w:r>
            <w:r w:rsidRPr="00A26059">
              <w:rPr>
                <w:rFonts w:ascii="Times" w:hAnsi="Times" w:cs="Times"/>
                <w:color w:val="2E74B5" w:themeColor="accent1" w:themeShade="BF"/>
                <w:lang w:eastAsia="lt-LT"/>
              </w:rPr>
              <w:t>. Elektromobilių įkrovimo stotelė su prieiga turi būti įrengta visuomenei prieinamoje vietoje.</w:t>
            </w:r>
          </w:p>
          <w:p w14:paraId="5B583077" w14:textId="599A0CC5"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AE434F" w:rsidRPr="00A26059">
              <w:rPr>
                <w:rFonts w:ascii="Times" w:hAnsi="Times" w:cs="Times"/>
                <w:color w:val="2E74B5" w:themeColor="accent1" w:themeShade="BF"/>
                <w:lang w:eastAsia="lt-LT"/>
              </w:rPr>
              <w:t>6</w:t>
            </w:r>
            <w:r w:rsidRPr="00A26059">
              <w:rPr>
                <w:rFonts w:ascii="Times" w:hAnsi="Times" w:cs="Times"/>
                <w:color w:val="2E74B5" w:themeColor="accent1" w:themeShade="BF"/>
                <w:lang w:eastAsia="lt-LT"/>
              </w:rPr>
              <w:t xml:space="preserve">. Elektromobilių įkrovimo stotelė su prieiga turi būti prieinama 24 valandas per parą, 7 dienas per savaitę. </w:t>
            </w:r>
          </w:p>
          <w:p w14:paraId="734DBC0D" w14:textId="510D810A"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AE434F" w:rsidRPr="00A26059">
              <w:rPr>
                <w:rFonts w:ascii="Times" w:hAnsi="Times" w:cs="Times"/>
                <w:color w:val="2E74B5" w:themeColor="accent1" w:themeShade="BF"/>
                <w:lang w:eastAsia="lt-LT"/>
              </w:rPr>
              <w:t>7</w:t>
            </w:r>
            <w:r w:rsidRPr="00A26059">
              <w:rPr>
                <w:rFonts w:ascii="Times" w:hAnsi="Times" w:cs="Times"/>
                <w:color w:val="2E74B5" w:themeColor="accent1" w:themeShade="BF"/>
                <w:lang w:eastAsia="lt-LT"/>
              </w:rPr>
              <w:t xml:space="preserve">. Atitinkamais kelio ženklais ir kelio ženklinimu turi būti paženklintas kelias į elektromobilių įkrovimo parkus ir elektromobilių įkrovimo stoteles. </w:t>
            </w:r>
          </w:p>
          <w:p w14:paraId="20754B98" w14:textId="6EF7885F"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AE434F" w:rsidRPr="00A26059">
              <w:rPr>
                <w:rFonts w:ascii="Times" w:hAnsi="Times" w:cs="Times"/>
                <w:color w:val="2E74B5" w:themeColor="accent1" w:themeShade="BF"/>
                <w:lang w:eastAsia="lt-LT"/>
              </w:rPr>
              <w:t>8</w:t>
            </w:r>
            <w:r w:rsidRPr="00A26059">
              <w:rPr>
                <w:rFonts w:ascii="Times" w:hAnsi="Times" w:cs="Times"/>
                <w:color w:val="2E74B5" w:themeColor="accent1" w:themeShade="BF"/>
                <w:lang w:eastAsia="lt-LT"/>
              </w:rPr>
              <w:t>.  JP projekto pareiškėjas turi užtikrinti, kad visa sukurta viešai prieinama elektromobilių įkrovimo infrastruktūra būtų įrengta taikant universalaus dizaino reikalavimus ir pritaikyta naudotis visų visuomenės grupių atstovams:</w:t>
            </w:r>
          </w:p>
          <w:p w14:paraId="1C25BD90" w14:textId="551BC4A5"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AE434F" w:rsidRPr="00A26059">
              <w:rPr>
                <w:rFonts w:ascii="Times" w:hAnsi="Times" w:cs="Times"/>
                <w:color w:val="2E74B5" w:themeColor="accent1" w:themeShade="BF"/>
                <w:lang w:eastAsia="lt-LT"/>
              </w:rPr>
              <w:t>8</w:t>
            </w:r>
            <w:r w:rsidRPr="00A26059">
              <w:rPr>
                <w:rFonts w:ascii="Times" w:hAnsi="Times" w:cs="Times"/>
                <w:color w:val="2E74B5" w:themeColor="accent1" w:themeShade="BF"/>
                <w:lang w:eastAsia="lt-LT"/>
              </w:rPr>
              <w:t>.1.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32B38059"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AE434F" w:rsidRPr="00A26059">
              <w:rPr>
                <w:rFonts w:ascii="Times" w:hAnsi="Times" w:cs="Times"/>
                <w:color w:val="2E74B5" w:themeColor="accent1" w:themeShade="BF"/>
                <w:lang w:eastAsia="lt-LT"/>
              </w:rPr>
              <w:t>8</w:t>
            </w:r>
            <w:r w:rsidRPr="00A26059">
              <w:rPr>
                <w:rFonts w:ascii="Times" w:hAnsi="Times" w:cs="Times"/>
                <w:color w:val="2E74B5" w:themeColor="accent1" w:themeShade="BF"/>
                <w:lang w:eastAsia="lt-LT"/>
              </w:rPr>
              <w:t>.2. elektromobilių įkrovimo prieigos turi būti apšviestos, saugumo sumetimais prie jų gali būti montuojamos vaizdo stebėjimo kameros</w:t>
            </w:r>
            <w:r w:rsidR="003A0BE5" w:rsidRPr="00A26059">
              <w:rPr>
                <w:rFonts w:ascii="Times" w:hAnsi="Times" w:cs="Times"/>
                <w:color w:val="2E74B5" w:themeColor="accent1" w:themeShade="BF"/>
                <w:lang w:eastAsia="lt-LT"/>
              </w:rPr>
              <w:t>.</w:t>
            </w:r>
          </w:p>
          <w:p w14:paraId="22772EAB" w14:textId="2C6C320D" w:rsidR="0024015C" w:rsidRPr="00A26059" w:rsidRDefault="00AE434F"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 E</w:t>
            </w:r>
            <w:r w:rsidR="0024015C" w:rsidRPr="00A26059">
              <w:rPr>
                <w:rFonts w:ascii="Times" w:hAnsi="Times" w:cs="Times"/>
                <w:color w:val="2E74B5" w:themeColor="accent1" w:themeShade="BF"/>
                <w:lang w:eastAsia="lt-LT"/>
              </w:rPr>
              <w:t>lektromobilio stovėjimo vietos turi atitikti šiuos reikalavimus:</w:t>
            </w:r>
          </w:p>
          <w:p w14:paraId="0DDA4A42" w14:textId="52B41137"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w:t>
            </w:r>
            <w:r w:rsidR="00160B2D" w:rsidRPr="00A26059">
              <w:rPr>
                <w:rFonts w:ascii="Times" w:hAnsi="Times" w:cs="Times"/>
                <w:color w:val="2E74B5" w:themeColor="accent1" w:themeShade="BF"/>
                <w:lang w:eastAsia="lt-LT"/>
              </w:rPr>
              <w:t xml:space="preserve">. </w:t>
            </w:r>
            <w:r w:rsidRPr="00A26059">
              <w:rPr>
                <w:rFonts w:ascii="Times" w:hAnsi="Times" w:cs="Times"/>
                <w:color w:val="2E74B5" w:themeColor="accent1" w:themeShade="BF"/>
                <w:lang w:eastAsia="lt-LT"/>
              </w:rPr>
              <w:t>s</w:t>
            </w:r>
            <w:r w:rsidR="0024015C" w:rsidRPr="00A26059">
              <w:rPr>
                <w:rFonts w:ascii="Times" w:hAnsi="Times" w:cs="Times"/>
                <w:color w:val="2E74B5" w:themeColor="accent1" w:themeShade="BF"/>
                <w:lang w:eastAsia="lt-LT"/>
              </w:rPr>
              <w:t>tovėjimo vietos ilgis turi būti ne mažesnis kaip 5 m;</w:t>
            </w:r>
          </w:p>
          <w:p w14:paraId="70D52065" w14:textId="234D7108"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19.2</w:t>
            </w:r>
            <w:r w:rsidR="00160B2D" w:rsidRPr="00A26059">
              <w:rPr>
                <w:rFonts w:ascii="Times" w:hAnsi="Times" w:cs="Times"/>
                <w:color w:val="2E74B5" w:themeColor="accent1" w:themeShade="BF"/>
                <w:lang w:eastAsia="lt-LT"/>
              </w:rPr>
              <w:t xml:space="preserve">. </w:t>
            </w:r>
            <w:r w:rsidRPr="00A26059">
              <w:rPr>
                <w:rFonts w:ascii="Times" w:hAnsi="Times" w:cs="Times"/>
                <w:color w:val="2E74B5" w:themeColor="accent1" w:themeShade="BF"/>
                <w:lang w:eastAsia="lt-LT"/>
              </w:rPr>
              <w:t>s</w:t>
            </w:r>
            <w:r w:rsidR="0024015C" w:rsidRPr="00A26059">
              <w:rPr>
                <w:rFonts w:ascii="Times" w:hAnsi="Times" w:cs="Times"/>
                <w:color w:val="2E74B5" w:themeColor="accent1" w:themeShade="BF"/>
                <w:lang w:eastAsia="lt-LT"/>
              </w:rPr>
              <w:t>tovėjimo vietos plotis turi būti ne mažesnis kaip 2,5 m;</w:t>
            </w:r>
          </w:p>
          <w:p w14:paraId="3EB63504" w14:textId="09E8DDED"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19.3</w:t>
            </w:r>
            <w:r w:rsidR="00E8066E" w:rsidRPr="00A26059">
              <w:rPr>
                <w:rFonts w:ascii="Times" w:hAnsi="Times" w:cs="Times"/>
                <w:color w:val="2E74B5" w:themeColor="accent1" w:themeShade="BF"/>
                <w:lang w:eastAsia="lt-LT"/>
              </w:rPr>
              <w:t>.</w:t>
            </w:r>
            <w:r w:rsidRPr="00A26059">
              <w:rPr>
                <w:rFonts w:ascii="Times" w:hAnsi="Times" w:cs="Times"/>
                <w:color w:val="2E74B5" w:themeColor="accent1" w:themeShade="BF"/>
                <w:lang w:eastAsia="lt-LT"/>
              </w:rPr>
              <w:t xml:space="preserve"> i</w:t>
            </w:r>
            <w:r w:rsidR="0024015C" w:rsidRPr="00A26059">
              <w:rPr>
                <w:rFonts w:ascii="Times" w:hAnsi="Times" w:cs="Times"/>
                <w:color w:val="2E74B5" w:themeColor="accent1" w:themeShade="BF"/>
                <w:lang w:eastAsia="lt-LT"/>
              </w:rPr>
              <w:t>š vieno stovėjimo vietos šono palikta aikštelė išlipimui turi būti ne siauresnė kaip 1,5 m;</w:t>
            </w:r>
          </w:p>
          <w:p w14:paraId="24957812" w14:textId="2DE6CA3A" w:rsidR="0024015C" w:rsidRPr="00A26059" w:rsidRDefault="00E8066E"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19.4. </w:t>
            </w:r>
            <w:r w:rsidR="0024015C" w:rsidRPr="00A26059">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3F8F1087" w14:textId="2AC7361F"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19.</w:t>
            </w:r>
            <w:r w:rsidR="00E8066E" w:rsidRPr="00A26059">
              <w:rPr>
                <w:rFonts w:ascii="Times" w:hAnsi="Times" w:cs="Times"/>
                <w:color w:val="2E74B5" w:themeColor="accent1" w:themeShade="BF"/>
                <w:lang w:eastAsia="lt-LT"/>
              </w:rPr>
              <w:t xml:space="preserve">5. </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1,5 m pločio aikštelė išlipimui gali būti bendra dviem gretimoms elektromobilių stovėjimo vietoms;</w:t>
            </w:r>
          </w:p>
          <w:p w14:paraId="735D2242" w14:textId="35D4D51E"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w:t>
            </w:r>
            <w:r w:rsidR="00E8066E" w:rsidRPr="00A26059">
              <w:rPr>
                <w:rFonts w:ascii="Times" w:hAnsi="Times" w:cs="Times"/>
                <w:color w:val="2E74B5" w:themeColor="accent1" w:themeShade="BF"/>
                <w:lang w:eastAsia="lt-LT"/>
              </w:rPr>
              <w:t>6</w:t>
            </w:r>
            <w:r w:rsidR="006603CF" w:rsidRPr="00A26059">
              <w:rPr>
                <w:rFonts w:ascii="Times" w:hAnsi="Times" w:cs="Times"/>
                <w:color w:val="2E74B5" w:themeColor="accent1" w:themeShade="BF"/>
                <w:lang w:eastAsia="lt-LT"/>
              </w:rPr>
              <w:t>.</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A944B56" w14:textId="7DE8D581"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w:t>
            </w:r>
            <w:r w:rsidR="00E8066E" w:rsidRPr="00A26059">
              <w:rPr>
                <w:rFonts w:ascii="Times" w:hAnsi="Times" w:cs="Times"/>
                <w:color w:val="2E74B5" w:themeColor="accent1" w:themeShade="BF"/>
                <w:lang w:eastAsia="lt-LT"/>
              </w:rPr>
              <w:t>7</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jeigu yra užtikrinamos</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19.1</w:t>
            </w:r>
            <w:r w:rsidR="00E8066E"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 19.</w:t>
            </w:r>
            <w:r w:rsidR="00E8066E" w:rsidRPr="00A26059">
              <w:rPr>
                <w:rFonts w:ascii="Times" w:hAnsi="Times" w:cs="Times"/>
                <w:color w:val="2E74B5" w:themeColor="accent1" w:themeShade="BF"/>
                <w:lang w:eastAsia="lt-LT"/>
              </w:rPr>
              <w:t>6.</w:t>
            </w:r>
            <w:r w:rsidR="0024015C" w:rsidRPr="00A26059">
              <w:rPr>
                <w:rFonts w:ascii="Times" w:hAnsi="Times" w:cs="Times"/>
                <w:color w:val="2E74B5" w:themeColor="accent1" w:themeShade="BF"/>
                <w:lang w:eastAsia="lt-LT"/>
              </w:rPr>
              <w:t xml:space="preserve"> papunkčiuose nurodytos sąlygos, išlipimo aikštelėje gali būti įrengta įkrovimo stotelė</w:t>
            </w:r>
            <w:r w:rsidRPr="00A26059">
              <w:rPr>
                <w:rFonts w:ascii="Times" w:hAnsi="Times" w:cs="Times"/>
                <w:color w:val="2E74B5" w:themeColor="accent1" w:themeShade="BF"/>
                <w:lang w:eastAsia="lt-LT"/>
              </w:rPr>
              <w:t xml:space="preserve">. </w:t>
            </w:r>
          </w:p>
          <w:p w14:paraId="4B98E416" w14:textId="3685CED1"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w:t>
            </w:r>
            <w:r w:rsidR="00E8066E" w:rsidRPr="00A26059">
              <w:rPr>
                <w:rFonts w:ascii="Times" w:hAnsi="Times" w:cs="Times"/>
                <w:color w:val="2E74B5" w:themeColor="accent1" w:themeShade="BF"/>
                <w:lang w:eastAsia="lt-LT"/>
              </w:rPr>
              <w:t>8.</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334F7F85" w14:textId="194B6752"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w:t>
            </w:r>
            <w:r w:rsidR="00E8066E"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251BBE01" w14:textId="3EA82D56" w:rsidR="0024015C"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w:t>
            </w:r>
            <w:r w:rsidR="00E8066E" w:rsidRPr="00A26059">
              <w:rPr>
                <w:rFonts w:ascii="Times" w:hAnsi="Times" w:cs="Times"/>
                <w:color w:val="2E74B5" w:themeColor="accent1" w:themeShade="BF"/>
                <w:lang w:eastAsia="lt-LT"/>
              </w:rPr>
              <w:t>10.</w:t>
            </w:r>
            <w:r w:rsidRPr="00A26059">
              <w:rPr>
                <w:rFonts w:ascii="Times" w:hAnsi="Times" w:cs="Times"/>
                <w:color w:val="2E74B5" w:themeColor="accent1" w:themeShade="BF"/>
                <w:lang w:eastAsia="lt-LT"/>
              </w:rPr>
              <w:t xml:space="preserve"> </w:t>
            </w:r>
            <w:r w:rsidR="0024015C" w:rsidRPr="00A26059">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0024015C" w:rsidRPr="00A26059">
              <w:rPr>
                <w:rFonts w:ascii="Times" w:hAnsi="Times" w:cs="Times"/>
                <w:color w:val="2E74B5" w:themeColor="accent1" w:themeShade="BF"/>
                <w:lang w:eastAsia="lt-LT"/>
              </w:rPr>
              <w:t>bortelio</w:t>
            </w:r>
            <w:proofErr w:type="spellEnd"/>
            <w:r w:rsidR="0024015C" w:rsidRPr="00A26059">
              <w:rPr>
                <w:rFonts w:ascii="Times" w:hAnsi="Times" w:cs="Times"/>
                <w:color w:val="2E74B5" w:themeColor="accent1" w:themeShade="BF"/>
                <w:lang w:eastAsia="lt-LT"/>
              </w:rPr>
              <w:t xml:space="preserve"> rampa ir užtikrinamas nekliudomas priėjimas prie įkrovimo stotelės valdymo įrenginių;</w:t>
            </w:r>
          </w:p>
          <w:p w14:paraId="3FF44D2D" w14:textId="30635BD7"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3A0BE5"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w:t>
            </w:r>
            <w:r w:rsidR="003A0BE5" w:rsidRPr="00A26059">
              <w:rPr>
                <w:rFonts w:ascii="Times" w:hAnsi="Times" w:cs="Times"/>
                <w:color w:val="2E74B5" w:themeColor="accent1" w:themeShade="BF"/>
                <w:lang w:eastAsia="lt-LT"/>
              </w:rPr>
              <w:t>1</w:t>
            </w:r>
            <w:r w:rsidR="00E8066E" w:rsidRPr="00A26059">
              <w:rPr>
                <w:rFonts w:ascii="Times" w:hAnsi="Times" w:cs="Times"/>
                <w:color w:val="2E74B5" w:themeColor="accent1" w:themeShade="BF"/>
                <w:lang w:eastAsia="lt-LT"/>
              </w:rPr>
              <w:t>1</w:t>
            </w:r>
            <w:r w:rsidRPr="00A26059">
              <w:rPr>
                <w:rFonts w:ascii="Times" w:hAnsi="Times" w:cs="Times"/>
                <w:color w:val="2E74B5" w:themeColor="accent1" w:themeShade="BF"/>
                <w:lang w:eastAsia="lt-LT"/>
              </w:rPr>
              <w:t>.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1A418859" w14:textId="6847B595"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3A0BE5"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w:t>
            </w:r>
            <w:r w:rsidR="003A0BE5" w:rsidRPr="00A26059">
              <w:rPr>
                <w:rFonts w:ascii="Times" w:hAnsi="Times" w:cs="Times"/>
                <w:color w:val="2E74B5" w:themeColor="accent1" w:themeShade="BF"/>
                <w:lang w:eastAsia="lt-LT"/>
              </w:rPr>
              <w:t>1</w:t>
            </w:r>
            <w:r w:rsidR="00E8066E" w:rsidRPr="00A26059">
              <w:rPr>
                <w:rFonts w:ascii="Times" w:hAnsi="Times" w:cs="Times"/>
                <w:color w:val="2E74B5" w:themeColor="accent1" w:themeShade="BF"/>
                <w:lang w:eastAsia="lt-LT"/>
              </w:rPr>
              <w:t>2</w:t>
            </w:r>
            <w:r w:rsidRPr="00A26059">
              <w:rPr>
                <w:rFonts w:ascii="Times" w:hAnsi="Times" w:cs="Times"/>
                <w:color w:val="2E74B5" w:themeColor="accent1" w:themeShade="BF"/>
                <w:lang w:eastAsia="lt-LT"/>
              </w:rPr>
              <w:t>.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1149B012"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3A0BE5"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w:t>
            </w:r>
            <w:r w:rsidR="003A0BE5" w:rsidRPr="00A26059">
              <w:rPr>
                <w:rFonts w:ascii="Times" w:hAnsi="Times" w:cs="Times"/>
                <w:color w:val="2E74B5" w:themeColor="accent1" w:themeShade="BF"/>
                <w:lang w:eastAsia="lt-LT"/>
              </w:rPr>
              <w:t>1</w:t>
            </w:r>
            <w:r w:rsidR="00E8066E" w:rsidRPr="00A26059">
              <w:rPr>
                <w:rFonts w:ascii="Times" w:hAnsi="Times" w:cs="Times"/>
                <w:color w:val="2E74B5" w:themeColor="accent1" w:themeShade="BF"/>
                <w:lang w:eastAsia="lt-LT"/>
              </w:rPr>
              <w:t>3</w:t>
            </w:r>
            <w:r w:rsidRPr="00A26059">
              <w:rPr>
                <w:rFonts w:ascii="Times" w:hAnsi="Times" w:cs="Times"/>
                <w:color w:val="2E74B5" w:themeColor="accent1" w:themeShade="BF"/>
                <w:lang w:eastAsia="lt-LT"/>
              </w:rPr>
              <w:t>. elektromobilio įkrovimo stotelės ekranas turi būti aiškiai matomas (ne aukščiau kaip 1,2 m) esant bet kokio tipo apšvietimui, taip pat suprantamas (pvz., negalias dėl spalvų atskyrimo turintiems asmenims) elektromobilių naudotojams;</w:t>
            </w:r>
          </w:p>
          <w:p w14:paraId="49DB2C76" w14:textId="04FBCD74"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3A0BE5"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w:t>
            </w:r>
            <w:r w:rsidR="003A0BE5" w:rsidRPr="00A26059">
              <w:rPr>
                <w:rFonts w:ascii="Times" w:hAnsi="Times" w:cs="Times"/>
                <w:color w:val="2E74B5" w:themeColor="accent1" w:themeShade="BF"/>
                <w:lang w:eastAsia="lt-LT"/>
              </w:rPr>
              <w:t>1</w:t>
            </w:r>
            <w:r w:rsidR="00E8066E" w:rsidRPr="00A26059">
              <w:rPr>
                <w:rFonts w:ascii="Times" w:hAnsi="Times" w:cs="Times"/>
                <w:color w:val="2E74B5" w:themeColor="accent1" w:themeShade="BF"/>
                <w:lang w:eastAsia="lt-LT"/>
              </w:rPr>
              <w:t>4</w:t>
            </w:r>
            <w:r w:rsidRPr="00A26059">
              <w:rPr>
                <w:rFonts w:ascii="Times" w:hAnsi="Times" w:cs="Times"/>
                <w:color w:val="2E74B5" w:themeColor="accent1" w:themeShade="BF"/>
                <w:lang w:eastAsia="lt-LT"/>
              </w:rPr>
              <w:t xml:space="preserve">. gali būti įrengiamos elektromobilių indukcinio statinio belaidžio įkrovimo prieigos ir prieigos, pritaikytos </w:t>
            </w:r>
            <w:proofErr w:type="spellStart"/>
            <w:r w:rsidRPr="00A26059">
              <w:rPr>
                <w:rFonts w:ascii="Times" w:hAnsi="Times" w:cs="Times"/>
                <w:color w:val="2E74B5" w:themeColor="accent1" w:themeShade="BF"/>
                <w:lang w:eastAsia="lt-LT"/>
              </w:rPr>
              <w:t>robotizuotoms</w:t>
            </w:r>
            <w:proofErr w:type="spellEnd"/>
            <w:r w:rsidRPr="00A26059">
              <w:rPr>
                <w:rFonts w:ascii="Times" w:hAnsi="Times" w:cs="Times"/>
                <w:color w:val="2E74B5" w:themeColor="accent1" w:themeShade="BF"/>
                <w:lang w:eastAsia="lt-LT"/>
              </w:rPr>
              <w:t xml:space="preserve"> elektromobilių įkrovimo paslaugoms; </w:t>
            </w:r>
          </w:p>
          <w:p w14:paraId="7845999C" w14:textId="2F3D1512"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w:t>
            </w:r>
            <w:r w:rsidR="003A0BE5"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w:t>
            </w:r>
            <w:r w:rsidR="003A0BE5" w:rsidRPr="00A26059">
              <w:rPr>
                <w:rFonts w:ascii="Times" w:hAnsi="Times" w:cs="Times"/>
                <w:color w:val="2E74B5" w:themeColor="accent1" w:themeShade="BF"/>
                <w:lang w:eastAsia="lt-LT"/>
              </w:rPr>
              <w:t>1</w:t>
            </w:r>
            <w:r w:rsidR="00E8066E" w:rsidRPr="00A26059">
              <w:rPr>
                <w:rFonts w:ascii="Times" w:hAnsi="Times" w:cs="Times"/>
                <w:color w:val="2E74B5" w:themeColor="accent1" w:themeShade="BF"/>
                <w:lang w:eastAsia="lt-LT"/>
              </w:rPr>
              <w:t>5</w:t>
            </w:r>
            <w:r w:rsidRPr="00A26059">
              <w:rPr>
                <w:rFonts w:ascii="Times" w:hAnsi="Times" w:cs="Times"/>
                <w:color w:val="2E74B5" w:themeColor="accent1" w:themeShade="BF"/>
                <w:lang w:eastAsia="lt-LT"/>
              </w:rPr>
              <w:t xml:space="preserve">. </w:t>
            </w:r>
            <w:r w:rsidR="006E4CBF" w:rsidRPr="00A26059">
              <w:rPr>
                <w:rFonts w:ascii="Times" w:hAnsi="Times" w:cs="Times"/>
                <w:color w:val="2E74B5" w:themeColor="accent1" w:themeShade="BF"/>
                <w:lang w:eastAsia="lt-LT"/>
              </w:rPr>
              <w:t>gali būti įrengiamos nuo kritulių dengtos elektromobilių įkrovimo vietos, šalia vietų, kurios tinkamos palaukimui, turinčios tualetus, galimybę įsigyti maisto ir gėrimų, atsisėdimo galimybę</w:t>
            </w:r>
            <w:r w:rsidRPr="00A26059">
              <w:rPr>
                <w:rFonts w:ascii="Times" w:hAnsi="Times" w:cs="Times"/>
                <w:color w:val="2E74B5" w:themeColor="accent1" w:themeShade="BF"/>
                <w:lang w:eastAsia="lt-LT"/>
              </w:rPr>
              <w:t>.</w:t>
            </w:r>
          </w:p>
          <w:p w14:paraId="6480D9EF" w14:textId="23EE6911" w:rsidR="0083614B"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20</w:t>
            </w:r>
            <w:r w:rsidR="0083614B" w:rsidRPr="00A26059">
              <w:rPr>
                <w:rFonts w:ascii="Times" w:hAnsi="Times" w:cs="Times"/>
                <w:color w:val="2E74B5" w:themeColor="accent1" w:themeShade="BF"/>
                <w:lang w:eastAsia="lt-LT"/>
              </w:rPr>
              <w:t>. Elektromobilių įkrovimo stotelė su prieiga (-</w:t>
            </w:r>
            <w:proofErr w:type="spellStart"/>
            <w:r w:rsidR="0083614B" w:rsidRPr="00A26059">
              <w:rPr>
                <w:rFonts w:ascii="Times" w:hAnsi="Times" w:cs="Times"/>
                <w:color w:val="2E74B5" w:themeColor="accent1" w:themeShade="BF"/>
                <w:lang w:eastAsia="lt-LT"/>
              </w:rPr>
              <w:t>omis</w:t>
            </w:r>
            <w:proofErr w:type="spellEnd"/>
            <w:r w:rsidR="0083614B" w:rsidRPr="00A26059">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4ABC3FF3" w:rsidR="0083614B"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21</w:t>
            </w:r>
            <w:r w:rsidR="0083614B" w:rsidRPr="00A26059">
              <w:rPr>
                <w:rFonts w:ascii="Times" w:hAnsi="Times" w:cs="Times"/>
                <w:color w:val="2E74B5" w:themeColor="accent1" w:themeShade="BF"/>
                <w:lang w:eastAsia="lt-LT"/>
              </w:rPr>
              <w:t>.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5DDF5E1"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2</w:t>
            </w:r>
            <w:r w:rsidRPr="00A26059">
              <w:rPr>
                <w:rFonts w:ascii="Times" w:hAnsi="Times" w:cs="Times"/>
                <w:color w:val="2E74B5" w:themeColor="accent1" w:themeShade="BF"/>
                <w:lang w:eastAsia="lt-LT"/>
              </w:rPr>
              <w:t xml:space="preserve">. Ant elektromobilių įkrovimo stotelės turi būti nurodytas kontaktas (specialus mygtukas arba telefono numeris) informacijai dėl elektromobilių įkrovimo stotelės (prieigos) gedimo pranešti arba pagalbai dėl įkrovimo paslaugos gauti. </w:t>
            </w:r>
          </w:p>
          <w:p w14:paraId="0722D731" w14:textId="1A3B382F"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3</w:t>
            </w:r>
            <w:r w:rsidRPr="00A26059">
              <w:rPr>
                <w:rFonts w:ascii="Times" w:hAnsi="Times" w:cs="Times"/>
                <w:color w:val="2E74B5" w:themeColor="accent1" w:themeShade="BF"/>
                <w:lang w:eastAsia="lt-LT"/>
              </w:rPr>
              <w:t xml:space="preserve">. </w:t>
            </w:r>
            <w:r w:rsidR="00CF0E04" w:rsidRPr="00A26059">
              <w:rPr>
                <w:rFonts w:ascii="Times" w:hAnsi="Times" w:cs="Times"/>
                <w:color w:val="2E74B5" w:themeColor="accent1" w:themeShade="BF"/>
                <w:lang w:eastAsia="lt-LT"/>
              </w:rPr>
              <w:t>įrengiant elektromobilių įkrovimo stotelę su prieiga (-</w:t>
            </w:r>
            <w:proofErr w:type="spellStart"/>
            <w:r w:rsidR="00CF0E04" w:rsidRPr="00A26059">
              <w:rPr>
                <w:rFonts w:ascii="Times" w:hAnsi="Times" w:cs="Times"/>
                <w:color w:val="2E74B5" w:themeColor="accent1" w:themeShade="BF"/>
                <w:lang w:eastAsia="lt-LT"/>
              </w:rPr>
              <w:t>omis</w:t>
            </w:r>
            <w:proofErr w:type="spellEnd"/>
            <w:r w:rsidR="00CF0E04" w:rsidRPr="00A26059">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69875E48" w14:textId="7CCE1D8C"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4</w:t>
            </w:r>
            <w:r w:rsidRPr="00A26059">
              <w:rPr>
                <w:rFonts w:ascii="Times" w:hAnsi="Times" w:cs="Times"/>
                <w:color w:val="2E74B5" w:themeColor="accent1" w:themeShade="BF"/>
                <w:lang w:eastAsia="lt-LT"/>
              </w:rPr>
              <w:t xml:space="preserve">. </w:t>
            </w:r>
            <w:r w:rsidR="00B35EC1" w:rsidRPr="00A26059">
              <w:rPr>
                <w:rFonts w:ascii="Times" w:hAnsi="Times" w:cs="Times"/>
                <w:color w:val="2E74B5" w:themeColor="accent1" w:themeShade="BF"/>
                <w:lang w:eastAsia="lt-LT"/>
              </w:rPr>
              <w:t>įrengiant elektromobilių įkrovimo stotelę su prieiga (-</w:t>
            </w:r>
            <w:proofErr w:type="spellStart"/>
            <w:r w:rsidR="00B35EC1" w:rsidRPr="00A26059">
              <w:rPr>
                <w:rFonts w:ascii="Times" w:hAnsi="Times" w:cs="Times"/>
                <w:color w:val="2E74B5" w:themeColor="accent1" w:themeShade="BF"/>
                <w:lang w:eastAsia="lt-LT"/>
              </w:rPr>
              <w:t>omis</w:t>
            </w:r>
            <w:proofErr w:type="spellEnd"/>
            <w:r w:rsidR="00B35EC1" w:rsidRPr="00A26059">
              <w:rPr>
                <w:rFonts w:ascii="Times" w:hAnsi="Times" w:cs="Times"/>
                <w:color w:val="2E74B5" w:themeColor="accent1" w:themeShade="BF"/>
                <w:lang w:eastAsia="lt-LT"/>
              </w:rPr>
              <w:t>), kuri (-</w:t>
            </w:r>
            <w:proofErr w:type="spellStart"/>
            <w:r w:rsidR="00B35EC1" w:rsidRPr="00A26059">
              <w:rPr>
                <w:rFonts w:ascii="Times" w:hAnsi="Times" w:cs="Times"/>
                <w:color w:val="2E74B5" w:themeColor="accent1" w:themeShade="BF"/>
                <w:lang w:eastAsia="lt-LT"/>
              </w:rPr>
              <w:t>ios</w:t>
            </w:r>
            <w:proofErr w:type="spellEnd"/>
            <w:r w:rsidR="00B35EC1" w:rsidRPr="00A26059">
              <w:rPr>
                <w:rFonts w:ascii="Times" w:hAnsi="Times" w:cs="Times"/>
                <w:color w:val="2E74B5" w:themeColor="accent1" w:themeShade="BF"/>
                <w:lang w:eastAsia="lt-LT"/>
              </w:rPr>
              <w:t>) nėra montuojama (-</w:t>
            </w:r>
            <w:proofErr w:type="spellStart"/>
            <w:r w:rsidR="00B35EC1" w:rsidRPr="00A26059">
              <w:rPr>
                <w:rFonts w:ascii="Times" w:hAnsi="Times" w:cs="Times"/>
                <w:color w:val="2E74B5" w:themeColor="accent1" w:themeShade="BF"/>
                <w:lang w:eastAsia="lt-LT"/>
              </w:rPr>
              <w:t>os</w:t>
            </w:r>
            <w:proofErr w:type="spellEnd"/>
            <w:r w:rsidR="00B35EC1" w:rsidRPr="00A26059">
              <w:rPr>
                <w:rFonts w:ascii="Times" w:hAnsi="Times" w:cs="Times"/>
                <w:color w:val="2E74B5" w:themeColor="accent1" w:themeShade="BF"/>
                <w:lang w:eastAsia="lt-LT"/>
              </w:rPr>
              <w:t>) ant sienos, o yra statoma (-</w:t>
            </w:r>
            <w:proofErr w:type="spellStart"/>
            <w:r w:rsidR="00B35EC1" w:rsidRPr="00A26059">
              <w:rPr>
                <w:rFonts w:ascii="Times" w:hAnsi="Times" w:cs="Times"/>
                <w:color w:val="2E74B5" w:themeColor="accent1" w:themeShade="BF"/>
                <w:lang w:eastAsia="lt-LT"/>
              </w:rPr>
              <w:t>os</w:t>
            </w:r>
            <w:proofErr w:type="spellEnd"/>
            <w:r w:rsidR="00B35EC1" w:rsidRPr="00A26059">
              <w:rPr>
                <w:rFonts w:ascii="Times" w:hAnsi="Times" w:cs="Times"/>
                <w:color w:val="2E74B5" w:themeColor="accent1" w:themeShade="BF"/>
                <w:lang w:eastAsia="lt-LT"/>
              </w:rPr>
              <w:t>) ant žemės, prieiga (-</w:t>
            </w:r>
            <w:proofErr w:type="spellStart"/>
            <w:r w:rsidR="00B35EC1" w:rsidRPr="00A26059">
              <w:rPr>
                <w:rFonts w:ascii="Times" w:hAnsi="Times" w:cs="Times"/>
                <w:color w:val="2E74B5" w:themeColor="accent1" w:themeShade="BF"/>
                <w:lang w:eastAsia="lt-LT"/>
              </w:rPr>
              <w:t>os</w:t>
            </w:r>
            <w:proofErr w:type="spellEnd"/>
            <w:r w:rsidR="00B35EC1" w:rsidRPr="00A26059">
              <w:rPr>
                <w:rFonts w:ascii="Times" w:hAnsi="Times" w:cs="Times"/>
                <w:color w:val="2E74B5" w:themeColor="accent1" w:themeShade="BF"/>
                <w:lang w:eastAsia="lt-LT"/>
              </w:rPr>
              <w:t>) turi atitikti ne žemesnę kaip IK-10 atsparumo smūgiams klasę</w:t>
            </w:r>
            <w:r w:rsidRPr="00A26059">
              <w:rPr>
                <w:rFonts w:ascii="Times" w:hAnsi="Times" w:cs="Times"/>
                <w:color w:val="2E74B5" w:themeColor="accent1" w:themeShade="BF"/>
                <w:lang w:eastAsia="lt-LT"/>
              </w:rPr>
              <w:t>.</w:t>
            </w:r>
          </w:p>
          <w:p w14:paraId="200A98BC" w14:textId="4FE114CC"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5</w:t>
            </w:r>
            <w:r w:rsidRPr="00A26059">
              <w:rPr>
                <w:rFonts w:ascii="Times" w:hAnsi="Times" w:cs="Times"/>
                <w:color w:val="2E74B5" w:themeColor="accent1" w:themeShade="BF"/>
                <w:lang w:eastAsia="lt-LT"/>
              </w:rPr>
              <w:t>.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turėti ne trumpesnę kaip 24 mėn. gamyklinę įrangos garantiją.</w:t>
            </w:r>
          </w:p>
          <w:p w14:paraId="72E2E68D" w14:textId="3CD9DD7E"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6</w:t>
            </w:r>
            <w:r w:rsidRPr="00A26059">
              <w:rPr>
                <w:rFonts w:ascii="Times" w:hAnsi="Times" w:cs="Times"/>
                <w:color w:val="2E74B5" w:themeColor="accent1" w:themeShade="BF"/>
                <w:lang w:eastAsia="lt-LT"/>
              </w:rPr>
              <w:t>. Elektromobilių įkrovimo stotelės montavimo darbus turi atlikti asmuo, turintis Valstybinės energetikos reguliavimo tarybos išduotą elektros įrenginių įrengimo atestatą.</w:t>
            </w:r>
          </w:p>
          <w:p w14:paraId="06FF06F0" w14:textId="2AB0CEB9"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7</w:t>
            </w:r>
            <w:r w:rsidRPr="00A26059">
              <w:rPr>
                <w:rFonts w:ascii="Times" w:hAnsi="Times" w:cs="Times"/>
                <w:color w:val="2E74B5" w:themeColor="accent1" w:themeShade="BF"/>
                <w:lang w:eastAsia="lt-LT"/>
              </w:rPr>
              <w:t>. JP projekto pareiškėjas apie planuojamos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39279557" w:rsidR="0083614B" w:rsidRPr="00A26059" w:rsidRDefault="0083614B"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2</w:t>
            </w:r>
            <w:r w:rsidR="003A0BE5" w:rsidRPr="00A26059">
              <w:rPr>
                <w:rFonts w:ascii="Times" w:hAnsi="Times" w:cs="Times"/>
                <w:color w:val="2E74B5" w:themeColor="accent1" w:themeShade="BF"/>
                <w:lang w:eastAsia="lt-LT"/>
              </w:rPr>
              <w:t>8</w:t>
            </w:r>
            <w:r w:rsidRPr="00A26059">
              <w:rPr>
                <w:rFonts w:ascii="Times" w:hAnsi="Times" w:cs="Times"/>
                <w:color w:val="2E74B5" w:themeColor="accent1" w:themeShade="BF"/>
                <w:lang w:eastAsia="lt-LT"/>
              </w:rPr>
              <w:t>. Jei įrengiamas atskiras elektros įvadas, JP projekto pareiškėjas turi per 12 mėnesių nuo ESO išduotų techninių prijungimo sąlygų pasirašyti su elektros operatoriumi elektros prijungimo sutartį ir apmokėti elektros prijungimo įmoką.</w:t>
            </w:r>
          </w:p>
          <w:p w14:paraId="5596CAE6" w14:textId="0E01C9F6" w:rsidR="00A703D5" w:rsidRPr="00A26059" w:rsidRDefault="0083614B" w:rsidP="00C54A6F">
            <w:pPr>
              <w:ind w:firstLine="357"/>
              <w:jc w:val="both"/>
              <w:textAlignment w:val="baseline"/>
              <w:outlineLvl w:val="2"/>
              <w:rPr>
                <w:rFonts w:ascii="Times New Roman" w:hAnsi="Times New Roman" w:cs="Times New Roman"/>
                <w:color w:val="2E74B5" w:themeColor="accent1" w:themeShade="BF"/>
                <w:lang w:eastAsia="lt-LT"/>
              </w:rPr>
            </w:pPr>
            <w:r w:rsidRPr="00A26059">
              <w:rPr>
                <w:rFonts w:ascii="Times" w:hAnsi="Times" w:cs="Times"/>
                <w:color w:val="2E74B5" w:themeColor="accent1" w:themeShade="BF"/>
                <w:lang w:eastAsia="lt-LT"/>
              </w:rPr>
              <w:t>2</w:t>
            </w:r>
            <w:r w:rsidR="003A0BE5" w:rsidRPr="00A26059">
              <w:rPr>
                <w:rFonts w:ascii="Times" w:hAnsi="Times" w:cs="Times"/>
                <w:color w:val="2E74B5" w:themeColor="accent1" w:themeShade="BF"/>
                <w:lang w:eastAsia="lt-LT"/>
              </w:rPr>
              <w:t>9</w:t>
            </w:r>
            <w:r w:rsidRPr="00A26059">
              <w:rPr>
                <w:rFonts w:ascii="Times" w:hAnsi="Times" w:cs="Times"/>
                <w:color w:val="2E74B5" w:themeColor="accent1" w:themeShade="BF"/>
                <w:lang w:eastAsia="lt-LT"/>
              </w:rPr>
              <w:t xml:space="preserve">. </w:t>
            </w:r>
            <w:r w:rsidR="00B35EC1" w:rsidRPr="00A26059">
              <w:rPr>
                <w:rFonts w:ascii="Times New Roman" w:hAnsi="Times New Roman" w:cs="Times New Roman"/>
                <w:color w:val="2E74B5" w:themeColor="accent1" w:themeShade="BF"/>
                <w:szCs w:val="24"/>
              </w:rPr>
              <w:t>JP projektų paraiškos gali būti teikiamos tik didelės ir labai didelės galios įkrovimo prieigoms įrengti degalinėse, šalia magistralinių ir krašto kelių</w:t>
            </w:r>
            <w:r w:rsidR="00B35EC1" w:rsidRPr="00A26059">
              <w:rPr>
                <w:rFonts w:ascii="Times New Roman" w:hAnsi="Times New Roman" w:cs="Times New Roman"/>
                <w:color w:val="2E74B5" w:themeColor="accent1" w:themeShade="BF"/>
                <w:lang w:eastAsia="lt-LT"/>
              </w:rPr>
              <w:t>.</w:t>
            </w:r>
            <w:r w:rsidR="00A703D5" w:rsidRPr="00A26059">
              <w:rPr>
                <w:rFonts w:ascii="Times New Roman" w:hAnsi="Times New Roman" w:cs="Times New Roman"/>
                <w:color w:val="2E74B5" w:themeColor="accent1" w:themeShade="BF"/>
                <w:lang w:eastAsia="lt-LT"/>
              </w:rPr>
              <w:t xml:space="preserve"> </w:t>
            </w:r>
          </w:p>
          <w:p w14:paraId="111FF1A1" w14:textId="21D79C2D" w:rsidR="00A703D5" w:rsidRPr="00A26059" w:rsidRDefault="003A0BE5" w:rsidP="00C54A6F">
            <w:pPr>
              <w:ind w:firstLine="357"/>
              <w:jc w:val="both"/>
              <w:textAlignment w:val="baseline"/>
              <w:outlineLvl w:val="2"/>
              <w:rPr>
                <w:rFonts w:ascii="Times New Roman" w:hAnsi="Times New Roman" w:cs="Times New Roman"/>
                <w:color w:val="2E74B5" w:themeColor="accent1" w:themeShade="BF"/>
                <w:lang w:eastAsia="lt-LT"/>
              </w:rPr>
            </w:pPr>
            <w:r w:rsidRPr="00A26059">
              <w:rPr>
                <w:rFonts w:ascii="Times New Roman" w:hAnsi="Times New Roman" w:cs="Times New Roman"/>
                <w:color w:val="2E74B5" w:themeColor="accent1" w:themeShade="BF"/>
                <w:lang w:eastAsia="lt-LT"/>
              </w:rPr>
              <w:t>30</w:t>
            </w:r>
            <w:r w:rsidR="00A703D5" w:rsidRPr="00A26059">
              <w:rPr>
                <w:rFonts w:ascii="Times New Roman" w:hAnsi="Times New Roman" w:cs="Times New Roman"/>
                <w:color w:val="2E74B5" w:themeColor="accent1" w:themeShade="BF"/>
                <w:lang w:eastAsia="lt-LT"/>
              </w:rPr>
              <w:t>. Kai elektromobilių įkrovimo stotelė turi kelias skirtingos galios elektromobilių įkrovimo prieigas, tokiai elektromobilių įkrovimo stotelei taikomi reikalavimai, skirti jos didžiausios galios elektromobilių įkrovimo prieigai.</w:t>
            </w:r>
          </w:p>
          <w:p w14:paraId="2DF1173C" w14:textId="2E8898A7" w:rsidR="00086FA9" w:rsidRPr="00A26059" w:rsidRDefault="003A0BE5" w:rsidP="00C54A6F">
            <w:pPr>
              <w:ind w:firstLine="357"/>
              <w:jc w:val="both"/>
              <w:textAlignment w:val="baseline"/>
              <w:outlineLvl w:val="2"/>
              <w:rPr>
                <w:rFonts w:ascii="Times New Roman" w:hAnsi="Times New Roman" w:cs="Times New Roman"/>
                <w:color w:val="2E74B5" w:themeColor="accent1" w:themeShade="BF"/>
                <w:lang w:eastAsia="lt-LT"/>
              </w:rPr>
            </w:pPr>
            <w:r w:rsidRPr="00A26059">
              <w:rPr>
                <w:rFonts w:ascii="Times New Roman" w:hAnsi="Times New Roman" w:cs="Times New Roman"/>
                <w:color w:val="2E74B5" w:themeColor="accent1" w:themeShade="BF"/>
                <w:lang w:eastAsia="lt-LT"/>
              </w:rPr>
              <w:t>31</w:t>
            </w:r>
            <w:r w:rsidR="00086FA9" w:rsidRPr="00A26059">
              <w:rPr>
                <w:rFonts w:ascii="Times New Roman" w:hAnsi="Times New Roman" w:cs="Times New Roman"/>
                <w:color w:val="2E74B5" w:themeColor="accent1" w:themeShade="BF"/>
                <w:lang w:eastAsia="lt-LT"/>
              </w:rPr>
              <w:t xml:space="preserve">. vienos elektromobilių įkrovimo stotelės atiduodamoji galia apima visų joje esančių įkrovimo prieigų galią. </w:t>
            </w:r>
          </w:p>
          <w:p w14:paraId="75647D30" w14:textId="5BB79D27" w:rsidR="00086FA9" w:rsidRPr="00A26059" w:rsidRDefault="00086FA9" w:rsidP="00C54A6F">
            <w:pPr>
              <w:ind w:firstLine="357"/>
              <w:jc w:val="both"/>
              <w:textAlignment w:val="baseline"/>
              <w:outlineLvl w:val="2"/>
              <w:rPr>
                <w:rFonts w:ascii="Times New Roman" w:hAnsi="Times New Roman" w:cs="Times New Roman"/>
                <w:color w:val="2E74B5" w:themeColor="accent1" w:themeShade="BF"/>
                <w:lang w:eastAsia="lt-LT"/>
              </w:rPr>
            </w:pPr>
            <w:r w:rsidRPr="00A26059">
              <w:rPr>
                <w:rFonts w:ascii="Times New Roman" w:hAnsi="Times New Roman" w:cs="Times New Roman"/>
                <w:color w:val="2E74B5" w:themeColor="accent1" w:themeShade="BF"/>
                <w:lang w:eastAsia="lt-LT"/>
              </w:rPr>
              <w:t>3</w:t>
            </w:r>
            <w:r w:rsidR="003A0BE5" w:rsidRPr="00A26059">
              <w:rPr>
                <w:rFonts w:ascii="Times New Roman" w:hAnsi="Times New Roman" w:cs="Times New Roman"/>
                <w:color w:val="2E74B5" w:themeColor="accent1" w:themeShade="BF"/>
                <w:lang w:eastAsia="lt-LT"/>
              </w:rPr>
              <w:t>2</w:t>
            </w:r>
            <w:r w:rsidRPr="00A26059">
              <w:rPr>
                <w:rFonts w:ascii="Times New Roman" w:hAnsi="Times New Roman" w:cs="Times New Roman"/>
                <w:color w:val="2E74B5" w:themeColor="accent1" w:themeShade="BF"/>
                <w:lang w:eastAsia="lt-LT"/>
              </w:rPr>
              <w:t>. elektromobilių įkrovimo parkas – viena arba daugiau elektromobilių įkrovimo stotelių su prieiga (-</w:t>
            </w:r>
            <w:proofErr w:type="spellStart"/>
            <w:r w:rsidRPr="00A26059">
              <w:rPr>
                <w:rFonts w:ascii="Times New Roman" w:hAnsi="Times New Roman" w:cs="Times New Roman"/>
                <w:color w:val="2E74B5" w:themeColor="accent1" w:themeShade="BF"/>
                <w:lang w:eastAsia="lt-LT"/>
              </w:rPr>
              <w:t>omis</w:t>
            </w:r>
            <w:proofErr w:type="spellEnd"/>
            <w:r w:rsidRPr="00A26059">
              <w:rPr>
                <w:rFonts w:ascii="Times New Roman" w:hAnsi="Times New Roman" w:cs="Times New Roman"/>
                <w:color w:val="2E74B5" w:themeColor="accent1" w:themeShade="BF"/>
                <w:lang w:eastAsia="lt-LT"/>
              </w:rPr>
              <w:t>), įrengta (-</w:t>
            </w:r>
            <w:proofErr w:type="spellStart"/>
            <w:r w:rsidRPr="00A26059">
              <w:rPr>
                <w:rFonts w:ascii="Times New Roman" w:hAnsi="Times New Roman" w:cs="Times New Roman"/>
                <w:color w:val="2E74B5" w:themeColor="accent1" w:themeShade="BF"/>
                <w:lang w:eastAsia="lt-LT"/>
              </w:rPr>
              <w:t>os</w:t>
            </w:r>
            <w:proofErr w:type="spellEnd"/>
            <w:r w:rsidRPr="00A26059">
              <w:rPr>
                <w:rFonts w:ascii="Times New Roman" w:hAnsi="Times New Roman" w:cs="Times New Roman"/>
                <w:color w:val="2E74B5" w:themeColor="accent1" w:themeShade="BF"/>
                <w:lang w:eastAsia="lt-LT"/>
              </w:rPr>
              <w:t xml:space="preserve">) vieno pareiškėjo vienoje konkrečioje vietoje. </w:t>
            </w:r>
          </w:p>
          <w:p w14:paraId="3FD3F941" w14:textId="7075FDEF" w:rsidR="00E73F19" w:rsidRPr="00A26059" w:rsidRDefault="00E73F19" w:rsidP="00C54A6F">
            <w:pPr>
              <w:ind w:firstLine="357"/>
              <w:jc w:val="both"/>
              <w:textAlignment w:val="baseline"/>
              <w:outlineLvl w:val="2"/>
              <w:rPr>
                <w:rFonts w:ascii="Times New Roman" w:hAnsi="Times New Roman" w:cs="Times New Roman"/>
                <w:color w:val="2E74B5" w:themeColor="accent1" w:themeShade="BF"/>
                <w:lang w:eastAsia="lt-LT"/>
              </w:rPr>
            </w:pPr>
            <w:r w:rsidRPr="00A26059">
              <w:rPr>
                <w:rFonts w:ascii="Times New Roman" w:hAnsi="Times New Roman" w:cs="Times New Roman"/>
                <w:color w:val="2E74B5" w:themeColor="accent1" w:themeShade="BF"/>
                <w:lang w:eastAsia="lt-LT"/>
              </w:rPr>
              <w:t>3</w:t>
            </w:r>
            <w:r w:rsidR="003A0BE5" w:rsidRPr="00A26059">
              <w:rPr>
                <w:rFonts w:ascii="Times New Roman" w:hAnsi="Times New Roman" w:cs="Times New Roman"/>
                <w:color w:val="2E74B5" w:themeColor="accent1" w:themeShade="BF"/>
                <w:lang w:eastAsia="lt-LT"/>
              </w:rPr>
              <w:t>3</w:t>
            </w:r>
            <w:r w:rsidRPr="00A26059">
              <w:rPr>
                <w:rFonts w:ascii="Times New Roman" w:hAnsi="Times New Roman" w:cs="Times New Roman"/>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1905E146" w14:textId="313240B1" w:rsidR="0083614B" w:rsidRPr="00A26059" w:rsidRDefault="00843E17"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34</w:t>
            </w:r>
            <w:r w:rsidR="0083614B" w:rsidRPr="00A26059">
              <w:rPr>
                <w:rFonts w:ascii="Times" w:hAnsi="Times" w:cs="Times"/>
                <w:color w:val="2E74B5" w:themeColor="accent1" w:themeShade="BF"/>
                <w:lang w:eastAsia="lt-LT"/>
              </w:rPr>
              <w:t>. Elektromobilių įkrovimo stotelės su prieiga (-</w:t>
            </w:r>
            <w:proofErr w:type="spellStart"/>
            <w:r w:rsidR="0083614B" w:rsidRPr="00A26059">
              <w:rPr>
                <w:rFonts w:ascii="Times" w:hAnsi="Times" w:cs="Times"/>
                <w:color w:val="2E74B5" w:themeColor="accent1" w:themeShade="BF"/>
                <w:lang w:eastAsia="lt-LT"/>
              </w:rPr>
              <w:t>omis</w:t>
            </w:r>
            <w:proofErr w:type="spellEnd"/>
            <w:r w:rsidR="0083614B" w:rsidRPr="00A26059">
              <w:rPr>
                <w:rFonts w:ascii="Times" w:hAnsi="Times" w:cs="Times"/>
                <w:color w:val="2E74B5" w:themeColor="accent1" w:themeShade="BF"/>
                <w:lang w:eastAsia="lt-LT"/>
              </w:rPr>
              <w:t xml:space="preserve">) privalo būti įrengtos šalia Aprašo </w:t>
            </w:r>
            <w:r w:rsidR="00A703D5" w:rsidRPr="00A26059">
              <w:rPr>
                <w:rFonts w:ascii="Times" w:hAnsi="Times" w:cs="Times"/>
                <w:color w:val="2E74B5" w:themeColor="accent1" w:themeShade="BF"/>
                <w:lang w:eastAsia="lt-LT"/>
              </w:rPr>
              <w:t>5.17</w:t>
            </w:r>
            <w:r w:rsidR="0083614B" w:rsidRPr="00A26059">
              <w:rPr>
                <w:rFonts w:ascii="Times" w:hAnsi="Times" w:cs="Times"/>
                <w:color w:val="2E74B5" w:themeColor="accent1" w:themeShade="BF"/>
                <w:lang w:eastAsia="lt-LT"/>
              </w:rPr>
              <w:t xml:space="preserve"> papunktyje išvardytų kelio ruožų arba ne didesniu kaip 3 km atstumu nuo artimiausio išvažiavimo iš nustatyto ruožo. </w:t>
            </w:r>
          </w:p>
          <w:p w14:paraId="03497D18" w14:textId="4B120E37" w:rsidR="0083614B" w:rsidRPr="00A26059" w:rsidRDefault="003A0BE5" w:rsidP="00C54A6F">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w:t>
            </w:r>
            <w:r w:rsidR="00843E17" w:rsidRPr="00A26059">
              <w:rPr>
                <w:rFonts w:ascii="Times" w:hAnsi="Times" w:cs="Times"/>
                <w:color w:val="2E74B5" w:themeColor="accent1" w:themeShade="BF"/>
                <w:lang w:eastAsia="lt-LT"/>
              </w:rPr>
              <w:t>5</w:t>
            </w:r>
            <w:r w:rsidR="0083614B" w:rsidRPr="00A26059">
              <w:rPr>
                <w:rFonts w:ascii="Times" w:hAnsi="Times" w:cs="Times"/>
                <w:color w:val="2E74B5" w:themeColor="accent1" w:themeShade="BF"/>
                <w:lang w:eastAsia="lt-LT"/>
              </w:rPr>
              <w:t xml:space="preserve">. </w:t>
            </w:r>
            <w:r w:rsidR="00E73F19" w:rsidRPr="00A26059">
              <w:rPr>
                <w:rFonts w:ascii="Times" w:hAnsi="Times" w:cs="Times"/>
                <w:color w:val="2E74B5" w:themeColor="accent1" w:themeShade="BF"/>
                <w:lang w:eastAsia="lt-LT"/>
              </w:rPr>
              <w:t>nepriimamos arba atmetamos JP projektų paraiškos įrengti elektromobilių įkrovimo stoteles su prieiga (-</w:t>
            </w:r>
            <w:proofErr w:type="spellStart"/>
            <w:r w:rsidR="00E73F19" w:rsidRPr="00A26059">
              <w:rPr>
                <w:rFonts w:ascii="Times" w:hAnsi="Times" w:cs="Times"/>
                <w:color w:val="2E74B5" w:themeColor="accent1" w:themeShade="BF"/>
                <w:lang w:eastAsia="lt-LT"/>
              </w:rPr>
              <w:t>omis</w:t>
            </w:r>
            <w:proofErr w:type="spellEnd"/>
            <w:r w:rsidR="00E73F19" w:rsidRPr="00A26059">
              <w:rPr>
                <w:rFonts w:ascii="Times" w:hAnsi="Times" w:cs="Times"/>
                <w:color w:val="2E74B5" w:themeColor="accent1" w:themeShade="BF"/>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0083614B" w:rsidRPr="00A26059">
              <w:rPr>
                <w:rFonts w:ascii="Times" w:hAnsi="Times" w:cs="Times"/>
                <w:color w:val="2E74B5" w:themeColor="accent1" w:themeShade="BF"/>
                <w:lang w:eastAsia="lt-LT"/>
              </w:rPr>
              <w:t xml:space="preserve">. </w:t>
            </w:r>
          </w:p>
          <w:p w14:paraId="67562A62" w14:textId="77777777" w:rsidR="00843E17" w:rsidRPr="00A26059" w:rsidRDefault="003A0BE5" w:rsidP="00C54A6F">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w:t>
            </w:r>
            <w:r w:rsidR="00843E17" w:rsidRPr="00A26059">
              <w:rPr>
                <w:rFonts w:ascii="Times" w:hAnsi="Times" w:cs="Times"/>
                <w:color w:val="2E74B5" w:themeColor="accent1" w:themeShade="BF"/>
                <w:lang w:eastAsia="lt-LT"/>
              </w:rPr>
              <w:t>6</w:t>
            </w:r>
            <w:r w:rsidRPr="00A26059">
              <w:rPr>
                <w:rFonts w:ascii="Times" w:hAnsi="Times" w:cs="Times"/>
                <w:color w:val="2E74B5" w:themeColor="accent1" w:themeShade="BF"/>
                <w:lang w:eastAsia="lt-LT"/>
              </w:rPr>
              <w:t xml:space="preserve">. </w:t>
            </w:r>
            <w:r w:rsidR="0083614B" w:rsidRPr="00A26059">
              <w:rPr>
                <w:rFonts w:ascii="Times" w:hAnsi="Times" w:cs="Times"/>
                <w:color w:val="2E74B5" w:themeColor="accent1" w:themeShade="BF"/>
                <w:lang w:eastAsia="lt-LT"/>
              </w:rPr>
              <w:t>Visos elektromobilių įkrovimo stotelės su prieigomis turi būti įrengtos pareiškėjo valdomame nekilnojamojo turto objekte.</w:t>
            </w:r>
          </w:p>
          <w:p w14:paraId="4A3CA1A9" w14:textId="6E739FCF" w:rsidR="0083614B" w:rsidRPr="00A26059" w:rsidRDefault="00843E17" w:rsidP="00C54A6F">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37. </w:t>
            </w:r>
            <w:r w:rsidR="00C74A6F" w:rsidRPr="00A26059">
              <w:rPr>
                <w:rFonts w:ascii="Times" w:hAnsi="Times" w:cs="Times"/>
                <w:color w:val="2E74B5" w:themeColor="accent1" w:themeShade="BF"/>
                <w:lang w:eastAsia="lt-LT"/>
              </w:rPr>
              <w:t xml:space="preserve"> </w:t>
            </w:r>
            <w:r w:rsidR="0083614B" w:rsidRPr="00A26059">
              <w:rPr>
                <w:rFonts w:ascii="Times" w:hAnsi="Times" w:cs="Times"/>
                <w:color w:val="2E74B5" w:themeColor="accent1" w:themeShade="BF"/>
                <w:lang w:eastAsia="lt-LT"/>
              </w:rPr>
              <w:t>Finansavimas neteikiamas projektams, vykdomiems ne Lietuvos Respublikos teritorijoje.</w:t>
            </w:r>
          </w:p>
          <w:p w14:paraId="195AB9B9" w14:textId="77777777" w:rsidR="00C74A6F" w:rsidRPr="00A26059" w:rsidRDefault="00A55C42" w:rsidP="00C54A6F">
            <w:pPr>
              <w:pStyle w:val="Sraopastraipa"/>
              <w:numPr>
                <w:ilvl w:val="0"/>
                <w:numId w:val="44"/>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9FE4DBE" w14:textId="77777777" w:rsidR="00C74A6F" w:rsidRPr="00A26059" w:rsidRDefault="006210ED"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Valstybės pagalbos suma vienai įmonei negali viršyti 4 000 000 (keturių milijonų) eurų.</w:t>
            </w:r>
          </w:p>
          <w:p w14:paraId="285C5710" w14:textId="77777777" w:rsidR="00C74A6F" w:rsidRPr="00A26059"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Vienoje paraiškoje nėra ribojamas elektromobilių įkrovimo stotelių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skaičius viename nekilnojamojo turto objekte.</w:t>
            </w:r>
          </w:p>
          <w:p w14:paraId="78FE0E72" w14:textId="77777777" w:rsidR="00C74A6F" w:rsidRPr="00A26059"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Projektas turi būti įgyvendinamas pagal projekto sutartyje, Apraše ir Projektų taisyklėse nustatytus reikalavimus.</w:t>
            </w:r>
          </w:p>
          <w:p w14:paraId="25C557B8" w14:textId="77777777" w:rsidR="00C74A6F" w:rsidRPr="00A26059"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0C5C755" w14:textId="75FDB7C2" w:rsidR="00C74A6F" w:rsidRPr="003E4AD3" w:rsidRDefault="0083614B" w:rsidP="00C74A6F">
            <w:pPr>
              <w:pStyle w:val="Sraopastraipa"/>
              <w:numPr>
                <w:ilvl w:val="0"/>
                <w:numId w:val="44"/>
              </w:numPr>
              <w:shd w:val="clear" w:color="auto" w:fill="FFFFFF" w:themeFill="background1"/>
              <w:tabs>
                <w:tab w:val="left" w:pos="333"/>
                <w:tab w:val="left" w:pos="451"/>
                <w:tab w:val="left" w:pos="897"/>
              </w:tabs>
              <w:spacing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Kelio Nr. A14 Vilnius–Utena 20–40 km ruože vienoje (pasirinktoje) kelio pusėje turi būti įrengtas ne mažiau kaip vienas elektromobilių įkrovimo parkas, kuriame įrengtos (-ų) elektromobilių įkrovimo stotelės (-</w:t>
            </w:r>
            <w:proofErr w:type="spellStart"/>
            <w:r w:rsidRPr="003E4AD3">
              <w:rPr>
                <w:rFonts w:ascii="Times" w:hAnsi="Times" w:cs="Times"/>
                <w:color w:val="2E74B5" w:themeColor="accent1" w:themeShade="BF"/>
                <w:lang w:eastAsia="lt-LT"/>
              </w:rPr>
              <w:t>ių</w:t>
            </w:r>
            <w:proofErr w:type="spellEnd"/>
            <w:r w:rsidRPr="003E4AD3">
              <w:rPr>
                <w:rFonts w:ascii="Times" w:hAnsi="Times" w:cs="Times"/>
                <w:color w:val="2E74B5" w:themeColor="accent1" w:themeShade="BF"/>
                <w:lang w:eastAsia="lt-LT"/>
              </w:rPr>
              <w:t>)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bendra </w:t>
            </w:r>
            <w:r w:rsidR="006210ED" w:rsidRPr="003E4AD3">
              <w:rPr>
                <w:rFonts w:ascii="Times" w:hAnsi="Times" w:cs="Times"/>
                <w:color w:val="2E74B5" w:themeColor="accent1" w:themeShade="BF"/>
                <w:lang w:eastAsia="lt-LT"/>
              </w:rPr>
              <w:t>atiduodamoji</w:t>
            </w:r>
            <w:r w:rsidRPr="003E4AD3">
              <w:rPr>
                <w:rFonts w:ascii="Times" w:hAnsi="Times" w:cs="Times"/>
                <w:color w:val="2E74B5" w:themeColor="accent1" w:themeShade="BF"/>
                <w:lang w:eastAsia="lt-LT"/>
              </w:rPr>
              <w:t xml:space="preserve"> galia turi būti ne mažesnė kaip 300 kW ir įrengta ne mažiau kaip viena ne mažesnės kaip 150 kW galios įkrovimo prieiga</w:t>
            </w:r>
            <w:r w:rsidR="00C74A6F" w:rsidRPr="003E4AD3">
              <w:rPr>
                <w:rFonts w:ascii="Times" w:hAnsi="Times" w:cs="Times"/>
                <w:color w:val="2E74B5" w:themeColor="accent1" w:themeShade="BF"/>
                <w:lang w:eastAsia="lt-LT"/>
              </w:rPr>
              <w:t>.</w:t>
            </w:r>
          </w:p>
          <w:p w14:paraId="496FA99F" w14:textId="0D6CC4C7" w:rsidR="0083614B" w:rsidRPr="00C74A6F" w:rsidRDefault="0083614B" w:rsidP="00C74A6F">
            <w:pPr>
              <w:pStyle w:val="Sraopastraipa"/>
              <w:numPr>
                <w:ilvl w:val="0"/>
                <w:numId w:val="44"/>
              </w:numPr>
              <w:shd w:val="clear" w:color="auto" w:fill="FFFFFF" w:themeFill="background1"/>
              <w:tabs>
                <w:tab w:val="left" w:pos="333"/>
                <w:tab w:val="left" w:pos="451"/>
                <w:tab w:val="left" w:pos="897"/>
              </w:tabs>
              <w:spacing w:line="276" w:lineRule="atLeast"/>
              <w:ind w:left="50" w:firstLine="283"/>
              <w:jc w:val="both"/>
              <w:textAlignment w:val="baseline"/>
              <w:rPr>
                <w:rFonts w:ascii="Times" w:hAnsi="Times" w:cs="Times"/>
                <w:lang w:eastAsia="lt-LT"/>
              </w:rPr>
            </w:pPr>
            <w:r w:rsidRPr="003E4AD3">
              <w:rPr>
                <w:rFonts w:ascii="Times" w:hAnsi="Times" w:cs="Times"/>
                <w:color w:val="2E74B5" w:themeColor="accent1" w:themeShade="BF"/>
                <w:lang w:eastAsia="lt-LT"/>
              </w:rPr>
              <w:t>Kelio Nr. A14 Vilnius–Utena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3F2466D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22 kW, bet ne didesnė arba lygi </w:t>
            </w:r>
            <w:r w:rsidRPr="00407458">
              <w:rPr>
                <w:rFonts w:ascii="Times" w:hAnsi="Times" w:cs="Times"/>
              </w:rPr>
              <w:lastRenderedPageBreak/>
              <w:t>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07458">
              <w:rPr>
                <w:rFonts w:ascii="Times" w:hAnsi="Times" w:cs="Times"/>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2"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407458">
              <w:rPr>
                <w:rFonts w:ascii="Times" w:hAnsi="Times" w:cs="Times"/>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2026 m. vasario 27 d. </w:t>
            </w:r>
          </w:p>
          <w:p w14:paraId="329E8124" w14:textId="3411C02C"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75B40D10" w:rsidR="0083614B" w:rsidRPr="00407458" w:rsidRDefault="0083614B" w:rsidP="0083614B">
            <w:pPr>
              <w:spacing w:after="120"/>
              <w:rPr>
                <w:rFonts w:ascii="Times" w:hAnsi="Times" w:cs="Times"/>
                <w:b/>
              </w:rPr>
            </w:pPr>
            <w:r w:rsidRPr="0083013C">
              <w:rPr>
                <w:rFonts w:ascii="Times" w:hAnsi="Times" w:cs="Times"/>
                <w:b/>
                <w:color w:val="2E74B5" w:themeColor="accent1" w:themeShade="BF"/>
              </w:rPr>
              <w:t xml:space="preserve">Reikalavimai valstybės pagalbai </w:t>
            </w:r>
            <w:r w:rsidR="00A46CC5" w:rsidRPr="0083013C">
              <w:rPr>
                <w:rFonts w:ascii="Times" w:hAnsi="Times" w:cs="Times"/>
                <w:b/>
                <w:color w:val="2E74B5" w:themeColor="accent1" w:themeShade="BF"/>
              </w:rPr>
              <w:t xml:space="preserve">ir nereikšmingai </w:t>
            </w:r>
            <w:r w:rsidR="00A46CC5" w:rsidRPr="0083013C">
              <w:rPr>
                <w:rFonts w:ascii="Times" w:hAnsi="Times" w:cs="Times"/>
                <w:b/>
                <w:i/>
                <w:iCs/>
                <w:color w:val="2E74B5" w:themeColor="accent1" w:themeShade="BF"/>
              </w:rPr>
              <w:t xml:space="preserve">de </w:t>
            </w:r>
            <w:proofErr w:type="spellStart"/>
            <w:r w:rsidR="00A46CC5" w:rsidRPr="0083013C">
              <w:rPr>
                <w:rFonts w:ascii="Times" w:hAnsi="Times" w:cs="Times"/>
                <w:b/>
                <w:i/>
                <w:iCs/>
                <w:color w:val="2E74B5" w:themeColor="accent1" w:themeShade="BF"/>
              </w:rPr>
              <w:t>minimis</w:t>
            </w:r>
            <w:proofErr w:type="spellEnd"/>
            <w:r w:rsidR="00A46CC5" w:rsidRPr="0083013C">
              <w:rPr>
                <w:rFonts w:ascii="Times" w:hAnsi="Times" w:cs="Times"/>
                <w:b/>
                <w:color w:val="2E74B5" w:themeColor="accent1" w:themeShade="BF"/>
              </w:rPr>
              <w:t xml:space="preserve"> pagalbai </w:t>
            </w:r>
            <w:r w:rsidRPr="00407458">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28B20E6" w:rsidR="0083614B" w:rsidRPr="001A1611" w:rsidRDefault="002873E8" w:rsidP="0083614B">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50C6852" w14:textId="62CB1CC8" w:rsidR="002873E8" w:rsidRPr="001A1611" w:rsidRDefault="00A104DC" w:rsidP="0083614B">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34930510" w14:textId="2580606E" w:rsidR="008F1926" w:rsidRDefault="008F1926" w:rsidP="0083614B">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3EF8991" w14:textId="512AE975" w:rsidR="003C6E9F" w:rsidRDefault="003C6E9F" w:rsidP="0083614B">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397394FA" w14:textId="73AF4A30" w:rsidR="003C6E9F" w:rsidRDefault="003C6E9F" w:rsidP="003C6E9F">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1FA239F9" w14:textId="432E76CA" w:rsidR="00400D45" w:rsidRDefault="00400D45" w:rsidP="003C6E9F">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744EC3C5" w14:textId="7A2EF36F" w:rsidR="00400D45" w:rsidRDefault="00400D45" w:rsidP="003C6E9F">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CF3174B" w14:textId="44F8D7D9" w:rsidR="00400D45" w:rsidRDefault="00400D45" w:rsidP="003C6E9F">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00802CD4" w14:textId="1028F210" w:rsidR="00400D45" w:rsidRDefault="00400D45" w:rsidP="00400D45">
            <w:pPr>
              <w:pStyle w:val="Sraopastraipa"/>
              <w:numPr>
                <w:ilvl w:val="2"/>
                <w:numId w:val="34"/>
              </w:numPr>
              <w:tabs>
                <w:tab w:val="left" w:pos="360"/>
                <w:tab w:val="left" w:pos="759"/>
                <w:tab w:val="left" w:pos="1042"/>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30528A0B" w14:textId="0F758E00" w:rsidR="005479F8" w:rsidRDefault="005479F8" w:rsidP="00400D45">
            <w:pPr>
              <w:pStyle w:val="Sraopastraipa"/>
              <w:numPr>
                <w:ilvl w:val="2"/>
                <w:numId w:val="34"/>
              </w:numPr>
              <w:tabs>
                <w:tab w:val="left" w:pos="360"/>
                <w:tab w:val="left" w:pos="759"/>
                <w:tab w:val="left" w:pos="1042"/>
              </w:tabs>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FEC64F1" w14:textId="6166E898" w:rsidR="005479F8" w:rsidRDefault="00B94D69" w:rsidP="00E5572C">
            <w:pPr>
              <w:pStyle w:val="Sraopastraipa"/>
              <w:numPr>
                <w:ilvl w:val="1"/>
                <w:numId w:val="34"/>
              </w:numPr>
              <w:tabs>
                <w:tab w:val="left" w:pos="360"/>
                <w:tab w:val="left" w:pos="900"/>
              </w:tabs>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sidR="009E07D9">
              <w:rPr>
                <w:rFonts w:ascii="Times" w:hAnsi="Times" w:cs="Times"/>
                <w:color w:val="2E74B5" w:themeColor="accent1" w:themeShade="BF"/>
                <w:lang w:eastAsia="lt-LT"/>
              </w:rPr>
              <w:t>.</w:t>
            </w:r>
          </w:p>
          <w:p w14:paraId="68D9288E" w14:textId="14C284E0" w:rsidR="00E5572C" w:rsidRDefault="003F0A3D" w:rsidP="003F0A3D">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sidR="00A742EE">
              <w:rPr>
                <w:rFonts w:ascii="Times" w:hAnsi="Times" w:cs="Times"/>
                <w:color w:val="2E74B5" w:themeColor="accent1" w:themeShade="BF"/>
                <w:lang w:eastAsia="lt-LT"/>
              </w:rPr>
              <w:t>.</w:t>
            </w:r>
          </w:p>
          <w:p w14:paraId="53BAD128" w14:textId="260892FE" w:rsidR="003F0A3D" w:rsidRDefault="003F0A3D" w:rsidP="003F0A3D">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8C29A5E" w14:textId="465888F3" w:rsidR="003F0A3D" w:rsidRDefault="00375967" w:rsidP="003F0A3D">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3FB406F7" w14:textId="0C65DEB9" w:rsidR="00A42003" w:rsidRDefault="00A86FE1" w:rsidP="00A42003">
            <w:pPr>
              <w:pStyle w:val="Sraopastraipa"/>
              <w:numPr>
                <w:ilvl w:val="0"/>
                <w:numId w:val="34"/>
              </w:numPr>
              <w:tabs>
                <w:tab w:val="left" w:pos="360"/>
                <w:tab w:val="left" w:pos="759"/>
              </w:tabs>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1CD33AF1" w14:textId="12E78C37" w:rsidR="00C235D8" w:rsidRDefault="005942FA" w:rsidP="003C0691">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00E461B4" w:rsidRPr="00E461B4">
              <w:rPr>
                <w:rFonts w:ascii="Times" w:hAnsi="Times" w:cs="Times"/>
                <w:i/>
                <w:iCs/>
                <w:color w:val="2E74B5" w:themeColor="accent1" w:themeShade="BF"/>
                <w:lang w:eastAsia="lt-LT"/>
              </w:rPr>
              <w:t>d</w:t>
            </w:r>
            <w:r w:rsidRPr="00E461B4">
              <w:rPr>
                <w:rFonts w:ascii="Times" w:hAnsi="Times" w:cs="Times"/>
                <w:i/>
                <w:iCs/>
                <w:color w:val="2E74B5" w:themeColor="accent1" w:themeShade="BF"/>
                <w:lang w:eastAsia="lt-LT"/>
              </w:rPr>
              <w:t xml:space="preserve">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21B272A" w14:textId="2DEDDDBA" w:rsidR="003C0691" w:rsidRDefault="003C0691" w:rsidP="003C0691">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00E461B4" w:rsidRPr="00E461B4">
              <w:rPr>
                <w:rFonts w:ascii="Times" w:hAnsi="Times" w:cs="Times"/>
                <w:i/>
                <w:iCs/>
                <w:color w:val="2E74B5" w:themeColor="accent1" w:themeShade="BF"/>
                <w:lang w:eastAsia="lt-LT"/>
              </w:rPr>
              <w:t>d</w:t>
            </w:r>
            <w:r w:rsidRPr="00E461B4">
              <w:rPr>
                <w:rFonts w:ascii="Times" w:hAnsi="Times" w:cs="Times"/>
                <w:i/>
                <w:iCs/>
                <w:color w:val="2E74B5" w:themeColor="accent1" w:themeShade="BF"/>
                <w:lang w:eastAsia="lt-LT"/>
              </w:rPr>
              <w:t xml:space="preserve">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71E5EC90" w14:textId="2FD420B2" w:rsidR="00F60A75" w:rsidRDefault="00F60A75" w:rsidP="003C0691">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1DAC9DE" w14:textId="4EF7D197" w:rsidR="00F60A75" w:rsidRDefault="00F60A75" w:rsidP="003C0691">
            <w:pPr>
              <w:pStyle w:val="Sraopastraipa"/>
              <w:numPr>
                <w:ilvl w:val="1"/>
                <w:numId w:val="3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00727D79" w:rsidRPr="00E461B4">
              <w:rPr>
                <w:rFonts w:ascii="Times" w:hAnsi="Times" w:cs="Times"/>
                <w:i/>
                <w:iCs/>
                <w:color w:val="2E74B5" w:themeColor="accent1" w:themeShade="BF"/>
                <w:lang w:eastAsia="lt-LT"/>
              </w:rPr>
              <w:t>d</w:t>
            </w:r>
            <w:r w:rsidRPr="00E461B4">
              <w:rPr>
                <w:rFonts w:ascii="Times" w:hAnsi="Times" w:cs="Times"/>
                <w:i/>
                <w:iCs/>
                <w:color w:val="2E74B5" w:themeColor="accent1" w:themeShade="BF"/>
                <w:lang w:eastAsia="lt-LT"/>
              </w:rPr>
              <w:t xml:space="preserve">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77B64BAA" w14:textId="72248D86" w:rsidR="00406178" w:rsidRDefault="00406178" w:rsidP="003439D4">
            <w:pPr>
              <w:pStyle w:val="Sraopastraipa"/>
              <w:numPr>
                <w:ilvl w:val="0"/>
                <w:numId w:val="34"/>
              </w:numPr>
              <w:tabs>
                <w:tab w:val="left" w:pos="360"/>
                <w:tab w:val="left" w:pos="759"/>
              </w:tabs>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00E461B4" w:rsidRPr="00E461B4">
              <w:rPr>
                <w:rFonts w:ascii="Times" w:hAnsi="Times" w:cs="Times"/>
                <w:i/>
                <w:iCs/>
                <w:color w:val="2E74B5" w:themeColor="accent1" w:themeShade="BF"/>
                <w:lang w:eastAsia="lt-LT"/>
              </w:rPr>
              <w:t>d</w:t>
            </w:r>
            <w:r w:rsidRPr="00E461B4">
              <w:rPr>
                <w:rFonts w:ascii="Times" w:hAnsi="Times" w:cs="Times"/>
                <w:i/>
                <w:iCs/>
                <w:color w:val="2E74B5" w:themeColor="accent1" w:themeShade="BF"/>
                <w:lang w:eastAsia="lt-LT"/>
              </w:rPr>
              <w:t xml:space="preserve">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5BA07C6A" w14:textId="5B085BC8" w:rsidR="00B862F1" w:rsidRDefault="00B862F1" w:rsidP="003439D4">
            <w:pPr>
              <w:pStyle w:val="Sraopastraipa"/>
              <w:numPr>
                <w:ilvl w:val="0"/>
                <w:numId w:val="3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00374665" w:rsidRPr="00E461B4">
              <w:rPr>
                <w:rFonts w:ascii="Times" w:hAnsi="Times" w:cs="Times"/>
                <w:i/>
                <w:iCs/>
                <w:color w:val="2E74B5" w:themeColor="accent1" w:themeShade="BF"/>
                <w:lang w:eastAsia="lt-LT"/>
              </w:rPr>
              <w:t>d</w:t>
            </w:r>
            <w:r w:rsidRPr="00E461B4">
              <w:rPr>
                <w:rFonts w:ascii="Times" w:hAnsi="Times" w:cs="Times"/>
                <w:i/>
                <w:iCs/>
                <w:color w:val="2E74B5" w:themeColor="accent1" w:themeShade="BF"/>
                <w:lang w:eastAsia="lt-LT"/>
              </w:rPr>
              <w:t xml:space="preserve">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7EE25963" w14:textId="5E3C9A3F" w:rsidR="00B862F1" w:rsidRDefault="00B862F1" w:rsidP="003439D4">
            <w:pPr>
              <w:pStyle w:val="Sraopastraipa"/>
              <w:numPr>
                <w:ilvl w:val="0"/>
                <w:numId w:val="3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pagalba negali </w:t>
            </w:r>
            <w:r w:rsidRPr="00B862F1">
              <w:rPr>
                <w:rFonts w:ascii="Times" w:hAnsi="Times" w:cs="Times"/>
                <w:color w:val="2E74B5" w:themeColor="accent1" w:themeShade="BF"/>
                <w:lang w:eastAsia="lt-LT"/>
              </w:rPr>
              <w:lastRenderedPageBreak/>
              <w:t>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3229621" w14:textId="4F57A8C2" w:rsidR="00B862F1" w:rsidRDefault="00B862F1" w:rsidP="003439D4">
            <w:pPr>
              <w:pStyle w:val="Sraopastraipa"/>
              <w:numPr>
                <w:ilvl w:val="0"/>
                <w:numId w:val="3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FDF0214" w14:textId="2A23B3F8" w:rsidR="0083614B" w:rsidRPr="003B2006" w:rsidRDefault="00B862F1" w:rsidP="003B2006">
            <w:pPr>
              <w:pStyle w:val="Sraopastraipa"/>
              <w:numPr>
                <w:ilvl w:val="0"/>
                <w:numId w:val="3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0365F726" w:rsidR="0083614B" w:rsidRPr="00407458" w:rsidRDefault="0083614B" w:rsidP="0026070C">
            <w:pPr>
              <w:pStyle w:val="Sraopastraipa"/>
              <w:tabs>
                <w:tab w:val="left" w:pos="614"/>
                <w:tab w:val="left" w:pos="756"/>
              </w:tabs>
              <w:ind w:left="330"/>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4C865E9B" w:rsidR="0083614B" w:rsidRPr="00EC4BD0" w:rsidRDefault="0083614B" w:rsidP="0083614B">
            <w:pPr>
              <w:pStyle w:val="Sraopastraipa"/>
              <w:numPr>
                <w:ilvl w:val="0"/>
                <w:numId w:val="36"/>
              </w:numPr>
              <w:tabs>
                <w:tab w:val="left" w:pos="360"/>
                <w:tab w:val="left" w:pos="756"/>
              </w:tabs>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B744C0E" w:rsidR="0083614B" w:rsidRPr="00407458"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 xml:space="preserve">Pareiškėjas įsipareigoja be JP vykdytojo sutikimo neparduoti ar kitaip neperleisti kitam fiziniam ar juridiniam asmeniui </w:t>
            </w:r>
            <w:r w:rsidR="00D57DFA" w:rsidRPr="00522ADE">
              <w:rPr>
                <w:rFonts w:ascii="Times" w:hAnsi="Times" w:cs="Times"/>
                <w:color w:val="2E74B5" w:themeColor="accent1" w:themeShade="BF"/>
                <w:lang w:eastAsia="lt-LT"/>
              </w:rPr>
              <w:t xml:space="preserve">elektromobilių </w:t>
            </w:r>
            <w:r w:rsidRPr="00522ADE">
              <w:rPr>
                <w:rFonts w:ascii="Times" w:hAnsi="Times" w:cs="Times"/>
                <w:color w:val="2E74B5" w:themeColor="accent1" w:themeShade="BF"/>
                <w:lang w:eastAsia="lt-LT"/>
              </w:rPr>
              <w:t>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407458">
              <w:rPr>
                <w:rFonts w:ascii="Times" w:hAnsi="Times" w:cs="Times"/>
              </w:rPr>
              <w:t>poveiklės</w:t>
            </w:r>
            <w:proofErr w:type="spellEnd"/>
            <w:r w:rsidRPr="00407458">
              <w:rPr>
                <w:rFonts w:ascii="Times" w:hAnsi="Times" w:cs="Times"/>
              </w:rPr>
              <w:t xml:space="preserve">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ipersaitas"/>
                  <w:rFonts w:ascii="Times" w:hAnsi="Times" w:cs="Times"/>
                  <w:b/>
                  <w:bCs/>
                </w:rPr>
                <w:t>ČIA</w:t>
              </w:r>
              <w:r w:rsidRPr="00407458">
                <w:rPr>
                  <w:rStyle w:val="Hipersaitas"/>
                  <w:rFonts w:ascii="Times" w:hAnsi="Times" w:cs="Times"/>
                </w:rPr>
                <w:t>).</w:t>
              </w:r>
              <w:bookmarkStart w:id="4" w:name="_Hlk133338335"/>
            </w:hyperlink>
          </w:p>
          <w:p w14:paraId="493F8887" w14:textId="146E937C"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ipersaitas"/>
                  <w:rFonts w:ascii="Times" w:hAnsi="Times" w:cs="Times"/>
                  <w:b/>
                  <w:bCs/>
                  <w:color w:val="auto"/>
                </w:rPr>
                <w:t>ČIA</w:t>
              </w:r>
            </w:hyperlink>
            <w:r w:rsidRPr="00407458">
              <w:rPr>
                <w:rStyle w:val="Hipersaitas"/>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eastAsia="Times New Roman"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362E9CFF" w:rsidR="0083614B" w:rsidRPr="00A55C42" w:rsidRDefault="0083614B" w:rsidP="0083614B">
            <w:pPr>
              <w:jc w:val="center"/>
              <w:rPr>
                <w:rFonts w:ascii="Times" w:hAnsi="Times" w:cs="Times"/>
              </w:rPr>
            </w:pPr>
            <w:r w:rsidRPr="00A55C42">
              <w:rPr>
                <w:rFonts w:ascii="Times" w:eastAsia="Times New Roman" w:hAnsi="Times" w:cs="Times"/>
                <w:i/>
                <w:iCs/>
              </w:rPr>
              <w:t>2023-10-1</w:t>
            </w:r>
            <w:r w:rsidR="00A55C42" w:rsidRPr="00A55C42">
              <w:rPr>
                <w:rFonts w:ascii="Times" w:eastAsia="Times New Roman" w:hAnsi="Times" w:cs="Times"/>
                <w:i/>
                <w:iCs/>
              </w:rPr>
              <w:t>9</w:t>
            </w:r>
            <w:r w:rsidRPr="00A55C42">
              <w:rPr>
                <w:rFonts w:ascii="Times" w:eastAsia="Times New Roman" w:hAnsi="Times" w:cs="Times"/>
                <w:i/>
                <w:iCs/>
              </w:rPr>
              <w:t xml:space="preserve"> </w:t>
            </w:r>
            <w:r w:rsidRPr="00A55C42">
              <w:rPr>
                <w:rFonts w:ascii="Times" w:hAnsi="Times" w:cs="Times"/>
                <w:i/>
                <w:iCs/>
              </w:rPr>
              <w:t>08:00</w:t>
            </w:r>
          </w:p>
        </w:tc>
        <w:tc>
          <w:tcPr>
            <w:tcW w:w="4016" w:type="dxa"/>
            <w:gridSpan w:val="2"/>
            <w:vAlign w:val="center"/>
          </w:tcPr>
          <w:p w14:paraId="775757E5" w14:textId="3D4549B7" w:rsidR="0083614B" w:rsidRPr="00522ADE" w:rsidRDefault="0083614B" w:rsidP="0083614B">
            <w:pPr>
              <w:jc w:val="both"/>
              <w:rPr>
                <w:rFonts w:ascii="Times" w:eastAsia="Times New Roman" w:hAnsi="Times" w:cs="Times"/>
                <w:i/>
                <w:iCs/>
                <w:color w:val="2E74B5" w:themeColor="accent1" w:themeShade="BF"/>
                <w:highlight w:val="green"/>
              </w:rPr>
            </w:pPr>
            <w:r w:rsidRPr="00522ADE">
              <w:rPr>
                <w:rFonts w:ascii="Times" w:eastAsia="Times New Roman" w:hAnsi="Times" w:cs="Times"/>
                <w:i/>
                <w:iCs/>
                <w:color w:val="2E74B5" w:themeColor="accent1" w:themeShade="BF"/>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522ADE" w:rsidRPr="00522ADE">
              <w:rPr>
                <w:rFonts w:ascii="Times" w:eastAsia="Times New Roman" w:hAnsi="Times" w:cs="Times"/>
                <w:i/>
                <w:iCs/>
                <w:color w:val="2E74B5" w:themeColor="accent1" w:themeShade="BF"/>
              </w:rPr>
              <w:t>5.17</w:t>
            </w:r>
            <w:r w:rsidRPr="00522ADE">
              <w:rPr>
                <w:rFonts w:ascii="Times" w:eastAsia="Times New Roman" w:hAnsi="Times" w:cs="Times"/>
                <w:i/>
                <w:iCs/>
                <w:color w:val="2E74B5" w:themeColor="accent1" w:themeShade="BF"/>
              </w:rPr>
              <w:t>.1</w:t>
            </w:r>
            <w:r w:rsidR="00522ADE" w:rsidRPr="00522ADE">
              <w:rPr>
                <w:rFonts w:ascii="Times" w:eastAsia="Times New Roman" w:hAnsi="Times" w:cs="Times"/>
                <w:i/>
                <w:iCs/>
                <w:color w:val="2E74B5" w:themeColor="accent1" w:themeShade="BF"/>
              </w:rPr>
              <w:t>8</w:t>
            </w:r>
            <w:r w:rsidRPr="00522ADE">
              <w:rPr>
                <w:rFonts w:ascii="Times" w:eastAsia="Times New Roman" w:hAnsi="Times" w:cs="Times"/>
                <w:i/>
                <w:iCs/>
                <w:color w:val="2E74B5" w:themeColor="accent1" w:themeShade="BF"/>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w:t>
            </w:r>
            <w:r w:rsidRPr="00522ADE">
              <w:rPr>
                <w:rFonts w:ascii="Times" w:eastAsia="Times New Roman" w:hAnsi="Times" w:cs="Times"/>
                <w:i/>
                <w:iCs/>
                <w:color w:val="2E74B5" w:themeColor="accent1" w:themeShade="BF"/>
              </w:rPr>
              <w:lastRenderedPageBreak/>
              <w:t>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5"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83614B" w:rsidRPr="00407458" w:rsidRDefault="0083614B" w:rsidP="0083614B">
            <w:pPr>
              <w:rPr>
                <w:rFonts w:ascii="Times" w:eastAsia="Times New Roman" w:hAnsi="Times" w:cs="Times"/>
              </w:rPr>
            </w:pPr>
          </w:p>
          <w:p w14:paraId="2B54ED09" w14:textId="0191EDB8" w:rsidR="0083614B" w:rsidRPr="00407458" w:rsidRDefault="0083614B" w:rsidP="0083614B">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6"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17" w:history="1">
              <w:r w:rsidRPr="00407458">
                <w:rPr>
                  <w:rStyle w:val="Hipersaitas"/>
                  <w:rFonts w:ascii="Times" w:eastAsia="Times New Roman"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w:t>
            </w:r>
            <w:proofErr w:type="spellStart"/>
            <w:r w:rsidRPr="00407458">
              <w:rPr>
                <w:rFonts w:ascii="Times" w:hAnsi="Times" w:cs="Times"/>
                <w:color w:val="auto"/>
                <w:sz w:val="22"/>
                <w:szCs w:val="22"/>
              </w:rPr>
              <w:t>us</w:t>
            </w:r>
            <w:proofErr w:type="spellEnd"/>
            <w:r w:rsidRPr="00407458">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eastAsia="Times New Roman" w:hAnsi="Times" w:cs="Times"/>
                <w:b/>
                <w:bCs/>
              </w:rPr>
            </w:pPr>
            <w:r w:rsidRPr="00407458">
              <w:rPr>
                <w:rFonts w:ascii="Times" w:eastAsia="Times New Roman" w:hAnsi="Times" w:cs="Times"/>
                <w:b/>
                <w:bCs/>
              </w:rPr>
              <w:t>Informacija teikiama:</w:t>
            </w:r>
          </w:p>
          <w:p w14:paraId="624B42EE" w14:textId="359D0510" w:rsidR="0083614B" w:rsidRPr="00407458" w:rsidRDefault="0083614B" w:rsidP="0083614B">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83614B" w:rsidRPr="00407458" w:rsidRDefault="0083614B" w:rsidP="0083614B">
            <w:pPr>
              <w:rPr>
                <w:rFonts w:ascii="Times" w:eastAsia="Times New Roman" w:hAnsi="Times" w:cs="Times"/>
              </w:rPr>
            </w:pPr>
            <w:r w:rsidRPr="00407458">
              <w:rPr>
                <w:rFonts w:ascii="Times" w:eastAsia="Times New Roman" w:hAnsi="Times" w:cs="Times"/>
              </w:rPr>
              <w:t>penktadieniais 8.00-15.45 val.;</w:t>
            </w:r>
          </w:p>
          <w:p w14:paraId="6DDEBB24" w14:textId="153044A3" w:rsidR="0083614B" w:rsidRPr="00407458" w:rsidRDefault="0083614B" w:rsidP="0083614B">
            <w:pPr>
              <w:rPr>
                <w:rFonts w:ascii="Times" w:eastAsia="Times New Roman" w:hAnsi="Times" w:cs="Times"/>
              </w:rPr>
            </w:pPr>
            <w:r w:rsidRPr="00407458">
              <w:rPr>
                <w:rFonts w:ascii="Times" w:eastAsia="Times New Roman" w:hAnsi="Times" w:cs="Times"/>
              </w:rPr>
              <w:t>pietų pertrauka 12.15-13.00 val.</w:t>
            </w:r>
          </w:p>
          <w:p w14:paraId="7CB6ADDF" w14:textId="77777777" w:rsidR="0083614B" w:rsidRPr="00407458" w:rsidRDefault="0083614B" w:rsidP="0083614B">
            <w:pPr>
              <w:rPr>
                <w:rFonts w:ascii="Times" w:eastAsia="Times New Roman" w:hAnsi="Times" w:cs="Times"/>
              </w:rPr>
            </w:pPr>
          </w:p>
          <w:p w14:paraId="3E092594" w14:textId="16872B07" w:rsidR="0083614B" w:rsidRPr="00407458" w:rsidRDefault="0083614B" w:rsidP="0083614B">
            <w:pPr>
              <w:jc w:val="both"/>
              <w:rPr>
                <w:rFonts w:ascii="Times" w:eastAsia="Times New Roman" w:hAnsi="Times" w:cs="Times"/>
              </w:rPr>
            </w:pPr>
            <w:r w:rsidRPr="00407458">
              <w:rPr>
                <w:rFonts w:ascii="Times" w:eastAsia="Times New Roman" w:hAnsi="Times" w:cs="Times"/>
              </w:rPr>
              <w:lastRenderedPageBreak/>
              <w:t xml:space="preserve">Konsultacijos teikiamos: </w:t>
            </w:r>
          </w:p>
          <w:p w14:paraId="43AFBD9B" w14:textId="6DCC9D77" w:rsidR="00964713" w:rsidRPr="00964713" w:rsidRDefault="00964713" w:rsidP="00964713">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Simona Kirkilienė, tel.: +370 602 86791 simona.kirkiliene@apva.lt</w:t>
            </w:r>
          </w:p>
          <w:p w14:paraId="4809B116" w14:textId="0881920C" w:rsidR="00964713" w:rsidRPr="00964713" w:rsidRDefault="00964713" w:rsidP="00964713">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 xml:space="preserve">Rasa Suzanovičienė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sidR="00CF726A">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611</w:t>
            </w:r>
            <w:r w:rsidR="00CF726A">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92318 rasa.suzanoviciene@apva.lt</w:t>
            </w:r>
          </w:p>
          <w:p w14:paraId="36DB614D" w14:textId="645230E5" w:rsidR="00964713" w:rsidRPr="00964713" w:rsidRDefault="00964713" w:rsidP="00964713">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Justė Korotkich tel.: +370</w:t>
            </w:r>
            <w:r w:rsidR="00CF726A">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sidR="00CF726A">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83745 juste.korotkich@apva.lt</w:t>
            </w:r>
          </w:p>
          <w:p w14:paraId="2138C4C4" w14:textId="005471C9" w:rsidR="0083614B" w:rsidRPr="00407458" w:rsidRDefault="00964713" w:rsidP="00964713">
            <w:pPr>
              <w:jc w:val="both"/>
              <w:rPr>
                <w:rFonts w:ascii="Times" w:hAnsi="Times" w:cs="Times"/>
                <w:b/>
                <w:bCs/>
              </w:rPr>
            </w:pPr>
            <w:r w:rsidRPr="00964713">
              <w:rPr>
                <w:rFonts w:ascii="Times" w:eastAsia="Times New Roman" w:hAnsi="Times" w:cs="Times"/>
                <w:color w:val="2E74B5" w:themeColor="accent1" w:themeShade="BF"/>
              </w:rPr>
              <w:t xml:space="preserve">Renata Purvinienė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sidR="00CF726A">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sidR="00CF726A">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eastAsia="Times New Roman" w:hAnsi="Times" w:cs="Times"/>
                <w:i/>
                <w:iCs/>
              </w:rPr>
            </w:pPr>
          </w:p>
          <w:p w14:paraId="5A9EE59D"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5A7C" w14:textId="77777777" w:rsidR="00402292" w:rsidRDefault="00402292" w:rsidP="00DE54AD">
      <w:pPr>
        <w:spacing w:after="0" w:line="240" w:lineRule="auto"/>
      </w:pPr>
      <w:r>
        <w:separator/>
      </w:r>
    </w:p>
  </w:endnote>
  <w:endnote w:type="continuationSeparator" w:id="0">
    <w:p w14:paraId="7A34605A" w14:textId="77777777" w:rsidR="00402292" w:rsidRDefault="00402292" w:rsidP="00DE54AD">
      <w:pPr>
        <w:spacing w:after="0" w:line="240" w:lineRule="auto"/>
      </w:pPr>
      <w:r>
        <w:continuationSeparator/>
      </w:r>
    </w:p>
  </w:endnote>
  <w:endnote w:type="continuationNotice" w:id="1">
    <w:p w14:paraId="1D307805" w14:textId="77777777" w:rsidR="00402292" w:rsidRDefault="00402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FE5D" w14:textId="77777777" w:rsidR="00402292" w:rsidRDefault="00402292" w:rsidP="00DE54AD">
      <w:pPr>
        <w:spacing w:after="0" w:line="240" w:lineRule="auto"/>
      </w:pPr>
      <w:r>
        <w:separator/>
      </w:r>
    </w:p>
  </w:footnote>
  <w:footnote w:type="continuationSeparator" w:id="0">
    <w:p w14:paraId="54ED4C2A" w14:textId="77777777" w:rsidR="00402292" w:rsidRDefault="00402292" w:rsidP="00DE54AD">
      <w:pPr>
        <w:spacing w:after="0" w:line="240" w:lineRule="auto"/>
      </w:pPr>
      <w:r>
        <w:continuationSeparator/>
      </w:r>
    </w:p>
  </w:footnote>
  <w:footnote w:type="continuationNotice" w:id="1">
    <w:p w14:paraId="5C46FDD5" w14:textId="77777777" w:rsidR="00402292" w:rsidRDefault="00402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multilevel"/>
    <w:tmpl w:val="7406A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ED3CBCB4"/>
    <w:lvl w:ilvl="0" w:tplc="EEFAACB8">
      <w:start w:val="30"/>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F7055A"/>
    <w:multiLevelType w:val="hybridMultilevel"/>
    <w:tmpl w:val="1AA24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DB667B3E"/>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7"/>
  </w:num>
  <w:num w:numId="42" w16cid:durableId="379473503">
    <w:abstractNumId w:val="22"/>
  </w:num>
  <w:num w:numId="43" w16cid:durableId="226693475">
    <w:abstractNumId w:val="25"/>
  </w:num>
  <w:num w:numId="44" w16cid:durableId="1808737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5F34"/>
    <w:rsid w:val="00086FA9"/>
    <w:rsid w:val="000878B4"/>
    <w:rsid w:val="00090600"/>
    <w:rsid w:val="00090C39"/>
    <w:rsid w:val="00091D0C"/>
    <w:rsid w:val="00092228"/>
    <w:rsid w:val="000929B3"/>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893"/>
    <w:rsid w:val="000F1B37"/>
    <w:rsid w:val="000F60BF"/>
    <w:rsid w:val="00100267"/>
    <w:rsid w:val="001108DC"/>
    <w:rsid w:val="00116FE3"/>
    <w:rsid w:val="00120CC1"/>
    <w:rsid w:val="001222AC"/>
    <w:rsid w:val="00124355"/>
    <w:rsid w:val="00125A7D"/>
    <w:rsid w:val="001268BE"/>
    <w:rsid w:val="00140BC9"/>
    <w:rsid w:val="001434B0"/>
    <w:rsid w:val="00144294"/>
    <w:rsid w:val="00144EF2"/>
    <w:rsid w:val="00147484"/>
    <w:rsid w:val="00147950"/>
    <w:rsid w:val="0015482A"/>
    <w:rsid w:val="00156DD3"/>
    <w:rsid w:val="00157546"/>
    <w:rsid w:val="00160B2D"/>
    <w:rsid w:val="00166AE3"/>
    <w:rsid w:val="00167699"/>
    <w:rsid w:val="001726F2"/>
    <w:rsid w:val="001728D5"/>
    <w:rsid w:val="00175AC5"/>
    <w:rsid w:val="001772ED"/>
    <w:rsid w:val="00187EAE"/>
    <w:rsid w:val="001955C6"/>
    <w:rsid w:val="00196A5F"/>
    <w:rsid w:val="001A1611"/>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15C"/>
    <w:rsid w:val="00240E27"/>
    <w:rsid w:val="002441E3"/>
    <w:rsid w:val="00246C1B"/>
    <w:rsid w:val="00246D3B"/>
    <w:rsid w:val="00247825"/>
    <w:rsid w:val="00251629"/>
    <w:rsid w:val="00254D64"/>
    <w:rsid w:val="0026070C"/>
    <w:rsid w:val="00260AC6"/>
    <w:rsid w:val="00267C2D"/>
    <w:rsid w:val="00275CDC"/>
    <w:rsid w:val="002836B6"/>
    <w:rsid w:val="002873E8"/>
    <w:rsid w:val="002953BF"/>
    <w:rsid w:val="002957FA"/>
    <w:rsid w:val="00296A92"/>
    <w:rsid w:val="002A0ADF"/>
    <w:rsid w:val="002A0C42"/>
    <w:rsid w:val="002A1D2F"/>
    <w:rsid w:val="002B3EB2"/>
    <w:rsid w:val="002C0269"/>
    <w:rsid w:val="002C4897"/>
    <w:rsid w:val="002D2612"/>
    <w:rsid w:val="002D2B05"/>
    <w:rsid w:val="002D37C8"/>
    <w:rsid w:val="002D557E"/>
    <w:rsid w:val="002D5E95"/>
    <w:rsid w:val="002D6B8C"/>
    <w:rsid w:val="002D6C76"/>
    <w:rsid w:val="002D6EBA"/>
    <w:rsid w:val="002E0D97"/>
    <w:rsid w:val="002E24EC"/>
    <w:rsid w:val="002E4E6B"/>
    <w:rsid w:val="002E6C49"/>
    <w:rsid w:val="002E6DB9"/>
    <w:rsid w:val="002F347F"/>
    <w:rsid w:val="002F69A5"/>
    <w:rsid w:val="002F7D8F"/>
    <w:rsid w:val="00301244"/>
    <w:rsid w:val="00315947"/>
    <w:rsid w:val="003203CF"/>
    <w:rsid w:val="00325472"/>
    <w:rsid w:val="0032724E"/>
    <w:rsid w:val="003312F3"/>
    <w:rsid w:val="00333152"/>
    <w:rsid w:val="003339E8"/>
    <w:rsid w:val="003439D4"/>
    <w:rsid w:val="00347016"/>
    <w:rsid w:val="00347515"/>
    <w:rsid w:val="00352D2A"/>
    <w:rsid w:val="0035377B"/>
    <w:rsid w:val="003553F1"/>
    <w:rsid w:val="00356D2F"/>
    <w:rsid w:val="00356EF9"/>
    <w:rsid w:val="00360119"/>
    <w:rsid w:val="00360C91"/>
    <w:rsid w:val="003622D9"/>
    <w:rsid w:val="00365F15"/>
    <w:rsid w:val="003668A2"/>
    <w:rsid w:val="00374665"/>
    <w:rsid w:val="003758AB"/>
    <w:rsid w:val="00375967"/>
    <w:rsid w:val="003761EA"/>
    <w:rsid w:val="00376B74"/>
    <w:rsid w:val="00384A1F"/>
    <w:rsid w:val="00385F2D"/>
    <w:rsid w:val="00386B29"/>
    <w:rsid w:val="003914BF"/>
    <w:rsid w:val="003916FA"/>
    <w:rsid w:val="0039628A"/>
    <w:rsid w:val="003A05EE"/>
    <w:rsid w:val="003A0BE5"/>
    <w:rsid w:val="003A17E0"/>
    <w:rsid w:val="003A2F0A"/>
    <w:rsid w:val="003A31E6"/>
    <w:rsid w:val="003A38BC"/>
    <w:rsid w:val="003A5C49"/>
    <w:rsid w:val="003A6A5A"/>
    <w:rsid w:val="003B05F0"/>
    <w:rsid w:val="003B2006"/>
    <w:rsid w:val="003B4EF1"/>
    <w:rsid w:val="003B4FD5"/>
    <w:rsid w:val="003B5090"/>
    <w:rsid w:val="003B5F96"/>
    <w:rsid w:val="003C0691"/>
    <w:rsid w:val="003C3218"/>
    <w:rsid w:val="003C6E9F"/>
    <w:rsid w:val="003D03E8"/>
    <w:rsid w:val="003D0C6A"/>
    <w:rsid w:val="003D201B"/>
    <w:rsid w:val="003E0861"/>
    <w:rsid w:val="003E0CCF"/>
    <w:rsid w:val="003E2700"/>
    <w:rsid w:val="003E3483"/>
    <w:rsid w:val="003E49AE"/>
    <w:rsid w:val="003E4AD3"/>
    <w:rsid w:val="003E4DD5"/>
    <w:rsid w:val="003F0A3D"/>
    <w:rsid w:val="003F1E6E"/>
    <w:rsid w:val="003F3730"/>
    <w:rsid w:val="003F5165"/>
    <w:rsid w:val="003F5CCA"/>
    <w:rsid w:val="003F76F4"/>
    <w:rsid w:val="00400986"/>
    <w:rsid w:val="00400D45"/>
    <w:rsid w:val="00401372"/>
    <w:rsid w:val="00402292"/>
    <w:rsid w:val="00406178"/>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4A1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580F"/>
    <w:rsid w:val="005160A5"/>
    <w:rsid w:val="00520BA8"/>
    <w:rsid w:val="00522ADE"/>
    <w:rsid w:val="005272C8"/>
    <w:rsid w:val="00532425"/>
    <w:rsid w:val="005337B9"/>
    <w:rsid w:val="00534412"/>
    <w:rsid w:val="00537274"/>
    <w:rsid w:val="00542088"/>
    <w:rsid w:val="005432F1"/>
    <w:rsid w:val="00546298"/>
    <w:rsid w:val="005479F8"/>
    <w:rsid w:val="00550AFB"/>
    <w:rsid w:val="00551E63"/>
    <w:rsid w:val="0055370B"/>
    <w:rsid w:val="00554449"/>
    <w:rsid w:val="00555327"/>
    <w:rsid w:val="00561119"/>
    <w:rsid w:val="005635B7"/>
    <w:rsid w:val="00563E6B"/>
    <w:rsid w:val="00570A78"/>
    <w:rsid w:val="00570CBA"/>
    <w:rsid w:val="00571C57"/>
    <w:rsid w:val="0057317C"/>
    <w:rsid w:val="00574FF3"/>
    <w:rsid w:val="00585E3F"/>
    <w:rsid w:val="00590131"/>
    <w:rsid w:val="0059195F"/>
    <w:rsid w:val="005942FA"/>
    <w:rsid w:val="00596827"/>
    <w:rsid w:val="00596A69"/>
    <w:rsid w:val="005A15AB"/>
    <w:rsid w:val="005A3C3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0ED"/>
    <w:rsid w:val="00621BCB"/>
    <w:rsid w:val="00625E8F"/>
    <w:rsid w:val="00634152"/>
    <w:rsid w:val="00635B09"/>
    <w:rsid w:val="00637EDB"/>
    <w:rsid w:val="0064396A"/>
    <w:rsid w:val="006506CD"/>
    <w:rsid w:val="006519F4"/>
    <w:rsid w:val="00655338"/>
    <w:rsid w:val="006603CF"/>
    <w:rsid w:val="00672B7A"/>
    <w:rsid w:val="00686B92"/>
    <w:rsid w:val="006A1EE6"/>
    <w:rsid w:val="006A5AD8"/>
    <w:rsid w:val="006C19E4"/>
    <w:rsid w:val="006C33EA"/>
    <w:rsid w:val="006C3FF2"/>
    <w:rsid w:val="006C65BE"/>
    <w:rsid w:val="006C6A06"/>
    <w:rsid w:val="006C72BF"/>
    <w:rsid w:val="006C7375"/>
    <w:rsid w:val="006D0E81"/>
    <w:rsid w:val="006D588D"/>
    <w:rsid w:val="006E2626"/>
    <w:rsid w:val="006E3E9A"/>
    <w:rsid w:val="006E454F"/>
    <w:rsid w:val="006E4C9D"/>
    <w:rsid w:val="006E4CBF"/>
    <w:rsid w:val="006F3C87"/>
    <w:rsid w:val="006F45F2"/>
    <w:rsid w:val="006F4C6C"/>
    <w:rsid w:val="00700419"/>
    <w:rsid w:val="00700616"/>
    <w:rsid w:val="007014E2"/>
    <w:rsid w:val="00702FC6"/>
    <w:rsid w:val="00703864"/>
    <w:rsid w:val="007041EB"/>
    <w:rsid w:val="00706D66"/>
    <w:rsid w:val="00706EC2"/>
    <w:rsid w:val="007074E8"/>
    <w:rsid w:val="00726866"/>
    <w:rsid w:val="00726B49"/>
    <w:rsid w:val="00727D7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9523C"/>
    <w:rsid w:val="007A0B56"/>
    <w:rsid w:val="007A4B29"/>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13C"/>
    <w:rsid w:val="00830448"/>
    <w:rsid w:val="00830B58"/>
    <w:rsid w:val="0083614B"/>
    <w:rsid w:val="00841999"/>
    <w:rsid w:val="00842193"/>
    <w:rsid w:val="00843E17"/>
    <w:rsid w:val="00845EE5"/>
    <w:rsid w:val="008468FE"/>
    <w:rsid w:val="008529E6"/>
    <w:rsid w:val="00854300"/>
    <w:rsid w:val="00861AA8"/>
    <w:rsid w:val="00861EA7"/>
    <w:rsid w:val="008676FC"/>
    <w:rsid w:val="00871AA3"/>
    <w:rsid w:val="00874463"/>
    <w:rsid w:val="00874C9C"/>
    <w:rsid w:val="00874D80"/>
    <w:rsid w:val="008823C9"/>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1926"/>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4713"/>
    <w:rsid w:val="00965134"/>
    <w:rsid w:val="0096637F"/>
    <w:rsid w:val="00971257"/>
    <w:rsid w:val="00971C72"/>
    <w:rsid w:val="009748BB"/>
    <w:rsid w:val="00975AFC"/>
    <w:rsid w:val="00977856"/>
    <w:rsid w:val="009826CD"/>
    <w:rsid w:val="009834FC"/>
    <w:rsid w:val="00984775"/>
    <w:rsid w:val="00984CA5"/>
    <w:rsid w:val="00987354"/>
    <w:rsid w:val="0099391B"/>
    <w:rsid w:val="00995D2B"/>
    <w:rsid w:val="009A1AEE"/>
    <w:rsid w:val="009A3587"/>
    <w:rsid w:val="009A580D"/>
    <w:rsid w:val="009B6AE7"/>
    <w:rsid w:val="009C3605"/>
    <w:rsid w:val="009C40F1"/>
    <w:rsid w:val="009D0201"/>
    <w:rsid w:val="009D038C"/>
    <w:rsid w:val="009E07D9"/>
    <w:rsid w:val="009E1A7F"/>
    <w:rsid w:val="009E1BDC"/>
    <w:rsid w:val="009E3122"/>
    <w:rsid w:val="009E3226"/>
    <w:rsid w:val="009E417E"/>
    <w:rsid w:val="009F0E53"/>
    <w:rsid w:val="009F5B60"/>
    <w:rsid w:val="009F6EC9"/>
    <w:rsid w:val="00A00BF0"/>
    <w:rsid w:val="00A0196C"/>
    <w:rsid w:val="00A04183"/>
    <w:rsid w:val="00A057D9"/>
    <w:rsid w:val="00A0704E"/>
    <w:rsid w:val="00A07D56"/>
    <w:rsid w:val="00A104DC"/>
    <w:rsid w:val="00A1198B"/>
    <w:rsid w:val="00A11F69"/>
    <w:rsid w:val="00A173CE"/>
    <w:rsid w:val="00A17EC5"/>
    <w:rsid w:val="00A2012A"/>
    <w:rsid w:val="00A2038F"/>
    <w:rsid w:val="00A20867"/>
    <w:rsid w:val="00A21E29"/>
    <w:rsid w:val="00A24A7A"/>
    <w:rsid w:val="00A26059"/>
    <w:rsid w:val="00A34A9E"/>
    <w:rsid w:val="00A36CEC"/>
    <w:rsid w:val="00A377D5"/>
    <w:rsid w:val="00A42003"/>
    <w:rsid w:val="00A42B5A"/>
    <w:rsid w:val="00A46CC5"/>
    <w:rsid w:val="00A5011D"/>
    <w:rsid w:val="00A527EB"/>
    <w:rsid w:val="00A55059"/>
    <w:rsid w:val="00A55C42"/>
    <w:rsid w:val="00A60A8C"/>
    <w:rsid w:val="00A60B9A"/>
    <w:rsid w:val="00A61D15"/>
    <w:rsid w:val="00A6585A"/>
    <w:rsid w:val="00A670F2"/>
    <w:rsid w:val="00A70158"/>
    <w:rsid w:val="00A703D5"/>
    <w:rsid w:val="00A707DF"/>
    <w:rsid w:val="00A70AB7"/>
    <w:rsid w:val="00A711CB"/>
    <w:rsid w:val="00A7135D"/>
    <w:rsid w:val="00A71B8E"/>
    <w:rsid w:val="00A742EE"/>
    <w:rsid w:val="00A75535"/>
    <w:rsid w:val="00A803C2"/>
    <w:rsid w:val="00A80FD3"/>
    <w:rsid w:val="00A86FE1"/>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E434F"/>
    <w:rsid w:val="00AF2E76"/>
    <w:rsid w:val="00AF57FE"/>
    <w:rsid w:val="00AF62B8"/>
    <w:rsid w:val="00AF6EC6"/>
    <w:rsid w:val="00B05AB8"/>
    <w:rsid w:val="00B05CC8"/>
    <w:rsid w:val="00B1093B"/>
    <w:rsid w:val="00B11592"/>
    <w:rsid w:val="00B124E8"/>
    <w:rsid w:val="00B14E3B"/>
    <w:rsid w:val="00B16918"/>
    <w:rsid w:val="00B214BE"/>
    <w:rsid w:val="00B25DBD"/>
    <w:rsid w:val="00B35EC1"/>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2F1"/>
    <w:rsid w:val="00B86716"/>
    <w:rsid w:val="00B86D81"/>
    <w:rsid w:val="00B923C0"/>
    <w:rsid w:val="00B94D69"/>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DA0"/>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35D8"/>
    <w:rsid w:val="00C24130"/>
    <w:rsid w:val="00C24CD2"/>
    <w:rsid w:val="00C25113"/>
    <w:rsid w:val="00C25271"/>
    <w:rsid w:val="00C2593B"/>
    <w:rsid w:val="00C33125"/>
    <w:rsid w:val="00C35968"/>
    <w:rsid w:val="00C408B9"/>
    <w:rsid w:val="00C41443"/>
    <w:rsid w:val="00C43594"/>
    <w:rsid w:val="00C51688"/>
    <w:rsid w:val="00C5218C"/>
    <w:rsid w:val="00C53DAD"/>
    <w:rsid w:val="00C54A6F"/>
    <w:rsid w:val="00C57755"/>
    <w:rsid w:val="00C585A8"/>
    <w:rsid w:val="00C60259"/>
    <w:rsid w:val="00C607D4"/>
    <w:rsid w:val="00C61E0A"/>
    <w:rsid w:val="00C65129"/>
    <w:rsid w:val="00C66FEA"/>
    <w:rsid w:val="00C67133"/>
    <w:rsid w:val="00C70A2E"/>
    <w:rsid w:val="00C7144C"/>
    <w:rsid w:val="00C71499"/>
    <w:rsid w:val="00C71D81"/>
    <w:rsid w:val="00C74A6F"/>
    <w:rsid w:val="00C74ED9"/>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E5BFA"/>
    <w:rsid w:val="00CF0E04"/>
    <w:rsid w:val="00CF27F0"/>
    <w:rsid w:val="00CF35EA"/>
    <w:rsid w:val="00CF4533"/>
    <w:rsid w:val="00CF5A33"/>
    <w:rsid w:val="00CF6693"/>
    <w:rsid w:val="00CF726A"/>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144"/>
    <w:rsid w:val="00D43E8B"/>
    <w:rsid w:val="00D47451"/>
    <w:rsid w:val="00D47B5F"/>
    <w:rsid w:val="00D50196"/>
    <w:rsid w:val="00D51B2B"/>
    <w:rsid w:val="00D55EF4"/>
    <w:rsid w:val="00D562B0"/>
    <w:rsid w:val="00D56336"/>
    <w:rsid w:val="00D57DFA"/>
    <w:rsid w:val="00D61BFD"/>
    <w:rsid w:val="00D64664"/>
    <w:rsid w:val="00D6691C"/>
    <w:rsid w:val="00D711DE"/>
    <w:rsid w:val="00D719A8"/>
    <w:rsid w:val="00D733C4"/>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0406"/>
    <w:rsid w:val="00DD1498"/>
    <w:rsid w:val="00DD4623"/>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61B4"/>
    <w:rsid w:val="00E47C6C"/>
    <w:rsid w:val="00E540C2"/>
    <w:rsid w:val="00E54E3F"/>
    <w:rsid w:val="00E5572C"/>
    <w:rsid w:val="00E57960"/>
    <w:rsid w:val="00E57F28"/>
    <w:rsid w:val="00E63476"/>
    <w:rsid w:val="00E66553"/>
    <w:rsid w:val="00E73776"/>
    <w:rsid w:val="00E73F19"/>
    <w:rsid w:val="00E8066E"/>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4BD0"/>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4CEB"/>
    <w:rsid w:val="00F05CC6"/>
    <w:rsid w:val="00F1148A"/>
    <w:rsid w:val="00F11E6B"/>
    <w:rsid w:val="00F21276"/>
    <w:rsid w:val="00F223CD"/>
    <w:rsid w:val="00F32D89"/>
    <w:rsid w:val="00F33233"/>
    <w:rsid w:val="00F3545F"/>
    <w:rsid w:val="00F36848"/>
    <w:rsid w:val="00F40134"/>
    <w:rsid w:val="00F417CB"/>
    <w:rsid w:val="00F42371"/>
    <w:rsid w:val="00F435C1"/>
    <w:rsid w:val="00F43B0B"/>
    <w:rsid w:val="00F518A9"/>
    <w:rsid w:val="00F5225F"/>
    <w:rsid w:val="00F53392"/>
    <w:rsid w:val="00F5388F"/>
    <w:rsid w:val="00F60A75"/>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C5556"/>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16</Pages>
  <Words>34326</Words>
  <Characters>19567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2025-02-11T12:32:00Z</dcterms:created>
  <dc:creator>Zita Markevičienė</dc:creator>
  <cp:lastModifiedBy>Renata Purvinienė</cp:lastModifiedBy>
  <dcterms:modified xsi:type="dcterms:W3CDTF">2025-02-14T12:09:00Z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