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4D16F874"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F01055">
        <w:rPr>
          <w:rFonts w:ascii="Times" w:hAnsi="Times" w:cs="Times"/>
          <w:kern w:val="36"/>
        </w:rPr>
        <w:t xml:space="preserve">valstybinės reikšmės kelių. </w:t>
      </w:r>
      <w:r w:rsidR="00C16077" w:rsidRPr="00F01055">
        <w:rPr>
          <w:rFonts w:ascii="Times" w:hAnsi="Times" w:cs="Times"/>
          <w:kern w:val="36"/>
        </w:rPr>
        <w:t xml:space="preserve">(Sostinės regionas, </w:t>
      </w:r>
      <w:r w:rsidR="0083614B" w:rsidRPr="00F01055">
        <w:rPr>
          <w:rFonts w:ascii="Times" w:hAnsi="Times" w:cs="Times"/>
          <w:kern w:val="36"/>
        </w:rPr>
        <w:t xml:space="preserve">kelio </w:t>
      </w:r>
      <w:r w:rsidR="001B22F0" w:rsidRPr="00F01055">
        <w:rPr>
          <w:rFonts w:ascii="Times" w:hAnsi="Times" w:cs="Times"/>
          <w:kern w:val="36"/>
        </w:rPr>
        <w:t xml:space="preserve"> Nr. A3 Vilnius–Minskas 10–30 km</w:t>
      </w:r>
      <w:r w:rsidR="0083614B" w:rsidRPr="00F01055">
        <w:rPr>
          <w:rFonts w:ascii="Times" w:hAnsi="Times" w:cs="Times"/>
          <w:kern w:val="36"/>
        </w:rPr>
        <w:t xml:space="preserve"> ruožas</w:t>
      </w:r>
      <w:r w:rsidR="00FF0CB7" w:rsidRPr="00F01055">
        <w:rPr>
          <w:rFonts w:ascii="Times" w:hAnsi="Times" w:cs="Times"/>
          <w:kern w:val="36"/>
        </w:rPr>
        <w:t>, di</w:t>
      </w:r>
      <w:r w:rsidR="00FF0CB7" w:rsidRPr="00407458">
        <w:rPr>
          <w:rFonts w:ascii="Times" w:hAnsi="Times" w:cs="Times"/>
          <w:kern w:val="36"/>
        </w:rPr>
        <w:t xml:space="preserve">delės, </w:t>
      </w:r>
      <w:r w:rsidR="00C16077" w:rsidRPr="00407458">
        <w:rPr>
          <w:rFonts w:ascii="Times" w:hAnsi="Times" w:cs="Times"/>
          <w:kern w:val="36"/>
        </w:rPr>
        <w:t xml:space="preserve">vidutinės </w:t>
      </w:r>
      <w:r w:rsidR="00FF0CB7" w:rsidRPr="00407458">
        <w:rPr>
          <w:rFonts w:ascii="Times" w:hAnsi="Times" w:cs="Times"/>
          <w:kern w:val="36"/>
        </w:rPr>
        <w:t xml:space="preserve">ir mažos </w:t>
      </w:r>
      <w:r w:rsidR="00C16077" w:rsidRPr="00407458">
        <w:rPr>
          <w:rFonts w:ascii="Times" w:hAnsi="Times" w:cs="Times"/>
          <w:kern w:val="36"/>
        </w:rPr>
        <w:t>įmonės)</w:t>
      </w:r>
      <w:r w:rsidR="009C40F1" w:rsidRPr="00407458">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3E924CBB" w:rsidR="00D15273" w:rsidRPr="00781983" w:rsidRDefault="00D41DE2" w:rsidP="4634024A">
      <w:pPr>
        <w:jc w:val="center"/>
        <w:rPr>
          <w:rFonts w:ascii="Times" w:hAnsi="Times" w:cs="Times"/>
          <w:i/>
          <w:iCs/>
          <w:lang w:val="en-US"/>
        </w:rPr>
      </w:pPr>
      <w:r w:rsidRPr="003E4369">
        <w:rPr>
          <w:rFonts w:ascii="Times" w:hAnsi="Times" w:cs="Times"/>
          <w:b/>
          <w:bCs/>
        </w:rPr>
        <w:t>Data</w:t>
      </w:r>
      <w:r w:rsidRPr="003E4369">
        <w:rPr>
          <w:rFonts w:ascii="Times" w:hAnsi="Times" w:cs="Times"/>
        </w:rPr>
        <w:t xml:space="preserve"> </w:t>
      </w:r>
      <w:r w:rsidR="0059195F" w:rsidRPr="003E4369">
        <w:rPr>
          <w:rFonts w:ascii="Times" w:hAnsi="Times" w:cs="Times"/>
        </w:rPr>
        <w:t>2023-</w:t>
      </w:r>
      <w:r w:rsidR="00D719A8" w:rsidRPr="003E4369">
        <w:rPr>
          <w:rFonts w:ascii="Times" w:hAnsi="Times" w:cs="Times"/>
        </w:rPr>
        <w:t>10</w:t>
      </w:r>
      <w:r w:rsidR="0059195F" w:rsidRPr="003E4369">
        <w:rPr>
          <w:rFonts w:ascii="Times" w:hAnsi="Times" w:cs="Times"/>
        </w:rPr>
        <w:t>-</w:t>
      </w:r>
      <w:r w:rsidR="00D719A8" w:rsidRPr="003E4369">
        <w:rPr>
          <w:rFonts w:ascii="Times" w:hAnsi="Times" w:cs="Times"/>
        </w:rPr>
        <w:t>1</w:t>
      </w:r>
      <w:r w:rsidR="003E4369" w:rsidRPr="003E4369">
        <w:rPr>
          <w:rFonts w:ascii="Times" w:hAnsi="Times" w:cs="Time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w:t>
      </w:r>
      <w:r w:rsidR="00F32D89" w:rsidRPr="00F01055">
        <w:rPr>
          <w:rFonts w:ascii="Times" w:hAnsi="Times" w:cs="Times"/>
        </w:rPr>
        <w:t>0001</w:t>
      </w:r>
      <w:r w:rsidR="0059195F" w:rsidRPr="00F01055">
        <w:rPr>
          <w:rFonts w:ascii="Times" w:hAnsi="Times" w:cs="Times"/>
        </w:rPr>
        <w:t>-J</w:t>
      </w:r>
      <w:r w:rsidR="00C16077" w:rsidRPr="00F01055">
        <w:rPr>
          <w:rFonts w:ascii="Times" w:hAnsi="Times" w:cs="Times"/>
        </w:rPr>
        <w:t>0</w:t>
      </w:r>
      <w:r w:rsidR="001B22F0" w:rsidRPr="00F01055">
        <w:rPr>
          <w:rFonts w:ascii="Times" w:hAnsi="Times" w:cs="Times"/>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F01055">
              <w:rPr>
                <w:rFonts w:ascii="Wingdings 2" w:eastAsia="Wingdings 2" w:hAnsi="Wingdings 2" w:cs="Wingdings 2"/>
                <w:sz w:val="22"/>
                <w:szCs w:val="22"/>
              </w:rPr>
              <w:t>T</w:t>
            </w:r>
            <w:r w:rsidR="00B214BE" w:rsidRPr="00F01055">
              <w:rPr>
                <w:rStyle w:val="normaltextrun"/>
                <w:rFonts w:ascii="Times" w:hAnsi="Times" w:cs="Times"/>
                <w:sz w:val="22"/>
                <w:szCs w:val="22"/>
              </w:rPr>
              <w:t xml:space="preserve"> 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F01055" w:rsidRDefault="00A527EB" w:rsidP="00A527EB">
            <w:pPr>
              <w:rPr>
                <w:rFonts w:ascii="Times" w:hAnsi="Times" w:cs="Times"/>
                <w:b/>
                <w:color w:val="2E74B5" w:themeColor="accent1" w:themeShade="BF"/>
              </w:rPr>
            </w:pPr>
          </w:p>
        </w:tc>
        <w:tc>
          <w:tcPr>
            <w:tcW w:w="9073" w:type="dxa"/>
            <w:gridSpan w:val="7"/>
          </w:tcPr>
          <w:p w14:paraId="5EF83307" w14:textId="20ABCB5A" w:rsidR="00A527EB" w:rsidRPr="006817E3" w:rsidRDefault="00F01055" w:rsidP="00FF0CB7">
            <w:pPr>
              <w:rPr>
                <w:rFonts w:ascii="Times New Roman" w:hAnsi="Times New Roman" w:cs="Times New Roman"/>
                <w:color w:val="2E74B5" w:themeColor="accent1" w:themeShade="BF"/>
                <w:sz w:val="18"/>
                <w:szCs w:val="18"/>
              </w:rPr>
            </w:pPr>
            <w:r w:rsidRPr="006817E3">
              <w:rPr>
                <w:rFonts w:ascii="Times New Roman" w:hAnsi="Times New Roman" w:cs="Times New Roman"/>
                <w:color w:val="2E74B5" w:themeColor="accent1" w:themeShade="BF"/>
                <w:lang w:val="en-US"/>
              </w:rPr>
              <w:t xml:space="preserve">400 000 </w:t>
            </w:r>
            <w:r w:rsidRPr="006817E3">
              <w:rPr>
                <w:rFonts w:ascii="Times New Roman" w:hAnsi="Times New Roman" w:cs="Times New Roman"/>
                <w:iCs/>
                <w:color w:val="2E74B5" w:themeColor="accent1" w:themeShade="BF"/>
              </w:rPr>
              <w:t>Eur (</w:t>
            </w:r>
            <w:proofErr w:type="spellStart"/>
            <w:r w:rsidRPr="006817E3">
              <w:rPr>
                <w:rFonts w:ascii="Times New Roman" w:hAnsi="Times New Roman" w:cs="Times New Roman"/>
                <w:iCs/>
                <w:color w:val="2E74B5" w:themeColor="accent1" w:themeShade="BF"/>
                <w:lang w:val="en-US"/>
              </w:rPr>
              <w:t>ketur</w:t>
            </w:r>
            <w:proofErr w:type="spellEnd"/>
            <w:r w:rsidRPr="006817E3">
              <w:rPr>
                <w:rFonts w:ascii="Times New Roman" w:hAnsi="Times New Roman" w:cs="Times New Roman"/>
                <w:iCs/>
                <w:color w:val="2E74B5" w:themeColor="accent1" w:themeShade="BF"/>
              </w:rPr>
              <w:t xml:space="preserve">i šimtai tūkstančių eurų, </w:t>
            </w:r>
            <w:r w:rsidRPr="006817E3">
              <w:rPr>
                <w:rFonts w:ascii="Times New Roman" w:hAnsi="Times New Roman" w:cs="Times New Roman"/>
                <w:iCs/>
                <w:color w:val="2E74B5" w:themeColor="accent1" w:themeShade="BF"/>
                <w:lang w:val="en-US"/>
              </w:rPr>
              <w:t>00</w:t>
            </w:r>
            <w:r w:rsidRPr="006817E3">
              <w:rPr>
                <w:rFonts w:ascii="Times New Roman" w:hAnsi="Times New Roman" w:cs="Times New Roman"/>
                <w:iCs/>
                <w:color w:val="2E74B5" w:themeColor="accent1" w:themeShade="BF"/>
              </w:rPr>
              <w:t xml:space="preserve"> ct)</w:t>
            </w:r>
            <w:r w:rsidRPr="006817E3">
              <w:rPr>
                <w:rFonts w:ascii="Times New Roman" w:hAnsi="Times New Roman" w:cs="Times New Roman"/>
                <w:iCs/>
                <w:color w:val="2E74B5" w:themeColor="accent1" w:themeShade="BF"/>
              </w:rPr>
              <w: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B96B31" w:rsidRPr="00407458" w14:paraId="7EB09419" w14:textId="77777777" w:rsidTr="008676FC">
        <w:trPr>
          <w:trHeight w:val="300"/>
        </w:trPr>
        <w:tc>
          <w:tcPr>
            <w:tcW w:w="816" w:type="dxa"/>
            <w:gridSpan w:val="2"/>
            <w:vMerge/>
          </w:tcPr>
          <w:p w14:paraId="62FD9AD5" w14:textId="77777777" w:rsidR="00B96B31" w:rsidRPr="00407458" w:rsidRDefault="00B96B31" w:rsidP="00B96B31">
            <w:pPr>
              <w:rPr>
                <w:rFonts w:ascii="Times" w:hAnsi="Times" w:cs="Times"/>
                <w:b/>
              </w:rPr>
            </w:pPr>
          </w:p>
        </w:tc>
        <w:tc>
          <w:tcPr>
            <w:tcW w:w="9073" w:type="dxa"/>
            <w:gridSpan w:val="7"/>
          </w:tcPr>
          <w:p w14:paraId="3629DA83" w14:textId="092D0F2C" w:rsidR="00B96B31" w:rsidRPr="006817E3" w:rsidRDefault="00252279" w:rsidP="00252279">
            <w:pPr>
              <w:spacing w:after="160" w:line="259" w:lineRule="auto"/>
              <w:rPr>
                <w:rFonts w:ascii="Times New Roman" w:hAnsi="Times New Roman" w:cs="Times New Roman"/>
                <w:lang w:val="en-US"/>
              </w:rPr>
            </w:pPr>
            <w:r w:rsidRPr="006817E3">
              <w:rPr>
                <w:rFonts w:ascii="Times New Roman" w:hAnsi="Times New Roman" w:cs="Times New Roman"/>
                <w:lang w:val="en-US"/>
              </w:rPr>
              <w:t xml:space="preserve">400 000 </w:t>
            </w:r>
            <w:r w:rsidRPr="006817E3">
              <w:rPr>
                <w:rFonts w:ascii="Times New Roman" w:hAnsi="Times New Roman" w:cs="Times New Roman"/>
                <w:iCs/>
              </w:rPr>
              <w:t>Eur (</w:t>
            </w:r>
            <w:proofErr w:type="spellStart"/>
            <w:r w:rsidRPr="006817E3">
              <w:rPr>
                <w:rFonts w:ascii="Times New Roman" w:hAnsi="Times New Roman" w:cs="Times New Roman"/>
                <w:iCs/>
                <w:lang w:val="en-US"/>
              </w:rPr>
              <w:t>ketur</w:t>
            </w:r>
            <w:proofErr w:type="spellEnd"/>
            <w:r w:rsidRPr="006817E3">
              <w:rPr>
                <w:rFonts w:ascii="Times New Roman" w:hAnsi="Times New Roman" w:cs="Times New Roman"/>
                <w:iCs/>
              </w:rPr>
              <w:t xml:space="preserve">i šimtai tūkstančių eurų, </w:t>
            </w:r>
            <w:r w:rsidRPr="006817E3">
              <w:rPr>
                <w:rFonts w:ascii="Times New Roman" w:hAnsi="Times New Roman" w:cs="Times New Roman"/>
                <w:iCs/>
                <w:lang w:val="en-US"/>
              </w:rPr>
              <w:t>00</w:t>
            </w:r>
            <w:r w:rsidRPr="006817E3">
              <w:rPr>
                <w:rFonts w:ascii="Times New Roman" w:hAnsi="Times New Roman" w:cs="Times New Roman"/>
                <w:iCs/>
              </w:rPr>
              <w:t xml:space="preserve"> ct)</w:t>
            </w:r>
            <w:r w:rsidR="00F01055" w:rsidRPr="006817E3">
              <w:rPr>
                <w:rFonts w:ascii="Times New Roman" w:hAnsi="Times New Roman" w:cs="Times New Roman"/>
                <w:iCs/>
              </w:rPr>
              <w: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D62A39" w:rsidRDefault="0083614B" w:rsidP="0083614B">
            <w:pPr>
              <w:jc w:val="both"/>
              <w:rPr>
                <w:rFonts w:ascii="Times" w:hAnsi="Times" w:cs="Times"/>
                <w:i/>
                <w:iCs/>
              </w:rPr>
            </w:pPr>
            <w:r w:rsidRPr="00D62A39">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D62A39" w:rsidRDefault="0083614B" w:rsidP="0083614B">
            <w:pPr>
              <w:pStyle w:val="paragraph"/>
              <w:spacing w:before="0" w:beforeAutospacing="0" w:after="0" w:afterAutospacing="0"/>
              <w:textAlignment w:val="baseline"/>
              <w:rPr>
                <w:rFonts w:ascii="Times" w:hAnsi="Times" w:cs="Times"/>
                <w:i/>
                <w:iCs/>
                <w:sz w:val="22"/>
                <w:szCs w:val="22"/>
              </w:rPr>
            </w:pPr>
            <w:r w:rsidRPr="00D62A39">
              <w:rPr>
                <w:rFonts w:ascii="Times" w:hAnsi="Times" w:cs="Times"/>
                <w:b/>
                <w:bCs/>
                <w:sz w:val="22"/>
                <w:szCs w:val="22"/>
              </w:rPr>
              <w:t xml:space="preserve">Nuosavo įnašo dalis  </w:t>
            </w:r>
            <w:r w:rsidRPr="00D62A39">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D62A39" w:rsidRDefault="0083614B" w:rsidP="0083614B">
            <w:pPr>
              <w:jc w:val="both"/>
              <w:rPr>
                <w:rFonts w:ascii="Times" w:hAnsi="Times" w:cs="Times"/>
                <w:i/>
              </w:rPr>
            </w:pPr>
            <w:r w:rsidRPr="00D62A39">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2ACC7FAD" w:rsidR="0083614B" w:rsidRPr="00407458" w:rsidRDefault="0083614B" w:rsidP="0083614B">
            <w:pPr>
              <w:shd w:val="clear" w:color="auto" w:fill="FFFFFF"/>
              <w:jc w:val="both"/>
              <w:outlineLvl w:val="0"/>
              <w:rPr>
                <w:rFonts w:ascii="Times" w:hAnsi="Times" w:cs="Times"/>
                <w:kern w:val="36"/>
              </w:rPr>
            </w:pPr>
            <w:r w:rsidRPr="00E03B7F">
              <w:rPr>
                <w:rFonts w:ascii="Times" w:hAnsi="Times" w:cs="Times"/>
                <w:lang w:eastAsia="lt-LT"/>
              </w:rPr>
              <w:t xml:space="preserve">Viešai prieinamos elektromobilių įkrovimo infrastruktūros įrengimas ir plėtra </w:t>
            </w:r>
            <w:r w:rsidRPr="00E03B7F">
              <w:rPr>
                <w:rFonts w:ascii="Times" w:hAnsi="Times" w:cs="Times"/>
                <w:kern w:val="36"/>
              </w:rPr>
              <w:t xml:space="preserve">nustatytuose ruožuose šalia TEN-T tinklui priklausančių Lietuvos Respublikos valstybinės reikšmės kelių. (Sostinės regionas, kelio </w:t>
            </w:r>
            <w:r w:rsidR="001B22F0" w:rsidRPr="00E03B7F">
              <w:rPr>
                <w:rFonts w:ascii="Times" w:hAnsi="Times" w:cs="Times"/>
                <w:kern w:val="36"/>
              </w:rPr>
              <w:t xml:space="preserve"> Nr. A3 Vilnius–Minskas 10–30 km </w:t>
            </w:r>
            <w:proofErr w:type="spellStart"/>
            <w:r w:rsidR="00B96B31" w:rsidRPr="00E03B7F">
              <w:rPr>
                <w:rFonts w:ascii="Times" w:hAnsi="Times" w:cs="Times"/>
                <w:kern w:val="36"/>
              </w:rPr>
              <w:t>km</w:t>
            </w:r>
            <w:proofErr w:type="spellEnd"/>
            <w:r w:rsidR="00B96B31" w:rsidRPr="00E03B7F">
              <w:rPr>
                <w:rFonts w:ascii="Times" w:hAnsi="Times" w:cs="Times"/>
                <w:kern w:val="36"/>
              </w:rPr>
              <w:t xml:space="preserve"> ruožas</w:t>
            </w:r>
            <w:r w:rsidRPr="00E03B7F">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407458">
              <w:rPr>
                <w:rFonts w:ascii="Times" w:hAnsi="Times" w:cs="Times"/>
              </w:rPr>
              <w:t>omis</w:t>
            </w:r>
            <w:proofErr w:type="spellEnd"/>
            <w:r w:rsidRPr="00407458">
              <w:rPr>
                <w:rFonts w:ascii="Times" w:hAnsi="Times" w:cs="Times"/>
              </w:rPr>
              <w:t>)).</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B5AFA6D" w:rsidR="0083614B" w:rsidRPr="00407458" w:rsidRDefault="00E54B72"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eastAsia="Times New Roman"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0975E0F" w:rsidR="0083614B" w:rsidRPr="00407458" w:rsidRDefault="00E54B72"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6D86076C" w:rsidR="0083614B" w:rsidRPr="00407458" w:rsidRDefault="00B96B31" w:rsidP="0083614B">
                  <w:pPr>
                    <w:jc w:val="center"/>
                    <w:rPr>
                      <w:rFonts w:ascii="Times" w:hAnsi="Times" w:cs="Times"/>
                    </w:rPr>
                  </w:pPr>
                  <w:r w:rsidRPr="00E54B72">
                    <w:rPr>
                      <w:rFonts w:ascii="Times" w:hAnsi="Times" w:cs="Times"/>
                    </w:rPr>
                    <w:t>24</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eastAsia="Times New Roman" w:hAnsi="Times" w:cs="Times"/>
                <w:b/>
                <w:bCs/>
              </w:rPr>
            </w:pPr>
            <w:r w:rsidRPr="00407458">
              <w:rPr>
                <w:rFonts w:ascii="Times" w:hAnsi="Times" w:cs="Times"/>
                <w:b/>
                <w:bCs/>
              </w:rPr>
              <w:t>T</w:t>
            </w:r>
            <w:r w:rsidRPr="00407458">
              <w:rPr>
                <w:rFonts w:ascii="Times" w:eastAsia="Times New Roman" w:hAnsi="Times" w:cs="Times"/>
                <w:b/>
                <w:bCs/>
              </w:rPr>
              <w:t>inkamos finansuoti išlaidos</w:t>
            </w:r>
          </w:p>
          <w:p w14:paraId="1486840B" w14:textId="77777777"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Avanso mokėjimai neatliekami</w:t>
            </w:r>
          </w:p>
          <w:p w14:paraId="22946D39" w14:textId="77777777" w:rsidR="002A4383" w:rsidRPr="002D5E95"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676C40" w14:textId="77777777" w:rsidR="002A4383" w:rsidRPr="002D5E95"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842473D"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 xml:space="preserve">Pridėtinės vertės mokestis nefinansuojamas. </w:t>
            </w:r>
          </w:p>
          <w:p w14:paraId="5B0A3F76" w14:textId="0CF84BFA" w:rsidR="0083614B" w:rsidRPr="00407458"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07458">
              <w:rPr>
                <w:rFonts w:ascii="Times" w:hAnsi="Times" w:cs="Times"/>
                <w:lang w:eastAsia="lt-LT"/>
              </w:rPr>
              <w:t>Kryžminis finansavimas netaikomas.</w:t>
            </w: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lastRenderedPageBreak/>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77777777" w:rsidR="0083614B" w:rsidRPr="00BB169B" w:rsidRDefault="0083614B" w:rsidP="0083614B">
            <w:pPr>
              <w:pStyle w:val="Sraopastraipa"/>
              <w:numPr>
                <w:ilvl w:val="0"/>
                <w:numId w:val="41"/>
              </w:numPr>
              <w:tabs>
                <w:tab w:val="left" w:pos="756"/>
              </w:tabs>
              <w:ind w:left="0" w:firstLine="329"/>
              <w:jc w:val="both"/>
              <w:rPr>
                <w:rFonts w:ascii="Times" w:hAnsi="Times" w:cs="Times"/>
              </w:rPr>
            </w:pPr>
            <w:r w:rsidRPr="00BB169B">
              <w:rPr>
                <w:rFonts w:ascii="Times" w:hAnsi="Times" w:cs="Times"/>
                <w:i/>
                <w:iCs/>
              </w:rPr>
              <w:t xml:space="preserve">Iki 25 proc. (didelėms įmonėms) </w:t>
            </w:r>
            <w:r w:rsidRPr="00BB169B">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BB169B">
              <w:rPr>
                <w:rFonts w:ascii="Times" w:hAnsi="Times" w:cs="Times"/>
              </w:rPr>
              <w:t>omis</w:t>
            </w:r>
            <w:proofErr w:type="spellEnd"/>
            <w:r w:rsidRPr="00BB169B">
              <w:rPr>
                <w:rFonts w:ascii="Times" w:hAnsi="Times" w:cs="Times"/>
              </w:rPr>
              <w:t xml:space="preserve">); </w:t>
            </w:r>
          </w:p>
          <w:p w14:paraId="297C0C01" w14:textId="77777777" w:rsidR="0083614B" w:rsidRPr="00BB169B" w:rsidRDefault="0083614B" w:rsidP="0083614B">
            <w:pPr>
              <w:pStyle w:val="Sraopastraipa"/>
              <w:numPr>
                <w:ilvl w:val="0"/>
                <w:numId w:val="41"/>
              </w:numPr>
              <w:tabs>
                <w:tab w:val="left" w:pos="756"/>
              </w:tabs>
              <w:ind w:left="0" w:firstLine="329"/>
              <w:jc w:val="both"/>
              <w:rPr>
                <w:rFonts w:ascii="Times" w:hAnsi="Times" w:cs="Times"/>
              </w:rPr>
            </w:pPr>
            <w:r w:rsidRPr="00BB169B">
              <w:rPr>
                <w:rFonts w:ascii="Times" w:hAnsi="Times" w:cs="Times"/>
              </w:rPr>
              <w:t xml:space="preserve">Iki </w:t>
            </w:r>
            <w:r w:rsidRPr="00BB169B">
              <w:rPr>
                <w:rFonts w:ascii="Times" w:hAnsi="Times" w:cs="Times"/>
                <w:i/>
                <w:iCs/>
              </w:rPr>
              <w:t>45 proc. (vidutinėms įmonėms)</w:t>
            </w:r>
            <w:r w:rsidRPr="00BB169B">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BB169B">
              <w:rPr>
                <w:rFonts w:ascii="Times" w:hAnsi="Times" w:cs="Times"/>
              </w:rPr>
              <w:t>omis</w:t>
            </w:r>
            <w:proofErr w:type="spellEnd"/>
            <w:r w:rsidRPr="00BB169B">
              <w:rPr>
                <w:rFonts w:ascii="Times" w:hAnsi="Times" w:cs="Times"/>
              </w:rPr>
              <w:t>);</w:t>
            </w:r>
          </w:p>
          <w:p w14:paraId="5A1C52FF" w14:textId="4F92982D" w:rsidR="0083614B" w:rsidRPr="00407458" w:rsidRDefault="0083614B" w:rsidP="0083614B">
            <w:pPr>
              <w:pStyle w:val="Sraopastraipa"/>
              <w:numPr>
                <w:ilvl w:val="0"/>
                <w:numId w:val="41"/>
              </w:numPr>
              <w:tabs>
                <w:tab w:val="left" w:pos="756"/>
              </w:tabs>
              <w:ind w:left="0" w:firstLine="329"/>
              <w:jc w:val="both"/>
              <w:rPr>
                <w:rFonts w:ascii="Times" w:hAnsi="Times" w:cs="Times"/>
              </w:rPr>
            </w:pPr>
            <w:r w:rsidRPr="00BB169B">
              <w:rPr>
                <w:rFonts w:ascii="Times" w:hAnsi="Times" w:cs="Times"/>
                <w:i/>
                <w:iCs/>
              </w:rPr>
              <w:t xml:space="preserve">Iki 55 </w:t>
            </w:r>
            <w:proofErr w:type="spellStart"/>
            <w:r w:rsidRPr="00BB169B">
              <w:rPr>
                <w:rFonts w:ascii="Times" w:hAnsi="Times" w:cs="Times"/>
                <w:i/>
                <w:iCs/>
              </w:rPr>
              <w:t>proc</w:t>
            </w:r>
            <w:proofErr w:type="spellEnd"/>
            <w:r w:rsidRPr="00BB169B">
              <w:rPr>
                <w:rFonts w:ascii="Times" w:hAnsi="Times" w:cs="Times"/>
                <w:i/>
                <w:iCs/>
              </w:rPr>
              <w:t xml:space="preserve"> (mažoms įmonėms) </w:t>
            </w:r>
            <w:r w:rsidRPr="00BB169B">
              <w:rPr>
                <w:rFonts w:ascii="Times" w:hAnsi="Times" w:cs="Times"/>
                <w:lang w:eastAsia="lt-LT"/>
              </w:rPr>
              <w:t>Aprašo 14.1 papunktyje nurodyto FĮ-35-01, FĮ-35-03,  FĮ-35-05, FĮ-35-07, FĮ-35-09, FĮ-35-11, FĮ-35-13</w:t>
            </w:r>
            <w:r w:rsidRPr="00407458">
              <w:rPr>
                <w:rFonts w:ascii="Times" w:hAnsi="Times" w:cs="Times"/>
                <w:lang w:eastAsia="lt-LT"/>
              </w:rPr>
              <w:t>,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1CCA31A3" w14:textId="77777777" w:rsidR="00BB169B" w:rsidRPr="003E4AD3" w:rsidRDefault="00BB169B" w:rsidP="00BB169B">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13DEFA82" w14:textId="77777777" w:rsidR="00BB169B" w:rsidRPr="003E4AD3"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6C3CFADB" w14:textId="77777777" w:rsidR="00BB169B" w:rsidRPr="003E4AD3"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7A709526" w14:textId="77777777" w:rsidR="00BB169B" w:rsidRPr="003E4AD3"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C16BABB" w14:textId="77777777" w:rsidR="00BB169B" w:rsidRPr="003E4AD3"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1F066F61" w14:textId="77777777" w:rsidR="00BB169B" w:rsidRPr="003E4AD3"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54EB8EBD" w14:textId="77777777" w:rsidR="00BB169B" w:rsidRPr="003E4AD3"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6BCFD2D5" w14:textId="77777777" w:rsidR="00BB169B" w:rsidRPr="003E4AD3"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ED81DFB" w14:textId="77777777" w:rsidR="00BB169B" w:rsidRPr="003E4AD3"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6402EF89" w14:textId="77777777" w:rsidR="00BB169B" w:rsidRPr="003E4AD3"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5FAC544D" w14:textId="77777777" w:rsidR="00BB169B" w:rsidRPr="003E4AD3"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712AFFA3" w14:textId="77777777" w:rsidR="00BB169B" w:rsidRPr="003E4AD3" w:rsidRDefault="00BB169B" w:rsidP="00BB169B">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199DFF1D" w14:textId="77777777" w:rsidR="00BB169B" w:rsidRPr="003E4AD3" w:rsidRDefault="00BB169B" w:rsidP="00BB169B">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5D50A86A" w14:textId="77777777" w:rsidR="00BB169B" w:rsidRPr="003E4AD3"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7A59E324" w14:textId="77777777" w:rsidR="00BB169B" w:rsidRPr="003E4AD3"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 xml:space="preserve">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w:t>
            </w:r>
            <w:r w:rsidRPr="002E24EC">
              <w:rPr>
                <w:rFonts w:ascii="Times" w:hAnsi="Times" w:cs="Times"/>
                <w:color w:val="2E74B5" w:themeColor="accent1" w:themeShade="BF"/>
                <w:lang w:eastAsia="lt-LT"/>
              </w:rPr>
              <w:lastRenderedPageBreak/>
              <w:t>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56BC6D9" w14:textId="77777777" w:rsidR="00BB169B" w:rsidRPr="002D5E95"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72B86CE3" w14:textId="77777777" w:rsidR="00BB169B" w:rsidRPr="003E4AD3"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28363C8C" w14:textId="77777777" w:rsidR="00BB169B" w:rsidRPr="003E4AD3"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43BD98E8" w14:textId="77777777" w:rsidR="00BB169B"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5B9FD226" w14:textId="77777777" w:rsidR="00BB169B" w:rsidRPr="00585E3F"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1D4DDBCA" w14:textId="77777777" w:rsidR="00BB169B" w:rsidRPr="003E4AD3"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EF5A202" w14:textId="77777777" w:rsidR="00BB169B" w:rsidRPr="003E4AD3"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40550776" w14:textId="77777777" w:rsidR="00BB169B" w:rsidRPr="00841999"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90C0074" w14:textId="77777777" w:rsidR="00BB169B" w:rsidRPr="003E4AD3" w:rsidRDefault="00BB169B" w:rsidP="00BB169B">
            <w:pPr>
              <w:tabs>
                <w:tab w:val="left" w:pos="896"/>
              </w:tabs>
              <w:ind w:firstLine="357"/>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7C7A19A9"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73375915"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2D618207"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0C602B7"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762D47D"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457E871E"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22125D39"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358F0696"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4AFC68C8"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504C94A6"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24EF95E6"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lastRenderedPageBreak/>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16565A1F"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9CC0845"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7365EA99"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27E5DDE1"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387DC29A" w14:textId="77777777" w:rsidR="00BB169B" w:rsidRPr="002D5E95" w:rsidRDefault="00BB169B" w:rsidP="00BB169B">
            <w:pPr>
              <w:ind w:firstLine="357"/>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B9F5AD2"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 xml:space="preserve">19.11.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3B6C1211"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3BFDDF9B"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15781773"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3B285DF6" w14:textId="77777777" w:rsidR="00BB169B" w:rsidRPr="002D5E95" w:rsidRDefault="00BB169B" w:rsidP="00BB169B">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16A96F46"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D1EA026"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AF2DC33"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1F656E2"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12700B73" w14:textId="77777777" w:rsidR="00BB169B" w:rsidRPr="002D5E95" w:rsidRDefault="00BB169B" w:rsidP="00BB169B">
            <w:pPr>
              <w:ind w:firstLine="357"/>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6F73EB41"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25.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4D150A75"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3B3F0F6F"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D3FE27F" w14:textId="77777777" w:rsidR="00BB169B" w:rsidRPr="003E4AD3" w:rsidRDefault="00BB169B" w:rsidP="00BB169B">
            <w:pPr>
              <w:ind w:firstLine="357"/>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28. Jei įrengiamas atskiras elektros įvadas, JP projekto pareiškėjas turi per 12 mėnesių nuo ESO išduotų techninių prijungimo sąlygų pasirašyti su elektros operatoriumi elektros prijungimo sutartį ir apmokėti elektros prijungimo įmoką.</w:t>
            </w:r>
          </w:p>
          <w:p w14:paraId="16E125CA" w14:textId="77777777" w:rsidR="00BB169B" w:rsidRPr="003E4AD3" w:rsidRDefault="00BB169B" w:rsidP="00BB169B">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w:hAnsi="Times" w:cs="Times"/>
                <w:color w:val="2E74B5" w:themeColor="accent1" w:themeShade="BF"/>
                <w:lang w:eastAsia="lt-LT"/>
              </w:rPr>
              <w:t xml:space="preserve">29. </w:t>
            </w:r>
            <w:r w:rsidRPr="003E4AD3">
              <w:rPr>
                <w:rFonts w:ascii="Times New Roman" w:hAnsi="Times New Roman" w:cs="Times New Roman"/>
                <w:color w:val="2E74B5" w:themeColor="accent1" w:themeShade="BF"/>
                <w:szCs w:val="24"/>
              </w:rPr>
              <w:t>JP projektų paraiškos gali būti teikiamos tik didelės ir labai didelės galios įkrovimo prieigoms įrengti degalinėse, šalia magistralinių ir krašto kelių</w:t>
            </w:r>
            <w:r w:rsidRPr="003E4AD3">
              <w:rPr>
                <w:rFonts w:ascii="Times New Roman" w:hAnsi="Times New Roman" w:cs="Times New Roman"/>
                <w:color w:val="2E74B5" w:themeColor="accent1" w:themeShade="BF"/>
                <w:lang w:eastAsia="lt-LT"/>
              </w:rPr>
              <w:t xml:space="preserve">. </w:t>
            </w:r>
          </w:p>
          <w:p w14:paraId="56736F67" w14:textId="77777777" w:rsidR="00BB169B" w:rsidRPr="003E4AD3" w:rsidRDefault="00BB169B" w:rsidP="00BB169B">
            <w:pPr>
              <w:ind w:firstLine="357"/>
              <w:jc w:val="both"/>
              <w:textAlignment w:val="baseline"/>
              <w:outlineLvl w:val="2"/>
              <w:rPr>
                <w:rFonts w:ascii="Times New Roman" w:hAnsi="Times New Roman" w:cs="Times New Roman"/>
                <w:color w:val="2E74B5" w:themeColor="accent1" w:themeShade="BF"/>
                <w:lang w:eastAsia="lt-LT"/>
              </w:rPr>
            </w:pPr>
            <w:r w:rsidRPr="003E4AD3">
              <w:rPr>
                <w:rFonts w:ascii="Times New Roman" w:hAnsi="Times New Roman" w:cs="Times New Roman"/>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585A507" w14:textId="77777777" w:rsidR="00BB169B" w:rsidRPr="002D5E95" w:rsidRDefault="00BB169B" w:rsidP="00BB169B">
            <w:pPr>
              <w:ind w:firstLine="357"/>
              <w:jc w:val="both"/>
              <w:textAlignment w:val="baseline"/>
              <w:outlineLvl w:val="2"/>
              <w:rPr>
                <w:rFonts w:ascii="Times New Roman" w:hAnsi="Times New Roman" w:cs="Times New Roman"/>
                <w:color w:val="2E74B5" w:themeColor="accent1" w:themeShade="BF"/>
                <w:lang w:eastAsia="lt-LT"/>
              </w:rPr>
            </w:pPr>
            <w:r>
              <w:rPr>
                <w:rFonts w:ascii="Times New Roman" w:hAnsi="Times New Roman" w:cs="Times New Roman"/>
                <w:color w:val="2E74B5" w:themeColor="accent1" w:themeShade="BF"/>
                <w:lang w:eastAsia="lt-LT"/>
              </w:rPr>
              <w:t>31</w:t>
            </w:r>
            <w:r w:rsidRPr="002D5E95">
              <w:rPr>
                <w:rFonts w:ascii="Times New Roman" w:hAnsi="Times New Roman" w:cs="Times New Roman"/>
                <w:color w:val="2E74B5" w:themeColor="accent1" w:themeShade="BF"/>
                <w:lang w:eastAsia="lt-LT"/>
              </w:rPr>
              <w:t xml:space="preserve">. vienos elektromobilių įkrovimo stotelės atiduodamoji galia apima visų joje esančių įkrovimo prieigų galią. </w:t>
            </w:r>
          </w:p>
          <w:p w14:paraId="1318B285" w14:textId="77777777" w:rsidR="00BB169B" w:rsidRPr="002D5E95" w:rsidRDefault="00BB169B" w:rsidP="00BB169B">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2</w:t>
            </w:r>
            <w:r w:rsidRPr="002D5E95">
              <w:rPr>
                <w:rFonts w:ascii="Times New Roman" w:hAnsi="Times New Roman" w:cs="Times New Roman"/>
                <w:color w:val="2E74B5" w:themeColor="accent1" w:themeShade="BF"/>
                <w:lang w:eastAsia="lt-LT"/>
              </w:rPr>
              <w:t>. elektromobilių įkrovimo parkas – viena arba daugiau elektromobilių įkrovimo stotelių su prieiga (-</w:t>
            </w:r>
            <w:proofErr w:type="spellStart"/>
            <w:r w:rsidRPr="002D5E95">
              <w:rPr>
                <w:rFonts w:ascii="Times New Roman" w:hAnsi="Times New Roman" w:cs="Times New Roman"/>
                <w:color w:val="2E74B5" w:themeColor="accent1" w:themeShade="BF"/>
                <w:lang w:eastAsia="lt-LT"/>
              </w:rPr>
              <w:t>omis</w:t>
            </w:r>
            <w:proofErr w:type="spellEnd"/>
            <w:r w:rsidRPr="002D5E95">
              <w:rPr>
                <w:rFonts w:ascii="Times New Roman" w:hAnsi="Times New Roman" w:cs="Times New Roman"/>
                <w:color w:val="2E74B5" w:themeColor="accent1" w:themeShade="BF"/>
                <w:lang w:eastAsia="lt-LT"/>
              </w:rPr>
              <w:t>), įrengta (-</w:t>
            </w:r>
            <w:proofErr w:type="spellStart"/>
            <w:r w:rsidRPr="002D5E95">
              <w:rPr>
                <w:rFonts w:ascii="Times New Roman" w:hAnsi="Times New Roman" w:cs="Times New Roman"/>
                <w:color w:val="2E74B5" w:themeColor="accent1" w:themeShade="BF"/>
                <w:lang w:eastAsia="lt-LT"/>
              </w:rPr>
              <w:t>os</w:t>
            </w:r>
            <w:proofErr w:type="spellEnd"/>
            <w:r w:rsidRPr="002D5E95">
              <w:rPr>
                <w:rFonts w:ascii="Times New Roman" w:hAnsi="Times New Roman" w:cs="Times New Roman"/>
                <w:color w:val="2E74B5" w:themeColor="accent1" w:themeShade="BF"/>
                <w:lang w:eastAsia="lt-LT"/>
              </w:rPr>
              <w:t xml:space="preserve">) vieno pareiškėjo vienoje konkrečioje vietoje. </w:t>
            </w:r>
          </w:p>
          <w:p w14:paraId="35855BE7" w14:textId="77777777" w:rsidR="00BB169B" w:rsidRPr="002D5E95" w:rsidRDefault="00BB169B" w:rsidP="00BB169B">
            <w:pPr>
              <w:ind w:firstLine="357"/>
              <w:jc w:val="both"/>
              <w:textAlignment w:val="baseline"/>
              <w:outlineLvl w:val="2"/>
              <w:rPr>
                <w:rFonts w:ascii="Times New Roman" w:hAnsi="Times New Roman" w:cs="Times New Roman"/>
                <w:color w:val="2E74B5" w:themeColor="accent1" w:themeShade="BF"/>
                <w:lang w:eastAsia="lt-LT"/>
              </w:rPr>
            </w:pPr>
            <w:r w:rsidRPr="002D5E95">
              <w:rPr>
                <w:rFonts w:ascii="Times New Roman" w:hAnsi="Times New Roman" w:cs="Times New Roman"/>
                <w:color w:val="2E74B5" w:themeColor="accent1" w:themeShade="BF"/>
                <w:lang w:eastAsia="lt-LT"/>
              </w:rPr>
              <w:t>3</w:t>
            </w:r>
            <w:r>
              <w:rPr>
                <w:rFonts w:ascii="Times New Roman" w:hAnsi="Times New Roman" w:cs="Times New Roman"/>
                <w:color w:val="2E74B5" w:themeColor="accent1" w:themeShade="BF"/>
                <w:lang w:eastAsia="lt-LT"/>
              </w:rPr>
              <w:t>3</w:t>
            </w:r>
            <w:r w:rsidRPr="002D5E95">
              <w:rPr>
                <w:rFonts w:ascii="Times New Roman" w:hAnsi="Times New Roman" w:cs="Times New Roman"/>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5823809D" w14:textId="77777777" w:rsidR="00BB169B" w:rsidRPr="00F04CEB" w:rsidRDefault="00BB169B" w:rsidP="00BB169B">
            <w:pPr>
              <w:ind w:firstLine="357"/>
              <w:jc w:val="both"/>
              <w:textAlignment w:val="baseline"/>
              <w:outlineLvl w:val="2"/>
              <w:rPr>
                <w:rFonts w:ascii="Times" w:hAnsi="Times" w:cs="Times"/>
                <w:color w:val="2E74B5" w:themeColor="accent1" w:themeShade="BF"/>
                <w:lang w:eastAsia="lt-LT"/>
              </w:rPr>
            </w:pPr>
            <w:r w:rsidRPr="00F04CEB">
              <w:rPr>
                <w:rFonts w:ascii="Times" w:hAnsi="Times" w:cs="Times"/>
                <w:color w:val="2E74B5" w:themeColor="accent1" w:themeShade="BF"/>
                <w:lang w:eastAsia="lt-LT"/>
              </w:rPr>
              <w:t>34. Elektromobilių įkrovimo stotelės su prieiga (-</w:t>
            </w:r>
            <w:proofErr w:type="spellStart"/>
            <w:r w:rsidRPr="00F04CEB">
              <w:rPr>
                <w:rFonts w:ascii="Times" w:hAnsi="Times" w:cs="Times"/>
                <w:color w:val="2E74B5" w:themeColor="accent1" w:themeShade="BF"/>
                <w:lang w:eastAsia="lt-LT"/>
              </w:rPr>
              <w:t>omis</w:t>
            </w:r>
            <w:proofErr w:type="spellEnd"/>
            <w:r w:rsidRPr="00F04CEB">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6509DCC0" w14:textId="77777777" w:rsidR="00BB169B" w:rsidRPr="002D5E95" w:rsidRDefault="00BB169B" w:rsidP="00BB169B">
            <w:pPr>
              <w:ind w:firstLine="357"/>
              <w:jc w:val="both"/>
              <w:textAlignment w:val="baseline"/>
              <w:outlineLvl w:val="2"/>
              <w:rPr>
                <w:rFonts w:ascii="Times" w:hAnsi="Times" w:cs="Times"/>
                <w:lang w:eastAsia="lt-LT"/>
              </w:rPr>
            </w:pPr>
            <w:r w:rsidRPr="00F04CEB">
              <w:rPr>
                <w:rFonts w:ascii="Times" w:hAnsi="Times" w:cs="Times"/>
                <w:color w:val="2E74B5" w:themeColor="accent1" w:themeShade="BF"/>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4666AA29" w14:textId="77777777" w:rsidR="00BB169B" w:rsidRPr="003E4AD3" w:rsidRDefault="00BB169B" w:rsidP="00BB169B">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6B9ABCC3" w14:textId="77777777" w:rsidR="00BB169B" w:rsidRPr="003E4AD3" w:rsidRDefault="00BB169B" w:rsidP="00BB169B">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2A4864D3" w14:textId="77777777" w:rsidR="00BB169B" w:rsidRPr="003E4AD3" w:rsidRDefault="00BB169B" w:rsidP="00BB169B">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650C05B" w14:textId="77777777" w:rsidR="00BB169B" w:rsidRPr="00C74A6F"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52F02465" w14:textId="77777777" w:rsidR="00BB169B" w:rsidRPr="003E4AD3"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61B11F84" w14:textId="77777777" w:rsidR="00BB169B" w:rsidRPr="003E4AD3"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0A00681E" w14:textId="77777777" w:rsidR="00BB169B"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6AA1892" w14:textId="1EA21CE9" w:rsidR="00BB169B" w:rsidRPr="00375A46" w:rsidRDefault="00375A46"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375A46">
              <w:rPr>
                <w:rFonts w:ascii="Times" w:hAnsi="Times" w:cs="Times"/>
                <w:color w:val="2E74B5" w:themeColor="accent1" w:themeShade="BF"/>
                <w:lang w:eastAsia="lt-LT"/>
              </w:rPr>
              <w:t>K</w:t>
            </w:r>
            <w:r w:rsidRPr="00375A46">
              <w:rPr>
                <w:rFonts w:ascii="Times" w:hAnsi="Times" w:cs="Times"/>
                <w:color w:val="2E74B5" w:themeColor="accent1" w:themeShade="BF"/>
                <w:lang w:eastAsia="lt-LT"/>
              </w:rPr>
              <w:t>elio Nr. A3 Vilnius–Minskas 10–30 km ruože vienoje (pasirinktoje) kelio pusėje turi būti įrengtas ne mažiau kaip vienas elektromobilių įkrovimo parkas, kuriame įrengtos (-ų) elektromobilių įkrovimo stotelės (-</w:t>
            </w:r>
            <w:proofErr w:type="spellStart"/>
            <w:r w:rsidRPr="00375A46">
              <w:rPr>
                <w:rFonts w:ascii="Times" w:hAnsi="Times" w:cs="Times"/>
                <w:color w:val="2E74B5" w:themeColor="accent1" w:themeShade="BF"/>
                <w:lang w:eastAsia="lt-LT"/>
              </w:rPr>
              <w:t>ių</w:t>
            </w:r>
            <w:proofErr w:type="spellEnd"/>
            <w:r w:rsidRPr="00375A46">
              <w:rPr>
                <w:rFonts w:ascii="Times" w:hAnsi="Times" w:cs="Times"/>
                <w:color w:val="2E74B5" w:themeColor="accent1" w:themeShade="BF"/>
                <w:lang w:eastAsia="lt-LT"/>
              </w:rPr>
              <w:t>) su prieiga (-</w:t>
            </w:r>
            <w:proofErr w:type="spellStart"/>
            <w:r w:rsidRPr="00375A46">
              <w:rPr>
                <w:rFonts w:ascii="Times" w:hAnsi="Times" w:cs="Times"/>
                <w:color w:val="2E74B5" w:themeColor="accent1" w:themeShade="BF"/>
                <w:lang w:eastAsia="lt-LT"/>
              </w:rPr>
              <w:t>omis</w:t>
            </w:r>
            <w:proofErr w:type="spellEnd"/>
            <w:r w:rsidRPr="00375A46">
              <w:rPr>
                <w:rFonts w:ascii="Times" w:hAnsi="Times" w:cs="Times"/>
                <w:color w:val="2E74B5" w:themeColor="accent1" w:themeShade="BF"/>
                <w:lang w:eastAsia="lt-LT"/>
              </w:rPr>
              <w:t>) bendra atiduodamoji galia turi būti ne mažesnė kaip 600 kW ir įrengta ne mažiau kaip dvi ne mažesnės kaip 150 kW galios įkrovimo prieigos</w:t>
            </w:r>
            <w:r w:rsidRPr="00375A46">
              <w:rPr>
                <w:rFonts w:ascii="Times" w:hAnsi="Times" w:cs="Times"/>
                <w:color w:val="2E74B5" w:themeColor="accent1" w:themeShade="BF"/>
                <w:lang w:eastAsia="lt-LT"/>
              </w:rPr>
              <w:t>.</w:t>
            </w:r>
          </w:p>
          <w:p w14:paraId="496FA99F" w14:textId="61ADEECA" w:rsidR="0083614B" w:rsidRPr="00BB169B" w:rsidRDefault="00400B5D"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color w:val="2E74B5" w:themeColor="accent1" w:themeShade="BF"/>
                <w:lang w:eastAsia="lt-LT"/>
              </w:rPr>
            </w:pPr>
            <w:r w:rsidRPr="00400B5D">
              <w:rPr>
                <w:rFonts w:ascii="Times" w:hAnsi="Times" w:cs="Times"/>
                <w:color w:val="2E74B5" w:themeColor="accent1" w:themeShade="BF"/>
                <w:lang w:eastAsia="lt-LT"/>
              </w:rPr>
              <w:t>K</w:t>
            </w:r>
            <w:r w:rsidRPr="00400B5D">
              <w:rPr>
                <w:rFonts w:ascii="Times" w:hAnsi="Times" w:cs="Times"/>
                <w:color w:val="2E74B5" w:themeColor="accent1" w:themeShade="BF"/>
                <w:lang w:eastAsia="lt-LT"/>
              </w:rPr>
              <w:t>elio Nr. A3 Vilnius–Minskas 10–30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400B5D">
              <w:rPr>
                <w:rFonts w:ascii="Times" w:hAnsi="Times" w:cs="Times"/>
                <w:color w:val="2E74B5" w:themeColor="accent1" w:themeShade="BF"/>
                <w:lang w:eastAsia="lt-LT"/>
              </w:rPr>
              <w:t xml:space="preserve">. </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460E4067"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22 kW, bet ne didesnė arba lygi </w:t>
            </w:r>
            <w:r w:rsidRPr="00407458">
              <w:rPr>
                <w:rFonts w:ascii="Times" w:hAnsi="Times" w:cs="Times"/>
              </w:rPr>
              <w:lastRenderedPageBreak/>
              <w:t>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07458">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xml:space="preserve">) </w:t>
            </w:r>
            <w:r w:rsidRPr="00407458">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w:t>
            </w:r>
            <w:proofErr w:type="spellStart"/>
            <w:r w:rsidRPr="00407458">
              <w:rPr>
                <w:rFonts w:ascii="Times" w:hAnsi="Times" w:cs="Times"/>
              </w:rPr>
              <w:t>omis</w:t>
            </w:r>
            <w:proofErr w:type="spellEnd"/>
            <w:r w:rsidRPr="00407458">
              <w:rPr>
                <w:rFonts w:ascii="Times" w:hAnsi="Times" w:cs="Times"/>
              </w:rPr>
              <w:t>)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1"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407458">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51E04DF2" w:rsidR="0083614B" w:rsidRPr="00407458" w:rsidRDefault="004E4E72"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0083614B" w:rsidRPr="00407458">
              <w:rPr>
                <w:rFonts w:ascii="Times" w:hAnsi="Times" w:cs="Times"/>
                <w:i/>
              </w:rPr>
              <w:t>(jei taikoma)</w:t>
            </w:r>
          </w:p>
        </w:tc>
      </w:tr>
      <w:tr w:rsidR="001B49A7" w:rsidRPr="00407458" w14:paraId="507E58EE" w14:textId="77777777" w:rsidTr="511F09C8">
        <w:trPr>
          <w:trHeight w:val="300"/>
        </w:trPr>
        <w:tc>
          <w:tcPr>
            <w:tcW w:w="685" w:type="dxa"/>
            <w:vMerge/>
          </w:tcPr>
          <w:p w14:paraId="4C01E988" w14:textId="77777777" w:rsidR="001B49A7" w:rsidRPr="00407458" w:rsidRDefault="001B49A7" w:rsidP="001B49A7">
            <w:pPr>
              <w:spacing w:after="120"/>
              <w:rPr>
                <w:rFonts w:ascii="Times" w:hAnsi="Times" w:cs="Times"/>
                <w:b/>
                <w:bCs/>
              </w:rPr>
            </w:pPr>
          </w:p>
        </w:tc>
        <w:tc>
          <w:tcPr>
            <w:tcW w:w="9204" w:type="dxa"/>
            <w:gridSpan w:val="8"/>
            <w:vAlign w:val="center"/>
          </w:tcPr>
          <w:p w14:paraId="7D56BE0F" w14:textId="77777777" w:rsidR="001B49A7" w:rsidRPr="001A1611" w:rsidRDefault="001B49A7" w:rsidP="001B49A7">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03C63AF1" w14:textId="77777777" w:rsidR="001B49A7" w:rsidRPr="001A1611" w:rsidRDefault="001B49A7" w:rsidP="001B49A7">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66CFDBD5" w14:textId="77777777" w:rsidR="001B49A7" w:rsidRDefault="001B49A7" w:rsidP="001B49A7">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4F3161A1" w14:textId="77777777" w:rsidR="001B49A7" w:rsidRDefault="001B49A7" w:rsidP="001B49A7">
            <w:pPr>
              <w:pStyle w:val="Sraopastraipa"/>
              <w:numPr>
                <w:ilvl w:val="0"/>
                <w:numId w:val="34"/>
              </w:numPr>
              <w:tabs>
                <w:tab w:val="left" w:pos="614"/>
              </w:tabs>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347B42DE" w14:textId="63BEA542" w:rsidR="001B49A7" w:rsidRDefault="001B49A7" w:rsidP="001B49A7">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77C10F45" w14:textId="449C27A1" w:rsidR="001B49A7" w:rsidRDefault="001B49A7" w:rsidP="001B49A7">
            <w:pPr>
              <w:pStyle w:val="Sraopastraipa"/>
              <w:numPr>
                <w:ilvl w:val="1"/>
                <w:numId w:val="44"/>
              </w:numPr>
              <w:tabs>
                <w:tab w:val="left" w:pos="360"/>
                <w:tab w:val="left" w:pos="759"/>
              </w:tabs>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473B4FD"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5F32F8B"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7D73B4F8" w14:textId="77777777" w:rsidR="001B49A7" w:rsidRDefault="001B49A7" w:rsidP="001B49A7">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5AF28740" w14:textId="77777777" w:rsidR="001B49A7" w:rsidRDefault="001B49A7" w:rsidP="001B49A7">
            <w:pPr>
              <w:pStyle w:val="Sraopastraipa"/>
              <w:numPr>
                <w:ilvl w:val="2"/>
                <w:numId w:val="44"/>
              </w:numPr>
              <w:tabs>
                <w:tab w:val="left" w:pos="360"/>
                <w:tab w:val="left" w:pos="759"/>
                <w:tab w:val="left" w:pos="1042"/>
              </w:tabs>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53B9784" w14:textId="77777777" w:rsidR="001B49A7" w:rsidRDefault="001B49A7" w:rsidP="001B49A7">
            <w:pPr>
              <w:pStyle w:val="Sraopastraipa"/>
              <w:numPr>
                <w:ilvl w:val="1"/>
                <w:numId w:val="44"/>
              </w:numPr>
              <w:tabs>
                <w:tab w:val="left" w:pos="360"/>
                <w:tab w:val="left" w:pos="900"/>
              </w:tabs>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7A3060B1"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2CFA59EB"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B584A57"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2528A766" w14:textId="77777777" w:rsidR="001B49A7" w:rsidRDefault="001B49A7" w:rsidP="001B49A7">
            <w:pPr>
              <w:pStyle w:val="Sraopastraipa"/>
              <w:numPr>
                <w:ilvl w:val="0"/>
                <w:numId w:val="44"/>
              </w:numPr>
              <w:tabs>
                <w:tab w:val="left" w:pos="360"/>
                <w:tab w:val="left" w:pos="759"/>
              </w:tabs>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23AACBF3"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6A5EDF39"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54A68584"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135D03CE" w14:textId="77777777" w:rsidR="001B49A7" w:rsidRDefault="001B49A7" w:rsidP="001B49A7">
            <w:pPr>
              <w:pStyle w:val="Sraopastraipa"/>
              <w:numPr>
                <w:ilvl w:val="1"/>
                <w:numId w:val="44"/>
              </w:numPr>
              <w:tabs>
                <w:tab w:val="left" w:pos="360"/>
                <w:tab w:val="left" w:pos="759"/>
              </w:tabs>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7267AA0F" w14:textId="77777777" w:rsidR="001B49A7" w:rsidRDefault="001B49A7" w:rsidP="001B49A7">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0DF3F272" w14:textId="77777777" w:rsidR="001B49A7" w:rsidRDefault="001B49A7" w:rsidP="001B49A7">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62A8AF97" w14:textId="77777777" w:rsidR="001B49A7" w:rsidRDefault="001B49A7" w:rsidP="001B49A7">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pagalba negali </w:t>
            </w:r>
            <w:r w:rsidRPr="00B862F1">
              <w:rPr>
                <w:rFonts w:ascii="Times" w:hAnsi="Times" w:cs="Times"/>
                <w:color w:val="2E74B5" w:themeColor="accent1" w:themeShade="BF"/>
                <w:lang w:eastAsia="lt-LT"/>
              </w:rPr>
              <w:lastRenderedPageBreak/>
              <w:t>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7C652C30" w14:textId="77777777" w:rsidR="001B49A7" w:rsidRDefault="001B49A7" w:rsidP="001B49A7">
            <w:pPr>
              <w:pStyle w:val="Sraopastraipa"/>
              <w:numPr>
                <w:ilvl w:val="0"/>
                <w:numId w:val="44"/>
              </w:numPr>
              <w:tabs>
                <w:tab w:val="left" w:pos="360"/>
                <w:tab w:val="left" w:pos="759"/>
              </w:tabs>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7236915C" w:rsidR="001B49A7" w:rsidRPr="001B49A7"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407458"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4F8C6B3F" w14:textId="77777777" w:rsidR="001A527F" w:rsidRPr="00EC4BD0" w:rsidRDefault="001A527F" w:rsidP="001A527F">
            <w:pPr>
              <w:pStyle w:val="Sraopastraipa"/>
              <w:numPr>
                <w:ilvl w:val="0"/>
                <w:numId w:val="36"/>
              </w:numPr>
              <w:tabs>
                <w:tab w:val="left" w:pos="360"/>
                <w:tab w:val="left" w:pos="756"/>
              </w:tabs>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8FB1F3C" w:rsidR="0083614B" w:rsidRPr="00407458" w:rsidRDefault="001A527F" w:rsidP="001A527F">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2" w:history="1">
              <w:r w:rsidRPr="00407458">
                <w:rPr>
                  <w:rStyle w:val="Hipersaitas"/>
                  <w:rFonts w:ascii="Times" w:hAnsi="Times" w:cs="Times"/>
                  <w:b/>
                  <w:bCs/>
                </w:rPr>
                <w:t>ČIA</w:t>
              </w:r>
              <w:r w:rsidRPr="00407458">
                <w:rPr>
                  <w:rStyle w:val="Hipersaitas"/>
                  <w:rFonts w:ascii="Times" w:hAnsi="Times" w:cs="Times"/>
                </w:rPr>
                <w:t>).</w:t>
              </w:r>
              <w:bookmarkStart w:id="4" w:name="_Hlk133338335"/>
            </w:hyperlink>
          </w:p>
          <w:p w14:paraId="493F8887" w14:textId="146E937C" w:rsidR="0083614B" w:rsidRPr="00407458" w:rsidRDefault="0083614B" w:rsidP="0083614B">
            <w:pPr>
              <w:pStyle w:val="Sraopastraipa"/>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3" w:history="1">
              <w:r w:rsidRPr="00407458">
                <w:rPr>
                  <w:rStyle w:val="Hipersaitas"/>
                  <w:rFonts w:ascii="Times" w:hAnsi="Times" w:cs="Times"/>
                  <w:b/>
                  <w:bCs/>
                  <w:color w:val="auto"/>
                </w:rPr>
                <w:t>ČIA</w:t>
              </w:r>
            </w:hyperlink>
            <w:r w:rsidRPr="00407458">
              <w:rPr>
                <w:rStyle w:val="Hipersaitas"/>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eastAsia="Times New Roman"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0B8180DC" w:rsidR="0083614B" w:rsidRPr="00407458" w:rsidRDefault="0083614B" w:rsidP="0083614B">
            <w:pPr>
              <w:jc w:val="center"/>
              <w:rPr>
                <w:rFonts w:ascii="Times" w:hAnsi="Times" w:cs="Times"/>
              </w:rPr>
            </w:pPr>
            <w:r w:rsidRPr="003E4369">
              <w:rPr>
                <w:rFonts w:ascii="Times" w:eastAsia="Times New Roman" w:hAnsi="Times" w:cs="Times"/>
                <w:i/>
                <w:iCs/>
              </w:rPr>
              <w:t>2023-10-1</w:t>
            </w:r>
            <w:r w:rsidR="003E4369" w:rsidRPr="003E4369">
              <w:rPr>
                <w:rFonts w:ascii="Times" w:eastAsia="Times New Roman" w:hAnsi="Times" w:cs="Times"/>
                <w:i/>
                <w:iCs/>
              </w:rPr>
              <w:t>9</w:t>
            </w:r>
            <w:r w:rsidRPr="003E4369">
              <w:rPr>
                <w:rFonts w:ascii="Times" w:eastAsia="Times New Roman" w:hAnsi="Times" w:cs="Times"/>
                <w:i/>
                <w:iCs/>
              </w:rPr>
              <w:t xml:space="preserve"> </w:t>
            </w:r>
            <w:r w:rsidRPr="003E4369">
              <w:rPr>
                <w:rFonts w:ascii="Times" w:hAnsi="Times" w:cs="Times"/>
                <w:i/>
                <w:iCs/>
              </w:rPr>
              <w:t>08:00</w:t>
            </w:r>
          </w:p>
        </w:tc>
        <w:tc>
          <w:tcPr>
            <w:tcW w:w="4016" w:type="dxa"/>
            <w:gridSpan w:val="2"/>
            <w:vAlign w:val="center"/>
          </w:tcPr>
          <w:p w14:paraId="775757E5" w14:textId="6BB25294" w:rsidR="0083614B" w:rsidRPr="00D90C08" w:rsidRDefault="0083614B" w:rsidP="0083614B">
            <w:pPr>
              <w:jc w:val="both"/>
              <w:rPr>
                <w:rFonts w:ascii="Times" w:eastAsia="Times New Roman" w:hAnsi="Times" w:cs="Times"/>
                <w:i/>
                <w:iCs/>
                <w:color w:val="2E74B5" w:themeColor="accent1" w:themeShade="BF"/>
              </w:rPr>
            </w:pPr>
            <w:r w:rsidRPr="00D90C08">
              <w:rPr>
                <w:rFonts w:ascii="Times" w:eastAsia="Times New Roman" w:hAnsi="Times" w:cs="Times"/>
                <w:i/>
                <w:iCs/>
                <w:color w:val="2E74B5" w:themeColor="accent1" w:themeShade="BF"/>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D90C08" w:rsidRPr="00D90C08">
              <w:rPr>
                <w:rFonts w:ascii="Times" w:eastAsia="Times New Roman" w:hAnsi="Times" w:cs="Times"/>
                <w:i/>
                <w:iCs/>
                <w:color w:val="2E74B5" w:themeColor="accent1" w:themeShade="BF"/>
              </w:rPr>
              <w:t>5.17.26.</w:t>
            </w:r>
            <w:r w:rsidRPr="00D90C08">
              <w:rPr>
                <w:rFonts w:ascii="Times" w:eastAsia="Times New Roman" w:hAnsi="Times" w:cs="Times"/>
                <w:i/>
                <w:iCs/>
                <w:color w:val="2E74B5" w:themeColor="accent1" w:themeShade="BF"/>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w:t>
            </w:r>
            <w:r w:rsidRPr="00D90C08">
              <w:rPr>
                <w:rFonts w:ascii="Times" w:eastAsia="Times New Roman" w:hAnsi="Times" w:cs="Times"/>
                <w:i/>
                <w:iCs/>
                <w:color w:val="2E74B5" w:themeColor="accent1" w:themeShade="BF"/>
              </w:rPr>
              <w:lastRenderedPageBreak/>
              <w:t>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4"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3614B" w:rsidRPr="00407458" w:rsidRDefault="0083614B" w:rsidP="0083614B">
            <w:pPr>
              <w:rPr>
                <w:rFonts w:ascii="Times" w:eastAsia="Times New Roman" w:hAnsi="Times" w:cs="Times"/>
              </w:rPr>
            </w:pPr>
          </w:p>
          <w:p w14:paraId="2B54ED09" w14:textId="0191EDB8" w:rsidR="0083614B" w:rsidRPr="00407458" w:rsidRDefault="0083614B" w:rsidP="0083614B">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15"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16" w:history="1">
              <w:r w:rsidRPr="00407458">
                <w:rPr>
                  <w:rStyle w:val="Hipersaitas"/>
                  <w:rFonts w:ascii="Times" w:eastAsia="Times New Roman"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eastAsia="Times New Roman" w:hAnsi="Times" w:cs="Times"/>
              </w:rPr>
            </w:pPr>
            <w:bookmarkStart w:id="5"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eastAsia="Times New Roman" w:hAnsi="Times" w:cs="Times"/>
                <w:b/>
                <w:bCs/>
              </w:rPr>
            </w:pPr>
            <w:r w:rsidRPr="00407458">
              <w:rPr>
                <w:rFonts w:ascii="Times" w:eastAsia="Times New Roman" w:hAnsi="Times" w:cs="Times"/>
                <w:b/>
                <w:bCs/>
              </w:rPr>
              <w:t>Informacija teikiama:</w:t>
            </w:r>
          </w:p>
          <w:p w14:paraId="624B42EE" w14:textId="359D0510" w:rsidR="0083614B" w:rsidRPr="00407458" w:rsidRDefault="0083614B" w:rsidP="0083614B">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83614B" w:rsidRPr="00407458" w:rsidRDefault="0083614B" w:rsidP="0083614B">
            <w:pPr>
              <w:rPr>
                <w:rFonts w:ascii="Times" w:eastAsia="Times New Roman" w:hAnsi="Times" w:cs="Times"/>
              </w:rPr>
            </w:pPr>
            <w:r w:rsidRPr="00407458">
              <w:rPr>
                <w:rFonts w:ascii="Times" w:eastAsia="Times New Roman" w:hAnsi="Times" w:cs="Times"/>
              </w:rPr>
              <w:t>penktadieniais 8.00-15.45 val.;</w:t>
            </w:r>
          </w:p>
          <w:p w14:paraId="6DDEBB24" w14:textId="153044A3" w:rsidR="0083614B" w:rsidRPr="00407458" w:rsidRDefault="0083614B" w:rsidP="0083614B">
            <w:pPr>
              <w:rPr>
                <w:rFonts w:ascii="Times" w:eastAsia="Times New Roman" w:hAnsi="Times" w:cs="Times"/>
              </w:rPr>
            </w:pPr>
            <w:r w:rsidRPr="00407458">
              <w:rPr>
                <w:rFonts w:ascii="Times" w:eastAsia="Times New Roman" w:hAnsi="Times" w:cs="Times"/>
              </w:rPr>
              <w:t>pietų pertrauka 12.15-13.00 val.</w:t>
            </w:r>
          </w:p>
          <w:p w14:paraId="7CB6ADDF" w14:textId="77777777" w:rsidR="0083614B" w:rsidRPr="00407458" w:rsidRDefault="0083614B" w:rsidP="0083614B">
            <w:pPr>
              <w:rPr>
                <w:rFonts w:ascii="Times" w:eastAsia="Times New Roman" w:hAnsi="Times" w:cs="Times"/>
              </w:rPr>
            </w:pPr>
          </w:p>
          <w:p w14:paraId="3E092594" w14:textId="16872B07"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Konsultacijos teikiamos: </w:t>
            </w:r>
          </w:p>
          <w:p w14:paraId="0BED2150" w14:textId="77777777" w:rsidR="00D04F24" w:rsidRPr="00964713" w:rsidRDefault="00D04F24" w:rsidP="00D04F2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lastRenderedPageBreak/>
              <w:t>Simona Kirkilienė, tel.: +370 602 86791 simona.kirkiliene@apva.lt</w:t>
            </w:r>
          </w:p>
          <w:p w14:paraId="2323A2E7" w14:textId="77777777" w:rsidR="00D04F24" w:rsidRPr="00964713" w:rsidRDefault="00D04F24" w:rsidP="00D04F2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 xml:space="preserve">Rasa Suzanovičienė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611</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92318 rasa.suzanoviciene@apva.lt</w:t>
            </w:r>
          </w:p>
          <w:p w14:paraId="292D2B2C" w14:textId="77777777" w:rsidR="00D04F24" w:rsidRPr="00964713" w:rsidRDefault="00D04F24" w:rsidP="00D04F24">
            <w:pPr>
              <w:jc w:val="both"/>
              <w:rPr>
                <w:rFonts w:ascii="Times" w:eastAsia="Times New Roman" w:hAnsi="Times" w:cs="Times"/>
                <w:color w:val="2E74B5" w:themeColor="accent1" w:themeShade="BF"/>
              </w:rPr>
            </w:pPr>
            <w:r w:rsidRPr="00964713">
              <w:rPr>
                <w:rFonts w:ascii="Times" w:eastAsia="Times New Roman" w:hAnsi="Times" w:cs="Times"/>
                <w:color w:val="2E74B5" w:themeColor="accent1" w:themeShade="BF"/>
              </w:rPr>
              <w:t>Justė Korotkich tel.: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83745 juste.korotkich@apva.lt</w:t>
            </w:r>
          </w:p>
          <w:p w14:paraId="2138C4C4" w14:textId="44DDF3C0" w:rsidR="0083614B" w:rsidRPr="00407458" w:rsidRDefault="00D04F24" w:rsidP="00D04F24">
            <w:pPr>
              <w:jc w:val="both"/>
              <w:rPr>
                <w:rFonts w:ascii="Times" w:hAnsi="Times" w:cs="Times"/>
                <w:b/>
                <w:bCs/>
              </w:rPr>
            </w:pPr>
            <w:r w:rsidRPr="00964713">
              <w:rPr>
                <w:rFonts w:ascii="Times" w:eastAsia="Times New Roman" w:hAnsi="Times" w:cs="Times"/>
                <w:color w:val="2E74B5" w:themeColor="accent1" w:themeShade="BF"/>
              </w:rPr>
              <w:t xml:space="preserve">Renata Purvinienė </w:t>
            </w:r>
            <w:proofErr w:type="spellStart"/>
            <w:r w:rsidRPr="00964713">
              <w:rPr>
                <w:rFonts w:ascii="Times" w:eastAsia="Times New Roman" w:hAnsi="Times" w:cs="Times"/>
                <w:color w:val="2E74B5" w:themeColor="accent1" w:themeShade="BF"/>
              </w:rPr>
              <w:t>tel</w:t>
            </w:r>
            <w:proofErr w:type="spellEnd"/>
            <w:r w:rsidRPr="00964713">
              <w:rPr>
                <w:rFonts w:ascii="Times" w:eastAsia="Times New Roman" w:hAnsi="Times" w:cs="Times"/>
                <w:color w:val="2E74B5" w:themeColor="accent1" w:themeShade="BF"/>
              </w:rPr>
              <w:t>: +370</w:t>
            </w:r>
            <w:r>
              <w:rPr>
                <w:rFonts w:ascii="Times" w:eastAsia="Times New Roman" w:hAnsi="Times" w:cs="Times"/>
                <w:color w:val="2E74B5" w:themeColor="accent1" w:themeShade="BF"/>
              </w:rPr>
              <w:t> </w:t>
            </w:r>
            <w:r w:rsidRPr="00964713">
              <w:rPr>
                <w:rFonts w:ascii="Times" w:eastAsia="Times New Roman" w:hAnsi="Times" w:cs="Times"/>
                <w:color w:val="2E74B5" w:themeColor="accent1" w:themeShade="BF"/>
              </w:rPr>
              <w:t>602</w:t>
            </w:r>
            <w:r>
              <w:rPr>
                <w:rFonts w:ascii="Times" w:eastAsia="Times New Roman" w:hAnsi="Times" w:cs="Times"/>
                <w:color w:val="2E74B5" w:themeColor="accent1" w:themeShade="BF"/>
              </w:rPr>
              <w:t xml:space="preserve"> </w:t>
            </w:r>
            <w:r w:rsidRPr="00964713">
              <w:rPr>
                <w:rFonts w:ascii="Times" w:eastAsia="Times New Roman"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eastAsia="Times New Roman" w:hAnsi="Times" w:cs="Times"/>
                <w:i/>
                <w:iCs/>
              </w:rPr>
            </w:pPr>
          </w:p>
          <w:p w14:paraId="5A9EE59D"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99E3" w14:textId="77777777" w:rsidR="000C1675" w:rsidRDefault="000C1675" w:rsidP="00DE54AD">
      <w:pPr>
        <w:spacing w:after="0" w:line="240" w:lineRule="auto"/>
      </w:pPr>
      <w:r>
        <w:separator/>
      </w:r>
    </w:p>
  </w:endnote>
  <w:endnote w:type="continuationSeparator" w:id="0">
    <w:p w14:paraId="67213119" w14:textId="77777777" w:rsidR="000C1675" w:rsidRDefault="000C1675" w:rsidP="00DE54AD">
      <w:pPr>
        <w:spacing w:after="0" w:line="240" w:lineRule="auto"/>
      </w:pPr>
      <w:r>
        <w:continuationSeparator/>
      </w:r>
    </w:p>
  </w:endnote>
  <w:endnote w:type="continuationNotice" w:id="1">
    <w:p w14:paraId="71AD4D43" w14:textId="77777777" w:rsidR="000C1675" w:rsidRDefault="000C1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E191" w14:textId="77777777" w:rsidR="000C1675" w:rsidRDefault="000C1675" w:rsidP="00DE54AD">
      <w:pPr>
        <w:spacing w:after="0" w:line="240" w:lineRule="auto"/>
      </w:pPr>
      <w:r>
        <w:separator/>
      </w:r>
    </w:p>
  </w:footnote>
  <w:footnote w:type="continuationSeparator" w:id="0">
    <w:p w14:paraId="0490C336" w14:textId="77777777" w:rsidR="000C1675" w:rsidRDefault="000C1675" w:rsidP="00DE54AD">
      <w:pPr>
        <w:spacing w:after="0" w:line="240" w:lineRule="auto"/>
      </w:pPr>
      <w:r>
        <w:continuationSeparator/>
      </w:r>
    </w:p>
  </w:footnote>
  <w:footnote w:type="continuationNotice" w:id="1">
    <w:p w14:paraId="78D0B65D" w14:textId="77777777" w:rsidR="000C1675" w:rsidRDefault="000C1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65303"/>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3"/>
  </w:num>
  <w:num w:numId="28" w16cid:durableId="99299063">
    <w:abstractNumId w:val="40"/>
  </w:num>
  <w:num w:numId="29" w16cid:durableId="1975796050">
    <w:abstractNumId w:val="6"/>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61043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1675"/>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27F"/>
    <w:rsid w:val="001A583E"/>
    <w:rsid w:val="001A70CF"/>
    <w:rsid w:val="001B0608"/>
    <w:rsid w:val="001B0B81"/>
    <w:rsid w:val="001B22F0"/>
    <w:rsid w:val="001B3CC9"/>
    <w:rsid w:val="001B49A7"/>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2279"/>
    <w:rsid w:val="00254D64"/>
    <w:rsid w:val="00260AC6"/>
    <w:rsid w:val="00267C2D"/>
    <w:rsid w:val="00275CDC"/>
    <w:rsid w:val="002836B6"/>
    <w:rsid w:val="002953BF"/>
    <w:rsid w:val="002957FA"/>
    <w:rsid w:val="00296A92"/>
    <w:rsid w:val="002A0ADF"/>
    <w:rsid w:val="002A0C42"/>
    <w:rsid w:val="002A1D2F"/>
    <w:rsid w:val="002A4383"/>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5A46"/>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369"/>
    <w:rsid w:val="003E49AE"/>
    <w:rsid w:val="003E4DD5"/>
    <w:rsid w:val="003F1E6E"/>
    <w:rsid w:val="003F3730"/>
    <w:rsid w:val="003F5165"/>
    <w:rsid w:val="003F5CCA"/>
    <w:rsid w:val="003F76F4"/>
    <w:rsid w:val="00400986"/>
    <w:rsid w:val="00400B5D"/>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E4E72"/>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07FC"/>
    <w:rsid w:val="00621BCB"/>
    <w:rsid w:val="00625E8F"/>
    <w:rsid w:val="00635B09"/>
    <w:rsid w:val="00637EDB"/>
    <w:rsid w:val="0064396A"/>
    <w:rsid w:val="006506CD"/>
    <w:rsid w:val="006519F4"/>
    <w:rsid w:val="00655338"/>
    <w:rsid w:val="00672B7A"/>
    <w:rsid w:val="006817E3"/>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B1358"/>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4968"/>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69B"/>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4F24"/>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2A39"/>
    <w:rsid w:val="00D64664"/>
    <w:rsid w:val="00D6691C"/>
    <w:rsid w:val="00D711DE"/>
    <w:rsid w:val="00D719A8"/>
    <w:rsid w:val="00D733E7"/>
    <w:rsid w:val="00D76A12"/>
    <w:rsid w:val="00D77978"/>
    <w:rsid w:val="00D80473"/>
    <w:rsid w:val="00D81061"/>
    <w:rsid w:val="00D85B1A"/>
    <w:rsid w:val="00D8640C"/>
    <w:rsid w:val="00D90C08"/>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3B7F"/>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B7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1055"/>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www.e-tar.lt/rs/lasupplement/df5814c01fd911eeb233e8b04dc9bb3d/047313d01fe011eeb233e8b04dc9bb3d/format/ISO_PDF/"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s://apvis.apva.lt" TargetMode="External"
                 Type="http://schemas.openxmlformats.org/officeDocument/2006/relationships/hyperlink"/>
   <Relationship Id="rId15" Target="http://www.apva.lt/" TargetMode="External"
                 Type="http://schemas.openxmlformats.org/officeDocument/2006/relationships/hyperlink"/>
   <Relationship Id="rId16" Target="http://www.apvis.apva.lt/"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34272</Words>
  <Characters>19536</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2025-02-12T15:32:00Z</dcterms:created>
  <dc:creator>Zita Markevičienė</dc:creator>
  <cp:lastModifiedBy>Renata Purvinienė</cp:lastModifiedBy>
  <dcterms:modified xsi:type="dcterms:W3CDTF">2025-02-12T15:42:00Z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