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78C9" w14:textId="77777777" w:rsidR="00AE709E" w:rsidRPr="00AE709E" w:rsidRDefault="00AE709E" w:rsidP="00AE709E">
      <w:pPr>
        <w:pStyle w:val="Pagrindinistekstas"/>
        <w:shd w:val="clear" w:color="auto" w:fill="FFFFFF" w:themeFill="background1"/>
        <w:spacing w:after="0" w:line="240" w:lineRule="auto"/>
        <w:ind w:right="-598"/>
        <w:jc w:val="center"/>
        <w:rPr>
          <w:rFonts w:ascii="Times New Roman" w:hAnsi="Times New Roman"/>
          <w:b/>
          <w:sz w:val="24"/>
          <w:szCs w:val="24"/>
        </w:rPr>
      </w:pPr>
    </w:p>
    <w:p w14:paraId="61DE7477" w14:textId="767D6603" w:rsidR="00CE2867" w:rsidRDefault="00DD28CF" w:rsidP="00AE709E">
      <w:pPr>
        <w:pStyle w:val="Pagrindinistekstas"/>
        <w:shd w:val="clear" w:color="auto" w:fill="FFFFFF" w:themeFill="background1"/>
        <w:spacing w:after="0" w:line="240" w:lineRule="auto"/>
        <w:ind w:right="-598"/>
        <w:jc w:val="center"/>
        <w:rPr>
          <w:rFonts w:ascii="Times New Roman" w:hAnsi="Times New Roman"/>
          <w:b/>
          <w:sz w:val="24"/>
          <w:szCs w:val="24"/>
        </w:rPr>
      </w:pPr>
      <w:r w:rsidRPr="00DD28CF">
        <w:rPr>
          <w:rFonts w:ascii="Times New Roman" w:hAnsi="Times New Roman"/>
          <w:b/>
          <w:sz w:val="24"/>
          <w:szCs w:val="24"/>
        </w:rPr>
        <w:t>LIETUVOS RESPUBLIKOS APLINKOS MINISTRO 2024 M. KOVO 6 D. ĮSAKYMO NR. D1-72 „DĖL 2022–2030 METŲ PLĖTROS PROGRAMOS VALDYTOJOS LIETUVOS RESPUBLIKOS APLINKOS MINISTERIJOS APLINKOS APSAUGOS IR KLIMATO KAITOS VALDYMO PLĖTROS PROGRAMOS PAŽANGOS PRIEMONĖS NR. 02-001-06-06-01 „DIDINTI ATSPARUMĄ EKSTREMALIESIEMS HIDROMETEOROLOGINIAMS REIŠKINIAMS“ ĮGYVENDINIMO“ PAKEITIMO</w:t>
      </w:r>
      <w:r>
        <w:rPr>
          <w:rFonts w:ascii="Times New Roman" w:hAnsi="Times New Roman"/>
          <w:b/>
          <w:sz w:val="24"/>
          <w:szCs w:val="24"/>
        </w:rPr>
        <w:t xml:space="preserve"> </w:t>
      </w:r>
      <w:r w:rsidR="00EA21CA" w:rsidRPr="004A1B88">
        <w:rPr>
          <w:rFonts w:ascii="Times New Roman" w:hAnsi="Times New Roman"/>
          <w:b/>
          <w:sz w:val="24"/>
          <w:szCs w:val="24"/>
        </w:rPr>
        <w:t xml:space="preserve">DERINIMO PAŽYMA </w:t>
      </w:r>
    </w:p>
    <w:p w14:paraId="24D76B4A" w14:textId="773BB053" w:rsidR="002A7E95" w:rsidRDefault="002A7E95" w:rsidP="009F1293">
      <w:pPr>
        <w:pStyle w:val="Pagrindinistekstas"/>
        <w:shd w:val="clear" w:color="auto" w:fill="FFFFFF" w:themeFill="background1"/>
        <w:spacing w:after="0" w:line="240" w:lineRule="auto"/>
        <w:ind w:right="-598"/>
        <w:jc w:val="both"/>
        <w:rPr>
          <w:rFonts w:ascii="Times New Roman" w:hAnsi="Times New Roman"/>
          <w:b/>
          <w:sz w:val="24"/>
          <w:szCs w:val="24"/>
        </w:rPr>
      </w:pPr>
    </w:p>
    <w:p w14:paraId="47E85411" w14:textId="0BCBB61B" w:rsidR="002A7E95" w:rsidRPr="008A2ED9" w:rsidRDefault="00383B43" w:rsidP="009F1293">
      <w:pPr>
        <w:pStyle w:val="Pagrindinistekstas"/>
        <w:shd w:val="clear" w:color="auto" w:fill="FFFFFF" w:themeFill="background1"/>
        <w:spacing w:after="0" w:line="240" w:lineRule="auto"/>
        <w:ind w:right="-598" w:firstLine="426"/>
        <w:jc w:val="both"/>
        <w:rPr>
          <w:rFonts w:ascii="Times New Roman" w:hAnsi="Times New Roman"/>
          <w:bCs/>
          <w:sz w:val="24"/>
          <w:szCs w:val="24"/>
        </w:rPr>
      </w:pPr>
      <w:r w:rsidRPr="00023529">
        <w:rPr>
          <w:rFonts w:ascii="Times New Roman" w:hAnsi="Times New Roman"/>
          <w:bCs/>
          <w:sz w:val="24"/>
          <w:szCs w:val="24"/>
        </w:rPr>
        <w:t xml:space="preserve">Derinamas </w:t>
      </w:r>
      <w:r w:rsidR="00DD28CF">
        <w:rPr>
          <w:rFonts w:ascii="Times New Roman" w:hAnsi="Times New Roman"/>
          <w:bCs/>
          <w:sz w:val="24"/>
          <w:szCs w:val="24"/>
        </w:rPr>
        <w:t xml:space="preserve">įsakymo pakeitimo </w:t>
      </w:r>
      <w:proofErr w:type="spellStart"/>
      <w:r w:rsidR="00DD28CF">
        <w:rPr>
          <w:rFonts w:ascii="Times New Roman" w:hAnsi="Times New Roman"/>
          <w:bCs/>
          <w:sz w:val="24"/>
          <w:szCs w:val="24"/>
        </w:rPr>
        <w:t>projekas</w:t>
      </w:r>
      <w:proofErr w:type="spellEnd"/>
      <w:r w:rsidR="002A7E95" w:rsidRPr="00023529">
        <w:rPr>
          <w:rFonts w:ascii="Times New Roman" w:hAnsi="Times New Roman"/>
          <w:bCs/>
          <w:sz w:val="24"/>
          <w:szCs w:val="24"/>
        </w:rPr>
        <w:t xml:space="preserve"> buvo skelbiam</w:t>
      </w:r>
      <w:r w:rsidRPr="00023529">
        <w:rPr>
          <w:rFonts w:ascii="Times New Roman" w:hAnsi="Times New Roman"/>
          <w:bCs/>
          <w:sz w:val="24"/>
          <w:szCs w:val="24"/>
        </w:rPr>
        <w:t>as</w:t>
      </w:r>
      <w:r w:rsidR="002A7E95" w:rsidRPr="00023529">
        <w:rPr>
          <w:rFonts w:ascii="Times New Roman" w:hAnsi="Times New Roman"/>
          <w:bCs/>
          <w:sz w:val="24"/>
          <w:szCs w:val="24"/>
        </w:rPr>
        <w:t xml:space="preserve"> </w:t>
      </w:r>
      <w:proofErr w:type="spellStart"/>
      <w:r w:rsidR="006D7D50" w:rsidRPr="004443C8">
        <w:rPr>
          <w:rFonts w:ascii="Times New Roman" w:hAnsi="Times New Roman"/>
          <w:bCs/>
          <w:i/>
          <w:iCs/>
          <w:sz w:val="24"/>
          <w:szCs w:val="24"/>
        </w:rPr>
        <w:t>esinvesticijos.lt</w:t>
      </w:r>
      <w:proofErr w:type="spellEnd"/>
      <w:r w:rsidR="002A7E95" w:rsidRPr="00023529">
        <w:rPr>
          <w:rFonts w:ascii="Times New Roman" w:hAnsi="Times New Roman"/>
          <w:bCs/>
          <w:sz w:val="24"/>
          <w:szCs w:val="24"/>
        </w:rPr>
        <w:t xml:space="preserve"> svetainėje </w:t>
      </w:r>
      <w:r w:rsidR="00342AA0" w:rsidRPr="00342AA0">
        <w:rPr>
          <w:rFonts w:ascii="Aptos" w:hAnsi="Aptos"/>
          <w:color w:val="242424"/>
          <w:shd w:val="clear" w:color="auto" w:fill="FFFFFF"/>
        </w:rPr>
        <w:t> </w:t>
      </w:r>
      <w:hyperlink r:id="rId8" w:tgtFrame="_blank" w:tooltip="https://esinvesticijos.lt/dokumentai/pastabos-teikiamos-iki-kovo-5-d-del-lietuvos-respublikos-aplinkos-ministro-2024-m-kovo-6-d-isakymo-nr-d1-72-del-2022-2030-metu-pletros-programos-valdytojos-lietuvos-respublikos-aplinkos-ministerijos-aplinkos-apsaugos-ir-klimato-kaitos-valdymo-pletros-programos-pazangos-priemones-nr-02-001-06-06-01-didinti-atsparuma-ekstremaliesiems-hidrometeorologiniams-reiskiniams-igyvendinimo-pakeitimo" w:history="1">
        <w:r w:rsidR="00115B93" w:rsidRPr="00115B93">
          <w:rPr>
            <w:rFonts w:ascii="Times New Roman" w:hAnsi="Times New Roman"/>
            <w:color w:val="467886"/>
            <w:u w:val="single"/>
            <w:bdr w:val="none" w:sz="0" w:space="0" w:color="auto" w:frame="1"/>
            <w:shd w:val="clear" w:color="auto" w:fill="FFFFFF"/>
          </w:rPr>
          <w:t>https://esinvesticijos.lt/dokumentai/pastabos-teikiamos-iki-kovo-5-d-del-lietuvos-respublikos-aplinkos-ministro-2024-m-kovo-6-d-isakymo-nr-d1-72-del-2022-2030-metu-pletros-programos-valdytojos-lietuvos-respublikos-aplinkos-ministerijos-aplinkos-apsaugos-ir-klimato-kaitos-valdymo-pletros-programos-pazangos-priemones-nr-02-001-06-06-01-didinti-atsparuma-ekstremaliesiems-hidrometeorologiniams-reiskiniams-igyvendinimo-pakeitimo</w:t>
        </w:r>
      </w:hyperlink>
      <w:r w:rsidR="00342AA0" w:rsidRPr="008A2ED9">
        <w:rPr>
          <w:rFonts w:ascii="Times New Roman" w:hAnsi="Times New Roman"/>
          <w:bCs/>
          <w:sz w:val="24"/>
          <w:szCs w:val="24"/>
        </w:rPr>
        <w:t xml:space="preserve"> </w:t>
      </w:r>
      <w:r w:rsidR="002A7E95" w:rsidRPr="008A2ED9">
        <w:rPr>
          <w:rFonts w:ascii="Times New Roman" w:hAnsi="Times New Roman"/>
          <w:bCs/>
          <w:sz w:val="24"/>
          <w:szCs w:val="24"/>
        </w:rPr>
        <w:t>nuo 202</w:t>
      </w:r>
      <w:r w:rsidR="00115B93">
        <w:rPr>
          <w:rFonts w:ascii="Times New Roman" w:hAnsi="Times New Roman"/>
          <w:bCs/>
          <w:sz w:val="24"/>
          <w:szCs w:val="24"/>
        </w:rPr>
        <w:t>5</w:t>
      </w:r>
      <w:r w:rsidR="001826A0" w:rsidRPr="008A2ED9">
        <w:rPr>
          <w:rFonts w:ascii="Times New Roman" w:hAnsi="Times New Roman"/>
          <w:bCs/>
          <w:sz w:val="24"/>
          <w:szCs w:val="24"/>
        </w:rPr>
        <w:t> </w:t>
      </w:r>
      <w:r w:rsidR="002A7E95" w:rsidRPr="008A2ED9">
        <w:rPr>
          <w:rFonts w:ascii="Times New Roman" w:hAnsi="Times New Roman"/>
          <w:bCs/>
          <w:sz w:val="24"/>
          <w:szCs w:val="24"/>
        </w:rPr>
        <w:t xml:space="preserve">m. </w:t>
      </w:r>
      <w:r w:rsidR="00115B93">
        <w:rPr>
          <w:rFonts w:ascii="Times New Roman" w:hAnsi="Times New Roman"/>
          <w:bCs/>
          <w:sz w:val="24"/>
          <w:szCs w:val="24"/>
        </w:rPr>
        <w:t>vasario</w:t>
      </w:r>
      <w:r w:rsidR="008A2ED9">
        <w:rPr>
          <w:rFonts w:ascii="Times New Roman" w:hAnsi="Times New Roman"/>
          <w:bCs/>
          <w:sz w:val="24"/>
          <w:szCs w:val="24"/>
        </w:rPr>
        <w:t xml:space="preserve"> </w:t>
      </w:r>
      <w:r w:rsidR="00115B93">
        <w:rPr>
          <w:rFonts w:ascii="Times New Roman" w:hAnsi="Times New Roman"/>
          <w:bCs/>
          <w:sz w:val="24"/>
          <w:szCs w:val="24"/>
        </w:rPr>
        <w:t>19</w:t>
      </w:r>
      <w:r w:rsidR="002A7E95" w:rsidRPr="008A2ED9">
        <w:rPr>
          <w:rFonts w:ascii="Times New Roman" w:hAnsi="Times New Roman"/>
          <w:bCs/>
          <w:sz w:val="24"/>
          <w:szCs w:val="24"/>
        </w:rPr>
        <w:t xml:space="preserve"> d. </w:t>
      </w:r>
      <w:r w:rsidR="0071633A" w:rsidRPr="008A2ED9">
        <w:rPr>
          <w:rFonts w:ascii="Times New Roman" w:hAnsi="Times New Roman"/>
          <w:bCs/>
          <w:sz w:val="24"/>
          <w:szCs w:val="24"/>
        </w:rPr>
        <w:t xml:space="preserve">iki </w:t>
      </w:r>
      <w:r w:rsidR="002A7E95" w:rsidRPr="008A2ED9">
        <w:rPr>
          <w:rFonts w:ascii="Times New Roman" w:hAnsi="Times New Roman"/>
          <w:bCs/>
          <w:sz w:val="24"/>
          <w:szCs w:val="24"/>
        </w:rPr>
        <w:t>202</w:t>
      </w:r>
      <w:r w:rsidR="00115B93">
        <w:rPr>
          <w:rFonts w:ascii="Times New Roman" w:hAnsi="Times New Roman"/>
          <w:bCs/>
          <w:sz w:val="24"/>
          <w:szCs w:val="24"/>
        </w:rPr>
        <w:t>5</w:t>
      </w:r>
      <w:r w:rsidR="002A7E95" w:rsidRPr="008A2ED9">
        <w:rPr>
          <w:rFonts w:ascii="Times New Roman" w:hAnsi="Times New Roman"/>
          <w:bCs/>
          <w:sz w:val="24"/>
          <w:szCs w:val="24"/>
        </w:rPr>
        <w:t xml:space="preserve"> m. </w:t>
      </w:r>
      <w:r w:rsidR="00115B93">
        <w:rPr>
          <w:rFonts w:ascii="Times New Roman" w:hAnsi="Times New Roman"/>
          <w:bCs/>
          <w:sz w:val="24"/>
          <w:szCs w:val="24"/>
        </w:rPr>
        <w:t>kovo</w:t>
      </w:r>
      <w:r w:rsidR="001357BB">
        <w:rPr>
          <w:rFonts w:ascii="Times New Roman" w:hAnsi="Times New Roman"/>
          <w:bCs/>
          <w:sz w:val="24"/>
          <w:szCs w:val="24"/>
        </w:rPr>
        <w:t xml:space="preserve"> </w:t>
      </w:r>
      <w:r w:rsidR="00115B93">
        <w:rPr>
          <w:rFonts w:ascii="Times New Roman" w:hAnsi="Times New Roman"/>
          <w:bCs/>
          <w:sz w:val="24"/>
          <w:szCs w:val="24"/>
        </w:rPr>
        <w:t>5</w:t>
      </w:r>
      <w:r w:rsidR="002A7E95" w:rsidRPr="008A2ED9">
        <w:rPr>
          <w:rFonts w:ascii="Times New Roman" w:hAnsi="Times New Roman"/>
          <w:bCs/>
          <w:sz w:val="24"/>
          <w:szCs w:val="24"/>
        </w:rPr>
        <w:t xml:space="preserve"> d</w:t>
      </w:r>
      <w:r w:rsidR="009F1293" w:rsidRPr="008A2ED9">
        <w:rPr>
          <w:rFonts w:ascii="Times New Roman" w:hAnsi="Times New Roman"/>
          <w:bCs/>
          <w:sz w:val="24"/>
          <w:szCs w:val="24"/>
        </w:rPr>
        <w:t>.</w:t>
      </w:r>
      <w:r w:rsidR="002A7E95" w:rsidRPr="008A2ED9">
        <w:rPr>
          <w:rFonts w:ascii="Times New Roman" w:hAnsi="Times New Roman"/>
          <w:bCs/>
          <w:sz w:val="24"/>
          <w:szCs w:val="24"/>
        </w:rPr>
        <w:t xml:space="preserve"> </w:t>
      </w:r>
    </w:p>
    <w:tbl>
      <w:tblPr>
        <w:tblpPr w:leftFromText="180" w:rightFromText="180" w:vertAnchor="text" w:horzAnchor="margin" w:tblpX="115" w:tblpY="5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5953"/>
        <w:gridCol w:w="5954"/>
      </w:tblGrid>
      <w:tr w:rsidR="008203EE" w:rsidRPr="004A1B88" w14:paraId="48895925" w14:textId="77777777" w:rsidTr="00F163B7">
        <w:tc>
          <w:tcPr>
            <w:tcW w:w="2547" w:type="dxa"/>
            <w:tcBorders>
              <w:bottom w:val="single" w:sz="4" w:space="0" w:color="auto"/>
            </w:tcBorders>
            <w:shd w:val="clear" w:color="auto" w:fill="FFFFFF" w:themeFill="background1"/>
            <w:vAlign w:val="center"/>
          </w:tcPr>
          <w:p w14:paraId="2E26D851" w14:textId="77777777" w:rsidR="008203EE" w:rsidRPr="004A1B88" w:rsidRDefault="008203EE" w:rsidP="009F1293">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Institucijos pavadinimas, rašto data ir numeris</w:t>
            </w:r>
          </w:p>
        </w:tc>
        <w:tc>
          <w:tcPr>
            <w:tcW w:w="5953" w:type="dxa"/>
            <w:tcBorders>
              <w:bottom w:val="single" w:sz="4" w:space="0" w:color="auto"/>
            </w:tcBorders>
            <w:vAlign w:val="center"/>
          </w:tcPr>
          <w:p w14:paraId="23456229" w14:textId="77777777" w:rsidR="008203EE" w:rsidRPr="004A1B88" w:rsidRDefault="008203EE" w:rsidP="009F1293">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Pastabos ir pasiūlymai</w:t>
            </w:r>
          </w:p>
        </w:tc>
        <w:tc>
          <w:tcPr>
            <w:tcW w:w="5954" w:type="dxa"/>
          </w:tcPr>
          <w:p w14:paraId="26442FD5" w14:textId="03F7F920" w:rsidR="008203EE" w:rsidRPr="005D349C" w:rsidRDefault="008203EE" w:rsidP="009F1293">
            <w:pPr>
              <w:shd w:val="clear" w:color="auto" w:fill="FFFFFF" w:themeFill="background1"/>
              <w:spacing w:after="0" w:line="240" w:lineRule="auto"/>
              <w:jc w:val="center"/>
              <w:rPr>
                <w:rFonts w:ascii="Times New Roman" w:hAnsi="Times New Roman"/>
                <w:b/>
                <w:sz w:val="24"/>
                <w:szCs w:val="24"/>
              </w:rPr>
            </w:pPr>
            <w:r w:rsidRPr="005D349C">
              <w:rPr>
                <w:rFonts w:ascii="Times New Roman" w:hAnsi="Times New Roman"/>
                <w:b/>
                <w:sz w:val="24"/>
                <w:szCs w:val="24"/>
              </w:rPr>
              <w:t>Pastabų ir pasiūlymų vertinimas ir (jei taikoma) argumentai, kodėl neatsižvelgta į pastabas ar pasiūlymus</w:t>
            </w:r>
          </w:p>
        </w:tc>
      </w:tr>
      <w:tr w:rsidR="008203EE" w:rsidRPr="00491DDC" w14:paraId="3437E112" w14:textId="77777777" w:rsidTr="00F163B7">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99288" w14:textId="62012042" w:rsidR="008203EE" w:rsidRDefault="00115B93" w:rsidP="00335291">
            <w:pPr>
              <w:shd w:val="clear" w:color="auto" w:fill="FFFFFF" w:themeFill="background1"/>
              <w:spacing w:after="0" w:line="240" w:lineRule="auto"/>
              <w:jc w:val="center"/>
              <w:rPr>
                <w:rFonts w:ascii="Times New Roman" w:hAnsi="Times New Roman"/>
                <w:sz w:val="24"/>
                <w:szCs w:val="24"/>
              </w:rPr>
            </w:pPr>
            <w:r w:rsidRPr="00115B93">
              <w:rPr>
                <w:rFonts w:ascii="Times New Roman" w:hAnsi="Times New Roman"/>
                <w:sz w:val="24"/>
                <w:szCs w:val="24"/>
              </w:rPr>
              <w:t>Lietuvos Respublikos aplinkos ministerijos Aplinkos projektų valdymo agentūra</w:t>
            </w:r>
            <w:r>
              <w:rPr>
                <w:rFonts w:ascii="Times New Roman" w:hAnsi="Times New Roman"/>
                <w:sz w:val="24"/>
                <w:szCs w:val="24"/>
              </w:rPr>
              <w:t xml:space="preserve">, gauta 2025 m. kovo 5 d. el. paštu </w:t>
            </w:r>
          </w:p>
          <w:p w14:paraId="573437D5" w14:textId="05BA950D" w:rsidR="00115B93" w:rsidRPr="002524BA" w:rsidRDefault="00115B93" w:rsidP="00335291">
            <w:pPr>
              <w:shd w:val="clear" w:color="auto" w:fill="FFFFFF" w:themeFill="background1"/>
              <w:spacing w:after="0" w:line="240" w:lineRule="auto"/>
              <w:jc w:val="center"/>
              <w:rPr>
                <w:rFonts w:ascii="Times New Roman" w:hAnsi="Times New Roman"/>
                <w:sz w:val="24"/>
                <w:szCs w:val="24"/>
              </w:rPr>
            </w:pPr>
          </w:p>
        </w:tc>
        <w:tc>
          <w:tcPr>
            <w:tcW w:w="5953" w:type="dxa"/>
            <w:tcBorders>
              <w:left w:val="single" w:sz="4" w:space="0" w:color="auto"/>
              <w:bottom w:val="single" w:sz="4" w:space="0" w:color="auto"/>
            </w:tcBorders>
            <w:vAlign w:val="center"/>
          </w:tcPr>
          <w:p w14:paraId="47090282" w14:textId="77777777" w:rsidR="00F163B7" w:rsidRPr="00F163B7" w:rsidRDefault="00F163B7" w:rsidP="00F163B7">
            <w:pPr>
              <w:pStyle w:val="xmsolistparagraph"/>
              <w:shd w:val="clear" w:color="auto" w:fill="FFFFFF"/>
              <w:spacing w:after="0"/>
              <w:jc w:val="both"/>
              <w:rPr>
                <w:rFonts w:eastAsia="Calibri"/>
                <w:lang w:eastAsia="en-US"/>
              </w:rPr>
            </w:pPr>
            <w:r w:rsidRPr="00F163B7">
              <w:rPr>
                <w:rFonts w:eastAsia="Calibri"/>
                <w:lang w:eastAsia="en-US"/>
              </w:rPr>
              <w:t xml:space="preserve">2014–2020 m. Europos sąjungos fondų investicijų veiksmų programos 5 prioriteto „Aplinkosauga, gamtos išteklių darnus naudojimas ir prisitaikymas prie klimato kaitos“ 05.3.1-APVA-V-012 priemonės „Vandens telkinių būklės gerinimas“ projektų finansavimo sąlygų aprašo (toliau – Aprašas), patvirtinto Lietuvos Respublikos aplinkos ministro 2017 m. liepos 24 d. įsakymu Nr. D1-619 „Dėl 2014–2020 metų Europos Sąjungos fondų investicijų veiksmų programos 5 prioriteto „Aplinkosauga, gamtos išteklių darnus naudojimas ir prisitaikymas prie klimato kaitos“ 05.3.1-APVA-V-012 priemonės „Vandens telkinių būklės gerinimas“ projektų finansavimo sąlygų aprašo patvirtinimo“, 9.9 p. buvo numatyta remtina veikla: upių vagų </w:t>
            </w:r>
            <w:proofErr w:type="spellStart"/>
            <w:r w:rsidRPr="00F163B7">
              <w:rPr>
                <w:rFonts w:eastAsia="Calibri"/>
                <w:lang w:eastAsia="en-US"/>
              </w:rPr>
              <w:t>renatūralizavimas</w:t>
            </w:r>
            <w:proofErr w:type="spellEnd"/>
            <w:r w:rsidRPr="00F163B7">
              <w:rPr>
                <w:rFonts w:eastAsia="Calibri"/>
                <w:lang w:eastAsia="en-US"/>
              </w:rPr>
              <w:t xml:space="preserve"> arba kitų hidrologinio režimo natūralizavimo priemonių taikymas. Šios veiklos vykdymui Apraše buvo numatytos išlaidos, būtinos Aprašo 9.9. papunktyje nurodytai veiklai vykdyti: upių vagų </w:t>
            </w:r>
            <w:proofErr w:type="spellStart"/>
            <w:r w:rsidRPr="00F163B7">
              <w:rPr>
                <w:rFonts w:eastAsia="Calibri"/>
                <w:lang w:eastAsia="en-US"/>
              </w:rPr>
              <w:t>renatūralizavimo</w:t>
            </w:r>
            <w:proofErr w:type="spellEnd"/>
            <w:r w:rsidRPr="00F163B7">
              <w:rPr>
                <w:rFonts w:eastAsia="Calibri"/>
                <w:lang w:eastAsia="en-US"/>
              </w:rPr>
              <w:t xml:space="preserve"> ir kitų hidrologinio režimo priemonių įrengimas, upių pakrančių apsodinimas medžiais, projektavimo paslaugos ir projekto ekspertizė, vykdomų darbų techninė priežiūra ir projekto vykdymo priežiūra.</w:t>
            </w:r>
          </w:p>
          <w:p w14:paraId="094ED341" w14:textId="26DE8C89" w:rsidR="008203EE" w:rsidRPr="00F163B7" w:rsidRDefault="00F163B7" w:rsidP="00F163B7">
            <w:pPr>
              <w:pStyle w:val="xmsolistparagraph"/>
              <w:shd w:val="clear" w:color="auto" w:fill="FFFFFF"/>
              <w:spacing w:after="0"/>
              <w:jc w:val="both"/>
              <w:rPr>
                <w:rFonts w:eastAsia="Calibri"/>
                <w:lang w:eastAsia="en-US"/>
              </w:rPr>
            </w:pPr>
            <w:r w:rsidRPr="00F163B7">
              <w:rPr>
                <w:rFonts w:eastAsia="Calibri"/>
                <w:lang w:eastAsia="en-US"/>
              </w:rPr>
              <w:lastRenderedPageBreak/>
              <w:t>Atsižvelgiant į, kad projektai labai panašūs veiklų pobūdžiu bei sudėtingumu, todėl siūlome pakeisti PFSA, papildant jį atitinkama nuostata: „Įgyvendinant 2.1. papunktyje nurodytą veiklą, tinkami finansuoti: darbų / paslaugų techninio projekto parengimas, techninio projekto ekspertizė, projekto vykdymo priežiūra ir darbų / paslaugų techninė priežiūra (išvardintos paslaugos tinkamos finansuoti ir kai planuojamai vykdyti veiklai statybos techninis reglamentas netaikomas), poveikio aplinkai vertinimo ataskaitos parengimas“.</w:t>
            </w:r>
          </w:p>
        </w:tc>
        <w:tc>
          <w:tcPr>
            <w:tcW w:w="5954" w:type="dxa"/>
          </w:tcPr>
          <w:p w14:paraId="56D6DDD5" w14:textId="348EE0A6" w:rsidR="00203948" w:rsidRDefault="00602706" w:rsidP="008203EE">
            <w:pPr>
              <w:widowControl w:val="0"/>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lastRenderedPageBreak/>
              <w:t>Neatsižvelgta.</w:t>
            </w:r>
          </w:p>
          <w:p w14:paraId="7166A9CF" w14:textId="77777777" w:rsidR="00602706" w:rsidRDefault="00602706" w:rsidP="008203EE">
            <w:pPr>
              <w:widowControl w:val="0"/>
              <w:shd w:val="clear" w:color="auto" w:fill="FFFFFF" w:themeFill="background1"/>
              <w:spacing w:after="0" w:line="240" w:lineRule="auto"/>
              <w:rPr>
                <w:rFonts w:ascii="Times New Roman" w:hAnsi="Times New Roman"/>
                <w:sz w:val="24"/>
                <w:szCs w:val="24"/>
              </w:rPr>
            </w:pPr>
          </w:p>
          <w:p w14:paraId="08E3D9C1" w14:textId="77777777" w:rsidR="00203948" w:rsidRDefault="00F163B7" w:rsidP="00F163B7">
            <w:pPr>
              <w:widowControl w:val="0"/>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Vadovaujantis Projektų administravimo ir finansavimo taisyklių, patvirtintų Lietuvos Respublikos finansų ministro </w:t>
            </w:r>
            <w:r>
              <w:t xml:space="preserve"> </w:t>
            </w:r>
            <w:r w:rsidRPr="00F163B7">
              <w:rPr>
                <w:rFonts w:ascii="Times New Roman" w:hAnsi="Times New Roman"/>
                <w:sz w:val="24"/>
                <w:szCs w:val="24"/>
              </w:rPr>
              <w:t>2022 m. birželio 22 d. įsakymu Nr. 1K-237</w:t>
            </w:r>
            <w:r>
              <w:rPr>
                <w:rFonts w:ascii="Times New Roman" w:hAnsi="Times New Roman"/>
                <w:sz w:val="24"/>
                <w:szCs w:val="24"/>
              </w:rPr>
              <w:t xml:space="preserve"> „</w:t>
            </w:r>
            <w:r>
              <w:t xml:space="preserve"> </w:t>
            </w:r>
            <w:r w:rsidRPr="00F163B7">
              <w:rPr>
                <w:rFonts w:ascii="Times New Roman" w:hAnsi="Times New Roman"/>
                <w:sz w:val="24"/>
                <w:szCs w:val="24"/>
              </w:rPr>
              <w:t>Dėl 2021-2027 metų Europos Sąjungos fondų investicijų programos ir Ekonomikos gaivinimo ir atsparumo didinimo plano "Naujos kartos Lietuva" įgyvendinimo</w:t>
            </w:r>
            <w:r>
              <w:rPr>
                <w:rFonts w:ascii="Times New Roman" w:hAnsi="Times New Roman"/>
                <w:sz w:val="24"/>
                <w:szCs w:val="24"/>
              </w:rPr>
              <w:t xml:space="preserve">“ (toliau – Taisyklės) 294.1 papunkčiu, </w:t>
            </w:r>
            <w:r w:rsidRPr="00F163B7">
              <w:rPr>
                <w:rFonts w:ascii="Times New Roman" w:hAnsi="Times New Roman"/>
                <w:sz w:val="24"/>
                <w:szCs w:val="24"/>
              </w:rPr>
              <w:t>Projekto išlaidos turi būti būtinos projektams įgyvendinti, t. y. jomis turi būti prisidedama prie projekto tikslų ir rezultatų pasiekimo, jos turi atitikti patikimo finansų valdymo principą ir turi būti numatytos projekto sutartyje.</w:t>
            </w:r>
            <w:r>
              <w:rPr>
                <w:rFonts w:ascii="Times New Roman" w:hAnsi="Times New Roman"/>
                <w:sz w:val="24"/>
                <w:szCs w:val="24"/>
              </w:rPr>
              <w:t xml:space="preserve"> Vadovaujantis Taisyklių 297 punktu, </w:t>
            </w:r>
            <w:r w:rsidR="00232B06">
              <w:t xml:space="preserve"> </w:t>
            </w:r>
            <w:r w:rsidR="00232B06">
              <w:rPr>
                <w:rFonts w:ascii="Times New Roman" w:hAnsi="Times New Roman"/>
                <w:sz w:val="24"/>
                <w:szCs w:val="24"/>
              </w:rPr>
              <w:t>g</w:t>
            </w:r>
            <w:r w:rsidR="00232B06" w:rsidRPr="00232B06">
              <w:rPr>
                <w:rFonts w:ascii="Times New Roman" w:hAnsi="Times New Roman"/>
                <w:sz w:val="24"/>
                <w:szCs w:val="24"/>
              </w:rPr>
              <w:t>riežtesni, negu nustatyta Taisyklėse, projektų išlaidų tinkamumo finansuoti reikalavimų atitikties ribojimai, nepažeidžiant Taisyklių, gali būti nustatomi projektų finansavimo sąlygų apraše</w:t>
            </w:r>
            <w:r w:rsidR="00232B06">
              <w:rPr>
                <w:rFonts w:ascii="Times New Roman" w:hAnsi="Times New Roman"/>
                <w:sz w:val="24"/>
                <w:szCs w:val="24"/>
              </w:rPr>
              <w:t xml:space="preserve">. </w:t>
            </w:r>
            <w:r w:rsidR="00232B06" w:rsidRPr="00232B06">
              <w:rPr>
                <w:rFonts w:ascii="Times New Roman" w:hAnsi="Times New Roman"/>
                <w:sz w:val="24"/>
                <w:szCs w:val="24"/>
              </w:rPr>
              <w:t>Projektų išlaidos, kurioms Taisyklėse ir projektų finansavimo sąlygų apraše nenustatyti papildomi ribojimai, laikomos atitinkančiomis projektų išlaidų tinkamumo finansuoti reikalavimus.</w:t>
            </w:r>
          </w:p>
          <w:p w14:paraId="4401377E" w14:textId="77777777" w:rsidR="00232B06" w:rsidRDefault="00232B06" w:rsidP="00232B06">
            <w:pPr>
              <w:widowControl w:val="0"/>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Atsižvelgiant į nurodytas Taisyklių nuostatas ir išlaikant teisės akto nuoseklumą, veiklų</w:t>
            </w:r>
            <w:r w:rsidRPr="00232B06">
              <w:rPr>
                <w:rFonts w:ascii="Times New Roman" w:hAnsi="Times New Roman"/>
                <w:sz w:val="24"/>
                <w:szCs w:val="24"/>
              </w:rPr>
              <w:t xml:space="preserve"> „Pažeistų upių </w:t>
            </w:r>
            <w:proofErr w:type="spellStart"/>
            <w:r w:rsidRPr="00232B06">
              <w:rPr>
                <w:rFonts w:ascii="Times New Roman" w:hAnsi="Times New Roman"/>
                <w:sz w:val="24"/>
                <w:szCs w:val="24"/>
              </w:rPr>
              <w:t>hidromorfologinių</w:t>
            </w:r>
            <w:proofErr w:type="spellEnd"/>
            <w:r w:rsidRPr="00232B06">
              <w:rPr>
                <w:rFonts w:ascii="Times New Roman" w:hAnsi="Times New Roman"/>
                <w:sz w:val="24"/>
                <w:szCs w:val="24"/>
              </w:rPr>
              <w:t xml:space="preserve"> savybių</w:t>
            </w:r>
            <w:r>
              <w:rPr>
                <w:rFonts w:ascii="Times New Roman" w:hAnsi="Times New Roman"/>
                <w:sz w:val="24"/>
                <w:szCs w:val="24"/>
              </w:rPr>
              <w:t xml:space="preserve"> </w:t>
            </w:r>
            <w:r w:rsidRPr="00232B06">
              <w:rPr>
                <w:rFonts w:ascii="Times New Roman" w:hAnsi="Times New Roman"/>
                <w:sz w:val="24"/>
                <w:szCs w:val="24"/>
              </w:rPr>
              <w:t>atkūrimas“ ir „Potvynių grėsmės ir rizikos žemėlapių atnaujinimas ir valdymo planų</w:t>
            </w:r>
            <w:r>
              <w:rPr>
                <w:rFonts w:ascii="Times New Roman" w:hAnsi="Times New Roman"/>
                <w:sz w:val="24"/>
                <w:szCs w:val="24"/>
              </w:rPr>
              <w:t xml:space="preserve"> </w:t>
            </w:r>
            <w:r w:rsidRPr="00232B06">
              <w:rPr>
                <w:rFonts w:ascii="Times New Roman" w:hAnsi="Times New Roman"/>
                <w:sz w:val="24"/>
                <w:szCs w:val="24"/>
              </w:rPr>
              <w:t>parengimas“ projektų finansavimo sąlygų apraš</w:t>
            </w:r>
            <w:r>
              <w:rPr>
                <w:rFonts w:ascii="Times New Roman" w:hAnsi="Times New Roman"/>
                <w:sz w:val="24"/>
                <w:szCs w:val="24"/>
              </w:rPr>
              <w:t xml:space="preserve">o 2.1.1 papunktis nekeičiamas. </w:t>
            </w:r>
          </w:p>
          <w:p w14:paraId="29BDD6B0" w14:textId="19E0F6BB" w:rsidR="00BC37AA" w:rsidRDefault="00BC37AA" w:rsidP="00232B06">
            <w:pPr>
              <w:widowControl w:val="0"/>
              <w:shd w:val="clear" w:color="auto" w:fill="FFFFFF" w:themeFill="background1"/>
              <w:spacing w:after="0" w:line="240" w:lineRule="auto"/>
              <w:jc w:val="both"/>
              <w:rPr>
                <w:rFonts w:ascii="Times New Roman" w:hAnsi="Times New Roman"/>
                <w:sz w:val="24"/>
                <w:szCs w:val="24"/>
              </w:rPr>
            </w:pPr>
          </w:p>
        </w:tc>
      </w:tr>
    </w:tbl>
    <w:p w14:paraId="17C7ED95" w14:textId="5749B8F1" w:rsidR="00C0247A" w:rsidRPr="00491DDC" w:rsidRDefault="00C0247A" w:rsidP="00FC74E1">
      <w:pPr>
        <w:shd w:val="clear" w:color="auto" w:fill="FFFFFF" w:themeFill="background1"/>
        <w:spacing w:after="0" w:line="240" w:lineRule="auto"/>
        <w:jc w:val="center"/>
        <w:rPr>
          <w:rFonts w:ascii="Times New Roman" w:hAnsi="Times New Roman"/>
          <w:sz w:val="24"/>
          <w:szCs w:val="24"/>
        </w:rPr>
      </w:pPr>
    </w:p>
    <w:sectPr w:rsidR="00C0247A" w:rsidRPr="00491DDC" w:rsidSect="009F1293">
      <w:headerReference w:type="default" r:id="rId9"/>
      <w:headerReference w:type="first" r:id="rId10"/>
      <w:pgSz w:w="16838" w:h="11906" w:orient="landscape"/>
      <w:pgMar w:top="851" w:right="1701" w:bottom="851" w:left="1134" w:header="284" w:footer="12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9519" w14:textId="77777777" w:rsidR="00510882" w:rsidRDefault="00510882" w:rsidP="00A75058">
      <w:pPr>
        <w:spacing w:after="0" w:line="240" w:lineRule="auto"/>
      </w:pPr>
      <w:r>
        <w:separator/>
      </w:r>
    </w:p>
  </w:endnote>
  <w:endnote w:type="continuationSeparator" w:id="0">
    <w:p w14:paraId="2D70F8A6" w14:textId="77777777" w:rsidR="00510882" w:rsidRDefault="00510882"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FC76" w14:textId="77777777" w:rsidR="00510882" w:rsidRDefault="00510882" w:rsidP="00A75058">
      <w:pPr>
        <w:spacing w:after="0" w:line="240" w:lineRule="auto"/>
      </w:pPr>
      <w:r>
        <w:separator/>
      </w:r>
    </w:p>
  </w:footnote>
  <w:footnote w:type="continuationSeparator" w:id="0">
    <w:p w14:paraId="3092A005" w14:textId="77777777" w:rsidR="00510882" w:rsidRDefault="00510882" w:rsidP="00A7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64964"/>
      <w:docPartObj>
        <w:docPartGallery w:val="Page Numbers (Top of Page)"/>
        <w:docPartUnique/>
      </w:docPartObj>
    </w:sdtPr>
    <w:sdtEndPr>
      <w:rPr>
        <w:noProof/>
      </w:rPr>
    </w:sdtEndPr>
    <w:sdtContent>
      <w:p w14:paraId="53BF1B4B" w14:textId="77777777" w:rsidR="00CE2867" w:rsidRDefault="00CE2867">
        <w:pPr>
          <w:pStyle w:val="Antrats"/>
          <w:jc w:val="center"/>
        </w:pPr>
        <w:r>
          <w:fldChar w:fldCharType="begin"/>
        </w:r>
        <w:r>
          <w:instrText xml:space="preserve"> PAGE   \* MERGEFORMAT </w:instrText>
        </w:r>
        <w:r>
          <w:fldChar w:fldCharType="separate"/>
        </w:r>
        <w:r w:rsidR="00AB7458">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E3A6" w14:textId="77777777" w:rsidR="00C248B3" w:rsidRDefault="00C248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539"/>
    <w:multiLevelType w:val="hybridMultilevel"/>
    <w:tmpl w:val="BDFE7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32BCF"/>
    <w:multiLevelType w:val="multilevel"/>
    <w:tmpl w:val="A15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61098"/>
    <w:multiLevelType w:val="hybridMultilevel"/>
    <w:tmpl w:val="E798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C1203"/>
    <w:multiLevelType w:val="hybridMultilevel"/>
    <w:tmpl w:val="0C30CA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2" w15:restartNumberingAfterBreak="0">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3" w15:restartNumberingAfterBreak="0">
    <w:nsid w:val="352754C2"/>
    <w:multiLevelType w:val="hybridMultilevel"/>
    <w:tmpl w:val="30E04CCA"/>
    <w:lvl w:ilvl="0" w:tplc="0427000F">
      <w:start w:val="1"/>
      <w:numFmt w:val="decimal"/>
      <w:lvlText w:val="%1."/>
      <w:lvlJc w:val="left"/>
      <w:pPr>
        <w:ind w:left="720" w:hanging="360"/>
      </w:pPr>
    </w:lvl>
    <w:lvl w:ilvl="1" w:tplc="10DE817C">
      <w:start w:val="9"/>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770EE9"/>
    <w:multiLevelType w:val="multilevel"/>
    <w:tmpl w:val="6C2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29" w15:restartNumberingAfterBreak="0">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4590615">
    <w:abstractNumId w:val="2"/>
  </w:num>
  <w:num w:numId="2" w16cid:durableId="1482844919">
    <w:abstractNumId w:val="27"/>
  </w:num>
  <w:num w:numId="3" w16cid:durableId="2053000087">
    <w:abstractNumId w:val="15"/>
  </w:num>
  <w:num w:numId="4" w16cid:durableId="1245526864">
    <w:abstractNumId w:val="16"/>
  </w:num>
  <w:num w:numId="5" w16cid:durableId="1062367712">
    <w:abstractNumId w:val="22"/>
  </w:num>
  <w:num w:numId="6" w16cid:durableId="545605789">
    <w:abstractNumId w:val="23"/>
  </w:num>
  <w:num w:numId="7" w16cid:durableId="999233604">
    <w:abstractNumId w:val="8"/>
  </w:num>
  <w:num w:numId="8" w16cid:durableId="1938175563">
    <w:abstractNumId w:val="19"/>
  </w:num>
  <w:num w:numId="9" w16cid:durableId="62335751">
    <w:abstractNumId w:val="11"/>
  </w:num>
  <w:num w:numId="10" w16cid:durableId="731006395">
    <w:abstractNumId w:val="6"/>
  </w:num>
  <w:num w:numId="11" w16cid:durableId="512571039">
    <w:abstractNumId w:val="24"/>
  </w:num>
  <w:num w:numId="12" w16cid:durableId="49694929">
    <w:abstractNumId w:val="30"/>
  </w:num>
  <w:num w:numId="13" w16cid:durableId="1944455887">
    <w:abstractNumId w:val="28"/>
  </w:num>
  <w:num w:numId="14" w16cid:durableId="690030717">
    <w:abstractNumId w:val="7"/>
  </w:num>
  <w:num w:numId="15" w16cid:durableId="150370964">
    <w:abstractNumId w:val="9"/>
  </w:num>
  <w:num w:numId="16" w16cid:durableId="167840354">
    <w:abstractNumId w:val="18"/>
  </w:num>
  <w:num w:numId="17" w16cid:durableId="78451394">
    <w:abstractNumId w:val="25"/>
  </w:num>
  <w:num w:numId="18" w16cid:durableId="1734889784">
    <w:abstractNumId w:val="26"/>
  </w:num>
  <w:num w:numId="19" w16cid:durableId="1676883076">
    <w:abstractNumId w:val="29"/>
  </w:num>
  <w:num w:numId="20" w16cid:durableId="104086455">
    <w:abstractNumId w:val="5"/>
  </w:num>
  <w:num w:numId="21" w16cid:durableId="730930288">
    <w:abstractNumId w:val="10"/>
  </w:num>
  <w:num w:numId="22" w16cid:durableId="1885214698">
    <w:abstractNumId w:val="4"/>
  </w:num>
  <w:num w:numId="23" w16cid:durableId="908929400">
    <w:abstractNumId w:val="20"/>
  </w:num>
  <w:num w:numId="24" w16cid:durableId="334770337">
    <w:abstractNumId w:val="12"/>
  </w:num>
  <w:num w:numId="25" w16cid:durableId="1148129508">
    <w:abstractNumId w:val="21"/>
  </w:num>
  <w:num w:numId="26" w16cid:durableId="559630311">
    <w:abstractNumId w:val="17"/>
  </w:num>
  <w:num w:numId="27" w16cid:durableId="2009362295">
    <w:abstractNumId w:val="13"/>
  </w:num>
  <w:num w:numId="28" w16cid:durableId="308219072">
    <w:abstractNumId w:val="0"/>
  </w:num>
  <w:num w:numId="29" w16cid:durableId="319776654">
    <w:abstractNumId w:val="3"/>
  </w:num>
  <w:num w:numId="30" w16cid:durableId="143591770">
    <w:abstractNumId w:val="1"/>
  </w:num>
  <w:num w:numId="31" w16cid:durableId="1219047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E2"/>
    <w:rsid w:val="000027C8"/>
    <w:rsid w:val="00012351"/>
    <w:rsid w:val="0001322A"/>
    <w:rsid w:val="00014346"/>
    <w:rsid w:val="0001435C"/>
    <w:rsid w:val="00016525"/>
    <w:rsid w:val="00021C0B"/>
    <w:rsid w:val="00023529"/>
    <w:rsid w:val="00023BE4"/>
    <w:rsid w:val="00031747"/>
    <w:rsid w:val="00032448"/>
    <w:rsid w:val="00034DCA"/>
    <w:rsid w:val="00035EC4"/>
    <w:rsid w:val="00042168"/>
    <w:rsid w:val="00042C69"/>
    <w:rsid w:val="000455FE"/>
    <w:rsid w:val="0005239B"/>
    <w:rsid w:val="0005461D"/>
    <w:rsid w:val="000635AF"/>
    <w:rsid w:val="0006490D"/>
    <w:rsid w:val="00066F2E"/>
    <w:rsid w:val="00070468"/>
    <w:rsid w:val="00072720"/>
    <w:rsid w:val="00074AC6"/>
    <w:rsid w:val="0007655A"/>
    <w:rsid w:val="0007706B"/>
    <w:rsid w:val="00080054"/>
    <w:rsid w:val="00084826"/>
    <w:rsid w:val="000855B1"/>
    <w:rsid w:val="000868CA"/>
    <w:rsid w:val="00086BC1"/>
    <w:rsid w:val="00087E8F"/>
    <w:rsid w:val="0009003B"/>
    <w:rsid w:val="000938C7"/>
    <w:rsid w:val="00094923"/>
    <w:rsid w:val="000949F0"/>
    <w:rsid w:val="00094AB5"/>
    <w:rsid w:val="000978C9"/>
    <w:rsid w:val="000A7EAF"/>
    <w:rsid w:val="000B03EE"/>
    <w:rsid w:val="000B4D02"/>
    <w:rsid w:val="000B5223"/>
    <w:rsid w:val="000B705E"/>
    <w:rsid w:val="000C1C76"/>
    <w:rsid w:val="000C484A"/>
    <w:rsid w:val="000C537E"/>
    <w:rsid w:val="000D1DAF"/>
    <w:rsid w:val="000D1FD4"/>
    <w:rsid w:val="000D4610"/>
    <w:rsid w:val="000D52D2"/>
    <w:rsid w:val="000D796E"/>
    <w:rsid w:val="000E05B7"/>
    <w:rsid w:val="000E1E51"/>
    <w:rsid w:val="000E212F"/>
    <w:rsid w:val="000E4D84"/>
    <w:rsid w:val="000E50A8"/>
    <w:rsid w:val="000E7603"/>
    <w:rsid w:val="000F39E3"/>
    <w:rsid w:val="000F7125"/>
    <w:rsid w:val="00100C07"/>
    <w:rsid w:val="00101855"/>
    <w:rsid w:val="001076F1"/>
    <w:rsid w:val="00111509"/>
    <w:rsid w:val="00112911"/>
    <w:rsid w:val="00114EA9"/>
    <w:rsid w:val="00115B93"/>
    <w:rsid w:val="00116955"/>
    <w:rsid w:val="00122DF3"/>
    <w:rsid w:val="00132F4B"/>
    <w:rsid w:val="00133EA8"/>
    <w:rsid w:val="001357BB"/>
    <w:rsid w:val="0015248B"/>
    <w:rsid w:val="00153518"/>
    <w:rsid w:val="00161538"/>
    <w:rsid w:val="001826A0"/>
    <w:rsid w:val="0018441F"/>
    <w:rsid w:val="00184F6E"/>
    <w:rsid w:val="001874FC"/>
    <w:rsid w:val="00194CFF"/>
    <w:rsid w:val="001A06ED"/>
    <w:rsid w:val="001A0B09"/>
    <w:rsid w:val="001A2EAB"/>
    <w:rsid w:val="001A30FA"/>
    <w:rsid w:val="001A66AD"/>
    <w:rsid w:val="001B388C"/>
    <w:rsid w:val="001B6AA0"/>
    <w:rsid w:val="001C14FD"/>
    <w:rsid w:val="001C1FD9"/>
    <w:rsid w:val="001C43FE"/>
    <w:rsid w:val="001D4B11"/>
    <w:rsid w:val="001D5834"/>
    <w:rsid w:val="001D5B7C"/>
    <w:rsid w:val="001D7B1F"/>
    <w:rsid w:val="001E271B"/>
    <w:rsid w:val="001E2C1E"/>
    <w:rsid w:val="001E3EA3"/>
    <w:rsid w:val="001E3F89"/>
    <w:rsid w:val="001F0F96"/>
    <w:rsid w:val="001F10BE"/>
    <w:rsid w:val="001F33C5"/>
    <w:rsid w:val="001F4C5E"/>
    <w:rsid w:val="001F5921"/>
    <w:rsid w:val="001F69AD"/>
    <w:rsid w:val="001F6B00"/>
    <w:rsid w:val="00203948"/>
    <w:rsid w:val="00206C9B"/>
    <w:rsid w:val="00215483"/>
    <w:rsid w:val="002157F2"/>
    <w:rsid w:val="00223B24"/>
    <w:rsid w:val="002314F9"/>
    <w:rsid w:val="002318BF"/>
    <w:rsid w:val="00232B06"/>
    <w:rsid w:val="0023644C"/>
    <w:rsid w:val="00241C40"/>
    <w:rsid w:val="002436BC"/>
    <w:rsid w:val="002524BA"/>
    <w:rsid w:val="002536A7"/>
    <w:rsid w:val="00255FB9"/>
    <w:rsid w:val="0026175D"/>
    <w:rsid w:val="002621AA"/>
    <w:rsid w:val="00263BAA"/>
    <w:rsid w:val="00264925"/>
    <w:rsid w:val="00264EBD"/>
    <w:rsid w:val="00266A4A"/>
    <w:rsid w:val="00270377"/>
    <w:rsid w:val="002726BD"/>
    <w:rsid w:val="002761F7"/>
    <w:rsid w:val="00276EF4"/>
    <w:rsid w:val="0028248B"/>
    <w:rsid w:val="00285B59"/>
    <w:rsid w:val="00292A91"/>
    <w:rsid w:val="0029422C"/>
    <w:rsid w:val="0029458E"/>
    <w:rsid w:val="002A517B"/>
    <w:rsid w:val="002A7396"/>
    <w:rsid w:val="002A7E95"/>
    <w:rsid w:val="002B171C"/>
    <w:rsid w:val="002B190D"/>
    <w:rsid w:val="002B3ED4"/>
    <w:rsid w:val="002B6C9C"/>
    <w:rsid w:val="002B7B91"/>
    <w:rsid w:val="002C517B"/>
    <w:rsid w:val="002C5C39"/>
    <w:rsid w:val="002D26F8"/>
    <w:rsid w:val="002D2B86"/>
    <w:rsid w:val="002D43F1"/>
    <w:rsid w:val="002D4D89"/>
    <w:rsid w:val="002D4F6A"/>
    <w:rsid w:val="002D6224"/>
    <w:rsid w:val="002E5E98"/>
    <w:rsid w:val="002E640B"/>
    <w:rsid w:val="002F0F15"/>
    <w:rsid w:val="002F149B"/>
    <w:rsid w:val="002F309F"/>
    <w:rsid w:val="002F4D8A"/>
    <w:rsid w:val="0030237C"/>
    <w:rsid w:val="00302B0D"/>
    <w:rsid w:val="00304CA3"/>
    <w:rsid w:val="00307D96"/>
    <w:rsid w:val="00313023"/>
    <w:rsid w:val="003149C9"/>
    <w:rsid w:val="00315C85"/>
    <w:rsid w:val="00316A53"/>
    <w:rsid w:val="00331537"/>
    <w:rsid w:val="003330C2"/>
    <w:rsid w:val="00333C7B"/>
    <w:rsid w:val="00335291"/>
    <w:rsid w:val="00342AA0"/>
    <w:rsid w:val="00344B00"/>
    <w:rsid w:val="003514D5"/>
    <w:rsid w:val="00351C4F"/>
    <w:rsid w:val="00352257"/>
    <w:rsid w:val="00354320"/>
    <w:rsid w:val="00355D1F"/>
    <w:rsid w:val="00367172"/>
    <w:rsid w:val="00370411"/>
    <w:rsid w:val="00370D61"/>
    <w:rsid w:val="00372188"/>
    <w:rsid w:val="0037379B"/>
    <w:rsid w:val="00375B71"/>
    <w:rsid w:val="00375DFE"/>
    <w:rsid w:val="003776F9"/>
    <w:rsid w:val="00383B43"/>
    <w:rsid w:val="00395CFA"/>
    <w:rsid w:val="003964EE"/>
    <w:rsid w:val="00396F28"/>
    <w:rsid w:val="00397430"/>
    <w:rsid w:val="003B1713"/>
    <w:rsid w:val="003B50E9"/>
    <w:rsid w:val="003B5CA8"/>
    <w:rsid w:val="003B7DC4"/>
    <w:rsid w:val="003C03F9"/>
    <w:rsid w:val="003C0680"/>
    <w:rsid w:val="003C13E9"/>
    <w:rsid w:val="003D1D17"/>
    <w:rsid w:val="003D3B8E"/>
    <w:rsid w:val="003D6864"/>
    <w:rsid w:val="003E09B4"/>
    <w:rsid w:val="003E3966"/>
    <w:rsid w:val="003E5182"/>
    <w:rsid w:val="003E518B"/>
    <w:rsid w:val="003E5B25"/>
    <w:rsid w:val="003E613E"/>
    <w:rsid w:val="003E65D9"/>
    <w:rsid w:val="003F2820"/>
    <w:rsid w:val="003F70B6"/>
    <w:rsid w:val="003F7CD1"/>
    <w:rsid w:val="00403560"/>
    <w:rsid w:val="00414301"/>
    <w:rsid w:val="00414548"/>
    <w:rsid w:val="004205DF"/>
    <w:rsid w:val="00422778"/>
    <w:rsid w:val="004238CF"/>
    <w:rsid w:val="004253C5"/>
    <w:rsid w:val="00427C4D"/>
    <w:rsid w:val="004312ED"/>
    <w:rsid w:val="00433B5F"/>
    <w:rsid w:val="00433FE2"/>
    <w:rsid w:val="00434199"/>
    <w:rsid w:val="00435CBB"/>
    <w:rsid w:val="00436038"/>
    <w:rsid w:val="00441C57"/>
    <w:rsid w:val="00442666"/>
    <w:rsid w:val="004443C8"/>
    <w:rsid w:val="00456547"/>
    <w:rsid w:val="004618AC"/>
    <w:rsid w:val="00463DC2"/>
    <w:rsid w:val="004653CE"/>
    <w:rsid w:val="00474912"/>
    <w:rsid w:val="0048131D"/>
    <w:rsid w:val="00484E8C"/>
    <w:rsid w:val="004860C7"/>
    <w:rsid w:val="004904D3"/>
    <w:rsid w:val="00491DDC"/>
    <w:rsid w:val="0049201F"/>
    <w:rsid w:val="00492928"/>
    <w:rsid w:val="004A1B88"/>
    <w:rsid w:val="004A41C0"/>
    <w:rsid w:val="004A4660"/>
    <w:rsid w:val="004A62AD"/>
    <w:rsid w:val="004B2D97"/>
    <w:rsid w:val="004B422A"/>
    <w:rsid w:val="004C6962"/>
    <w:rsid w:val="004D2355"/>
    <w:rsid w:val="004D7641"/>
    <w:rsid w:val="004E048B"/>
    <w:rsid w:val="004E386A"/>
    <w:rsid w:val="004E6803"/>
    <w:rsid w:val="004F1848"/>
    <w:rsid w:val="004F46B2"/>
    <w:rsid w:val="004F63CA"/>
    <w:rsid w:val="00502269"/>
    <w:rsid w:val="0050262E"/>
    <w:rsid w:val="00504C27"/>
    <w:rsid w:val="00506CC9"/>
    <w:rsid w:val="00510882"/>
    <w:rsid w:val="005115CB"/>
    <w:rsid w:val="0051204C"/>
    <w:rsid w:val="005154CE"/>
    <w:rsid w:val="00522EFA"/>
    <w:rsid w:val="00525E47"/>
    <w:rsid w:val="00526E4E"/>
    <w:rsid w:val="005319A7"/>
    <w:rsid w:val="005341C6"/>
    <w:rsid w:val="005361C8"/>
    <w:rsid w:val="005379C0"/>
    <w:rsid w:val="005423AC"/>
    <w:rsid w:val="005431C4"/>
    <w:rsid w:val="00544E78"/>
    <w:rsid w:val="00546B28"/>
    <w:rsid w:val="00547254"/>
    <w:rsid w:val="0054757A"/>
    <w:rsid w:val="005477BF"/>
    <w:rsid w:val="00550F3F"/>
    <w:rsid w:val="00566496"/>
    <w:rsid w:val="005677DD"/>
    <w:rsid w:val="00567A30"/>
    <w:rsid w:val="005705A6"/>
    <w:rsid w:val="00583AB9"/>
    <w:rsid w:val="005849E5"/>
    <w:rsid w:val="00584C71"/>
    <w:rsid w:val="00591D46"/>
    <w:rsid w:val="005938B6"/>
    <w:rsid w:val="00595E3E"/>
    <w:rsid w:val="005A56D7"/>
    <w:rsid w:val="005A6CC1"/>
    <w:rsid w:val="005A6EC3"/>
    <w:rsid w:val="005A7D5F"/>
    <w:rsid w:val="005C14C2"/>
    <w:rsid w:val="005C2B5B"/>
    <w:rsid w:val="005C4083"/>
    <w:rsid w:val="005C4DFF"/>
    <w:rsid w:val="005D1468"/>
    <w:rsid w:val="005D349C"/>
    <w:rsid w:val="005E0E44"/>
    <w:rsid w:val="005E178D"/>
    <w:rsid w:val="005E1F0D"/>
    <w:rsid w:val="005E51B7"/>
    <w:rsid w:val="005E51CD"/>
    <w:rsid w:val="005E7696"/>
    <w:rsid w:val="005F144D"/>
    <w:rsid w:val="005F2627"/>
    <w:rsid w:val="00602706"/>
    <w:rsid w:val="006070B3"/>
    <w:rsid w:val="00607556"/>
    <w:rsid w:val="0060794D"/>
    <w:rsid w:val="00610FCA"/>
    <w:rsid w:val="00613138"/>
    <w:rsid w:val="00615474"/>
    <w:rsid w:val="00622BEB"/>
    <w:rsid w:val="00622E60"/>
    <w:rsid w:val="00626A5C"/>
    <w:rsid w:val="00633B7F"/>
    <w:rsid w:val="00633CF5"/>
    <w:rsid w:val="00645B14"/>
    <w:rsid w:val="00647946"/>
    <w:rsid w:val="00652393"/>
    <w:rsid w:val="006527E6"/>
    <w:rsid w:val="00655530"/>
    <w:rsid w:val="006558CA"/>
    <w:rsid w:val="00665C34"/>
    <w:rsid w:val="00674F58"/>
    <w:rsid w:val="00676521"/>
    <w:rsid w:val="00680393"/>
    <w:rsid w:val="006861C2"/>
    <w:rsid w:val="0068661E"/>
    <w:rsid w:val="00692CC6"/>
    <w:rsid w:val="00692FED"/>
    <w:rsid w:val="00697907"/>
    <w:rsid w:val="00697964"/>
    <w:rsid w:val="006A026C"/>
    <w:rsid w:val="006A2ADF"/>
    <w:rsid w:val="006A34AE"/>
    <w:rsid w:val="006A3FFC"/>
    <w:rsid w:val="006A411B"/>
    <w:rsid w:val="006A6949"/>
    <w:rsid w:val="006A7873"/>
    <w:rsid w:val="006B11A1"/>
    <w:rsid w:val="006B1B47"/>
    <w:rsid w:val="006B250E"/>
    <w:rsid w:val="006B4600"/>
    <w:rsid w:val="006B7834"/>
    <w:rsid w:val="006C3AA6"/>
    <w:rsid w:val="006D1C1D"/>
    <w:rsid w:val="006D37E1"/>
    <w:rsid w:val="006D62C1"/>
    <w:rsid w:val="006D7D50"/>
    <w:rsid w:val="006E0D80"/>
    <w:rsid w:val="006E4825"/>
    <w:rsid w:val="006E7EA1"/>
    <w:rsid w:val="006F1587"/>
    <w:rsid w:val="006F283D"/>
    <w:rsid w:val="006F4AD4"/>
    <w:rsid w:val="006F6B49"/>
    <w:rsid w:val="00700009"/>
    <w:rsid w:val="007015FA"/>
    <w:rsid w:val="007025BD"/>
    <w:rsid w:val="007048C4"/>
    <w:rsid w:val="00706648"/>
    <w:rsid w:val="0071085C"/>
    <w:rsid w:val="00710BB2"/>
    <w:rsid w:val="007146D5"/>
    <w:rsid w:val="007148A1"/>
    <w:rsid w:val="0071633A"/>
    <w:rsid w:val="00716B5F"/>
    <w:rsid w:val="00717F51"/>
    <w:rsid w:val="00720182"/>
    <w:rsid w:val="00721921"/>
    <w:rsid w:val="00721BE2"/>
    <w:rsid w:val="00722759"/>
    <w:rsid w:val="00727FDA"/>
    <w:rsid w:val="0073642D"/>
    <w:rsid w:val="00737CFE"/>
    <w:rsid w:val="00740079"/>
    <w:rsid w:val="00743DA2"/>
    <w:rsid w:val="007472DD"/>
    <w:rsid w:val="00747EEE"/>
    <w:rsid w:val="00751EE7"/>
    <w:rsid w:val="007564DE"/>
    <w:rsid w:val="007659D3"/>
    <w:rsid w:val="0077020D"/>
    <w:rsid w:val="0077481B"/>
    <w:rsid w:val="00774853"/>
    <w:rsid w:val="00774944"/>
    <w:rsid w:val="007776F6"/>
    <w:rsid w:val="007807E8"/>
    <w:rsid w:val="0078109E"/>
    <w:rsid w:val="00782FAA"/>
    <w:rsid w:val="00784A95"/>
    <w:rsid w:val="00785FFD"/>
    <w:rsid w:val="00790A20"/>
    <w:rsid w:val="00791D4D"/>
    <w:rsid w:val="007939B9"/>
    <w:rsid w:val="007944B5"/>
    <w:rsid w:val="007A0A2C"/>
    <w:rsid w:val="007A0FC5"/>
    <w:rsid w:val="007A21DF"/>
    <w:rsid w:val="007A3A2B"/>
    <w:rsid w:val="007A51A3"/>
    <w:rsid w:val="007B47DE"/>
    <w:rsid w:val="007B7110"/>
    <w:rsid w:val="007C2776"/>
    <w:rsid w:val="007C4523"/>
    <w:rsid w:val="007C5846"/>
    <w:rsid w:val="007D09D1"/>
    <w:rsid w:val="007D5A72"/>
    <w:rsid w:val="007D5F17"/>
    <w:rsid w:val="007D7AB5"/>
    <w:rsid w:val="007E1315"/>
    <w:rsid w:val="007E1836"/>
    <w:rsid w:val="007E6D4C"/>
    <w:rsid w:val="007F01B5"/>
    <w:rsid w:val="007F30D5"/>
    <w:rsid w:val="007F7234"/>
    <w:rsid w:val="00805002"/>
    <w:rsid w:val="00810FB1"/>
    <w:rsid w:val="0081132F"/>
    <w:rsid w:val="008113F0"/>
    <w:rsid w:val="008125E4"/>
    <w:rsid w:val="00814A96"/>
    <w:rsid w:val="008150E7"/>
    <w:rsid w:val="00817627"/>
    <w:rsid w:val="00820109"/>
    <w:rsid w:val="008203EE"/>
    <w:rsid w:val="008225DB"/>
    <w:rsid w:val="008236EB"/>
    <w:rsid w:val="008272C1"/>
    <w:rsid w:val="00827D06"/>
    <w:rsid w:val="00830784"/>
    <w:rsid w:val="00831E52"/>
    <w:rsid w:val="00832762"/>
    <w:rsid w:val="008355CA"/>
    <w:rsid w:val="00840100"/>
    <w:rsid w:val="008426DC"/>
    <w:rsid w:val="0085200C"/>
    <w:rsid w:val="00855D93"/>
    <w:rsid w:val="008614AD"/>
    <w:rsid w:val="00867882"/>
    <w:rsid w:val="00872211"/>
    <w:rsid w:val="008735A9"/>
    <w:rsid w:val="008752BF"/>
    <w:rsid w:val="0087637C"/>
    <w:rsid w:val="0088019E"/>
    <w:rsid w:val="008804FD"/>
    <w:rsid w:val="008823FD"/>
    <w:rsid w:val="008846C1"/>
    <w:rsid w:val="0088485D"/>
    <w:rsid w:val="00884A13"/>
    <w:rsid w:val="008856CA"/>
    <w:rsid w:val="00885FC3"/>
    <w:rsid w:val="008942EB"/>
    <w:rsid w:val="00897200"/>
    <w:rsid w:val="008A2ED9"/>
    <w:rsid w:val="008A4050"/>
    <w:rsid w:val="008A4350"/>
    <w:rsid w:val="008A6024"/>
    <w:rsid w:val="008B2775"/>
    <w:rsid w:val="008B45F3"/>
    <w:rsid w:val="008C5032"/>
    <w:rsid w:val="008D058F"/>
    <w:rsid w:val="008D320B"/>
    <w:rsid w:val="008D452B"/>
    <w:rsid w:val="008D4A10"/>
    <w:rsid w:val="008E1855"/>
    <w:rsid w:val="008E2030"/>
    <w:rsid w:val="008E3017"/>
    <w:rsid w:val="008E4283"/>
    <w:rsid w:val="008F122B"/>
    <w:rsid w:val="008F1BEE"/>
    <w:rsid w:val="009030A0"/>
    <w:rsid w:val="00903808"/>
    <w:rsid w:val="00907AD6"/>
    <w:rsid w:val="00912B66"/>
    <w:rsid w:val="00913BCB"/>
    <w:rsid w:val="0091645A"/>
    <w:rsid w:val="0091786E"/>
    <w:rsid w:val="00921F28"/>
    <w:rsid w:val="00937323"/>
    <w:rsid w:val="009414EC"/>
    <w:rsid w:val="00944F63"/>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0CCA"/>
    <w:rsid w:val="009912DB"/>
    <w:rsid w:val="009921DD"/>
    <w:rsid w:val="009934D6"/>
    <w:rsid w:val="009A1ACF"/>
    <w:rsid w:val="009A1B67"/>
    <w:rsid w:val="009A5C91"/>
    <w:rsid w:val="009A6CB2"/>
    <w:rsid w:val="009A7033"/>
    <w:rsid w:val="009A735B"/>
    <w:rsid w:val="009A76E4"/>
    <w:rsid w:val="009B0BA7"/>
    <w:rsid w:val="009C1E91"/>
    <w:rsid w:val="009C2BA0"/>
    <w:rsid w:val="009C3FF3"/>
    <w:rsid w:val="009C6AB5"/>
    <w:rsid w:val="009C7C93"/>
    <w:rsid w:val="009D2E9C"/>
    <w:rsid w:val="009D4340"/>
    <w:rsid w:val="009D5665"/>
    <w:rsid w:val="009D6962"/>
    <w:rsid w:val="009E32E0"/>
    <w:rsid w:val="009E4DF1"/>
    <w:rsid w:val="009F1293"/>
    <w:rsid w:val="009F35FC"/>
    <w:rsid w:val="009F4360"/>
    <w:rsid w:val="009F7BEA"/>
    <w:rsid w:val="00A00088"/>
    <w:rsid w:val="00A02330"/>
    <w:rsid w:val="00A04E18"/>
    <w:rsid w:val="00A04F52"/>
    <w:rsid w:val="00A05177"/>
    <w:rsid w:val="00A10491"/>
    <w:rsid w:val="00A12ABC"/>
    <w:rsid w:val="00A13D9D"/>
    <w:rsid w:val="00A17BA7"/>
    <w:rsid w:val="00A20C8E"/>
    <w:rsid w:val="00A2152A"/>
    <w:rsid w:val="00A21E8D"/>
    <w:rsid w:val="00A24C90"/>
    <w:rsid w:val="00A25668"/>
    <w:rsid w:val="00A27DA2"/>
    <w:rsid w:val="00A377C4"/>
    <w:rsid w:val="00A4189D"/>
    <w:rsid w:val="00A41929"/>
    <w:rsid w:val="00A42053"/>
    <w:rsid w:val="00A47876"/>
    <w:rsid w:val="00A50C17"/>
    <w:rsid w:val="00A50F20"/>
    <w:rsid w:val="00A536F9"/>
    <w:rsid w:val="00A56BD8"/>
    <w:rsid w:val="00A60962"/>
    <w:rsid w:val="00A627B9"/>
    <w:rsid w:val="00A649D8"/>
    <w:rsid w:val="00A64E71"/>
    <w:rsid w:val="00A65B65"/>
    <w:rsid w:val="00A70B21"/>
    <w:rsid w:val="00A70BD9"/>
    <w:rsid w:val="00A724B3"/>
    <w:rsid w:val="00A75058"/>
    <w:rsid w:val="00A75CC5"/>
    <w:rsid w:val="00A75CDD"/>
    <w:rsid w:val="00A76BB9"/>
    <w:rsid w:val="00A77DA3"/>
    <w:rsid w:val="00A80EA4"/>
    <w:rsid w:val="00A84D83"/>
    <w:rsid w:val="00A8595A"/>
    <w:rsid w:val="00A87D11"/>
    <w:rsid w:val="00A929E0"/>
    <w:rsid w:val="00AA248C"/>
    <w:rsid w:val="00AA670A"/>
    <w:rsid w:val="00AB0C82"/>
    <w:rsid w:val="00AB164F"/>
    <w:rsid w:val="00AB2D76"/>
    <w:rsid w:val="00AB6EA6"/>
    <w:rsid w:val="00AB7458"/>
    <w:rsid w:val="00AC0727"/>
    <w:rsid w:val="00AC3FDF"/>
    <w:rsid w:val="00AD0082"/>
    <w:rsid w:val="00AD470F"/>
    <w:rsid w:val="00AD77BF"/>
    <w:rsid w:val="00AE0A44"/>
    <w:rsid w:val="00AE3D71"/>
    <w:rsid w:val="00AE43CE"/>
    <w:rsid w:val="00AE709E"/>
    <w:rsid w:val="00AF23C0"/>
    <w:rsid w:val="00AF3AAB"/>
    <w:rsid w:val="00AF6CE4"/>
    <w:rsid w:val="00B022C2"/>
    <w:rsid w:val="00B02E43"/>
    <w:rsid w:val="00B03BAC"/>
    <w:rsid w:val="00B0483C"/>
    <w:rsid w:val="00B04D9A"/>
    <w:rsid w:val="00B10F7E"/>
    <w:rsid w:val="00B1196A"/>
    <w:rsid w:val="00B13D93"/>
    <w:rsid w:val="00B14643"/>
    <w:rsid w:val="00B14832"/>
    <w:rsid w:val="00B14876"/>
    <w:rsid w:val="00B1615B"/>
    <w:rsid w:val="00B16635"/>
    <w:rsid w:val="00B21282"/>
    <w:rsid w:val="00B3007B"/>
    <w:rsid w:val="00B3186B"/>
    <w:rsid w:val="00B33A77"/>
    <w:rsid w:val="00B35AC3"/>
    <w:rsid w:val="00B36E68"/>
    <w:rsid w:val="00B44FFD"/>
    <w:rsid w:val="00B461B8"/>
    <w:rsid w:val="00B537A6"/>
    <w:rsid w:val="00B57C22"/>
    <w:rsid w:val="00B65881"/>
    <w:rsid w:val="00B71322"/>
    <w:rsid w:val="00B736A4"/>
    <w:rsid w:val="00B7610D"/>
    <w:rsid w:val="00B76C76"/>
    <w:rsid w:val="00B82BF6"/>
    <w:rsid w:val="00B86468"/>
    <w:rsid w:val="00B930D7"/>
    <w:rsid w:val="00B9414E"/>
    <w:rsid w:val="00B94B2E"/>
    <w:rsid w:val="00B95BD5"/>
    <w:rsid w:val="00B97390"/>
    <w:rsid w:val="00BA27DA"/>
    <w:rsid w:val="00BA2FF7"/>
    <w:rsid w:val="00BA6780"/>
    <w:rsid w:val="00BA7052"/>
    <w:rsid w:val="00BB163C"/>
    <w:rsid w:val="00BB38AE"/>
    <w:rsid w:val="00BB3EF2"/>
    <w:rsid w:val="00BB75E5"/>
    <w:rsid w:val="00BC37AA"/>
    <w:rsid w:val="00BC4E35"/>
    <w:rsid w:val="00BC5F89"/>
    <w:rsid w:val="00BC6487"/>
    <w:rsid w:val="00BD328B"/>
    <w:rsid w:val="00BD5B64"/>
    <w:rsid w:val="00BD72B7"/>
    <w:rsid w:val="00BD7A53"/>
    <w:rsid w:val="00BD7C2A"/>
    <w:rsid w:val="00BE1A3F"/>
    <w:rsid w:val="00BE1DC6"/>
    <w:rsid w:val="00BE4619"/>
    <w:rsid w:val="00BE52CD"/>
    <w:rsid w:val="00BE64BC"/>
    <w:rsid w:val="00BF0BB4"/>
    <w:rsid w:val="00BF10A8"/>
    <w:rsid w:val="00BF3706"/>
    <w:rsid w:val="00BF37FE"/>
    <w:rsid w:val="00BF479C"/>
    <w:rsid w:val="00C0194E"/>
    <w:rsid w:val="00C0247A"/>
    <w:rsid w:val="00C0463D"/>
    <w:rsid w:val="00C059FE"/>
    <w:rsid w:val="00C064E8"/>
    <w:rsid w:val="00C14DD6"/>
    <w:rsid w:val="00C17221"/>
    <w:rsid w:val="00C17DCD"/>
    <w:rsid w:val="00C248B3"/>
    <w:rsid w:val="00C25688"/>
    <w:rsid w:val="00C25D4E"/>
    <w:rsid w:val="00C30018"/>
    <w:rsid w:val="00C31482"/>
    <w:rsid w:val="00C31A2C"/>
    <w:rsid w:val="00C360A7"/>
    <w:rsid w:val="00C51AE5"/>
    <w:rsid w:val="00C5372B"/>
    <w:rsid w:val="00C54D11"/>
    <w:rsid w:val="00C55D4E"/>
    <w:rsid w:val="00C57B0E"/>
    <w:rsid w:val="00C60DFF"/>
    <w:rsid w:val="00C77710"/>
    <w:rsid w:val="00C86173"/>
    <w:rsid w:val="00C95B52"/>
    <w:rsid w:val="00C968F5"/>
    <w:rsid w:val="00C96F15"/>
    <w:rsid w:val="00CA41C0"/>
    <w:rsid w:val="00CA4A01"/>
    <w:rsid w:val="00CA6043"/>
    <w:rsid w:val="00CA6938"/>
    <w:rsid w:val="00CA7D46"/>
    <w:rsid w:val="00CB0A70"/>
    <w:rsid w:val="00CB27AE"/>
    <w:rsid w:val="00CB28CC"/>
    <w:rsid w:val="00CB5495"/>
    <w:rsid w:val="00CB5C8E"/>
    <w:rsid w:val="00CB7A52"/>
    <w:rsid w:val="00CC0146"/>
    <w:rsid w:val="00CC265D"/>
    <w:rsid w:val="00CC451A"/>
    <w:rsid w:val="00CD2BF3"/>
    <w:rsid w:val="00CD7461"/>
    <w:rsid w:val="00CE2867"/>
    <w:rsid w:val="00CE2BB3"/>
    <w:rsid w:val="00CE406C"/>
    <w:rsid w:val="00CE5AE0"/>
    <w:rsid w:val="00CF227F"/>
    <w:rsid w:val="00CF7C0E"/>
    <w:rsid w:val="00D00C4E"/>
    <w:rsid w:val="00D0161D"/>
    <w:rsid w:val="00D01FC5"/>
    <w:rsid w:val="00D02868"/>
    <w:rsid w:val="00D04DDB"/>
    <w:rsid w:val="00D0507C"/>
    <w:rsid w:val="00D05D54"/>
    <w:rsid w:val="00D142E1"/>
    <w:rsid w:val="00D17B1D"/>
    <w:rsid w:val="00D17EA6"/>
    <w:rsid w:val="00D213DF"/>
    <w:rsid w:val="00D26F80"/>
    <w:rsid w:val="00D31795"/>
    <w:rsid w:val="00D321E4"/>
    <w:rsid w:val="00D32850"/>
    <w:rsid w:val="00D32C45"/>
    <w:rsid w:val="00D33FBF"/>
    <w:rsid w:val="00D35F09"/>
    <w:rsid w:val="00D40109"/>
    <w:rsid w:val="00D40836"/>
    <w:rsid w:val="00D41C54"/>
    <w:rsid w:val="00D4263B"/>
    <w:rsid w:val="00D43E27"/>
    <w:rsid w:val="00D53A0B"/>
    <w:rsid w:val="00D57AFB"/>
    <w:rsid w:val="00D60CBE"/>
    <w:rsid w:val="00D611A3"/>
    <w:rsid w:val="00D616E6"/>
    <w:rsid w:val="00D6472D"/>
    <w:rsid w:val="00D64EE5"/>
    <w:rsid w:val="00D66C32"/>
    <w:rsid w:val="00D67A48"/>
    <w:rsid w:val="00D711CA"/>
    <w:rsid w:val="00D72E7F"/>
    <w:rsid w:val="00D76DE6"/>
    <w:rsid w:val="00D81517"/>
    <w:rsid w:val="00D820CB"/>
    <w:rsid w:val="00D876DC"/>
    <w:rsid w:val="00D941DF"/>
    <w:rsid w:val="00DA384D"/>
    <w:rsid w:val="00DA5414"/>
    <w:rsid w:val="00DA710E"/>
    <w:rsid w:val="00DB0C3C"/>
    <w:rsid w:val="00DB4CC3"/>
    <w:rsid w:val="00DB64AC"/>
    <w:rsid w:val="00DC4166"/>
    <w:rsid w:val="00DC45AA"/>
    <w:rsid w:val="00DC6E85"/>
    <w:rsid w:val="00DD0197"/>
    <w:rsid w:val="00DD28CF"/>
    <w:rsid w:val="00DD635F"/>
    <w:rsid w:val="00DE08EC"/>
    <w:rsid w:val="00DE11B9"/>
    <w:rsid w:val="00DE375E"/>
    <w:rsid w:val="00DE3B39"/>
    <w:rsid w:val="00DE5431"/>
    <w:rsid w:val="00DE5F65"/>
    <w:rsid w:val="00DF00FB"/>
    <w:rsid w:val="00DF55CE"/>
    <w:rsid w:val="00E02171"/>
    <w:rsid w:val="00E112DE"/>
    <w:rsid w:val="00E113E6"/>
    <w:rsid w:val="00E21469"/>
    <w:rsid w:val="00E217B7"/>
    <w:rsid w:val="00E22C3E"/>
    <w:rsid w:val="00E26087"/>
    <w:rsid w:val="00E27052"/>
    <w:rsid w:val="00E32F0F"/>
    <w:rsid w:val="00E40444"/>
    <w:rsid w:val="00E5026D"/>
    <w:rsid w:val="00E505FB"/>
    <w:rsid w:val="00E54115"/>
    <w:rsid w:val="00E54267"/>
    <w:rsid w:val="00E55B0B"/>
    <w:rsid w:val="00E5673A"/>
    <w:rsid w:val="00E6078D"/>
    <w:rsid w:val="00E61B95"/>
    <w:rsid w:val="00E62675"/>
    <w:rsid w:val="00E62BF4"/>
    <w:rsid w:val="00E64A10"/>
    <w:rsid w:val="00E65F9E"/>
    <w:rsid w:val="00E713C0"/>
    <w:rsid w:val="00E71DAE"/>
    <w:rsid w:val="00E748B0"/>
    <w:rsid w:val="00E75A41"/>
    <w:rsid w:val="00E84400"/>
    <w:rsid w:val="00E858FA"/>
    <w:rsid w:val="00E87750"/>
    <w:rsid w:val="00E96D4D"/>
    <w:rsid w:val="00EA21CA"/>
    <w:rsid w:val="00EA2990"/>
    <w:rsid w:val="00EA2B78"/>
    <w:rsid w:val="00EB0AD1"/>
    <w:rsid w:val="00EB2AEB"/>
    <w:rsid w:val="00EB5B5C"/>
    <w:rsid w:val="00EB7863"/>
    <w:rsid w:val="00EC3310"/>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10CA3"/>
    <w:rsid w:val="00F163B7"/>
    <w:rsid w:val="00F172AC"/>
    <w:rsid w:val="00F2084D"/>
    <w:rsid w:val="00F20E9B"/>
    <w:rsid w:val="00F21C1F"/>
    <w:rsid w:val="00F22E41"/>
    <w:rsid w:val="00F255A1"/>
    <w:rsid w:val="00F316B4"/>
    <w:rsid w:val="00F37B22"/>
    <w:rsid w:val="00F40F39"/>
    <w:rsid w:val="00F42969"/>
    <w:rsid w:val="00F435A6"/>
    <w:rsid w:val="00F471D1"/>
    <w:rsid w:val="00F75433"/>
    <w:rsid w:val="00F75DCD"/>
    <w:rsid w:val="00F84570"/>
    <w:rsid w:val="00F84786"/>
    <w:rsid w:val="00F87ECA"/>
    <w:rsid w:val="00FA00B3"/>
    <w:rsid w:val="00FA4999"/>
    <w:rsid w:val="00FA52CA"/>
    <w:rsid w:val="00FA5677"/>
    <w:rsid w:val="00FB250B"/>
    <w:rsid w:val="00FC5EE7"/>
    <w:rsid w:val="00FC709A"/>
    <w:rsid w:val="00FC74E1"/>
    <w:rsid w:val="00FD4183"/>
    <w:rsid w:val="00FD43D5"/>
    <w:rsid w:val="00FD473C"/>
    <w:rsid w:val="00FD72F1"/>
    <w:rsid w:val="00FD7850"/>
    <w:rsid w:val="00FE0657"/>
    <w:rsid w:val="00FE1F7B"/>
    <w:rsid w:val="00FE3753"/>
    <w:rsid w:val="00FF0F14"/>
    <w:rsid w:val="00FF185E"/>
    <w:rsid w:val="00FF23B9"/>
    <w:rsid w:val="00FF3D3C"/>
    <w:rsid w:val="00FF3F10"/>
    <w:rsid w:val="00FF6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5134F"/>
  <w15:docId w15:val="{F24027A5-B3BC-45E3-BEF4-FF759333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BA7"/>
    <w:pPr>
      <w:spacing w:after="200" w:line="276" w:lineRule="auto"/>
    </w:pPr>
    <w:rPr>
      <w:sz w:val="22"/>
      <w:szCs w:val="22"/>
      <w:lang w:eastAsia="en-US"/>
    </w:rPr>
  </w:style>
  <w:style w:type="paragraph" w:styleId="Antrat3">
    <w:name w:val="heading 3"/>
    <w:basedOn w:val="prastasis"/>
    <w:link w:val="Antrat3Diagrama"/>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1E2C1E"/>
    <w:rPr>
      <w:rFonts w:ascii="Tahoma" w:hAnsi="Tahoma" w:cs="Tahoma"/>
      <w:sz w:val="16"/>
      <w:szCs w:val="16"/>
    </w:rPr>
  </w:style>
  <w:style w:type="character" w:customStyle="1" w:styleId="DebesliotekstasDiagrama">
    <w:name w:val="Debesėlio tekstas Diagrama"/>
    <w:link w:val="Debesliotekstas"/>
    <w:uiPriority w:val="99"/>
    <w:semiHidden/>
    <w:locked/>
    <w:rsid w:val="009559C1"/>
    <w:rPr>
      <w:rFonts w:ascii="Times New Roman" w:hAnsi="Times New Roman" w:cs="Times New Roman"/>
      <w:sz w:val="2"/>
      <w:lang w:eastAsia="en-US"/>
    </w:rPr>
  </w:style>
  <w:style w:type="paragraph" w:styleId="Pagrindinistekstas">
    <w:name w:val="Body Text"/>
    <w:basedOn w:val="prastasis"/>
    <w:link w:val="PagrindinistekstasDiagrama"/>
    <w:uiPriority w:val="99"/>
    <w:semiHidden/>
    <w:rsid w:val="00433FE2"/>
    <w:pPr>
      <w:spacing w:after="120"/>
    </w:pPr>
  </w:style>
  <w:style w:type="character" w:customStyle="1" w:styleId="PagrindinistekstasDiagrama">
    <w:name w:val="Pagrindinis tekstas Diagrama"/>
    <w:link w:val="Pagrindinistekstas"/>
    <w:uiPriority w:val="99"/>
    <w:semiHidden/>
    <w:locked/>
    <w:rsid w:val="00433FE2"/>
    <w:rPr>
      <w:rFonts w:cs="Times New Roman"/>
    </w:rPr>
  </w:style>
  <w:style w:type="table" w:styleId="Lentelstinklelis">
    <w:name w:val="Table Grid"/>
    <w:basedOn w:val="prastojilente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75058"/>
    <w:pPr>
      <w:tabs>
        <w:tab w:val="center" w:pos="4819"/>
        <w:tab w:val="right" w:pos="9638"/>
      </w:tabs>
    </w:pPr>
  </w:style>
  <w:style w:type="character" w:customStyle="1" w:styleId="AntratsDiagrama">
    <w:name w:val="Antraštės Diagrama"/>
    <w:link w:val="Antrats"/>
    <w:uiPriority w:val="99"/>
    <w:rsid w:val="00A75058"/>
    <w:rPr>
      <w:lang w:eastAsia="en-US"/>
    </w:rPr>
  </w:style>
  <w:style w:type="paragraph" w:styleId="Porat">
    <w:name w:val="footer"/>
    <w:basedOn w:val="prastasis"/>
    <w:link w:val="PoratDiagrama"/>
    <w:uiPriority w:val="99"/>
    <w:unhideWhenUsed/>
    <w:rsid w:val="00A75058"/>
    <w:pPr>
      <w:tabs>
        <w:tab w:val="center" w:pos="4819"/>
        <w:tab w:val="right" w:pos="9638"/>
      </w:tabs>
    </w:pPr>
  </w:style>
  <w:style w:type="character" w:customStyle="1" w:styleId="PoratDiagrama">
    <w:name w:val="Poraštė Diagrama"/>
    <w:link w:val="Porat"/>
    <w:uiPriority w:val="99"/>
    <w:rsid w:val="00A75058"/>
    <w:rPr>
      <w:lang w:eastAsia="en-US"/>
    </w:rPr>
  </w:style>
  <w:style w:type="character" w:styleId="Komentaronuoroda">
    <w:name w:val="annotation reference"/>
    <w:basedOn w:val="Numatytasispastraiposriftas"/>
    <w:semiHidden/>
    <w:unhideWhenUsed/>
    <w:rsid w:val="006A6949"/>
    <w:rPr>
      <w:sz w:val="16"/>
      <w:szCs w:val="16"/>
    </w:rPr>
  </w:style>
  <w:style w:type="paragraph" w:styleId="Komentarotekstas">
    <w:name w:val="annotation text"/>
    <w:basedOn w:val="prastasis"/>
    <w:link w:val="KomentarotekstasDiagrama"/>
    <w:uiPriority w:val="99"/>
    <w:semiHidden/>
    <w:unhideWhenUsed/>
    <w:rsid w:val="006A69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6949"/>
    <w:rPr>
      <w:lang w:eastAsia="en-US"/>
    </w:rPr>
  </w:style>
  <w:style w:type="paragraph" w:styleId="Komentarotema">
    <w:name w:val="annotation subject"/>
    <w:basedOn w:val="Komentarotekstas"/>
    <w:next w:val="Komentarotekstas"/>
    <w:link w:val="KomentarotemaDiagrama"/>
    <w:semiHidden/>
    <w:unhideWhenUsed/>
    <w:rsid w:val="006A6949"/>
    <w:rPr>
      <w:b/>
      <w:bCs/>
    </w:rPr>
  </w:style>
  <w:style w:type="character" w:customStyle="1" w:styleId="KomentarotemaDiagrama">
    <w:name w:val="Komentaro tema Diagrama"/>
    <w:basedOn w:val="KomentarotekstasDiagrama"/>
    <w:link w:val="Komentarotema"/>
    <w:semiHidden/>
    <w:rsid w:val="006A6949"/>
    <w:rPr>
      <w:b/>
      <w:bCs/>
      <w:lang w:eastAsia="en-US"/>
    </w:rPr>
  </w:style>
  <w:style w:type="paragraph" w:styleId="Sraopastraipa">
    <w:name w:val="List Paragraph"/>
    <w:basedOn w:val="prastasis"/>
    <w:uiPriority w:val="34"/>
    <w:qFormat/>
    <w:rsid w:val="0018441F"/>
    <w:pPr>
      <w:ind w:left="720"/>
      <w:contextualSpacing/>
    </w:pPr>
  </w:style>
  <w:style w:type="character" w:styleId="Hipersaitas">
    <w:name w:val="Hyperlink"/>
    <w:basedOn w:val="Numatytasispastraiposriftas"/>
    <w:uiPriority w:val="99"/>
    <w:unhideWhenUsed/>
    <w:rsid w:val="003D6864"/>
    <w:rPr>
      <w:color w:val="0000FF" w:themeColor="hyperlink"/>
      <w:u w:val="single"/>
    </w:rPr>
  </w:style>
  <w:style w:type="character" w:styleId="Grietas">
    <w:name w:val="Strong"/>
    <w:basedOn w:val="Numatytasispastraiposriftas"/>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Antrat3Diagrama">
    <w:name w:val="Antraštė 3 Diagrama"/>
    <w:basedOn w:val="Numatytasispastraiposriftas"/>
    <w:link w:val="Antrat3"/>
    <w:uiPriority w:val="9"/>
    <w:rsid w:val="00375DFE"/>
    <w:rPr>
      <w:rFonts w:ascii="Times New Roman" w:eastAsia="Times New Roman" w:hAnsi="Times New Roman"/>
      <w:b/>
      <w:bCs/>
      <w:sz w:val="27"/>
      <w:szCs w:val="27"/>
    </w:rPr>
  </w:style>
  <w:style w:type="character" w:customStyle="1" w:styleId="clear">
    <w:name w:val="clear"/>
    <w:basedOn w:val="Numatytasispastraiposriftas"/>
    <w:rsid w:val="00A2152A"/>
  </w:style>
  <w:style w:type="character" w:customStyle="1" w:styleId="right">
    <w:name w:val="right"/>
    <w:basedOn w:val="Numatytasispastraiposriftas"/>
    <w:rsid w:val="002B6C9C"/>
  </w:style>
  <w:style w:type="paragraph" w:customStyle="1" w:styleId="tactin">
    <w:name w:val="tactin"/>
    <w:basedOn w:val="prastasis"/>
    <w:rsid w:val="00344B00"/>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2A7E95"/>
    <w:rPr>
      <w:color w:val="605E5C"/>
      <w:shd w:val="clear" w:color="auto" w:fill="E1DFDD"/>
    </w:rPr>
  </w:style>
  <w:style w:type="character" w:styleId="Perirtashipersaitas">
    <w:name w:val="FollowedHyperlink"/>
    <w:basedOn w:val="Numatytasispastraiposriftas"/>
    <w:uiPriority w:val="99"/>
    <w:semiHidden/>
    <w:unhideWhenUsed/>
    <w:rsid w:val="00BF10A8"/>
    <w:rPr>
      <w:color w:val="800080" w:themeColor="followedHyperlink"/>
      <w:u w:val="single"/>
    </w:rPr>
  </w:style>
  <w:style w:type="paragraph" w:customStyle="1" w:styleId="xmsolistparagraph">
    <w:name w:val="x_msolistparagraph"/>
    <w:basedOn w:val="prastasis"/>
    <w:rsid w:val="008203EE"/>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137457692">
      <w:bodyDiv w:val="1"/>
      <w:marLeft w:val="0"/>
      <w:marRight w:val="0"/>
      <w:marTop w:val="0"/>
      <w:marBottom w:val="0"/>
      <w:divBdr>
        <w:top w:val="none" w:sz="0" w:space="0" w:color="auto"/>
        <w:left w:val="none" w:sz="0" w:space="0" w:color="auto"/>
        <w:bottom w:val="none" w:sz="0" w:space="0" w:color="auto"/>
        <w:right w:val="none" w:sz="0" w:space="0" w:color="auto"/>
      </w:divBdr>
    </w:div>
    <w:div w:id="1441800975">
      <w:bodyDiv w:val="1"/>
      <w:marLeft w:val="0"/>
      <w:marRight w:val="0"/>
      <w:marTop w:val="0"/>
      <w:marBottom w:val="0"/>
      <w:divBdr>
        <w:top w:val="none" w:sz="0" w:space="0" w:color="auto"/>
        <w:left w:val="none" w:sz="0" w:space="0" w:color="auto"/>
        <w:bottom w:val="none" w:sz="0" w:space="0" w:color="auto"/>
        <w:right w:val="none" w:sz="0" w:space="0" w:color="auto"/>
      </w:divBdr>
      <w:divsChild>
        <w:div w:id="229927022">
          <w:marLeft w:val="0"/>
          <w:marRight w:val="0"/>
          <w:marTop w:val="0"/>
          <w:marBottom w:val="0"/>
          <w:divBdr>
            <w:top w:val="none" w:sz="0" w:space="0" w:color="auto"/>
            <w:left w:val="none" w:sz="0" w:space="0" w:color="auto"/>
            <w:bottom w:val="none" w:sz="0" w:space="0" w:color="auto"/>
            <w:right w:val="none" w:sz="0" w:space="0" w:color="auto"/>
          </w:divBdr>
        </w:div>
        <w:div w:id="1780029702">
          <w:marLeft w:val="0"/>
          <w:marRight w:val="0"/>
          <w:marTop w:val="0"/>
          <w:marBottom w:val="0"/>
          <w:divBdr>
            <w:top w:val="none" w:sz="0" w:space="0" w:color="auto"/>
            <w:left w:val="none" w:sz="0" w:space="0" w:color="auto"/>
            <w:bottom w:val="none" w:sz="0" w:space="0" w:color="auto"/>
            <w:right w:val="none" w:sz="0" w:space="0" w:color="auto"/>
          </w:divBdr>
        </w:div>
        <w:div w:id="372079332">
          <w:marLeft w:val="0"/>
          <w:marRight w:val="0"/>
          <w:marTop w:val="0"/>
          <w:marBottom w:val="0"/>
          <w:divBdr>
            <w:top w:val="none" w:sz="0" w:space="0" w:color="auto"/>
            <w:left w:val="none" w:sz="0" w:space="0" w:color="auto"/>
            <w:bottom w:val="none" w:sz="0" w:space="0" w:color="auto"/>
            <w:right w:val="none" w:sz="0" w:space="0" w:color="auto"/>
          </w:divBdr>
        </w:div>
        <w:div w:id="677342485">
          <w:marLeft w:val="0"/>
          <w:marRight w:val="0"/>
          <w:marTop w:val="0"/>
          <w:marBottom w:val="0"/>
          <w:divBdr>
            <w:top w:val="none" w:sz="0" w:space="0" w:color="auto"/>
            <w:left w:val="none" w:sz="0" w:space="0" w:color="auto"/>
            <w:bottom w:val="none" w:sz="0" w:space="0" w:color="auto"/>
            <w:right w:val="none" w:sz="0" w:space="0" w:color="auto"/>
          </w:divBdr>
        </w:div>
        <w:div w:id="1409762904">
          <w:marLeft w:val="0"/>
          <w:marRight w:val="0"/>
          <w:marTop w:val="0"/>
          <w:marBottom w:val="0"/>
          <w:divBdr>
            <w:top w:val="none" w:sz="0" w:space="0" w:color="auto"/>
            <w:left w:val="none" w:sz="0" w:space="0" w:color="auto"/>
            <w:bottom w:val="none" w:sz="0" w:space="0" w:color="auto"/>
            <w:right w:val="none" w:sz="0" w:space="0" w:color="auto"/>
          </w:divBdr>
        </w:div>
        <w:div w:id="988900742">
          <w:marLeft w:val="0"/>
          <w:marRight w:val="0"/>
          <w:marTop w:val="0"/>
          <w:marBottom w:val="0"/>
          <w:divBdr>
            <w:top w:val="none" w:sz="0" w:space="0" w:color="auto"/>
            <w:left w:val="none" w:sz="0" w:space="0" w:color="auto"/>
            <w:bottom w:val="none" w:sz="0" w:space="0" w:color="auto"/>
            <w:right w:val="none" w:sz="0" w:space="0" w:color="auto"/>
          </w:divBdr>
        </w:div>
        <w:div w:id="1527135238">
          <w:marLeft w:val="0"/>
          <w:marRight w:val="0"/>
          <w:marTop w:val="0"/>
          <w:marBottom w:val="0"/>
          <w:divBdr>
            <w:top w:val="none" w:sz="0" w:space="0" w:color="auto"/>
            <w:left w:val="none" w:sz="0" w:space="0" w:color="auto"/>
            <w:bottom w:val="none" w:sz="0" w:space="0" w:color="auto"/>
            <w:right w:val="none" w:sz="0" w:space="0" w:color="auto"/>
          </w:divBdr>
        </w:div>
        <w:div w:id="1412501608">
          <w:marLeft w:val="0"/>
          <w:marRight w:val="0"/>
          <w:marTop w:val="0"/>
          <w:marBottom w:val="0"/>
          <w:divBdr>
            <w:top w:val="none" w:sz="0" w:space="0" w:color="auto"/>
            <w:left w:val="none" w:sz="0" w:space="0" w:color="auto"/>
            <w:bottom w:val="none" w:sz="0" w:space="0" w:color="auto"/>
            <w:right w:val="none" w:sz="0" w:space="0" w:color="auto"/>
          </w:divBdr>
        </w:div>
        <w:div w:id="2074159431">
          <w:marLeft w:val="0"/>
          <w:marRight w:val="0"/>
          <w:marTop w:val="0"/>
          <w:marBottom w:val="0"/>
          <w:divBdr>
            <w:top w:val="none" w:sz="0" w:space="0" w:color="auto"/>
            <w:left w:val="none" w:sz="0" w:space="0" w:color="auto"/>
            <w:bottom w:val="none" w:sz="0" w:space="0" w:color="auto"/>
            <w:right w:val="none" w:sz="0" w:space="0" w:color="auto"/>
          </w:divBdr>
        </w:div>
        <w:div w:id="402457563">
          <w:marLeft w:val="0"/>
          <w:marRight w:val="0"/>
          <w:marTop w:val="0"/>
          <w:marBottom w:val="0"/>
          <w:divBdr>
            <w:top w:val="none" w:sz="0" w:space="0" w:color="auto"/>
            <w:left w:val="none" w:sz="0" w:space="0" w:color="auto"/>
            <w:bottom w:val="none" w:sz="0" w:space="0" w:color="auto"/>
            <w:right w:val="none" w:sz="0" w:space="0" w:color="auto"/>
          </w:divBdr>
        </w:div>
        <w:div w:id="2139569214">
          <w:marLeft w:val="0"/>
          <w:marRight w:val="0"/>
          <w:marTop w:val="0"/>
          <w:marBottom w:val="0"/>
          <w:divBdr>
            <w:top w:val="none" w:sz="0" w:space="0" w:color="auto"/>
            <w:left w:val="none" w:sz="0" w:space="0" w:color="auto"/>
            <w:bottom w:val="none" w:sz="0" w:space="0" w:color="auto"/>
            <w:right w:val="none" w:sz="0" w:space="0" w:color="auto"/>
          </w:divBdr>
        </w:div>
        <w:div w:id="514418389">
          <w:marLeft w:val="0"/>
          <w:marRight w:val="0"/>
          <w:marTop w:val="0"/>
          <w:marBottom w:val="0"/>
          <w:divBdr>
            <w:top w:val="none" w:sz="0" w:space="0" w:color="auto"/>
            <w:left w:val="none" w:sz="0" w:space="0" w:color="auto"/>
            <w:bottom w:val="none" w:sz="0" w:space="0" w:color="auto"/>
            <w:right w:val="none" w:sz="0" w:space="0" w:color="auto"/>
          </w:divBdr>
        </w:div>
        <w:div w:id="378094259">
          <w:marLeft w:val="0"/>
          <w:marRight w:val="0"/>
          <w:marTop w:val="0"/>
          <w:marBottom w:val="0"/>
          <w:divBdr>
            <w:top w:val="none" w:sz="0" w:space="0" w:color="auto"/>
            <w:left w:val="none" w:sz="0" w:space="0" w:color="auto"/>
            <w:bottom w:val="none" w:sz="0" w:space="0" w:color="auto"/>
            <w:right w:val="none" w:sz="0" w:space="0" w:color="auto"/>
          </w:divBdr>
        </w:div>
      </w:divsChild>
    </w:div>
    <w:div w:id="1664508113">
      <w:bodyDiv w:val="1"/>
      <w:marLeft w:val="0"/>
      <w:marRight w:val="0"/>
      <w:marTop w:val="0"/>
      <w:marBottom w:val="0"/>
      <w:divBdr>
        <w:top w:val="none" w:sz="0" w:space="0" w:color="auto"/>
        <w:left w:val="none" w:sz="0" w:space="0" w:color="auto"/>
        <w:bottom w:val="none" w:sz="0" w:space="0" w:color="auto"/>
        <w:right w:val="none" w:sz="0" w:space="0" w:color="auto"/>
      </w:divBdr>
    </w:div>
    <w:div w:id="1716469241">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1012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astabos-teikiamos-iki-kovo-5-d-del-lietuvos-respublikos-aplinkos-ministro-2024-m-kovo-6-d-isakymo-nr-d1-72-del-2022-2030-metu-pletros-programos-valdytojos-lietuvos-respublikos-aplinkos-ministerijos-aplinkos-apsaugos-ir-klimato-kaitos-valdymo-pletros-programos-pazangos-priemones-nr-02-001-06-06-01-didinti-atsparuma-ekstremaliesiems-hidrometeorologiniams-reiskiniams-igyvendinimo-pakeitim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9E28-FB1E-4067-A62E-51C5C302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4637</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Daiva Astasevičiūtė</cp:lastModifiedBy>
  <cp:revision>2</cp:revision>
  <cp:lastPrinted>2017-03-21T13:26:00Z</cp:lastPrinted>
  <dcterms:created xsi:type="dcterms:W3CDTF">2025-03-19T09:14:00Z</dcterms:created>
  <dcterms:modified xsi:type="dcterms:W3CDTF">2025-03-19T09:14:00Z</dcterms:modified>
</cp:coreProperties>
</file>