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BFE" w14:textId="77777777" w:rsidR="00E84123" w:rsidRDefault="3D29A315">
      <w:pPr>
        <w:widowControl w:val="0"/>
        <w:textAlignment w:val="baseline"/>
      </w:pPr>
      <w:r>
        <w:t xml:space="preserve">                                                                                       </w:t>
      </w:r>
    </w:p>
    <w:p w14:paraId="080F9D76" w14:textId="77777777" w:rsidR="00016DB1" w:rsidRDefault="00016DB1" w:rsidP="00016DB1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5A187EAC" w14:textId="77777777" w:rsidR="00016DB1" w:rsidRDefault="00016DB1" w:rsidP="00016DB1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78C07F45" w14:textId="77777777" w:rsidR="00016DB1" w:rsidRDefault="00016DB1" w:rsidP="00016DB1">
      <w:pPr>
        <w:widowControl w:val="0"/>
        <w:jc w:val="right"/>
        <w:textAlignment w:val="baseline"/>
        <w:rPr>
          <w:szCs w:val="24"/>
        </w:rPr>
      </w:pPr>
    </w:p>
    <w:p w14:paraId="0BDF84C3" w14:textId="77777777" w:rsidR="00016DB1" w:rsidRDefault="00016DB1" w:rsidP="00016DB1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18F4E8B6" w14:textId="77777777" w:rsidR="00016DB1" w:rsidRDefault="00016DB1" w:rsidP="00016DB1">
      <w:pPr>
        <w:widowControl w:val="0"/>
        <w:textAlignment w:val="baseline"/>
        <w:rPr>
          <w:szCs w:val="24"/>
        </w:rPr>
      </w:pPr>
    </w:p>
    <w:p w14:paraId="0690469E" w14:textId="0C20B33F" w:rsidR="00016DB1" w:rsidRPr="00016DB1" w:rsidRDefault="00016DB1" w:rsidP="00016DB1">
      <w:pPr>
        <w:widowControl w:val="0"/>
        <w:jc w:val="center"/>
        <w:textAlignment w:val="baseline"/>
        <w:rPr>
          <w:szCs w:val="24"/>
          <w:u w:val="single"/>
        </w:rPr>
      </w:pPr>
      <w:r w:rsidRPr="00016DB1">
        <w:rPr>
          <w:szCs w:val="24"/>
          <w:u w:val="single"/>
        </w:rPr>
        <w:t>Švietimo, mokslo ir sporto ministerija</w:t>
      </w:r>
    </w:p>
    <w:p w14:paraId="67F1CD39" w14:textId="77777777" w:rsidR="00016DB1" w:rsidRDefault="00016DB1" w:rsidP="00016DB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425AFBE4" w14:textId="77777777" w:rsidR="00016DB1" w:rsidRDefault="00016DB1" w:rsidP="00016DB1">
      <w:pPr>
        <w:widowControl w:val="0"/>
        <w:textAlignment w:val="baseline"/>
        <w:rPr>
          <w:szCs w:val="24"/>
        </w:rPr>
      </w:pPr>
    </w:p>
    <w:p w14:paraId="377E4128" w14:textId="77777777" w:rsidR="00016DB1" w:rsidRDefault="00016DB1" w:rsidP="00016DB1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01966185" w14:textId="77777777" w:rsidR="00016DB1" w:rsidRDefault="00016DB1" w:rsidP="00016DB1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0127D176" w14:textId="77777777" w:rsidR="00016DB1" w:rsidRDefault="00016DB1" w:rsidP="00016DB1">
      <w:pPr>
        <w:widowControl w:val="0"/>
        <w:textAlignment w:val="baseline"/>
        <w:rPr>
          <w:szCs w:val="24"/>
        </w:rPr>
      </w:pPr>
    </w:p>
    <w:p w14:paraId="6F9B3A70" w14:textId="77777777" w:rsidR="00016DB1" w:rsidRDefault="00016DB1" w:rsidP="00016DB1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311DC439" w14:textId="77777777" w:rsidR="00016DB1" w:rsidRDefault="00016DB1" w:rsidP="00016DB1">
      <w:pPr>
        <w:widowControl w:val="0"/>
        <w:jc w:val="center"/>
        <w:textAlignment w:val="baseline"/>
        <w:rPr>
          <w:szCs w:val="24"/>
        </w:rPr>
      </w:pPr>
    </w:p>
    <w:p w14:paraId="5DFD8EA7" w14:textId="66195DB9" w:rsidR="00016DB1" w:rsidRDefault="00016DB1" w:rsidP="00016DB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8E027C">
        <w:rPr>
          <w:szCs w:val="24"/>
        </w:rPr>
        <w:t>25</w:t>
      </w:r>
      <w:r>
        <w:rPr>
          <w:szCs w:val="24"/>
        </w:rPr>
        <w:t xml:space="preserve"> m. ________d.</w:t>
      </w:r>
    </w:p>
    <w:p w14:paraId="40F91416" w14:textId="77777777" w:rsidR="00E84123" w:rsidRDefault="00E84123">
      <w:pPr>
        <w:widowControl w:val="0"/>
        <w:jc w:val="center"/>
        <w:textAlignment w:val="baseline"/>
        <w:rPr>
          <w:szCs w:val="24"/>
        </w:rPr>
      </w:pPr>
    </w:p>
    <w:p w14:paraId="25A9A6E9" w14:textId="77777777" w:rsidR="00E84123" w:rsidRDefault="00E84123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155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8788"/>
      </w:tblGrid>
      <w:tr w:rsidR="00F56C32" w:rsidRPr="00F56C32" w14:paraId="159ABEBC" w14:textId="77777777" w:rsidTr="0019578B">
        <w:tc>
          <w:tcPr>
            <w:tcW w:w="6742" w:type="dxa"/>
            <w:shd w:val="clear" w:color="auto" w:fill="auto"/>
            <w:vAlign w:val="center"/>
          </w:tcPr>
          <w:p w14:paraId="78750345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3C0B6AF9" w14:textId="77777777" w:rsidR="007A40AF" w:rsidRPr="00B66B2B" w:rsidRDefault="007A40AF" w:rsidP="007A40AF">
            <w:pPr>
              <w:widowControl w:val="0"/>
              <w:textAlignment w:val="baseline"/>
              <w:rPr>
                <w:bCs/>
                <w:i/>
                <w:iCs/>
                <w:szCs w:val="24"/>
              </w:rPr>
            </w:pPr>
            <w:r w:rsidRPr="00B66B2B">
              <w:rPr>
                <w:bCs/>
                <w:i/>
                <w:iCs/>
                <w:szCs w:val="24"/>
              </w:rPr>
              <w:t xml:space="preserve">Lietuvos Respublikos švietimo, mokslo ir sporto ministerija </w:t>
            </w:r>
          </w:p>
          <w:p w14:paraId="1D13A482" w14:textId="77777777" w:rsidR="00E84123" w:rsidRPr="00B66B2B" w:rsidRDefault="00E8412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</w:rPr>
            </w:pPr>
          </w:p>
        </w:tc>
      </w:tr>
      <w:tr w:rsidR="00F56C32" w:rsidRPr="00F56C32" w14:paraId="39371919" w14:textId="77777777" w:rsidTr="0019578B">
        <w:tc>
          <w:tcPr>
            <w:tcW w:w="6742" w:type="dxa"/>
            <w:shd w:val="clear" w:color="auto" w:fill="auto"/>
            <w:vAlign w:val="center"/>
          </w:tcPr>
          <w:p w14:paraId="6C93EBEA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t>Pažangos priemonės veiklos (</w:t>
            </w:r>
            <w:proofErr w:type="spellStart"/>
            <w:r w:rsidRPr="006E744D">
              <w:rPr>
                <w:b/>
                <w:szCs w:val="24"/>
              </w:rPr>
              <w:t>poveiklės</w:t>
            </w:r>
            <w:proofErr w:type="spellEnd"/>
            <w:r w:rsidRPr="006E744D">
              <w:rPr>
                <w:b/>
                <w:szCs w:val="24"/>
              </w:rPr>
              <w:t>) pavadinimas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01CE6400" w14:textId="77777777" w:rsidR="0005787D" w:rsidRPr="00B66B2B" w:rsidRDefault="0046097E" w:rsidP="31F05FAF">
            <w:pPr>
              <w:widowControl w:val="0"/>
              <w:ind w:firstLine="9"/>
              <w:jc w:val="both"/>
              <w:textAlignment w:val="baseline"/>
              <w:rPr>
                <w:bCs/>
                <w:i/>
                <w:iCs/>
                <w:szCs w:val="24"/>
              </w:rPr>
            </w:pPr>
            <w:r w:rsidRPr="00B66B2B">
              <w:rPr>
                <w:bCs/>
                <w:i/>
                <w:iCs/>
                <w:szCs w:val="24"/>
              </w:rPr>
              <w:t xml:space="preserve">2021–2030 m. plėtros programos valdytojos Lietuvos Respublikos švietimo, mokslo ir sporto ministerijos </w:t>
            </w:r>
            <w:r w:rsidR="002E261C" w:rsidRPr="00B66B2B">
              <w:rPr>
                <w:bCs/>
                <w:i/>
                <w:iCs/>
                <w:szCs w:val="24"/>
              </w:rPr>
              <w:t>mokslo</w:t>
            </w:r>
            <w:r w:rsidRPr="00B66B2B">
              <w:rPr>
                <w:bCs/>
                <w:i/>
                <w:iCs/>
                <w:szCs w:val="24"/>
              </w:rPr>
              <w:t xml:space="preserve"> plėtros programos pažangos priemonės Nr. </w:t>
            </w:r>
            <w:r w:rsidR="00AB1FDC" w:rsidRPr="00B66B2B">
              <w:rPr>
                <w:bCs/>
                <w:i/>
                <w:iCs/>
                <w:szCs w:val="24"/>
              </w:rPr>
              <w:t xml:space="preserve">12-001-01-02-01 </w:t>
            </w:r>
            <w:r w:rsidRPr="00B66B2B">
              <w:rPr>
                <w:bCs/>
                <w:i/>
                <w:iCs/>
                <w:szCs w:val="24"/>
              </w:rPr>
              <w:t>„</w:t>
            </w:r>
            <w:r w:rsidR="007C24F8" w:rsidRPr="00B66B2B">
              <w:rPr>
                <w:bCs/>
                <w:i/>
                <w:iCs/>
                <w:szCs w:val="24"/>
              </w:rPr>
              <w:t>Stiprinti inovacijų ekosistemas mokslo centruose</w:t>
            </w:r>
            <w:r w:rsidRPr="00B66B2B">
              <w:rPr>
                <w:bCs/>
                <w:i/>
                <w:iCs/>
                <w:szCs w:val="24"/>
              </w:rPr>
              <w:t xml:space="preserve">“ </w:t>
            </w:r>
            <w:r w:rsidRPr="00B66B2B">
              <w:rPr>
                <w:i/>
                <w:iCs/>
              </w:rPr>
              <w:t>veikl</w:t>
            </w:r>
            <w:r w:rsidR="4301699C" w:rsidRPr="00B66B2B">
              <w:rPr>
                <w:i/>
                <w:iCs/>
              </w:rPr>
              <w:t>os</w:t>
            </w:r>
            <w:r w:rsidR="00706F14" w:rsidRPr="00B66B2B">
              <w:rPr>
                <w:bCs/>
                <w:i/>
                <w:iCs/>
                <w:szCs w:val="24"/>
              </w:rPr>
              <w:t xml:space="preserve"> ,,</w:t>
            </w:r>
            <w:r w:rsidR="00025E8F" w:rsidRPr="00B66B2B">
              <w:rPr>
                <w:bCs/>
                <w:i/>
                <w:iCs/>
                <w:szCs w:val="24"/>
              </w:rPr>
              <w:t>Skatinti vykdyti taikomuosius MTEP</w:t>
            </w:r>
            <w:r w:rsidR="00706F14" w:rsidRPr="00B66B2B">
              <w:rPr>
                <w:bCs/>
                <w:i/>
                <w:iCs/>
                <w:szCs w:val="24"/>
              </w:rPr>
              <w:t>“</w:t>
            </w:r>
            <w:r w:rsidR="28732C55" w:rsidRPr="00B66B2B">
              <w:rPr>
                <w:i/>
                <w:iCs/>
              </w:rPr>
              <w:t xml:space="preserve"> </w:t>
            </w:r>
            <w:proofErr w:type="spellStart"/>
            <w:r w:rsidR="28732C55" w:rsidRPr="00B66B2B">
              <w:rPr>
                <w:i/>
                <w:iCs/>
              </w:rPr>
              <w:t>poveiklė</w:t>
            </w:r>
            <w:proofErr w:type="spellEnd"/>
            <w:r w:rsidR="28732C55" w:rsidRPr="00B66B2B">
              <w:rPr>
                <w:i/>
                <w:iCs/>
              </w:rPr>
              <w:t xml:space="preserve"> “</w:t>
            </w:r>
            <w:r w:rsidR="28732C55" w:rsidRPr="00B66B2B">
              <w:rPr>
                <w:i/>
                <w:iCs/>
                <w:szCs w:val="24"/>
              </w:rPr>
              <w:t>Taikomųjų MTEP vykdymas”</w:t>
            </w:r>
          </w:p>
          <w:p w14:paraId="65DF0E5E" w14:textId="77777777" w:rsidR="00E84123" w:rsidRPr="00B66B2B" w:rsidRDefault="00E8412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</w:rPr>
            </w:pPr>
          </w:p>
        </w:tc>
      </w:tr>
      <w:tr w:rsidR="00F56C32" w:rsidRPr="00F56C32" w14:paraId="43E9E1AE" w14:textId="77777777" w:rsidTr="0019578B">
        <w:tc>
          <w:tcPr>
            <w:tcW w:w="6742" w:type="dxa"/>
            <w:shd w:val="clear" w:color="auto" w:fill="auto"/>
            <w:vAlign w:val="center"/>
          </w:tcPr>
          <w:p w14:paraId="11CAA29C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t>Pažangos priemonės veiklai (</w:t>
            </w:r>
            <w:proofErr w:type="spellStart"/>
            <w:r w:rsidRPr="006E744D">
              <w:rPr>
                <w:b/>
                <w:szCs w:val="24"/>
              </w:rPr>
              <w:t>poveiklei</w:t>
            </w:r>
            <w:proofErr w:type="spellEnd"/>
            <w:r w:rsidRPr="006E744D"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5CCFBF0" w14:textId="77777777" w:rsidR="00E84123" w:rsidRPr="00B66B2B" w:rsidRDefault="1785181F" w:rsidP="13F1B50D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B66B2B">
              <w:rPr>
                <w:i/>
                <w:iCs/>
              </w:rPr>
              <w:t>92</w:t>
            </w:r>
            <w:r w:rsidR="74CDA96D" w:rsidRPr="00B66B2B">
              <w:rPr>
                <w:i/>
                <w:iCs/>
              </w:rPr>
              <w:t xml:space="preserve"> mln</w:t>
            </w:r>
            <w:r w:rsidR="0285C773" w:rsidRPr="00B66B2B">
              <w:rPr>
                <w:i/>
                <w:iCs/>
              </w:rPr>
              <w:t>.</w:t>
            </w:r>
            <w:r w:rsidR="002B69E1" w:rsidRPr="00B66B2B">
              <w:rPr>
                <w:i/>
                <w:iCs/>
              </w:rPr>
              <w:t xml:space="preserve"> Eur </w:t>
            </w:r>
            <w:r w:rsidRPr="00B66B2B">
              <w:rPr>
                <w:i/>
                <w:iCs/>
              </w:rPr>
              <w:t>(</w:t>
            </w:r>
            <w:r w:rsidR="6D362E96" w:rsidRPr="00B66B2B">
              <w:rPr>
                <w:i/>
                <w:iCs/>
              </w:rPr>
              <w:t>60</w:t>
            </w:r>
            <w:r w:rsidR="002B69E1" w:rsidRPr="00B66B2B">
              <w:rPr>
                <w:i/>
                <w:iCs/>
              </w:rPr>
              <w:t xml:space="preserve"> </w:t>
            </w:r>
            <w:r w:rsidR="5EB6B0F6" w:rsidRPr="00B66B2B">
              <w:rPr>
                <w:i/>
                <w:iCs/>
              </w:rPr>
              <w:t>mln.</w:t>
            </w:r>
            <w:r w:rsidR="002B69E1" w:rsidRPr="00B66B2B">
              <w:rPr>
                <w:i/>
                <w:iCs/>
              </w:rPr>
              <w:t xml:space="preserve"> Eur</w:t>
            </w:r>
            <w:r w:rsidR="01054FFB" w:rsidRPr="00B66B2B">
              <w:rPr>
                <w:i/>
                <w:iCs/>
              </w:rPr>
              <w:t>)</w:t>
            </w:r>
          </w:p>
        </w:tc>
      </w:tr>
      <w:tr w:rsidR="00F56C32" w:rsidRPr="00F56C32" w14:paraId="1BCED19E" w14:textId="77777777" w:rsidTr="0019578B">
        <w:tc>
          <w:tcPr>
            <w:tcW w:w="6742" w:type="dxa"/>
            <w:shd w:val="clear" w:color="auto" w:fill="auto"/>
            <w:vAlign w:val="center"/>
          </w:tcPr>
          <w:p w14:paraId="7E83B297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t>Finansavimo šaltinis (-</w:t>
            </w:r>
            <w:proofErr w:type="spellStart"/>
            <w:r w:rsidRPr="006E744D">
              <w:rPr>
                <w:b/>
                <w:szCs w:val="24"/>
              </w:rPr>
              <w:t>iai</w:t>
            </w:r>
            <w:proofErr w:type="spellEnd"/>
            <w:r w:rsidRPr="006E744D">
              <w:rPr>
                <w:b/>
                <w:szCs w:val="24"/>
              </w:rPr>
              <w:t>)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1D6737A7" w14:textId="77777777" w:rsidR="00E84123" w:rsidRPr="00B66B2B" w:rsidRDefault="00960765">
            <w:pPr>
              <w:jc w:val="both"/>
              <w:rPr>
                <w:bCs/>
                <w:i/>
                <w:iCs/>
                <w:szCs w:val="24"/>
              </w:rPr>
            </w:pPr>
            <w:r w:rsidRPr="00B66B2B">
              <w:rPr>
                <w:bCs/>
                <w:i/>
                <w:iCs/>
                <w:szCs w:val="24"/>
              </w:rPr>
              <w:t>2021–2027 metų Europos Sąjungos fondų investicijų programos (toliau – Investicijų programa)</w:t>
            </w:r>
          </w:p>
        </w:tc>
      </w:tr>
      <w:tr w:rsidR="00F56C32" w:rsidRPr="00F56C32" w14:paraId="04D7C521" w14:textId="77777777" w:rsidTr="0019578B">
        <w:tc>
          <w:tcPr>
            <w:tcW w:w="6742" w:type="dxa"/>
            <w:shd w:val="clear" w:color="auto" w:fill="auto"/>
            <w:vAlign w:val="center"/>
          </w:tcPr>
          <w:p w14:paraId="684C6CF8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t xml:space="preserve">Prioritetas ir konkretus uždavinys arba komponentas 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6FD4660" w14:textId="77777777" w:rsidR="00A23CC3" w:rsidRPr="00B66B2B" w:rsidRDefault="00A23CC3" w:rsidP="00A23CC3">
            <w:pPr>
              <w:widowControl w:val="0"/>
              <w:textAlignment w:val="baseline"/>
              <w:rPr>
                <w:bCs/>
                <w:i/>
                <w:iCs/>
                <w:szCs w:val="24"/>
              </w:rPr>
            </w:pPr>
            <w:r w:rsidRPr="00B66B2B">
              <w:rPr>
                <w:bCs/>
                <w:i/>
                <w:iCs/>
                <w:szCs w:val="24"/>
              </w:rPr>
              <w:t>1 Prioritetas „</w:t>
            </w:r>
            <w:r w:rsidR="00C801F1" w:rsidRPr="00B66B2B">
              <w:rPr>
                <w:bCs/>
                <w:i/>
                <w:iCs/>
                <w:szCs w:val="24"/>
              </w:rPr>
              <w:t>Paža</w:t>
            </w:r>
            <w:r w:rsidR="00F35B3D" w:rsidRPr="00B66B2B">
              <w:rPr>
                <w:bCs/>
                <w:i/>
                <w:iCs/>
                <w:szCs w:val="24"/>
              </w:rPr>
              <w:t>n</w:t>
            </w:r>
            <w:r w:rsidRPr="00B66B2B">
              <w:rPr>
                <w:bCs/>
                <w:i/>
                <w:iCs/>
                <w:szCs w:val="24"/>
              </w:rPr>
              <w:t>gesnė Lietuva“</w:t>
            </w:r>
          </w:p>
          <w:p w14:paraId="4D81BA60" w14:textId="77777777" w:rsidR="00E84123" w:rsidRPr="00B66B2B" w:rsidRDefault="00F35B3D" w:rsidP="00A23CC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</w:rPr>
            </w:pPr>
            <w:r w:rsidRPr="00B66B2B">
              <w:rPr>
                <w:bCs/>
                <w:i/>
                <w:iCs/>
                <w:szCs w:val="24"/>
              </w:rPr>
              <w:t>1</w:t>
            </w:r>
            <w:r w:rsidR="00A23CC3" w:rsidRPr="00B66B2B">
              <w:rPr>
                <w:bCs/>
                <w:i/>
                <w:iCs/>
                <w:szCs w:val="24"/>
              </w:rPr>
              <w:t>.</w:t>
            </w:r>
            <w:r w:rsidRPr="00B66B2B">
              <w:rPr>
                <w:bCs/>
                <w:i/>
                <w:iCs/>
                <w:szCs w:val="24"/>
              </w:rPr>
              <w:t>1</w:t>
            </w:r>
            <w:r w:rsidR="00A23CC3" w:rsidRPr="00B66B2B">
              <w:rPr>
                <w:bCs/>
                <w:i/>
                <w:iCs/>
                <w:szCs w:val="24"/>
              </w:rPr>
              <w:t xml:space="preserve"> konkretus uždavinys „</w:t>
            </w:r>
            <w:r w:rsidR="00891ACF" w:rsidRPr="00B66B2B">
              <w:rPr>
                <w:bCs/>
                <w:i/>
                <w:iCs/>
                <w:szCs w:val="24"/>
                <w:lang w:bidi="lt-LT"/>
              </w:rPr>
              <w:t>Plėtoti ir stiprinti mokslinių tyrimų ir inovacinius pajėgumus ir diegti pažangiąsias technologijas</w:t>
            </w:r>
            <w:r w:rsidR="00A23CC3" w:rsidRPr="00B66B2B">
              <w:rPr>
                <w:bCs/>
                <w:i/>
                <w:iCs/>
                <w:szCs w:val="24"/>
              </w:rPr>
              <w:t>“.</w:t>
            </w:r>
          </w:p>
        </w:tc>
      </w:tr>
      <w:tr w:rsidR="00F56C32" w:rsidRPr="00F56C32" w14:paraId="7B1DE500" w14:textId="77777777" w:rsidTr="0019578B">
        <w:tc>
          <w:tcPr>
            <w:tcW w:w="6742" w:type="dxa"/>
            <w:shd w:val="clear" w:color="auto" w:fill="auto"/>
            <w:vAlign w:val="center"/>
          </w:tcPr>
          <w:p w14:paraId="64B224B4" w14:textId="77777777" w:rsidR="00E84123" w:rsidRPr="006E744D" w:rsidRDefault="001A53F9">
            <w:pPr>
              <w:widowControl w:val="0"/>
              <w:textAlignment w:val="baseline"/>
              <w:rPr>
                <w:b/>
                <w:szCs w:val="24"/>
              </w:rPr>
            </w:pPr>
            <w:r w:rsidRPr="006E744D">
              <w:rPr>
                <w:b/>
                <w:szCs w:val="24"/>
              </w:rPr>
              <w:lastRenderedPageBreak/>
              <w:t>Projektų atrankos būdas (finansavimo forma, kai įgyvendinamos finansinės priemonės)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137038E" w14:textId="77777777" w:rsidR="00E84123" w:rsidRPr="00F56C32" w:rsidRDefault="001A53F9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  <w:lang w:eastAsia="lt-LT"/>
              </w:rPr>
              <w:t>□</w:t>
            </w:r>
            <w:r w:rsidRPr="00F56C32">
              <w:rPr>
                <w:bCs/>
                <w:szCs w:val="24"/>
              </w:rPr>
              <w:t xml:space="preserve"> Planavimo</w:t>
            </w:r>
          </w:p>
          <w:p w14:paraId="56902338" w14:textId="77777777" w:rsidR="00E84123" w:rsidRPr="00F56C32" w:rsidRDefault="0066545E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  <w:lang w:eastAsia="lt-LT"/>
              </w:rPr>
              <w:t>X</w:t>
            </w:r>
            <w:r w:rsidRPr="00F56C32">
              <w:rPr>
                <w:bCs/>
                <w:szCs w:val="24"/>
              </w:rPr>
              <w:t xml:space="preserve"> Konkurso</w:t>
            </w:r>
          </w:p>
          <w:p w14:paraId="72A403DE" w14:textId="77777777" w:rsidR="00E84123" w:rsidRPr="00F56C32" w:rsidRDefault="001A53F9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  <w:lang w:eastAsia="lt-LT"/>
              </w:rPr>
              <w:t>□</w:t>
            </w:r>
            <w:r w:rsidRPr="00F56C32">
              <w:rPr>
                <w:bCs/>
                <w:szCs w:val="24"/>
              </w:rPr>
              <w:t xml:space="preserve"> Tęstinės projektų atrankos</w:t>
            </w:r>
          </w:p>
          <w:p w14:paraId="19354467" w14:textId="77777777" w:rsidR="00E84123" w:rsidRPr="00F56C32" w:rsidRDefault="001A53F9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  <w:lang w:eastAsia="lt-LT"/>
              </w:rPr>
              <w:t>□ Finansinė priemonė</w:t>
            </w:r>
          </w:p>
          <w:p w14:paraId="2B8DD47F" w14:textId="77777777" w:rsidR="00E84123" w:rsidRPr="00F56C32" w:rsidRDefault="001A53F9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</w:rPr>
              <w:t>(Pažymimas vienas iš projektų atrankos būdų (finansavimo forma žymima, kai įgyvendinamos finansinės priemonės).)</w:t>
            </w:r>
          </w:p>
        </w:tc>
      </w:tr>
      <w:tr w:rsidR="005A091E" w:rsidRPr="00F56C32" w14:paraId="15FA0FE8" w14:textId="77777777" w:rsidTr="0A619B6C">
        <w:tc>
          <w:tcPr>
            <w:tcW w:w="6742" w:type="dxa"/>
            <w:shd w:val="clear" w:color="auto" w:fill="auto"/>
          </w:tcPr>
          <w:p w14:paraId="6162B3CF" w14:textId="77777777" w:rsidR="005F19C3" w:rsidRPr="006E744D" w:rsidRDefault="005F19C3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</w:rPr>
              <w:br w:type="page"/>
            </w:r>
            <w:r w:rsidR="005A2905" w:rsidRPr="006E744D">
              <w:rPr>
                <w:b/>
                <w:szCs w:val="24"/>
                <w:lang w:eastAsia="lt-LT"/>
              </w:rPr>
              <w:t xml:space="preserve">X </w:t>
            </w:r>
            <w:r w:rsidRPr="006E744D">
              <w:rPr>
                <w:b/>
                <w:szCs w:val="24"/>
                <w:lang w:eastAsia="lt-LT"/>
              </w:rPr>
              <w:t>SPECIALUSIS PROJEKTŲ ATRANKOS KRITERIJUS</w:t>
            </w:r>
          </w:p>
          <w:p w14:paraId="2299000A" w14:textId="77777777" w:rsidR="005F19C3" w:rsidRPr="006E744D" w:rsidRDefault="005A2905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□</w:t>
            </w:r>
            <w:r w:rsidR="00F33F8A" w:rsidRPr="006E744D">
              <w:rPr>
                <w:b/>
                <w:szCs w:val="24"/>
                <w:lang w:eastAsia="lt-LT"/>
              </w:rPr>
              <w:t xml:space="preserve"> </w:t>
            </w:r>
            <w:r w:rsidR="005F19C3" w:rsidRPr="006E744D">
              <w:rPr>
                <w:b/>
                <w:szCs w:val="24"/>
                <w:lang w:eastAsia="lt-LT"/>
              </w:rPr>
              <w:t>PRIORITETINIS PROJEKTŲ ATRANKOS KRITERIJUS</w:t>
            </w:r>
          </w:p>
          <w:p w14:paraId="62A3526D" w14:textId="77777777" w:rsidR="005F19C3" w:rsidRPr="004B1DA9" w:rsidRDefault="005F19C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4B1DA9">
              <w:rPr>
                <w:bCs/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8788" w:type="dxa"/>
            <w:shd w:val="clear" w:color="auto" w:fill="auto"/>
          </w:tcPr>
          <w:p w14:paraId="2E9E14C9" w14:textId="1864B388" w:rsidR="005F19C3" w:rsidRPr="00DF580B" w:rsidRDefault="00C31A58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DF580B">
              <w:rPr>
                <w:b/>
                <w:szCs w:val="24"/>
                <w:lang w:eastAsia="lt-LT"/>
              </w:rPr>
              <w:t>□</w:t>
            </w:r>
            <w:r w:rsidR="005F19C3" w:rsidRPr="00DF580B">
              <w:rPr>
                <w:b/>
                <w:szCs w:val="24"/>
                <w:lang w:eastAsia="lt-LT"/>
              </w:rPr>
              <w:t xml:space="preserve"> Nustatymas</w:t>
            </w:r>
          </w:p>
          <w:p w14:paraId="309FEA4D" w14:textId="6D7926B7" w:rsidR="005F19C3" w:rsidRPr="00DF580B" w:rsidRDefault="00C31A58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DF580B">
              <w:rPr>
                <w:b/>
                <w:szCs w:val="24"/>
                <w:lang w:eastAsia="lt-LT"/>
              </w:rPr>
              <w:t xml:space="preserve">X </w:t>
            </w:r>
            <w:r w:rsidR="005F19C3" w:rsidRPr="00DF580B">
              <w:rPr>
                <w:b/>
                <w:szCs w:val="24"/>
                <w:lang w:eastAsia="lt-LT"/>
              </w:rPr>
              <w:t>Keitimas</w:t>
            </w:r>
          </w:p>
          <w:p w14:paraId="63054583" w14:textId="77777777" w:rsidR="00FF0977" w:rsidRDefault="00FF09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  <w:p w14:paraId="5C4898DE" w14:textId="77777777" w:rsidR="00FF0977" w:rsidRDefault="00FF0977" w:rsidP="00FF0977">
            <w:pPr>
              <w:tabs>
                <w:tab w:val="left" w:pos="1025"/>
              </w:tabs>
              <w:contextualSpacing/>
              <w:jc w:val="both"/>
              <w:rPr>
                <w:b/>
                <w:bCs/>
              </w:rPr>
            </w:pPr>
            <w:r w:rsidRPr="00225687">
              <w:rPr>
                <w:b/>
                <w:bCs/>
                <w:szCs w:val="24"/>
                <w:lang w:eastAsia="lt-LT"/>
              </w:rPr>
              <w:t xml:space="preserve">Patvirtinta </w:t>
            </w:r>
            <w:r w:rsidRPr="00225687">
              <w:rPr>
                <w:b/>
                <w:bCs/>
                <w:szCs w:val="24"/>
              </w:rPr>
              <w:t>2021–2027 metų Europos Sąjungos fondų investicijų programos steb</w:t>
            </w:r>
            <w:r w:rsidRPr="00FF0977">
              <w:rPr>
                <w:b/>
                <w:bCs/>
                <w:szCs w:val="24"/>
              </w:rPr>
              <w:t xml:space="preserve">ėsenos komiteto 2024 m. birželio 13 d. posėdžio protokoliniu sprendimu </w:t>
            </w:r>
            <w:r w:rsidRPr="00FF0977">
              <w:rPr>
                <w:b/>
                <w:bCs/>
              </w:rPr>
              <w:t>46P-5 (21)</w:t>
            </w:r>
          </w:p>
          <w:p w14:paraId="55BAC3F9" w14:textId="77777777" w:rsidR="005E4AE1" w:rsidRDefault="005E4AE1" w:rsidP="00FF0977">
            <w:pPr>
              <w:tabs>
                <w:tab w:val="left" w:pos="1025"/>
              </w:tabs>
              <w:contextualSpacing/>
              <w:jc w:val="both"/>
              <w:rPr>
                <w:b/>
                <w:bCs/>
              </w:rPr>
            </w:pPr>
          </w:p>
          <w:p w14:paraId="01904029" w14:textId="2ADFF0F7" w:rsidR="00FF0977" w:rsidRPr="00F56C32" w:rsidRDefault="00FF0977" w:rsidP="005E4AE1">
            <w:pPr>
              <w:tabs>
                <w:tab w:val="left" w:pos="1025"/>
              </w:tabs>
              <w:contextualSpacing/>
              <w:jc w:val="both"/>
              <w:rPr>
                <w:bCs/>
                <w:szCs w:val="24"/>
              </w:rPr>
            </w:pPr>
          </w:p>
        </w:tc>
      </w:tr>
      <w:tr w:rsidR="005A091E" w:rsidRPr="00F56C32" w14:paraId="3E70C2B1" w14:textId="77777777" w:rsidTr="0A619B6C">
        <w:tc>
          <w:tcPr>
            <w:tcW w:w="6742" w:type="dxa"/>
            <w:shd w:val="clear" w:color="auto" w:fill="auto"/>
            <w:vAlign w:val="center"/>
          </w:tcPr>
          <w:p w14:paraId="3540F4CD" w14:textId="77777777" w:rsidR="005F19C3" w:rsidRPr="006E744D" w:rsidRDefault="005F19C3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17FC2053" w14:textId="77777777" w:rsidR="005F19C3" w:rsidRPr="00D95516" w:rsidRDefault="00301BBB" w:rsidP="00D4561E">
            <w:pPr>
              <w:widowControl w:val="0"/>
              <w:textAlignment w:val="baseline"/>
              <w:rPr>
                <w:i/>
                <w:iCs/>
                <w:lang w:eastAsia="lt-LT"/>
              </w:rPr>
            </w:pPr>
            <w:r w:rsidRPr="00D95516">
              <w:rPr>
                <w:rFonts w:eastAsia="Calibri"/>
                <w:i/>
                <w:iCs/>
              </w:rPr>
              <w:t>2.</w:t>
            </w:r>
            <w:r w:rsidR="008F6022" w:rsidRPr="00D95516">
              <w:rPr>
                <w:rFonts w:eastAsia="Calibri"/>
                <w:i/>
                <w:iCs/>
              </w:rPr>
              <w:t xml:space="preserve"> P</w:t>
            </w:r>
            <w:r w:rsidRPr="00D95516">
              <w:rPr>
                <w:rFonts w:eastAsia="Calibri"/>
                <w:i/>
                <w:iCs/>
              </w:rPr>
              <w:t>rojektą įgyvendinan</w:t>
            </w:r>
            <w:r w:rsidR="008F6022" w:rsidRPr="00D95516">
              <w:rPr>
                <w:rFonts w:eastAsia="Calibri"/>
                <w:i/>
                <w:iCs/>
              </w:rPr>
              <w:t xml:space="preserve">čio konsorciumo sandara. </w:t>
            </w:r>
          </w:p>
        </w:tc>
      </w:tr>
      <w:tr w:rsidR="005A091E" w:rsidRPr="00F56C32" w14:paraId="4C9A255A" w14:textId="77777777" w:rsidTr="0A619B6C">
        <w:tc>
          <w:tcPr>
            <w:tcW w:w="6742" w:type="dxa"/>
            <w:shd w:val="clear" w:color="auto" w:fill="auto"/>
            <w:vAlign w:val="center"/>
          </w:tcPr>
          <w:p w14:paraId="06E9DAC8" w14:textId="77777777" w:rsidR="005F19C3" w:rsidRPr="006E744D" w:rsidRDefault="005F19C3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547AD79D" w14:textId="77777777" w:rsidR="009C6D81" w:rsidRPr="00D95516" w:rsidRDefault="57A2DCC4" w:rsidP="13F1B50D">
            <w:pPr>
              <w:widowControl w:val="0"/>
              <w:jc w:val="both"/>
              <w:textAlignment w:val="baseline"/>
              <w:rPr>
                <w:rFonts w:asciiTheme="majorBidi" w:eastAsia="Calibri" w:hAnsiTheme="majorBidi" w:cstheme="majorBidi"/>
                <w:i/>
                <w:iCs/>
                <w:szCs w:val="24"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>Vertinama, ar konsorciumą, kurio deleguota mokslo ir studijų institucija teikia projekto paraišką, sudaro</w:t>
            </w:r>
            <w:r w:rsidR="009C6D81"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>:</w:t>
            </w:r>
          </w:p>
          <w:p w14:paraId="07AE7B47" w14:textId="77777777" w:rsidR="009C6D81" w:rsidRPr="00D95516" w:rsidRDefault="206E1163" w:rsidP="002B69E1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240"/>
              </w:tabs>
              <w:ind w:left="0" w:firstLine="0"/>
              <w:jc w:val="both"/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ne mažiau kaip trys mokslo ir studijų institucijos, tarp kurių </w:t>
            </w:r>
            <w:r w:rsidR="57A2DCC4"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bent </w:t>
            </w:r>
            <w:r w:rsidR="57A2DCC4" w:rsidRPr="00CA1E7B">
              <w:rPr>
                <w:rFonts w:asciiTheme="majorBidi" w:eastAsia="Calibri" w:hAnsiTheme="majorBidi" w:cstheme="majorBidi"/>
                <w:i/>
                <w:iCs/>
                <w:strike/>
                <w:sz w:val="24"/>
                <w:szCs w:val="24"/>
              </w:rPr>
              <w:t>vienas mokslinių tyrimų institutas ir bent</w:t>
            </w:r>
            <w:r w:rsidR="57A2DCC4"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 viena kolegija</w:t>
            </w:r>
            <w:r w:rsidR="009C6D81"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>;</w:t>
            </w:r>
          </w:p>
          <w:p w14:paraId="4BBC1315" w14:textId="306D3436" w:rsidR="009C6D81" w:rsidRPr="00D95516" w:rsidRDefault="00DD3F2C" w:rsidP="002B69E1">
            <w:pPr>
              <w:pStyle w:val="Sraopastraipa"/>
              <w:widowControl w:val="0"/>
              <w:numPr>
                <w:ilvl w:val="0"/>
                <w:numId w:val="32"/>
              </w:numPr>
              <w:tabs>
                <w:tab w:val="left" w:pos="240"/>
              </w:tabs>
              <w:ind w:left="0" w:firstLine="0"/>
              <w:jc w:val="both"/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bent 2 </w:t>
            </w:r>
            <w:r w:rsidR="00B030FB"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savarankiškos </w:t>
            </w:r>
            <w:r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>įmonės</w:t>
            </w:r>
            <w:r w:rsidR="57A2DCC4" w:rsidRPr="00D95516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. </w:t>
            </w:r>
          </w:p>
          <w:p w14:paraId="0934E0A1" w14:textId="77777777" w:rsidR="005F19C3" w:rsidRPr="00D95516" w:rsidRDefault="57A2DCC4" w:rsidP="009C6D81">
            <w:pPr>
              <w:widowControl w:val="0"/>
              <w:jc w:val="both"/>
              <w:textAlignment w:val="baseline"/>
              <w:rPr>
                <w:i/>
                <w:iCs/>
                <w:lang w:eastAsia="lt-LT"/>
              </w:rPr>
            </w:pPr>
            <w:r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 xml:space="preserve">Bent </w:t>
            </w:r>
            <w:r w:rsidRPr="006360F6">
              <w:rPr>
                <w:rFonts w:asciiTheme="majorBidi" w:eastAsia="Calibri" w:hAnsiTheme="majorBidi" w:cstheme="majorBidi"/>
                <w:i/>
                <w:iCs/>
                <w:strike/>
                <w:szCs w:val="24"/>
              </w:rPr>
              <w:t>vienas mokslinių tyrimų institutas</w:t>
            </w:r>
            <w:r w:rsidR="00DD3F2C" w:rsidRPr="00A80569">
              <w:rPr>
                <w:rFonts w:asciiTheme="majorBidi" w:eastAsia="Calibri" w:hAnsiTheme="majorBidi" w:cstheme="majorBidi"/>
                <w:i/>
                <w:iCs/>
                <w:strike/>
                <w:szCs w:val="24"/>
              </w:rPr>
              <w:t>,</w:t>
            </w:r>
            <w:r w:rsidRPr="00A80569">
              <w:rPr>
                <w:rFonts w:asciiTheme="majorBidi" w:eastAsia="Calibri" w:hAnsiTheme="majorBidi" w:cstheme="majorBidi"/>
                <w:i/>
                <w:iCs/>
                <w:strike/>
                <w:szCs w:val="24"/>
              </w:rPr>
              <w:t xml:space="preserve"> bent</w:t>
            </w:r>
            <w:r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 xml:space="preserve"> viena kolegija </w:t>
            </w:r>
            <w:r w:rsidR="00DD3F2C"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 xml:space="preserve">ir bent 2 įmonės </w:t>
            </w:r>
            <w:r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>yra privalomi projekto partneriai</w:t>
            </w:r>
            <w:r w:rsidR="73EE85C1" w:rsidRPr="00D95516">
              <w:rPr>
                <w:rFonts w:asciiTheme="majorBidi" w:eastAsia="Calibri" w:hAnsiTheme="majorBidi" w:cstheme="majorBidi"/>
                <w:i/>
                <w:iCs/>
                <w:szCs w:val="24"/>
              </w:rPr>
              <w:t>.</w:t>
            </w:r>
          </w:p>
        </w:tc>
      </w:tr>
      <w:tr w:rsidR="005A091E" w:rsidRPr="00F56C32" w14:paraId="4AFD0F78" w14:textId="77777777" w:rsidTr="0A619B6C">
        <w:tc>
          <w:tcPr>
            <w:tcW w:w="6742" w:type="dxa"/>
            <w:shd w:val="clear" w:color="auto" w:fill="auto"/>
            <w:vAlign w:val="center"/>
          </w:tcPr>
          <w:p w14:paraId="5097D59F" w14:textId="77777777" w:rsidR="005F19C3" w:rsidRPr="006E744D" w:rsidRDefault="005F19C3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6BEB0C20" w14:textId="77777777" w:rsidR="00F30426" w:rsidRPr="00D95516" w:rsidRDefault="00F30426" w:rsidP="00F30426">
            <w:pPr>
              <w:rPr>
                <w:bCs/>
                <w:i/>
                <w:iCs/>
                <w:szCs w:val="24"/>
              </w:rPr>
            </w:pPr>
            <w:r w:rsidRPr="00D95516">
              <w:rPr>
                <w:rFonts w:eastAsia="Calibri"/>
                <w:bCs/>
                <w:i/>
                <w:iCs/>
                <w:szCs w:val="24"/>
              </w:rPr>
              <w:t xml:space="preserve">Nustatytas kriterijus padės atrinkti tuos projektus, kurie atitinka Investicijų programos 1 prioriteto „Pažangesnė Lietuva“ 1.1 konkretaus uždavinio „Plėtoti ir stiprinti mokslinių tyrimų ir inovacinius pajėgumus ir diegti pažangiąsias technologijas“ tikslus siekiant </w:t>
            </w:r>
            <w:r w:rsidR="00442A70" w:rsidRPr="00D95516">
              <w:rPr>
                <w:rStyle w:val="cf01"/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skatinti tarpinstitucinį mokslo </w:t>
            </w:r>
            <w:r w:rsidR="00DD3F2C" w:rsidRPr="00D95516">
              <w:rPr>
                <w:rStyle w:val="cf01"/>
                <w:rFonts w:asciiTheme="majorBidi" w:hAnsiTheme="majorBidi" w:cstheme="majorBidi"/>
                <w:i/>
                <w:iCs/>
                <w:sz w:val="24"/>
                <w:szCs w:val="24"/>
              </w:rPr>
              <w:t>ir verslo</w:t>
            </w:r>
            <w:r w:rsidR="00DD3F2C" w:rsidRPr="00D95516">
              <w:rPr>
                <w:rStyle w:val="cf01"/>
                <w:rFonts w:asciiTheme="majorBidi" w:hAnsiTheme="majorBidi" w:cstheme="majorBidi"/>
                <w:i/>
                <w:iCs/>
                <w:szCs w:val="24"/>
              </w:rPr>
              <w:t xml:space="preserve"> </w:t>
            </w:r>
            <w:r w:rsidR="00442A70" w:rsidRPr="00D95516">
              <w:rPr>
                <w:rStyle w:val="cf01"/>
                <w:rFonts w:asciiTheme="majorBidi" w:hAnsiTheme="majorBidi" w:cstheme="majorBidi"/>
                <w:i/>
                <w:iCs/>
                <w:sz w:val="24"/>
                <w:szCs w:val="24"/>
              </w:rPr>
              <w:t>bendradarbiavim</w:t>
            </w:r>
            <w:r w:rsidRPr="00D95516">
              <w:rPr>
                <w:rFonts w:asciiTheme="majorBidi" w:eastAsia="Calibri" w:hAnsiTheme="majorBidi" w:cstheme="majorBidi"/>
                <w:bCs/>
                <w:i/>
                <w:iCs/>
                <w:szCs w:val="24"/>
              </w:rPr>
              <w:t>ą.</w:t>
            </w:r>
            <w:r w:rsidRPr="00D95516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</w:p>
          <w:p w14:paraId="524C4557" w14:textId="77777777" w:rsidR="005F19C3" w:rsidRDefault="00F30426" w:rsidP="00F30426">
            <w:pPr>
              <w:widowControl w:val="0"/>
              <w:jc w:val="both"/>
              <w:textAlignment w:val="baseline"/>
              <w:rPr>
                <w:rFonts w:eastAsia="Calibri"/>
                <w:bCs/>
                <w:i/>
                <w:iCs/>
                <w:szCs w:val="24"/>
              </w:rPr>
            </w:pPr>
            <w:r w:rsidRPr="00D95516">
              <w:rPr>
                <w:rFonts w:eastAsia="Calibri"/>
                <w:bCs/>
                <w:i/>
                <w:iCs/>
                <w:szCs w:val="24"/>
              </w:rPr>
              <w:t>Šis kriterijus reikalingas siekiant stiprinti MTEP potencialą ir taip didinti MTEP apimtis</w:t>
            </w:r>
            <w:r w:rsidR="00DC343D" w:rsidRPr="00D95516">
              <w:rPr>
                <w:rFonts w:eastAsia="Calibri"/>
                <w:bCs/>
                <w:i/>
                <w:iCs/>
                <w:szCs w:val="24"/>
              </w:rPr>
              <w:t>.</w:t>
            </w:r>
          </w:p>
          <w:p w14:paraId="7EED28C5" w14:textId="77777777" w:rsidR="005C2BA3" w:rsidRDefault="005C2BA3" w:rsidP="00F30426">
            <w:pPr>
              <w:widowControl w:val="0"/>
              <w:jc w:val="both"/>
              <w:textAlignment w:val="baseline"/>
              <w:rPr>
                <w:rFonts w:eastAsia="Calibri"/>
                <w:b/>
                <w:i/>
                <w:iCs/>
                <w:szCs w:val="24"/>
                <w:highlight w:val="yellow"/>
              </w:rPr>
            </w:pPr>
          </w:p>
          <w:p w14:paraId="4A282C9D" w14:textId="08297549" w:rsidR="00217CAC" w:rsidRPr="000436E7" w:rsidRDefault="00891BC6" w:rsidP="00F30426">
            <w:pPr>
              <w:widowControl w:val="0"/>
              <w:jc w:val="both"/>
              <w:textAlignment w:val="baseline"/>
              <w:rPr>
                <w:rFonts w:eastAsia="Calibri"/>
                <w:b/>
                <w:i/>
                <w:iCs/>
                <w:szCs w:val="24"/>
              </w:rPr>
            </w:pPr>
            <w:r w:rsidRPr="000436E7">
              <w:rPr>
                <w:rFonts w:eastAsia="Calibri"/>
                <w:b/>
                <w:i/>
                <w:iCs/>
                <w:szCs w:val="24"/>
              </w:rPr>
              <w:t>Patikslinimas atliekamas atsižvelgiant į tai, kad v</w:t>
            </w:r>
            <w:r w:rsidR="00217CAC" w:rsidRPr="000436E7">
              <w:rPr>
                <w:rFonts w:eastAsia="Calibri"/>
                <w:b/>
                <w:i/>
                <w:iCs/>
                <w:szCs w:val="24"/>
              </w:rPr>
              <w:t xml:space="preserve">ienas iš </w:t>
            </w:r>
            <w:proofErr w:type="spellStart"/>
            <w:r w:rsidR="007177E9" w:rsidRPr="000436E7">
              <w:rPr>
                <w:rFonts w:eastAsia="Calibri"/>
                <w:b/>
                <w:i/>
                <w:iCs/>
                <w:szCs w:val="24"/>
              </w:rPr>
              <w:t>poveiklės</w:t>
            </w:r>
            <w:proofErr w:type="spellEnd"/>
            <w:r w:rsidR="007177E9" w:rsidRPr="000436E7">
              <w:rPr>
                <w:rFonts w:eastAsia="Calibri"/>
                <w:b/>
                <w:i/>
                <w:iCs/>
                <w:szCs w:val="24"/>
              </w:rPr>
              <w:t xml:space="preserve"> tikslų – įtraukti kolegijas į MTEP veiklas</w:t>
            </w:r>
            <w:r w:rsidR="008D6B67" w:rsidRPr="000436E7">
              <w:rPr>
                <w:rFonts w:eastAsia="Calibri"/>
                <w:b/>
                <w:i/>
                <w:iCs/>
                <w:szCs w:val="24"/>
              </w:rPr>
              <w:t xml:space="preserve"> su pajėgiomis mokslo ir studijų institucijomis, sie</w:t>
            </w:r>
            <w:r w:rsidR="0093124F" w:rsidRPr="000436E7">
              <w:rPr>
                <w:rFonts w:eastAsia="Calibri"/>
                <w:b/>
                <w:i/>
                <w:iCs/>
                <w:szCs w:val="24"/>
              </w:rPr>
              <w:t xml:space="preserve">kiant </w:t>
            </w:r>
            <w:r w:rsidR="00075FCC" w:rsidRPr="000436E7">
              <w:rPr>
                <w:rFonts w:eastAsia="Calibri"/>
                <w:b/>
                <w:i/>
                <w:iCs/>
                <w:szCs w:val="24"/>
              </w:rPr>
              <w:t>padėti joms pasirengti savarankiškam MTEP veiklos vykdymui</w:t>
            </w:r>
            <w:r w:rsidR="0093224C" w:rsidRPr="000436E7">
              <w:rPr>
                <w:rFonts w:eastAsia="Calibri"/>
                <w:b/>
                <w:i/>
                <w:iCs/>
                <w:szCs w:val="24"/>
              </w:rPr>
              <w:t>.</w:t>
            </w:r>
          </w:p>
          <w:p w14:paraId="333D1FE3" w14:textId="5F2FD263" w:rsidR="00A80569" w:rsidRPr="00891BC6" w:rsidRDefault="0093224C" w:rsidP="00F30426">
            <w:pPr>
              <w:widowControl w:val="0"/>
              <w:jc w:val="both"/>
              <w:textAlignment w:val="baseline"/>
              <w:rPr>
                <w:rFonts w:eastAsia="Calibri"/>
                <w:b/>
                <w:i/>
                <w:iCs/>
                <w:szCs w:val="24"/>
                <w:highlight w:val="yellow"/>
              </w:rPr>
            </w:pPr>
            <w:r w:rsidRPr="000436E7">
              <w:rPr>
                <w:rFonts w:eastAsia="Calibri"/>
                <w:b/>
                <w:i/>
                <w:iCs/>
                <w:szCs w:val="24"/>
              </w:rPr>
              <w:t>Moks</w:t>
            </w:r>
            <w:r w:rsidR="00857EB8" w:rsidRPr="000436E7">
              <w:rPr>
                <w:rFonts w:eastAsia="Calibri"/>
                <w:b/>
                <w:i/>
                <w:iCs/>
                <w:szCs w:val="24"/>
              </w:rPr>
              <w:t xml:space="preserve">linių tyrimų institutams šis ketinimas netaikomas, kadangi </w:t>
            </w:r>
            <w:r w:rsidR="00D5321B" w:rsidRPr="000436E7">
              <w:rPr>
                <w:rFonts w:eastAsia="Calibri"/>
                <w:b/>
                <w:i/>
                <w:iCs/>
                <w:szCs w:val="24"/>
              </w:rPr>
              <w:t>jų pagrindinė veikla yra MTEP</w:t>
            </w:r>
            <w:r w:rsidR="001D27F2" w:rsidRPr="000436E7">
              <w:rPr>
                <w:rFonts w:eastAsia="Calibri"/>
                <w:b/>
                <w:i/>
                <w:iCs/>
                <w:szCs w:val="24"/>
              </w:rPr>
              <w:t>, jie galėjo dalyvauti daugelyje Ministerijos įgyvendi</w:t>
            </w:r>
            <w:r w:rsidR="009862EC" w:rsidRPr="000436E7">
              <w:rPr>
                <w:rFonts w:eastAsia="Calibri"/>
                <w:b/>
                <w:i/>
                <w:iCs/>
                <w:szCs w:val="24"/>
              </w:rPr>
              <w:t xml:space="preserve">namų finansinių priemonių </w:t>
            </w:r>
            <w:r w:rsidR="00EA6201" w:rsidRPr="000436E7">
              <w:rPr>
                <w:rFonts w:eastAsia="Calibri"/>
                <w:b/>
                <w:i/>
                <w:iCs/>
                <w:szCs w:val="24"/>
              </w:rPr>
              <w:t xml:space="preserve">būdami projektų </w:t>
            </w:r>
            <w:r w:rsidR="009862EC" w:rsidRPr="000436E7">
              <w:rPr>
                <w:rFonts w:eastAsia="Calibri"/>
                <w:b/>
                <w:i/>
                <w:iCs/>
                <w:szCs w:val="24"/>
              </w:rPr>
              <w:t>pareiškėj</w:t>
            </w:r>
            <w:r w:rsidR="00EA6201" w:rsidRPr="000436E7">
              <w:rPr>
                <w:rFonts w:eastAsia="Calibri"/>
                <w:b/>
                <w:i/>
                <w:iCs/>
                <w:szCs w:val="24"/>
              </w:rPr>
              <w:t>ais</w:t>
            </w:r>
            <w:r w:rsidR="009862EC" w:rsidRPr="000436E7">
              <w:rPr>
                <w:rFonts w:eastAsia="Calibri"/>
                <w:b/>
                <w:i/>
                <w:iCs/>
                <w:szCs w:val="24"/>
              </w:rPr>
              <w:t xml:space="preserve"> </w:t>
            </w:r>
            <w:r w:rsidR="00EA6201" w:rsidRPr="000436E7">
              <w:rPr>
                <w:rFonts w:eastAsia="Calibri"/>
                <w:b/>
                <w:i/>
                <w:iCs/>
                <w:szCs w:val="24"/>
              </w:rPr>
              <w:t>ar partneriais</w:t>
            </w:r>
            <w:r w:rsidR="00775C0A" w:rsidRPr="000436E7">
              <w:rPr>
                <w:rFonts w:eastAsia="Calibri"/>
                <w:b/>
                <w:i/>
                <w:iCs/>
                <w:szCs w:val="24"/>
              </w:rPr>
              <w:t xml:space="preserve"> ir taip įgyti patirties savarankiškai ar bendradarbiaujant vykdyti MTEP veiklą</w:t>
            </w:r>
            <w:r w:rsidR="00E83CAA" w:rsidRPr="000436E7">
              <w:rPr>
                <w:rFonts w:eastAsia="Calibri"/>
                <w:b/>
                <w:i/>
                <w:iCs/>
                <w:szCs w:val="24"/>
              </w:rPr>
              <w:t xml:space="preserve">. Nepaisant mokslinių tyrimų </w:t>
            </w:r>
            <w:r w:rsidR="00E83CAA" w:rsidRPr="000436E7">
              <w:rPr>
                <w:rFonts w:eastAsia="Calibri"/>
                <w:b/>
                <w:i/>
                <w:iCs/>
                <w:szCs w:val="24"/>
              </w:rPr>
              <w:lastRenderedPageBreak/>
              <w:t>institutų, kaip privalomo projekto partnerio atsisakymo, jie</w:t>
            </w:r>
            <w:r w:rsidR="00580DA0" w:rsidRPr="000436E7">
              <w:rPr>
                <w:rFonts w:eastAsia="Calibri"/>
                <w:b/>
                <w:i/>
                <w:iCs/>
                <w:szCs w:val="24"/>
              </w:rPr>
              <w:t xml:space="preserve">ms neužkertamas kelias dalyvauti šios </w:t>
            </w:r>
            <w:proofErr w:type="spellStart"/>
            <w:r w:rsidR="00580DA0" w:rsidRPr="000436E7">
              <w:rPr>
                <w:rFonts w:eastAsia="Calibri"/>
                <w:b/>
                <w:i/>
                <w:iCs/>
                <w:szCs w:val="24"/>
              </w:rPr>
              <w:t>poveiklės</w:t>
            </w:r>
            <w:proofErr w:type="spellEnd"/>
            <w:r w:rsidR="00580DA0" w:rsidRPr="000436E7">
              <w:rPr>
                <w:rFonts w:eastAsia="Calibri"/>
                <w:b/>
                <w:i/>
                <w:iCs/>
                <w:szCs w:val="24"/>
              </w:rPr>
              <w:t xml:space="preserve"> įgyvendini</w:t>
            </w:r>
            <w:r w:rsidR="00891BC6" w:rsidRPr="000436E7">
              <w:rPr>
                <w:rFonts w:eastAsia="Calibri"/>
                <w:b/>
                <w:i/>
                <w:iCs/>
                <w:szCs w:val="24"/>
              </w:rPr>
              <w:t>me projektų pareiškėjų ar partnerių teisėmis.</w:t>
            </w:r>
          </w:p>
        </w:tc>
      </w:tr>
      <w:tr w:rsidR="005A091E" w:rsidRPr="00F56C32" w14:paraId="0E62D7E3" w14:textId="77777777" w:rsidTr="0A619B6C">
        <w:tc>
          <w:tcPr>
            <w:tcW w:w="6742" w:type="dxa"/>
            <w:shd w:val="clear" w:color="auto" w:fill="auto"/>
          </w:tcPr>
          <w:p w14:paraId="69475DC9" w14:textId="77777777" w:rsidR="005A2905" w:rsidRPr="006E744D" w:rsidRDefault="005A2905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</w:rPr>
              <w:lastRenderedPageBreak/>
              <w:br w:type="page"/>
            </w:r>
            <w:r w:rsidRPr="006E744D">
              <w:rPr>
                <w:b/>
                <w:szCs w:val="24"/>
                <w:lang w:eastAsia="lt-LT"/>
              </w:rPr>
              <w:t>X SPECIALUSIS PROJEKTŲ ATRANKOS KRITERIJUS</w:t>
            </w:r>
          </w:p>
          <w:p w14:paraId="71E5D723" w14:textId="77777777" w:rsidR="005A2905" w:rsidRPr="006E744D" w:rsidRDefault="00F33F8A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 xml:space="preserve">□ </w:t>
            </w:r>
            <w:r w:rsidR="005A2905" w:rsidRPr="006E744D">
              <w:rPr>
                <w:b/>
                <w:szCs w:val="24"/>
                <w:lang w:eastAsia="lt-LT"/>
              </w:rPr>
              <w:t>PRIORITETINIS PROJEKTŲ ATRANKOS KRITERIJUS</w:t>
            </w:r>
          </w:p>
          <w:p w14:paraId="197B41DE" w14:textId="77777777" w:rsidR="005A2905" w:rsidRPr="004B1DA9" w:rsidRDefault="005A2905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4B1DA9">
              <w:rPr>
                <w:bCs/>
                <w:i/>
                <w:iCs/>
                <w:szCs w:val="24"/>
              </w:rPr>
              <w:t>(Pažymimas vienas iš galimų projektų atrankos kriterijų tipų.)</w:t>
            </w:r>
          </w:p>
        </w:tc>
        <w:tc>
          <w:tcPr>
            <w:tcW w:w="8788" w:type="dxa"/>
            <w:shd w:val="clear" w:color="auto" w:fill="auto"/>
          </w:tcPr>
          <w:p w14:paraId="289AA7B5" w14:textId="00FCE250" w:rsidR="005A2905" w:rsidRPr="00DF580B" w:rsidRDefault="008E027C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DF580B">
              <w:rPr>
                <w:b/>
                <w:szCs w:val="24"/>
                <w:lang w:eastAsia="lt-LT"/>
              </w:rPr>
              <w:t>□</w:t>
            </w:r>
            <w:r w:rsidR="005A2905" w:rsidRPr="00DF580B">
              <w:rPr>
                <w:b/>
                <w:szCs w:val="24"/>
                <w:lang w:eastAsia="lt-LT"/>
              </w:rPr>
              <w:t xml:space="preserve"> Nustatymas</w:t>
            </w:r>
          </w:p>
          <w:p w14:paraId="19E4E7D8" w14:textId="361C50BC" w:rsidR="005A2905" w:rsidRPr="00DF580B" w:rsidRDefault="008E027C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DF580B">
              <w:rPr>
                <w:b/>
                <w:szCs w:val="24"/>
                <w:lang w:eastAsia="lt-LT"/>
              </w:rPr>
              <w:t xml:space="preserve">X </w:t>
            </w:r>
            <w:r w:rsidR="005A2905" w:rsidRPr="00DF580B">
              <w:rPr>
                <w:b/>
                <w:szCs w:val="24"/>
                <w:lang w:eastAsia="lt-LT"/>
              </w:rPr>
              <w:t>Keitimas</w:t>
            </w:r>
          </w:p>
          <w:p w14:paraId="599C6797" w14:textId="77777777" w:rsidR="00FF0977" w:rsidRDefault="00FF0977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  <w:p w14:paraId="603EF4FA" w14:textId="77777777" w:rsidR="00FF0977" w:rsidRDefault="00FF0977" w:rsidP="00FF0977">
            <w:pPr>
              <w:tabs>
                <w:tab w:val="left" w:pos="1025"/>
              </w:tabs>
              <w:contextualSpacing/>
              <w:jc w:val="both"/>
              <w:rPr>
                <w:b/>
                <w:bCs/>
              </w:rPr>
            </w:pPr>
            <w:r w:rsidRPr="00225687">
              <w:rPr>
                <w:b/>
                <w:bCs/>
                <w:szCs w:val="24"/>
                <w:lang w:eastAsia="lt-LT"/>
              </w:rPr>
              <w:t xml:space="preserve">Patvirtinta </w:t>
            </w:r>
            <w:r w:rsidRPr="00225687">
              <w:rPr>
                <w:b/>
                <w:bCs/>
                <w:szCs w:val="24"/>
              </w:rPr>
              <w:t>2021–2027 metų Europos Sąjungos fondų investicijų programos steb</w:t>
            </w:r>
            <w:r w:rsidRPr="00FF0977">
              <w:rPr>
                <w:b/>
                <w:bCs/>
                <w:szCs w:val="24"/>
              </w:rPr>
              <w:t xml:space="preserve">ėsenos komiteto 2024 m. birželio 13 d. posėdžio protokoliniu sprendimu </w:t>
            </w:r>
            <w:r w:rsidRPr="00FF0977">
              <w:rPr>
                <w:b/>
                <w:bCs/>
              </w:rPr>
              <w:t>46P-5 (21)</w:t>
            </w:r>
          </w:p>
          <w:p w14:paraId="6963D262" w14:textId="77777777" w:rsidR="005E4AE1" w:rsidRDefault="005E4AE1" w:rsidP="00FF0977">
            <w:pPr>
              <w:tabs>
                <w:tab w:val="left" w:pos="1025"/>
              </w:tabs>
              <w:contextualSpacing/>
              <w:jc w:val="both"/>
              <w:rPr>
                <w:b/>
                <w:bCs/>
              </w:rPr>
            </w:pPr>
          </w:p>
          <w:p w14:paraId="50209E39" w14:textId="6C2BEF4C" w:rsidR="00FF0977" w:rsidRPr="00F56C32" w:rsidRDefault="00FF0977" w:rsidP="005E4AE1">
            <w:pPr>
              <w:tabs>
                <w:tab w:val="left" w:pos="1025"/>
              </w:tabs>
              <w:contextualSpacing/>
              <w:jc w:val="both"/>
              <w:rPr>
                <w:bCs/>
                <w:szCs w:val="24"/>
              </w:rPr>
            </w:pPr>
          </w:p>
        </w:tc>
      </w:tr>
      <w:tr w:rsidR="005A091E" w:rsidRPr="00F56C32" w14:paraId="18CC546E" w14:textId="77777777" w:rsidTr="0A619B6C">
        <w:tc>
          <w:tcPr>
            <w:tcW w:w="6742" w:type="dxa"/>
            <w:shd w:val="clear" w:color="auto" w:fill="auto"/>
            <w:vAlign w:val="center"/>
          </w:tcPr>
          <w:p w14:paraId="0100D784" w14:textId="77777777" w:rsidR="005A2905" w:rsidRPr="006E744D" w:rsidRDefault="005A2905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18589156" w14:textId="2AC3F14E" w:rsidR="005A2905" w:rsidRPr="00D95516" w:rsidRDefault="00E274CF" w:rsidP="00D4561E">
            <w:pPr>
              <w:widowControl w:val="0"/>
              <w:textAlignment w:val="baseline"/>
              <w:rPr>
                <w:i/>
                <w:iCs/>
                <w:lang w:eastAsia="lt-LT"/>
              </w:rPr>
            </w:pPr>
            <w:r w:rsidRPr="00D95516">
              <w:rPr>
                <w:rFonts w:eastAsia="Calibri"/>
                <w:i/>
                <w:iCs/>
              </w:rPr>
              <w:t>3. Į projekto įgyvendinimą įtraukti studentai</w:t>
            </w:r>
            <w:r w:rsidR="00287023" w:rsidRPr="00D95516">
              <w:rPr>
                <w:rFonts w:eastAsia="Calibri"/>
                <w:i/>
                <w:iCs/>
              </w:rPr>
              <w:t xml:space="preserve">, doktorantai, </w:t>
            </w:r>
            <w:proofErr w:type="spellStart"/>
            <w:r w:rsidR="00287023" w:rsidRPr="00A017DD">
              <w:rPr>
                <w:rFonts w:eastAsia="Calibri"/>
                <w:i/>
                <w:iCs/>
                <w:strike/>
              </w:rPr>
              <w:t>podoktorantūros</w:t>
            </w:r>
            <w:proofErr w:type="spellEnd"/>
            <w:r w:rsidR="00287023" w:rsidRPr="00D95516">
              <w:rPr>
                <w:rFonts w:eastAsia="Calibri"/>
                <w:i/>
                <w:iCs/>
              </w:rPr>
              <w:t xml:space="preserve"> </w:t>
            </w:r>
            <w:r w:rsidR="00A017DD" w:rsidRPr="007F55B7">
              <w:rPr>
                <w:b/>
              </w:rPr>
              <w:t>mokslininkai</w:t>
            </w:r>
            <w:r w:rsidR="00A017DD" w:rsidRPr="00D95516">
              <w:rPr>
                <w:rFonts w:eastAsia="Calibri"/>
                <w:i/>
                <w:iCs/>
              </w:rPr>
              <w:t xml:space="preserve"> </w:t>
            </w:r>
            <w:r w:rsidR="00287023" w:rsidRPr="00D95516">
              <w:rPr>
                <w:rFonts w:eastAsia="Calibri"/>
                <w:i/>
                <w:iCs/>
              </w:rPr>
              <w:t>stažuotojai</w:t>
            </w:r>
          </w:p>
        </w:tc>
      </w:tr>
      <w:tr w:rsidR="005A091E" w:rsidRPr="00F56C32" w14:paraId="7280C8BE" w14:textId="77777777" w:rsidTr="0A619B6C">
        <w:tc>
          <w:tcPr>
            <w:tcW w:w="6742" w:type="dxa"/>
            <w:shd w:val="clear" w:color="auto" w:fill="auto"/>
            <w:vAlign w:val="center"/>
          </w:tcPr>
          <w:p w14:paraId="71CFCA2D" w14:textId="77777777" w:rsidR="005A2905" w:rsidRPr="006E744D" w:rsidRDefault="005A2905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4B8C0A1C" w14:textId="196FADDF" w:rsidR="00F41944" w:rsidRPr="00D95516" w:rsidRDefault="00F41944" w:rsidP="00F41944">
            <w:pPr>
              <w:rPr>
                <w:bCs/>
                <w:i/>
                <w:iCs/>
                <w:szCs w:val="24"/>
              </w:rPr>
            </w:pPr>
            <w:r w:rsidRPr="00D95516">
              <w:rPr>
                <w:rFonts w:eastAsia="Calibri"/>
                <w:bCs/>
                <w:i/>
                <w:iCs/>
                <w:szCs w:val="24"/>
              </w:rPr>
              <w:t>Vertinama, ar projekte dalyvauja:</w:t>
            </w:r>
          </w:p>
          <w:p w14:paraId="566CA9AA" w14:textId="77777777" w:rsidR="00F41944" w:rsidRPr="007C6105" w:rsidRDefault="00F41944" w:rsidP="00345550">
            <w:pPr>
              <w:pStyle w:val="Sraopastraipa"/>
              <w:numPr>
                <w:ilvl w:val="0"/>
                <w:numId w:val="17"/>
              </w:numPr>
              <w:tabs>
                <w:tab w:val="left" w:pos="216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strike/>
                <w:sz w:val="24"/>
                <w:szCs w:val="24"/>
              </w:rPr>
            </w:pPr>
            <w:r w:rsidRPr="007C6105">
              <w:rPr>
                <w:rFonts w:ascii="Times New Roman" w:eastAsia="Calibri" w:hAnsi="Times New Roman" w:cs="Times New Roman"/>
                <w:bCs/>
                <w:i/>
                <w:iCs/>
                <w:strike/>
                <w:sz w:val="24"/>
                <w:szCs w:val="24"/>
              </w:rPr>
              <w:t xml:space="preserve">Iš mokslinių tyrimų instituto (-ų) – bent vienas </w:t>
            </w:r>
            <w:proofErr w:type="spellStart"/>
            <w:r w:rsidRPr="007C6105">
              <w:rPr>
                <w:rFonts w:ascii="Times New Roman" w:eastAsia="Calibri" w:hAnsi="Times New Roman" w:cs="Times New Roman"/>
                <w:bCs/>
                <w:i/>
                <w:iCs/>
                <w:strike/>
                <w:sz w:val="24"/>
                <w:szCs w:val="24"/>
              </w:rPr>
              <w:t>podoktorantūros</w:t>
            </w:r>
            <w:proofErr w:type="spellEnd"/>
            <w:r w:rsidRPr="007C6105">
              <w:rPr>
                <w:rFonts w:ascii="Times New Roman" w:eastAsia="Calibri" w:hAnsi="Times New Roman" w:cs="Times New Roman"/>
                <w:bCs/>
                <w:i/>
                <w:iCs/>
                <w:strike/>
                <w:sz w:val="24"/>
                <w:szCs w:val="24"/>
              </w:rPr>
              <w:t xml:space="preserve"> stažuotojas arba</w:t>
            </w:r>
            <w:r w:rsidR="004E6894" w:rsidRPr="007C6105">
              <w:rPr>
                <w:rFonts w:ascii="Times New Roman" w:eastAsia="Calibri" w:hAnsi="Times New Roman" w:cs="Times New Roman"/>
                <w:bCs/>
                <w:i/>
                <w:iCs/>
                <w:strike/>
                <w:sz w:val="24"/>
                <w:szCs w:val="24"/>
              </w:rPr>
              <w:t xml:space="preserve"> doktorantas;</w:t>
            </w:r>
          </w:p>
          <w:p w14:paraId="21B5C244" w14:textId="77777777" w:rsidR="004E6894" w:rsidRPr="00D95516" w:rsidRDefault="4FFF72F0" w:rsidP="003E43B6">
            <w:pPr>
              <w:pStyle w:val="Sraopastraipa"/>
              <w:numPr>
                <w:ilvl w:val="0"/>
                <w:numId w:val="17"/>
              </w:numPr>
              <w:tabs>
                <w:tab w:val="left" w:pos="216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955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Iš kolegijos (-ų) – bent vienas studentas. </w:t>
            </w:r>
          </w:p>
          <w:p w14:paraId="54EA6692" w14:textId="6125CA57" w:rsidR="004E6894" w:rsidRDefault="4FFF72F0" w:rsidP="0025732B">
            <w:pPr>
              <w:contextualSpacing/>
              <w:rPr>
                <w:rFonts w:eastAsia="Calibri"/>
                <w:i/>
                <w:iCs/>
                <w:szCs w:val="24"/>
              </w:rPr>
            </w:pPr>
            <w:r w:rsidRPr="00D95516">
              <w:rPr>
                <w:rFonts w:eastAsia="Calibri"/>
                <w:i/>
                <w:iCs/>
                <w:szCs w:val="24"/>
              </w:rPr>
              <w:t xml:space="preserve">Tuo atveju, jei projekte dalyvauja </w:t>
            </w:r>
            <w:r w:rsidR="42964DD3" w:rsidRPr="00D95516">
              <w:rPr>
                <w:rFonts w:eastAsia="Calibri"/>
                <w:i/>
                <w:iCs/>
                <w:szCs w:val="24"/>
              </w:rPr>
              <w:t>universitet</w:t>
            </w:r>
            <w:r w:rsidR="18A928A7" w:rsidRPr="00D95516">
              <w:rPr>
                <w:rFonts w:eastAsia="Calibri"/>
                <w:i/>
                <w:iCs/>
                <w:szCs w:val="24"/>
              </w:rPr>
              <w:t>as</w:t>
            </w:r>
            <w:r w:rsidR="00DD3F2C" w:rsidRPr="00D95516">
              <w:rPr>
                <w:rFonts w:eastAsia="Calibri"/>
                <w:i/>
                <w:iCs/>
                <w:szCs w:val="24"/>
              </w:rPr>
              <w:t xml:space="preserve"> </w:t>
            </w:r>
            <w:r w:rsidR="1E256E91" w:rsidRPr="00D95516">
              <w:rPr>
                <w:rFonts w:eastAsia="Calibri"/>
                <w:i/>
                <w:iCs/>
                <w:szCs w:val="24"/>
              </w:rPr>
              <w:t>– bent vienas studentas</w:t>
            </w:r>
            <w:r w:rsidR="003B68F0" w:rsidRPr="00D95516">
              <w:rPr>
                <w:rFonts w:eastAsia="Calibri"/>
                <w:i/>
                <w:iCs/>
                <w:szCs w:val="24"/>
              </w:rPr>
              <w:t>,</w:t>
            </w:r>
            <w:r w:rsidR="003F4234" w:rsidRPr="00D95516">
              <w:rPr>
                <w:rFonts w:eastAsia="Calibri"/>
                <w:i/>
                <w:iCs/>
                <w:szCs w:val="24"/>
              </w:rPr>
              <w:t xml:space="preserve"> arba</w:t>
            </w:r>
            <w:r w:rsidR="5BBCD5D2" w:rsidRPr="00D95516">
              <w:rPr>
                <w:rFonts w:eastAsia="Calibri"/>
                <w:i/>
                <w:iCs/>
                <w:szCs w:val="24"/>
              </w:rPr>
              <w:t xml:space="preserve"> doktorantas</w:t>
            </w:r>
            <w:r w:rsidR="003B68F0" w:rsidRPr="00D95516">
              <w:rPr>
                <w:rFonts w:eastAsia="Calibri"/>
                <w:i/>
                <w:iCs/>
                <w:szCs w:val="24"/>
              </w:rPr>
              <w:t>,</w:t>
            </w:r>
            <w:r w:rsidR="5BBCD5D2" w:rsidRPr="00D95516">
              <w:rPr>
                <w:rFonts w:eastAsia="Calibri"/>
                <w:i/>
                <w:iCs/>
                <w:szCs w:val="24"/>
              </w:rPr>
              <w:t xml:space="preserve"> ar</w:t>
            </w:r>
            <w:r w:rsidR="003F4234" w:rsidRPr="00D95516">
              <w:rPr>
                <w:rFonts w:eastAsia="Calibri"/>
                <w:i/>
                <w:iCs/>
                <w:szCs w:val="24"/>
              </w:rPr>
              <w:t>ba</w:t>
            </w:r>
            <w:r w:rsidR="5BBCD5D2" w:rsidRPr="00D95516">
              <w:rPr>
                <w:rFonts w:eastAsia="Calibri"/>
                <w:i/>
                <w:iCs/>
                <w:szCs w:val="24"/>
              </w:rPr>
              <w:t xml:space="preserve"> </w:t>
            </w:r>
            <w:proofErr w:type="spellStart"/>
            <w:r w:rsidR="5BBCD5D2" w:rsidRPr="004D509B">
              <w:rPr>
                <w:rFonts w:eastAsia="Calibri"/>
                <w:i/>
                <w:iCs/>
                <w:strike/>
                <w:szCs w:val="24"/>
              </w:rPr>
              <w:t>podoktorantūros</w:t>
            </w:r>
            <w:proofErr w:type="spellEnd"/>
            <w:r w:rsidR="5BBCD5D2" w:rsidRPr="00D95516">
              <w:rPr>
                <w:rFonts w:eastAsia="Calibri"/>
                <w:i/>
                <w:iCs/>
                <w:szCs w:val="24"/>
              </w:rPr>
              <w:t xml:space="preserve"> </w:t>
            </w:r>
            <w:r w:rsidR="004D509B" w:rsidRPr="004679DB">
              <w:rPr>
                <w:b/>
                <w:bCs/>
                <w:i/>
                <w:iCs/>
              </w:rPr>
              <w:t>mokslininkas</w:t>
            </w:r>
            <w:r w:rsidR="004D509B" w:rsidRPr="00D95516">
              <w:rPr>
                <w:rFonts w:eastAsia="Calibri"/>
                <w:i/>
                <w:iCs/>
                <w:szCs w:val="24"/>
              </w:rPr>
              <w:t xml:space="preserve"> </w:t>
            </w:r>
            <w:r w:rsidR="5BBCD5D2" w:rsidRPr="00D95516">
              <w:rPr>
                <w:rFonts w:eastAsia="Calibri"/>
                <w:i/>
                <w:iCs/>
                <w:szCs w:val="24"/>
              </w:rPr>
              <w:t>stažuotojas</w:t>
            </w:r>
            <w:r w:rsidR="1623784B" w:rsidRPr="00D95516">
              <w:rPr>
                <w:rFonts w:eastAsia="Calibri"/>
                <w:i/>
                <w:iCs/>
                <w:szCs w:val="24"/>
              </w:rPr>
              <w:t xml:space="preserve"> iš</w:t>
            </w:r>
            <w:r w:rsidR="00FB5C5A">
              <w:rPr>
                <w:rFonts w:eastAsia="Calibri"/>
                <w:i/>
                <w:iCs/>
                <w:szCs w:val="24"/>
              </w:rPr>
              <w:t xml:space="preserve"> </w:t>
            </w:r>
            <w:r w:rsidR="00FB5C5A" w:rsidRPr="0081414C">
              <w:rPr>
                <w:b/>
                <w:bCs/>
                <w:i/>
                <w:iCs/>
              </w:rPr>
              <w:t>šio</w:t>
            </w:r>
            <w:r w:rsidR="1623784B" w:rsidRPr="00D95516">
              <w:rPr>
                <w:rFonts w:eastAsia="Calibri"/>
                <w:i/>
                <w:iCs/>
                <w:szCs w:val="24"/>
              </w:rPr>
              <w:t xml:space="preserve"> universiteto</w:t>
            </w:r>
            <w:r w:rsidR="007D7F78" w:rsidRPr="00D95516">
              <w:rPr>
                <w:rFonts w:eastAsia="Calibri"/>
                <w:i/>
                <w:iCs/>
                <w:szCs w:val="24"/>
              </w:rPr>
              <w:t>.</w:t>
            </w:r>
          </w:p>
          <w:p w14:paraId="19A63F0E" w14:textId="266B90A1" w:rsidR="00BC4C5E" w:rsidRPr="0081414C" w:rsidRDefault="00BC4C5E" w:rsidP="00BC4C5E">
            <w:pPr>
              <w:shd w:val="clear" w:color="auto" w:fill="FFFFFF" w:themeFill="background1"/>
              <w:tabs>
                <w:tab w:val="left" w:pos="457"/>
              </w:tabs>
              <w:ind w:left="22"/>
              <w:jc w:val="both"/>
              <w:rPr>
                <w:b/>
                <w:bCs/>
                <w:i/>
                <w:iCs/>
              </w:rPr>
            </w:pPr>
            <w:r w:rsidRPr="0081414C">
              <w:rPr>
                <w:b/>
                <w:bCs/>
                <w:i/>
                <w:iCs/>
              </w:rPr>
              <w:t xml:space="preserve">Tuo atveju, jei projekte dalyvauja mokslinių tyrimų institutas – bent vienas </w:t>
            </w:r>
            <w:r w:rsidRPr="004679DB">
              <w:rPr>
                <w:b/>
                <w:bCs/>
                <w:i/>
                <w:iCs/>
              </w:rPr>
              <w:t>mokslininkas</w:t>
            </w:r>
            <w:r w:rsidRPr="0081414C">
              <w:rPr>
                <w:b/>
                <w:bCs/>
                <w:i/>
                <w:iCs/>
              </w:rPr>
              <w:t xml:space="preserve"> stažuotojas arba doktorantas iš šio instituto</w:t>
            </w:r>
            <w:r>
              <w:rPr>
                <w:b/>
                <w:bCs/>
                <w:i/>
                <w:iCs/>
              </w:rPr>
              <w:t>.</w:t>
            </w:r>
          </w:p>
          <w:p w14:paraId="3F6DCDE6" w14:textId="0B5FC71B" w:rsidR="00442A70" w:rsidRPr="00D95516" w:rsidRDefault="00252945" w:rsidP="00DD3F2C">
            <w:pPr>
              <w:widowControl w:val="0"/>
              <w:jc w:val="both"/>
              <w:textAlignment w:val="baseline"/>
              <w:rPr>
                <w:rFonts w:eastAsia="Calibri"/>
                <w:i/>
                <w:iCs/>
              </w:rPr>
            </w:pPr>
            <w:r w:rsidRPr="00D95516">
              <w:rPr>
                <w:rFonts w:eastAsia="Calibri"/>
                <w:i/>
                <w:iCs/>
              </w:rPr>
              <w:t xml:space="preserve">Taip pat vertinama ar </w:t>
            </w:r>
            <w:r w:rsidR="6761C2F8" w:rsidRPr="00D95516">
              <w:rPr>
                <w:rFonts w:eastAsia="Calibri"/>
                <w:i/>
                <w:iCs/>
              </w:rPr>
              <w:t xml:space="preserve">kiekvienoje </w:t>
            </w:r>
            <w:r w:rsidRPr="00D95516">
              <w:rPr>
                <w:rFonts w:eastAsia="Calibri"/>
                <w:i/>
                <w:iCs/>
              </w:rPr>
              <w:t xml:space="preserve">projekto </w:t>
            </w:r>
            <w:proofErr w:type="spellStart"/>
            <w:r w:rsidR="2B7D82A9" w:rsidRPr="00D95516">
              <w:rPr>
                <w:rFonts w:eastAsia="Calibri"/>
                <w:i/>
                <w:iCs/>
              </w:rPr>
              <w:t>paprojekčių</w:t>
            </w:r>
            <w:proofErr w:type="spellEnd"/>
            <w:r w:rsidR="2B7D82A9" w:rsidRPr="00D95516">
              <w:rPr>
                <w:rFonts w:eastAsia="Calibri"/>
                <w:i/>
                <w:iCs/>
              </w:rPr>
              <w:t xml:space="preserve"> </w:t>
            </w:r>
            <w:r w:rsidR="15DCBC4F" w:rsidRPr="00D95516">
              <w:rPr>
                <w:rFonts w:eastAsia="Calibri"/>
                <w:i/>
                <w:iCs/>
              </w:rPr>
              <w:t>(</w:t>
            </w:r>
            <w:r w:rsidRPr="00D95516">
              <w:rPr>
                <w:rFonts w:eastAsia="Calibri"/>
                <w:i/>
                <w:iCs/>
              </w:rPr>
              <w:t>mokslinių tyrimų</w:t>
            </w:r>
            <w:r w:rsidR="15FF41FB" w:rsidRPr="00D95516">
              <w:rPr>
                <w:rFonts w:eastAsia="Calibri"/>
                <w:i/>
                <w:iCs/>
              </w:rPr>
              <w:t>) tyrėjų</w:t>
            </w:r>
            <w:r w:rsidRPr="00D95516">
              <w:rPr>
                <w:rFonts w:eastAsia="Calibri"/>
                <w:i/>
                <w:iCs/>
              </w:rPr>
              <w:t xml:space="preserve"> grupėse dalyvauja bent po vieną </w:t>
            </w:r>
            <w:proofErr w:type="spellStart"/>
            <w:r w:rsidRPr="00E560F7">
              <w:rPr>
                <w:rFonts w:eastAsia="Calibri"/>
                <w:i/>
                <w:iCs/>
                <w:strike/>
              </w:rPr>
              <w:t>podoktorantūros</w:t>
            </w:r>
            <w:proofErr w:type="spellEnd"/>
            <w:r w:rsidRPr="00D95516">
              <w:rPr>
                <w:rFonts w:eastAsia="Calibri"/>
                <w:i/>
                <w:iCs/>
              </w:rPr>
              <w:t xml:space="preserve"> </w:t>
            </w:r>
            <w:r w:rsidR="00E560F7" w:rsidRPr="004679DB">
              <w:rPr>
                <w:b/>
                <w:bCs/>
                <w:i/>
                <w:iCs/>
              </w:rPr>
              <w:t>mokslinink</w:t>
            </w:r>
            <w:r w:rsidR="00E560F7">
              <w:rPr>
                <w:b/>
                <w:bCs/>
                <w:i/>
                <w:iCs/>
              </w:rPr>
              <w:t>ą</w:t>
            </w:r>
            <w:r w:rsidR="00E560F7" w:rsidRPr="00D95516">
              <w:rPr>
                <w:rFonts w:eastAsia="Calibri"/>
                <w:i/>
                <w:iCs/>
              </w:rPr>
              <w:t xml:space="preserve"> </w:t>
            </w:r>
            <w:r w:rsidRPr="00D95516">
              <w:rPr>
                <w:rFonts w:eastAsia="Calibri"/>
                <w:i/>
                <w:iCs/>
              </w:rPr>
              <w:t xml:space="preserve">stažuotoją, arba </w:t>
            </w:r>
            <w:r w:rsidR="6F2AD961" w:rsidRPr="00D95516">
              <w:rPr>
                <w:rFonts w:eastAsia="Calibri"/>
                <w:i/>
                <w:iCs/>
              </w:rPr>
              <w:t>doktorantą</w:t>
            </w:r>
            <w:r w:rsidRPr="00D95516">
              <w:rPr>
                <w:rFonts w:eastAsia="Calibri"/>
                <w:i/>
                <w:iCs/>
              </w:rPr>
              <w:t xml:space="preserve">, arba 1-os, arba 2-os studijų pakopos studentą iš </w:t>
            </w:r>
            <w:r w:rsidR="58115EBE" w:rsidRPr="00D95516">
              <w:rPr>
                <w:rFonts w:eastAsia="Calibri"/>
                <w:i/>
                <w:iCs/>
              </w:rPr>
              <w:t xml:space="preserve">bet kurios mokslo ir studijų institucijos. </w:t>
            </w:r>
            <w:proofErr w:type="spellStart"/>
            <w:r w:rsidR="58115EBE" w:rsidRPr="00E2163F">
              <w:rPr>
                <w:rFonts w:eastAsia="Calibri"/>
                <w:i/>
                <w:iCs/>
                <w:strike/>
              </w:rPr>
              <w:t>Podoktorantūros</w:t>
            </w:r>
            <w:proofErr w:type="spellEnd"/>
            <w:r w:rsidR="58115EBE" w:rsidRPr="00D95516">
              <w:rPr>
                <w:rFonts w:eastAsia="Calibri"/>
                <w:i/>
                <w:iCs/>
              </w:rPr>
              <w:t xml:space="preserve"> </w:t>
            </w:r>
            <w:r w:rsidR="00E2163F" w:rsidRPr="00B9623B">
              <w:rPr>
                <w:b/>
                <w:bCs/>
                <w:i/>
                <w:iCs/>
              </w:rPr>
              <w:t>Mokslininkai</w:t>
            </w:r>
            <w:r w:rsidR="00E2163F">
              <w:rPr>
                <w:i/>
                <w:iCs/>
              </w:rPr>
              <w:t xml:space="preserve"> </w:t>
            </w:r>
            <w:r w:rsidR="58115EBE" w:rsidRPr="00D95516">
              <w:rPr>
                <w:rFonts w:eastAsia="Calibri"/>
                <w:i/>
                <w:iCs/>
              </w:rPr>
              <w:t>stažuotojai ir (ar) doktorantai ir (ar) studentai turi būti įdarbinti projekte</w:t>
            </w:r>
            <w:r w:rsidR="00DD3F2C" w:rsidRPr="00D95516">
              <w:rPr>
                <w:rFonts w:eastAsia="Calibri"/>
                <w:i/>
                <w:iCs/>
              </w:rPr>
              <w:t xml:space="preserve"> </w:t>
            </w:r>
            <w:r w:rsidR="58115EBE" w:rsidRPr="00D95516">
              <w:rPr>
                <w:rFonts w:eastAsia="Calibri"/>
                <w:i/>
                <w:iCs/>
              </w:rPr>
              <w:t xml:space="preserve">ne mažiau nei 0,25 etato. </w:t>
            </w:r>
            <w:r w:rsidR="0078526C" w:rsidRPr="00D95516">
              <w:rPr>
                <w:rStyle w:val="ui-provider"/>
                <w:i/>
                <w:iCs/>
              </w:rPr>
              <w:t xml:space="preserve">Projekte įdarbintų doktorantų, </w:t>
            </w:r>
            <w:proofErr w:type="spellStart"/>
            <w:r w:rsidR="0078526C" w:rsidRPr="0088235D">
              <w:rPr>
                <w:rStyle w:val="ui-provider"/>
                <w:i/>
                <w:iCs/>
                <w:strike/>
              </w:rPr>
              <w:t>podoktorantūros</w:t>
            </w:r>
            <w:proofErr w:type="spellEnd"/>
            <w:r w:rsidR="0078526C" w:rsidRPr="00D95516">
              <w:rPr>
                <w:rStyle w:val="ui-provider"/>
                <w:i/>
                <w:iCs/>
              </w:rPr>
              <w:t xml:space="preserve"> </w:t>
            </w:r>
            <w:r w:rsidR="00680F7E" w:rsidRPr="007F55B7">
              <w:rPr>
                <w:b/>
                <w:bCs/>
                <w:i/>
                <w:iCs/>
              </w:rPr>
              <w:t>mokslininkų</w:t>
            </w:r>
            <w:r w:rsidR="00680F7E" w:rsidRPr="00D95516">
              <w:rPr>
                <w:rStyle w:val="ui-provider"/>
                <w:i/>
                <w:iCs/>
              </w:rPr>
              <w:t xml:space="preserve"> </w:t>
            </w:r>
            <w:r w:rsidR="0078526C" w:rsidRPr="00D95516">
              <w:rPr>
                <w:rStyle w:val="ui-provider"/>
                <w:i/>
                <w:iCs/>
              </w:rPr>
              <w:t>st</w:t>
            </w:r>
            <w:r w:rsidR="00042A0D" w:rsidRPr="00D95516">
              <w:rPr>
                <w:rStyle w:val="ui-provider"/>
                <w:i/>
                <w:iCs/>
              </w:rPr>
              <w:t>ažuotojų</w:t>
            </w:r>
            <w:r w:rsidR="0078526C" w:rsidRPr="00D95516">
              <w:rPr>
                <w:rStyle w:val="ui-provider"/>
                <w:i/>
                <w:iCs/>
              </w:rPr>
              <w:t xml:space="preserve"> vykdomų mokslinių tyrimų temos, 1-os arba 2-os studijų pakopos studentų </w:t>
            </w:r>
            <w:r w:rsidR="00C56B2E" w:rsidRPr="00D95516">
              <w:rPr>
                <w:rStyle w:val="ui-provider"/>
                <w:i/>
                <w:iCs/>
              </w:rPr>
              <w:t xml:space="preserve">studijų </w:t>
            </w:r>
            <w:r w:rsidR="0078526C" w:rsidRPr="00D95516">
              <w:rPr>
                <w:rStyle w:val="ui-provider"/>
                <w:i/>
                <w:iCs/>
              </w:rPr>
              <w:t>interesų sritys atitinka projekto temą</w:t>
            </w:r>
          </w:p>
        </w:tc>
      </w:tr>
      <w:tr w:rsidR="005A091E" w:rsidRPr="00F56C32" w14:paraId="7580331C" w14:textId="77777777" w:rsidTr="0A619B6C">
        <w:tc>
          <w:tcPr>
            <w:tcW w:w="6742" w:type="dxa"/>
            <w:shd w:val="clear" w:color="auto" w:fill="auto"/>
            <w:vAlign w:val="center"/>
          </w:tcPr>
          <w:p w14:paraId="51A21935" w14:textId="77777777" w:rsidR="005A2905" w:rsidRPr="006E744D" w:rsidRDefault="005A2905">
            <w:pPr>
              <w:widowControl w:val="0"/>
              <w:textAlignment w:val="baseline"/>
              <w:rPr>
                <w:b/>
                <w:szCs w:val="24"/>
                <w:lang w:eastAsia="lt-LT"/>
              </w:rPr>
            </w:pPr>
            <w:r w:rsidRPr="006E744D">
              <w:rPr>
                <w:b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56656A06" w14:textId="77777777" w:rsidR="005A2905" w:rsidRDefault="00442A70" w:rsidP="00442A70">
            <w:pPr>
              <w:rPr>
                <w:rFonts w:eastAsia="Calibri"/>
                <w:bCs/>
                <w:i/>
                <w:iCs/>
                <w:szCs w:val="24"/>
              </w:rPr>
            </w:pPr>
            <w:r w:rsidRPr="00D95516">
              <w:rPr>
                <w:rFonts w:eastAsia="Calibri"/>
                <w:bCs/>
                <w:i/>
                <w:iCs/>
                <w:szCs w:val="24"/>
              </w:rPr>
              <w:t xml:space="preserve">Nustatytas kriterijus padės atrinkti tuos projektus, kurie atitinka Investicijų programos 1 prioriteto „Pažangesnė Lietuva“ 1.1 konkretaus uždavinio „Plėtoti ir stiprinti mokslinių tyrimų ir inovacinius pajėgumus ir diegti pažangiąsias technologijas“ tikslus siekiant investuoti į tyrėjų pritraukimą, gebėjimų stiprinimą. </w:t>
            </w:r>
          </w:p>
          <w:p w14:paraId="447CEAD7" w14:textId="77777777" w:rsidR="005C2BA3" w:rsidRDefault="005C2BA3" w:rsidP="00442A70">
            <w:pPr>
              <w:rPr>
                <w:bCs/>
                <w:i/>
                <w:iCs/>
                <w:szCs w:val="24"/>
              </w:rPr>
            </w:pPr>
          </w:p>
          <w:p w14:paraId="2147277F" w14:textId="07D233AB" w:rsidR="005C2BA3" w:rsidRPr="000436E7" w:rsidRDefault="005C2BA3" w:rsidP="00442A70">
            <w:pPr>
              <w:rPr>
                <w:rFonts w:eastAsia="Calibri"/>
                <w:b/>
                <w:i/>
                <w:iCs/>
              </w:rPr>
            </w:pPr>
            <w:r w:rsidRPr="000436E7">
              <w:rPr>
                <w:rFonts w:eastAsia="Calibri"/>
                <w:b/>
                <w:i/>
                <w:iCs/>
                <w:szCs w:val="24"/>
              </w:rPr>
              <w:t>Patikslinimas atliekamas atsižvelgiant į tai, kad</w:t>
            </w:r>
            <w:r w:rsidR="00D361EB" w:rsidRPr="000436E7">
              <w:rPr>
                <w:rFonts w:eastAsia="Calibri"/>
                <w:b/>
                <w:i/>
                <w:iCs/>
                <w:szCs w:val="24"/>
              </w:rPr>
              <w:t xml:space="preserve"> tikslinima</w:t>
            </w:r>
            <w:r w:rsidR="009734F7" w:rsidRPr="000436E7">
              <w:rPr>
                <w:rFonts w:eastAsia="Calibri"/>
                <w:b/>
                <w:i/>
                <w:iCs/>
                <w:szCs w:val="24"/>
              </w:rPr>
              <w:t>s 2 specialusis projektų atrankos kriterijus „</w:t>
            </w:r>
            <w:r w:rsidR="009734F7" w:rsidRPr="000436E7">
              <w:rPr>
                <w:rFonts w:eastAsia="Calibri"/>
                <w:b/>
                <w:i/>
                <w:iCs/>
              </w:rPr>
              <w:t>Projektą įgyvendinančio konsorciumo sandara“, atsisakant mokslinių tyrimų instituto kaip privalomo projekto partnerio.</w:t>
            </w:r>
            <w:r w:rsidR="000C1A5A" w:rsidRPr="000436E7">
              <w:rPr>
                <w:rFonts w:eastAsia="Calibri"/>
                <w:b/>
                <w:i/>
                <w:iCs/>
              </w:rPr>
              <w:t xml:space="preserve"> </w:t>
            </w:r>
            <w:r w:rsidR="00B7304E" w:rsidRPr="000436E7">
              <w:rPr>
                <w:rFonts w:eastAsia="Calibri"/>
                <w:b/>
                <w:i/>
                <w:iCs/>
              </w:rPr>
              <w:t xml:space="preserve">Neįtraukus mokslinių </w:t>
            </w:r>
            <w:r w:rsidR="00B7304E" w:rsidRPr="000436E7">
              <w:rPr>
                <w:rFonts w:eastAsia="Calibri"/>
                <w:b/>
                <w:i/>
                <w:iCs/>
              </w:rPr>
              <w:lastRenderedPageBreak/>
              <w:t>tyrimų instituto į projektą</w:t>
            </w:r>
            <w:r w:rsidR="00D03E37" w:rsidRPr="000436E7">
              <w:rPr>
                <w:rFonts w:eastAsia="Calibri"/>
                <w:b/>
                <w:i/>
                <w:iCs/>
              </w:rPr>
              <w:t xml:space="preserve"> (patikslinus 1 specialųjį kriterijų</w:t>
            </w:r>
            <w:r w:rsidR="00B7304E" w:rsidRPr="000436E7">
              <w:rPr>
                <w:rFonts w:eastAsia="Calibri"/>
                <w:b/>
                <w:i/>
                <w:iCs/>
              </w:rPr>
              <w:t xml:space="preserve"> </w:t>
            </w:r>
            <w:r w:rsidR="00D03E37" w:rsidRPr="000436E7">
              <w:rPr>
                <w:rFonts w:eastAsia="Calibri"/>
                <w:b/>
                <w:i/>
                <w:iCs/>
              </w:rPr>
              <w:t>tok</w:t>
            </w:r>
            <w:r w:rsidR="006628F6" w:rsidRPr="000436E7">
              <w:rPr>
                <w:rFonts w:eastAsia="Calibri"/>
                <w:b/>
                <w:i/>
                <w:iCs/>
              </w:rPr>
              <w:t>s</w:t>
            </w:r>
            <w:r w:rsidR="00D03E37" w:rsidRPr="000436E7">
              <w:rPr>
                <w:rFonts w:eastAsia="Calibri"/>
                <w:b/>
                <w:i/>
                <w:iCs/>
              </w:rPr>
              <w:t xml:space="preserve"> atvej</w:t>
            </w:r>
            <w:r w:rsidR="006628F6" w:rsidRPr="000436E7">
              <w:rPr>
                <w:rFonts w:eastAsia="Calibri"/>
                <w:b/>
                <w:i/>
                <w:iCs/>
              </w:rPr>
              <w:t>is</w:t>
            </w:r>
            <w:r w:rsidR="00D03E37" w:rsidRPr="000436E7">
              <w:rPr>
                <w:rFonts w:eastAsia="Calibri"/>
                <w:b/>
                <w:i/>
                <w:iCs/>
              </w:rPr>
              <w:t xml:space="preserve"> galim</w:t>
            </w:r>
            <w:r w:rsidR="006628F6" w:rsidRPr="000436E7">
              <w:rPr>
                <w:rFonts w:eastAsia="Calibri"/>
                <w:b/>
                <w:i/>
                <w:iCs/>
              </w:rPr>
              <w:t>as</w:t>
            </w:r>
            <w:r w:rsidR="00D03E37" w:rsidRPr="000436E7">
              <w:rPr>
                <w:rFonts w:eastAsia="Calibri"/>
                <w:b/>
                <w:i/>
                <w:iCs/>
              </w:rPr>
              <w:t xml:space="preserve">), </w:t>
            </w:r>
            <w:r w:rsidR="0040725E" w:rsidRPr="000436E7">
              <w:rPr>
                <w:rFonts w:eastAsia="Calibri"/>
                <w:b/>
                <w:i/>
                <w:iCs/>
              </w:rPr>
              <w:t>projekto dalyviai negalės išpildyti 3 specialiojo kriterijaus reikalavimų.</w:t>
            </w:r>
          </w:p>
          <w:p w14:paraId="52ADED94" w14:textId="0FBDAF3D" w:rsidR="0040725E" w:rsidRPr="00D95516" w:rsidRDefault="00191607" w:rsidP="00442A70">
            <w:pPr>
              <w:rPr>
                <w:bCs/>
                <w:i/>
                <w:iCs/>
                <w:szCs w:val="24"/>
              </w:rPr>
            </w:pPr>
            <w:r w:rsidRPr="000436E7">
              <w:rPr>
                <w:b/>
                <w:i/>
                <w:iCs/>
                <w:szCs w:val="24"/>
              </w:rPr>
              <w:t>Taip pat sąvoka „</w:t>
            </w:r>
            <w:proofErr w:type="spellStart"/>
            <w:r w:rsidRPr="000436E7">
              <w:rPr>
                <w:b/>
                <w:i/>
                <w:iCs/>
                <w:szCs w:val="24"/>
              </w:rPr>
              <w:t>Podoktorantūros</w:t>
            </w:r>
            <w:proofErr w:type="spellEnd"/>
            <w:r w:rsidRPr="000436E7">
              <w:rPr>
                <w:b/>
                <w:i/>
                <w:iCs/>
                <w:szCs w:val="24"/>
              </w:rPr>
              <w:t xml:space="preserve"> stažuotojas“ keičiama į „Mokslininkas stažuotojas“, kadangi </w:t>
            </w:r>
            <w:r w:rsidR="00657094" w:rsidRPr="000436E7">
              <w:rPr>
                <w:b/>
                <w:i/>
                <w:iCs/>
                <w:szCs w:val="24"/>
              </w:rPr>
              <w:t>pastaroji</w:t>
            </w:r>
            <w:r w:rsidRPr="000436E7">
              <w:rPr>
                <w:b/>
                <w:i/>
                <w:iCs/>
                <w:szCs w:val="24"/>
              </w:rPr>
              <w:t xml:space="preserve"> sąvoka nus</w:t>
            </w:r>
            <w:r w:rsidR="00385A4B" w:rsidRPr="000436E7">
              <w:rPr>
                <w:b/>
                <w:i/>
                <w:iCs/>
                <w:szCs w:val="24"/>
              </w:rPr>
              <w:t>tatyta Lietuvos Respublikos mokslo ir studijų įstatyme, kai tuo tarp</w:t>
            </w:r>
            <w:r w:rsidR="00657094" w:rsidRPr="000436E7">
              <w:rPr>
                <w:b/>
                <w:i/>
                <w:iCs/>
                <w:szCs w:val="24"/>
              </w:rPr>
              <w:t>u</w:t>
            </w:r>
            <w:r w:rsidR="00385A4B" w:rsidRPr="000436E7">
              <w:rPr>
                <w:b/>
                <w:i/>
                <w:iCs/>
                <w:szCs w:val="24"/>
              </w:rPr>
              <w:t xml:space="preserve"> sąvoka „</w:t>
            </w:r>
            <w:proofErr w:type="spellStart"/>
            <w:r w:rsidR="00385A4B" w:rsidRPr="000436E7">
              <w:rPr>
                <w:b/>
                <w:i/>
                <w:iCs/>
                <w:szCs w:val="24"/>
              </w:rPr>
              <w:t>Podoktotrantūros</w:t>
            </w:r>
            <w:proofErr w:type="spellEnd"/>
            <w:r w:rsidR="00385A4B" w:rsidRPr="000436E7">
              <w:rPr>
                <w:b/>
                <w:i/>
                <w:iCs/>
                <w:szCs w:val="24"/>
              </w:rPr>
              <w:t xml:space="preserve"> stažuotojas“ teisės aktuose nenaudojama.</w:t>
            </w:r>
          </w:p>
        </w:tc>
      </w:tr>
    </w:tbl>
    <w:p w14:paraId="5235AC09" w14:textId="77777777" w:rsidR="00E84123" w:rsidRPr="00F56C32" w:rsidRDefault="00E84123">
      <w:pPr>
        <w:widowControl w:val="0"/>
        <w:jc w:val="both"/>
        <w:textAlignment w:val="baseline"/>
        <w:rPr>
          <w:bCs/>
          <w:szCs w:val="24"/>
          <w:u w:val="single"/>
          <w:lang w:eastAsia="lt-LT"/>
        </w:rPr>
      </w:pPr>
    </w:p>
    <w:p w14:paraId="75B279F4" w14:textId="77777777" w:rsidR="00E84123" w:rsidRPr="00F56C32" w:rsidRDefault="00E84123">
      <w:pPr>
        <w:widowControl w:val="0"/>
        <w:spacing w:line="240" w:lineRule="exact"/>
        <w:jc w:val="both"/>
        <w:textAlignment w:val="baseline"/>
        <w:rPr>
          <w:bCs/>
          <w:szCs w:val="24"/>
        </w:rPr>
      </w:pPr>
    </w:p>
    <w:p w14:paraId="5AFD8671" w14:textId="77777777" w:rsidR="00E84123" w:rsidRPr="00F56C32" w:rsidRDefault="00E84123">
      <w:pPr>
        <w:widowControl w:val="0"/>
        <w:spacing w:line="240" w:lineRule="exact"/>
        <w:jc w:val="both"/>
        <w:textAlignment w:val="baseline"/>
        <w:rPr>
          <w:bCs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5A091E" w:rsidRPr="00F56C32" w14:paraId="43DF485F" w14:textId="77777777">
        <w:tc>
          <w:tcPr>
            <w:tcW w:w="5495" w:type="dxa"/>
          </w:tcPr>
          <w:p w14:paraId="4B1B802E" w14:textId="77777777" w:rsidR="00E84123" w:rsidRPr="00F56C32" w:rsidRDefault="00E84123">
            <w:pPr>
              <w:widowControl w:val="0"/>
              <w:spacing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9114A76" w14:textId="77777777" w:rsidR="00E84123" w:rsidRPr="00F56C32" w:rsidRDefault="00E84123">
            <w:pPr>
              <w:widowControl w:val="0"/>
              <w:spacing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3544" w:type="dxa"/>
          </w:tcPr>
          <w:p w14:paraId="27628455" w14:textId="77777777" w:rsidR="00E84123" w:rsidRPr="00F56C32" w:rsidRDefault="00E84123">
            <w:pPr>
              <w:widowControl w:val="0"/>
              <w:spacing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097B8746" w14:textId="77777777" w:rsidR="00E84123" w:rsidRPr="00F56C32" w:rsidRDefault="00E84123">
            <w:pPr>
              <w:widowControl w:val="0"/>
              <w:spacing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3071" w:type="dxa"/>
          </w:tcPr>
          <w:p w14:paraId="63014C76" w14:textId="77777777" w:rsidR="00E84123" w:rsidRPr="00F56C32" w:rsidRDefault="00E84123">
            <w:pPr>
              <w:widowControl w:val="0"/>
              <w:spacing w:line="240" w:lineRule="exact"/>
              <w:jc w:val="both"/>
              <w:textAlignment w:val="baseline"/>
              <w:rPr>
                <w:bCs/>
                <w:szCs w:val="24"/>
              </w:rPr>
            </w:pPr>
          </w:p>
        </w:tc>
      </w:tr>
      <w:tr w:rsidR="00E84123" w:rsidRPr="00F56C32" w14:paraId="430EF771" w14:textId="77777777">
        <w:tc>
          <w:tcPr>
            <w:tcW w:w="5495" w:type="dxa"/>
          </w:tcPr>
          <w:p w14:paraId="67E847DD" w14:textId="77777777" w:rsidR="00E84123" w:rsidRPr="00F56C32" w:rsidRDefault="001A53F9">
            <w:pPr>
              <w:widowControl w:val="0"/>
              <w:spacing w:line="240" w:lineRule="exact"/>
              <w:jc w:val="center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19E3F1" w14:textId="77777777" w:rsidR="00E84123" w:rsidRPr="00F56C32" w:rsidRDefault="00E84123">
            <w:pPr>
              <w:widowControl w:val="0"/>
              <w:spacing w:line="240" w:lineRule="exact"/>
              <w:jc w:val="center"/>
              <w:textAlignment w:val="baseline"/>
              <w:rPr>
                <w:bCs/>
                <w:szCs w:val="24"/>
              </w:rPr>
            </w:pPr>
          </w:p>
        </w:tc>
        <w:tc>
          <w:tcPr>
            <w:tcW w:w="3544" w:type="dxa"/>
          </w:tcPr>
          <w:p w14:paraId="5D4A7BA7" w14:textId="77777777" w:rsidR="00E84123" w:rsidRPr="00F56C32" w:rsidRDefault="001A53F9">
            <w:pPr>
              <w:widowControl w:val="0"/>
              <w:spacing w:line="240" w:lineRule="exact"/>
              <w:jc w:val="center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0D768D1D" w14:textId="77777777" w:rsidR="00E84123" w:rsidRPr="00F56C32" w:rsidRDefault="00E84123">
            <w:pPr>
              <w:widowControl w:val="0"/>
              <w:spacing w:line="240" w:lineRule="exact"/>
              <w:jc w:val="center"/>
              <w:textAlignment w:val="baseline"/>
              <w:rPr>
                <w:bCs/>
                <w:szCs w:val="24"/>
              </w:rPr>
            </w:pPr>
          </w:p>
        </w:tc>
        <w:tc>
          <w:tcPr>
            <w:tcW w:w="3071" w:type="dxa"/>
          </w:tcPr>
          <w:p w14:paraId="1810440A" w14:textId="77777777" w:rsidR="00E84123" w:rsidRPr="00F56C32" w:rsidRDefault="001A53F9">
            <w:pPr>
              <w:widowControl w:val="0"/>
              <w:spacing w:line="240" w:lineRule="exact"/>
              <w:jc w:val="center"/>
              <w:textAlignment w:val="baseline"/>
              <w:rPr>
                <w:bCs/>
                <w:szCs w:val="24"/>
              </w:rPr>
            </w:pPr>
            <w:r w:rsidRPr="00F56C32">
              <w:rPr>
                <w:bCs/>
                <w:szCs w:val="24"/>
              </w:rPr>
              <w:t>(vardas ir pavardė)</w:t>
            </w:r>
          </w:p>
        </w:tc>
      </w:tr>
    </w:tbl>
    <w:p w14:paraId="6515EB59" w14:textId="77777777" w:rsidR="00B677FF" w:rsidRPr="00F56C32" w:rsidRDefault="00B677FF">
      <w:pPr>
        <w:widowControl w:val="0"/>
        <w:spacing w:line="240" w:lineRule="exact"/>
        <w:jc w:val="center"/>
        <w:textAlignment w:val="baseline"/>
        <w:rPr>
          <w:bCs/>
          <w:szCs w:val="24"/>
        </w:rPr>
      </w:pPr>
    </w:p>
    <w:p w14:paraId="14F2A700" w14:textId="77777777" w:rsidR="00B677FF" w:rsidRPr="00F56C32" w:rsidRDefault="00B677FF">
      <w:pPr>
        <w:widowControl w:val="0"/>
        <w:spacing w:line="240" w:lineRule="exact"/>
        <w:jc w:val="center"/>
        <w:textAlignment w:val="baseline"/>
        <w:rPr>
          <w:bCs/>
          <w:szCs w:val="24"/>
        </w:rPr>
      </w:pPr>
    </w:p>
    <w:p w14:paraId="3BFD7388" w14:textId="77777777" w:rsidR="00B677FF" w:rsidRPr="00F56C32" w:rsidRDefault="00B677FF">
      <w:pPr>
        <w:widowControl w:val="0"/>
        <w:spacing w:line="240" w:lineRule="exact"/>
        <w:jc w:val="center"/>
        <w:textAlignment w:val="baseline"/>
        <w:rPr>
          <w:bCs/>
          <w:szCs w:val="24"/>
        </w:rPr>
      </w:pPr>
    </w:p>
    <w:p w14:paraId="0545FBA8" w14:textId="77777777" w:rsidR="00B677FF" w:rsidRPr="00F56C32" w:rsidRDefault="00B677FF">
      <w:pPr>
        <w:widowControl w:val="0"/>
        <w:spacing w:line="240" w:lineRule="exact"/>
        <w:jc w:val="center"/>
        <w:textAlignment w:val="baseline"/>
        <w:rPr>
          <w:bCs/>
          <w:szCs w:val="24"/>
        </w:rPr>
      </w:pPr>
    </w:p>
    <w:p w14:paraId="68D407F0" w14:textId="77777777" w:rsidR="00B677FF" w:rsidRPr="00F56C32" w:rsidRDefault="00B677FF">
      <w:pPr>
        <w:widowControl w:val="0"/>
        <w:spacing w:line="240" w:lineRule="exact"/>
        <w:jc w:val="center"/>
        <w:textAlignment w:val="baseline"/>
        <w:rPr>
          <w:bCs/>
          <w:szCs w:val="24"/>
        </w:rPr>
      </w:pPr>
    </w:p>
    <w:sectPr w:rsidR="00B677FF" w:rsidRPr="00F56C32" w:rsidSect="003E2C72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C26"/>
    <w:multiLevelType w:val="hybridMultilevel"/>
    <w:tmpl w:val="3676D552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6D2"/>
    <w:multiLevelType w:val="hybridMultilevel"/>
    <w:tmpl w:val="16586BA6"/>
    <w:lvl w:ilvl="0" w:tplc="7B2E27C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41746"/>
    <w:multiLevelType w:val="hybridMultilevel"/>
    <w:tmpl w:val="0AF47874"/>
    <w:lvl w:ilvl="0" w:tplc="67C8CA9C">
      <w:start w:val="1"/>
      <w:numFmt w:val="decimal"/>
      <w:lvlText w:val="%1."/>
      <w:lvlJc w:val="left"/>
      <w:pPr>
        <w:ind w:left="1020" w:hanging="360"/>
      </w:pPr>
    </w:lvl>
    <w:lvl w:ilvl="1" w:tplc="5B98452C">
      <w:start w:val="1"/>
      <w:numFmt w:val="decimal"/>
      <w:lvlText w:val="%2."/>
      <w:lvlJc w:val="left"/>
      <w:pPr>
        <w:ind w:left="1020" w:hanging="360"/>
      </w:pPr>
    </w:lvl>
    <w:lvl w:ilvl="2" w:tplc="1FD817DE">
      <w:start w:val="1"/>
      <w:numFmt w:val="decimal"/>
      <w:lvlText w:val="%3."/>
      <w:lvlJc w:val="left"/>
      <w:pPr>
        <w:ind w:left="1020" w:hanging="360"/>
      </w:pPr>
    </w:lvl>
    <w:lvl w:ilvl="3" w:tplc="1088A8A4">
      <w:start w:val="1"/>
      <w:numFmt w:val="decimal"/>
      <w:lvlText w:val="%4."/>
      <w:lvlJc w:val="left"/>
      <w:pPr>
        <w:ind w:left="1020" w:hanging="360"/>
      </w:pPr>
    </w:lvl>
    <w:lvl w:ilvl="4" w:tplc="157CA2F6">
      <w:start w:val="1"/>
      <w:numFmt w:val="decimal"/>
      <w:lvlText w:val="%5."/>
      <w:lvlJc w:val="left"/>
      <w:pPr>
        <w:ind w:left="1020" w:hanging="360"/>
      </w:pPr>
    </w:lvl>
    <w:lvl w:ilvl="5" w:tplc="546053CE">
      <w:start w:val="1"/>
      <w:numFmt w:val="decimal"/>
      <w:lvlText w:val="%6."/>
      <w:lvlJc w:val="left"/>
      <w:pPr>
        <w:ind w:left="1020" w:hanging="360"/>
      </w:pPr>
    </w:lvl>
    <w:lvl w:ilvl="6" w:tplc="978A2070">
      <w:start w:val="1"/>
      <w:numFmt w:val="decimal"/>
      <w:lvlText w:val="%7."/>
      <w:lvlJc w:val="left"/>
      <w:pPr>
        <w:ind w:left="1020" w:hanging="360"/>
      </w:pPr>
    </w:lvl>
    <w:lvl w:ilvl="7" w:tplc="C59C939E">
      <w:start w:val="1"/>
      <w:numFmt w:val="decimal"/>
      <w:lvlText w:val="%8."/>
      <w:lvlJc w:val="left"/>
      <w:pPr>
        <w:ind w:left="1020" w:hanging="360"/>
      </w:pPr>
    </w:lvl>
    <w:lvl w:ilvl="8" w:tplc="8B06D68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EAD3E72"/>
    <w:multiLevelType w:val="hybridMultilevel"/>
    <w:tmpl w:val="7ABACF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72877"/>
    <w:multiLevelType w:val="hybridMultilevel"/>
    <w:tmpl w:val="72A6C378"/>
    <w:lvl w:ilvl="0" w:tplc="665C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6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AB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0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F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A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05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E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A5441"/>
    <w:multiLevelType w:val="hybridMultilevel"/>
    <w:tmpl w:val="2528B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DC1"/>
    <w:multiLevelType w:val="hybridMultilevel"/>
    <w:tmpl w:val="675A4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44D7"/>
    <w:multiLevelType w:val="hybridMultilevel"/>
    <w:tmpl w:val="6F020B4C"/>
    <w:lvl w:ilvl="0" w:tplc="C9E2562C">
      <w:start w:val="1"/>
      <w:numFmt w:val="decimal"/>
      <w:lvlText w:val="%1."/>
      <w:lvlJc w:val="left"/>
      <w:pPr>
        <w:ind w:left="1020" w:hanging="360"/>
      </w:pPr>
    </w:lvl>
    <w:lvl w:ilvl="1" w:tplc="2EBEAB60">
      <w:start w:val="1"/>
      <w:numFmt w:val="decimal"/>
      <w:lvlText w:val="%2."/>
      <w:lvlJc w:val="left"/>
      <w:pPr>
        <w:ind w:left="1020" w:hanging="360"/>
      </w:pPr>
    </w:lvl>
    <w:lvl w:ilvl="2" w:tplc="FC6C5E84">
      <w:start w:val="1"/>
      <w:numFmt w:val="decimal"/>
      <w:lvlText w:val="%3."/>
      <w:lvlJc w:val="left"/>
      <w:pPr>
        <w:ind w:left="1020" w:hanging="360"/>
      </w:pPr>
    </w:lvl>
    <w:lvl w:ilvl="3" w:tplc="64405206">
      <w:start w:val="1"/>
      <w:numFmt w:val="decimal"/>
      <w:lvlText w:val="%4."/>
      <w:lvlJc w:val="left"/>
      <w:pPr>
        <w:ind w:left="1020" w:hanging="360"/>
      </w:pPr>
    </w:lvl>
    <w:lvl w:ilvl="4" w:tplc="20EC6AE8">
      <w:start w:val="1"/>
      <w:numFmt w:val="decimal"/>
      <w:lvlText w:val="%5."/>
      <w:lvlJc w:val="left"/>
      <w:pPr>
        <w:ind w:left="1020" w:hanging="360"/>
      </w:pPr>
    </w:lvl>
    <w:lvl w:ilvl="5" w:tplc="A6D00EF8">
      <w:start w:val="1"/>
      <w:numFmt w:val="decimal"/>
      <w:lvlText w:val="%6."/>
      <w:lvlJc w:val="left"/>
      <w:pPr>
        <w:ind w:left="1020" w:hanging="360"/>
      </w:pPr>
    </w:lvl>
    <w:lvl w:ilvl="6" w:tplc="B680FF36">
      <w:start w:val="1"/>
      <w:numFmt w:val="decimal"/>
      <w:lvlText w:val="%7."/>
      <w:lvlJc w:val="left"/>
      <w:pPr>
        <w:ind w:left="1020" w:hanging="360"/>
      </w:pPr>
    </w:lvl>
    <w:lvl w:ilvl="7" w:tplc="4858BF44">
      <w:start w:val="1"/>
      <w:numFmt w:val="decimal"/>
      <w:lvlText w:val="%8."/>
      <w:lvlJc w:val="left"/>
      <w:pPr>
        <w:ind w:left="1020" w:hanging="360"/>
      </w:pPr>
    </w:lvl>
    <w:lvl w:ilvl="8" w:tplc="3C561A9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69F5461"/>
    <w:multiLevelType w:val="hybridMultilevel"/>
    <w:tmpl w:val="BE5083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45F2B"/>
    <w:multiLevelType w:val="hybridMultilevel"/>
    <w:tmpl w:val="8354AD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B2A30"/>
    <w:multiLevelType w:val="hybridMultilevel"/>
    <w:tmpl w:val="58DEA678"/>
    <w:lvl w:ilvl="0" w:tplc="D3A4B49A">
      <w:start w:val="1"/>
      <w:numFmt w:val="decimal"/>
      <w:lvlText w:val="%1."/>
      <w:lvlJc w:val="left"/>
      <w:pPr>
        <w:ind w:left="1020" w:hanging="360"/>
      </w:pPr>
    </w:lvl>
    <w:lvl w:ilvl="1" w:tplc="05840FA4">
      <w:start w:val="1"/>
      <w:numFmt w:val="decimal"/>
      <w:lvlText w:val="%2."/>
      <w:lvlJc w:val="left"/>
      <w:pPr>
        <w:ind w:left="1020" w:hanging="360"/>
      </w:pPr>
    </w:lvl>
    <w:lvl w:ilvl="2" w:tplc="66368BB0">
      <w:start w:val="1"/>
      <w:numFmt w:val="decimal"/>
      <w:lvlText w:val="%3."/>
      <w:lvlJc w:val="left"/>
      <w:pPr>
        <w:ind w:left="1020" w:hanging="360"/>
      </w:pPr>
    </w:lvl>
    <w:lvl w:ilvl="3" w:tplc="43A457D4">
      <w:start w:val="1"/>
      <w:numFmt w:val="decimal"/>
      <w:lvlText w:val="%4."/>
      <w:lvlJc w:val="left"/>
      <w:pPr>
        <w:ind w:left="1020" w:hanging="360"/>
      </w:pPr>
    </w:lvl>
    <w:lvl w:ilvl="4" w:tplc="E2A21A90">
      <w:start w:val="1"/>
      <w:numFmt w:val="decimal"/>
      <w:lvlText w:val="%5."/>
      <w:lvlJc w:val="left"/>
      <w:pPr>
        <w:ind w:left="1020" w:hanging="360"/>
      </w:pPr>
    </w:lvl>
    <w:lvl w:ilvl="5" w:tplc="89701B18">
      <w:start w:val="1"/>
      <w:numFmt w:val="decimal"/>
      <w:lvlText w:val="%6."/>
      <w:lvlJc w:val="left"/>
      <w:pPr>
        <w:ind w:left="1020" w:hanging="360"/>
      </w:pPr>
    </w:lvl>
    <w:lvl w:ilvl="6" w:tplc="C8DA113E">
      <w:start w:val="1"/>
      <w:numFmt w:val="decimal"/>
      <w:lvlText w:val="%7."/>
      <w:lvlJc w:val="left"/>
      <w:pPr>
        <w:ind w:left="1020" w:hanging="360"/>
      </w:pPr>
    </w:lvl>
    <w:lvl w:ilvl="7" w:tplc="FC0E5BFE">
      <w:start w:val="1"/>
      <w:numFmt w:val="decimal"/>
      <w:lvlText w:val="%8."/>
      <w:lvlJc w:val="left"/>
      <w:pPr>
        <w:ind w:left="1020" w:hanging="360"/>
      </w:pPr>
    </w:lvl>
    <w:lvl w:ilvl="8" w:tplc="77C41B7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C6A103B"/>
    <w:multiLevelType w:val="hybridMultilevel"/>
    <w:tmpl w:val="3676D552"/>
    <w:lvl w:ilvl="0" w:tplc="3208D3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5D4"/>
    <w:multiLevelType w:val="hybridMultilevel"/>
    <w:tmpl w:val="7ABACFEA"/>
    <w:lvl w:ilvl="0" w:tplc="7E783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E6C39"/>
    <w:multiLevelType w:val="hybridMultilevel"/>
    <w:tmpl w:val="11AA0FDA"/>
    <w:lvl w:ilvl="0" w:tplc="8386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0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9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E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8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27F4"/>
    <w:multiLevelType w:val="hybridMultilevel"/>
    <w:tmpl w:val="CA7443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907C0"/>
    <w:multiLevelType w:val="hybridMultilevel"/>
    <w:tmpl w:val="068EED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E747F"/>
    <w:multiLevelType w:val="hybridMultilevel"/>
    <w:tmpl w:val="7ABACF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4512D3"/>
    <w:multiLevelType w:val="hybridMultilevel"/>
    <w:tmpl w:val="7286EFBA"/>
    <w:lvl w:ilvl="0" w:tplc="4620B112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E4E42"/>
    <w:multiLevelType w:val="hybridMultilevel"/>
    <w:tmpl w:val="F5DA70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1179"/>
    <w:multiLevelType w:val="hybridMultilevel"/>
    <w:tmpl w:val="24AAFA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85302"/>
    <w:multiLevelType w:val="hybridMultilevel"/>
    <w:tmpl w:val="FFFFFFFF"/>
    <w:lvl w:ilvl="0" w:tplc="4E3A7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E8C0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40F20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C7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3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0F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0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0F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84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57E01"/>
    <w:multiLevelType w:val="hybridMultilevel"/>
    <w:tmpl w:val="7ABACF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84620"/>
    <w:multiLevelType w:val="hybridMultilevel"/>
    <w:tmpl w:val="BF06D056"/>
    <w:lvl w:ilvl="0" w:tplc="247E7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41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8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5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62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02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E2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54B10"/>
    <w:multiLevelType w:val="hybridMultilevel"/>
    <w:tmpl w:val="4F10A6B2"/>
    <w:lvl w:ilvl="0" w:tplc="0AB06D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F7A34"/>
    <w:multiLevelType w:val="hybridMultilevel"/>
    <w:tmpl w:val="168C6CF4"/>
    <w:lvl w:ilvl="0" w:tplc="3920E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D0A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43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6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D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2B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A4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0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C8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34577"/>
    <w:multiLevelType w:val="hybridMultilevel"/>
    <w:tmpl w:val="213423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E2492"/>
    <w:multiLevelType w:val="hybridMultilevel"/>
    <w:tmpl w:val="4280B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D3ADB"/>
    <w:multiLevelType w:val="hybridMultilevel"/>
    <w:tmpl w:val="FFFFFFFF"/>
    <w:lvl w:ilvl="0" w:tplc="7AC6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AF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69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0C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48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64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AB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CB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6E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3B82E"/>
    <w:multiLevelType w:val="hybridMultilevel"/>
    <w:tmpl w:val="FFFFFFFF"/>
    <w:lvl w:ilvl="0" w:tplc="21F65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89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C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A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2F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C7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4D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E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0E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B363F"/>
    <w:multiLevelType w:val="hybridMultilevel"/>
    <w:tmpl w:val="B97EB06A"/>
    <w:lvl w:ilvl="0" w:tplc="B568C4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0219E"/>
    <w:multiLevelType w:val="hybridMultilevel"/>
    <w:tmpl w:val="7ABACF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B0F63"/>
    <w:multiLevelType w:val="hybridMultilevel"/>
    <w:tmpl w:val="4F10A6B2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51E54B"/>
    <w:multiLevelType w:val="hybridMultilevel"/>
    <w:tmpl w:val="FFFFFFFF"/>
    <w:lvl w:ilvl="0" w:tplc="DC66D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E32F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BC14D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6C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04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25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C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E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D4F09"/>
    <w:multiLevelType w:val="hybridMultilevel"/>
    <w:tmpl w:val="A0963028"/>
    <w:lvl w:ilvl="0" w:tplc="DE064E10">
      <w:start w:val="1"/>
      <w:numFmt w:val="decimal"/>
      <w:lvlText w:val="%1."/>
      <w:lvlJc w:val="left"/>
      <w:pPr>
        <w:ind w:left="1020" w:hanging="360"/>
      </w:pPr>
    </w:lvl>
    <w:lvl w:ilvl="1" w:tplc="0974ECA2">
      <w:start w:val="1"/>
      <w:numFmt w:val="decimal"/>
      <w:lvlText w:val="%2."/>
      <w:lvlJc w:val="left"/>
      <w:pPr>
        <w:ind w:left="1020" w:hanging="360"/>
      </w:pPr>
    </w:lvl>
    <w:lvl w:ilvl="2" w:tplc="9FF4E690">
      <w:start w:val="1"/>
      <w:numFmt w:val="decimal"/>
      <w:lvlText w:val="%3."/>
      <w:lvlJc w:val="left"/>
      <w:pPr>
        <w:ind w:left="1020" w:hanging="360"/>
      </w:pPr>
    </w:lvl>
    <w:lvl w:ilvl="3" w:tplc="B88454AE">
      <w:start w:val="1"/>
      <w:numFmt w:val="decimal"/>
      <w:lvlText w:val="%4."/>
      <w:lvlJc w:val="left"/>
      <w:pPr>
        <w:ind w:left="1020" w:hanging="360"/>
      </w:pPr>
    </w:lvl>
    <w:lvl w:ilvl="4" w:tplc="00CA7D3A">
      <w:start w:val="1"/>
      <w:numFmt w:val="decimal"/>
      <w:lvlText w:val="%5."/>
      <w:lvlJc w:val="left"/>
      <w:pPr>
        <w:ind w:left="1020" w:hanging="360"/>
      </w:pPr>
    </w:lvl>
    <w:lvl w:ilvl="5" w:tplc="A5BEEFF8">
      <w:start w:val="1"/>
      <w:numFmt w:val="decimal"/>
      <w:lvlText w:val="%6."/>
      <w:lvlJc w:val="left"/>
      <w:pPr>
        <w:ind w:left="1020" w:hanging="360"/>
      </w:pPr>
    </w:lvl>
    <w:lvl w:ilvl="6" w:tplc="C69281D4">
      <w:start w:val="1"/>
      <w:numFmt w:val="decimal"/>
      <w:lvlText w:val="%7."/>
      <w:lvlJc w:val="left"/>
      <w:pPr>
        <w:ind w:left="1020" w:hanging="360"/>
      </w:pPr>
    </w:lvl>
    <w:lvl w:ilvl="7" w:tplc="389C3FDA">
      <w:start w:val="1"/>
      <w:numFmt w:val="decimal"/>
      <w:lvlText w:val="%8."/>
      <w:lvlJc w:val="left"/>
      <w:pPr>
        <w:ind w:left="1020" w:hanging="360"/>
      </w:pPr>
    </w:lvl>
    <w:lvl w:ilvl="8" w:tplc="1C320718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DFF2597"/>
    <w:multiLevelType w:val="hybridMultilevel"/>
    <w:tmpl w:val="76E46926"/>
    <w:lvl w:ilvl="0" w:tplc="33EA2116">
      <w:start w:val="1"/>
      <w:numFmt w:val="decimal"/>
      <w:lvlText w:val="%1."/>
      <w:lvlJc w:val="left"/>
      <w:pPr>
        <w:ind w:left="1020" w:hanging="360"/>
      </w:pPr>
    </w:lvl>
    <w:lvl w:ilvl="1" w:tplc="AD3EB21A">
      <w:start w:val="1"/>
      <w:numFmt w:val="decimal"/>
      <w:lvlText w:val="%2."/>
      <w:lvlJc w:val="left"/>
      <w:pPr>
        <w:ind w:left="1020" w:hanging="360"/>
      </w:pPr>
    </w:lvl>
    <w:lvl w:ilvl="2" w:tplc="458458DE">
      <w:start w:val="1"/>
      <w:numFmt w:val="decimal"/>
      <w:lvlText w:val="%3."/>
      <w:lvlJc w:val="left"/>
      <w:pPr>
        <w:ind w:left="1020" w:hanging="360"/>
      </w:pPr>
    </w:lvl>
    <w:lvl w:ilvl="3" w:tplc="915E26EC">
      <w:start w:val="1"/>
      <w:numFmt w:val="decimal"/>
      <w:lvlText w:val="%4."/>
      <w:lvlJc w:val="left"/>
      <w:pPr>
        <w:ind w:left="1020" w:hanging="360"/>
      </w:pPr>
    </w:lvl>
    <w:lvl w:ilvl="4" w:tplc="8144AC4C">
      <w:start w:val="1"/>
      <w:numFmt w:val="decimal"/>
      <w:lvlText w:val="%5."/>
      <w:lvlJc w:val="left"/>
      <w:pPr>
        <w:ind w:left="1020" w:hanging="360"/>
      </w:pPr>
    </w:lvl>
    <w:lvl w:ilvl="5" w:tplc="7BFA8246">
      <w:start w:val="1"/>
      <w:numFmt w:val="decimal"/>
      <w:lvlText w:val="%6."/>
      <w:lvlJc w:val="left"/>
      <w:pPr>
        <w:ind w:left="1020" w:hanging="360"/>
      </w:pPr>
    </w:lvl>
    <w:lvl w:ilvl="6" w:tplc="380CB2B8">
      <w:start w:val="1"/>
      <w:numFmt w:val="decimal"/>
      <w:lvlText w:val="%7."/>
      <w:lvlJc w:val="left"/>
      <w:pPr>
        <w:ind w:left="1020" w:hanging="360"/>
      </w:pPr>
    </w:lvl>
    <w:lvl w:ilvl="7" w:tplc="D9485146">
      <w:start w:val="1"/>
      <w:numFmt w:val="decimal"/>
      <w:lvlText w:val="%8."/>
      <w:lvlJc w:val="left"/>
      <w:pPr>
        <w:ind w:left="1020" w:hanging="360"/>
      </w:pPr>
    </w:lvl>
    <w:lvl w:ilvl="8" w:tplc="6E0AFBE8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0122703"/>
    <w:multiLevelType w:val="hybridMultilevel"/>
    <w:tmpl w:val="3676D552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DBBC0"/>
    <w:multiLevelType w:val="hybridMultilevel"/>
    <w:tmpl w:val="F9889BCE"/>
    <w:lvl w:ilvl="0" w:tplc="DB3E80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C3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89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29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6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C0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6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86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74472">
    <w:abstractNumId w:val="36"/>
  </w:num>
  <w:num w:numId="2" w16cid:durableId="1006711543">
    <w:abstractNumId w:val="24"/>
  </w:num>
  <w:num w:numId="3" w16cid:durableId="1536654226">
    <w:abstractNumId w:val="4"/>
  </w:num>
  <w:num w:numId="4" w16cid:durableId="1951235897">
    <w:abstractNumId w:val="22"/>
  </w:num>
  <w:num w:numId="5" w16cid:durableId="1765226974">
    <w:abstractNumId w:val="32"/>
  </w:num>
  <w:num w:numId="6" w16cid:durableId="1885632383">
    <w:abstractNumId w:val="20"/>
  </w:num>
  <w:num w:numId="7" w16cid:durableId="112872131">
    <w:abstractNumId w:val="14"/>
  </w:num>
  <w:num w:numId="8" w16cid:durableId="1205173956">
    <w:abstractNumId w:val="12"/>
  </w:num>
  <w:num w:numId="9" w16cid:durableId="193154529">
    <w:abstractNumId w:val="21"/>
  </w:num>
  <w:num w:numId="10" w16cid:durableId="1161312027">
    <w:abstractNumId w:val="3"/>
  </w:num>
  <w:num w:numId="11" w16cid:durableId="404183100">
    <w:abstractNumId w:val="11"/>
  </w:num>
  <w:num w:numId="12" w16cid:durableId="1153789536">
    <w:abstractNumId w:val="35"/>
  </w:num>
  <w:num w:numId="13" w16cid:durableId="585266481">
    <w:abstractNumId w:val="1"/>
  </w:num>
  <w:num w:numId="14" w16cid:durableId="1550531471">
    <w:abstractNumId w:val="0"/>
  </w:num>
  <w:num w:numId="15" w16cid:durableId="219481186">
    <w:abstractNumId w:val="23"/>
  </w:num>
  <w:num w:numId="16" w16cid:durableId="2100758754">
    <w:abstractNumId w:val="31"/>
  </w:num>
  <w:num w:numId="17" w16cid:durableId="1801872935">
    <w:abstractNumId w:val="13"/>
  </w:num>
  <w:num w:numId="18" w16cid:durableId="786923438">
    <w:abstractNumId w:val="16"/>
  </w:num>
  <w:num w:numId="19" w16cid:durableId="32777164">
    <w:abstractNumId w:val="30"/>
  </w:num>
  <w:num w:numId="20" w16cid:durableId="1607542865">
    <w:abstractNumId w:val="29"/>
  </w:num>
  <w:num w:numId="21" w16cid:durableId="1884561660">
    <w:abstractNumId w:val="17"/>
  </w:num>
  <w:num w:numId="22" w16cid:durableId="2093351390">
    <w:abstractNumId w:val="8"/>
  </w:num>
  <w:num w:numId="23" w16cid:durableId="117264560">
    <w:abstractNumId w:val="15"/>
  </w:num>
  <w:num w:numId="24" w16cid:durableId="1449423857">
    <w:abstractNumId w:val="25"/>
  </w:num>
  <w:num w:numId="25" w16cid:durableId="1234317760">
    <w:abstractNumId w:val="18"/>
  </w:num>
  <w:num w:numId="26" w16cid:durableId="1767534809">
    <w:abstractNumId w:val="28"/>
  </w:num>
  <w:num w:numId="27" w16cid:durableId="49964865">
    <w:abstractNumId w:val="27"/>
  </w:num>
  <w:num w:numId="28" w16cid:durableId="208423711">
    <w:abstractNumId w:val="26"/>
  </w:num>
  <w:num w:numId="29" w16cid:durableId="1690566979">
    <w:abstractNumId w:val="6"/>
  </w:num>
  <w:num w:numId="30" w16cid:durableId="639652486">
    <w:abstractNumId w:val="9"/>
  </w:num>
  <w:num w:numId="31" w16cid:durableId="221018844">
    <w:abstractNumId w:val="5"/>
  </w:num>
  <w:num w:numId="32" w16cid:durableId="1893341833">
    <w:abstractNumId w:val="19"/>
  </w:num>
  <w:num w:numId="33" w16cid:durableId="1385519304">
    <w:abstractNumId w:val="5"/>
  </w:num>
  <w:num w:numId="34" w16cid:durableId="1037000436">
    <w:abstractNumId w:val="2"/>
  </w:num>
  <w:num w:numId="35" w16cid:durableId="1447390819">
    <w:abstractNumId w:val="34"/>
  </w:num>
  <w:num w:numId="36" w16cid:durableId="1922059434">
    <w:abstractNumId w:val="7"/>
  </w:num>
  <w:num w:numId="37" w16cid:durableId="1672876139">
    <w:abstractNumId w:val="10"/>
  </w:num>
  <w:num w:numId="38" w16cid:durableId="10373125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020E"/>
    <w:rsid w:val="00004EC4"/>
    <w:rsid w:val="00005203"/>
    <w:rsid w:val="00006753"/>
    <w:rsid w:val="00010276"/>
    <w:rsid w:val="0001111F"/>
    <w:rsid w:val="00015969"/>
    <w:rsid w:val="00016DB1"/>
    <w:rsid w:val="000211A0"/>
    <w:rsid w:val="00024EDF"/>
    <w:rsid w:val="00025E8F"/>
    <w:rsid w:val="00030407"/>
    <w:rsid w:val="00042A0D"/>
    <w:rsid w:val="00042D3E"/>
    <w:rsid w:val="000436E7"/>
    <w:rsid w:val="00046269"/>
    <w:rsid w:val="0005091F"/>
    <w:rsid w:val="000554B9"/>
    <w:rsid w:val="0005787D"/>
    <w:rsid w:val="0006194A"/>
    <w:rsid w:val="00075FCC"/>
    <w:rsid w:val="00092986"/>
    <w:rsid w:val="000943C3"/>
    <w:rsid w:val="00096FD4"/>
    <w:rsid w:val="0009722E"/>
    <w:rsid w:val="000A2301"/>
    <w:rsid w:val="000A414D"/>
    <w:rsid w:val="000A4C5D"/>
    <w:rsid w:val="000B1762"/>
    <w:rsid w:val="000C1A5A"/>
    <w:rsid w:val="000C2229"/>
    <w:rsid w:val="000C4ED8"/>
    <w:rsid w:val="000D26D2"/>
    <w:rsid w:val="000D7AB3"/>
    <w:rsid w:val="000E02F8"/>
    <w:rsid w:val="000E0809"/>
    <w:rsid w:val="000E5052"/>
    <w:rsid w:val="000E5AB8"/>
    <w:rsid w:val="000F1DFF"/>
    <w:rsid w:val="000F2371"/>
    <w:rsid w:val="001074E6"/>
    <w:rsid w:val="001121A9"/>
    <w:rsid w:val="0011641A"/>
    <w:rsid w:val="0012163A"/>
    <w:rsid w:val="00123DB3"/>
    <w:rsid w:val="00146BAC"/>
    <w:rsid w:val="001513B1"/>
    <w:rsid w:val="00152F3D"/>
    <w:rsid w:val="00153F6B"/>
    <w:rsid w:val="0016283C"/>
    <w:rsid w:val="00164F50"/>
    <w:rsid w:val="001716B2"/>
    <w:rsid w:val="00172BB0"/>
    <w:rsid w:val="00176E71"/>
    <w:rsid w:val="00183AED"/>
    <w:rsid w:val="00191607"/>
    <w:rsid w:val="0019578B"/>
    <w:rsid w:val="0019597B"/>
    <w:rsid w:val="00196956"/>
    <w:rsid w:val="00197A7C"/>
    <w:rsid w:val="001A0B64"/>
    <w:rsid w:val="001A20F6"/>
    <w:rsid w:val="001A53F9"/>
    <w:rsid w:val="001A5CF1"/>
    <w:rsid w:val="001A648D"/>
    <w:rsid w:val="001B1560"/>
    <w:rsid w:val="001B24ED"/>
    <w:rsid w:val="001B3D68"/>
    <w:rsid w:val="001B78CE"/>
    <w:rsid w:val="001C5261"/>
    <w:rsid w:val="001C54E2"/>
    <w:rsid w:val="001D27F2"/>
    <w:rsid w:val="001D3602"/>
    <w:rsid w:val="001E3647"/>
    <w:rsid w:val="001E6A3E"/>
    <w:rsid w:val="001E70B3"/>
    <w:rsid w:val="001F1F1F"/>
    <w:rsid w:val="001F3B7D"/>
    <w:rsid w:val="001F66A1"/>
    <w:rsid w:val="00210518"/>
    <w:rsid w:val="002117AC"/>
    <w:rsid w:val="00217CAC"/>
    <w:rsid w:val="00221E8F"/>
    <w:rsid w:val="00224C0B"/>
    <w:rsid w:val="00225537"/>
    <w:rsid w:val="00227A25"/>
    <w:rsid w:val="00227E1F"/>
    <w:rsid w:val="0023653B"/>
    <w:rsid w:val="00236545"/>
    <w:rsid w:val="002442E2"/>
    <w:rsid w:val="0025007D"/>
    <w:rsid w:val="00252945"/>
    <w:rsid w:val="00253101"/>
    <w:rsid w:val="0025732B"/>
    <w:rsid w:val="00264359"/>
    <w:rsid w:val="00270CD5"/>
    <w:rsid w:val="002727DF"/>
    <w:rsid w:val="00280DC7"/>
    <w:rsid w:val="00281F36"/>
    <w:rsid w:val="002845BA"/>
    <w:rsid w:val="00286520"/>
    <w:rsid w:val="002868F0"/>
    <w:rsid w:val="00287023"/>
    <w:rsid w:val="0029158A"/>
    <w:rsid w:val="00292DFC"/>
    <w:rsid w:val="00294F5A"/>
    <w:rsid w:val="002A2A8D"/>
    <w:rsid w:val="002A3321"/>
    <w:rsid w:val="002A6B33"/>
    <w:rsid w:val="002A78E8"/>
    <w:rsid w:val="002B3E4A"/>
    <w:rsid w:val="002B69E1"/>
    <w:rsid w:val="002C14D3"/>
    <w:rsid w:val="002C1E8B"/>
    <w:rsid w:val="002D4DED"/>
    <w:rsid w:val="002E1C10"/>
    <w:rsid w:val="002E261C"/>
    <w:rsid w:val="002E3148"/>
    <w:rsid w:val="002E5C2F"/>
    <w:rsid w:val="002F0614"/>
    <w:rsid w:val="002F31CB"/>
    <w:rsid w:val="002F6599"/>
    <w:rsid w:val="002F6A3D"/>
    <w:rsid w:val="00300AA3"/>
    <w:rsid w:val="00301BBB"/>
    <w:rsid w:val="003026C8"/>
    <w:rsid w:val="003058FE"/>
    <w:rsid w:val="00307B8A"/>
    <w:rsid w:val="00311C7E"/>
    <w:rsid w:val="003173BB"/>
    <w:rsid w:val="00320C3E"/>
    <w:rsid w:val="00321FAE"/>
    <w:rsid w:val="00330633"/>
    <w:rsid w:val="00334C1C"/>
    <w:rsid w:val="00335BD8"/>
    <w:rsid w:val="00341E0D"/>
    <w:rsid w:val="00345550"/>
    <w:rsid w:val="003459A0"/>
    <w:rsid w:val="00356BD8"/>
    <w:rsid w:val="00360120"/>
    <w:rsid w:val="00380DEC"/>
    <w:rsid w:val="00381E3C"/>
    <w:rsid w:val="00385A4B"/>
    <w:rsid w:val="003A403C"/>
    <w:rsid w:val="003A6535"/>
    <w:rsid w:val="003A7915"/>
    <w:rsid w:val="003B0D0A"/>
    <w:rsid w:val="003B3C84"/>
    <w:rsid w:val="003B4238"/>
    <w:rsid w:val="003B42FF"/>
    <w:rsid w:val="003B68F0"/>
    <w:rsid w:val="003B7575"/>
    <w:rsid w:val="003B7F32"/>
    <w:rsid w:val="003C35F6"/>
    <w:rsid w:val="003C376A"/>
    <w:rsid w:val="003C6E63"/>
    <w:rsid w:val="003D0242"/>
    <w:rsid w:val="003D2ED7"/>
    <w:rsid w:val="003D3239"/>
    <w:rsid w:val="003D7C3C"/>
    <w:rsid w:val="003E2C72"/>
    <w:rsid w:val="003E404E"/>
    <w:rsid w:val="003E43B6"/>
    <w:rsid w:val="003E47C5"/>
    <w:rsid w:val="003F41CD"/>
    <w:rsid w:val="003F4234"/>
    <w:rsid w:val="00402FFA"/>
    <w:rsid w:val="0040725E"/>
    <w:rsid w:val="00415A41"/>
    <w:rsid w:val="00415A85"/>
    <w:rsid w:val="00426589"/>
    <w:rsid w:val="00426855"/>
    <w:rsid w:val="00433BF0"/>
    <w:rsid w:val="00442A70"/>
    <w:rsid w:val="0044335D"/>
    <w:rsid w:val="004541AE"/>
    <w:rsid w:val="0046097E"/>
    <w:rsid w:val="00466FEE"/>
    <w:rsid w:val="00480CF1"/>
    <w:rsid w:val="004834A9"/>
    <w:rsid w:val="00484E68"/>
    <w:rsid w:val="00486BFE"/>
    <w:rsid w:val="004A041F"/>
    <w:rsid w:val="004A0ECE"/>
    <w:rsid w:val="004A4BDE"/>
    <w:rsid w:val="004A526B"/>
    <w:rsid w:val="004B1DA9"/>
    <w:rsid w:val="004B3399"/>
    <w:rsid w:val="004B420A"/>
    <w:rsid w:val="004B5B61"/>
    <w:rsid w:val="004C0132"/>
    <w:rsid w:val="004C0227"/>
    <w:rsid w:val="004C1024"/>
    <w:rsid w:val="004C5F04"/>
    <w:rsid w:val="004D0C77"/>
    <w:rsid w:val="004D509B"/>
    <w:rsid w:val="004D7272"/>
    <w:rsid w:val="004E3215"/>
    <w:rsid w:val="004E3AA4"/>
    <w:rsid w:val="004E5CF1"/>
    <w:rsid w:val="004E6894"/>
    <w:rsid w:val="004E7237"/>
    <w:rsid w:val="004F116E"/>
    <w:rsid w:val="004F2E91"/>
    <w:rsid w:val="004F4FFF"/>
    <w:rsid w:val="00502325"/>
    <w:rsid w:val="00504B93"/>
    <w:rsid w:val="005058A5"/>
    <w:rsid w:val="0051070D"/>
    <w:rsid w:val="0051263D"/>
    <w:rsid w:val="00514C81"/>
    <w:rsid w:val="00517BCF"/>
    <w:rsid w:val="005249EF"/>
    <w:rsid w:val="00524C94"/>
    <w:rsid w:val="00543C52"/>
    <w:rsid w:val="00547BA5"/>
    <w:rsid w:val="005524BA"/>
    <w:rsid w:val="0056072F"/>
    <w:rsid w:val="0056152B"/>
    <w:rsid w:val="00562777"/>
    <w:rsid w:val="00564A49"/>
    <w:rsid w:val="00565745"/>
    <w:rsid w:val="0057350E"/>
    <w:rsid w:val="00580DA0"/>
    <w:rsid w:val="0058766E"/>
    <w:rsid w:val="005A04A8"/>
    <w:rsid w:val="005A091E"/>
    <w:rsid w:val="005A1F84"/>
    <w:rsid w:val="005A2905"/>
    <w:rsid w:val="005B0F84"/>
    <w:rsid w:val="005B1CD2"/>
    <w:rsid w:val="005C2BA3"/>
    <w:rsid w:val="005D21E1"/>
    <w:rsid w:val="005D3229"/>
    <w:rsid w:val="005D48D4"/>
    <w:rsid w:val="005D5CFB"/>
    <w:rsid w:val="005E4952"/>
    <w:rsid w:val="005E4AE1"/>
    <w:rsid w:val="005E5430"/>
    <w:rsid w:val="005F0EAF"/>
    <w:rsid w:val="005F19C3"/>
    <w:rsid w:val="006023FF"/>
    <w:rsid w:val="0060380A"/>
    <w:rsid w:val="00605E9A"/>
    <w:rsid w:val="006168E4"/>
    <w:rsid w:val="00623158"/>
    <w:rsid w:val="00631254"/>
    <w:rsid w:val="00632443"/>
    <w:rsid w:val="00633786"/>
    <w:rsid w:val="00633A18"/>
    <w:rsid w:val="006360F6"/>
    <w:rsid w:val="0064751E"/>
    <w:rsid w:val="00657094"/>
    <w:rsid w:val="00657602"/>
    <w:rsid w:val="006609CD"/>
    <w:rsid w:val="00661F4C"/>
    <w:rsid w:val="00662065"/>
    <w:rsid w:val="006628F6"/>
    <w:rsid w:val="00663AD2"/>
    <w:rsid w:val="0066545E"/>
    <w:rsid w:val="006701B7"/>
    <w:rsid w:val="0067042E"/>
    <w:rsid w:val="00671BC6"/>
    <w:rsid w:val="00680F7E"/>
    <w:rsid w:val="00681D10"/>
    <w:rsid w:val="00686BBA"/>
    <w:rsid w:val="00687803"/>
    <w:rsid w:val="0069294B"/>
    <w:rsid w:val="006968E7"/>
    <w:rsid w:val="006A30D2"/>
    <w:rsid w:val="006A73BC"/>
    <w:rsid w:val="006B32B6"/>
    <w:rsid w:val="006B540B"/>
    <w:rsid w:val="006B6ABD"/>
    <w:rsid w:val="006C5FA7"/>
    <w:rsid w:val="006D16A4"/>
    <w:rsid w:val="006E2840"/>
    <w:rsid w:val="006E2B8C"/>
    <w:rsid w:val="006E744D"/>
    <w:rsid w:val="006E7E62"/>
    <w:rsid w:val="006F3023"/>
    <w:rsid w:val="006F71F1"/>
    <w:rsid w:val="00702C90"/>
    <w:rsid w:val="00705D59"/>
    <w:rsid w:val="00706F14"/>
    <w:rsid w:val="007104F7"/>
    <w:rsid w:val="007177E9"/>
    <w:rsid w:val="007311E5"/>
    <w:rsid w:val="00732D3A"/>
    <w:rsid w:val="007347F9"/>
    <w:rsid w:val="007363C2"/>
    <w:rsid w:val="0074680E"/>
    <w:rsid w:val="007531B6"/>
    <w:rsid w:val="007560F4"/>
    <w:rsid w:val="007614DD"/>
    <w:rsid w:val="00771E2D"/>
    <w:rsid w:val="00775C0A"/>
    <w:rsid w:val="00777478"/>
    <w:rsid w:val="0078526C"/>
    <w:rsid w:val="00787A59"/>
    <w:rsid w:val="0079007C"/>
    <w:rsid w:val="00793ED1"/>
    <w:rsid w:val="007A2AF8"/>
    <w:rsid w:val="007A40AF"/>
    <w:rsid w:val="007B0CF7"/>
    <w:rsid w:val="007B1A52"/>
    <w:rsid w:val="007B79FC"/>
    <w:rsid w:val="007C24F8"/>
    <w:rsid w:val="007C6105"/>
    <w:rsid w:val="007C72CD"/>
    <w:rsid w:val="007D5A31"/>
    <w:rsid w:val="007D7F78"/>
    <w:rsid w:val="007E2C5B"/>
    <w:rsid w:val="007F48C1"/>
    <w:rsid w:val="00830213"/>
    <w:rsid w:val="008304F5"/>
    <w:rsid w:val="00834868"/>
    <w:rsid w:val="00837D9F"/>
    <w:rsid w:val="00857B67"/>
    <w:rsid w:val="00857EB8"/>
    <w:rsid w:val="00860667"/>
    <w:rsid w:val="008645D3"/>
    <w:rsid w:val="008743D0"/>
    <w:rsid w:val="0088235D"/>
    <w:rsid w:val="00884FBE"/>
    <w:rsid w:val="00891ACF"/>
    <w:rsid w:val="00891BC6"/>
    <w:rsid w:val="0089315D"/>
    <w:rsid w:val="00893E41"/>
    <w:rsid w:val="008A4326"/>
    <w:rsid w:val="008A5E72"/>
    <w:rsid w:val="008B2367"/>
    <w:rsid w:val="008B30C9"/>
    <w:rsid w:val="008C1CE5"/>
    <w:rsid w:val="008C2FB2"/>
    <w:rsid w:val="008C6CEF"/>
    <w:rsid w:val="008C6F78"/>
    <w:rsid w:val="008D1F3B"/>
    <w:rsid w:val="008D49CF"/>
    <w:rsid w:val="008D6B67"/>
    <w:rsid w:val="008D7151"/>
    <w:rsid w:val="008E027C"/>
    <w:rsid w:val="008E23D5"/>
    <w:rsid w:val="008E37A1"/>
    <w:rsid w:val="008F0D19"/>
    <w:rsid w:val="008F1BEB"/>
    <w:rsid w:val="008F4E18"/>
    <w:rsid w:val="008F6022"/>
    <w:rsid w:val="008F6FAB"/>
    <w:rsid w:val="009013AE"/>
    <w:rsid w:val="009174DF"/>
    <w:rsid w:val="009233DD"/>
    <w:rsid w:val="0093124F"/>
    <w:rsid w:val="0093224C"/>
    <w:rsid w:val="00935EA1"/>
    <w:rsid w:val="0094015F"/>
    <w:rsid w:val="00946672"/>
    <w:rsid w:val="009530A1"/>
    <w:rsid w:val="00953501"/>
    <w:rsid w:val="009549E8"/>
    <w:rsid w:val="00960765"/>
    <w:rsid w:val="00967DC2"/>
    <w:rsid w:val="00971E36"/>
    <w:rsid w:val="009734F7"/>
    <w:rsid w:val="00975FF5"/>
    <w:rsid w:val="009803FC"/>
    <w:rsid w:val="00981019"/>
    <w:rsid w:val="009831BB"/>
    <w:rsid w:val="009862EC"/>
    <w:rsid w:val="00990DA4"/>
    <w:rsid w:val="00996957"/>
    <w:rsid w:val="009A290E"/>
    <w:rsid w:val="009A2A3D"/>
    <w:rsid w:val="009A6ECB"/>
    <w:rsid w:val="009B7511"/>
    <w:rsid w:val="009C4FA7"/>
    <w:rsid w:val="009C5F42"/>
    <w:rsid w:val="009C6D81"/>
    <w:rsid w:val="009D607B"/>
    <w:rsid w:val="009D704A"/>
    <w:rsid w:val="009E5ADD"/>
    <w:rsid w:val="009E6236"/>
    <w:rsid w:val="009E6DA8"/>
    <w:rsid w:val="00A017DD"/>
    <w:rsid w:val="00A024A7"/>
    <w:rsid w:val="00A109CA"/>
    <w:rsid w:val="00A128F3"/>
    <w:rsid w:val="00A21B00"/>
    <w:rsid w:val="00A23CC3"/>
    <w:rsid w:val="00A2442F"/>
    <w:rsid w:val="00A34B56"/>
    <w:rsid w:val="00A355A7"/>
    <w:rsid w:val="00A37506"/>
    <w:rsid w:val="00A413F7"/>
    <w:rsid w:val="00A4309E"/>
    <w:rsid w:val="00A4518C"/>
    <w:rsid w:val="00A53D54"/>
    <w:rsid w:val="00A54530"/>
    <w:rsid w:val="00A6190D"/>
    <w:rsid w:val="00A62538"/>
    <w:rsid w:val="00A63C9C"/>
    <w:rsid w:val="00A64A7C"/>
    <w:rsid w:val="00A6506B"/>
    <w:rsid w:val="00A77FBC"/>
    <w:rsid w:val="00A80569"/>
    <w:rsid w:val="00A837D9"/>
    <w:rsid w:val="00AA1A8A"/>
    <w:rsid w:val="00AA2F17"/>
    <w:rsid w:val="00AA3804"/>
    <w:rsid w:val="00AA7D29"/>
    <w:rsid w:val="00AB0557"/>
    <w:rsid w:val="00AB1FDC"/>
    <w:rsid w:val="00AB3ED6"/>
    <w:rsid w:val="00AB61A3"/>
    <w:rsid w:val="00AC4A59"/>
    <w:rsid w:val="00AD1396"/>
    <w:rsid w:val="00AE41DB"/>
    <w:rsid w:val="00AE7AA1"/>
    <w:rsid w:val="00AF0C67"/>
    <w:rsid w:val="00AF523F"/>
    <w:rsid w:val="00AF66FE"/>
    <w:rsid w:val="00AF7891"/>
    <w:rsid w:val="00B030FB"/>
    <w:rsid w:val="00B144D7"/>
    <w:rsid w:val="00B2522E"/>
    <w:rsid w:val="00B3352F"/>
    <w:rsid w:val="00B40B00"/>
    <w:rsid w:val="00B4191F"/>
    <w:rsid w:val="00B42395"/>
    <w:rsid w:val="00B43A13"/>
    <w:rsid w:val="00B44218"/>
    <w:rsid w:val="00B50789"/>
    <w:rsid w:val="00B54966"/>
    <w:rsid w:val="00B63297"/>
    <w:rsid w:val="00B66B2B"/>
    <w:rsid w:val="00B677FF"/>
    <w:rsid w:val="00B7304E"/>
    <w:rsid w:val="00B739C1"/>
    <w:rsid w:val="00B7508F"/>
    <w:rsid w:val="00B80487"/>
    <w:rsid w:val="00B83EE5"/>
    <w:rsid w:val="00B86C99"/>
    <w:rsid w:val="00B90D1B"/>
    <w:rsid w:val="00B9440B"/>
    <w:rsid w:val="00BA10E9"/>
    <w:rsid w:val="00BA3DF6"/>
    <w:rsid w:val="00BB2EC9"/>
    <w:rsid w:val="00BB5A28"/>
    <w:rsid w:val="00BC1F81"/>
    <w:rsid w:val="00BC4C5E"/>
    <w:rsid w:val="00BC5299"/>
    <w:rsid w:val="00BD1880"/>
    <w:rsid w:val="00BD4617"/>
    <w:rsid w:val="00BD60D3"/>
    <w:rsid w:val="00BD6634"/>
    <w:rsid w:val="00BD7F6F"/>
    <w:rsid w:val="00BE76B6"/>
    <w:rsid w:val="00BF0874"/>
    <w:rsid w:val="00C00A1E"/>
    <w:rsid w:val="00C0332F"/>
    <w:rsid w:val="00C07618"/>
    <w:rsid w:val="00C07759"/>
    <w:rsid w:val="00C10C1B"/>
    <w:rsid w:val="00C13BDA"/>
    <w:rsid w:val="00C150EE"/>
    <w:rsid w:val="00C1672C"/>
    <w:rsid w:val="00C20A20"/>
    <w:rsid w:val="00C31A58"/>
    <w:rsid w:val="00C3769F"/>
    <w:rsid w:val="00C423EE"/>
    <w:rsid w:val="00C466B7"/>
    <w:rsid w:val="00C47FB4"/>
    <w:rsid w:val="00C543BC"/>
    <w:rsid w:val="00C547DB"/>
    <w:rsid w:val="00C55B4E"/>
    <w:rsid w:val="00C56B2E"/>
    <w:rsid w:val="00C57046"/>
    <w:rsid w:val="00C571C8"/>
    <w:rsid w:val="00C70FE6"/>
    <w:rsid w:val="00C71385"/>
    <w:rsid w:val="00C7350C"/>
    <w:rsid w:val="00C75D23"/>
    <w:rsid w:val="00C801F1"/>
    <w:rsid w:val="00C91274"/>
    <w:rsid w:val="00C95095"/>
    <w:rsid w:val="00C96356"/>
    <w:rsid w:val="00C9740A"/>
    <w:rsid w:val="00CA1E7B"/>
    <w:rsid w:val="00CA4862"/>
    <w:rsid w:val="00CB4887"/>
    <w:rsid w:val="00CB7A65"/>
    <w:rsid w:val="00CD72FA"/>
    <w:rsid w:val="00CD7E31"/>
    <w:rsid w:val="00CE30D0"/>
    <w:rsid w:val="00CE7289"/>
    <w:rsid w:val="00CF2722"/>
    <w:rsid w:val="00CF34B4"/>
    <w:rsid w:val="00CF4778"/>
    <w:rsid w:val="00D02EAD"/>
    <w:rsid w:val="00D03E37"/>
    <w:rsid w:val="00D15E98"/>
    <w:rsid w:val="00D1760C"/>
    <w:rsid w:val="00D22F21"/>
    <w:rsid w:val="00D25A9D"/>
    <w:rsid w:val="00D356AE"/>
    <w:rsid w:val="00D361EB"/>
    <w:rsid w:val="00D40CFF"/>
    <w:rsid w:val="00D4101E"/>
    <w:rsid w:val="00D4511F"/>
    <w:rsid w:val="00D4561E"/>
    <w:rsid w:val="00D45E16"/>
    <w:rsid w:val="00D5321B"/>
    <w:rsid w:val="00D553AB"/>
    <w:rsid w:val="00D60115"/>
    <w:rsid w:val="00D62661"/>
    <w:rsid w:val="00D670E5"/>
    <w:rsid w:val="00D732AF"/>
    <w:rsid w:val="00D74855"/>
    <w:rsid w:val="00D77159"/>
    <w:rsid w:val="00D82B71"/>
    <w:rsid w:val="00D853E6"/>
    <w:rsid w:val="00D9013F"/>
    <w:rsid w:val="00D950C5"/>
    <w:rsid w:val="00D95516"/>
    <w:rsid w:val="00D968F0"/>
    <w:rsid w:val="00DA0AD4"/>
    <w:rsid w:val="00DA6050"/>
    <w:rsid w:val="00DA6CA7"/>
    <w:rsid w:val="00DB6CFB"/>
    <w:rsid w:val="00DC0A96"/>
    <w:rsid w:val="00DC1325"/>
    <w:rsid w:val="00DC343D"/>
    <w:rsid w:val="00DC75E2"/>
    <w:rsid w:val="00DD0E32"/>
    <w:rsid w:val="00DD3F2C"/>
    <w:rsid w:val="00DD3FE9"/>
    <w:rsid w:val="00DD660E"/>
    <w:rsid w:val="00DE1886"/>
    <w:rsid w:val="00DE2333"/>
    <w:rsid w:val="00DF3F53"/>
    <w:rsid w:val="00DF580B"/>
    <w:rsid w:val="00DF76E3"/>
    <w:rsid w:val="00E006EB"/>
    <w:rsid w:val="00E10003"/>
    <w:rsid w:val="00E11073"/>
    <w:rsid w:val="00E124F6"/>
    <w:rsid w:val="00E1475C"/>
    <w:rsid w:val="00E159A3"/>
    <w:rsid w:val="00E17ECA"/>
    <w:rsid w:val="00E2163F"/>
    <w:rsid w:val="00E274CF"/>
    <w:rsid w:val="00E30082"/>
    <w:rsid w:val="00E40DD0"/>
    <w:rsid w:val="00E41657"/>
    <w:rsid w:val="00E42622"/>
    <w:rsid w:val="00E447EF"/>
    <w:rsid w:val="00E55BC2"/>
    <w:rsid w:val="00E560F7"/>
    <w:rsid w:val="00E60530"/>
    <w:rsid w:val="00E76F65"/>
    <w:rsid w:val="00E814E1"/>
    <w:rsid w:val="00E83CAA"/>
    <w:rsid w:val="00E84123"/>
    <w:rsid w:val="00E869E4"/>
    <w:rsid w:val="00EA1606"/>
    <w:rsid w:val="00EA6201"/>
    <w:rsid w:val="00EA7E77"/>
    <w:rsid w:val="00EC3936"/>
    <w:rsid w:val="00ED08C5"/>
    <w:rsid w:val="00ED38A8"/>
    <w:rsid w:val="00ED6ADA"/>
    <w:rsid w:val="00EE0D96"/>
    <w:rsid w:val="00EE61A6"/>
    <w:rsid w:val="00EE779F"/>
    <w:rsid w:val="00EF695F"/>
    <w:rsid w:val="00F02547"/>
    <w:rsid w:val="00F04724"/>
    <w:rsid w:val="00F07620"/>
    <w:rsid w:val="00F0798D"/>
    <w:rsid w:val="00F12175"/>
    <w:rsid w:val="00F30426"/>
    <w:rsid w:val="00F30831"/>
    <w:rsid w:val="00F33F8A"/>
    <w:rsid w:val="00F35B3D"/>
    <w:rsid w:val="00F4152F"/>
    <w:rsid w:val="00F41944"/>
    <w:rsid w:val="00F50586"/>
    <w:rsid w:val="00F53A80"/>
    <w:rsid w:val="00F55AAE"/>
    <w:rsid w:val="00F56C32"/>
    <w:rsid w:val="00F6247C"/>
    <w:rsid w:val="00F624B1"/>
    <w:rsid w:val="00F63530"/>
    <w:rsid w:val="00F6439E"/>
    <w:rsid w:val="00F71437"/>
    <w:rsid w:val="00F715B8"/>
    <w:rsid w:val="00F72E78"/>
    <w:rsid w:val="00F81AAA"/>
    <w:rsid w:val="00F938AA"/>
    <w:rsid w:val="00F95A59"/>
    <w:rsid w:val="00FA4907"/>
    <w:rsid w:val="00FA5E11"/>
    <w:rsid w:val="00FB5C5A"/>
    <w:rsid w:val="00FC1615"/>
    <w:rsid w:val="00FC2DE6"/>
    <w:rsid w:val="00FC7E92"/>
    <w:rsid w:val="00FD0431"/>
    <w:rsid w:val="00FD5D45"/>
    <w:rsid w:val="00FE7D0A"/>
    <w:rsid w:val="00FF0977"/>
    <w:rsid w:val="01054FFB"/>
    <w:rsid w:val="0108E5E1"/>
    <w:rsid w:val="010F77C3"/>
    <w:rsid w:val="012130EB"/>
    <w:rsid w:val="01434595"/>
    <w:rsid w:val="014DAB4F"/>
    <w:rsid w:val="01576757"/>
    <w:rsid w:val="01E9F8DB"/>
    <w:rsid w:val="02539C0C"/>
    <w:rsid w:val="0285C773"/>
    <w:rsid w:val="0307BC50"/>
    <w:rsid w:val="03173B17"/>
    <w:rsid w:val="033AF37E"/>
    <w:rsid w:val="04272E3F"/>
    <w:rsid w:val="04512139"/>
    <w:rsid w:val="04841DC5"/>
    <w:rsid w:val="04E08F0D"/>
    <w:rsid w:val="060724CB"/>
    <w:rsid w:val="067D967E"/>
    <w:rsid w:val="06B45631"/>
    <w:rsid w:val="06DEE805"/>
    <w:rsid w:val="072847F6"/>
    <w:rsid w:val="072CCED6"/>
    <w:rsid w:val="073C3CAD"/>
    <w:rsid w:val="075625AF"/>
    <w:rsid w:val="075EB4B9"/>
    <w:rsid w:val="076685C4"/>
    <w:rsid w:val="0797AB02"/>
    <w:rsid w:val="079FC3EC"/>
    <w:rsid w:val="07A2F52C"/>
    <w:rsid w:val="07E4FE39"/>
    <w:rsid w:val="080EC9F5"/>
    <w:rsid w:val="08453052"/>
    <w:rsid w:val="086822E9"/>
    <w:rsid w:val="08C1B946"/>
    <w:rsid w:val="09312559"/>
    <w:rsid w:val="094F3D91"/>
    <w:rsid w:val="0985415E"/>
    <w:rsid w:val="099759C3"/>
    <w:rsid w:val="09CFFE52"/>
    <w:rsid w:val="09F1EDDC"/>
    <w:rsid w:val="0A619B6C"/>
    <w:rsid w:val="0A77B8BB"/>
    <w:rsid w:val="0ADAB90F"/>
    <w:rsid w:val="0AE37893"/>
    <w:rsid w:val="0B51D1D4"/>
    <w:rsid w:val="0B78A273"/>
    <w:rsid w:val="0B8B10F1"/>
    <w:rsid w:val="0BFC85FF"/>
    <w:rsid w:val="0C51E6DB"/>
    <w:rsid w:val="0C674BEF"/>
    <w:rsid w:val="0C84CB46"/>
    <w:rsid w:val="0C993A5B"/>
    <w:rsid w:val="0D0EA081"/>
    <w:rsid w:val="0D8CD1C1"/>
    <w:rsid w:val="0D978BFD"/>
    <w:rsid w:val="0DCB1095"/>
    <w:rsid w:val="0E031C50"/>
    <w:rsid w:val="0E47F418"/>
    <w:rsid w:val="0E818CE7"/>
    <w:rsid w:val="0F0244E0"/>
    <w:rsid w:val="0F5E95C3"/>
    <w:rsid w:val="0F9D8E2B"/>
    <w:rsid w:val="0FA5AB5E"/>
    <w:rsid w:val="0FD736EF"/>
    <w:rsid w:val="10165CD1"/>
    <w:rsid w:val="1049EE7C"/>
    <w:rsid w:val="104D64D9"/>
    <w:rsid w:val="1065EF16"/>
    <w:rsid w:val="10BA04F8"/>
    <w:rsid w:val="11012536"/>
    <w:rsid w:val="1175934C"/>
    <w:rsid w:val="118A0406"/>
    <w:rsid w:val="12A16760"/>
    <w:rsid w:val="1331E76A"/>
    <w:rsid w:val="13379D91"/>
    <w:rsid w:val="13768D93"/>
    <w:rsid w:val="13ABA5EF"/>
    <w:rsid w:val="13ADCE0A"/>
    <w:rsid w:val="13D9C0B8"/>
    <w:rsid w:val="13EB35D1"/>
    <w:rsid w:val="13F1B50D"/>
    <w:rsid w:val="1443ABF8"/>
    <w:rsid w:val="146B3120"/>
    <w:rsid w:val="146DCDA1"/>
    <w:rsid w:val="147766A0"/>
    <w:rsid w:val="14FB27E0"/>
    <w:rsid w:val="15B9F773"/>
    <w:rsid w:val="15D14D6D"/>
    <w:rsid w:val="15DCBC4F"/>
    <w:rsid w:val="15DD62AA"/>
    <w:rsid w:val="15FC2766"/>
    <w:rsid w:val="15FF41FB"/>
    <w:rsid w:val="16212F74"/>
    <w:rsid w:val="1621F8C2"/>
    <w:rsid w:val="1623784B"/>
    <w:rsid w:val="163591E7"/>
    <w:rsid w:val="163733FF"/>
    <w:rsid w:val="1651C93B"/>
    <w:rsid w:val="16AA5309"/>
    <w:rsid w:val="16E0D4FC"/>
    <w:rsid w:val="17189F81"/>
    <w:rsid w:val="173A623D"/>
    <w:rsid w:val="1754B346"/>
    <w:rsid w:val="176D1DCE"/>
    <w:rsid w:val="177B4CBA"/>
    <w:rsid w:val="1785181F"/>
    <w:rsid w:val="17A00248"/>
    <w:rsid w:val="17A9B381"/>
    <w:rsid w:val="1852F4F2"/>
    <w:rsid w:val="186185BA"/>
    <w:rsid w:val="18A928A7"/>
    <w:rsid w:val="18F8B88C"/>
    <w:rsid w:val="18FCA78A"/>
    <w:rsid w:val="19549281"/>
    <w:rsid w:val="19B55AC9"/>
    <w:rsid w:val="1A3815E1"/>
    <w:rsid w:val="1AB2FF2F"/>
    <w:rsid w:val="1AE7C9FE"/>
    <w:rsid w:val="1BBEC752"/>
    <w:rsid w:val="1BE3388B"/>
    <w:rsid w:val="1C3A0FB5"/>
    <w:rsid w:val="1C7DA905"/>
    <w:rsid w:val="1C819981"/>
    <w:rsid w:val="1CB52A21"/>
    <w:rsid w:val="1CBC4AAF"/>
    <w:rsid w:val="1CF0C9D2"/>
    <w:rsid w:val="1DC6644B"/>
    <w:rsid w:val="1DDF77C7"/>
    <w:rsid w:val="1DE5D1B1"/>
    <w:rsid w:val="1DF01CE9"/>
    <w:rsid w:val="1E256E91"/>
    <w:rsid w:val="1E3CB4C1"/>
    <w:rsid w:val="1E714D85"/>
    <w:rsid w:val="1EF30454"/>
    <w:rsid w:val="1EFFC3D0"/>
    <w:rsid w:val="1F2402B4"/>
    <w:rsid w:val="1F540000"/>
    <w:rsid w:val="1F7B7598"/>
    <w:rsid w:val="1F957142"/>
    <w:rsid w:val="1FA21EF6"/>
    <w:rsid w:val="20549B6D"/>
    <w:rsid w:val="206E1163"/>
    <w:rsid w:val="207BBAA9"/>
    <w:rsid w:val="20E8BC04"/>
    <w:rsid w:val="2108FC56"/>
    <w:rsid w:val="21192452"/>
    <w:rsid w:val="21319D7A"/>
    <w:rsid w:val="213CD1F6"/>
    <w:rsid w:val="21680BE3"/>
    <w:rsid w:val="21734F96"/>
    <w:rsid w:val="21BCE199"/>
    <w:rsid w:val="21CDCD8A"/>
    <w:rsid w:val="21F6555F"/>
    <w:rsid w:val="220F7DBC"/>
    <w:rsid w:val="2245091C"/>
    <w:rsid w:val="22844033"/>
    <w:rsid w:val="22BF78B0"/>
    <w:rsid w:val="22D8A257"/>
    <w:rsid w:val="22EA85C6"/>
    <w:rsid w:val="22FF6622"/>
    <w:rsid w:val="240E981C"/>
    <w:rsid w:val="24E63A45"/>
    <w:rsid w:val="24F51C8E"/>
    <w:rsid w:val="254A748C"/>
    <w:rsid w:val="25682CF3"/>
    <w:rsid w:val="25E64342"/>
    <w:rsid w:val="25F725FA"/>
    <w:rsid w:val="266DA260"/>
    <w:rsid w:val="26C12AF1"/>
    <w:rsid w:val="2708B849"/>
    <w:rsid w:val="27238E08"/>
    <w:rsid w:val="274CE6C6"/>
    <w:rsid w:val="2761202F"/>
    <w:rsid w:val="2771FDF0"/>
    <w:rsid w:val="277E39AA"/>
    <w:rsid w:val="278B2F1E"/>
    <w:rsid w:val="27A6F8E0"/>
    <w:rsid w:val="27CCB904"/>
    <w:rsid w:val="28247267"/>
    <w:rsid w:val="285A3EBD"/>
    <w:rsid w:val="285CFB52"/>
    <w:rsid w:val="28662C83"/>
    <w:rsid w:val="28732C55"/>
    <w:rsid w:val="28B89E81"/>
    <w:rsid w:val="28B9943F"/>
    <w:rsid w:val="2908AE28"/>
    <w:rsid w:val="2926FF7F"/>
    <w:rsid w:val="29A5D8B9"/>
    <w:rsid w:val="29F8CBB3"/>
    <w:rsid w:val="2A27DE19"/>
    <w:rsid w:val="2A82990C"/>
    <w:rsid w:val="2B350A23"/>
    <w:rsid w:val="2B7D82A9"/>
    <w:rsid w:val="2B99234B"/>
    <w:rsid w:val="2BA2D948"/>
    <w:rsid w:val="2BE55EF7"/>
    <w:rsid w:val="2C2B6EAB"/>
    <w:rsid w:val="2C8E1B58"/>
    <w:rsid w:val="2C8FF214"/>
    <w:rsid w:val="2C916EEF"/>
    <w:rsid w:val="2CA48BE3"/>
    <w:rsid w:val="2CE4ED28"/>
    <w:rsid w:val="2CF9B696"/>
    <w:rsid w:val="2D466B3C"/>
    <w:rsid w:val="2D6B5E2F"/>
    <w:rsid w:val="2DE3E484"/>
    <w:rsid w:val="2E40D63D"/>
    <w:rsid w:val="2EA32C69"/>
    <w:rsid w:val="2ED225CC"/>
    <w:rsid w:val="2EE7403C"/>
    <w:rsid w:val="2F1DD520"/>
    <w:rsid w:val="2F6F523C"/>
    <w:rsid w:val="2F9A781D"/>
    <w:rsid w:val="2FEE37CA"/>
    <w:rsid w:val="30357A90"/>
    <w:rsid w:val="30530CBE"/>
    <w:rsid w:val="3064012A"/>
    <w:rsid w:val="30AFC937"/>
    <w:rsid w:val="3142CB4B"/>
    <w:rsid w:val="31450469"/>
    <w:rsid w:val="317E7E29"/>
    <w:rsid w:val="31B571E8"/>
    <w:rsid w:val="31DE93DB"/>
    <w:rsid w:val="31F05FAF"/>
    <w:rsid w:val="3279B4C6"/>
    <w:rsid w:val="338FE839"/>
    <w:rsid w:val="33959564"/>
    <w:rsid w:val="33CA497E"/>
    <w:rsid w:val="3448190A"/>
    <w:rsid w:val="344D835E"/>
    <w:rsid w:val="345B1838"/>
    <w:rsid w:val="34901B82"/>
    <w:rsid w:val="34D87B0A"/>
    <w:rsid w:val="353165C5"/>
    <w:rsid w:val="35600D10"/>
    <w:rsid w:val="357C345B"/>
    <w:rsid w:val="358229A3"/>
    <w:rsid w:val="35861238"/>
    <w:rsid w:val="35E3FE99"/>
    <w:rsid w:val="35E953BF"/>
    <w:rsid w:val="360017C1"/>
    <w:rsid w:val="36399C9B"/>
    <w:rsid w:val="367C1D51"/>
    <w:rsid w:val="36D5EDDB"/>
    <w:rsid w:val="37A42B7A"/>
    <w:rsid w:val="37A4EF6F"/>
    <w:rsid w:val="37AFA19C"/>
    <w:rsid w:val="37B43C1E"/>
    <w:rsid w:val="383FE321"/>
    <w:rsid w:val="387CB3D5"/>
    <w:rsid w:val="3948AFD3"/>
    <w:rsid w:val="394C46DE"/>
    <w:rsid w:val="39561301"/>
    <w:rsid w:val="39643A08"/>
    <w:rsid w:val="3965EF31"/>
    <w:rsid w:val="399BB5F1"/>
    <w:rsid w:val="39EDE6BA"/>
    <w:rsid w:val="3A08A2C7"/>
    <w:rsid w:val="3A40AE3F"/>
    <w:rsid w:val="3AD19380"/>
    <w:rsid w:val="3AD388E4"/>
    <w:rsid w:val="3AEDB3DB"/>
    <w:rsid w:val="3B027FDB"/>
    <w:rsid w:val="3B537553"/>
    <w:rsid w:val="3B805CAA"/>
    <w:rsid w:val="3BA2D49E"/>
    <w:rsid w:val="3BA4255F"/>
    <w:rsid w:val="3BA4D5CE"/>
    <w:rsid w:val="3BB1E220"/>
    <w:rsid w:val="3BB23AC1"/>
    <w:rsid w:val="3BE32FCB"/>
    <w:rsid w:val="3C653A2E"/>
    <w:rsid w:val="3C6AC294"/>
    <w:rsid w:val="3CC56FDD"/>
    <w:rsid w:val="3CD3EE86"/>
    <w:rsid w:val="3CE93E5E"/>
    <w:rsid w:val="3CFEC662"/>
    <w:rsid w:val="3D29A315"/>
    <w:rsid w:val="3D756779"/>
    <w:rsid w:val="3D8AC360"/>
    <w:rsid w:val="3DED928A"/>
    <w:rsid w:val="3DF306C6"/>
    <w:rsid w:val="3E012B91"/>
    <w:rsid w:val="3E25549D"/>
    <w:rsid w:val="3E70978A"/>
    <w:rsid w:val="3E8D9E2B"/>
    <w:rsid w:val="3E993A1D"/>
    <w:rsid w:val="3F3350F0"/>
    <w:rsid w:val="3F36B1B6"/>
    <w:rsid w:val="3FC124FE"/>
    <w:rsid w:val="407DE3E8"/>
    <w:rsid w:val="407E701C"/>
    <w:rsid w:val="407F16B5"/>
    <w:rsid w:val="40899BA2"/>
    <w:rsid w:val="40CCF85F"/>
    <w:rsid w:val="40CE8B1A"/>
    <w:rsid w:val="40DADFD2"/>
    <w:rsid w:val="40FD2E10"/>
    <w:rsid w:val="4120CAC4"/>
    <w:rsid w:val="413117C9"/>
    <w:rsid w:val="4193198E"/>
    <w:rsid w:val="4233FC14"/>
    <w:rsid w:val="423FD2A3"/>
    <w:rsid w:val="42782BD6"/>
    <w:rsid w:val="42964DD3"/>
    <w:rsid w:val="42D8505C"/>
    <w:rsid w:val="4301699C"/>
    <w:rsid w:val="431A3D07"/>
    <w:rsid w:val="43513ABE"/>
    <w:rsid w:val="43B6813D"/>
    <w:rsid w:val="43C65ADA"/>
    <w:rsid w:val="442A1435"/>
    <w:rsid w:val="44A392FE"/>
    <w:rsid w:val="4532FF74"/>
    <w:rsid w:val="45A8A609"/>
    <w:rsid w:val="45FE7FC8"/>
    <w:rsid w:val="469A2EA1"/>
    <w:rsid w:val="469CF9BB"/>
    <w:rsid w:val="4735217E"/>
    <w:rsid w:val="47A7AC51"/>
    <w:rsid w:val="48381644"/>
    <w:rsid w:val="4846BEEE"/>
    <w:rsid w:val="485096DF"/>
    <w:rsid w:val="48F72C8E"/>
    <w:rsid w:val="4951D43F"/>
    <w:rsid w:val="4956075A"/>
    <w:rsid w:val="49EBDDED"/>
    <w:rsid w:val="4A722173"/>
    <w:rsid w:val="4B13512C"/>
    <w:rsid w:val="4B17F5C6"/>
    <w:rsid w:val="4B295F51"/>
    <w:rsid w:val="4B514627"/>
    <w:rsid w:val="4B666901"/>
    <w:rsid w:val="4B968074"/>
    <w:rsid w:val="4BF4B877"/>
    <w:rsid w:val="4C075480"/>
    <w:rsid w:val="4C1774AE"/>
    <w:rsid w:val="4C511BC0"/>
    <w:rsid w:val="4CF4CD93"/>
    <w:rsid w:val="4D14A0AC"/>
    <w:rsid w:val="4D18A05A"/>
    <w:rsid w:val="4D69B32A"/>
    <w:rsid w:val="4D74A600"/>
    <w:rsid w:val="4DB59CC3"/>
    <w:rsid w:val="4E0B8301"/>
    <w:rsid w:val="4E4AF1EE"/>
    <w:rsid w:val="4EF6595B"/>
    <w:rsid w:val="4F107661"/>
    <w:rsid w:val="4F1E8A0A"/>
    <w:rsid w:val="4F78A11E"/>
    <w:rsid w:val="4FB71EEC"/>
    <w:rsid w:val="4FFF72F0"/>
    <w:rsid w:val="501FE8C7"/>
    <w:rsid w:val="50413EA2"/>
    <w:rsid w:val="5099632A"/>
    <w:rsid w:val="50AC46C2"/>
    <w:rsid w:val="50AE9FE5"/>
    <w:rsid w:val="5153CB1D"/>
    <w:rsid w:val="51626E4E"/>
    <w:rsid w:val="51C5D02D"/>
    <w:rsid w:val="51EC999B"/>
    <w:rsid w:val="5228CF45"/>
    <w:rsid w:val="52647C29"/>
    <w:rsid w:val="52CCBFBA"/>
    <w:rsid w:val="531B48D9"/>
    <w:rsid w:val="53B293E4"/>
    <w:rsid w:val="53FD95D1"/>
    <w:rsid w:val="540BBB69"/>
    <w:rsid w:val="54252AD0"/>
    <w:rsid w:val="548DC5F3"/>
    <w:rsid w:val="54FD70EF"/>
    <w:rsid w:val="55133A19"/>
    <w:rsid w:val="553C6D13"/>
    <w:rsid w:val="5554A93D"/>
    <w:rsid w:val="5558ADEE"/>
    <w:rsid w:val="557FB7E5"/>
    <w:rsid w:val="55807926"/>
    <w:rsid w:val="55A3C8A0"/>
    <w:rsid w:val="5617FD50"/>
    <w:rsid w:val="5619DCAC"/>
    <w:rsid w:val="566A44C3"/>
    <w:rsid w:val="56B0D03C"/>
    <w:rsid w:val="56B9FE1A"/>
    <w:rsid w:val="56BC3902"/>
    <w:rsid w:val="573B784E"/>
    <w:rsid w:val="57A2DCC4"/>
    <w:rsid w:val="57D8BE94"/>
    <w:rsid w:val="57E24BA6"/>
    <w:rsid w:val="57EEB9FC"/>
    <w:rsid w:val="57F71FF6"/>
    <w:rsid w:val="58115EBE"/>
    <w:rsid w:val="581EABD5"/>
    <w:rsid w:val="5855CE7B"/>
    <w:rsid w:val="585BDB1F"/>
    <w:rsid w:val="593B8692"/>
    <w:rsid w:val="59AB7D72"/>
    <w:rsid w:val="59F9FADC"/>
    <w:rsid w:val="5A2ABB66"/>
    <w:rsid w:val="5A58C5A4"/>
    <w:rsid w:val="5A5C94B4"/>
    <w:rsid w:val="5AFEC515"/>
    <w:rsid w:val="5B104C99"/>
    <w:rsid w:val="5B1809D9"/>
    <w:rsid w:val="5B568385"/>
    <w:rsid w:val="5BBCD5D2"/>
    <w:rsid w:val="5BDB67B2"/>
    <w:rsid w:val="5BDBDD05"/>
    <w:rsid w:val="5BE095A0"/>
    <w:rsid w:val="5BF31CB6"/>
    <w:rsid w:val="5C1AB946"/>
    <w:rsid w:val="5CC8475B"/>
    <w:rsid w:val="5D74C47E"/>
    <w:rsid w:val="5D8C3C9E"/>
    <w:rsid w:val="5D9B4C66"/>
    <w:rsid w:val="5E27A3D3"/>
    <w:rsid w:val="5E527BA8"/>
    <w:rsid w:val="5E703EC8"/>
    <w:rsid w:val="5E757C8E"/>
    <w:rsid w:val="5EB6B0F6"/>
    <w:rsid w:val="5F1B6518"/>
    <w:rsid w:val="5F2A89C9"/>
    <w:rsid w:val="5F4FD80D"/>
    <w:rsid w:val="5F638CE4"/>
    <w:rsid w:val="601BCBD5"/>
    <w:rsid w:val="605120C0"/>
    <w:rsid w:val="60530399"/>
    <w:rsid w:val="6053AC3A"/>
    <w:rsid w:val="60CC56CB"/>
    <w:rsid w:val="61111F1A"/>
    <w:rsid w:val="615AAFF7"/>
    <w:rsid w:val="615FFEB3"/>
    <w:rsid w:val="61D887BF"/>
    <w:rsid w:val="61E64797"/>
    <w:rsid w:val="61EF8F3B"/>
    <w:rsid w:val="6241CEAE"/>
    <w:rsid w:val="62743C1C"/>
    <w:rsid w:val="6289D7A9"/>
    <w:rsid w:val="6297DEF2"/>
    <w:rsid w:val="62F68058"/>
    <w:rsid w:val="633A3327"/>
    <w:rsid w:val="633E6C11"/>
    <w:rsid w:val="633F1B03"/>
    <w:rsid w:val="6340E906"/>
    <w:rsid w:val="63491B96"/>
    <w:rsid w:val="638C10A8"/>
    <w:rsid w:val="63C72417"/>
    <w:rsid w:val="63FC784D"/>
    <w:rsid w:val="643CE096"/>
    <w:rsid w:val="6485ED4D"/>
    <w:rsid w:val="649E8114"/>
    <w:rsid w:val="64BC7AA1"/>
    <w:rsid w:val="65A1B177"/>
    <w:rsid w:val="65ABDCDE"/>
    <w:rsid w:val="66E318FB"/>
    <w:rsid w:val="66EBAEDD"/>
    <w:rsid w:val="6744206F"/>
    <w:rsid w:val="6761C2F8"/>
    <w:rsid w:val="67703E78"/>
    <w:rsid w:val="67C0B46C"/>
    <w:rsid w:val="67E6F941"/>
    <w:rsid w:val="67F6BD27"/>
    <w:rsid w:val="68A5324C"/>
    <w:rsid w:val="68DADE53"/>
    <w:rsid w:val="68F87581"/>
    <w:rsid w:val="68F98ACA"/>
    <w:rsid w:val="693C7DD8"/>
    <w:rsid w:val="6949CA7D"/>
    <w:rsid w:val="698F8D98"/>
    <w:rsid w:val="69928D88"/>
    <w:rsid w:val="69DC45B7"/>
    <w:rsid w:val="6A48EE66"/>
    <w:rsid w:val="6A4E48B4"/>
    <w:rsid w:val="6A4EF635"/>
    <w:rsid w:val="6A8A54FF"/>
    <w:rsid w:val="6ACE6722"/>
    <w:rsid w:val="6ADB6052"/>
    <w:rsid w:val="6B062EC9"/>
    <w:rsid w:val="6B074B74"/>
    <w:rsid w:val="6B187977"/>
    <w:rsid w:val="6B29CA62"/>
    <w:rsid w:val="6B2D5637"/>
    <w:rsid w:val="6B3A0E65"/>
    <w:rsid w:val="6BA0728B"/>
    <w:rsid w:val="6BDA14D0"/>
    <w:rsid w:val="6BE7AEFB"/>
    <w:rsid w:val="6C12F92A"/>
    <w:rsid w:val="6C179192"/>
    <w:rsid w:val="6C7A8FA2"/>
    <w:rsid w:val="6C8BC310"/>
    <w:rsid w:val="6C97BBF0"/>
    <w:rsid w:val="6CA55024"/>
    <w:rsid w:val="6CA731F6"/>
    <w:rsid w:val="6CCA2E4A"/>
    <w:rsid w:val="6CF3AA8F"/>
    <w:rsid w:val="6D235496"/>
    <w:rsid w:val="6D2DB5B0"/>
    <w:rsid w:val="6D362E96"/>
    <w:rsid w:val="6D6E0FA5"/>
    <w:rsid w:val="6E230D1A"/>
    <w:rsid w:val="6E29726D"/>
    <w:rsid w:val="6E3E00A4"/>
    <w:rsid w:val="6E6095A8"/>
    <w:rsid w:val="6E64C7E4"/>
    <w:rsid w:val="6E6803F1"/>
    <w:rsid w:val="6EBDD9BE"/>
    <w:rsid w:val="6ECC3F85"/>
    <w:rsid w:val="6EE1D120"/>
    <w:rsid w:val="6EFACDA6"/>
    <w:rsid w:val="6F019C89"/>
    <w:rsid w:val="6F2AD961"/>
    <w:rsid w:val="6F4E29E1"/>
    <w:rsid w:val="6FF896EB"/>
    <w:rsid w:val="70310402"/>
    <w:rsid w:val="7084FE54"/>
    <w:rsid w:val="709BF00F"/>
    <w:rsid w:val="70CFE573"/>
    <w:rsid w:val="70E4B9BC"/>
    <w:rsid w:val="7178C147"/>
    <w:rsid w:val="718DB1F7"/>
    <w:rsid w:val="71BBBAE0"/>
    <w:rsid w:val="726BB5D4"/>
    <w:rsid w:val="72B4FF7B"/>
    <w:rsid w:val="72CB66FC"/>
    <w:rsid w:val="73EE85C1"/>
    <w:rsid w:val="744145D5"/>
    <w:rsid w:val="747C3C15"/>
    <w:rsid w:val="74806C8F"/>
    <w:rsid w:val="74CDA96D"/>
    <w:rsid w:val="74F42A08"/>
    <w:rsid w:val="74F75136"/>
    <w:rsid w:val="74FAE8CF"/>
    <w:rsid w:val="7516F928"/>
    <w:rsid w:val="755DBB39"/>
    <w:rsid w:val="75A0613E"/>
    <w:rsid w:val="75AD495B"/>
    <w:rsid w:val="76A4CCD4"/>
    <w:rsid w:val="76CEF2E0"/>
    <w:rsid w:val="76E96AEB"/>
    <w:rsid w:val="76EB9645"/>
    <w:rsid w:val="77BCAE96"/>
    <w:rsid w:val="77C05903"/>
    <w:rsid w:val="7811D407"/>
    <w:rsid w:val="78386B9F"/>
    <w:rsid w:val="78EF75DB"/>
    <w:rsid w:val="78F1A94C"/>
    <w:rsid w:val="78FAD2E1"/>
    <w:rsid w:val="79C78F9E"/>
    <w:rsid w:val="7A24D0F8"/>
    <w:rsid w:val="7A534111"/>
    <w:rsid w:val="7A5615C1"/>
    <w:rsid w:val="7A6DA1E2"/>
    <w:rsid w:val="7A87B97C"/>
    <w:rsid w:val="7AA1224D"/>
    <w:rsid w:val="7AB08759"/>
    <w:rsid w:val="7B067B30"/>
    <w:rsid w:val="7B131C8D"/>
    <w:rsid w:val="7BE1F527"/>
    <w:rsid w:val="7C4F3CDC"/>
    <w:rsid w:val="7C5A7783"/>
    <w:rsid w:val="7D7F91D3"/>
    <w:rsid w:val="7DDFFC09"/>
    <w:rsid w:val="7DF6FF28"/>
    <w:rsid w:val="7E153B42"/>
    <w:rsid w:val="7E175284"/>
    <w:rsid w:val="7EA3F580"/>
    <w:rsid w:val="7EA67298"/>
    <w:rsid w:val="7EBA82E2"/>
    <w:rsid w:val="7EF82DF1"/>
    <w:rsid w:val="7F0110AF"/>
    <w:rsid w:val="7F54919F"/>
    <w:rsid w:val="7F66D8E8"/>
    <w:rsid w:val="7FADE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25AEF"/>
  <w15:docId w15:val="{2309BE5E-475C-46FC-A96C-893F64F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9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007D"/>
    <w:pPr>
      <w:ind w:left="720"/>
    </w:pPr>
    <w:rPr>
      <w:rFonts w:ascii="Aptos" w:eastAsiaTheme="minorHAnsi" w:hAnsi="Aptos" w:cs="Aptos"/>
      <w:sz w:val="22"/>
      <w:szCs w:val="22"/>
      <w14:ligatures w14:val="standardContextual"/>
    </w:rPr>
  </w:style>
  <w:style w:type="paragraph" w:styleId="Betarp">
    <w:name w:val="No Spacing"/>
    <w:uiPriority w:val="1"/>
    <w:qFormat/>
    <w:rsid w:val="00F12175"/>
    <w:pPr>
      <w:widowControl w:val="0"/>
      <w:adjustRightInd w:val="0"/>
      <w:jc w:val="both"/>
      <w:textAlignment w:val="baseline"/>
    </w:pPr>
    <w:rPr>
      <w:szCs w:val="24"/>
      <w:lang w:val="en-US"/>
    </w:rPr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Pataisymai">
    <w:name w:val="Revision"/>
    <w:hidden/>
    <w:semiHidden/>
    <w:rsid w:val="00A62538"/>
  </w:style>
  <w:style w:type="table" w:styleId="Lentelstinklelis">
    <w:name w:val="Table Grid"/>
    <w:basedOn w:val="prastojilentel"/>
    <w:uiPriority w:val="59"/>
    <w:rsid w:val="00B677FF"/>
    <w:rPr>
      <w:rFonts w:asciiTheme="minorHAnsi" w:eastAsiaTheme="minorHAnsi" w:hAnsiTheme="minorHAnsi" w:cstheme="minorBidi"/>
      <w:sz w:val="22"/>
      <w:szCs w:val="2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B677FF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A2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A2F17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AA2F17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442A70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Numatytasispastraiposriftas"/>
    <w:rsid w:val="00661F4C"/>
  </w:style>
  <w:style w:type="paragraph" w:styleId="Debesliotekstas">
    <w:name w:val="Balloon Text"/>
    <w:basedOn w:val="prastasis"/>
    <w:link w:val="DebesliotekstasDiagrama"/>
    <w:semiHidden/>
    <w:unhideWhenUsed/>
    <w:rsid w:val="00BB2E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B2EC9"/>
    <w:rPr>
      <w:rFonts w:ascii="Segoe UI" w:hAnsi="Segoe UI" w:cs="Segoe UI"/>
      <w:sz w:val="18"/>
      <w:szCs w:val="18"/>
    </w:rPr>
  </w:style>
  <w:style w:type="paragraph" w:customStyle="1" w:styleId="1">
    <w:name w:val="1"/>
    <w:basedOn w:val="prastasis"/>
    <w:rsid w:val="00680F7E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F533-77A5-4CC5-9E5C-E0E2541FB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70A09-18F1-491B-8734-0DF34A00D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2F98C-1FAC-4B0D-A224-D988E9D61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FE89E-112F-4A73-AC2C-72894DD0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4287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6718</CharactersWithSpaces>
  <SharedDoc>false</SharedDoc>
  <HyperlinkBase/>
  <HLinks>
    <vt:vector size="6" baseType="variant">
      <vt:variant>
        <vt:i4>1572889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https://www.e-tar.lt/portal/lt/legalAct/9f349d40221011edb4cae1b158f98ea5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2025-02-25T12:47:00Z</dcterms:created>
  <dc:creator>FM</dc:creator>
  <cp:lastModifiedBy>Čepas Vytautas | ŠMSM</cp:lastModifiedBy>
  <cp:lastPrinted>2017-02-13T18:49:00Z</cp:lastPrinted>
  <dcterms:modified xsi:type="dcterms:W3CDTF">2025-03-10T07:15:00Z</dcterms:modified>
  <cp:revision>72</cp:revision>
  <dc:title>Veiksmų programų administravimo</dc:title>
</cp:coreProperties>
</file>