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32D8" w14:textId="56695DE2" w:rsidR="006D19F7" w:rsidRDefault="00BB4955">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Ekonomikos gaivinimo ir atsparumo didinimo plano „Naujos kartos Lietuva“ administravimo taisyklių</w:t>
      </w:r>
    </w:p>
    <w:p w14:paraId="681455F1" w14:textId="77777777" w:rsidR="006D19F7" w:rsidRDefault="00BB4955">
      <w:pPr>
        <w:widowControl w:val="0"/>
        <w:ind w:left="9639"/>
        <w:jc w:val="both"/>
        <w:textAlignment w:val="baseline"/>
        <w:rPr>
          <w:szCs w:val="24"/>
        </w:rPr>
      </w:pPr>
      <w:r>
        <w:rPr>
          <w:szCs w:val="24"/>
        </w:rPr>
        <w:t>6 priedas</w:t>
      </w:r>
    </w:p>
    <w:p w14:paraId="6F31F7B5" w14:textId="77777777" w:rsidR="006D19F7" w:rsidRDefault="006D19F7">
      <w:pPr>
        <w:widowControl w:val="0"/>
        <w:jc w:val="right"/>
        <w:textAlignment w:val="baseline"/>
        <w:rPr>
          <w:szCs w:val="24"/>
        </w:rPr>
      </w:pPr>
    </w:p>
    <w:p w14:paraId="6AF8CFF1" w14:textId="6EA45138" w:rsidR="006D19F7" w:rsidRDefault="00BB4955">
      <w:pPr>
        <w:widowControl w:val="0"/>
        <w:shd w:val="clear" w:color="auto" w:fill="FFFFFF"/>
        <w:jc w:val="center"/>
        <w:textAlignment w:val="baseline"/>
        <w:rPr>
          <w:b/>
          <w:szCs w:val="24"/>
        </w:rPr>
      </w:pPr>
      <w:r>
        <w:rPr>
          <w:b/>
          <w:szCs w:val="24"/>
        </w:rPr>
        <w:t>(Pasiūlymo dėl projektų specialiųjų ir prioritetinių atrankos kriterijų nustatymo ir (arba) keitimo bei vertinimo metodikos forma)</w:t>
      </w:r>
    </w:p>
    <w:p w14:paraId="664E2DAF" w14:textId="61D3E5F3" w:rsidR="006D19F7" w:rsidRDefault="006D19F7">
      <w:pPr>
        <w:widowControl w:val="0"/>
        <w:textAlignment w:val="baseline"/>
        <w:rPr>
          <w:szCs w:val="24"/>
        </w:rPr>
      </w:pPr>
    </w:p>
    <w:p w14:paraId="5B9AC0C8" w14:textId="404C8E1D" w:rsidR="006D19F7" w:rsidRDefault="1126ADF8" w:rsidP="39536E10">
      <w:pPr>
        <w:widowControl w:val="0"/>
        <w:jc w:val="center"/>
        <w:textAlignment w:val="baseline"/>
        <w:rPr>
          <w:u w:val="single"/>
        </w:rPr>
      </w:pPr>
      <w:r w:rsidRPr="39536E10">
        <w:rPr>
          <w:u w:val="single"/>
        </w:rPr>
        <w:t>Lietuvos Respublikos kultūros ministerija</w:t>
      </w:r>
    </w:p>
    <w:p w14:paraId="5AE29B7C" w14:textId="43549ECF" w:rsidR="006D19F7" w:rsidRDefault="00BB4955">
      <w:pPr>
        <w:widowControl w:val="0"/>
        <w:jc w:val="center"/>
        <w:textAlignment w:val="baseline"/>
      </w:pPr>
      <w:r w:rsidRPr="39536E10">
        <w:rPr>
          <w:sz w:val="16"/>
          <w:szCs w:val="16"/>
        </w:rPr>
        <w:t>(ministerijos arba regiono plėtros tarybos pavadinimas)</w:t>
      </w:r>
    </w:p>
    <w:p w14:paraId="06A2625F" w14:textId="77777777" w:rsidR="006D19F7" w:rsidRDefault="006D19F7">
      <w:pPr>
        <w:widowControl w:val="0"/>
        <w:textAlignment w:val="baseline"/>
        <w:rPr>
          <w:szCs w:val="24"/>
        </w:rPr>
      </w:pPr>
    </w:p>
    <w:p w14:paraId="1EA47AC8" w14:textId="0E0B3188" w:rsidR="006D19F7" w:rsidRDefault="00BB4955">
      <w:pPr>
        <w:widowControl w:val="0"/>
        <w:textAlignment w:val="baseline"/>
        <w:rPr>
          <w:szCs w:val="24"/>
        </w:rPr>
      </w:pPr>
      <w:r>
        <w:rPr>
          <w:szCs w:val="24"/>
        </w:rPr>
        <w:t>______________________________</w:t>
      </w:r>
    </w:p>
    <w:p w14:paraId="2706FAD6" w14:textId="77777777" w:rsidR="006D19F7" w:rsidRDefault="00BB4955" w:rsidP="39536E10">
      <w:pPr>
        <w:widowControl w:val="0"/>
        <w:ind w:left="1276"/>
        <w:textAlignment w:val="baseline"/>
        <w:rPr>
          <w:sz w:val="16"/>
          <w:szCs w:val="16"/>
        </w:rPr>
      </w:pPr>
      <w:r w:rsidRPr="39536E10">
        <w:rPr>
          <w:sz w:val="16"/>
          <w:szCs w:val="16"/>
        </w:rPr>
        <w:t>(gavėjas)</w:t>
      </w:r>
    </w:p>
    <w:p w14:paraId="51D1B5B7" w14:textId="77777777" w:rsidR="006D19F7" w:rsidRDefault="006D19F7">
      <w:pPr>
        <w:widowControl w:val="0"/>
        <w:textAlignment w:val="baseline"/>
        <w:rPr>
          <w:szCs w:val="24"/>
        </w:rPr>
      </w:pPr>
    </w:p>
    <w:p w14:paraId="7534FC61" w14:textId="4C2F64DB" w:rsidR="006D19F7" w:rsidRDefault="00BB4955">
      <w:pPr>
        <w:widowControl w:val="0"/>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6D19F7" w:rsidRDefault="006D19F7">
      <w:pPr>
        <w:widowControl w:val="0"/>
        <w:jc w:val="center"/>
        <w:textAlignment w:val="baseline"/>
        <w:rPr>
          <w:szCs w:val="24"/>
        </w:rPr>
      </w:pPr>
    </w:p>
    <w:p w14:paraId="2EE47239" w14:textId="2779F69F" w:rsidR="006D19F7" w:rsidRDefault="00BB4955" w:rsidP="39536E10">
      <w:pPr>
        <w:widowControl w:val="0"/>
        <w:jc w:val="center"/>
        <w:textAlignment w:val="baseline"/>
      </w:pPr>
      <w:r>
        <w:t>20</w:t>
      </w:r>
      <w:r w:rsidR="0FC8C37A">
        <w:t>2</w:t>
      </w:r>
      <w:r w:rsidR="00F36363" w:rsidRPr="00B25FD2">
        <w:t>5</w:t>
      </w:r>
      <w:r>
        <w:t xml:space="preserve"> m. ________d.</w:t>
      </w:r>
    </w:p>
    <w:p w14:paraId="78554030" w14:textId="14A75994" w:rsidR="39536E10" w:rsidRDefault="39536E10" w:rsidP="39536E10">
      <w:pPr>
        <w:widowControl w:v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5"/>
        <w:gridCol w:w="8366"/>
      </w:tblGrid>
      <w:tr w:rsidR="006D19F7" w14:paraId="77188082" w14:textId="77777777" w:rsidTr="003C57E5">
        <w:tc>
          <w:tcPr>
            <w:tcW w:w="6655" w:type="dxa"/>
            <w:shd w:val="clear" w:color="auto" w:fill="auto"/>
            <w:vAlign w:val="center"/>
          </w:tcPr>
          <w:p w14:paraId="27B7C8B4" w14:textId="26D73FFD" w:rsidR="006D19F7" w:rsidRDefault="00BB4955">
            <w:pPr>
              <w:widowControl w:val="0"/>
              <w:textAlignment w:val="baseline"/>
              <w:rPr>
                <w:b/>
                <w:szCs w:val="24"/>
              </w:rPr>
            </w:pPr>
            <w:r>
              <w:rPr>
                <w:b/>
                <w:szCs w:val="24"/>
              </w:rPr>
              <w:t>Pasiūlymą dėl projektų atrankos kriterijų nustatymo ir (arba) keitimo bei vertinimo metodiką teikianti institucija</w:t>
            </w:r>
          </w:p>
        </w:tc>
        <w:tc>
          <w:tcPr>
            <w:tcW w:w="8366" w:type="dxa"/>
            <w:shd w:val="clear" w:color="auto" w:fill="auto"/>
            <w:vAlign w:val="center"/>
          </w:tcPr>
          <w:p w14:paraId="509B765C" w14:textId="2D0BF382" w:rsidR="006D19F7" w:rsidRDefault="005A0869">
            <w:pPr>
              <w:widowControl w:val="0"/>
              <w:jc w:val="both"/>
              <w:textAlignment w:val="baseline"/>
              <w:rPr>
                <w:i/>
                <w:szCs w:val="24"/>
              </w:rPr>
            </w:pPr>
            <w:r w:rsidRPr="00AE51B3">
              <w:rPr>
                <w:color w:val="000000" w:themeColor="text1"/>
                <w:lang w:eastAsia="lt-LT"/>
              </w:rPr>
              <w:t>Lietuvos Respublikos kultūros ministerija</w:t>
            </w:r>
          </w:p>
        </w:tc>
      </w:tr>
      <w:tr w:rsidR="001C2E11" w14:paraId="5BE1F7E2" w14:textId="77777777" w:rsidTr="003C57E5">
        <w:tc>
          <w:tcPr>
            <w:tcW w:w="6655" w:type="dxa"/>
            <w:shd w:val="clear" w:color="auto" w:fill="auto"/>
            <w:vAlign w:val="center"/>
          </w:tcPr>
          <w:p w14:paraId="0206FA4F" w14:textId="4BEED8B3" w:rsidR="001C2E11" w:rsidRDefault="001C2E11" w:rsidP="001C2E11">
            <w:pPr>
              <w:widowControl w:val="0"/>
              <w:textAlignment w:val="baseline"/>
              <w:rPr>
                <w:b/>
                <w:szCs w:val="24"/>
              </w:rPr>
            </w:pPr>
            <w:r>
              <w:rPr>
                <w:b/>
                <w:szCs w:val="24"/>
              </w:rPr>
              <w:t>Pažangos priemonės veiklos (</w:t>
            </w:r>
            <w:proofErr w:type="spellStart"/>
            <w:r>
              <w:rPr>
                <w:b/>
                <w:szCs w:val="24"/>
              </w:rPr>
              <w:t>poveiklės</w:t>
            </w:r>
            <w:proofErr w:type="spellEnd"/>
            <w:r>
              <w:rPr>
                <w:b/>
                <w:szCs w:val="24"/>
              </w:rPr>
              <w:t>) pavadinimas</w:t>
            </w:r>
          </w:p>
        </w:tc>
        <w:tc>
          <w:tcPr>
            <w:tcW w:w="8366" w:type="dxa"/>
            <w:shd w:val="clear" w:color="auto" w:fill="auto"/>
            <w:vAlign w:val="center"/>
          </w:tcPr>
          <w:p w14:paraId="60BD5E92" w14:textId="3752E243" w:rsidR="001C2E11" w:rsidRDefault="001C2E11" w:rsidP="001C2E11">
            <w:pPr>
              <w:widowControl w:val="0"/>
              <w:jc w:val="both"/>
              <w:textAlignment w:val="baseline"/>
              <w:rPr>
                <w:szCs w:val="24"/>
              </w:rPr>
            </w:pPr>
            <w:r w:rsidRPr="00AE51B3">
              <w:rPr>
                <w:color w:val="000000" w:themeColor="text1"/>
              </w:rPr>
              <w:t xml:space="preserve">2021-2030 metų Lietuvos Respublikos kultūros ministerijos Kultūros ir kūrybingumo plėtros programos pažangos priemonės Nr. 08-001-01-09-01 „KKI plėtra, skatinanti konkurencingumą ir pridėtinės vertės kūrimą“ veikla Nr. </w:t>
            </w:r>
            <w:r>
              <w:rPr>
                <w:color w:val="000000" w:themeColor="text1"/>
              </w:rPr>
              <w:t>1</w:t>
            </w:r>
            <w:r w:rsidRPr="00AE51B3">
              <w:rPr>
                <w:color w:val="000000" w:themeColor="text1"/>
              </w:rPr>
              <w:t xml:space="preserve"> „</w:t>
            </w:r>
            <w:r w:rsidR="004C2D71" w:rsidRPr="004C2D71">
              <w:rPr>
                <w:color w:val="000000" w:themeColor="text1"/>
              </w:rPr>
              <w:t>Infrastruktūros ir kitų sąlygų gerinimas siekiant kurti konkurencingus ir paklausius KKI produktus ir (arba) paslaugas</w:t>
            </w:r>
            <w:r w:rsidRPr="00AE51B3">
              <w:rPr>
                <w:color w:val="000000" w:themeColor="text1"/>
              </w:rPr>
              <w:t>“</w:t>
            </w:r>
          </w:p>
        </w:tc>
      </w:tr>
      <w:tr w:rsidR="006D19F7" w14:paraId="31AE92AE" w14:textId="77777777" w:rsidTr="003C57E5">
        <w:tc>
          <w:tcPr>
            <w:tcW w:w="6655" w:type="dxa"/>
            <w:shd w:val="clear" w:color="auto" w:fill="auto"/>
            <w:vAlign w:val="center"/>
          </w:tcPr>
          <w:p w14:paraId="06EF78B7" w14:textId="77C8EE32" w:rsidR="006D19F7" w:rsidRDefault="00BB4955">
            <w:pPr>
              <w:widowControl w:val="0"/>
              <w:textAlignment w:val="baseline"/>
              <w:rPr>
                <w:b/>
                <w:szCs w:val="24"/>
              </w:rPr>
            </w:pPr>
            <w:r>
              <w:rPr>
                <w:b/>
                <w:szCs w:val="24"/>
              </w:rPr>
              <w:t>Pažangos priemonės veiklai (poveiklei) skirta finansavimo suma (mln. eurų)</w:t>
            </w:r>
          </w:p>
        </w:tc>
        <w:tc>
          <w:tcPr>
            <w:tcW w:w="8366" w:type="dxa"/>
            <w:shd w:val="clear" w:color="auto" w:fill="auto"/>
            <w:vAlign w:val="center"/>
          </w:tcPr>
          <w:p w14:paraId="2BF6AF44" w14:textId="124A704C" w:rsidR="006D19F7" w:rsidRPr="008B3967" w:rsidRDefault="00264F9C">
            <w:pPr>
              <w:widowControl w:val="0"/>
              <w:jc w:val="both"/>
              <w:textAlignment w:val="baseline"/>
              <w:rPr>
                <w:iCs/>
                <w:szCs w:val="24"/>
              </w:rPr>
            </w:pPr>
            <w:r w:rsidRPr="00264F9C">
              <w:rPr>
                <w:iCs/>
                <w:szCs w:val="24"/>
              </w:rPr>
              <w:t>4,8</w:t>
            </w:r>
            <w:r>
              <w:rPr>
                <w:iCs/>
                <w:szCs w:val="24"/>
              </w:rPr>
              <w:t>6</w:t>
            </w:r>
            <w:r w:rsidR="004265AA">
              <w:rPr>
                <w:iCs/>
                <w:szCs w:val="24"/>
              </w:rPr>
              <w:t xml:space="preserve"> mln.</w:t>
            </w:r>
            <w:r w:rsidR="008B3967" w:rsidRPr="008B3967">
              <w:rPr>
                <w:iCs/>
                <w:szCs w:val="24"/>
              </w:rPr>
              <w:t xml:space="preserve"> </w:t>
            </w:r>
            <w:r w:rsidR="00123E88">
              <w:rPr>
                <w:iCs/>
                <w:szCs w:val="24"/>
              </w:rPr>
              <w:t>eurų</w:t>
            </w:r>
          </w:p>
        </w:tc>
      </w:tr>
      <w:tr w:rsidR="006D19F7" w14:paraId="390279EA" w14:textId="77777777" w:rsidTr="003C57E5">
        <w:tc>
          <w:tcPr>
            <w:tcW w:w="6655" w:type="dxa"/>
            <w:shd w:val="clear" w:color="auto" w:fill="auto"/>
            <w:vAlign w:val="center"/>
          </w:tcPr>
          <w:p w14:paraId="113DE1EC" w14:textId="78882A84" w:rsidR="006D19F7" w:rsidRDefault="00BB4955">
            <w:pPr>
              <w:widowControl w:val="0"/>
              <w:textAlignment w:val="baseline"/>
              <w:rPr>
                <w:b/>
                <w:szCs w:val="24"/>
              </w:rPr>
            </w:pPr>
            <w:r>
              <w:rPr>
                <w:b/>
                <w:szCs w:val="24"/>
              </w:rPr>
              <w:t>Finansavimo šaltinis (-iai)</w:t>
            </w:r>
          </w:p>
        </w:tc>
        <w:tc>
          <w:tcPr>
            <w:tcW w:w="8366" w:type="dxa"/>
            <w:shd w:val="clear" w:color="auto" w:fill="auto"/>
            <w:vAlign w:val="center"/>
          </w:tcPr>
          <w:p w14:paraId="22846EA6" w14:textId="1D1218C0" w:rsidR="006B1BCF" w:rsidRDefault="002573D2" w:rsidP="006B1BCF">
            <w:pPr>
              <w:jc w:val="both"/>
              <w:rPr>
                <w:color w:val="000000" w:themeColor="text1"/>
                <w:lang w:eastAsia="lt-LT"/>
              </w:rPr>
            </w:pPr>
            <w:r w:rsidRPr="002573D2">
              <w:rPr>
                <w:color w:val="000000" w:themeColor="text1"/>
                <w:lang w:eastAsia="lt-LT"/>
              </w:rPr>
              <w:t>2021-2027 metų Europos sąjungos fondų lėšos</w:t>
            </w:r>
            <w:r w:rsidR="006B1BCF" w:rsidRPr="00AE51B3">
              <w:rPr>
                <w:color w:val="000000" w:themeColor="text1"/>
                <w:lang w:eastAsia="lt-LT"/>
              </w:rPr>
              <w:t xml:space="preserve"> (Europos regioninės plėtros fondas)</w:t>
            </w:r>
            <w:r w:rsidR="00F27B69">
              <w:rPr>
                <w:color w:val="000000" w:themeColor="text1"/>
                <w:lang w:eastAsia="lt-LT"/>
              </w:rPr>
              <w:t xml:space="preserve"> ir</w:t>
            </w:r>
            <w:r w:rsidR="006B1BCF" w:rsidRPr="00AE51B3">
              <w:rPr>
                <w:color w:val="000000" w:themeColor="text1"/>
                <w:lang w:eastAsia="lt-LT"/>
              </w:rPr>
              <w:t xml:space="preserve"> </w:t>
            </w:r>
            <w:r w:rsidR="00F27B69" w:rsidRPr="002573D2">
              <w:rPr>
                <w:color w:val="000000" w:themeColor="text1"/>
                <w:lang w:eastAsia="lt-LT"/>
              </w:rPr>
              <w:t>bendrojo finansavimo lėšos</w:t>
            </w:r>
            <w:r w:rsidR="00F27B69" w:rsidRPr="00AE51B3">
              <w:rPr>
                <w:color w:val="000000" w:themeColor="text1"/>
                <w:lang w:eastAsia="lt-LT"/>
              </w:rPr>
              <w:t xml:space="preserve"> </w:t>
            </w:r>
            <w:r w:rsidR="006B1BCF" w:rsidRPr="00AE51B3">
              <w:rPr>
                <w:color w:val="000000" w:themeColor="text1"/>
                <w:lang w:eastAsia="lt-LT"/>
              </w:rPr>
              <w:t>(Sostinė, VVL)</w:t>
            </w:r>
            <w:r w:rsidR="00F83BD8">
              <w:rPr>
                <w:color w:val="000000" w:themeColor="text1"/>
                <w:lang w:eastAsia="lt-LT"/>
              </w:rPr>
              <w:t>.</w:t>
            </w:r>
          </w:p>
          <w:p w14:paraId="0E10E3DE" w14:textId="7A2854B6" w:rsidR="00B44DB5" w:rsidRDefault="00D40928" w:rsidP="00D40928">
            <w:pPr>
              <w:jc w:val="both"/>
              <w:rPr>
                <w:i/>
                <w:szCs w:val="24"/>
              </w:rPr>
            </w:pPr>
            <w:r w:rsidRPr="005E671D">
              <w:rPr>
                <w:color w:val="000000" w:themeColor="text1"/>
                <w:lang w:eastAsia="lt-LT"/>
              </w:rPr>
              <w:t>Privačios lėšos</w:t>
            </w:r>
            <w:r w:rsidR="002573D2" w:rsidRPr="005E671D">
              <w:rPr>
                <w:color w:val="000000" w:themeColor="text1"/>
                <w:lang w:eastAsia="lt-LT"/>
              </w:rPr>
              <w:t>.</w:t>
            </w:r>
          </w:p>
        </w:tc>
      </w:tr>
      <w:tr w:rsidR="006D19F7" w14:paraId="4C57846C" w14:textId="77777777" w:rsidTr="003C57E5">
        <w:tc>
          <w:tcPr>
            <w:tcW w:w="6655" w:type="dxa"/>
            <w:shd w:val="clear" w:color="auto" w:fill="auto"/>
            <w:vAlign w:val="center"/>
          </w:tcPr>
          <w:p w14:paraId="2F0BDDAD" w14:textId="74EBD4D1" w:rsidR="006D19F7" w:rsidRDefault="00BB4955">
            <w:pPr>
              <w:widowControl w:val="0"/>
              <w:textAlignment w:val="baseline"/>
              <w:rPr>
                <w:b/>
                <w:szCs w:val="24"/>
              </w:rPr>
            </w:pPr>
            <w:r>
              <w:rPr>
                <w:b/>
                <w:bCs/>
                <w:szCs w:val="24"/>
              </w:rPr>
              <w:t xml:space="preserve">Prioritetas ir konkretus uždavinys arba komponentas </w:t>
            </w:r>
          </w:p>
        </w:tc>
        <w:tc>
          <w:tcPr>
            <w:tcW w:w="8366" w:type="dxa"/>
            <w:shd w:val="clear" w:color="auto" w:fill="auto"/>
            <w:vAlign w:val="center"/>
          </w:tcPr>
          <w:p w14:paraId="7543FD40" w14:textId="69707E7E" w:rsidR="00A4659B" w:rsidRPr="00A4659B" w:rsidRDefault="00277C64">
            <w:pPr>
              <w:widowControl w:val="0"/>
              <w:jc w:val="both"/>
              <w:textAlignment w:val="baseline"/>
              <w:rPr>
                <w:szCs w:val="24"/>
              </w:rPr>
            </w:pPr>
            <w:r w:rsidRPr="00AE51B3">
              <w:rPr>
                <w:iCs/>
                <w:color w:val="000000" w:themeColor="text1"/>
              </w:rPr>
              <w:t xml:space="preserve">2021–2027 metų Europos Sąjungos fondų </w:t>
            </w:r>
            <w:r w:rsidRPr="00AE51B3">
              <w:rPr>
                <w:color w:val="000000" w:themeColor="text1"/>
                <w:lang w:eastAsia="lt-LT"/>
              </w:rPr>
              <w:t>investicijų programos 4 prioriteto „S</w:t>
            </w:r>
            <w:r w:rsidRPr="00AE51B3">
              <w:rPr>
                <w:color w:val="000000" w:themeColor="text1"/>
              </w:rPr>
              <w:t xml:space="preserve">ocialiai atsakingesnė Lietuva“ </w:t>
            </w:r>
            <w:r w:rsidR="00193838">
              <w:rPr>
                <w:color w:val="000000" w:themeColor="text1"/>
              </w:rPr>
              <w:t xml:space="preserve">(toliau – 4 prioritetas) </w:t>
            </w:r>
            <w:r w:rsidRPr="00AE51B3">
              <w:rPr>
                <w:color w:val="000000" w:themeColor="text1"/>
                <w:lang w:eastAsia="lt-LT"/>
              </w:rPr>
              <w:t>uždavinys 4.6. „Stiprinti kultūros ir darnaus turizmo vaidmenį ekonominės plėtros, socialinės įtraukties ir socialinių inovacijų srityse (ERPF)“</w:t>
            </w:r>
            <w:r w:rsidR="00193838">
              <w:rPr>
                <w:color w:val="000000" w:themeColor="text1"/>
                <w:lang w:eastAsia="lt-LT"/>
              </w:rPr>
              <w:t xml:space="preserve"> (toliau –</w:t>
            </w:r>
            <w:r w:rsidR="004F085B">
              <w:rPr>
                <w:color w:val="000000" w:themeColor="text1"/>
                <w:lang w:eastAsia="lt-LT"/>
              </w:rPr>
              <w:t xml:space="preserve"> </w:t>
            </w:r>
            <w:r w:rsidR="00193838">
              <w:rPr>
                <w:color w:val="000000" w:themeColor="text1"/>
                <w:lang w:eastAsia="lt-LT"/>
              </w:rPr>
              <w:t>uždavinys</w:t>
            </w:r>
            <w:r w:rsidR="004F085B">
              <w:rPr>
                <w:color w:val="000000" w:themeColor="text1"/>
                <w:lang w:eastAsia="lt-LT"/>
              </w:rPr>
              <w:t xml:space="preserve"> 4.6</w:t>
            </w:r>
            <w:r w:rsidR="00193838">
              <w:rPr>
                <w:color w:val="000000" w:themeColor="text1"/>
                <w:lang w:eastAsia="lt-LT"/>
              </w:rPr>
              <w:t>)</w:t>
            </w:r>
          </w:p>
        </w:tc>
      </w:tr>
      <w:tr w:rsidR="006D19F7" w14:paraId="336BAD4A" w14:textId="77777777" w:rsidTr="003C57E5">
        <w:tc>
          <w:tcPr>
            <w:tcW w:w="6655" w:type="dxa"/>
            <w:shd w:val="clear" w:color="auto" w:fill="auto"/>
            <w:vAlign w:val="center"/>
          </w:tcPr>
          <w:p w14:paraId="3F00C7BD" w14:textId="4D595484" w:rsidR="006D19F7" w:rsidRDefault="00BB4955">
            <w:pPr>
              <w:widowControl w:val="0"/>
              <w:textAlignment w:val="baseline"/>
              <w:rPr>
                <w:b/>
                <w:szCs w:val="24"/>
              </w:rPr>
            </w:pPr>
            <w:r>
              <w:rPr>
                <w:b/>
                <w:szCs w:val="24"/>
              </w:rPr>
              <w:t xml:space="preserve">Projektų atrankos būdas (finansavimo forma, kai </w:t>
            </w:r>
            <w:r>
              <w:rPr>
                <w:b/>
                <w:szCs w:val="24"/>
              </w:rPr>
              <w:lastRenderedPageBreak/>
              <w:t>įgyvendinamos finansinės priemonės)</w:t>
            </w:r>
          </w:p>
        </w:tc>
        <w:tc>
          <w:tcPr>
            <w:tcW w:w="8366" w:type="dxa"/>
            <w:shd w:val="clear" w:color="auto" w:fill="auto"/>
            <w:vAlign w:val="center"/>
          </w:tcPr>
          <w:p w14:paraId="1BFB854A" w14:textId="77777777" w:rsidR="006D19F7" w:rsidRDefault="00BB4955">
            <w:pPr>
              <w:widowControl w:val="0"/>
              <w:jc w:val="both"/>
              <w:textAlignment w:val="baseline"/>
              <w:rPr>
                <w:szCs w:val="24"/>
              </w:rPr>
            </w:pPr>
            <w:r>
              <w:rPr>
                <w:bCs/>
                <w:szCs w:val="24"/>
                <w:lang w:eastAsia="lt-LT"/>
              </w:rPr>
              <w:lastRenderedPageBreak/>
              <w:t>□</w:t>
            </w:r>
            <w:r>
              <w:rPr>
                <w:szCs w:val="24"/>
              </w:rPr>
              <w:t xml:space="preserve"> Planavimo</w:t>
            </w:r>
          </w:p>
          <w:p w14:paraId="1B352361" w14:textId="7AA08F5D" w:rsidR="006D19F7" w:rsidRDefault="00AA0B13">
            <w:pPr>
              <w:widowControl w:val="0"/>
              <w:jc w:val="both"/>
              <w:textAlignment w:val="baseline"/>
              <w:rPr>
                <w:szCs w:val="24"/>
              </w:rPr>
            </w:pPr>
            <w:r>
              <w:rPr>
                <w:szCs w:val="24"/>
              </w:rPr>
              <w:lastRenderedPageBreak/>
              <w:t>X Konkurso</w:t>
            </w:r>
          </w:p>
          <w:p w14:paraId="609AFC41" w14:textId="77777777" w:rsidR="006D19F7" w:rsidRDefault="00BB4955">
            <w:pPr>
              <w:widowControl w:val="0"/>
              <w:jc w:val="both"/>
              <w:textAlignment w:val="baseline"/>
              <w:rPr>
                <w:szCs w:val="24"/>
              </w:rPr>
            </w:pPr>
            <w:r>
              <w:rPr>
                <w:bCs/>
                <w:szCs w:val="24"/>
                <w:lang w:eastAsia="lt-LT"/>
              </w:rPr>
              <w:t>□</w:t>
            </w:r>
            <w:r>
              <w:rPr>
                <w:szCs w:val="24"/>
              </w:rPr>
              <w:t xml:space="preserve"> Tęstinės projektų atrankos</w:t>
            </w:r>
          </w:p>
          <w:p w14:paraId="19502A19" w14:textId="33B1DF05" w:rsidR="006D19F7" w:rsidRPr="00557512" w:rsidRDefault="00BB4955">
            <w:pPr>
              <w:widowControl w:val="0"/>
              <w:jc w:val="both"/>
              <w:textAlignment w:val="baseline"/>
              <w:rPr>
                <w:szCs w:val="24"/>
              </w:rPr>
            </w:pPr>
            <w:r>
              <w:rPr>
                <w:bCs/>
                <w:szCs w:val="24"/>
                <w:lang w:eastAsia="lt-LT"/>
              </w:rPr>
              <w:t>□ Finansinė priemonė</w:t>
            </w:r>
          </w:p>
        </w:tc>
      </w:tr>
    </w:tbl>
    <w:p w14:paraId="46314AB3" w14:textId="77777777" w:rsidR="00DE3379" w:rsidRDefault="00DE3379" w:rsidP="1F78AD68">
      <w:pPr>
        <w:tabs>
          <w:tab w:val="left" w:pos="2430"/>
        </w:tabs>
        <w:rPr>
          <w:lang w:eastAsia="lt-LT"/>
        </w:rPr>
      </w:pPr>
    </w:p>
    <w:p w14:paraId="64D3256F" w14:textId="77777777" w:rsidR="00DB13C5" w:rsidRDefault="00DB13C5" w:rsidP="1F78AD68">
      <w:pPr>
        <w:tabs>
          <w:tab w:val="left" w:pos="2430"/>
        </w:tabs>
        <w:rPr>
          <w:lang w:eastAsia="lt-LT"/>
        </w:rPr>
      </w:pPr>
    </w:p>
    <w:tbl>
      <w:tblPr>
        <w:tblStyle w:val="Lentelstinklelis"/>
        <w:tblW w:w="0" w:type="auto"/>
        <w:tblLook w:val="04A0" w:firstRow="1" w:lastRow="0" w:firstColumn="1" w:lastColumn="0" w:noHBand="0" w:noVBand="1"/>
      </w:tblPr>
      <w:tblGrid>
        <w:gridCol w:w="6658"/>
        <w:gridCol w:w="8363"/>
      </w:tblGrid>
      <w:tr w:rsidR="00DE3379" w14:paraId="47EE5192" w14:textId="77777777" w:rsidTr="37CE9683">
        <w:tc>
          <w:tcPr>
            <w:tcW w:w="6658" w:type="dxa"/>
          </w:tcPr>
          <w:p w14:paraId="09713E9B" w14:textId="3AA3952C" w:rsidR="00740FBC" w:rsidRPr="00740FBC" w:rsidRDefault="00740FBC" w:rsidP="00740FBC">
            <w:pPr>
              <w:rPr>
                <w:b/>
                <w:bCs/>
                <w:szCs w:val="24"/>
                <w:lang w:eastAsia="lt-LT"/>
              </w:rPr>
            </w:pPr>
            <w:r>
              <w:rPr>
                <w:b/>
                <w:bCs/>
                <w:szCs w:val="24"/>
                <w:lang w:eastAsia="lt-LT"/>
              </w:rPr>
              <w:t>X</w:t>
            </w:r>
            <w:r w:rsidRPr="00740FBC">
              <w:rPr>
                <w:b/>
                <w:bCs/>
                <w:szCs w:val="24"/>
                <w:lang w:eastAsia="lt-LT"/>
              </w:rPr>
              <w:t xml:space="preserve"> SPECIALUSIS PROJEKTŲ ATRANKOS KRITERIJUS</w:t>
            </w:r>
          </w:p>
          <w:p w14:paraId="3887C5C1" w14:textId="782BC547" w:rsidR="00DE3379" w:rsidRDefault="00740FBC" w:rsidP="00740FBC">
            <w:pPr>
              <w:rPr>
                <w:szCs w:val="24"/>
                <w:lang w:eastAsia="lt-LT"/>
              </w:rPr>
            </w:pPr>
            <w:r w:rsidRPr="00740FBC">
              <w:rPr>
                <w:b/>
                <w:bCs/>
                <w:szCs w:val="24"/>
                <w:lang w:eastAsia="lt-LT"/>
              </w:rPr>
              <w:t>□ PRIORITETINIS PROJEKTŲ ATRANKOS KRITERIJUS</w:t>
            </w:r>
          </w:p>
        </w:tc>
        <w:tc>
          <w:tcPr>
            <w:tcW w:w="8363" w:type="dxa"/>
          </w:tcPr>
          <w:p w14:paraId="68D02CAC" w14:textId="77777777" w:rsidR="00740FBC" w:rsidRDefault="00740FBC" w:rsidP="00740FBC">
            <w:pPr>
              <w:widowControl w:val="0"/>
              <w:jc w:val="both"/>
              <w:textAlignment w:val="baseline"/>
              <w:rPr>
                <w:b/>
                <w:bCs/>
                <w:szCs w:val="24"/>
                <w:lang w:eastAsia="lt-LT"/>
              </w:rPr>
            </w:pPr>
            <w:r>
              <w:rPr>
                <w:b/>
                <w:bCs/>
                <w:szCs w:val="24"/>
                <w:lang w:eastAsia="lt-LT"/>
              </w:rPr>
              <w:t>X Nustatymas</w:t>
            </w:r>
          </w:p>
          <w:p w14:paraId="4BBA5F7E" w14:textId="154EAEAF" w:rsidR="00DE3379" w:rsidRDefault="00740FBC" w:rsidP="00740FBC">
            <w:pPr>
              <w:rPr>
                <w:szCs w:val="24"/>
                <w:lang w:eastAsia="lt-LT"/>
              </w:rPr>
            </w:pPr>
            <w:r>
              <w:rPr>
                <w:b/>
                <w:bCs/>
                <w:szCs w:val="24"/>
                <w:lang w:eastAsia="lt-LT"/>
              </w:rPr>
              <w:t>□ Keitimas</w:t>
            </w:r>
          </w:p>
        </w:tc>
      </w:tr>
      <w:tr w:rsidR="00DE3379" w14:paraId="18915FF8" w14:textId="77777777" w:rsidTr="37CE9683">
        <w:tc>
          <w:tcPr>
            <w:tcW w:w="6658" w:type="dxa"/>
          </w:tcPr>
          <w:p w14:paraId="1CBC1DFD" w14:textId="07138025" w:rsidR="00DE3379" w:rsidRDefault="00DE3379">
            <w:pPr>
              <w:rPr>
                <w:szCs w:val="24"/>
                <w:lang w:eastAsia="lt-LT"/>
              </w:rPr>
            </w:pPr>
            <w:r w:rsidRPr="00DC2312">
              <w:rPr>
                <w:b/>
                <w:bCs/>
                <w:szCs w:val="24"/>
                <w:lang w:eastAsia="lt-LT"/>
              </w:rPr>
              <w:t>Projektų atrankos kriterijaus numeris ir pavadinimas</w:t>
            </w:r>
          </w:p>
        </w:tc>
        <w:tc>
          <w:tcPr>
            <w:tcW w:w="8363" w:type="dxa"/>
          </w:tcPr>
          <w:p w14:paraId="77D7457A" w14:textId="6B3838CE" w:rsidR="00DE3379" w:rsidRPr="00520F0B" w:rsidRDefault="00B13C40" w:rsidP="00520F0B">
            <w:pPr>
              <w:pStyle w:val="Sraopastraipa"/>
              <w:numPr>
                <w:ilvl w:val="0"/>
                <w:numId w:val="14"/>
              </w:numPr>
              <w:rPr>
                <w:szCs w:val="24"/>
                <w:lang w:eastAsia="lt-LT"/>
              </w:rPr>
            </w:pPr>
            <w:r w:rsidRPr="00520F0B">
              <w:rPr>
                <w:szCs w:val="24"/>
                <w:lang w:eastAsia="lt-LT"/>
              </w:rPr>
              <w:t>Pareiškėj</w:t>
            </w:r>
            <w:r w:rsidR="00FB1B05">
              <w:rPr>
                <w:szCs w:val="24"/>
                <w:lang w:eastAsia="lt-LT"/>
              </w:rPr>
              <w:t>o</w:t>
            </w:r>
            <w:r w:rsidR="00DE1460">
              <w:rPr>
                <w:szCs w:val="24"/>
                <w:lang w:eastAsia="lt-LT"/>
              </w:rPr>
              <w:t xml:space="preserve"> </w:t>
            </w:r>
            <w:r w:rsidR="002863B1">
              <w:rPr>
                <w:szCs w:val="24"/>
                <w:lang w:eastAsia="lt-LT"/>
              </w:rPr>
              <w:t>v</w:t>
            </w:r>
            <w:r w:rsidR="003216F5">
              <w:rPr>
                <w:szCs w:val="24"/>
                <w:lang w:eastAsia="lt-LT"/>
              </w:rPr>
              <w:t>eiki</w:t>
            </w:r>
            <w:r w:rsidR="003C57E5">
              <w:rPr>
                <w:szCs w:val="24"/>
                <w:lang w:eastAsia="lt-LT"/>
              </w:rPr>
              <w:t>mas</w:t>
            </w:r>
            <w:r w:rsidR="003216F5">
              <w:rPr>
                <w:szCs w:val="24"/>
                <w:lang w:eastAsia="lt-LT"/>
              </w:rPr>
              <w:t xml:space="preserve"> </w:t>
            </w:r>
            <w:r w:rsidR="00E42F74">
              <w:rPr>
                <w:szCs w:val="24"/>
                <w:lang w:eastAsia="lt-LT"/>
              </w:rPr>
              <w:t>k</w:t>
            </w:r>
            <w:r w:rsidR="00263223">
              <w:rPr>
                <w:szCs w:val="24"/>
                <w:lang w:eastAsia="lt-LT"/>
              </w:rPr>
              <w:t xml:space="preserve">ultūros ir </w:t>
            </w:r>
            <w:r w:rsidR="00E42F74">
              <w:rPr>
                <w:szCs w:val="24"/>
                <w:lang w:eastAsia="lt-LT"/>
              </w:rPr>
              <w:t>k</w:t>
            </w:r>
            <w:r w:rsidR="00263223">
              <w:rPr>
                <w:szCs w:val="24"/>
                <w:lang w:eastAsia="lt-LT"/>
              </w:rPr>
              <w:t xml:space="preserve">ūrybinių </w:t>
            </w:r>
            <w:r w:rsidR="00E42F74">
              <w:rPr>
                <w:szCs w:val="24"/>
                <w:lang w:eastAsia="lt-LT"/>
              </w:rPr>
              <w:t>i</w:t>
            </w:r>
            <w:r w:rsidR="00263223">
              <w:rPr>
                <w:szCs w:val="24"/>
                <w:lang w:eastAsia="lt-LT"/>
              </w:rPr>
              <w:t>ndustrijų</w:t>
            </w:r>
            <w:r w:rsidR="003216F5">
              <w:rPr>
                <w:szCs w:val="24"/>
                <w:lang w:eastAsia="lt-LT"/>
              </w:rPr>
              <w:t xml:space="preserve"> sektoriuje</w:t>
            </w:r>
            <w:r w:rsidR="00263223">
              <w:rPr>
                <w:szCs w:val="24"/>
                <w:lang w:eastAsia="lt-LT"/>
              </w:rPr>
              <w:t xml:space="preserve"> (toliau – KKI sektorius)</w:t>
            </w:r>
            <w:r w:rsidR="005A6F9D" w:rsidRPr="00520F0B">
              <w:rPr>
                <w:szCs w:val="24"/>
                <w:lang w:eastAsia="lt-LT"/>
              </w:rPr>
              <w:t>.</w:t>
            </w:r>
            <w:r w:rsidRPr="00520F0B">
              <w:rPr>
                <w:szCs w:val="24"/>
                <w:lang w:eastAsia="lt-LT"/>
              </w:rPr>
              <w:t xml:space="preserve"> </w:t>
            </w:r>
          </w:p>
        </w:tc>
      </w:tr>
      <w:tr w:rsidR="00DE3379" w14:paraId="7A50068B" w14:textId="77777777" w:rsidTr="37CE9683">
        <w:tc>
          <w:tcPr>
            <w:tcW w:w="6658" w:type="dxa"/>
          </w:tcPr>
          <w:p w14:paraId="1C1B704F" w14:textId="15794B42" w:rsidR="00DE3379" w:rsidRDefault="00DE3379">
            <w:pPr>
              <w:rPr>
                <w:szCs w:val="24"/>
                <w:lang w:eastAsia="lt-LT"/>
              </w:rPr>
            </w:pPr>
            <w:r>
              <w:rPr>
                <w:b/>
                <w:bCs/>
                <w:szCs w:val="24"/>
                <w:lang w:eastAsia="lt-LT"/>
              </w:rPr>
              <w:t>Projektų atrankos kriterijaus vertinimo metodas ir taikymas</w:t>
            </w:r>
          </w:p>
        </w:tc>
        <w:tc>
          <w:tcPr>
            <w:tcW w:w="8363" w:type="dxa"/>
          </w:tcPr>
          <w:p w14:paraId="4CE622AF" w14:textId="4541E843" w:rsidR="003C57E5" w:rsidRPr="00A32084" w:rsidRDefault="00582982" w:rsidP="39536E10">
            <w:pPr>
              <w:jc w:val="both"/>
              <w:rPr>
                <w:color w:val="000000" w:themeColor="text1"/>
              </w:rPr>
            </w:pPr>
            <w:r w:rsidRPr="00A32084">
              <w:rPr>
                <w:color w:val="000000" w:themeColor="text1"/>
              </w:rPr>
              <w:t>V</w:t>
            </w:r>
            <w:r w:rsidR="660793A5" w:rsidRPr="00A32084">
              <w:rPr>
                <w:color w:val="000000" w:themeColor="text1"/>
              </w:rPr>
              <w:t xml:space="preserve">ertinama, ar </w:t>
            </w:r>
            <w:r w:rsidR="3D3DB8CD" w:rsidRPr="00A32084">
              <w:rPr>
                <w:color w:val="000000" w:themeColor="text1"/>
              </w:rPr>
              <w:t>p</w:t>
            </w:r>
            <w:r w:rsidR="2001C315" w:rsidRPr="00A32084">
              <w:rPr>
                <w:color w:val="000000" w:themeColor="text1"/>
              </w:rPr>
              <w:t>areiškėjas</w:t>
            </w:r>
            <w:r w:rsidR="00A42868" w:rsidRPr="00A32084">
              <w:rPr>
                <w:color w:val="000000" w:themeColor="text1"/>
              </w:rPr>
              <w:t xml:space="preserve"> projekto įgyvendinimo plano</w:t>
            </w:r>
            <w:r w:rsidR="2001C315" w:rsidRPr="00A32084">
              <w:rPr>
                <w:color w:val="000000" w:themeColor="text1"/>
              </w:rPr>
              <w:t xml:space="preserve"> </w:t>
            </w:r>
            <w:r w:rsidR="00DB25E0" w:rsidRPr="00A32084">
              <w:rPr>
                <w:color w:val="000000" w:themeColor="text1"/>
              </w:rPr>
              <w:t>(toliau – P</w:t>
            </w:r>
            <w:r w:rsidR="2001C315" w:rsidRPr="00A32084">
              <w:rPr>
                <w:color w:val="000000" w:themeColor="text1"/>
              </w:rPr>
              <w:t>ĮP</w:t>
            </w:r>
            <w:r w:rsidR="00DB25E0" w:rsidRPr="00A32084">
              <w:rPr>
                <w:color w:val="000000" w:themeColor="text1"/>
              </w:rPr>
              <w:t>)</w:t>
            </w:r>
            <w:r w:rsidR="2001C315" w:rsidRPr="00A32084">
              <w:rPr>
                <w:color w:val="000000" w:themeColor="text1"/>
              </w:rPr>
              <w:t xml:space="preserve"> pateikimo dieną </w:t>
            </w:r>
            <w:proofErr w:type="spellStart"/>
            <w:r w:rsidR="5228C7D1" w:rsidRPr="00A32084">
              <w:rPr>
                <w:color w:val="000000" w:themeColor="text1"/>
              </w:rPr>
              <w:t>yra</w:t>
            </w:r>
            <w:r w:rsidR="00DF60FA">
              <w:rPr>
                <w:color w:val="000000" w:themeColor="text1"/>
              </w:rPr>
              <w:t>juridinis</w:t>
            </w:r>
            <w:proofErr w:type="spellEnd"/>
            <w:r w:rsidR="00DF60FA">
              <w:rPr>
                <w:color w:val="000000" w:themeColor="text1"/>
              </w:rPr>
              <w:t xml:space="preserve"> asmuo</w:t>
            </w:r>
            <w:r w:rsidR="5228C7D1" w:rsidRPr="00A32084">
              <w:rPr>
                <w:color w:val="000000" w:themeColor="text1"/>
              </w:rPr>
              <w:t>, veikianti</w:t>
            </w:r>
            <w:r w:rsidR="00DF60FA">
              <w:rPr>
                <w:color w:val="000000" w:themeColor="text1"/>
              </w:rPr>
              <w:t>s</w:t>
            </w:r>
            <w:r w:rsidR="5228C7D1" w:rsidRPr="00A32084">
              <w:rPr>
                <w:color w:val="000000" w:themeColor="text1"/>
              </w:rPr>
              <w:t xml:space="preserve"> KKI sektoriuje </w:t>
            </w:r>
            <w:r w:rsidR="67B9FA57" w:rsidRPr="00A32084">
              <w:rPr>
                <w:color w:val="000000" w:themeColor="text1"/>
              </w:rPr>
              <w:t xml:space="preserve">ne trumpiau kaip </w:t>
            </w:r>
            <w:r w:rsidR="0068775B">
              <w:rPr>
                <w:color w:val="000000" w:themeColor="text1"/>
              </w:rPr>
              <w:t>vienerius</w:t>
            </w:r>
            <w:r w:rsidR="0086376C" w:rsidRPr="00A32084">
              <w:rPr>
                <w:color w:val="000000" w:themeColor="text1"/>
              </w:rPr>
              <w:t xml:space="preserve"> </w:t>
            </w:r>
            <w:r w:rsidR="67B9FA57" w:rsidRPr="00A32084">
              <w:rPr>
                <w:color w:val="000000" w:themeColor="text1"/>
              </w:rPr>
              <w:t>metus</w:t>
            </w:r>
            <w:r w:rsidR="003C57E5" w:rsidRPr="00A32084">
              <w:rPr>
                <w:color w:val="000000" w:themeColor="text1"/>
              </w:rPr>
              <w:t>.</w:t>
            </w:r>
          </w:p>
          <w:p w14:paraId="286B0966" w14:textId="2F1C2287" w:rsidR="006C14B4" w:rsidRPr="00252A72" w:rsidRDefault="00DC46DA" w:rsidP="006C14B4">
            <w:pPr>
              <w:jc w:val="both"/>
              <w:rPr>
                <w:color w:val="000000" w:themeColor="text1"/>
              </w:rPr>
            </w:pPr>
            <w:r>
              <w:rPr>
                <w:color w:val="000000" w:themeColor="text1"/>
              </w:rPr>
              <w:t>Juridinis asmuo</w:t>
            </w:r>
            <w:r w:rsidR="006C14B4" w:rsidRPr="00A32084">
              <w:rPr>
                <w:color w:val="000000" w:themeColor="text1"/>
              </w:rPr>
              <w:t xml:space="preserve"> priskiriama</w:t>
            </w:r>
            <w:r>
              <w:rPr>
                <w:color w:val="000000" w:themeColor="text1"/>
              </w:rPr>
              <w:t>s</w:t>
            </w:r>
            <w:r w:rsidR="006C14B4" w:rsidRPr="00A32084">
              <w:rPr>
                <w:color w:val="000000" w:themeColor="text1"/>
              </w:rPr>
              <w:t xml:space="preserve"> KKI sektoriui, kai pagrindinė (-ės) jo veikla (-</w:t>
            </w:r>
            <w:proofErr w:type="spellStart"/>
            <w:r w:rsidR="006C14B4" w:rsidRPr="00A32084">
              <w:rPr>
                <w:color w:val="000000" w:themeColor="text1"/>
              </w:rPr>
              <w:t>os</w:t>
            </w:r>
            <w:proofErr w:type="spellEnd"/>
            <w:r w:rsidR="006C14B4" w:rsidRPr="00A32084">
              <w:rPr>
                <w:color w:val="000000" w:themeColor="text1"/>
              </w:rPr>
              <w:t>) atitinka bent vieną iš projektų finansavimo sąlygų aprašo (toliau –  PFSA) priede Nr. 2 „</w:t>
            </w:r>
            <w:r w:rsidR="00370DDC">
              <w:rPr>
                <w:color w:val="000000" w:themeColor="text1"/>
              </w:rPr>
              <w:t>KKI e</w:t>
            </w:r>
            <w:r w:rsidR="006C14B4" w:rsidRPr="00A32084">
              <w:rPr>
                <w:color w:val="000000" w:themeColor="text1"/>
              </w:rPr>
              <w:t>konominės veiklos rūšys, pagal ekonominės veiklos rūšių klasifikatorių (EVRK 2.0</w:t>
            </w:r>
            <w:r w:rsidR="00257296">
              <w:rPr>
                <w:color w:val="000000" w:themeColor="text1"/>
              </w:rPr>
              <w:t>/2.1 redakcija</w:t>
            </w:r>
            <w:r w:rsidR="006C14B4" w:rsidRPr="00A32084">
              <w:rPr>
                <w:color w:val="000000" w:themeColor="text1"/>
              </w:rPr>
              <w:t>)“</w:t>
            </w:r>
            <w:r w:rsidR="00257296">
              <w:rPr>
                <w:color w:val="000000" w:themeColor="text1"/>
              </w:rPr>
              <w:t xml:space="preserve"> (toliau – priedas Nr. 2)</w:t>
            </w:r>
            <w:r w:rsidR="006C14B4" w:rsidRPr="00A32084">
              <w:rPr>
                <w:color w:val="000000" w:themeColor="text1"/>
              </w:rPr>
              <w:t xml:space="preserve"> nurodytų Ekonominės veiklos rūšių klasifikatoriaus (toliau – EVRK 2.0) kodų </w:t>
            </w:r>
            <w:bookmarkStart w:id="0" w:name="_Hlk182989719"/>
            <w:r w:rsidR="006C14B4" w:rsidRPr="00A32084">
              <w:rPr>
                <w:color w:val="000000" w:themeColor="text1"/>
              </w:rPr>
              <w:t xml:space="preserve">ir </w:t>
            </w:r>
            <w:r w:rsidR="00275857">
              <w:rPr>
                <w:color w:val="000000" w:themeColor="text1"/>
              </w:rPr>
              <w:t>juridinio asmens</w:t>
            </w:r>
            <w:r w:rsidR="006C14B4" w:rsidRPr="00A32084">
              <w:rPr>
                <w:color w:val="000000" w:themeColor="text1"/>
              </w:rPr>
              <w:t xml:space="preserve"> pajamos per paskutinius finansinius metus iš šios veiklos (-ų) sudaro ne mažiau kaip 50 proc. visų </w:t>
            </w:r>
            <w:r w:rsidR="00275857">
              <w:rPr>
                <w:color w:val="000000" w:themeColor="text1"/>
              </w:rPr>
              <w:t>juridinio asmens</w:t>
            </w:r>
            <w:r w:rsidR="006C14B4" w:rsidRPr="00A32084">
              <w:rPr>
                <w:color w:val="000000" w:themeColor="text1"/>
              </w:rPr>
              <w:t xml:space="preserve"> pajamų.</w:t>
            </w:r>
            <w:bookmarkEnd w:id="0"/>
          </w:p>
          <w:p w14:paraId="72B19717" w14:textId="0FC24621" w:rsidR="00A10AEA" w:rsidRDefault="00A10AEA" w:rsidP="00C869E8">
            <w:pPr>
              <w:jc w:val="both"/>
              <w:rPr>
                <w:color w:val="000000" w:themeColor="text1"/>
              </w:rPr>
            </w:pPr>
            <w:r>
              <w:rPr>
                <w:color w:val="000000" w:themeColor="text1"/>
              </w:rPr>
              <w:t>Jeigu pareiškėjas vykdo veikl</w:t>
            </w:r>
            <w:r w:rsidR="00913296">
              <w:rPr>
                <w:color w:val="000000" w:themeColor="text1"/>
              </w:rPr>
              <w:t>ą (-as)</w:t>
            </w:r>
            <w:r>
              <w:rPr>
                <w:color w:val="000000" w:themeColor="text1"/>
              </w:rPr>
              <w:t xml:space="preserve"> tik KKI sektoriuje, jo a</w:t>
            </w:r>
            <w:r w:rsidR="10D0B727" w:rsidRPr="00130EBE">
              <w:rPr>
                <w:color w:val="000000" w:themeColor="text1"/>
              </w:rPr>
              <w:t>titiktis kriterijui vertinama</w:t>
            </w:r>
            <w:r w:rsidR="007255C9" w:rsidRPr="00130EBE">
              <w:rPr>
                <w:color w:val="000000" w:themeColor="text1"/>
              </w:rPr>
              <w:t xml:space="preserve"> pagal </w:t>
            </w:r>
            <w:r w:rsidR="00D01047" w:rsidRPr="00130EBE">
              <w:rPr>
                <w:color w:val="000000" w:themeColor="text1"/>
              </w:rPr>
              <w:t xml:space="preserve">VĮ  </w:t>
            </w:r>
            <w:r w:rsidR="001D506E">
              <w:rPr>
                <w:color w:val="000000" w:themeColor="text1"/>
              </w:rPr>
              <w:t>„</w:t>
            </w:r>
            <w:r w:rsidR="00D01047" w:rsidRPr="00130EBE">
              <w:rPr>
                <w:color w:val="000000" w:themeColor="text1"/>
              </w:rPr>
              <w:t>Registrų centr</w:t>
            </w:r>
            <w:r w:rsidR="001D506E">
              <w:rPr>
                <w:color w:val="000000" w:themeColor="text1"/>
              </w:rPr>
              <w:t>as“</w:t>
            </w:r>
            <w:r w:rsidR="00D01047" w:rsidRPr="00130EBE">
              <w:rPr>
                <w:color w:val="000000" w:themeColor="text1"/>
              </w:rPr>
              <w:t xml:space="preserve"> pateiktų</w:t>
            </w:r>
            <w:r w:rsidR="007363A0">
              <w:rPr>
                <w:color w:val="000000" w:themeColor="text1"/>
              </w:rPr>
              <w:t xml:space="preserve"> </w:t>
            </w:r>
            <w:r w:rsidR="00A22DC3">
              <w:rPr>
                <w:color w:val="000000" w:themeColor="text1"/>
              </w:rPr>
              <w:t>juridinio asmens</w:t>
            </w:r>
            <w:r w:rsidR="007363A0">
              <w:rPr>
                <w:color w:val="000000" w:themeColor="text1"/>
              </w:rPr>
              <w:t xml:space="preserve"> steigimo ir</w:t>
            </w:r>
            <w:r w:rsidR="00D01047" w:rsidRPr="00130EBE">
              <w:rPr>
                <w:color w:val="000000" w:themeColor="text1"/>
              </w:rPr>
              <w:t xml:space="preserve"> </w:t>
            </w:r>
            <w:r>
              <w:rPr>
                <w:color w:val="000000" w:themeColor="text1"/>
              </w:rPr>
              <w:t xml:space="preserve">paskutinių finansinių metų </w:t>
            </w:r>
            <w:r w:rsidR="00D01047" w:rsidRPr="00130EBE">
              <w:rPr>
                <w:color w:val="000000" w:themeColor="text1"/>
              </w:rPr>
              <w:t>metinių finansinių ataskaitų rinkinių duomen</w:t>
            </w:r>
            <w:r w:rsidR="001D175B" w:rsidRPr="00130EBE">
              <w:rPr>
                <w:color w:val="000000" w:themeColor="text1"/>
              </w:rPr>
              <w:t>i</w:t>
            </w:r>
            <w:r w:rsidR="00D01047" w:rsidRPr="00130EBE">
              <w:rPr>
                <w:color w:val="000000" w:themeColor="text1"/>
              </w:rPr>
              <w:t>s</w:t>
            </w:r>
            <w:r>
              <w:rPr>
                <w:color w:val="000000" w:themeColor="text1"/>
              </w:rPr>
              <w:t>.</w:t>
            </w:r>
          </w:p>
          <w:p w14:paraId="64D4B224" w14:textId="0C9D8367" w:rsidR="00A10AEA" w:rsidRDefault="00A10AEA" w:rsidP="00A10AEA">
            <w:pPr>
              <w:jc w:val="both"/>
              <w:rPr>
                <w:color w:val="000000" w:themeColor="text1"/>
              </w:rPr>
            </w:pPr>
            <w:r>
              <w:rPr>
                <w:color w:val="000000" w:themeColor="text1"/>
              </w:rPr>
              <w:t>Jeigu pareiškėjas vykdo veikl</w:t>
            </w:r>
            <w:r w:rsidR="00913296">
              <w:rPr>
                <w:color w:val="000000" w:themeColor="text1"/>
              </w:rPr>
              <w:t>ą (-as)</w:t>
            </w:r>
            <w:r>
              <w:rPr>
                <w:color w:val="000000" w:themeColor="text1"/>
              </w:rPr>
              <w:t xml:space="preserve"> ne tik KKI sektoriuje</w:t>
            </w:r>
            <w:r w:rsidR="00913296">
              <w:rPr>
                <w:color w:val="000000" w:themeColor="text1"/>
              </w:rPr>
              <w:t xml:space="preserve"> ir pagal </w:t>
            </w:r>
            <w:r w:rsidR="00913296" w:rsidRPr="00130EBE">
              <w:rPr>
                <w:color w:val="000000" w:themeColor="text1"/>
              </w:rPr>
              <w:t xml:space="preserve">VĮ  </w:t>
            </w:r>
            <w:r w:rsidR="001D506E">
              <w:rPr>
                <w:color w:val="000000" w:themeColor="text1"/>
              </w:rPr>
              <w:t>„</w:t>
            </w:r>
            <w:r w:rsidR="00913296" w:rsidRPr="00130EBE">
              <w:rPr>
                <w:color w:val="000000" w:themeColor="text1"/>
              </w:rPr>
              <w:t>Registrų centr</w:t>
            </w:r>
            <w:r w:rsidR="001D506E">
              <w:rPr>
                <w:color w:val="000000" w:themeColor="text1"/>
              </w:rPr>
              <w:t>as“</w:t>
            </w:r>
            <w:r w:rsidR="00913296" w:rsidRPr="00130EBE">
              <w:rPr>
                <w:color w:val="000000" w:themeColor="text1"/>
              </w:rPr>
              <w:t xml:space="preserve"> pateiktų</w:t>
            </w:r>
            <w:r w:rsidR="00913296" w:rsidRPr="00130EBE">
              <w:rPr>
                <w:szCs w:val="24"/>
              </w:rPr>
              <w:t xml:space="preserve"> metinių finansinių ataskaitų rinkinių duomenis</w:t>
            </w:r>
            <w:r w:rsidR="00913296">
              <w:rPr>
                <w:szCs w:val="24"/>
              </w:rPr>
              <w:t xml:space="preserve"> nėra galimybės įsitikinti</w:t>
            </w:r>
            <w:r w:rsidR="00913296" w:rsidRPr="00130EBE">
              <w:rPr>
                <w:szCs w:val="24"/>
              </w:rPr>
              <w:t xml:space="preserve"> </w:t>
            </w:r>
            <w:r w:rsidR="00913296">
              <w:rPr>
                <w:szCs w:val="24"/>
              </w:rPr>
              <w:t>jo</w:t>
            </w:r>
            <w:r w:rsidR="00876296">
              <w:rPr>
                <w:szCs w:val="24"/>
              </w:rPr>
              <w:t xml:space="preserve"> iš</w:t>
            </w:r>
            <w:r w:rsidR="00913296">
              <w:rPr>
                <w:szCs w:val="24"/>
              </w:rPr>
              <w:t xml:space="preserve"> </w:t>
            </w:r>
            <w:r w:rsidR="00913296" w:rsidRPr="00A32084">
              <w:rPr>
                <w:color w:val="000000" w:themeColor="text1"/>
              </w:rPr>
              <w:t>pagrindinė</w:t>
            </w:r>
            <w:r w:rsidR="00913296">
              <w:rPr>
                <w:color w:val="000000" w:themeColor="text1"/>
              </w:rPr>
              <w:t>s</w:t>
            </w:r>
            <w:r w:rsidR="00913296" w:rsidRPr="00A32084">
              <w:rPr>
                <w:color w:val="000000" w:themeColor="text1"/>
              </w:rPr>
              <w:t xml:space="preserve"> </w:t>
            </w:r>
            <w:r w:rsidR="00913296">
              <w:rPr>
                <w:color w:val="000000" w:themeColor="text1"/>
              </w:rPr>
              <w:t xml:space="preserve">veiklos </w:t>
            </w:r>
            <w:r w:rsidR="00913296" w:rsidRPr="00130EBE">
              <w:rPr>
                <w:szCs w:val="24"/>
              </w:rPr>
              <w:t>generuojam</w:t>
            </w:r>
            <w:r w:rsidR="00913296">
              <w:rPr>
                <w:szCs w:val="24"/>
              </w:rPr>
              <w:t>ų</w:t>
            </w:r>
            <w:r w:rsidR="00913296" w:rsidRPr="00130EBE">
              <w:rPr>
                <w:szCs w:val="24"/>
              </w:rPr>
              <w:t xml:space="preserve"> pajam</w:t>
            </w:r>
            <w:r w:rsidR="00913296">
              <w:rPr>
                <w:szCs w:val="24"/>
              </w:rPr>
              <w:t>ų dydžiu</w:t>
            </w:r>
            <w:r>
              <w:rPr>
                <w:color w:val="000000" w:themeColor="text1"/>
              </w:rPr>
              <w:t xml:space="preserve">, </w:t>
            </w:r>
            <w:r w:rsidR="00166B5B">
              <w:rPr>
                <w:color w:val="000000" w:themeColor="text1"/>
              </w:rPr>
              <w:t xml:space="preserve"> pareiškėjo </w:t>
            </w:r>
            <w:r>
              <w:rPr>
                <w:color w:val="000000" w:themeColor="text1"/>
              </w:rPr>
              <w:t xml:space="preserve">atitiktis kriterijui </w:t>
            </w:r>
            <w:r w:rsidR="00255F2A">
              <w:rPr>
                <w:color w:val="000000" w:themeColor="text1"/>
              </w:rPr>
              <w:t xml:space="preserve">papildomai </w:t>
            </w:r>
            <w:r>
              <w:rPr>
                <w:color w:val="000000" w:themeColor="text1"/>
              </w:rPr>
              <w:t>vertinama pagal</w:t>
            </w:r>
            <w:r w:rsidR="00913296">
              <w:rPr>
                <w:color w:val="000000" w:themeColor="text1"/>
              </w:rPr>
              <w:t xml:space="preserve"> </w:t>
            </w:r>
            <w:r w:rsidRPr="00130EBE">
              <w:rPr>
                <w:color w:val="000000" w:themeColor="text1"/>
              </w:rPr>
              <w:t>pareiškėjo vadovo ir buhalterio patvirtintą buhalterinę pažymą</w:t>
            </w:r>
            <w:r w:rsidR="00C41E5C">
              <w:rPr>
                <w:color w:val="000000" w:themeColor="text1"/>
              </w:rPr>
              <w:t xml:space="preserve"> (PFSA priedas „</w:t>
            </w:r>
            <w:r w:rsidR="00C41E5C">
              <w:rPr>
                <w:szCs w:val="24"/>
                <w:lang w:eastAsia="lt-LT"/>
              </w:rPr>
              <w:t xml:space="preserve">Informacija, reikalinga projekto atitikčiai projektų </w:t>
            </w:r>
            <w:r w:rsidR="00876296">
              <w:rPr>
                <w:szCs w:val="24"/>
                <w:lang w:eastAsia="lt-LT"/>
              </w:rPr>
              <w:t xml:space="preserve">specialiesiems </w:t>
            </w:r>
            <w:r w:rsidR="00C41E5C">
              <w:rPr>
                <w:szCs w:val="24"/>
                <w:lang w:eastAsia="lt-LT"/>
              </w:rPr>
              <w:t>atrankos kriterijams įvertinti“</w:t>
            </w:r>
            <w:r>
              <w:rPr>
                <w:szCs w:val="24"/>
              </w:rPr>
              <w:t>)</w:t>
            </w:r>
            <w:r w:rsidRPr="00130EBE">
              <w:rPr>
                <w:szCs w:val="24"/>
              </w:rPr>
              <w:t>.</w:t>
            </w:r>
          </w:p>
          <w:p w14:paraId="3F71D31C" w14:textId="43602EDB" w:rsidR="00DE3379" w:rsidRPr="00A32084" w:rsidRDefault="001479D2" w:rsidP="00C869E8">
            <w:pPr>
              <w:jc w:val="both"/>
              <w:rPr>
                <w:color w:val="000000" w:themeColor="text1"/>
              </w:rPr>
            </w:pPr>
            <w:r w:rsidRPr="00130EBE">
              <w:rPr>
                <w:color w:val="000000" w:themeColor="text1"/>
              </w:rPr>
              <w:t xml:space="preserve">Pareiškėjo priskyrimas KKI sektoriui vertinamas pagal BĮ </w:t>
            </w:r>
            <w:r w:rsidR="00166B5B">
              <w:rPr>
                <w:color w:val="000000" w:themeColor="text1"/>
              </w:rPr>
              <w:t>„</w:t>
            </w:r>
            <w:r w:rsidRPr="00130EBE">
              <w:rPr>
                <w:color w:val="000000" w:themeColor="text1"/>
              </w:rPr>
              <w:t>Valstybės duomenų agentūr</w:t>
            </w:r>
            <w:r w:rsidR="00166B5B">
              <w:rPr>
                <w:color w:val="000000" w:themeColor="text1"/>
              </w:rPr>
              <w:t>a“</w:t>
            </w:r>
            <w:r w:rsidRPr="00130EBE">
              <w:rPr>
                <w:color w:val="000000" w:themeColor="text1"/>
              </w:rPr>
              <w:t xml:space="preserve"> nurodytą pareiškėjo pagrindinės veiklos kodą</w:t>
            </w:r>
            <w:r w:rsidR="003A143D">
              <w:rPr>
                <w:color w:val="000000" w:themeColor="text1"/>
              </w:rPr>
              <w:t xml:space="preserve"> (</w:t>
            </w:r>
            <w:r w:rsidR="003A143D" w:rsidRPr="003A143D">
              <w:rPr>
                <w:color w:val="000000" w:themeColor="text1"/>
              </w:rPr>
              <w:t>https://osp.stat.gov.lt/ekonomines-veiklos-rusiu-ir-instituciniu-sektoriu-paieska</w:t>
            </w:r>
            <w:r w:rsidR="003A143D">
              <w:rPr>
                <w:color w:val="000000" w:themeColor="text1"/>
              </w:rPr>
              <w:t>)</w:t>
            </w:r>
            <w:r w:rsidRPr="00130EBE">
              <w:rPr>
                <w:color w:val="000000" w:themeColor="text1"/>
              </w:rPr>
              <w:t>.</w:t>
            </w:r>
          </w:p>
          <w:p w14:paraId="63B0378D" w14:textId="39DD64A0" w:rsidR="002635E5" w:rsidRPr="00A32084" w:rsidRDefault="002635E5" w:rsidP="00C869E8">
            <w:pPr>
              <w:jc w:val="both"/>
              <w:rPr>
                <w:color w:val="000000"/>
                <w:szCs w:val="24"/>
              </w:rPr>
            </w:pPr>
            <w:r w:rsidRPr="00A32084">
              <w:rPr>
                <w:color w:val="000000"/>
                <w:szCs w:val="24"/>
              </w:rPr>
              <w:t>Atrankos kriterijus taikomas tik PĮP vertinimo metu.</w:t>
            </w:r>
          </w:p>
        </w:tc>
      </w:tr>
      <w:tr w:rsidR="00DE3379" w14:paraId="16C43657" w14:textId="77777777" w:rsidTr="37CE9683">
        <w:tc>
          <w:tcPr>
            <w:tcW w:w="6658" w:type="dxa"/>
          </w:tcPr>
          <w:p w14:paraId="6B17F908" w14:textId="5CB0E17D" w:rsidR="00DE3379" w:rsidRDefault="00DE3379">
            <w:pPr>
              <w:rPr>
                <w:szCs w:val="24"/>
                <w:lang w:eastAsia="lt-LT"/>
              </w:rPr>
            </w:pPr>
            <w:r w:rsidRPr="008D2FAC">
              <w:rPr>
                <w:b/>
                <w:bCs/>
                <w:szCs w:val="24"/>
                <w:lang w:eastAsia="lt-LT"/>
              </w:rPr>
              <w:t>Projektų atrankos kriterijaus pasirinkimo pagrindimas</w:t>
            </w:r>
          </w:p>
        </w:tc>
        <w:tc>
          <w:tcPr>
            <w:tcW w:w="8363" w:type="dxa"/>
          </w:tcPr>
          <w:p w14:paraId="3236EF12" w14:textId="23E76AED" w:rsidR="00F01BE1" w:rsidRDefault="001160CA" w:rsidP="00DB13C5">
            <w:pPr>
              <w:jc w:val="both"/>
              <w:rPr>
                <w:lang w:eastAsia="lt-LT"/>
              </w:rPr>
            </w:pPr>
            <w:r>
              <w:rPr>
                <w:lang w:eastAsia="lt-LT"/>
              </w:rPr>
              <w:t>K</w:t>
            </w:r>
            <w:r w:rsidR="2266EC4F" w:rsidRPr="1ED5E38D">
              <w:rPr>
                <w:lang w:eastAsia="lt-LT"/>
              </w:rPr>
              <w:t>riterijus pasirinktas atsižvelgiant į tai, kad siekiama atsirinkti projekto vykdytoją,</w:t>
            </w:r>
            <w:r w:rsidR="281A55DF" w:rsidRPr="1ED5E38D">
              <w:rPr>
                <w:lang w:eastAsia="lt-LT"/>
              </w:rPr>
              <w:t xml:space="preserve"> </w:t>
            </w:r>
            <w:r w:rsidR="2266EC4F" w:rsidRPr="1ED5E38D">
              <w:rPr>
                <w:lang w:eastAsia="lt-LT"/>
              </w:rPr>
              <w:t>turintį</w:t>
            </w:r>
            <w:r w:rsidR="625F591E" w:rsidRPr="1ED5E38D">
              <w:rPr>
                <w:lang w:eastAsia="lt-LT"/>
              </w:rPr>
              <w:t xml:space="preserve"> </w:t>
            </w:r>
            <w:r w:rsidR="656EF6A9" w:rsidRPr="1ED5E38D">
              <w:rPr>
                <w:lang w:eastAsia="lt-LT"/>
              </w:rPr>
              <w:t>patirties KKI sektoriuje, kuri</w:t>
            </w:r>
            <w:r w:rsidR="00831D46">
              <w:rPr>
                <w:lang w:eastAsia="lt-LT"/>
              </w:rPr>
              <w:t>s</w:t>
            </w:r>
            <w:r w:rsidR="656EF6A9" w:rsidRPr="1ED5E38D">
              <w:rPr>
                <w:lang w:eastAsia="lt-LT"/>
              </w:rPr>
              <w:t xml:space="preserve"> užtikrintų </w:t>
            </w:r>
            <w:r w:rsidR="24AF961B" w:rsidRPr="1ED5E38D">
              <w:rPr>
                <w:lang w:eastAsia="lt-LT"/>
              </w:rPr>
              <w:t>sklandų ir efektyvų projekto įgyvendinimą ir rezultatų pasiekimą.</w:t>
            </w:r>
          </w:p>
          <w:p w14:paraId="342D4342" w14:textId="59A58075" w:rsidR="00192A84" w:rsidRDefault="0BA9BBB6" w:rsidP="00DB13C5">
            <w:pPr>
              <w:jc w:val="both"/>
              <w:rPr>
                <w:szCs w:val="24"/>
                <w:lang w:eastAsia="lt-LT"/>
              </w:rPr>
            </w:pPr>
            <w:r w:rsidRPr="1ED5E38D">
              <w:rPr>
                <w:lang w:eastAsia="lt-LT"/>
              </w:rPr>
              <w:lastRenderedPageBreak/>
              <w:t>Atrankos kriterijus atitinka 2021-2027 m. Europos Sąjungos fondų investicijų programos 4 prioriteto</w:t>
            </w:r>
            <w:r w:rsidR="00193838">
              <w:rPr>
                <w:lang w:eastAsia="lt-LT"/>
              </w:rPr>
              <w:t xml:space="preserve"> </w:t>
            </w:r>
            <w:r w:rsidRPr="1ED5E38D">
              <w:rPr>
                <w:lang w:eastAsia="lt-LT"/>
              </w:rPr>
              <w:t>konkretaus uždavinio Nr. 4.6</w:t>
            </w:r>
            <w:r w:rsidR="00193838">
              <w:rPr>
                <w:lang w:eastAsia="lt-LT"/>
              </w:rPr>
              <w:t xml:space="preserve">. </w:t>
            </w:r>
            <w:r w:rsidRPr="1ED5E38D">
              <w:rPr>
                <w:lang w:eastAsia="lt-LT"/>
              </w:rPr>
              <w:t>įgyvendinimo veiklas – skatinti KKI indėlį į tvarią ir socialiai atsakingą ekonomiką.</w:t>
            </w:r>
          </w:p>
          <w:p w14:paraId="11B98F89" w14:textId="4F5C7277" w:rsidR="00CF0867" w:rsidRDefault="00CF0867" w:rsidP="00DB13C5">
            <w:pPr>
              <w:jc w:val="both"/>
              <w:rPr>
                <w:szCs w:val="24"/>
                <w:lang w:eastAsia="lt-LT"/>
              </w:rPr>
            </w:pPr>
            <w:r>
              <w:rPr>
                <w:szCs w:val="24"/>
                <w:lang w:eastAsia="lt-LT"/>
              </w:rPr>
              <w:t xml:space="preserve">Nustatytas kriterijus </w:t>
            </w:r>
            <w:r w:rsidR="00466286">
              <w:rPr>
                <w:szCs w:val="24"/>
                <w:lang w:eastAsia="lt-LT"/>
              </w:rPr>
              <w:t>prisidės prie</w:t>
            </w:r>
            <w:r w:rsidR="00AD3AEC">
              <w:rPr>
                <w:szCs w:val="24"/>
                <w:lang w:eastAsia="lt-LT"/>
              </w:rPr>
              <w:t xml:space="preserve"> </w:t>
            </w:r>
            <w:r w:rsidR="00AD3AEC" w:rsidRPr="005F02A5">
              <w:rPr>
                <w:szCs w:val="24"/>
              </w:rPr>
              <w:t>2021 m. birželio 24 d. Europos Parlamento ir Tarybos reglamente (ES) 2021/1058 dėl Europos regioninės plėtros fondo ir Sanglaudos fondo</w:t>
            </w:r>
            <w:r w:rsidR="00466286">
              <w:rPr>
                <w:szCs w:val="24"/>
                <w:lang w:eastAsia="lt-LT"/>
              </w:rPr>
              <w:t xml:space="preserve"> nustatyt</w:t>
            </w:r>
            <w:r w:rsidR="005F02A5">
              <w:rPr>
                <w:szCs w:val="24"/>
                <w:lang w:eastAsia="lt-LT"/>
              </w:rPr>
              <w:t>o</w:t>
            </w:r>
            <w:r w:rsidR="00466286">
              <w:rPr>
                <w:szCs w:val="24"/>
                <w:lang w:eastAsia="lt-LT"/>
              </w:rPr>
              <w:t xml:space="preserve"> rodikli</w:t>
            </w:r>
            <w:r w:rsidR="008D2FAC">
              <w:rPr>
                <w:szCs w:val="24"/>
                <w:lang w:eastAsia="lt-LT"/>
              </w:rPr>
              <w:t>o</w:t>
            </w:r>
            <w:r w:rsidR="00466286">
              <w:rPr>
                <w:szCs w:val="24"/>
                <w:lang w:eastAsia="lt-LT"/>
              </w:rPr>
              <w:t xml:space="preserve"> </w:t>
            </w:r>
            <w:r w:rsidR="00E76C28" w:rsidRPr="005F02A5">
              <w:rPr>
                <w:szCs w:val="24"/>
                <w:lang w:eastAsia="lt-LT"/>
              </w:rPr>
              <w:t>RCO01</w:t>
            </w:r>
            <w:r w:rsidR="00433625" w:rsidRPr="005F02A5">
              <w:rPr>
                <w:szCs w:val="24"/>
                <w:lang w:eastAsia="lt-LT"/>
              </w:rPr>
              <w:t xml:space="preserve"> „</w:t>
            </w:r>
            <w:r w:rsidR="008D2FAC" w:rsidRPr="005F02A5">
              <w:rPr>
                <w:szCs w:val="24"/>
                <w:lang w:eastAsia="lt-LT"/>
              </w:rPr>
              <w:t>Paramą gavusios įmonės, iš kurių labai mažos, mažos, vidutinės ir didelės įmonės</w:t>
            </w:r>
            <w:r w:rsidR="00433625" w:rsidRPr="005F02A5">
              <w:rPr>
                <w:szCs w:val="24"/>
                <w:lang w:eastAsia="lt-LT"/>
              </w:rPr>
              <w:t>“ pasiekimo.</w:t>
            </w:r>
          </w:p>
        </w:tc>
      </w:tr>
    </w:tbl>
    <w:p w14:paraId="0DA564CC" w14:textId="71CD2911" w:rsidR="003C57E5" w:rsidRDefault="003C57E5">
      <w:pPr>
        <w:rPr>
          <w:szCs w:val="24"/>
          <w:lang w:eastAsia="lt-LT"/>
        </w:rPr>
      </w:pPr>
    </w:p>
    <w:p w14:paraId="58855F97" w14:textId="77777777" w:rsidR="003C57E5" w:rsidRDefault="003C57E5">
      <w:pPr>
        <w:rPr>
          <w:szCs w:val="24"/>
          <w:lang w:eastAsia="lt-LT"/>
        </w:rPr>
      </w:pPr>
    </w:p>
    <w:tbl>
      <w:tblPr>
        <w:tblStyle w:val="Lentelstinklelis"/>
        <w:tblW w:w="0" w:type="auto"/>
        <w:tblLook w:val="04A0" w:firstRow="1" w:lastRow="0" w:firstColumn="1" w:lastColumn="0" w:noHBand="0" w:noVBand="1"/>
      </w:tblPr>
      <w:tblGrid>
        <w:gridCol w:w="6658"/>
        <w:gridCol w:w="8363"/>
      </w:tblGrid>
      <w:tr w:rsidR="003C57E5" w14:paraId="4C3B9668" w14:textId="77777777" w:rsidTr="006E7CCF">
        <w:tc>
          <w:tcPr>
            <w:tcW w:w="6658" w:type="dxa"/>
          </w:tcPr>
          <w:p w14:paraId="3BA59513" w14:textId="77777777" w:rsidR="003C57E5" w:rsidRPr="00740FBC" w:rsidRDefault="003C57E5" w:rsidP="006E7CCF">
            <w:pPr>
              <w:rPr>
                <w:b/>
                <w:bCs/>
                <w:szCs w:val="24"/>
                <w:lang w:eastAsia="lt-LT"/>
              </w:rPr>
            </w:pPr>
            <w:bookmarkStart w:id="1" w:name="_Hlk183600859"/>
            <w:r>
              <w:rPr>
                <w:b/>
                <w:bCs/>
                <w:szCs w:val="24"/>
                <w:lang w:eastAsia="lt-LT"/>
              </w:rPr>
              <w:t>X</w:t>
            </w:r>
            <w:r w:rsidRPr="00740FBC">
              <w:rPr>
                <w:b/>
                <w:bCs/>
                <w:szCs w:val="24"/>
                <w:lang w:eastAsia="lt-LT"/>
              </w:rPr>
              <w:t xml:space="preserve"> SPECIALUSIS PROJEKTŲ ATRANKOS KRITERIJUS</w:t>
            </w:r>
          </w:p>
          <w:p w14:paraId="5A54D0D1" w14:textId="77777777" w:rsidR="003C57E5" w:rsidRDefault="003C57E5" w:rsidP="006E7CCF">
            <w:pPr>
              <w:rPr>
                <w:szCs w:val="24"/>
                <w:lang w:eastAsia="lt-LT"/>
              </w:rPr>
            </w:pPr>
            <w:r w:rsidRPr="00740FBC">
              <w:rPr>
                <w:b/>
                <w:bCs/>
                <w:szCs w:val="24"/>
                <w:lang w:eastAsia="lt-LT"/>
              </w:rPr>
              <w:t>□ PRIORITETINIS PROJEKTŲ ATRANKOS KRITERIJUS</w:t>
            </w:r>
          </w:p>
        </w:tc>
        <w:tc>
          <w:tcPr>
            <w:tcW w:w="8363" w:type="dxa"/>
          </w:tcPr>
          <w:p w14:paraId="02DBD6BE" w14:textId="77777777" w:rsidR="003C57E5" w:rsidRDefault="003C57E5" w:rsidP="006E7CCF">
            <w:pPr>
              <w:widowControl w:val="0"/>
              <w:jc w:val="both"/>
              <w:textAlignment w:val="baseline"/>
              <w:rPr>
                <w:b/>
                <w:bCs/>
                <w:szCs w:val="24"/>
                <w:lang w:eastAsia="lt-LT"/>
              </w:rPr>
            </w:pPr>
            <w:r>
              <w:rPr>
                <w:b/>
                <w:bCs/>
                <w:szCs w:val="24"/>
                <w:lang w:eastAsia="lt-LT"/>
              </w:rPr>
              <w:t>X Nustatymas</w:t>
            </w:r>
          </w:p>
          <w:p w14:paraId="46C9F151" w14:textId="77777777" w:rsidR="003C57E5" w:rsidRDefault="003C57E5" w:rsidP="006E7CCF">
            <w:pPr>
              <w:rPr>
                <w:szCs w:val="24"/>
                <w:lang w:eastAsia="lt-LT"/>
              </w:rPr>
            </w:pPr>
            <w:r>
              <w:rPr>
                <w:b/>
                <w:bCs/>
                <w:szCs w:val="24"/>
                <w:lang w:eastAsia="lt-LT"/>
              </w:rPr>
              <w:t>□ Keitimas</w:t>
            </w:r>
          </w:p>
        </w:tc>
      </w:tr>
      <w:tr w:rsidR="003C57E5" w14:paraId="5223CC36" w14:textId="77777777" w:rsidTr="006E7CCF">
        <w:tc>
          <w:tcPr>
            <w:tcW w:w="6658" w:type="dxa"/>
          </w:tcPr>
          <w:p w14:paraId="2505E66E" w14:textId="77777777" w:rsidR="003C57E5" w:rsidRDefault="003C57E5" w:rsidP="006E7CCF">
            <w:pPr>
              <w:rPr>
                <w:szCs w:val="24"/>
                <w:lang w:eastAsia="lt-LT"/>
              </w:rPr>
            </w:pPr>
            <w:r w:rsidRPr="00DC2312">
              <w:rPr>
                <w:b/>
                <w:bCs/>
                <w:szCs w:val="24"/>
                <w:lang w:eastAsia="lt-LT"/>
              </w:rPr>
              <w:t>Projektų atrankos kriterijaus numeris ir pavadinimas</w:t>
            </w:r>
          </w:p>
        </w:tc>
        <w:tc>
          <w:tcPr>
            <w:tcW w:w="8363" w:type="dxa"/>
          </w:tcPr>
          <w:p w14:paraId="6E65CAD9" w14:textId="7FFDD020" w:rsidR="003C57E5" w:rsidRPr="003C57E5" w:rsidRDefault="003C57E5" w:rsidP="003C57E5">
            <w:pPr>
              <w:pStyle w:val="Sraopastraipa"/>
              <w:numPr>
                <w:ilvl w:val="0"/>
                <w:numId w:val="14"/>
              </w:numPr>
              <w:rPr>
                <w:szCs w:val="24"/>
                <w:lang w:eastAsia="lt-LT"/>
              </w:rPr>
            </w:pPr>
            <w:bookmarkStart w:id="2" w:name="_Hlk182990662"/>
            <w:r w:rsidRPr="003C57E5">
              <w:rPr>
                <w:szCs w:val="24"/>
                <w:lang w:eastAsia="lt-LT"/>
              </w:rPr>
              <w:t xml:space="preserve">Pareiškėjo pajamos, generuojamos iš </w:t>
            </w:r>
            <w:r w:rsidR="002B3403">
              <w:rPr>
                <w:szCs w:val="24"/>
                <w:lang w:eastAsia="lt-LT"/>
              </w:rPr>
              <w:t xml:space="preserve">KKI </w:t>
            </w:r>
            <w:r w:rsidRPr="003C57E5">
              <w:rPr>
                <w:szCs w:val="24"/>
                <w:lang w:eastAsia="lt-LT"/>
              </w:rPr>
              <w:t>veiklos</w:t>
            </w:r>
            <w:bookmarkEnd w:id="2"/>
            <w:r w:rsidR="002B3403">
              <w:rPr>
                <w:szCs w:val="24"/>
                <w:lang w:eastAsia="lt-LT"/>
              </w:rPr>
              <w:t>.</w:t>
            </w:r>
            <w:r w:rsidRPr="003C57E5">
              <w:rPr>
                <w:szCs w:val="24"/>
                <w:lang w:eastAsia="lt-LT"/>
              </w:rPr>
              <w:t xml:space="preserve"> </w:t>
            </w:r>
          </w:p>
        </w:tc>
      </w:tr>
      <w:tr w:rsidR="003C57E5" w14:paraId="6F0F9294" w14:textId="77777777" w:rsidTr="006E7CCF">
        <w:tc>
          <w:tcPr>
            <w:tcW w:w="6658" w:type="dxa"/>
          </w:tcPr>
          <w:p w14:paraId="3EA55FF4" w14:textId="278B7042" w:rsidR="003540AC" w:rsidRDefault="003C57E5" w:rsidP="006E7CCF">
            <w:pPr>
              <w:rPr>
                <w:b/>
                <w:bCs/>
                <w:szCs w:val="24"/>
                <w:lang w:eastAsia="lt-LT"/>
              </w:rPr>
            </w:pPr>
            <w:r>
              <w:rPr>
                <w:b/>
                <w:bCs/>
                <w:szCs w:val="24"/>
                <w:lang w:eastAsia="lt-LT"/>
              </w:rPr>
              <w:t>Projektų atrankos kriterijaus vertinimo metodas ir taikymas</w:t>
            </w:r>
          </w:p>
          <w:p w14:paraId="7BEE60A7" w14:textId="77777777" w:rsidR="003540AC" w:rsidRDefault="003540AC" w:rsidP="006E7CCF">
            <w:pPr>
              <w:rPr>
                <w:b/>
                <w:bCs/>
                <w:szCs w:val="24"/>
                <w:lang w:eastAsia="lt-LT"/>
              </w:rPr>
            </w:pPr>
          </w:p>
          <w:p w14:paraId="04E0CDBC" w14:textId="77777777" w:rsidR="003540AC" w:rsidRDefault="003540AC" w:rsidP="006E7CCF">
            <w:pPr>
              <w:rPr>
                <w:b/>
                <w:bCs/>
                <w:szCs w:val="24"/>
                <w:lang w:eastAsia="lt-LT"/>
              </w:rPr>
            </w:pPr>
          </w:p>
          <w:p w14:paraId="425E0451" w14:textId="77777777" w:rsidR="003540AC" w:rsidRDefault="003540AC" w:rsidP="006E7CCF">
            <w:pPr>
              <w:rPr>
                <w:szCs w:val="24"/>
                <w:lang w:eastAsia="lt-LT"/>
              </w:rPr>
            </w:pPr>
          </w:p>
        </w:tc>
        <w:tc>
          <w:tcPr>
            <w:tcW w:w="8363" w:type="dxa"/>
          </w:tcPr>
          <w:p w14:paraId="27590814" w14:textId="44B9F92D" w:rsidR="003C57E5" w:rsidRDefault="003C57E5" w:rsidP="006E7CCF">
            <w:pPr>
              <w:jc w:val="both"/>
              <w:rPr>
                <w:color w:val="000000" w:themeColor="text1"/>
              </w:rPr>
            </w:pPr>
            <w:r>
              <w:rPr>
                <w:color w:val="000000" w:themeColor="text1"/>
              </w:rPr>
              <w:t>V</w:t>
            </w:r>
            <w:r w:rsidRPr="37CE9683">
              <w:rPr>
                <w:color w:val="000000" w:themeColor="text1"/>
              </w:rPr>
              <w:t>ertinama, ar pareiškėj</w:t>
            </w:r>
            <w:r>
              <w:rPr>
                <w:color w:val="000000" w:themeColor="text1"/>
              </w:rPr>
              <w:t xml:space="preserve">o </w:t>
            </w:r>
            <w:r w:rsidRPr="37CE9683">
              <w:rPr>
                <w:color w:val="000000" w:themeColor="text1"/>
              </w:rPr>
              <w:t>iš KKI veiklos</w:t>
            </w:r>
            <w:r w:rsidR="00913296">
              <w:rPr>
                <w:color w:val="000000" w:themeColor="text1"/>
              </w:rPr>
              <w:t xml:space="preserve"> (-ų)</w:t>
            </w:r>
            <w:r w:rsidRPr="37CE9683">
              <w:rPr>
                <w:color w:val="000000" w:themeColor="text1"/>
              </w:rPr>
              <w:t xml:space="preserve"> generuojamos </w:t>
            </w:r>
            <w:r w:rsidR="00EE5C74">
              <w:rPr>
                <w:color w:val="000000" w:themeColor="text1"/>
              </w:rPr>
              <w:t>vidutinės mėnesio</w:t>
            </w:r>
            <w:r w:rsidR="0086376C">
              <w:rPr>
                <w:color w:val="000000" w:themeColor="text1"/>
              </w:rPr>
              <w:t xml:space="preserve"> </w:t>
            </w:r>
            <w:r w:rsidRPr="00125CD9">
              <w:rPr>
                <w:color w:val="000000" w:themeColor="text1"/>
              </w:rPr>
              <w:t xml:space="preserve">pajamos per </w:t>
            </w:r>
            <w:r w:rsidR="001479D2" w:rsidRPr="00C54260">
              <w:rPr>
                <w:color w:val="000000" w:themeColor="text1"/>
              </w:rPr>
              <w:t>paskutinius</w:t>
            </w:r>
            <w:r w:rsidR="00125CD9" w:rsidRPr="00C54260">
              <w:rPr>
                <w:color w:val="000000" w:themeColor="text1"/>
              </w:rPr>
              <w:t xml:space="preserve"> finansinius</w:t>
            </w:r>
            <w:r w:rsidRPr="00C54260">
              <w:rPr>
                <w:color w:val="000000" w:themeColor="text1"/>
              </w:rPr>
              <w:t xml:space="preserve"> metus iki PĮP pateikimo </w:t>
            </w:r>
            <w:r w:rsidR="00577134" w:rsidRPr="00C54260">
              <w:rPr>
                <w:color w:val="000000" w:themeColor="text1"/>
              </w:rPr>
              <w:t xml:space="preserve">dienos </w:t>
            </w:r>
            <w:r w:rsidRPr="00C54260">
              <w:rPr>
                <w:color w:val="000000" w:themeColor="text1"/>
              </w:rPr>
              <w:t>yra ne mažesnės</w:t>
            </w:r>
            <w:r w:rsidR="00570839" w:rsidRPr="00C54260">
              <w:rPr>
                <w:color w:val="000000" w:themeColor="text1"/>
              </w:rPr>
              <w:t>,</w:t>
            </w:r>
            <w:r w:rsidRPr="00C54260">
              <w:rPr>
                <w:color w:val="000000" w:themeColor="text1"/>
              </w:rPr>
              <w:t xml:space="preserve"> kaip </w:t>
            </w:r>
            <w:r w:rsidR="00EE5C74">
              <w:rPr>
                <w:color w:val="000000" w:themeColor="text1"/>
              </w:rPr>
              <w:t>2 500</w:t>
            </w:r>
            <w:r w:rsidRPr="00AD4269">
              <w:rPr>
                <w:color w:val="000000" w:themeColor="text1"/>
              </w:rPr>
              <w:t xml:space="preserve"> (</w:t>
            </w:r>
            <w:r w:rsidR="00EE5C74">
              <w:rPr>
                <w:color w:val="000000" w:themeColor="text1"/>
              </w:rPr>
              <w:t>du</w:t>
            </w:r>
            <w:r w:rsidR="00166B5B">
              <w:rPr>
                <w:color w:val="000000" w:themeColor="text1"/>
              </w:rPr>
              <w:t xml:space="preserve"> </w:t>
            </w:r>
            <w:r w:rsidRPr="00AD4269">
              <w:rPr>
                <w:color w:val="000000" w:themeColor="text1"/>
              </w:rPr>
              <w:t>tūkstanči</w:t>
            </w:r>
            <w:r w:rsidR="00EE5C74">
              <w:rPr>
                <w:color w:val="000000" w:themeColor="text1"/>
              </w:rPr>
              <w:t>ai penki šimtai</w:t>
            </w:r>
            <w:r w:rsidRPr="00AD4269">
              <w:rPr>
                <w:color w:val="000000" w:themeColor="text1"/>
              </w:rPr>
              <w:t>) Eur</w:t>
            </w:r>
            <w:r w:rsidR="00E536CB">
              <w:rPr>
                <w:color w:val="000000" w:themeColor="text1"/>
              </w:rPr>
              <w:t xml:space="preserve"> per mėnesį</w:t>
            </w:r>
            <w:r w:rsidRPr="00AD4269">
              <w:rPr>
                <w:color w:val="000000" w:themeColor="text1"/>
              </w:rPr>
              <w:t xml:space="preserve"> </w:t>
            </w:r>
            <w:r w:rsidR="00E76839" w:rsidRPr="00AD4269">
              <w:rPr>
                <w:color w:val="000000" w:themeColor="text1"/>
              </w:rPr>
              <w:t xml:space="preserve">ir </w:t>
            </w:r>
            <w:r w:rsidR="00570839" w:rsidRPr="00AD4269">
              <w:rPr>
                <w:color w:val="000000" w:themeColor="text1"/>
              </w:rPr>
              <w:t xml:space="preserve">ne didesnės, kaip </w:t>
            </w:r>
            <w:r w:rsidR="00EE5C74">
              <w:rPr>
                <w:color w:val="000000" w:themeColor="text1"/>
              </w:rPr>
              <w:t>17</w:t>
            </w:r>
            <w:r w:rsidR="00570839" w:rsidRPr="00AD4269">
              <w:rPr>
                <w:color w:val="000000" w:themeColor="text1"/>
              </w:rPr>
              <w:t xml:space="preserve"> 000 (</w:t>
            </w:r>
            <w:r w:rsidR="00EE5C74">
              <w:rPr>
                <w:color w:val="000000" w:themeColor="text1"/>
              </w:rPr>
              <w:t>septyniolika</w:t>
            </w:r>
            <w:r w:rsidR="00570839" w:rsidRPr="00AD4269">
              <w:rPr>
                <w:color w:val="000000" w:themeColor="text1"/>
              </w:rPr>
              <w:t xml:space="preserve"> tūk</w:t>
            </w:r>
            <w:r w:rsidR="00C54260" w:rsidRPr="00AD4269">
              <w:rPr>
                <w:color w:val="000000" w:themeColor="text1"/>
              </w:rPr>
              <w:t>s</w:t>
            </w:r>
            <w:r w:rsidR="00570839" w:rsidRPr="00AD4269">
              <w:rPr>
                <w:color w:val="000000" w:themeColor="text1"/>
              </w:rPr>
              <w:t>tančių</w:t>
            </w:r>
            <w:r w:rsidR="00C54260" w:rsidRPr="00AD4269">
              <w:rPr>
                <w:color w:val="000000" w:themeColor="text1"/>
              </w:rPr>
              <w:t>) Eur</w:t>
            </w:r>
            <w:r w:rsidR="00820B29">
              <w:rPr>
                <w:color w:val="000000" w:themeColor="text1"/>
              </w:rPr>
              <w:t xml:space="preserve"> per mėnesį</w:t>
            </w:r>
            <w:r w:rsidR="00C54260" w:rsidRPr="00AD4269">
              <w:rPr>
                <w:color w:val="000000" w:themeColor="text1"/>
              </w:rPr>
              <w:t>.</w:t>
            </w:r>
          </w:p>
          <w:p w14:paraId="3E6B5A5A" w14:textId="1487A190" w:rsidR="00F26DB3" w:rsidRDefault="007C2FC4" w:rsidP="006E7CCF">
            <w:pPr>
              <w:jc w:val="both"/>
              <w:rPr>
                <w:color w:val="000000" w:themeColor="text1"/>
              </w:rPr>
            </w:pPr>
            <w:r>
              <w:rPr>
                <w:color w:val="000000" w:themeColor="text1"/>
              </w:rPr>
              <w:t>Jeigu pareiškėj</w:t>
            </w:r>
            <w:r w:rsidR="00BC124F">
              <w:rPr>
                <w:color w:val="000000" w:themeColor="text1"/>
              </w:rPr>
              <w:t>o</w:t>
            </w:r>
            <w:r>
              <w:rPr>
                <w:color w:val="000000" w:themeColor="text1"/>
              </w:rPr>
              <w:t xml:space="preserve"> </w:t>
            </w:r>
            <w:r w:rsidR="00473753">
              <w:rPr>
                <w:color w:val="000000" w:themeColor="text1"/>
              </w:rPr>
              <w:t>juridinis</w:t>
            </w:r>
            <w:r w:rsidR="00AD2D75">
              <w:rPr>
                <w:color w:val="000000" w:themeColor="text1"/>
              </w:rPr>
              <w:t xml:space="preserve"> asmuo,</w:t>
            </w:r>
            <w:r w:rsidR="00CA54AA">
              <w:rPr>
                <w:color w:val="000000" w:themeColor="text1"/>
              </w:rPr>
              <w:t xml:space="preserve"> įregistruota</w:t>
            </w:r>
            <w:r w:rsidR="00AD2D75">
              <w:rPr>
                <w:color w:val="000000" w:themeColor="text1"/>
              </w:rPr>
              <w:t>s</w:t>
            </w:r>
            <w:r w:rsidR="00CA54AA">
              <w:rPr>
                <w:color w:val="000000" w:themeColor="text1"/>
              </w:rPr>
              <w:t xml:space="preserve"> mažiau kaip prieš </w:t>
            </w:r>
            <w:r w:rsidR="00F411F7">
              <w:rPr>
                <w:color w:val="000000" w:themeColor="text1"/>
              </w:rPr>
              <w:t>vienerius finansinius metus, vertinamos jo</w:t>
            </w:r>
            <w:r w:rsidR="005F21D8">
              <w:rPr>
                <w:color w:val="000000" w:themeColor="text1"/>
              </w:rPr>
              <w:t>s</w:t>
            </w:r>
            <w:r w:rsidR="00F411F7">
              <w:rPr>
                <w:color w:val="000000" w:themeColor="text1"/>
              </w:rPr>
              <w:t xml:space="preserve"> </w:t>
            </w:r>
            <w:r w:rsidR="000A6F62">
              <w:rPr>
                <w:color w:val="000000" w:themeColor="text1"/>
              </w:rPr>
              <w:t xml:space="preserve">pajamos per laikotarpį nuo </w:t>
            </w:r>
            <w:r w:rsidR="00AD2D75">
              <w:rPr>
                <w:color w:val="000000" w:themeColor="text1"/>
              </w:rPr>
              <w:t>juridinio asmens</w:t>
            </w:r>
            <w:r w:rsidR="000A6F62">
              <w:rPr>
                <w:color w:val="000000" w:themeColor="text1"/>
              </w:rPr>
              <w:t xml:space="preserve"> įregistravimo dienos</w:t>
            </w:r>
            <w:r w:rsidR="00374ECE">
              <w:rPr>
                <w:color w:val="000000" w:themeColor="text1"/>
              </w:rPr>
              <w:t xml:space="preserve"> ir pajamų dydis</w:t>
            </w:r>
            <w:r w:rsidR="00F41E85">
              <w:rPr>
                <w:color w:val="000000" w:themeColor="text1"/>
              </w:rPr>
              <w:t xml:space="preserve"> apskaičiuojamas pagal formulę:</w:t>
            </w:r>
          </w:p>
          <w:p w14:paraId="14F3A78B" w14:textId="701C542B" w:rsidR="00F41E85" w:rsidRPr="009F0E00" w:rsidRDefault="00F41E85" w:rsidP="006E7CCF">
            <w:pPr>
              <w:jc w:val="both"/>
              <w:rPr>
                <w:color w:val="000000" w:themeColor="text1"/>
              </w:rPr>
            </w:pPr>
            <w:r>
              <w:rPr>
                <w:color w:val="000000" w:themeColor="text1"/>
              </w:rPr>
              <w:t xml:space="preserve">P </w:t>
            </w:r>
            <w:r w:rsidRPr="009F0E00">
              <w:rPr>
                <w:color w:val="000000" w:themeColor="text1"/>
              </w:rPr>
              <w:t xml:space="preserve">= </w:t>
            </w:r>
            <w:r w:rsidR="00F36651" w:rsidRPr="009F0E00">
              <w:rPr>
                <w:color w:val="000000" w:themeColor="text1"/>
              </w:rPr>
              <w:t>Ppr</w:t>
            </w:r>
            <w:r w:rsidR="005E3C34" w:rsidRPr="009F0E00">
              <w:rPr>
                <w:color w:val="000000" w:themeColor="text1"/>
              </w:rPr>
              <w:t xml:space="preserve"> </w:t>
            </w:r>
            <w:r w:rsidR="00F36651" w:rsidRPr="009F0E00">
              <w:rPr>
                <w:color w:val="000000" w:themeColor="text1"/>
              </w:rPr>
              <w:t>/</w:t>
            </w:r>
            <w:r w:rsidR="005E3C34" w:rsidRPr="009F0E00">
              <w:rPr>
                <w:color w:val="000000" w:themeColor="text1"/>
              </w:rPr>
              <w:t xml:space="preserve"> </w:t>
            </w:r>
            <w:r w:rsidR="003D5A9A" w:rsidRPr="009F0E00">
              <w:rPr>
                <w:color w:val="000000" w:themeColor="text1"/>
              </w:rPr>
              <w:t>N</w:t>
            </w:r>
            <w:r w:rsidR="005E3C34" w:rsidRPr="009F0E00">
              <w:rPr>
                <w:color w:val="000000" w:themeColor="text1"/>
              </w:rPr>
              <w:t>, kur</w:t>
            </w:r>
          </w:p>
          <w:p w14:paraId="6C721FB9" w14:textId="5B9BD9A7" w:rsidR="005E3C34" w:rsidRPr="009F0E00" w:rsidRDefault="007104BA" w:rsidP="006E7CCF">
            <w:pPr>
              <w:jc w:val="both"/>
              <w:rPr>
                <w:color w:val="000000" w:themeColor="text1"/>
              </w:rPr>
            </w:pPr>
            <w:bookmarkStart w:id="3" w:name="_Hlk187823882"/>
            <w:r w:rsidRPr="009F0E00">
              <w:rPr>
                <w:color w:val="000000" w:themeColor="text1"/>
              </w:rPr>
              <w:t xml:space="preserve">P – </w:t>
            </w:r>
            <w:r w:rsidR="00EB1C1C" w:rsidRPr="00EB1C1C">
              <w:rPr>
                <w:color w:val="000000" w:themeColor="text1"/>
              </w:rPr>
              <w:t xml:space="preserve">iš KKI veiklos (-ų) generuojamos </w:t>
            </w:r>
            <w:r w:rsidR="00EE5C74" w:rsidRPr="009F0E00">
              <w:rPr>
                <w:color w:val="000000" w:themeColor="text1"/>
              </w:rPr>
              <w:t>vidutinės mėnesio</w:t>
            </w:r>
            <w:r w:rsidRPr="009F0E00">
              <w:rPr>
                <w:color w:val="000000" w:themeColor="text1"/>
              </w:rPr>
              <w:t xml:space="preserve"> pajamos</w:t>
            </w:r>
            <w:r w:rsidR="0068775B" w:rsidRPr="009F0E00">
              <w:rPr>
                <w:color w:val="000000" w:themeColor="text1"/>
              </w:rPr>
              <w:t xml:space="preserve">, apskaičiuojamos paskutinių finansinių metų </w:t>
            </w:r>
            <w:r w:rsidR="007A048D" w:rsidRPr="007A048D">
              <w:rPr>
                <w:color w:val="000000" w:themeColor="text1"/>
              </w:rPr>
              <w:t xml:space="preserve">iš KKI veiklos (-ų) generuojamas </w:t>
            </w:r>
            <w:r w:rsidR="0068775B" w:rsidRPr="009F0E00">
              <w:rPr>
                <w:color w:val="000000" w:themeColor="text1"/>
              </w:rPr>
              <w:t xml:space="preserve">pajamas padalinus iš mėnesių, už kuriuos turima </w:t>
            </w:r>
            <w:r w:rsidR="004F099C" w:rsidRPr="00130EBE">
              <w:rPr>
                <w:color w:val="000000" w:themeColor="text1"/>
              </w:rPr>
              <w:t xml:space="preserve">VĮ  </w:t>
            </w:r>
            <w:r w:rsidR="00166B5B">
              <w:rPr>
                <w:color w:val="000000" w:themeColor="text1"/>
              </w:rPr>
              <w:t>„</w:t>
            </w:r>
            <w:r w:rsidR="004F099C" w:rsidRPr="00130EBE">
              <w:rPr>
                <w:color w:val="000000" w:themeColor="text1"/>
              </w:rPr>
              <w:t>Registrų centr</w:t>
            </w:r>
            <w:r w:rsidR="00166B5B">
              <w:rPr>
                <w:color w:val="000000" w:themeColor="text1"/>
              </w:rPr>
              <w:t>as“</w:t>
            </w:r>
            <w:r w:rsidR="004F099C" w:rsidRPr="00130EBE">
              <w:rPr>
                <w:color w:val="000000" w:themeColor="text1"/>
              </w:rPr>
              <w:t xml:space="preserve"> </w:t>
            </w:r>
            <w:r w:rsidR="004F099C">
              <w:rPr>
                <w:color w:val="000000" w:themeColor="text1"/>
              </w:rPr>
              <w:t xml:space="preserve">pateikta </w:t>
            </w:r>
            <w:r w:rsidR="0068775B" w:rsidRPr="009F0E00">
              <w:rPr>
                <w:color w:val="000000" w:themeColor="text1"/>
              </w:rPr>
              <w:t>finansinė atskaitomybė, skaičiaus</w:t>
            </w:r>
            <w:r w:rsidRPr="009F0E00">
              <w:rPr>
                <w:color w:val="000000" w:themeColor="text1"/>
              </w:rPr>
              <w:t>;</w:t>
            </w:r>
          </w:p>
          <w:bookmarkEnd w:id="3"/>
          <w:p w14:paraId="562277C7" w14:textId="1EABE291" w:rsidR="007104BA" w:rsidRPr="009F0E00" w:rsidRDefault="007104BA" w:rsidP="006E7CCF">
            <w:pPr>
              <w:jc w:val="both"/>
              <w:rPr>
                <w:color w:val="000000" w:themeColor="text1"/>
              </w:rPr>
            </w:pPr>
            <w:r w:rsidRPr="009F0E00">
              <w:rPr>
                <w:color w:val="000000" w:themeColor="text1"/>
              </w:rPr>
              <w:t xml:space="preserve">Ppr </w:t>
            </w:r>
            <w:r w:rsidR="00A277E6" w:rsidRPr="009F0E00">
              <w:rPr>
                <w:color w:val="000000" w:themeColor="text1"/>
              </w:rPr>
              <w:t>–</w:t>
            </w:r>
            <w:r w:rsidR="00ED376D">
              <w:rPr>
                <w:color w:val="000000" w:themeColor="text1"/>
              </w:rPr>
              <w:t xml:space="preserve"> </w:t>
            </w:r>
            <w:r w:rsidR="00A277E6" w:rsidRPr="009F0E00">
              <w:rPr>
                <w:color w:val="000000" w:themeColor="text1"/>
              </w:rPr>
              <w:t>finansinė</w:t>
            </w:r>
            <w:r w:rsidR="00B51A87">
              <w:rPr>
                <w:color w:val="000000" w:themeColor="text1"/>
              </w:rPr>
              <w:t>s</w:t>
            </w:r>
            <w:r w:rsidR="00A277E6" w:rsidRPr="009F0E00">
              <w:rPr>
                <w:color w:val="000000" w:themeColor="text1"/>
              </w:rPr>
              <w:t xml:space="preserve"> atskaito</w:t>
            </w:r>
            <w:r w:rsidR="00B51A87">
              <w:rPr>
                <w:color w:val="000000" w:themeColor="text1"/>
              </w:rPr>
              <w:t>mybės dokumentuose</w:t>
            </w:r>
            <w:r w:rsidR="004F099C" w:rsidRPr="009F0E00">
              <w:rPr>
                <w:color w:val="000000" w:themeColor="text1"/>
              </w:rPr>
              <w:t xml:space="preserve"> ir (arba) </w:t>
            </w:r>
            <w:r w:rsidR="004F099C" w:rsidRPr="00130EBE">
              <w:rPr>
                <w:szCs w:val="24"/>
              </w:rPr>
              <w:t>pareiškėjo vadovo ir buhalterio patvirtint</w:t>
            </w:r>
            <w:r w:rsidR="004F099C">
              <w:rPr>
                <w:szCs w:val="24"/>
              </w:rPr>
              <w:t>oje</w:t>
            </w:r>
            <w:r w:rsidR="004F099C" w:rsidRPr="00130EBE">
              <w:rPr>
                <w:szCs w:val="24"/>
              </w:rPr>
              <w:t xml:space="preserve"> buhalterin</w:t>
            </w:r>
            <w:r w:rsidR="004F099C">
              <w:rPr>
                <w:szCs w:val="24"/>
              </w:rPr>
              <w:t xml:space="preserve">ėje </w:t>
            </w:r>
            <w:r w:rsidR="004F099C" w:rsidRPr="00130EBE">
              <w:rPr>
                <w:szCs w:val="24"/>
              </w:rPr>
              <w:t>pažym</w:t>
            </w:r>
            <w:r w:rsidR="004F099C">
              <w:rPr>
                <w:szCs w:val="24"/>
              </w:rPr>
              <w:t>oje</w:t>
            </w:r>
            <w:r w:rsidR="003A5F2E">
              <w:rPr>
                <w:szCs w:val="24"/>
              </w:rPr>
              <w:t xml:space="preserve"> </w:t>
            </w:r>
            <w:r w:rsidR="003D5A9A" w:rsidRPr="009F0E00">
              <w:rPr>
                <w:color w:val="000000" w:themeColor="text1"/>
              </w:rPr>
              <w:t>nurodytos</w:t>
            </w:r>
            <w:r w:rsidR="00A277E6" w:rsidRPr="009F0E00">
              <w:rPr>
                <w:color w:val="000000" w:themeColor="text1"/>
              </w:rPr>
              <w:t xml:space="preserve"> </w:t>
            </w:r>
            <w:r w:rsidR="00A8266D" w:rsidRPr="009F0E00">
              <w:rPr>
                <w:color w:val="000000" w:themeColor="text1"/>
              </w:rPr>
              <w:t>iš KKI veiklos</w:t>
            </w:r>
            <w:r w:rsidR="004F099C" w:rsidRPr="009F0E00">
              <w:rPr>
                <w:color w:val="000000" w:themeColor="text1"/>
              </w:rPr>
              <w:t xml:space="preserve"> (-ų)</w:t>
            </w:r>
            <w:r w:rsidR="00A8266D" w:rsidRPr="009F0E00">
              <w:rPr>
                <w:color w:val="000000" w:themeColor="text1"/>
              </w:rPr>
              <w:t xml:space="preserve"> </w:t>
            </w:r>
            <w:r w:rsidR="00A277E6" w:rsidRPr="009F0E00">
              <w:rPr>
                <w:color w:val="000000" w:themeColor="text1"/>
              </w:rPr>
              <w:t>gautos pajamos</w:t>
            </w:r>
            <w:r w:rsidR="001509CF" w:rsidRPr="009F0E00">
              <w:rPr>
                <w:color w:val="000000" w:themeColor="text1"/>
              </w:rPr>
              <w:t>;</w:t>
            </w:r>
          </w:p>
          <w:p w14:paraId="3C0756B8" w14:textId="11BCFFE6" w:rsidR="001509CF" w:rsidRPr="009F0E00" w:rsidRDefault="001509CF" w:rsidP="006E7CCF">
            <w:pPr>
              <w:jc w:val="both"/>
              <w:rPr>
                <w:color w:val="000000" w:themeColor="text1"/>
              </w:rPr>
            </w:pPr>
            <w:r w:rsidRPr="009F0E00">
              <w:rPr>
                <w:color w:val="000000" w:themeColor="text1"/>
              </w:rPr>
              <w:t>N – mėnesių skaičius, per kurį gautos Ppr</w:t>
            </w:r>
            <w:r w:rsidR="003D5A9A" w:rsidRPr="009F0E00">
              <w:rPr>
                <w:color w:val="000000" w:themeColor="text1"/>
              </w:rPr>
              <w:t>.</w:t>
            </w:r>
          </w:p>
          <w:p w14:paraId="59DD920C" w14:textId="77777777" w:rsidR="007123BE" w:rsidRPr="00711EBB" w:rsidRDefault="007123BE" w:rsidP="006E7CCF">
            <w:pPr>
              <w:jc w:val="both"/>
              <w:rPr>
                <w:color w:val="000000"/>
                <w:szCs w:val="24"/>
                <w:highlight w:val="yellow"/>
              </w:rPr>
            </w:pPr>
          </w:p>
          <w:p w14:paraId="7CED1AF3" w14:textId="629B0EC5" w:rsidR="002A1EB9" w:rsidRDefault="00913296" w:rsidP="00270B34">
            <w:pPr>
              <w:jc w:val="both"/>
              <w:rPr>
                <w:szCs w:val="24"/>
              </w:rPr>
            </w:pPr>
            <w:r>
              <w:rPr>
                <w:color w:val="000000" w:themeColor="text1"/>
              </w:rPr>
              <w:t xml:space="preserve">Jeigu pareiškėjas vykdo veiklą (-as) tik KKI sektoriuje, </w:t>
            </w:r>
            <w:r w:rsidR="008768A7" w:rsidRPr="00130EBE">
              <w:rPr>
                <w:szCs w:val="24"/>
              </w:rPr>
              <w:t>jo</w:t>
            </w:r>
            <w:r w:rsidR="009455FA" w:rsidRPr="00130EBE">
              <w:rPr>
                <w:szCs w:val="24"/>
              </w:rPr>
              <w:t xml:space="preserve"> </w:t>
            </w:r>
            <w:r w:rsidR="00270B34" w:rsidRPr="00130EBE">
              <w:rPr>
                <w:szCs w:val="24"/>
              </w:rPr>
              <w:t>iš KKI veiklos</w:t>
            </w:r>
            <w:r>
              <w:rPr>
                <w:szCs w:val="24"/>
              </w:rPr>
              <w:t xml:space="preserve"> (-ų)</w:t>
            </w:r>
            <w:r w:rsidR="00270B34" w:rsidRPr="00130EBE">
              <w:rPr>
                <w:szCs w:val="24"/>
              </w:rPr>
              <w:t xml:space="preserve"> generuojamos pajamos </w:t>
            </w:r>
            <w:r w:rsidR="00ED2605" w:rsidRPr="00130EBE">
              <w:rPr>
                <w:szCs w:val="24"/>
              </w:rPr>
              <w:t xml:space="preserve">vertinamos </w:t>
            </w:r>
            <w:r w:rsidR="00270B34" w:rsidRPr="00130EBE">
              <w:rPr>
                <w:szCs w:val="24"/>
              </w:rPr>
              <w:t xml:space="preserve">pagal </w:t>
            </w:r>
            <w:r w:rsidR="00270B34" w:rsidRPr="00130EBE">
              <w:rPr>
                <w:color w:val="000000" w:themeColor="text1"/>
              </w:rPr>
              <w:t xml:space="preserve">VĮ </w:t>
            </w:r>
            <w:r w:rsidR="00ED376D">
              <w:rPr>
                <w:color w:val="000000" w:themeColor="text1"/>
              </w:rPr>
              <w:t>„</w:t>
            </w:r>
            <w:r w:rsidR="00270B34" w:rsidRPr="00130EBE">
              <w:rPr>
                <w:color w:val="000000" w:themeColor="text1"/>
              </w:rPr>
              <w:t>Registrų centr</w:t>
            </w:r>
            <w:r w:rsidR="00ED376D">
              <w:rPr>
                <w:color w:val="000000" w:themeColor="text1"/>
              </w:rPr>
              <w:t>as“</w:t>
            </w:r>
            <w:r w:rsidR="00270B34" w:rsidRPr="00130EBE">
              <w:rPr>
                <w:color w:val="000000" w:themeColor="text1"/>
              </w:rPr>
              <w:t xml:space="preserve"> pateiktų</w:t>
            </w:r>
            <w:r w:rsidR="00270B34" w:rsidRPr="00130EBE">
              <w:rPr>
                <w:szCs w:val="24"/>
              </w:rPr>
              <w:t xml:space="preserve"> metinių finansinių ataskaitų rinkinių duomenis</w:t>
            </w:r>
            <w:r w:rsidR="006F22EE">
              <w:rPr>
                <w:szCs w:val="24"/>
              </w:rPr>
              <w:t>.</w:t>
            </w:r>
            <w:r w:rsidR="003540AC" w:rsidRPr="00130EBE">
              <w:rPr>
                <w:szCs w:val="24"/>
              </w:rPr>
              <w:t xml:space="preserve"> </w:t>
            </w:r>
          </w:p>
          <w:p w14:paraId="3A645FD3" w14:textId="1AE1A572" w:rsidR="00FE7CEB" w:rsidRDefault="00913296" w:rsidP="00270B34">
            <w:pPr>
              <w:jc w:val="both"/>
              <w:rPr>
                <w:szCs w:val="24"/>
              </w:rPr>
            </w:pPr>
            <w:r>
              <w:rPr>
                <w:color w:val="000000" w:themeColor="text1"/>
              </w:rPr>
              <w:t xml:space="preserve">Jeigu pareiškėjas vykdo veiklą (-as) ne tik KKI sektoriuje </w:t>
            </w:r>
            <w:r w:rsidR="006F22EE">
              <w:rPr>
                <w:color w:val="000000" w:themeColor="text1"/>
              </w:rPr>
              <w:t xml:space="preserve">ir pagal </w:t>
            </w:r>
            <w:r w:rsidR="006F22EE" w:rsidRPr="00130EBE">
              <w:rPr>
                <w:color w:val="000000" w:themeColor="text1"/>
              </w:rPr>
              <w:t xml:space="preserve">VĮ  </w:t>
            </w:r>
            <w:r w:rsidR="00D00D4A">
              <w:rPr>
                <w:color w:val="000000" w:themeColor="text1"/>
              </w:rPr>
              <w:t>„</w:t>
            </w:r>
            <w:r w:rsidR="006F22EE" w:rsidRPr="00130EBE">
              <w:rPr>
                <w:color w:val="000000" w:themeColor="text1"/>
              </w:rPr>
              <w:t>Registrų centr</w:t>
            </w:r>
            <w:r w:rsidR="00D00D4A">
              <w:rPr>
                <w:color w:val="000000" w:themeColor="text1"/>
              </w:rPr>
              <w:t>as“</w:t>
            </w:r>
            <w:r w:rsidR="006F22EE" w:rsidRPr="00130EBE">
              <w:rPr>
                <w:color w:val="000000" w:themeColor="text1"/>
              </w:rPr>
              <w:t xml:space="preserve"> pateiktų</w:t>
            </w:r>
            <w:r w:rsidR="006F22EE" w:rsidRPr="00130EBE">
              <w:rPr>
                <w:szCs w:val="24"/>
              </w:rPr>
              <w:t xml:space="preserve"> metinių finansinių ataskaitų rinkinių duomenis</w:t>
            </w:r>
            <w:r w:rsidR="006F22EE">
              <w:rPr>
                <w:szCs w:val="24"/>
              </w:rPr>
              <w:t xml:space="preserve"> nėra galimybės įsitikinti</w:t>
            </w:r>
            <w:r w:rsidR="006F22EE" w:rsidRPr="00130EBE">
              <w:rPr>
                <w:szCs w:val="24"/>
              </w:rPr>
              <w:t xml:space="preserve"> iš KKI veiklos</w:t>
            </w:r>
            <w:r w:rsidR="00897613">
              <w:rPr>
                <w:szCs w:val="24"/>
              </w:rPr>
              <w:t xml:space="preserve"> (-ų)</w:t>
            </w:r>
            <w:r w:rsidR="006F22EE" w:rsidRPr="00130EBE">
              <w:rPr>
                <w:szCs w:val="24"/>
              </w:rPr>
              <w:t xml:space="preserve"> generuojam</w:t>
            </w:r>
            <w:r w:rsidR="006F22EE">
              <w:rPr>
                <w:szCs w:val="24"/>
              </w:rPr>
              <w:t>ų</w:t>
            </w:r>
            <w:r w:rsidR="006F22EE" w:rsidRPr="00130EBE">
              <w:rPr>
                <w:szCs w:val="24"/>
              </w:rPr>
              <w:t xml:space="preserve"> pajam</w:t>
            </w:r>
            <w:r w:rsidR="006F22EE">
              <w:rPr>
                <w:szCs w:val="24"/>
              </w:rPr>
              <w:t>ų dydžiu,</w:t>
            </w:r>
            <w:r w:rsidR="002A1EB9">
              <w:rPr>
                <w:szCs w:val="24"/>
              </w:rPr>
              <w:t xml:space="preserve"> </w:t>
            </w:r>
            <w:r w:rsidR="006F22EE" w:rsidRPr="00130EBE">
              <w:rPr>
                <w:szCs w:val="24"/>
              </w:rPr>
              <w:t xml:space="preserve">iš KKI veiklos </w:t>
            </w:r>
            <w:r w:rsidR="006F22EE" w:rsidRPr="00130EBE">
              <w:rPr>
                <w:szCs w:val="24"/>
              </w:rPr>
              <w:lastRenderedPageBreak/>
              <w:t xml:space="preserve">generuojamos pajamos </w:t>
            </w:r>
            <w:r w:rsidR="002A7909" w:rsidRPr="002A7909">
              <w:rPr>
                <w:szCs w:val="24"/>
              </w:rPr>
              <w:t xml:space="preserve">papildomai </w:t>
            </w:r>
            <w:r w:rsidR="006F22EE" w:rsidRPr="00130EBE">
              <w:rPr>
                <w:szCs w:val="24"/>
              </w:rPr>
              <w:t xml:space="preserve">vertinamos </w:t>
            </w:r>
            <w:r w:rsidR="00270B34" w:rsidRPr="00130EBE">
              <w:rPr>
                <w:szCs w:val="24"/>
              </w:rPr>
              <w:t xml:space="preserve">pagal </w:t>
            </w:r>
            <w:r w:rsidR="00FA742E" w:rsidRPr="00130EBE">
              <w:rPr>
                <w:szCs w:val="24"/>
              </w:rPr>
              <w:t>pareiškėjo vadovo ir buhalterio patvirtintą buhalterinę pažymą</w:t>
            </w:r>
            <w:r w:rsidR="00E318B9">
              <w:rPr>
                <w:szCs w:val="24"/>
              </w:rPr>
              <w:t xml:space="preserve"> (</w:t>
            </w:r>
            <w:r w:rsidR="00E43273" w:rsidRPr="00FE7CEB">
              <w:rPr>
                <w:color w:val="000000" w:themeColor="text1"/>
              </w:rPr>
              <w:t>PFSA pried</w:t>
            </w:r>
            <w:r w:rsidR="00034800">
              <w:rPr>
                <w:color w:val="000000" w:themeColor="text1"/>
              </w:rPr>
              <w:t>as</w:t>
            </w:r>
            <w:r w:rsidR="00E43273" w:rsidRPr="00FE7CEB">
              <w:rPr>
                <w:color w:val="000000" w:themeColor="text1"/>
              </w:rPr>
              <w:t xml:space="preserve"> „</w:t>
            </w:r>
            <w:r w:rsidR="00C1565E" w:rsidRPr="00C1565E">
              <w:rPr>
                <w:color w:val="000000" w:themeColor="text1"/>
              </w:rPr>
              <w:t>Informacija, reikalinga projekto atitikčiai projektų specialiesiems atrankos kriterijams įvertinti</w:t>
            </w:r>
            <w:r w:rsidR="00E43273" w:rsidRPr="00FE7CEB">
              <w:rPr>
                <w:color w:val="000000" w:themeColor="text1"/>
              </w:rPr>
              <w:t>“</w:t>
            </w:r>
            <w:r w:rsidR="00E43273">
              <w:rPr>
                <w:color w:val="000000" w:themeColor="text1"/>
              </w:rPr>
              <w:t>)</w:t>
            </w:r>
            <w:r w:rsidR="00FE7CEB">
              <w:rPr>
                <w:szCs w:val="24"/>
              </w:rPr>
              <w:t>.</w:t>
            </w:r>
          </w:p>
          <w:p w14:paraId="68FDE38D" w14:textId="77777777" w:rsidR="003C57E5" w:rsidRPr="00C869E8" w:rsidRDefault="003C57E5" w:rsidP="006E7CCF">
            <w:pPr>
              <w:jc w:val="both"/>
              <w:rPr>
                <w:color w:val="000000"/>
                <w:szCs w:val="24"/>
              </w:rPr>
            </w:pPr>
            <w:r>
              <w:rPr>
                <w:color w:val="000000"/>
                <w:szCs w:val="24"/>
              </w:rPr>
              <w:t>Atrankos kriterijus taikomas tik PĮP vertinimo metu.</w:t>
            </w:r>
          </w:p>
        </w:tc>
      </w:tr>
      <w:tr w:rsidR="003C57E5" w14:paraId="5AA9BB49" w14:textId="77777777" w:rsidTr="006E7CCF">
        <w:tc>
          <w:tcPr>
            <w:tcW w:w="6658" w:type="dxa"/>
          </w:tcPr>
          <w:p w14:paraId="4377295B" w14:textId="77777777" w:rsidR="003C57E5" w:rsidRDefault="003C57E5" w:rsidP="006E7CCF">
            <w:pPr>
              <w:rPr>
                <w:szCs w:val="24"/>
                <w:lang w:eastAsia="lt-LT"/>
              </w:rPr>
            </w:pPr>
            <w:r w:rsidRPr="008D2FAC">
              <w:rPr>
                <w:b/>
                <w:bCs/>
                <w:szCs w:val="24"/>
                <w:lang w:eastAsia="lt-LT"/>
              </w:rPr>
              <w:lastRenderedPageBreak/>
              <w:t>Projektų atrankos kriterijaus pasirinkimo pagrindimas</w:t>
            </w:r>
          </w:p>
        </w:tc>
        <w:tc>
          <w:tcPr>
            <w:tcW w:w="8363" w:type="dxa"/>
          </w:tcPr>
          <w:p w14:paraId="4D7A6FFC" w14:textId="1B3F1C64" w:rsidR="003C57E5" w:rsidRDefault="003C57E5" w:rsidP="00A34808">
            <w:pPr>
              <w:jc w:val="both"/>
              <w:rPr>
                <w:lang w:eastAsia="lt-LT"/>
              </w:rPr>
            </w:pPr>
            <w:r w:rsidRPr="1ED5E38D">
              <w:rPr>
                <w:lang w:eastAsia="lt-LT"/>
              </w:rPr>
              <w:t xml:space="preserve">Kriterijus pasirinktas atsižvelgiant į tai, kad siekiama atsirinkti projekto vykdytoją, turintį </w:t>
            </w:r>
            <w:r>
              <w:rPr>
                <w:lang w:eastAsia="lt-LT"/>
              </w:rPr>
              <w:t>atitinkamas pajamas iš</w:t>
            </w:r>
            <w:r w:rsidRPr="1ED5E38D">
              <w:rPr>
                <w:lang w:eastAsia="lt-LT"/>
              </w:rPr>
              <w:t xml:space="preserve"> KKI </w:t>
            </w:r>
            <w:r>
              <w:rPr>
                <w:lang w:eastAsia="lt-LT"/>
              </w:rPr>
              <w:t>veiklos</w:t>
            </w:r>
            <w:r w:rsidRPr="1ED5E38D">
              <w:rPr>
                <w:lang w:eastAsia="lt-LT"/>
              </w:rPr>
              <w:t>, kuri užtikrintų sklandų ir efektyvų projekto įgyvendinimą ir rezultatų pasiekimą.</w:t>
            </w:r>
          </w:p>
          <w:p w14:paraId="0481C4F7" w14:textId="698A04E4" w:rsidR="002459C1" w:rsidRDefault="002B1A95" w:rsidP="00A34808">
            <w:pPr>
              <w:jc w:val="both"/>
              <w:rPr>
                <w:lang w:eastAsia="lt-LT"/>
              </w:rPr>
            </w:pPr>
            <w:r>
              <w:rPr>
                <w:lang w:eastAsia="lt-LT"/>
              </w:rPr>
              <w:t>V</w:t>
            </w:r>
            <w:r w:rsidRPr="002B1A95">
              <w:rPr>
                <w:lang w:eastAsia="lt-LT"/>
              </w:rPr>
              <w:t>idutin</w:t>
            </w:r>
            <w:r>
              <w:rPr>
                <w:lang w:eastAsia="lt-LT"/>
              </w:rPr>
              <w:t>ių</w:t>
            </w:r>
            <w:r w:rsidRPr="002B1A95">
              <w:rPr>
                <w:lang w:eastAsia="lt-LT"/>
              </w:rPr>
              <w:t xml:space="preserve"> mėnesio pajam</w:t>
            </w:r>
            <w:r>
              <w:rPr>
                <w:lang w:eastAsia="lt-LT"/>
              </w:rPr>
              <w:t>ų</w:t>
            </w:r>
            <w:r w:rsidRPr="002B1A95">
              <w:rPr>
                <w:lang w:eastAsia="lt-LT"/>
              </w:rPr>
              <w:t xml:space="preserve"> per paskutinius finansinius metus iki PĮP pateikimo dienos </w:t>
            </w:r>
            <w:r w:rsidR="006A32D3">
              <w:rPr>
                <w:lang w:eastAsia="lt-LT"/>
              </w:rPr>
              <w:t>viršutinė riba</w:t>
            </w:r>
            <w:r w:rsidR="00346DF0">
              <w:rPr>
                <w:lang w:eastAsia="lt-LT"/>
              </w:rPr>
              <w:t xml:space="preserve">, t.y. </w:t>
            </w:r>
            <w:r w:rsidRPr="002B1A95">
              <w:rPr>
                <w:lang w:eastAsia="lt-LT"/>
              </w:rPr>
              <w:t xml:space="preserve">ne didesnės, kaip 17 000 </w:t>
            </w:r>
            <w:r w:rsidR="0087735D" w:rsidRPr="0087735D">
              <w:rPr>
                <w:lang w:eastAsia="lt-LT"/>
              </w:rPr>
              <w:t xml:space="preserve">(septyniolika tūkstančių) </w:t>
            </w:r>
            <w:r w:rsidRPr="002B1A95">
              <w:rPr>
                <w:lang w:eastAsia="lt-LT"/>
              </w:rPr>
              <w:t>Eur</w:t>
            </w:r>
            <w:r w:rsidR="00346DF0">
              <w:rPr>
                <w:lang w:eastAsia="lt-LT"/>
              </w:rPr>
              <w:t xml:space="preserve"> arba </w:t>
            </w:r>
            <w:r w:rsidR="00163CA2">
              <w:rPr>
                <w:lang w:eastAsia="lt-LT"/>
              </w:rPr>
              <w:t xml:space="preserve">ne didesnės, kaip </w:t>
            </w:r>
            <w:r w:rsidR="00ED7B29">
              <w:rPr>
                <w:lang w:eastAsia="lt-LT"/>
              </w:rPr>
              <w:t xml:space="preserve">204 000 </w:t>
            </w:r>
            <w:r w:rsidR="007B5F64" w:rsidRPr="007B5F64">
              <w:rPr>
                <w:lang w:eastAsia="lt-LT"/>
              </w:rPr>
              <w:t xml:space="preserve">(du šimtai keturi tūkstančiai) </w:t>
            </w:r>
            <w:r w:rsidR="00ED7B29">
              <w:rPr>
                <w:lang w:eastAsia="lt-LT"/>
              </w:rPr>
              <w:t>Eur</w:t>
            </w:r>
            <w:r w:rsidR="00346DF0">
              <w:rPr>
                <w:lang w:eastAsia="lt-LT"/>
              </w:rPr>
              <w:t xml:space="preserve"> per metus</w:t>
            </w:r>
            <w:r w:rsidR="00ED7B29">
              <w:rPr>
                <w:lang w:eastAsia="lt-LT"/>
              </w:rPr>
              <w:t xml:space="preserve"> nustatyta kaip takoskyra su </w:t>
            </w:r>
            <w:r w:rsidR="006814E2">
              <w:rPr>
                <w:lang w:eastAsia="lt-LT"/>
              </w:rPr>
              <w:t>kit</w:t>
            </w:r>
            <w:r w:rsidR="006E1950">
              <w:rPr>
                <w:lang w:eastAsia="lt-LT"/>
              </w:rPr>
              <w:t>u</w:t>
            </w:r>
            <w:r w:rsidR="006814E2">
              <w:rPr>
                <w:lang w:eastAsia="lt-LT"/>
              </w:rPr>
              <w:t xml:space="preserve"> kvietimu KKI, kur mažiausios vidutinės metinės pajamos yra 200</w:t>
            </w:r>
            <w:r w:rsidR="00D25081">
              <w:rPr>
                <w:lang w:eastAsia="lt-LT"/>
              </w:rPr>
              <w:t xml:space="preserve"> 000</w:t>
            </w:r>
            <w:r w:rsidR="006814E2">
              <w:rPr>
                <w:lang w:eastAsia="lt-LT"/>
              </w:rPr>
              <w:t xml:space="preserve"> </w:t>
            </w:r>
            <w:r w:rsidR="00D25081" w:rsidRPr="00D25081">
              <w:rPr>
                <w:lang w:eastAsia="lt-LT"/>
              </w:rPr>
              <w:t>(du šimtai tūks</w:t>
            </w:r>
            <w:r w:rsidR="00D25081">
              <w:rPr>
                <w:lang w:eastAsia="lt-LT"/>
              </w:rPr>
              <w:t>t</w:t>
            </w:r>
            <w:r w:rsidR="00D25081" w:rsidRPr="00D25081">
              <w:rPr>
                <w:lang w:eastAsia="lt-LT"/>
              </w:rPr>
              <w:t>ančiai)</w:t>
            </w:r>
            <w:r w:rsidR="006814E2">
              <w:rPr>
                <w:lang w:eastAsia="lt-LT"/>
              </w:rPr>
              <w:t xml:space="preserve"> Eur.</w:t>
            </w:r>
          </w:p>
          <w:p w14:paraId="4111B504" w14:textId="55E90447" w:rsidR="004D6556" w:rsidRDefault="004D6556" w:rsidP="00A34808">
            <w:pPr>
              <w:jc w:val="both"/>
              <w:rPr>
                <w:lang w:eastAsia="lt-LT"/>
              </w:rPr>
            </w:pPr>
            <w:r>
              <w:rPr>
                <w:lang w:eastAsia="lt-LT"/>
              </w:rPr>
              <w:t>Mažiausia vidutinių mėnesio pajamų riba</w:t>
            </w:r>
            <w:r w:rsidR="00BB412D">
              <w:rPr>
                <w:lang w:eastAsia="lt-LT"/>
              </w:rPr>
              <w:t xml:space="preserve">, t.y. </w:t>
            </w:r>
            <w:r w:rsidR="00BB412D" w:rsidRPr="00BB412D">
              <w:rPr>
                <w:lang w:eastAsia="lt-LT"/>
              </w:rPr>
              <w:t xml:space="preserve">ne mažesnės, kaip 2 500 </w:t>
            </w:r>
            <w:r w:rsidR="004B5A79" w:rsidRPr="004B5A79">
              <w:rPr>
                <w:lang w:eastAsia="lt-LT"/>
              </w:rPr>
              <w:t>(du tūkstančiai penki šimtai)</w:t>
            </w:r>
            <w:r w:rsidR="004B5A79">
              <w:rPr>
                <w:lang w:eastAsia="lt-LT"/>
              </w:rPr>
              <w:t xml:space="preserve"> </w:t>
            </w:r>
            <w:r w:rsidR="00BB412D" w:rsidRPr="00BB412D">
              <w:rPr>
                <w:lang w:eastAsia="lt-LT"/>
              </w:rPr>
              <w:t>Eur</w:t>
            </w:r>
            <w:r w:rsidR="00BB412D">
              <w:rPr>
                <w:lang w:eastAsia="lt-LT"/>
              </w:rPr>
              <w:t xml:space="preserve"> nustatyt</w:t>
            </w:r>
            <w:r w:rsidR="0029666B">
              <w:rPr>
                <w:lang w:eastAsia="lt-LT"/>
              </w:rPr>
              <w:t xml:space="preserve">a konsultuojantis su KKI sektoriumi, </w:t>
            </w:r>
            <w:r w:rsidR="00BB412D">
              <w:rPr>
                <w:lang w:eastAsia="lt-LT"/>
              </w:rPr>
              <w:t>atsižvelgiant į</w:t>
            </w:r>
            <w:r w:rsidR="00F0722F">
              <w:rPr>
                <w:lang w:eastAsia="lt-LT"/>
              </w:rPr>
              <w:t xml:space="preserve"> viešų konsultacijų metu gautus pasiūlymus</w:t>
            </w:r>
            <w:r w:rsidR="006E59B0">
              <w:rPr>
                <w:lang w:eastAsia="lt-LT"/>
              </w:rPr>
              <w:t>.</w:t>
            </w:r>
          </w:p>
          <w:p w14:paraId="26332A75" w14:textId="77777777" w:rsidR="00EB2595" w:rsidRDefault="00EB2595" w:rsidP="00A34808">
            <w:pPr>
              <w:jc w:val="both"/>
              <w:rPr>
                <w:szCs w:val="24"/>
              </w:rPr>
            </w:pPr>
            <w:r>
              <w:rPr>
                <w:szCs w:val="24"/>
              </w:rPr>
              <w:t>Tas pats pareiškėjas ir partneris gali teikti PĮP tik vienam kuriam kvietimui (sąlyga bus nurodyta projektų finansavimo sąlygų apraše).</w:t>
            </w:r>
          </w:p>
          <w:p w14:paraId="6D26EDE9" w14:textId="1AA4252F" w:rsidR="003C57E5" w:rsidRDefault="003C57E5" w:rsidP="00A34808">
            <w:pPr>
              <w:jc w:val="both"/>
              <w:rPr>
                <w:szCs w:val="24"/>
                <w:lang w:eastAsia="lt-LT"/>
              </w:rPr>
            </w:pPr>
            <w:r w:rsidRPr="1ED5E38D">
              <w:rPr>
                <w:lang w:eastAsia="lt-LT"/>
              </w:rPr>
              <w:t>Atrankos kriterijus atitinka 2021-2027 m. Europos Sąjungos fondų investicijų programos 4 prioriteto uždavinio Nr. 4.6.</w:t>
            </w:r>
            <w:r w:rsidR="00D00D4A">
              <w:rPr>
                <w:lang w:eastAsia="lt-LT"/>
              </w:rPr>
              <w:t xml:space="preserve"> </w:t>
            </w:r>
            <w:r w:rsidRPr="1ED5E38D">
              <w:rPr>
                <w:lang w:eastAsia="lt-LT"/>
              </w:rPr>
              <w:t>įgyvendinimo veiklas – skatinti KKI indėlį į tvarią ir socialiai atsakingą ekonomiką.</w:t>
            </w:r>
          </w:p>
          <w:p w14:paraId="0981FBE8" w14:textId="77777777" w:rsidR="003C57E5" w:rsidRDefault="003C57E5" w:rsidP="00A34808">
            <w:pPr>
              <w:jc w:val="both"/>
              <w:rPr>
                <w:szCs w:val="24"/>
                <w:lang w:eastAsia="lt-LT"/>
              </w:rPr>
            </w:pPr>
            <w:r>
              <w:rPr>
                <w:szCs w:val="24"/>
                <w:lang w:eastAsia="lt-LT"/>
              </w:rPr>
              <w:t xml:space="preserve">Nustatytas kriterijus prisidės prie </w:t>
            </w:r>
            <w:r w:rsidRPr="005F02A5">
              <w:rPr>
                <w:szCs w:val="24"/>
              </w:rPr>
              <w:t>2021 m. birželio 24 d. Europos Parlamento ir Tarybos reglamente (ES) 2021/1058 dėl Europos regioninės plėtros fondo ir Sanglaudos fondo</w:t>
            </w:r>
            <w:r>
              <w:rPr>
                <w:szCs w:val="24"/>
                <w:lang w:eastAsia="lt-LT"/>
              </w:rPr>
              <w:t xml:space="preserve"> nustatyto rodiklio </w:t>
            </w:r>
            <w:r w:rsidRPr="005F02A5">
              <w:rPr>
                <w:szCs w:val="24"/>
                <w:lang w:eastAsia="lt-LT"/>
              </w:rPr>
              <w:t>RCO01 „Paramą gavusios įmonės, iš kurių labai mažos, mažos, vidutinės ir didelės įmonės“ pasiekimo.</w:t>
            </w:r>
          </w:p>
        </w:tc>
      </w:tr>
      <w:bookmarkEnd w:id="1"/>
    </w:tbl>
    <w:p w14:paraId="522F251E" w14:textId="1B89EDB1" w:rsidR="00DE3379" w:rsidRDefault="00DE3379">
      <w:pPr>
        <w:rPr>
          <w:szCs w:val="24"/>
          <w:lang w:eastAsia="lt-LT"/>
        </w:rPr>
      </w:pPr>
    </w:p>
    <w:tbl>
      <w:tblPr>
        <w:tblStyle w:val="Lentelstinklelis"/>
        <w:tblW w:w="0" w:type="auto"/>
        <w:tblLook w:val="04A0" w:firstRow="1" w:lastRow="0" w:firstColumn="1" w:lastColumn="0" w:noHBand="0" w:noVBand="1"/>
      </w:tblPr>
      <w:tblGrid>
        <w:gridCol w:w="6658"/>
        <w:gridCol w:w="8363"/>
      </w:tblGrid>
      <w:tr w:rsidR="00B74708" w:rsidRPr="00B74708" w14:paraId="6F2A892B" w14:textId="77777777" w:rsidTr="00C0676B">
        <w:tc>
          <w:tcPr>
            <w:tcW w:w="6658" w:type="dxa"/>
          </w:tcPr>
          <w:p w14:paraId="08A1A850" w14:textId="77777777" w:rsidR="00B74708" w:rsidRPr="00B74708" w:rsidRDefault="00B74708" w:rsidP="00B74708">
            <w:pPr>
              <w:rPr>
                <w:b/>
                <w:bCs/>
                <w:szCs w:val="24"/>
                <w:lang w:eastAsia="lt-LT"/>
              </w:rPr>
            </w:pPr>
            <w:r w:rsidRPr="00B74708">
              <w:rPr>
                <w:b/>
                <w:bCs/>
                <w:szCs w:val="24"/>
                <w:lang w:eastAsia="lt-LT"/>
              </w:rPr>
              <w:t>X SPECIALUSIS PROJEKTŲ ATRANKOS KRITERIJUS</w:t>
            </w:r>
          </w:p>
          <w:p w14:paraId="3CC2C56D" w14:textId="77777777" w:rsidR="00B74708" w:rsidRPr="00B74708" w:rsidRDefault="00B74708" w:rsidP="00B74708">
            <w:pPr>
              <w:rPr>
                <w:szCs w:val="24"/>
                <w:lang w:eastAsia="lt-LT"/>
              </w:rPr>
            </w:pPr>
            <w:r w:rsidRPr="00B74708">
              <w:rPr>
                <w:b/>
                <w:bCs/>
                <w:szCs w:val="24"/>
                <w:lang w:eastAsia="lt-LT"/>
              </w:rPr>
              <w:t>□ PRIORITETINIS PROJEKTŲ ATRANKOS KRITERIJUS</w:t>
            </w:r>
          </w:p>
        </w:tc>
        <w:tc>
          <w:tcPr>
            <w:tcW w:w="8363" w:type="dxa"/>
          </w:tcPr>
          <w:p w14:paraId="171CC190" w14:textId="77777777" w:rsidR="00B74708" w:rsidRPr="00B74708" w:rsidRDefault="00B74708" w:rsidP="00B74708">
            <w:pPr>
              <w:rPr>
                <w:b/>
                <w:bCs/>
                <w:szCs w:val="24"/>
                <w:lang w:eastAsia="lt-LT"/>
              </w:rPr>
            </w:pPr>
            <w:r w:rsidRPr="00B74708">
              <w:rPr>
                <w:b/>
                <w:bCs/>
                <w:szCs w:val="24"/>
                <w:lang w:eastAsia="lt-LT"/>
              </w:rPr>
              <w:t>X Nustatymas</w:t>
            </w:r>
          </w:p>
          <w:p w14:paraId="453A786B" w14:textId="77777777" w:rsidR="00B74708" w:rsidRPr="00B74708" w:rsidRDefault="00B74708" w:rsidP="00B74708">
            <w:pPr>
              <w:rPr>
                <w:szCs w:val="24"/>
                <w:lang w:eastAsia="lt-LT"/>
              </w:rPr>
            </w:pPr>
            <w:r w:rsidRPr="00B74708">
              <w:rPr>
                <w:b/>
                <w:bCs/>
                <w:szCs w:val="24"/>
                <w:lang w:eastAsia="lt-LT"/>
              </w:rPr>
              <w:t>□ Keitimas</w:t>
            </w:r>
          </w:p>
        </w:tc>
      </w:tr>
      <w:tr w:rsidR="00B74708" w:rsidRPr="00B74708" w14:paraId="5A6D2828" w14:textId="77777777" w:rsidTr="00C0676B">
        <w:tc>
          <w:tcPr>
            <w:tcW w:w="6658" w:type="dxa"/>
          </w:tcPr>
          <w:p w14:paraId="4DDD30D4" w14:textId="77777777" w:rsidR="00B74708" w:rsidRPr="00B74708" w:rsidRDefault="00B74708" w:rsidP="00B74708">
            <w:pPr>
              <w:rPr>
                <w:szCs w:val="24"/>
                <w:lang w:eastAsia="lt-LT"/>
              </w:rPr>
            </w:pPr>
            <w:r w:rsidRPr="00B74708">
              <w:rPr>
                <w:b/>
                <w:bCs/>
                <w:szCs w:val="24"/>
                <w:lang w:eastAsia="lt-LT"/>
              </w:rPr>
              <w:t>Projektų atrankos kriterijaus numeris ir pavadinimas</w:t>
            </w:r>
          </w:p>
        </w:tc>
        <w:tc>
          <w:tcPr>
            <w:tcW w:w="8363" w:type="dxa"/>
          </w:tcPr>
          <w:p w14:paraId="39A718BF" w14:textId="6A188B82" w:rsidR="00B74708" w:rsidRPr="00B74708" w:rsidRDefault="00B74708" w:rsidP="00B74708">
            <w:pPr>
              <w:pStyle w:val="Sraopastraipa"/>
              <w:numPr>
                <w:ilvl w:val="0"/>
                <w:numId w:val="14"/>
              </w:numPr>
              <w:rPr>
                <w:szCs w:val="24"/>
                <w:lang w:eastAsia="lt-LT"/>
              </w:rPr>
            </w:pPr>
            <w:r w:rsidRPr="00B74708">
              <w:rPr>
                <w:szCs w:val="24"/>
                <w:lang w:eastAsia="lt-LT"/>
              </w:rPr>
              <w:t xml:space="preserve">Pareiškėjo </w:t>
            </w:r>
            <w:r>
              <w:rPr>
                <w:szCs w:val="24"/>
                <w:lang w:eastAsia="lt-LT"/>
              </w:rPr>
              <w:t>kompetencija vykdyti</w:t>
            </w:r>
            <w:r w:rsidRPr="00B74708">
              <w:rPr>
                <w:szCs w:val="24"/>
                <w:lang w:eastAsia="lt-LT"/>
              </w:rPr>
              <w:t xml:space="preserve"> KKI veikl</w:t>
            </w:r>
            <w:r>
              <w:rPr>
                <w:szCs w:val="24"/>
                <w:lang w:eastAsia="lt-LT"/>
              </w:rPr>
              <w:t>a</w:t>
            </w:r>
            <w:r w:rsidRPr="00B74708">
              <w:rPr>
                <w:szCs w:val="24"/>
                <w:lang w:eastAsia="lt-LT"/>
              </w:rPr>
              <w:t xml:space="preserve">s. </w:t>
            </w:r>
          </w:p>
        </w:tc>
      </w:tr>
      <w:tr w:rsidR="00B74708" w:rsidRPr="00B74708" w14:paraId="155427ED" w14:textId="77777777" w:rsidTr="00C0676B">
        <w:tc>
          <w:tcPr>
            <w:tcW w:w="6658" w:type="dxa"/>
          </w:tcPr>
          <w:p w14:paraId="28AA7F64" w14:textId="77777777" w:rsidR="00B74708" w:rsidRPr="00B74708" w:rsidRDefault="00B74708" w:rsidP="00B74708">
            <w:pPr>
              <w:rPr>
                <w:b/>
                <w:bCs/>
                <w:szCs w:val="24"/>
                <w:lang w:eastAsia="lt-LT"/>
              </w:rPr>
            </w:pPr>
            <w:r w:rsidRPr="00B74708">
              <w:rPr>
                <w:b/>
                <w:bCs/>
                <w:szCs w:val="24"/>
                <w:lang w:eastAsia="lt-LT"/>
              </w:rPr>
              <w:t>Projektų atrankos kriterijaus vertinimo metodas ir taikymas</w:t>
            </w:r>
          </w:p>
          <w:p w14:paraId="2FE5F8A5" w14:textId="77777777" w:rsidR="00B74708" w:rsidRPr="00B74708" w:rsidRDefault="00B74708" w:rsidP="00B74708">
            <w:pPr>
              <w:rPr>
                <w:b/>
                <w:bCs/>
                <w:szCs w:val="24"/>
                <w:lang w:eastAsia="lt-LT"/>
              </w:rPr>
            </w:pPr>
          </w:p>
          <w:p w14:paraId="24809933" w14:textId="77777777" w:rsidR="00B74708" w:rsidRPr="00B74708" w:rsidRDefault="00B74708" w:rsidP="00B74708">
            <w:pPr>
              <w:rPr>
                <w:b/>
                <w:bCs/>
                <w:szCs w:val="24"/>
                <w:lang w:eastAsia="lt-LT"/>
              </w:rPr>
            </w:pPr>
          </w:p>
          <w:p w14:paraId="74820966" w14:textId="77777777" w:rsidR="00B74708" w:rsidRPr="00B74708" w:rsidRDefault="00B74708" w:rsidP="00B74708">
            <w:pPr>
              <w:rPr>
                <w:szCs w:val="24"/>
                <w:lang w:eastAsia="lt-LT"/>
              </w:rPr>
            </w:pPr>
          </w:p>
        </w:tc>
        <w:tc>
          <w:tcPr>
            <w:tcW w:w="8363" w:type="dxa"/>
          </w:tcPr>
          <w:p w14:paraId="3BAF8005" w14:textId="2EA7EF0A" w:rsidR="00B74708" w:rsidRDefault="00B74708" w:rsidP="009F0E00">
            <w:pPr>
              <w:jc w:val="both"/>
              <w:rPr>
                <w:szCs w:val="24"/>
                <w:lang w:eastAsia="lt-LT"/>
              </w:rPr>
            </w:pPr>
            <w:r w:rsidRPr="00B74708">
              <w:rPr>
                <w:szCs w:val="24"/>
                <w:lang w:eastAsia="lt-LT"/>
              </w:rPr>
              <w:t xml:space="preserve">Vertinama, ar pareiškėjo </w:t>
            </w:r>
            <w:r>
              <w:rPr>
                <w:szCs w:val="24"/>
                <w:lang w:eastAsia="lt-LT"/>
              </w:rPr>
              <w:t xml:space="preserve">bent vienas darbuotojas </w:t>
            </w:r>
            <w:r w:rsidR="00A32895">
              <w:rPr>
                <w:szCs w:val="24"/>
                <w:lang w:eastAsia="lt-LT"/>
              </w:rPr>
              <w:t xml:space="preserve">iki PĮP pateikimo dienos </w:t>
            </w:r>
            <w:r>
              <w:rPr>
                <w:szCs w:val="24"/>
                <w:lang w:eastAsia="lt-LT"/>
              </w:rPr>
              <w:t>turi ne mažiau kaip dvejus metus</w:t>
            </w:r>
            <w:r w:rsidR="00E763A3">
              <w:rPr>
                <w:szCs w:val="24"/>
                <w:lang w:eastAsia="lt-LT"/>
              </w:rPr>
              <w:t xml:space="preserve"> nepertraukiamos</w:t>
            </w:r>
            <w:r>
              <w:rPr>
                <w:szCs w:val="24"/>
                <w:lang w:eastAsia="lt-LT"/>
              </w:rPr>
              <w:t xml:space="preserve"> </w:t>
            </w:r>
            <w:r w:rsidR="00DC7BBD" w:rsidRPr="00DC7BBD">
              <w:rPr>
                <w:szCs w:val="24"/>
                <w:lang w:eastAsia="lt-LT"/>
              </w:rPr>
              <w:t xml:space="preserve">patirties </w:t>
            </w:r>
            <w:r>
              <w:rPr>
                <w:szCs w:val="24"/>
                <w:lang w:eastAsia="lt-LT"/>
              </w:rPr>
              <w:t xml:space="preserve">vykdant KKI veiklas. </w:t>
            </w:r>
          </w:p>
          <w:p w14:paraId="4F53103B" w14:textId="1C0A6743" w:rsidR="005271BA" w:rsidRDefault="005271BA" w:rsidP="009F0E00">
            <w:pPr>
              <w:jc w:val="both"/>
              <w:rPr>
                <w:szCs w:val="24"/>
                <w:lang w:eastAsia="lt-LT"/>
              </w:rPr>
            </w:pPr>
            <w:r w:rsidRPr="005271BA">
              <w:rPr>
                <w:szCs w:val="24"/>
                <w:lang w:eastAsia="lt-LT"/>
              </w:rPr>
              <w:t xml:space="preserve">Pareiškėjo darbuotojas yra PĮP pateikimo dieną pagal darbo sutartį (mažosios bendrijos atveju pagal civilinę sutartį) pareiškėjo </w:t>
            </w:r>
            <w:r w:rsidR="00C37C06">
              <w:rPr>
                <w:szCs w:val="24"/>
                <w:lang w:eastAsia="lt-LT"/>
              </w:rPr>
              <w:t>juridiniame asmenyje</w:t>
            </w:r>
            <w:r w:rsidRPr="005271BA">
              <w:rPr>
                <w:szCs w:val="24"/>
                <w:lang w:eastAsia="lt-LT"/>
              </w:rPr>
              <w:t xml:space="preserve"> dirbantis asmuo</w:t>
            </w:r>
            <w:r>
              <w:rPr>
                <w:szCs w:val="24"/>
                <w:lang w:eastAsia="lt-LT"/>
              </w:rPr>
              <w:t>.</w:t>
            </w:r>
          </w:p>
          <w:p w14:paraId="52AA8A99" w14:textId="77777777" w:rsidR="004B7EC3" w:rsidRDefault="00B74708" w:rsidP="004B7EC3">
            <w:pPr>
              <w:jc w:val="both"/>
              <w:rPr>
                <w:szCs w:val="24"/>
                <w:lang w:eastAsia="lt-LT"/>
              </w:rPr>
            </w:pPr>
            <w:r>
              <w:rPr>
                <w:szCs w:val="24"/>
                <w:lang w:eastAsia="lt-LT"/>
              </w:rPr>
              <w:t>Patirtis vykdant KKI veiklas vertinama pagal pareiškėjo darbuotojo gyvenimo aprašyme (CV) nurodyt</w:t>
            </w:r>
            <w:r w:rsidR="00AA5521">
              <w:rPr>
                <w:szCs w:val="24"/>
                <w:lang w:eastAsia="lt-LT"/>
              </w:rPr>
              <w:t xml:space="preserve">us duomenis </w:t>
            </w:r>
            <w:r w:rsidR="004B7EC3">
              <w:rPr>
                <w:szCs w:val="24"/>
                <w:lang w:eastAsia="lt-LT"/>
              </w:rPr>
              <w:t>ir šiuos duomenis pagrindžiančius dokumentus.</w:t>
            </w:r>
          </w:p>
          <w:p w14:paraId="67C34E6F" w14:textId="4AD72D03" w:rsidR="004B7EC3" w:rsidRDefault="004B7EC3" w:rsidP="004B7EC3">
            <w:pPr>
              <w:jc w:val="both"/>
              <w:rPr>
                <w:szCs w:val="24"/>
                <w:lang w:eastAsia="lt-LT"/>
              </w:rPr>
            </w:pPr>
            <w:r>
              <w:rPr>
                <w:szCs w:val="24"/>
                <w:lang w:eastAsia="lt-LT"/>
              </w:rPr>
              <w:lastRenderedPageBreak/>
              <w:t>Jei</w:t>
            </w:r>
            <w:r w:rsidR="00FD0B92">
              <w:rPr>
                <w:szCs w:val="24"/>
                <w:lang w:eastAsia="lt-LT"/>
              </w:rPr>
              <w:t>g</w:t>
            </w:r>
            <w:r>
              <w:rPr>
                <w:szCs w:val="24"/>
                <w:lang w:eastAsia="lt-LT"/>
              </w:rPr>
              <w:t xml:space="preserve">u darbuotojas dirbo pagal </w:t>
            </w:r>
            <w:r w:rsidRPr="004B7EC3">
              <w:rPr>
                <w:szCs w:val="24"/>
                <w:lang w:eastAsia="lt-LT"/>
              </w:rPr>
              <w:t>darbo sutart</w:t>
            </w:r>
            <w:r>
              <w:rPr>
                <w:szCs w:val="24"/>
                <w:lang w:eastAsia="lt-LT"/>
              </w:rPr>
              <w:t>į (-is)</w:t>
            </w:r>
            <w:r w:rsidRPr="004B7EC3">
              <w:rPr>
                <w:szCs w:val="24"/>
                <w:lang w:eastAsia="lt-LT"/>
              </w:rPr>
              <w:t>,</w:t>
            </w:r>
            <w:r w:rsidR="00876296">
              <w:rPr>
                <w:szCs w:val="24"/>
                <w:lang w:eastAsia="lt-LT"/>
              </w:rPr>
              <w:t xml:space="preserve"> jo patirčiai vykdant KKI veiklas pagrįsti </w:t>
            </w:r>
            <w:r>
              <w:rPr>
                <w:szCs w:val="24"/>
                <w:lang w:eastAsia="lt-LT"/>
              </w:rPr>
              <w:t>kartu su CV turi būti pateikta (-os) darbuotojo darbo sutartis (-ys)</w:t>
            </w:r>
            <w:r w:rsidR="00FD0B92">
              <w:rPr>
                <w:szCs w:val="24"/>
                <w:lang w:eastAsia="lt-LT"/>
              </w:rPr>
              <w:t xml:space="preserve"> ir pareigybės (-ių) aprašymai</w:t>
            </w:r>
            <w:r w:rsidR="00876296">
              <w:rPr>
                <w:szCs w:val="24"/>
                <w:lang w:eastAsia="lt-LT"/>
              </w:rPr>
              <w:t xml:space="preserve"> (mažosios bendrijos atveju darbuotojo patirčiai vykdant KKI veiklas pagrįsti gali būti teikiama (-os) civilinė (-ės) sutartis (-ys)).</w:t>
            </w:r>
          </w:p>
          <w:p w14:paraId="7A78B5F4" w14:textId="56283CBF" w:rsidR="004B7EC3" w:rsidRDefault="00FD0B92" w:rsidP="00FD0B92">
            <w:pPr>
              <w:jc w:val="both"/>
              <w:rPr>
                <w:szCs w:val="24"/>
                <w:lang w:eastAsia="lt-LT"/>
              </w:rPr>
            </w:pPr>
            <w:r>
              <w:rPr>
                <w:szCs w:val="24"/>
                <w:lang w:eastAsia="lt-LT"/>
              </w:rPr>
              <w:t>Jeigu darbuotojas</w:t>
            </w:r>
            <w:r w:rsidR="00876296">
              <w:rPr>
                <w:szCs w:val="24"/>
                <w:lang w:eastAsia="lt-LT"/>
              </w:rPr>
              <w:t xml:space="preserve"> iki įsidarbinimo pareiškėjo </w:t>
            </w:r>
            <w:r w:rsidR="007770D5">
              <w:rPr>
                <w:szCs w:val="24"/>
                <w:lang w:eastAsia="lt-LT"/>
              </w:rPr>
              <w:t>juridiniame asmenyje</w:t>
            </w:r>
            <w:r>
              <w:rPr>
                <w:szCs w:val="24"/>
                <w:lang w:eastAsia="lt-LT"/>
              </w:rPr>
              <w:t xml:space="preserve"> vykdė</w:t>
            </w:r>
            <w:r w:rsidR="00876296">
              <w:rPr>
                <w:szCs w:val="24"/>
                <w:lang w:eastAsia="lt-LT"/>
              </w:rPr>
              <w:t xml:space="preserve"> individualią veiklą</w:t>
            </w:r>
            <w:r>
              <w:rPr>
                <w:szCs w:val="24"/>
                <w:lang w:eastAsia="lt-LT"/>
              </w:rPr>
              <w:t xml:space="preserve"> pagal </w:t>
            </w:r>
            <w:r w:rsidR="004B7EC3">
              <w:rPr>
                <w:szCs w:val="24"/>
                <w:lang w:eastAsia="lt-LT"/>
              </w:rPr>
              <w:t>individu</w:t>
            </w:r>
            <w:r w:rsidR="0013560D">
              <w:rPr>
                <w:szCs w:val="24"/>
                <w:lang w:eastAsia="lt-LT"/>
              </w:rPr>
              <w:t>a</w:t>
            </w:r>
            <w:r w:rsidR="004B7EC3">
              <w:rPr>
                <w:szCs w:val="24"/>
                <w:lang w:eastAsia="lt-LT"/>
              </w:rPr>
              <w:t>lios veiklos pažym</w:t>
            </w:r>
            <w:r>
              <w:rPr>
                <w:szCs w:val="24"/>
                <w:lang w:eastAsia="lt-LT"/>
              </w:rPr>
              <w:t xml:space="preserve">ą, </w:t>
            </w:r>
            <w:r w:rsidR="00876296">
              <w:rPr>
                <w:szCs w:val="24"/>
                <w:lang w:eastAsia="lt-LT"/>
              </w:rPr>
              <w:t xml:space="preserve">darbuotojo patirčiai vykdant KKI veiklas pagrįsti </w:t>
            </w:r>
            <w:r w:rsidR="00BB688F">
              <w:rPr>
                <w:szCs w:val="24"/>
                <w:lang w:eastAsia="lt-LT"/>
              </w:rPr>
              <w:t>kartu su CV turi būti pateikta nuolatinio Lietuvos gyventojo individualios veiklos vykdymo pažyma (forma FR0</w:t>
            </w:r>
            <w:r w:rsidR="00BB688F" w:rsidRPr="009F0E00">
              <w:rPr>
                <w:szCs w:val="24"/>
                <w:lang w:eastAsia="lt-LT"/>
              </w:rPr>
              <w:t>468)</w:t>
            </w:r>
            <w:r w:rsidRPr="00BB688F">
              <w:rPr>
                <w:szCs w:val="24"/>
                <w:lang w:eastAsia="lt-LT"/>
              </w:rPr>
              <w:t>.</w:t>
            </w:r>
          </w:p>
          <w:p w14:paraId="047B6A01" w14:textId="60AF4932" w:rsidR="00B86693" w:rsidRPr="004B7EC3" w:rsidRDefault="00876296" w:rsidP="00876296">
            <w:pPr>
              <w:jc w:val="both"/>
              <w:rPr>
                <w:szCs w:val="24"/>
                <w:lang w:eastAsia="lt-LT"/>
              </w:rPr>
            </w:pPr>
            <w:r>
              <w:rPr>
                <w:szCs w:val="24"/>
                <w:lang w:eastAsia="lt-LT"/>
              </w:rPr>
              <w:t xml:space="preserve">Jeigu darbuotojas iki įsidarbinimo pareiškėjo </w:t>
            </w:r>
            <w:r w:rsidR="007770D5">
              <w:rPr>
                <w:szCs w:val="24"/>
                <w:lang w:eastAsia="lt-LT"/>
              </w:rPr>
              <w:t>juridiniame asmenyje</w:t>
            </w:r>
            <w:r>
              <w:rPr>
                <w:szCs w:val="24"/>
                <w:lang w:eastAsia="lt-LT"/>
              </w:rPr>
              <w:t xml:space="preserve"> vykdė individualią veiklą pagal verslo liudijimą, </w:t>
            </w:r>
            <w:r w:rsidR="002614B7">
              <w:rPr>
                <w:szCs w:val="24"/>
                <w:lang w:eastAsia="lt-LT"/>
              </w:rPr>
              <w:t xml:space="preserve">darbuotojo patirčiai vykdant KKI veiklas pagrįsti </w:t>
            </w:r>
            <w:r>
              <w:rPr>
                <w:szCs w:val="24"/>
                <w:lang w:eastAsia="lt-LT"/>
              </w:rPr>
              <w:t>kartu su CV turi būti pateiktos verslo liudijimo kopijos už atitinkamą laikotarpį.</w:t>
            </w:r>
          </w:p>
          <w:p w14:paraId="58B5E27C" w14:textId="746620A5" w:rsidR="00411D35" w:rsidRDefault="00DC7BBD" w:rsidP="009F0E00">
            <w:pPr>
              <w:jc w:val="both"/>
              <w:rPr>
                <w:szCs w:val="24"/>
                <w:lang w:eastAsia="lt-LT"/>
              </w:rPr>
            </w:pPr>
            <w:r>
              <w:rPr>
                <w:szCs w:val="24"/>
                <w:lang w:eastAsia="lt-LT"/>
              </w:rPr>
              <w:t>D</w:t>
            </w:r>
            <w:r w:rsidR="00AA5521" w:rsidRPr="00AA5521">
              <w:rPr>
                <w:szCs w:val="24"/>
                <w:lang w:eastAsia="lt-LT"/>
              </w:rPr>
              <w:t>arbo</w:t>
            </w:r>
            <w:r w:rsidR="00411D35">
              <w:rPr>
                <w:szCs w:val="24"/>
                <w:lang w:eastAsia="lt-LT"/>
              </w:rPr>
              <w:t xml:space="preserve"> </w:t>
            </w:r>
            <w:r w:rsidR="002614B7">
              <w:rPr>
                <w:szCs w:val="24"/>
                <w:lang w:eastAsia="lt-LT"/>
              </w:rPr>
              <w:t xml:space="preserve">(civilinėje (-se)) </w:t>
            </w:r>
            <w:r w:rsidR="00411D35">
              <w:rPr>
                <w:szCs w:val="24"/>
                <w:lang w:eastAsia="lt-LT"/>
              </w:rPr>
              <w:t>sutarty</w:t>
            </w:r>
            <w:r w:rsidR="002614B7">
              <w:rPr>
                <w:szCs w:val="24"/>
                <w:lang w:eastAsia="lt-LT"/>
              </w:rPr>
              <w:t>j</w:t>
            </w:r>
            <w:r w:rsidR="00411D35">
              <w:rPr>
                <w:szCs w:val="24"/>
                <w:lang w:eastAsia="lt-LT"/>
              </w:rPr>
              <w:t>e</w:t>
            </w:r>
            <w:r w:rsidR="002614B7">
              <w:rPr>
                <w:szCs w:val="24"/>
                <w:lang w:eastAsia="lt-LT"/>
              </w:rPr>
              <w:t xml:space="preserve"> (-se)</w:t>
            </w:r>
            <w:r w:rsidR="00411D35">
              <w:rPr>
                <w:szCs w:val="24"/>
                <w:lang w:eastAsia="lt-LT"/>
              </w:rPr>
              <w:t xml:space="preserve"> vertinam</w:t>
            </w:r>
            <w:r w:rsidR="00E763A3">
              <w:rPr>
                <w:szCs w:val="24"/>
                <w:lang w:eastAsia="lt-LT"/>
              </w:rPr>
              <w:t xml:space="preserve">as laikotarpis, </w:t>
            </w:r>
            <w:r w:rsidR="00DA2C3D">
              <w:rPr>
                <w:szCs w:val="24"/>
                <w:lang w:eastAsia="lt-LT"/>
              </w:rPr>
              <w:t xml:space="preserve">per </w:t>
            </w:r>
            <w:r w:rsidR="00E763A3">
              <w:rPr>
                <w:szCs w:val="24"/>
                <w:lang w:eastAsia="lt-LT"/>
              </w:rPr>
              <w:t xml:space="preserve">kurį darbuotojas </w:t>
            </w:r>
            <w:r w:rsidR="00BE1116">
              <w:rPr>
                <w:szCs w:val="24"/>
                <w:lang w:eastAsia="lt-LT"/>
              </w:rPr>
              <w:t>atliko</w:t>
            </w:r>
            <w:r w:rsidR="00AF379F">
              <w:rPr>
                <w:szCs w:val="24"/>
                <w:lang w:eastAsia="lt-LT"/>
              </w:rPr>
              <w:t xml:space="preserve"> pareigas </w:t>
            </w:r>
            <w:r w:rsidR="00AF379F" w:rsidRPr="00AF379F">
              <w:rPr>
                <w:szCs w:val="24"/>
                <w:lang w:eastAsia="lt-LT"/>
              </w:rPr>
              <w:t xml:space="preserve">ir (arba) funkcijas </w:t>
            </w:r>
            <w:r w:rsidR="008110BE">
              <w:rPr>
                <w:szCs w:val="24"/>
                <w:lang w:eastAsia="lt-LT"/>
              </w:rPr>
              <w:t xml:space="preserve">pagal vieną iš PFSA priede </w:t>
            </w:r>
            <w:bookmarkStart w:id="4" w:name="_Hlk187841679"/>
            <w:r w:rsidR="00CA5AB3" w:rsidRPr="00CA5AB3">
              <w:rPr>
                <w:szCs w:val="24"/>
                <w:lang w:eastAsia="lt-LT"/>
              </w:rPr>
              <w:t>„Kūrybinių profesijų sąrašas“</w:t>
            </w:r>
            <w:r w:rsidR="00CA5AB3">
              <w:rPr>
                <w:szCs w:val="24"/>
                <w:lang w:eastAsia="lt-LT"/>
              </w:rPr>
              <w:t xml:space="preserve"> </w:t>
            </w:r>
            <w:r w:rsidR="008110BE">
              <w:rPr>
                <w:szCs w:val="24"/>
                <w:lang w:eastAsia="lt-LT"/>
              </w:rPr>
              <w:t xml:space="preserve">nurodytų kūrybinių </w:t>
            </w:r>
            <w:r w:rsidR="009D7D44">
              <w:rPr>
                <w:szCs w:val="24"/>
                <w:lang w:eastAsia="lt-LT"/>
              </w:rPr>
              <w:t>profesijų</w:t>
            </w:r>
            <w:r w:rsidR="00DA2C3D">
              <w:rPr>
                <w:szCs w:val="24"/>
                <w:lang w:eastAsia="lt-LT"/>
              </w:rPr>
              <w:t>.</w:t>
            </w:r>
          </w:p>
          <w:bookmarkEnd w:id="4"/>
          <w:p w14:paraId="07B330B4" w14:textId="6DE05056" w:rsidR="000D00E8" w:rsidRDefault="002614B7" w:rsidP="009F0E00">
            <w:pPr>
              <w:jc w:val="both"/>
              <w:rPr>
                <w:szCs w:val="24"/>
                <w:lang w:eastAsia="lt-LT"/>
              </w:rPr>
            </w:pPr>
            <w:r>
              <w:rPr>
                <w:szCs w:val="24"/>
                <w:lang w:eastAsia="lt-LT"/>
              </w:rPr>
              <w:t>Nuolatinio Lietuvos gyventojo individualios veiklos vykdymo pažymoje arba verslo liudijime (-uose) n</w:t>
            </w:r>
            <w:r w:rsidR="00FD0B92">
              <w:rPr>
                <w:szCs w:val="24"/>
                <w:lang w:eastAsia="lt-LT"/>
              </w:rPr>
              <w:t>urodytas veiklos (-ų)</w:t>
            </w:r>
            <w:r w:rsidR="002A5896">
              <w:rPr>
                <w:szCs w:val="24"/>
                <w:lang w:eastAsia="lt-LT"/>
              </w:rPr>
              <w:t xml:space="preserve"> kodas</w:t>
            </w:r>
            <w:r>
              <w:rPr>
                <w:szCs w:val="24"/>
                <w:lang w:eastAsia="lt-LT"/>
              </w:rPr>
              <w:t xml:space="preserve"> (-ai)</w:t>
            </w:r>
            <w:r w:rsidR="00370DDC">
              <w:rPr>
                <w:szCs w:val="24"/>
                <w:lang w:eastAsia="lt-LT"/>
              </w:rPr>
              <w:t xml:space="preserve"> </w:t>
            </w:r>
            <w:r w:rsidR="002A5896">
              <w:rPr>
                <w:szCs w:val="24"/>
                <w:lang w:eastAsia="lt-LT"/>
              </w:rPr>
              <w:t>turi atitikti bent</w:t>
            </w:r>
            <w:r w:rsidR="002A3A90">
              <w:rPr>
                <w:szCs w:val="24"/>
                <w:lang w:eastAsia="lt-LT"/>
              </w:rPr>
              <w:t xml:space="preserve"> vieną</w:t>
            </w:r>
            <w:r w:rsidR="00370DDC">
              <w:rPr>
                <w:szCs w:val="24"/>
                <w:lang w:eastAsia="lt-LT"/>
              </w:rPr>
              <w:t xml:space="preserve"> </w:t>
            </w:r>
            <w:r w:rsidR="002A3A90">
              <w:rPr>
                <w:szCs w:val="24"/>
                <w:lang w:eastAsia="lt-LT"/>
              </w:rPr>
              <w:t>PFSA priede</w:t>
            </w:r>
            <w:r w:rsidR="00131EC1">
              <w:rPr>
                <w:szCs w:val="24"/>
                <w:lang w:eastAsia="lt-LT"/>
              </w:rPr>
              <w:t xml:space="preserve"> Nr.</w:t>
            </w:r>
            <w:r w:rsidR="00E728D6">
              <w:rPr>
                <w:szCs w:val="24"/>
                <w:lang w:eastAsia="lt-LT"/>
              </w:rPr>
              <w:t xml:space="preserve"> 2</w:t>
            </w:r>
            <w:r w:rsidR="002A3A90">
              <w:rPr>
                <w:szCs w:val="24"/>
                <w:lang w:eastAsia="lt-LT"/>
              </w:rPr>
              <w:t xml:space="preserve"> nuro</w:t>
            </w:r>
            <w:r w:rsidR="00341D76">
              <w:rPr>
                <w:szCs w:val="24"/>
                <w:lang w:eastAsia="lt-LT"/>
              </w:rPr>
              <w:t>dytą EVRK</w:t>
            </w:r>
            <w:r w:rsidR="0051630C">
              <w:rPr>
                <w:szCs w:val="24"/>
                <w:lang w:eastAsia="lt-LT"/>
              </w:rPr>
              <w:t xml:space="preserve"> kodą</w:t>
            </w:r>
            <w:r w:rsidR="00E728D6">
              <w:rPr>
                <w:szCs w:val="24"/>
                <w:lang w:eastAsia="lt-LT"/>
              </w:rPr>
              <w:t>.</w:t>
            </w:r>
          </w:p>
          <w:p w14:paraId="4722ABAC" w14:textId="1D49807B" w:rsidR="00B74708" w:rsidRDefault="00B21571">
            <w:pPr>
              <w:jc w:val="both"/>
              <w:rPr>
                <w:szCs w:val="24"/>
                <w:lang w:eastAsia="lt-LT"/>
              </w:rPr>
            </w:pPr>
            <w:r>
              <w:rPr>
                <w:szCs w:val="24"/>
                <w:lang w:eastAsia="lt-LT"/>
              </w:rPr>
              <w:t>Vertinant p</w:t>
            </w:r>
            <w:r w:rsidR="00474C38">
              <w:rPr>
                <w:szCs w:val="24"/>
                <w:lang w:eastAsia="lt-LT"/>
              </w:rPr>
              <w:t>areiškėjo darbuotojo patirt</w:t>
            </w:r>
            <w:r>
              <w:rPr>
                <w:szCs w:val="24"/>
                <w:lang w:eastAsia="lt-LT"/>
              </w:rPr>
              <w:t>į</w:t>
            </w:r>
            <w:r w:rsidR="00474C38">
              <w:rPr>
                <w:szCs w:val="24"/>
                <w:lang w:eastAsia="lt-LT"/>
              </w:rPr>
              <w:t xml:space="preserve"> vykdant KKI veiklas</w:t>
            </w:r>
            <w:r>
              <w:rPr>
                <w:szCs w:val="24"/>
                <w:lang w:eastAsia="lt-LT"/>
              </w:rPr>
              <w:t>,</w:t>
            </w:r>
            <w:r w:rsidR="00BA0CD8">
              <w:rPr>
                <w:szCs w:val="24"/>
                <w:lang w:eastAsia="lt-LT"/>
              </w:rPr>
              <w:t xml:space="preserve"> </w:t>
            </w:r>
            <w:r w:rsidR="00311DA4">
              <w:rPr>
                <w:szCs w:val="24"/>
                <w:lang w:eastAsia="lt-LT"/>
              </w:rPr>
              <w:t xml:space="preserve">skirtingomis formomis </w:t>
            </w:r>
            <w:r w:rsidR="00876C27">
              <w:rPr>
                <w:szCs w:val="24"/>
                <w:lang w:eastAsia="lt-LT"/>
              </w:rPr>
              <w:t xml:space="preserve">(pagal darbo </w:t>
            </w:r>
            <w:r w:rsidR="00725A8E">
              <w:rPr>
                <w:szCs w:val="24"/>
                <w:lang w:eastAsia="lt-LT"/>
              </w:rPr>
              <w:t xml:space="preserve">ar </w:t>
            </w:r>
            <w:r w:rsidR="002614B7">
              <w:rPr>
                <w:szCs w:val="24"/>
                <w:lang w:eastAsia="lt-LT"/>
              </w:rPr>
              <w:t xml:space="preserve">civilinę </w:t>
            </w:r>
            <w:r w:rsidR="00876C27">
              <w:rPr>
                <w:szCs w:val="24"/>
                <w:lang w:eastAsia="lt-LT"/>
              </w:rPr>
              <w:t>sutartį</w:t>
            </w:r>
            <w:r w:rsidR="00725A8E">
              <w:rPr>
                <w:szCs w:val="24"/>
                <w:lang w:eastAsia="lt-LT"/>
              </w:rPr>
              <w:t xml:space="preserve">) </w:t>
            </w:r>
            <w:r w:rsidR="00311DA4">
              <w:rPr>
                <w:szCs w:val="24"/>
                <w:lang w:eastAsia="lt-LT"/>
              </w:rPr>
              <w:t>ar</w:t>
            </w:r>
            <w:r w:rsidR="00876C27">
              <w:rPr>
                <w:szCs w:val="24"/>
                <w:lang w:eastAsia="lt-LT"/>
              </w:rPr>
              <w:t xml:space="preserve"> skirtingu </w:t>
            </w:r>
            <w:r w:rsidR="00155506">
              <w:rPr>
                <w:szCs w:val="24"/>
                <w:lang w:eastAsia="lt-LT"/>
              </w:rPr>
              <w:t>juridinio asmens</w:t>
            </w:r>
            <w:r w:rsidR="00876C27">
              <w:rPr>
                <w:szCs w:val="24"/>
                <w:lang w:eastAsia="lt-LT"/>
              </w:rPr>
              <w:t xml:space="preserve"> subjekto statusu</w:t>
            </w:r>
            <w:r w:rsidR="00725A8E">
              <w:rPr>
                <w:szCs w:val="24"/>
                <w:lang w:eastAsia="lt-LT"/>
              </w:rPr>
              <w:t xml:space="preserve"> (kaip pareiškėjo</w:t>
            </w:r>
            <w:r w:rsidR="0046496E">
              <w:rPr>
                <w:szCs w:val="24"/>
                <w:lang w:eastAsia="lt-LT"/>
              </w:rPr>
              <w:t xml:space="preserve"> ar kito</w:t>
            </w:r>
            <w:r w:rsidR="00B03A37">
              <w:rPr>
                <w:szCs w:val="24"/>
                <w:lang w:eastAsia="lt-LT"/>
              </w:rPr>
              <w:t xml:space="preserve"> juridinio asmens</w:t>
            </w:r>
            <w:r w:rsidR="0046496E">
              <w:rPr>
                <w:szCs w:val="24"/>
                <w:lang w:eastAsia="lt-LT"/>
              </w:rPr>
              <w:t xml:space="preserve"> darbuotojas ar savarankiškas verslo subjektas</w:t>
            </w:r>
            <w:r w:rsidR="00D76BCA">
              <w:rPr>
                <w:szCs w:val="24"/>
                <w:lang w:eastAsia="lt-LT"/>
              </w:rPr>
              <w:t>, veikiantis pagal verslo liudijimą ar individualios veiklos pažymą)</w:t>
            </w:r>
            <w:r w:rsidR="00523BE9">
              <w:rPr>
                <w:szCs w:val="24"/>
                <w:lang w:eastAsia="lt-LT"/>
              </w:rPr>
              <w:t xml:space="preserve"> vykdomų veiklų patirtis</w:t>
            </w:r>
            <w:r>
              <w:rPr>
                <w:szCs w:val="24"/>
                <w:lang w:eastAsia="lt-LT"/>
              </w:rPr>
              <w:t xml:space="preserve"> sumuojama</w:t>
            </w:r>
            <w:r w:rsidR="002F658A">
              <w:rPr>
                <w:szCs w:val="24"/>
                <w:lang w:eastAsia="lt-LT"/>
              </w:rPr>
              <w:t>, siekiant įsitikinti</w:t>
            </w:r>
            <w:r w:rsidR="00916361">
              <w:rPr>
                <w:szCs w:val="24"/>
                <w:lang w:eastAsia="lt-LT"/>
              </w:rPr>
              <w:t>, ar</w:t>
            </w:r>
            <w:r w:rsidR="002F658A">
              <w:rPr>
                <w:szCs w:val="24"/>
                <w:lang w:eastAsia="lt-LT"/>
              </w:rPr>
              <w:t xml:space="preserve"> pareiškėjo darbuotojas turi nepertraukiamą dvie</w:t>
            </w:r>
            <w:r w:rsidR="00DB5AF9">
              <w:rPr>
                <w:szCs w:val="24"/>
                <w:lang w:eastAsia="lt-LT"/>
              </w:rPr>
              <w:t xml:space="preserve">jų metų patirtį KKI srityje, nepriklausomai nuo veiklos formos ar </w:t>
            </w:r>
            <w:r w:rsidR="005700F1">
              <w:rPr>
                <w:szCs w:val="24"/>
                <w:lang w:eastAsia="lt-LT"/>
              </w:rPr>
              <w:t>verslo subjekto teisinio statuso.</w:t>
            </w:r>
          </w:p>
          <w:p w14:paraId="7CC4DDBB" w14:textId="477F9404" w:rsidR="002614B7" w:rsidRPr="00B74708" w:rsidRDefault="002614B7" w:rsidP="009F0E00">
            <w:pPr>
              <w:jc w:val="both"/>
              <w:rPr>
                <w:szCs w:val="24"/>
                <w:lang w:eastAsia="lt-LT"/>
              </w:rPr>
            </w:pPr>
            <w:r>
              <w:rPr>
                <w:szCs w:val="24"/>
                <w:lang w:eastAsia="lt-LT"/>
              </w:rPr>
              <w:t>Pareiškėjo darbuotojas, kurio patirtimi KKI srityje remiamasi PĮP vertinimo metu</w:t>
            </w:r>
            <w:r w:rsidR="00A32895">
              <w:rPr>
                <w:szCs w:val="24"/>
                <w:lang w:eastAsia="lt-LT"/>
              </w:rPr>
              <w:t>,</w:t>
            </w:r>
            <w:r>
              <w:rPr>
                <w:szCs w:val="24"/>
                <w:lang w:eastAsia="lt-LT"/>
              </w:rPr>
              <w:t xml:space="preserve"> turi būti projekto</w:t>
            </w:r>
            <w:r w:rsidR="00830AAB">
              <w:rPr>
                <w:szCs w:val="24"/>
                <w:lang w:eastAsia="lt-LT"/>
              </w:rPr>
              <w:t xml:space="preserve"> vykdymo</w:t>
            </w:r>
            <w:r>
              <w:rPr>
                <w:szCs w:val="24"/>
                <w:lang w:eastAsia="lt-LT"/>
              </w:rPr>
              <w:t xml:space="preserve"> komandos narys.</w:t>
            </w:r>
          </w:p>
          <w:p w14:paraId="3D698D07" w14:textId="4CEBA061" w:rsidR="00B74708" w:rsidRPr="00B74708" w:rsidRDefault="00B74708" w:rsidP="009F0E00">
            <w:pPr>
              <w:jc w:val="both"/>
              <w:rPr>
                <w:szCs w:val="24"/>
                <w:lang w:eastAsia="lt-LT"/>
              </w:rPr>
            </w:pPr>
            <w:r w:rsidRPr="00B74708">
              <w:rPr>
                <w:szCs w:val="24"/>
                <w:lang w:eastAsia="lt-LT"/>
              </w:rPr>
              <w:t xml:space="preserve">Atrankos kriterijus </w:t>
            </w:r>
            <w:r w:rsidR="00D47B7E">
              <w:rPr>
                <w:szCs w:val="24"/>
                <w:lang w:eastAsia="lt-LT"/>
              </w:rPr>
              <w:t xml:space="preserve">vertinamas </w:t>
            </w:r>
            <w:r w:rsidRPr="00B74708">
              <w:rPr>
                <w:szCs w:val="24"/>
                <w:lang w:eastAsia="lt-LT"/>
              </w:rPr>
              <w:t>PĮP vertinimo metu</w:t>
            </w:r>
            <w:r w:rsidR="00665122">
              <w:rPr>
                <w:szCs w:val="24"/>
                <w:lang w:eastAsia="lt-LT"/>
              </w:rPr>
              <w:t xml:space="preserve"> bei viso projekto įgyvendinimo laikotarpiu</w:t>
            </w:r>
            <w:r w:rsidRPr="00B74708">
              <w:rPr>
                <w:szCs w:val="24"/>
                <w:lang w:eastAsia="lt-LT"/>
              </w:rPr>
              <w:t>.</w:t>
            </w:r>
          </w:p>
        </w:tc>
      </w:tr>
      <w:tr w:rsidR="00B74708" w:rsidRPr="00B74708" w14:paraId="576EC610" w14:textId="77777777" w:rsidTr="00C0676B">
        <w:tc>
          <w:tcPr>
            <w:tcW w:w="6658" w:type="dxa"/>
          </w:tcPr>
          <w:p w14:paraId="588C7587" w14:textId="77777777" w:rsidR="00B74708" w:rsidRPr="00B74708" w:rsidRDefault="00B74708" w:rsidP="00B74708">
            <w:pPr>
              <w:rPr>
                <w:szCs w:val="24"/>
                <w:lang w:eastAsia="lt-LT"/>
              </w:rPr>
            </w:pPr>
            <w:r w:rsidRPr="00B74708">
              <w:rPr>
                <w:b/>
                <w:bCs/>
                <w:szCs w:val="24"/>
                <w:lang w:eastAsia="lt-LT"/>
              </w:rPr>
              <w:lastRenderedPageBreak/>
              <w:t>Projektų atrankos kriterijaus pasirinkimo pagrindimas</w:t>
            </w:r>
          </w:p>
        </w:tc>
        <w:tc>
          <w:tcPr>
            <w:tcW w:w="8363" w:type="dxa"/>
          </w:tcPr>
          <w:p w14:paraId="1F85B25B" w14:textId="7CEE097F" w:rsidR="00B74708" w:rsidRPr="00B74708" w:rsidRDefault="00B74708" w:rsidP="009F0E00">
            <w:pPr>
              <w:jc w:val="both"/>
              <w:rPr>
                <w:szCs w:val="24"/>
                <w:lang w:eastAsia="lt-LT"/>
              </w:rPr>
            </w:pPr>
            <w:r w:rsidRPr="00B74708">
              <w:rPr>
                <w:szCs w:val="24"/>
                <w:lang w:eastAsia="lt-LT"/>
              </w:rPr>
              <w:t xml:space="preserve">Kriterijus pasirinktas atsižvelgiant į tai, kad siekiama atsirinkti projekto vykdytoją, turintį </w:t>
            </w:r>
            <w:r w:rsidR="0041711B">
              <w:rPr>
                <w:szCs w:val="24"/>
                <w:lang w:eastAsia="lt-LT"/>
              </w:rPr>
              <w:t xml:space="preserve">pakankamai </w:t>
            </w:r>
            <w:r w:rsidR="00A92693">
              <w:rPr>
                <w:szCs w:val="24"/>
                <w:lang w:eastAsia="lt-LT"/>
              </w:rPr>
              <w:t xml:space="preserve">kompetencijos </w:t>
            </w:r>
            <w:r w:rsidR="0041711B">
              <w:rPr>
                <w:szCs w:val="24"/>
                <w:lang w:eastAsia="lt-LT"/>
              </w:rPr>
              <w:t>vykd</w:t>
            </w:r>
            <w:r w:rsidR="00206D1B">
              <w:rPr>
                <w:szCs w:val="24"/>
                <w:lang w:eastAsia="lt-LT"/>
              </w:rPr>
              <w:t>yti</w:t>
            </w:r>
            <w:r w:rsidRPr="00B74708">
              <w:rPr>
                <w:szCs w:val="24"/>
                <w:lang w:eastAsia="lt-LT"/>
              </w:rPr>
              <w:t xml:space="preserve"> KKI veikl</w:t>
            </w:r>
            <w:r w:rsidR="0041711B">
              <w:rPr>
                <w:szCs w:val="24"/>
                <w:lang w:eastAsia="lt-LT"/>
              </w:rPr>
              <w:t>a</w:t>
            </w:r>
            <w:r w:rsidRPr="00B74708">
              <w:rPr>
                <w:szCs w:val="24"/>
                <w:lang w:eastAsia="lt-LT"/>
              </w:rPr>
              <w:t>s, kuri užtikrintų sklandų ir efektyvų projekto įgyvendinimą ir rezultatų pasiekimą.</w:t>
            </w:r>
          </w:p>
          <w:p w14:paraId="67181FA1" w14:textId="77777777" w:rsidR="00B74708" w:rsidRPr="00B74708" w:rsidRDefault="00B74708" w:rsidP="009F0E00">
            <w:pPr>
              <w:jc w:val="both"/>
              <w:rPr>
                <w:szCs w:val="24"/>
                <w:lang w:eastAsia="lt-LT"/>
              </w:rPr>
            </w:pPr>
            <w:r w:rsidRPr="00B74708">
              <w:rPr>
                <w:szCs w:val="24"/>
                <w:lang w:eastAsia="lt-LT"/>
              </w:rPr>
              <w:t>Atrankos kriterijus atitinka 2021-2027 m. Europos Sąjungos fondų investicijų programos 4 prioriteto uždavinio Nr. 4.6.įgyvendinimo veiklas – skatinti KKI indėlį į tvarią ir socialiai atsakingą ekonomiką.</w:t>
            </w:r>
          </w:p>
          <w:p w14:paraId="238243C6" w14:textId="77777777" w:rsidR="00B74708" w:rsidRPr="00B74708" w:rsidRDefault="00B74708" w:rsidP="009F0E00">
            <w:pPr>
              <w:jc w:val="both"/>
              <w:rPr>
                <w:szCs w:val="24"/>
                <w:lang w:eastAsia="lt-LT"/>
              </w:rPr>
            </w:pPr>
            <w:r w:rsidRPr="00B74708">
              <w:rPr>
                <w:szCs w:val="24"/>
                <w:lang w:eastAsia="lt-LT"/>
              </w:rPr>
              <w:lastRenderedPageBreak/>
              <w:t>Nustatytas kriterijus prisidės prie 2021 m. birželio 24 d. Europos Parlamento ir Tarybos reglamente (ES) 2021/1058 dėl Europos regioninės plėtros fondo ir Sanglaudos fondo nustatyto rodiklio RCO01 „Paramą gavusios įmonės, iš kurių labai mažos, mažos, vidutinės ir didelės įmonės“ pasiekimo.</w:t>
            </w:r>
          </w:p>
        </w:tc>
      </w:tr>
    </w:tbl>
    <w:p w14:paraId="09A18562" w14:textId="77777777" w:rsidR="00A34808" w:rsidRDefault="00A34808">
      <w:pPr>
        <w:rPr>
          <w:szCs w:val="24"/>
          <w:lang w:eastAsia="lt-LT"/>
        </w:rPr>
      </w:pPr>
    </w:p>
    <w:p w14:paraId="3D22B3CF" w14:textId="77777777" w:rsidR="003C57E5" w:rsidRDefault="003C57E5">
      <w:pPr>
        <w:rPr>
          <w:szCs w:val="24"/>
          <w:lang w:eastAsia="lt-LT"/>
        </w:rPr>
      </w:pPr>
    </w:p>
    <w:tbl>
      <w:tblPr>
        <w:tblStyle w:val="Lentelstinklelis"/>
        <w:tblW w:w="0" w:type="auto"/>
        <w:tblLook w:val="04A0" w:firstRow="1" w:lastRow="0" w:firstColumn="1" w:lastColumn="0" w:noHBand="0" w:noVBand="1"/>
      </w:tblPr>
      <w:tblGrid>
        <w:gridCol w:w="6658"/>
        <w:gridCol w:w="8469"/>
      </w:tblGrid>
      <w:tr w:rsidR="00DE3379" w14:paraId="20948A72" w14:textId="77777777" w:rsidTr="00DE3379">
        <w:tc>
          <w:tcPr>
            <w:tcW w:w="6658" w:type="dxa"/>
          </w:tcPr>
          <w:p w14:paraId="69CC7A38" w14:textId="77777777" w:rsidR="00DE3379" w:rsidRDefault="00DE3379" w:rsidP="00DE3379">
            <w:pPr>
              <w:widowControl w:val="0"/>
              <w:jc w:val="both"/>
              <w:textAlignment w:val="baseline"/>
              <w:rPr>
                <w:b/>
                <w:bCs/>
                <w:szCs w:val="24"/>
                <w:lang w:eastAsia="lt-LT"/>
              </w:rPr>
            </w:pPr>
            <w:r>
              <w:rPr>
                <w:b/>
                <w:bCs/>
                <w:szCs w:val="24"/>
                <w:lang w:eastAsia="lt-LT"/>
              </w:rPr>
              <w:t>□ SPECIALUSIS PROJEKTŲ ATRANKOS KRITERIJUS</w:t>
            </w:r>
          </w:p>
          <w:p w14:paraId="228087E3" w14:textId="6479AE01" w:rsidR="00DE3379" w:rsidRDefault="00DE3379" w:rsidP="00DE3379">
            <w:pPr>
              <w:rPr>
                <w:szCs w:val="24"/>
                <w:lang w:eastAsia="lt-LT"/>
              </w:rPr>
            </w:pPr>
            <w:r>
              <w:rPr>
                <w:b/>
                <w:bCs/>
                <w:szCs w:val="24"/>
                <w:lang w:eastAsia="lt-LT"/>
              </w:rPr>
              <w:t>X PRIORITETINIS PROJEKTŲ ATRANKOS KRITERIJUS</w:t>
            </w:r>
          </w:p>
        </w:tc>
        <w:tc>
          <w:tcPr>
            <w:tcW w:w="8469" w:type="dxa"/>
          </w:tcPr>
          <w:p w14:paraId="48DB348B" w14:textId="77777777" w:rsidR="00DE3379" w:rsidRDefault="00DE3379" w:rsidP="00DE3379">
            <w:pPr>
              <w:widowControl w:val="0"/>
              <w:jc w:val="both"/>
              <w:textAlignment w:val="baseline"/>
              <w:rPr>
                <w:b/>
                <w:bCs/>
                <w:szCs w:val="24"/>
                <w:lang w:eastAsia="lt-LT"/>
              </w:rPr>
            </w:pPr>
            <w:r>
              <w:rPr>
                <w:b/>
                <w:bCs/>
                <w:szCs w:val="24"/>
                <w:lang w:eastAsia="lt-LT"/>
              </w:rPr>
              <w:t>X Nustatymas</w:t>
            </w:r>
          </w:p>
          <w:p w14:paraId="37E9D4C6" w14:textId="1C7B9C87" w:rsidR="00DE3379" w:rsidRDefault="00DE3379" w:rsidP="00DE3379">
            <w:pPr>
              <w:rPr>
                <w:szCs w:val="24"/>
                <w:lang w:eastAsia="lt-LT"/>
              </w:rPr>
            </w:pPr>
            <w:r>
              <w:rPr>
                <w:b/>
                <w:bCs/>
                <w:szCs w:val="24"/>
                <w:lang w:eastAsia="lt-LT"/>
              </w:rPr>
              <w:t>□ Keitimas</w:t>
            </w:r>
          </w:p>
        </w:tc>
      </w:tr>
      <w:tr w:rsidR="00DE3379" w14:paraId="6BC3A66C" w14:textId="77777777" w:rsidTr="00DE3379">
        <w:tc>
          <w:tcPr>
            <w:tcW w:w="6658" w:type="dxa"/>
          </w:tcPr>
          <w:p w14:paraId="7D8FFB12" w14:textId="324E7953" w:rsidR="00DE3379" w:rsidRDefault="00DE3379">
            <w:pPr>
              <w:rPr>
                <w:szCs w:val="24"/>
                <w:lang w:eastAsia="lt-LT"/>
              </w:rPr>
            </w:pPr>
            <w:r>
              <w:rPr>
                <w:b/>
                <w:bCs/>
                <w:szCs w:val="24"/>
                <w:lang w:eastAsia="lt-LT"/>
              </w:rPr>
              <w:t>Projektų atrankos kriterijaus numeris ir pavadinimas</w:t>
            </w:r>
          </w:p>
        </w:tc>
        <w:tc>
          <w:tcPr>
            <w:tcW w:w="8469" w:type="dxa"/>
          </w:tcPr>
          <w:p w14:paraId="179FE292" w14:textId="6F4897E1" w:rsidR="00DE3379" w:rsidRPr="00A34808" w:rsidRDefault="00DE3379" w:rsidP="00846E03">
            <w:pPr>
              <w:pStyle w:val="Sraopastraipa"/>
              <w:numPr>
                <w:ilvl w:val="0"/>
                <w:numId w:val="14"/>
              </w:numPr>
              <w:rPr>
                <w:szCs w:val="24"/>
                <w:lang w:eastAsia="lt-LT"/>
              </w:rPr>
            </w:pPr>
            <w:r w:rsidRPr="00A34808">
              <w:rPr>
                <w:bCs/>
                <w:iCs/>
                <w:szCs w:val="24"/>
                <w:lang w:eastAsia="lt-LT"/>
              </w:rPr>
              <w:t>Sukurta socialinė inovacija.</w:t>
            </w:r>
          </w:p>
        </w:tc>
      </w:tr>
      <w:tr w:rsidR="00DE3379" w14:paraId="73F6AE05" w14:textId="77777777" w:rsidTr="00DE3379">
        <w:tc>
          <w:tcPr>
            <w:tcW w:w="6658" w:type="dxa"/>
          </w:tcPr>
          <w:p w14:paraId="4BD45D97" w14:textId="351540EE" w:rsidR="00DE3379" w:rsidRDefault="00DE3379">
            <w:pPr>
              <w:rPr>
                <w:szCs w:val="24"/>
                <w:lang w:eastAsia="lt-LT"/>
              </w:rPr>
            </w:pPr>
            <w:r>
              <w:rPr>
                <w:b/>
                <w:bCs/>
                <w:szCs w:val="24"/>
                <w:lang w:eastAsia="lt-LT"/>
              </w:rPr>
              <w:t>Projektų atrankos kriterijaus vertinimo metodas ir taikymas</w:t>
            </w:r>
          </w:p>
        </w:tc>
        <w:tc>
          <w:tcPr>
            <w:tcW w:w="8469" w:type="dxa"/>
          </w:tcPr>
          <w:p w14:paraId="1BF1BC6E" w14:textId="5F30EE29" w:rsidR="00DE3379" w:rsidRDefault="00DE3379" w:rsidP="00DE3379">
            <w:pPr>
              <w:jc w:val="both"/>
              <w:rPr>
                <w:rStyle w:val="normaltextrun"/>
                <w:color w:val="000000"/>
                <w:shd w:val="clear" w:color="auto" w:fill="FFFFFF"/>
              </w:rPr>
            </w:pPr>
            <w:r>
              <w:rPr>
                <w:rStyle w:val="normaltextrun"/>
                <w:color w:val="000000"/>
                <w:shd w:val="clear" w:color="auto" w:fill="FFFFFF"/>
              </w:rPr>
              <w:t>Vertinama, ar pareiškėjas</w:t>
            </w:r>
            <w:r w:rsidR="00DE0E65">
              <w:rPr>
                <w:rStyle w:val="normaltextrun"/>
                <w:color w:val="000000"/>
                <w:shd w:val="clear" w:color="auto" w:fill="FFFFFF"/>
              </w:rPr>
              <w:t xml:space="preserve"> </w:t>
            </w:r>
            <w:r>
              <w:rPr>
                <w:rStyle w:val="normaltextrun"/>
                <w:color w:val="000000"/>
                <w:shd w:val="clear" w:color="auto" w:fill="FFFFFF"/>
              </w:rPr>
              <w:t>projekte yra numatęs sukurti bent vieną socialinę inovaciją.</w:t>
            </w:r>
          </w:p>
          <w:p w14:paraId="7CBFAE36" w14:textId="31CEAC9F" w:rsidR="00F441F4" w:rsidRDefault="00F441F4" w:rsidP="00DE3379">
            <w:pPr>
              <w:jc w:val="both"/>
              <w:rPr>
                <w:rStyle w:val="normaltextrun"/>
                <w:color w:val="000000"/>
                <w:shd w:val="clear" w:color="auto" w:fill="FFFFFF"/>
              </w:rPr>
            </w:pPr>
            <w:r w:rsidRPr="00F441F4">
              <w:rPr>
                <w:rStyle w:val="normaltextrun"/>
                <w:b/>
                <w:bCs/>
                <w:color w:val="000000"/>
                <w:shd w:val="clear" w:color="auto" w:fill="FFFFFF"/>
              </w:rPr>
              <w:t>Socialinė inovacija</w:t>
            </w:r>
            <w:r w:rsidRPr="00F441F4">
              <w:rPr>
                <w:rStyle w:val="normaltextrun"/>
                <w:color w:val="000000"/>
                <w:shd w:val="clear" w:color="auto" w:fill="FFFFFF"/>
              </w:rPr>
              <w:t xml:space="preserve"> – socialinių inovacijų atvejis, atskleidžiantis naują idėją (produktai, paslaugos ar modeliai), kuria tenkinami įvairaus pobūdžio socialiniai poreikiai, sprendžiamos socialinės, ekonominės ar aplinkosaugos problemos bei daromas socialinis poveikis, registruotas ir paskelbtas Europos socialinių inovacijų kompetencijų centro nacionalinėje socialinių inovacijų vertinimo platformoje</w:t>
            </w:r>
            <w:r>
              <w:rPr>
                <w:rStyle w:val="normaltextrun"/>
                <w:color w:val="000000"/>
                <w:shd w:val="clear" w:color="auto" w:fill="FFFFFF"/>
              </w:rPr>
              <w:t>.</w:t>
            </w:r>
          </w:p>
          <w:p w14:paraId="6FE37B88" w14:textId="77777777" w:rsidR="00584EC7" w:rsidRDefault="00584EC7" w:rsidP="00584EC7">
            <w:pPr>
              <w:jc w:val="both"/>
              <w:rPr>
                <w:szCs w:val="24"/>
              </w:rPr>
            </w:pPr>
            <w:r>
              <w:rPr>
                <w:bCs/>
                <w:iCs/>
                <w:szCs w:val="24"/>
              </w:rPr>
              <w:t xml:space="preserve">Sukurta socialinė inovacija turi atitikti kriterijus, kurie nurodyti </w:t>
            </w:r>
            <w:r w:rsidRPr="00B25815">
              <w:rPr>
                <w:bCs/>
                <w:iCs/>
                <w:szCs w:val="24"/>
              </w:rPr>
              <w:t>Europos socialinių inovacijų kompetencijų centro nacionalinėje socialinių inovacijų vertinimo platformoje</w:t>
            </w:r>
            <w:r>
              <w:rPr>
                <w:bCs/>
                <w:iCs/>
                <w:szCs w:val="24"/>
              </w:rPr>
              <w:t xml:space="preserve"> </w:t>
            </w:r>
            <w:r w:rsidRPr="00200095">
              <w:rPr>
                <w:bCs/>
                <w:iCs/>
                <w:szCs w:val="24"/>
              </w:rPr>
              <w:t xml:space="preserve">(angl. </w:t>
            </w:r>
            <w:hyperlink r:id="rId14" w:history="1">
              <w:r>
                <w:rPr>
                  <w:rStyle w:val="Hipersaitas"/>
                  <w:szCs w:val="24"/>
                  <w:shd w:val="clear" w:color="auto" w:fill="FFFFFF"/>
                </w:rPr>
                <w:t>S</w:t>
              </w:r>
              <w:r>
                <w:rPr>
                  <w:rStyle w:val="Hipersaitas"/>
                  <w:shd w:val="clear" w:color="auto" w:fill="FFFFFF"/>
                </w:rPr>
                <w:t>ocial Innovation Match (SIM)</w:t>
              </w:r>
            </w:hyperlink>
            <w:r w:rsidRPr="00200095">
              <w:rPr>
                <w:bCs/>
                <w:iCs/>
                <w:szCs w:val="24"/>
              </w:rPr>
              <w:t>)</w:t>
            </w:r>
            <w:r>
              <w:rPr>
                <w:bCs/>
                <w:iCs/>
                <w:szCs w:val="24"/>
              </w:rPr>
              <w:t xml:space="preserve">, kurioje sukurtą socialinę inovaciją pareiškėjas turės užregistruoti (ekspertams patvirtinus). </w:t>
            </w:r>
          </w:p>
          <w:p w14:paraId="35FCAF2E" w14:textId="495BD752" w:rsidR="00C360E6" w:rsidRDefault="00C360E6" w:rsidP="00DE3379">
            <w:pPr>
              <w:jc w:val="both"/>
              <w:rPr>
                <w:rStyle w:val="normaltextrun"/>
                <w:color w:val="000000"/>
                <w:shd w:val="clear" w:color="auto" w:fill="FFFFFF"/>
              </w:rPr>
            </w:pPr>
            <w:r w:rsidRPr="00C360E6">
              <w:rPr>
                <w:rStyle w:val="normaltextrun"/>
                <w:color w:val="000000"/>
                <w:shd w:val="clear" w:color="auto" w:fill="FFFFFF"/>
              </w:rPr>
              <w:t>Tam, kad socialinė inovacija būtų užregistruota ir paskelbta, projekto vykdytojas turi pateikti paraišką Europos socialinių inovacijų kompetencijų centro nacionalinei socialinių inovacijų vertinimo platformai, kurios ekspertai įvertina socialinės inovacijos tinkamumą ir priima sprendimą dėl socialinės inovacijos registravimo (ar neregistravimo). Europos socialinių inovacijų kompetencijų centro nacionalinės socialinių inovacijų vertinimo platformos ekspertams priėmus teigiamą sprendimą dėl socialinės inovacijos registravimo, socialinė inovacija užregistruojama ir paskelbiama šioje platformoje.</w:t>
            </w:r>
          </w:p>
          <w:p w14:paraId="5EB56003" w14:textId="77777777" w:rsidR="00DE3379" w:rsidRDefault="00DE3379" w:rsidP="00DE3379">
            <w:pPr>
              <w:pStyle w:val="Sraopastraipa"/>
              <w:numPr>
                <w:ilvl w:val="0"/>
                <w:numId w:val="3"/>
              </w:numPr>
              <w:jc w:val="both"/>
            </w:pPr>
            <w:r>
              <w:t>Projekte yra numatyta sukurti bent vieną socialinę inovaciją – skiriama maksimali balų suma;</w:t>
            </w:r>
          </w:p>
          <w:p w14:paraId="6F31431B" w14:textId="2C2ABFFF" w:rsidR="00DE3379" w:rsidRDefault="00DE3379" w:rsidP="00DE3379">
            <w:pPr>
              <w:pStyle w:val="Sraopastraipa"/>
              <w:numPr>
                <w:ilvl w:val="0"/>
                <w:numId w:val="3"/>
              </w:numPr>
              <w:jc w:val="both"/>
            </w:pPr>
            <w:r>
              <w:t>Projekte nėra numatyta sukurti socialinės inovacijos – balai neskiriami.</w:t>
            </w:r>
          </w:p>
          <w:p w14:paraId="595C0DA3" w14:textId="7155B8E1" w:rsidR="000760B4" w:rsidRDefault="00DE3379" w:rsidP="000760B4">
            <w:pPr>
              <w:widowControl w:val="0"/>
              <w:jc w:val="both"/>
              <w:textAlignment w:val="baseline"/>
              <w:rPr>
                <w:lang w:eastAsia="lt-LT"/>
              </w:rPr>
            </w:pPr>
            <w:r>
              <w:rPr>
                <w:bCs/>
                <w:iCs/>
                <w:lang w:eastAsia="lt-LT"/>
              </w:rPr>
              <w:t xml:space="preserve">Atitiktis kriterijui vertinama pagal kartu su PĮP pateikiamą užpildytą </w:t>
            </w:r>
            <w:r w:rsidR="00733361">
              <w:rPr>
                <w:bCs/>
                <w:iCs/>
                <w:lang w:eastAsia="lt-LT"/>
              </w:rPr>
              <w:t>PFSA</w:t>
            </w:r>
            <w:r>
              <w:rPr>
                <w:bCs/>
                <w:iCs/>
                <w:lang w:eastAsia="lt-LT"/>
              </w:rPr>
              <w:t xml:space="preserve"> priedą</w:t>
            </w:r>
            <w:r w:rsidR="005E52E2">
              <w:rPr>
                <w:bCs/>
                <w:iCs/>
                <w:lang w:eastAsia="lt-LT"/>
              </w:rPr>
              <w:t xml:space="preserve"> </w:t>
            </w:r>
            <w:r>
              <w:rPr>
                <w:bCs/>
                <w:iCs/>
                <w:lang w:eastAsia="lt-LT"/>
              </w:rPr>
              <w:t>„</w:t>
            </w:r>
            <w:r>
              <w:rPr>
                <w:szCs w:val="24"/>
                <w:lang w:eastAsia="lt-LT"/>
              </w:rPr>
              <w:t xml:space="preserve">Informacija, reikalinga projekto atitikčiai </w:t>
            </w:r>
            <w:r w:rsidR="00DE6928">
              <w:rPr>
                <w:szCs w:val="24"/>
                <w:lang w:eastAsia="lt-LT"/>
              </w:rPr>
              <w:t xml:space="preserve">prioritetiniams </w:t>
            </w:r>
            <w:r>
              <w:rPr>
                <w:szCs w:val="24"/>
                <w:lang w:eastAsia="lt-LT"/>
              </w:rPr>
              <w:t>projektų atrankos kriterijams įvertinti“</w:t>
            </w:r>
            <w:r>
              <w:rPr>
                <w:lang w:eastAsia="lt-LT"/>
              </w:rPr>
              <w:t>.</w:t>
            </w:r>
          </w:p>
          <w:p w14:paraId="2D175A79" w14:textId="3B19066B" w:rsidR="00DE3379" w:rsidRPr="000760B4" w:rsidRDefault="000760B4" w:rsidP="00050D03">
            <w:pPr>
              <w:widowControl w:val="0"/>
              <w:jc w:val="both"/>
              <w:textAlignment w:val="baseline"/>
              <w:rPr>
                <w:bCs/>
                <w:iCs/>
                <w:szCs w:val="24"/>
                <w:lang w:eastAsia="lt-LT"/>
              </w:rPr>
            </w:pPr>
            <w:r w:rsidRPr="00BA7DF7">
              <w:rPr>
                <w:bCs/>
                <w:iCs/>
                <w:szCs w:val="24"/>
                <w:lang w:eastAsia="lt-LT"/>
              </w:rPr>
              <w:t>Kriterijus taikomas viso projekto įgyvendinimo metu.</w:t>
            </w:r>
            <w:r>
              <w:rPr>
                <w:bCs/>
                <w:iCs/>
                <w:szCs w:val="24"/>
                <w:lang w:eastAsia="lt-LT"/>
              </w:rPr>
              <w:t xml:space="preserve"> Šiam kriterijui </w:t>
            </w:r>
            <w:r w:rsidRPr="00BF7CA8">
              <w:rPr>
                <w:bCs/>
                <w:iCs/>
                <w:szCs w:val="24"/>
                <w:lang w:eastAsia="lt-LT"/>
              </w:rPr>
              <w:t>bus nustatytas didžiausias kriterijaus vertinimo balas</w:t>
            </w:r>
            <w:r>
              <w:rPr>
                <w:bCs/>
                <w:iCs/>
                <w:szCs w:val="24"/>
                <w:lang w:eastAsia="lt-LT"/>
              </w:rPr>
              <w:t>.</w:t>
            </w:r>
          </w:p>
        </w:tc>
      </w:tr>
      <w:tr w:rsidR="00DE3379" w14:paraId="2AD1D111" w14:textId="77777777" w:rsidTr="00DE3379">
        <w:tc>
          <w:tcPr>
            <w:tcW w:w="6658" w:type="dxa"/>
          </w:tcPr>
          <w:p w14:paraId="597EDC64" w14:textId="336A1801" w:rsidR="00DE3379" w:rsidRDefault="00DE3379">
            <w:pPr>
              <w:rPr>
                <w:szCs w:val="24"/>
                <w:lang w:eastAsia="lt-LT"/>
              </w:rPr>
            </w:pPr>
            <w:r w:rsidRPr="002F3E18">
              <w:rPr>
                <w:b/>
                <w:bCs/>
                <w:szCs w:val="24"/>
                <w:lang w:eastAsia="lt-LT"/>
              </w:rPr>
              <w:lastRenderedPageBreak/>
              <w:t>Projektų atrankos kriterijaus pasirinkimo pagrindimas</w:t>
            </w:r>
          </w:p>
        </w:tc>
        <w:tc>
          <w:tcPr>
            <w:tcW w:w="8469" w:type="dxa"/>
          </w:tcPr>
          <w:p w14:paraId="64372212" w14:textId="77777777" w:rsidR="00DE3379" w:rsidRDefault="00DE3379" w:rsidP="00DE3379">
            <w:pPr>
              <w:widowControl w:val="0"/>
              <w:jc w:val="both"/>
              <w:textAlignment w:val="baseline"/>
              <w:rPr>
                <w:bCs/>
                <w:iCs/>
                <w:szCs w:val="24"/>
              </w:rPr>
            </w:pPr>
            <w:r>
              <w:rPr>
                <w:bCs/>
                <w:iCs/>
                <w:szCs w:val="24"/>
              </w:rPr>
              <w:t>Šiuo kriterijumi siekiama skatinti socialinį pokytį kuriančių KKI produktų ir (arba) paslaugų kūrimą, orientuotą į socialines, ekonomines ar aplinkosaugos problemas.</w:t>
            </w:r>
          </w:p>
          <w:p w14:paraId="05286CA6" w14:textId="4389E78D" w:rsidR="00DE3379" w:rsidRDefault="00DE3379" w:rsidP="00DE3379">
            <w:pPr>
              <w:widowControl w:val="0"/>
              <w:jc w:val="both"/>
              <w:textAlignment w:val="baseline"/>
              <w:rPr>
                <w:bCs/>
                <w:iCs/>
                <w:szCs w:val="24"/>
              </w:rPr>
            </w:pPr>
            <w:r w:rsidRPr="00EB3AC2">
              <w:rPr>
                <w:bCs/>
                <w:iCs/>
                <w:szCs w:val="24"/>
              </w:rPr>
              <w:t>Kriterijus tiesiogiai prisidės prie</w:t>
            </w:r>
            <w:r>
              <w:rPr>
                <w:bCs/>
                <w:iCs/>
                <w:szCs w:val="24"/>
              </w:rPr>
              <w:t xml:space="preserve"> inovatyvumo (kūrybingumo)</w:t>
            </w:r>
            <w:r w:rsidRPr="00EB3AC2">
              <w:rPr>
                <w:bCs/>
                <w:iCs/>
                <w:szCs w:val="24"/>
              </w:rPr>
              <w:t xml:space="preserve"> horizontaliojo principo: s</w:t>
            </w:r>
            <w:r>
              <w:rPr>
                <w:bCs/>
                <w:iCs/>
                <w:szCs w:val="24"/>
              </w:rPr>
              <w:t>katinant KKI subjektus kurti socialinį pokytį kuriančius produktus ir (arba) paslaugas, bus sukuriamos socialinės inovacijos.</w:t>
            </w:r>
          </w:p>
          <w:p w14:paraId="03B481FD" w14:textId="77777777" w:rsidR="00DE3379" w:rsidRDefault="00DE3379" w:rsidP="00DE3379">
            <w:pPr>
              <w:widowControl w:val="0"/>
              <w:jc w:val="both"/>
              <w:textAlignment w:val="baseline"/>
              <w:rPr>
                <w:bCs/>
                <w:iCs/>
                <w:szCs w:val="24"/>
              </w:rPr>
            </w:pPr>
            <w:r w:rsidRPr="00D90C90">
              <w:rPr>
                <w:bCs/>
                <w:iCs/>
                <w:szCs w:val="24"/>
              </w:rPr>
              <w:t>Pasirinktas kriterijus</w:t>
            </w:r>
            <w:r>
              <w:rPr>
                <w:bCs/>
                <w:iCs/>
                <w:szCs w:val="24"/>
              </w:rPr>
              <w:t xml:space="preserve"> tiesiogiai</w:t>
            </w:r>
            <w:r w:rsidRPr="00D90C90">
              <w:rPr>
                <w:bCs/>
                <w:iCs/>
                <w:szCs w:val="24"/>
              </w:rPr>
              <w:t xml:space="preserve"> prisidės</w:t>
            </w:r>
            <w:r>
              <w:rPr>
                <w:bCs/>
                <w:iCs/>
                <w:szCs w:val="24"/>
              </w:rPr>
              <w:t xml:space="preserve"> ir</w:t>
            </w:r>
            <w:r w:rsidRPr="00D90C90">
              <w:rPr>
                <w:bCs/>
                <w:iCs/>
                <w:szCs w:val="24"/>
              </w:rPr>
              <w:t xml:space="preserve"> prie pažangos priemonės Nr. 08-001-0</w:t>
            </w:r>
            <w:r>
              <w:rPr>
                <w:bCs/>
                <w:iCs/>
                <w:szCs w:val="24"/>
              </w:rPr>
              <w:t>1</w:t>
            </w:r>
            <w:r w:rsidRPr="00D90C90">
              <w:rPr>
                <w:bCs/>
                <w:iCs/>
                <w:szCs w:val="24"/>
              </w:rPr>
              <w:t>-0</w:t>
            </w:r>
            <w:r>
              <w:rPr>
                <w:bCs/>
                <w:iCs/>
                <w:szCs w:val="24"/>
              </w:rPr>
              <w:t>9</w:t>
            </w:r>
            <w:r w:rsidRPr="00D90C90">
              <w:rPr>
                <w:bCs/>
                <w:iCs/>
                <w:szCs w:val="24"/>
              </w:rPr>
              <w:t>-0</w:t>
            </w:r>
            <w:r>
              <w:rPr>
                <w:bCs/>
                <w:iCs/>
                <w:szCs w:val="24"/>
              </w:rPr>
              <w:t>1</w:t>
            </w:r>
            <w:r w:rsidRPr="00D90C90">
              <w:rPr>
                <w:bCs/>
                <w:iCs/>
                <w:szCs w:val="24"/>
              </w:rPr>
              <w:t xml:space="preserve"> „</w:t>
            </w:r>
            <w:r w:rsidRPr="00411140">
              <w:rPr>
                <w:bCs/>
                <w:iCs/>
                <w:szCs w:val="24"/>
              </w:rPr>
              <w:t>KKI plėtra, skatinanti konkurencingumą ir pridėtinės vertės kūrimą</w:t>
            </w:r>
            <w:r w:rsidRPr="00D90C90">
              <w:rPr>
                <w:bCs/>
                <w:iCs/>
                <w:szCs w:val="24"/>
              </w:rPr>
              <w:t xml:space="preserve">“ </w:t>
            </w:r>
            <w:r>
              <w:rPr>
                <w:bCs/>
                <w:iCs/>
                <w:szCs w:val="24"/>
              </w:rPr>
              <w:t>produkto</w:t>
            </w:r>
            <w:r w:rsidRPr="00D90C90">
              <w:rPr>
                <w:bCs/>
                <w:iCs/>
                <w:szCs w:val="24"/>
              </w:rPr>
              <w:t xml:space="preserve"> rodiklio Nr. </w:t>
            </w:r>
            <w:r w:rsidRPr="00E05335">
              <w:rPr>
                <w:bCs/>
                <w:iCs/>
                <w:szCs w:val="24"/>
              </w:rPr>
              <w:t>P-08-001-01-09-01-08</w:t>
            </w:r>
            <w:r w:rsidRPr="00D90C90">
              <w:rPr>
                <w:bCs/>
                <w:iCs/>
                <w:szCs w:val="24"/>
              </w:rPr>
              <w:t xml:space="preserve"> (</w:t>
            </w:r>
            <w:r>
              <w:rPr>
                <w:bCs/>
                <w:iCs/>
                <w:szCs w:val="24"/>
              </w:rPr>
              <w:t>P</w:t>
            </w:r>
            <w:r w:rsidRPr="00D90C90">
              <w:rPr>
                <w:bCs/>
                <w:iCs/>
                <w:szCs w:val="24"/>
              </w:rPr>
              <w:t>.N.</w:t>
            </w:r>
            <w:r>
              <w:rPr>
                <w:bCs/>
                <w:iCs/>
                <w:szCs w:val="24"/>
              </w:rPr>
              <w:t>2</w:t>
            </w:r>
            <w:r w:rsidRPr="00D90C90">
              <w:rPr>
                <w:bCs/>
                <w:iCs/>
                <w:szCs w:val="24"/>
              </w:rPr>
              <w:t>.</w:t>
            </w:r>
            <w:r>
              <w:rPr>
                <w:bCs/>
                <w:iCs/>
                <w:szCs w:val="24"/>
              </w:rPr>
              <w:t>4240</w:t>
            </w:r>
            <w:r w:rsidRPr="00D90C90">
              <w:rPr>
                <w:bCs/>
                <w:iCs/>
                <w:szCs w:val="24"/>
              </w:rPr>
              <w:t>) „</w:t>
            </w:r>
            <w:r w:rsidRPr="000F1918">
              <w:rPr>
                <w:bCs/>
                <w:iCs/>
                <w:szCs w:val="24"/>
              </w:rPr>
              <w:t>Pažangos priemonės veiklų pagalba sukurtų socialinių inovacijų skaičius</w:t>
            </w:r>
            <w:r w:rsidRPr="00D90C90">
              <w:rPr>
                <w:bCs/>
                <w:iCs/>
                <w:szCs w:val="24"/>
              </w:rPr>
              <w:t>“ pasiekimo.</w:t>
            </w:r>
          </w:p>
          <w:p w14:paraId="72D9DBCA" w14:textId="1269BA98" w:rsidR="00DE3379" w:rsidRDefault="00DE3379" w:rsidP="00DB13C5">
            <w:pPr>
              <w:jc w:val="both"/>
              <w:rPr>
                <w:szCs w:val="24"/>
                <w:lang w:eastAsia="lt-LT"/>
              </w:rPr>
            </w:pPr>
            <w:r>
              <w:rPr>
                <w:bCs/>
                <w:iCs/>
                <w:szCs w:val="24"/>
              </w:rPr>
              <w:t xml:space="preserve">Atrankos kriterijus atitinka </w:t>
            </w:r>
            <w:r w:rsidRPr="00454862">
              <w:rPr>
                <w:bCs/>
                <w:iCs/>
                <w:szCs w:val="24"/>
              </w:rPr>
              <w:t xml:space="preserve">2021-2027 m. Europos Sąjungos fondų investicijų programos </w:t>
            </w:r>
            <w:r w:rsidRPr="00A04BA8">
              <w:rPr>
                <w:bCs/>
                <w:iCs/>
                <w:szCs w:val="24"/>
              </w:rPr>
              <w:t>4 prioriteto uždavinio Nr. 4.6. įgyvendinimo veiklas</w:t>
            </w:r>
            <w:r w:rsidRPr="00454862">
              <w:rPr>
                <w:bCs/>
                <w:iCs/>
                <w:szCs w:val="24"/>
              </w:rPr>
              <w:t xml:space="preserve"> – skatinti KKI indėlį į tvarią ir socialiai atsakingą ekonomiką.</w:t>
            </w:r>
          </w:p>
        </w:tc>
      </w:tr>
    </w:tbl>
    <w:p w14:paraId="2BB149E0" w14:textId="4FA2AB99" w:rsidR="00DE3379" w:rsidRDefault="00DE3379">
      <w:pPr>
        <w:rPr>
          <w:szCs w:val="24"/>
          <w:lang w:eastAsia="lt-LT"/>
        </w:rPr>
      </w:pPr>
    </w:p>
    <w:p w14:paraId="6FF9E80B" w14:textId="77777777" w:rsidR="00DE3379" w:rsidRPr="00B21CFD" w:rsidRDefault="00DE3379" w:rsidP="00B21CFD">
      <w:pPr>
        <w:tabs>
          <w:tab w:val="left" w:pos="2430"/>
        </w:tabs>
        <w:rPr>
          <w:szCs w:val="24"/>
          <w:lang w:eastAsia="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534"/>
      </w:tblGrid>
      <w:tr w:rsidR="00B21CFD" w14:paraId="3F65D2A4" w14:textId="77777777" w:rsidTr="00B21CFD">
        <w:tc>
          <w:tcPr>
            <w:tcW w:w="6629" w:type="dxa"/>
            <w:shd w:val="clear" w:color="auto" w:fill="auto"/>
          </w:tcPr>
          <w:p w14:paraId="4954D7CB" w14:textId="77777777" w:rsidR="00B21CFD" w:rsidRDefault="00B21CFD">
            <w:pPr>
              <w:widowControl w:val="0"/>
              <w:jc w:val="both"/>
              <w:textAlignment w:val="baseline"/>
              <w:rPr>
                <w:b/>
                <w:bCs/>
                <w:szCs w:val="24"/>
                <w:lang w:eastAsia="lt-LT"/>
              </w:rPr>
            </w:pPr>
            <w:r>
              <w:rPr>
                <w:szCs w:val="24"/>
              </w:rPr>
              <w:br w:type="page"/>
            </w:r>
            <w:r>
              <w:rPr>
                <w:b/>
                <w:bCs/>
                <w:szCs w:val="24"/>
                <w:lang w:eastAsia="lt-LT"/>
              </w:rPr>
              <w:t>□ SPECIALUSIS PROJEKTŲ ATRANKOS KRITERIJUS</w:t>
            </w:r>
          </w:p>
          <w:p w14:paraId="56E773D7" w14:textId="77777777" w:rsidR="00B21CFD" w:rsidRDefault="00B21CFD">
            <w:pPr>
              <w:widowControl w:val="0"/>
              <w:jc w:val="both"/>
              <w:textAlignment w:val="baseline"/>
              <w:rPr>
                <w:b/>
                <w:bCs/>
                <w:lang w:eastAsia="lt-LT"/>
              </w:rPr>
            </w:pPr>
            <w:r w:rsidRPr="5E45EC72">
              <w:rPr>
                <w:b/>
                <w:bCs/>
                <w:lang w:eastAsia="lt-LT"/>
              </w:rPr>
              <w:t>X PRIORITETINIS PROJEKTŲ ATRANKOS KRITERIJUS</w:t>
            </w:r>
          </w:p>
        </w:tc>
        <w:tc>
          <w:tcPr>
            <w:tcW w:w="8534" w:type="dxa"/>
            <w:shd w:val="clear" w:color="auto" w:fill="auto"/>
          </w:tcPr>
          <w:p w14:paraId="0853EAEE" w14:textId="77777777" w:rsidR="00B21CFD" w:rsidRDefault="00B21CFD">
            <w:pPr>
              <w:widowControl w:val="0"/>
              <w:jc w:val="both"/>
              <w:textAlignment w:val="baseline"/>
              <w:rPr>
                <w:b/>
                <w:bCs/>
                <w:szCs w:val="24"/>
                <w:lang w:eastAsia="lt-LT"/>
              </w:rPr>
            </w:pPr>
            <w:r>
              <w:rPr>
                <w:b/>
                <w:bCs/>
                <w:szCs w:val="24"/>
                <w:lang w:eastAsia="lt-LT"/>
              </w:rPr>
              <w:t>X Nustatymas</w:t>
            </w:r>
          </w:p>
          <w:p w14:paraId="16686E8D" w14:textId="77777777" w:rsidR="00B21CFD" w:rsidRDefault="00B21CFD">
            <w:pPr>
              <w:widowControl w:val="0"/>
              <w:jc w:val="both"/>
              <w:textAlignment w:val="baseline"/>
              <w:rPr>
                <w:szCs w:val="24"/>
              </w:rPr>
            </w:pPr>
            <w:r>
              <w:rPr>
                <w:b/>
                <w:bCs/>
                <w:szCs w:val="24"/>
                <w:lang w:eastAsia="lt-LT"/>
              </w:rPr>
              <w:t>□ Keitimas</w:t>
            </w:r>
          </w:p>
        </w:tc>
      </w:tr>
      <w:tr w:rsidR="00B21CFD" w14:paraId="6CA83E96" w14:textId="77777777" w:rsidTr="00B21CFD">
        <w:tc>
          <w:tcPr>
            <w:tcW w:w="6629" w:type="dxa"/>
            <w:shd w:val="clear" w:color="auto" w:fill="auto"/>
            <w:vAlign w:val="center"/>
          </w:tcPr>
          <w:p w14:paraId="404EB8FE" w14:textId="77777777" w:rsidR="00B21CFD" w:rsidRDefault="00B21CFD">
            <w:pPr>
              <w:widowControl w:val="0"/>
              <w:textAlignment w:val="baseline"/>
              <w:rPr>
                <w:b/>
                <w:bCs/>
                <w:lang w:eastAsia="lt-LT"/>
              </w:rPr>
            </w:pPr>
            <w:r w:rsidRPr="5E45EC72">
              <w:rPr>
                <w:b/>
                <w:bCs/>
                <w:lang w:eastAsia="lt-LT"/>
              </w:rPr>
              <w:t>Projektų atrankos kriterijaus numeris ir pavadinimas</w:t>
            </w:r>
          </w:p>
        </w:tc>
        <w:tc>
          <w:tcPr>
            <w:tcW w:w="8534" w:type="dxa"/>
            <w:shd w:val="clear" w:color="auto" w:fill="auto"/>
          </w:tcPr>
          <w:p w14:paraId="271BB2D4" w14:textId="00A39699" w:rsidR="00B21CFD" w:rsidRPr="00531511" w:rsidRDefault="00826FBC" w:rsidP="00846E03">
            <w:pPr>
              <w:pStyle w:val="Sraopastraipa"/>
              <w:widowControl w:val="0"/>
              <w:numPr>
                <w:ilvl w:val="0"/>
                <w:numId w:val="14"/>
              </w:numPr>
              <w:jc w:val="both"/>
              <w:textAlignment w:val="baseline"/>
              <w:rPr>
                <w:lang w:eastAsia="lt-LT"/>
              </w:rPr>
            </w:pPr>
            <w:r>
              <w:rPr>
                <w:lang w:eastAsia="lt-LT"/>
              </w:rPr>
              <w:t>Įgyvendintos priemonės, kurios kuria lanksčias ir palankias veiklos sąlygas</w:t>
            </w:r>
            <w:r w:rsidR="00B21CFD" w:rsidRPr="5E45EC72">
              <w:rPr>
                <w:lang w:eastAsia="lt-LT"/>
              </w:rPr>
              <w:t>.</w:t>
            </w:r>
          </w:p>
        </w:tc>
      </w:tr>
      <w:tr w:rsidR="00B21CFD" w14:paraId="6C64CFB3" w14:textId="77777777" w:rsidTr="00B21CFD">
        <w:tc>
          <w:tcPr>
            <w:tcW w:w="6629" w:type="dxa"/>
            <w:shd w:val="clear" w:color="auto" w:fill="auto"/>
            <w:vAlign w:val="center"/>
          </w:tcPr>
          <w:p w14:paraId="0D75FCF4" w14:textId="77777777" w:rsidR="00B21CFD" w:rsidRDefault="00B21CFD">
            <w:pPr>
              <w:widowControl w:val="0"/>
              <w:textAlignment w:val="baseline"/>
              <w:rPr>
                <w:b/>
                <w:bCs/>
                <w:szCs w:val="24"/>
                <w:lang w:eastAsia="lt-LT"/>
              </w:rPr>
            </w:pPr>
            <w:r>
              <w:rPr>
                <w:b/>
                <w:bCs/>
                <w:szCs w:val="24"/>
                <w:lang w:eastAsia="lt-LT"/>
              </w:rPr>
              <w:t>Projektų atrankos kriterijaus vertinimo metodas ir taikymas</w:t>
            </w:r>
          </w:p>
        </w:tc>
        <w:tc>
          <w:tcPr>
            <w:tcW w:w="8534" w:type="dxa"/>
            <w:shd w:val="clear" w:color="auto" w:fill="auto"/>
          </w:tcPr>
          <w:p w14:paraId="7561A4C4" w14:textId="464E2650" w:rsidR="000E4115" w:rsidRDefault="000E4115">
            <w:pPr>
              <w:widowControl w:val="0"/>
              <w:jc w:val="both"/>
              <w:textAlignment w:val="baseline"/>
              <w:rPr>
                <w:noProof/>
                <w:color w:val="000000"/>
                <w:szCs w:val="24"/>
                <w:lang w:eastAsia="en-IE"/>
              </w:rPr>
            </w:pPr>
            <w:r>
              <w:rPr>
                <w:lang w:eastAsia="lt-LT"/>
              </w:rPr>
              <w:t xml:space="preserve">Priemonės, kuriančios lanksčias </w:t>
            </w:r>
            <w:r w:rsidR="00F85430">
              <w:rPr>
                <w:lang w:eastAsia="lt-LT"/>
              </w:rPr>
              <w:t xml:space="preserve">ir palankias veiklos sąlygas </w:t>
            </w:r>
            <w:r w:rsidR="007F27BD">
              <w:rPr>
                <w:noProof/>
                <w:color w:val="000000"/>
                <w:szCs w:val="24"/>
                <w:lang w:eastAsia="en-IE"/>
              </w:rPr>
              <w:t>–</w:t>
            </w:r>
            <w:r w:rsidR="00F85430">
              <w:rPr>
                <w:lang w:eastAsia="lt-LT"/>
              </w:rPr>
              <w:t xml:space="preserve"> ne trumpesnės nei</w:t>
            </w:r>
            <w:r w:rsidR="005C7099">
              <w:rPr>
                <w:lang w:eastAsia="lt-LT"/>
              </w:rPr>
              <w:t xml:space="preserve"> 3 mėn. trukmės arba ilgalaikės (neterminuotos) darbo arba paslaugų teikimo sutartys, kuriomis užtikrinamos lanksčios ir palankios veiklos sąlygos. </w:t>
            </w:r>
            <w:r w:rsidR="00F94E40">
              <w:rPr>
                <w:lang w:eastAsia="lt-LT"/>
              </w:rPr>
              <w:t>Darbo sutarties terminas</w:t>
            </w:r>
            <w:r w:rsidR="00E97B2C">
              <w:rPr>
                <w:lang w:eastAsia="lt-LT"/>
              </w:rPr>
              <w:t xml:space="preserve"> </w:t>
            </w:r>
            <w:r w:rsidR="00E97B2C">
              <w:rPr>
                <w:noProof/>
                <w:color w:val="000000"/>
                <w:szCs w:val="24"/>
                <w:lang w:eastAsia="en-IE"/>
              </w:rPr>
              <w:t>arba paslaugų teikimo trukmė turi būti aiškiai nurodyti darbo arba paslaugų teikimo sutartyje. Tokiu atveju, kai paslaugų teikimo sutartis sudaroma žodžiu, paslaugų teikimo trukmė turi būti nurodyta paslaugų perdavimo-priėmimo akte ir (arba) sąskaitoje faktūroje.</w:t>
            </w:r>
          </w:p>
          <w:p w14:paraId="42DA44D8" w14:textId="5B1AD036" w:rsidR="00383A4D" w:rsidRDefault="006916D1">
            <w:pPr>
              <w:widowControl w:val="0"/>
              <w:jc w:val="both"/>
              <w:textAlignment w:val="baseline"/>
              <w:rPr>
                <w:noProof/>
                <w:color w:val="000000"/>
                <w:szCs w:val="24"/>
                <w:lang w:eastAsia="en-IE"/>
              </w:rPr>
            </w:pPr>
            <w:r w:rsidRPr="00050D03">
              <w:rPr>
                <w:b/>
                <w:bCs/>
                <w:noProof/>
                <w:color w:val="000000"/>
                <w:szCs w:val="24"/>
                <w:lang w:eastAsia="en-IE"/>
              </w:rPr>
              <w:t>Lanksčios ir palankios veiklos sąlygos</w:t>
            </w:r>
            <w:r>
              <w:rPr>
                <w:noProof/>
                <w:color w:val="000000"/>
                <w:szCs w:val="24"/>
                <w:lang w:eastAsia="en-IE"/>
              </w:rPr>
              <w:t xml:space="preserve"> – darbuotojui arba paslaugų tiekėjui</w:t>
            </w:r>
            <w:r w:rsidR="00890618">
              <w:rPr>
                <w:noProof/>
                <w:color w:val="000000"/>
                <w:szCs w:val="24"/>
                <w:lang w:eastAsia="en-IE"/>
              </w:rPr>
              <w:t xml:space="preserve"> suteikta galimybė lanksčiai organizuoti savo darbą, t. y. daryti įtaką, kada, kur ir kaip atlikti su darbu arba paslaugų teikimu susijusias užuotis, tokiu būdu derinant šeimos bei darbo įsipareigojimus.</w:t>
            </w:r>
          </w:p>
          <w:p w14:paraId="48927B6B" w14:textId="0826CD53" w:rsidR="005C6B32" w:rsidRDefault="005C6B32">
            <w:pPr>
              <w:widowControl w:val="0"/>
              <w:jc w:val="both"/>
              <w:textAlignment w:val="baseline"/>
              <w:rPr>
                <w:noProof/>
                <w:color w:val="000000"/>
                <w:lang w:eastAsia="en-IE"/>
              </w:rPr>
            </w:pPr>
            <w:r>
              <w:rPr>
                <w:noProof/>
                <w:color w:val="000000"/>
                <w:lang w:eastAsia="en-IE"/>
              </w:rPr>
              <w:t>Darbo arba paslaugų teikimo sutartyse, kuriomis užtikrinamos lanksčios ir palankios veiklos sąlygos, turi būti pateikiama veiklos sąlygų lankstumą ir palankumą pagrindžianti informacija (pavyzdžiui: aptarta dirbančio asmens / paslaugų tiekėjo galimybė atlikti darbines veiklas už organizacijos / įmonės ribų, galimybė daryti įtaką sprendžiant dėl darbo dienos trukmės, darbo dienos pradžios ir pabaigos ir t.</w:t>
            </w:r>
            <w:r w:rsidR="00D610EC">
              <w:rPr>
                <w:noProof/>
                <w:color w:val="000000"/>
                <w:lang w:eastAsia="en-IE"/>
              </w:rPr>
              <w:t xml:space="preserve"> </w:t>
            </w:r>
            <w:r>
              <w:rPr>
                <w:noProof/>
                <w:color w:val="000000"/>
                <w:lang w:eastAsia="en-IE"/>
              </w:rPr>
              <w:t>t.). Tokiu atveju, kai paslaugų teikimo sutartis sudaroma žodžiu, veiklos sąlygų lankstumą ir palankumą pagrindžianti informacija turi būti pateikiama paslaugų perdavimo-</w:t>
            </w:r>
            <w:r>
              <w:rPr>
                <w:noProof/>
                <w:color w:val="000000"/>
                <w:lang w:eastAsia="en-IE"/>
              </w:rPr>
              <w:lastRenderedPageBreak/>
              <w:t>priėmimo akte ir (arba) sąskaitoje faktūroje.</w:t>
            </w:r>
          </w:p>
          <w:p w14:paraId="217CDB5F" w14:textId="569A5888" w:rsidR="00C22F4C" w:rsidRDefault="00C22F4C" w:rsidP="00C22F4C">
            <w:pPr>
              <w:jc w:val="both"/>
              <w:rPr>
                <w:noProof/>
                <w:color w:val="000000"/>
                <w:lang w:eastAsia="en-IE"/>
              </w:rPr>
            </w:pPr>
            <w:r>
              <w:rPr>
                <w:noProof/>
                <w:color w:val="000000"/>
                <w:lang w:eastAsia="en-IE"/>
              </w:rPr>
              <w:t>Darbo arba paslaugų teikimo sutartys, kuriomis užtik</w:t>
            </w:r>
            <w:r w:rsidR="007F27BD">
              <w:rPr>
                <w:noProof/>
                <w:color w:val="000000"/>
                <w:lang w:eastAsia="en-IE"/>
              </w:rPr>
              <w:t>r</w:t>
            </w:r>
            <w:r>
              <w:rPr>
                <w:noProof/>
                <w:color w:val="000000"/>
                <w:lang w:eastAsia="en-IE"/>
              </w:rPr>
              <w:t>inamos lanksčios ir palankios veiklos sąlygos, turi būti sudarytos tarp projekto vykdytojo ir asmens, priskiriamo bent vienai iš šių tikslinių grupių:</w:t>
            </w:r>
          </w:p>
          <w:p w14:paraId="4DF8977D" w14:textId="77777777" w:rsidR="00C22F4C" w:rsidRDefault="00C22F4C" w:rsidP="00C22F4C">
            <w:pPr>
              <w:pStyle w:val="Sraopastraipa"/>
              <w:numPr>
                <w:ilvl w:val="0"/>
                <w:numId w:val="15"/>
              </w:numPr>
              <w:jc w:val="both"/>
              <w:rPr>
                <w:noProof/>
                <w:color w:val="000000"/>
                <w:szCs w:val="24"/>
                <w:lang w:eastAsia="en-IE"/>
              </w:rPr>
            </w:pPr>
            <w:r>
              <w:rPr>
                <w:noProof/>
                <w:color w:val="000000"/>
                <w:szCs w:val="24"/>
                <w:lang w:eastAsia="en-IE"/>
              </w:rPr>
              <w:t>jaunimas (iki 29 metų);</w:t>
            </w:r>
          </w:p>
          <w:p w14:paraId="54D8774B" w14:textId="6004ECF6" w:rsidR="00C22F4C" w:rsidRDefault="00C22F4C" w:rsidP="00C22F4C">
            <w:pPr>
              <w:pStyle w:val="Sraopastraipa"/>
              <w:numPr>
                <w:ilvl w:val="0"/>
                <w:numId w:val="15"/>
              </w:numPr>
              <w:jc w:val="both"/>
              <w:rPr>
                <w:noProof/>
                <w:color w:val="000000"/>
                <w:szCs w:val="24"/>
                <w:lang w:eastAsia="en-IE"/>
              </w:rPr>
            </w:pPr>
            <w:r>
              <w:rPr>
                <w:noProof/>
                <w:color w:val="000000"/>
                <w:szCs w:val="24"/>
                <w:lang w:eastAsia="en-IE"/>
              </w:rPr>
              <w:t>kūrėjai (kūrybinių profesijų darbuotojai arba fiziniai asmenys, vykdantys ekonominę veiklą pagal KKI priskirtinų EVRK arba kūrybinių profesijų sąrašą</w:t>
            </w:r>
            <w:r w:rsidR="00E35075">
              <w:rPr>
                <w:noProof/>
                <w:color w:val="000000"/>
                <w:szCs w:val="24"/>
                <w:lang w:eastAsia="en-IE"/>
              </w:rPr>
              <w:t xml:space="preserve">, kuris pateikiamas </w:t>
            </w:r>
            <w:r w:rsidR="00E35075" w:rsidRPr="00E35075">
              <w:rPr>
                <w:noProof/>
                <w:color w:val="000000"/>
                <w:szCs w:val="24"/>
                <w:lang w:eastAsia="en-IE"/>
              </w:rPr>
              <w:t>PFSA pried</w:t>
            </w:r>
            <w:r w:rsidR="00E35075">
              <w:rPr>
                <w:noProof/>
                <w:color w:val="000000"/>
                <w:szCs w:val="24"/>
                <w:lang w:eastAsia="en-IE"/>
              </w:rPr>
              <w:t>e</w:t>
            </w:r>
            <w:r w:rsidR="00E35075" w:rsidRPr="00E35075">
              <w:rPr>
                <w:noProof/>
                <w:color w:val="000000"/>
                <w:szCs w:val="24"/>
                <w:lang w:eastAsia="en-IE"/>
              </w:rPr>
              <w:t xml:space="preserve"> Nr. </w:t>
            </w:r>
            <w:r w:rsidR="007F1471">
              <w:rPr>
                <w:noProof/>
                <w:color w:val="000000"/>
                <w:szCs w:val="24"/>
                <w:lang w:eastAsia="en-IE"/>
              </w:rPr>
              <w:t>9</w:t>
            </w:r>
            <w:r w:rsidR="00E35075" w:rsidRPr="00E35075">
              <w:rPr>
                <w:noProof/>
                <w:color w:val="000000"/>
                <w:szCs w:val="24"/>
                <w:lang w:eastAsia="en-IE"/>
              </w:rPr>
              <w:t xml:space="preserve"> „</w:t>
            </w:r>
            <w:r w:rsidR="007F1471">
              <w:rPr>
                <w:noProof/>
                <w:color w:val="000000"/>
                <w:szCs w:val="24"/>
                <w:lang w:eastAsia="en-IE"/>
              </w:rPr>
              <w:t>K</w:t>
            </w:r>
            <w:r w:rsidR="007F1471" w:rsidRPr="007F1471">
              <w:rPr>
                <w:noProof/>
                <w:color w:val="000000"/>
                <w:szCs w:val="24"/>
                <w:lang w:eastAsia="en-IE"/>
              </w:rPr>
              <w:t>ūrybinių profesijų sąraš</w:t>
            </w:r>
            <w:r w:rsidR="007F1471">
              <w:rPr>
                <w:noProof/>
                <w:color w:val="000000"/>
                <w:szCs w:val="24"/>
                <w:lang w:eastAsia="en-IE"/>
              </w:rPr>
              <w:t>as</w:t>
            </w:r>
            <w:r w:rsidR="00E35075" w:rsidRPr="00E35075">
              <w:rPr>
                <w:noProof/>
                <w:color w:val="000000"/>
                <w:szCs w:val="24"/>
                <w:lang w:eastAsia="en-IE"/>
              </w:rPr>
              <w:t>“</w:t>
            </w:r>
            <w:r>
              <w:rPr>
                <w:noProof/>
                <w:color w:val="000000"/>
                <w:szCs w:val="24"/>
                <w:lang w:eastAsia="en-IE"/>
              </w:rPr>
              <w:t>);</w:t>
            </w:r>
          </w:p>
          <w:p w14:paraId="0F654CC5" w14:textId="13F3AA61" w:rsidR="00C22F4C" w:rsidRDefault="000F19EC" w:rsidP="00C22F4C">
            <w:pPr>
              <w:pStyle w:val="Sraopastraipa"/>
              <w:numPr>
                <w:ilvl w:val="0"/>
                <w:numId w:val="15"/>
              </w:numPr>
              <w:jc w:val="both"/>
              <w:rPr>
                <w:noProof/>
                <w:color w:val="000000"/>
                <w:szCs w:val="24"/>
                <w:lang w:eastAsia="en-IE"/>
              </w:rPr>
            </w:pPr>
            <w:r w:rsidRPr="000F19EC">
              <w:rPr>
                <w:noProof/>
                <w:color w:val="000000"/>
                <w:szCs w:val="24"/>
                <w:lang w:eastAsia="en-IE"/>
              </w:rPr>
              <w:t>65 m. ir vyresnio amžiaus asmenys, asmenys su negalia ar kiti socialiai pažeidžiami ar socialinę atskirtį patiriantys asmenys</w:t>
            </w:r>
            <w:r w:rsidR="00C22F4C">
              <w:rPr>
                <w:noProof/>
                <w:color w:val="000000"/>
                <w:szCs w:val="24"/>
                <w:lang w:eastAsia="en-IE"/>
              </w:rPr>
              <w:t>.</w:t>
            </w:r>
          </w:p>
          <w:p w14:paraId="77DA26CD" w14:textId="3C3ED0D9" w:rsidR="005C6B32" w:rsidRDefault="00C22F4C" w:rsidP="00C22F4C">
            <w:pPr>
              <w:widowControl w:val="0"/>
              <w:jc w:val="both"/>
              <w:textAlignment w:val="baseline"/>
              <w:rPr>
                <w:noProof/>
                <w:color w:val="000000"/>
                <w:szCs w:val="24"/>
                <w:lang w:eastAsia="en-IE"/>
              </w:rPr>
            </w:pPr>
            <w:r>
              <w:rPr>
                <w:noProof/>
                <w:color w:val="000000"/>
                <w:szCs w:val="24"/>
                <w:lang w:eastAsia="en-IE"/>
              </w:rPr>
              <w:t>Informacija apie darbuotoją arba paslaugų tiekėją bei jų atsakomybes ir (arba) funkcijas turi būti pateikta darbo arba paslaugų sutartyse. Tokiu atveju, kai paslaugų teikimo sutartis sudaroma žodžiu, ši informacija turi būti pateikiama paslaugų perdavimo-priėmimo akte ir (arba) sąskaitoje faktūroje.</w:t>
            </w:r>
          </w:p>
          <w:p w14:paraId="614DA398" w14:textId="38144912" w:rsidR="00002191" w:rsidRDefault="00727367" w:rsidP="00214322">
            <w:pPr>
              <w:widowControl w:val="0"/>
              <w:jc w:val="both"/>
              <w:textAlignment w:val="baseline"/>
              <w:rPr>
                <w:lang w:eastAsia="lt-LT"/>
              </w:rPr>
            </w:pPr>
            <w:r w:rsidRPr="00727367">
              <w:rPr>
                <w:lang w:eastAsia="lt-LT"/>
              </w:rPr>
              <w:t>Darbo arba paslaugų teikimo sutartys turi būti susijusios su projekto veiklomis ir turi būti KKI srityje (pagal EVRK ir (arba) kūrybinių profesijų sąrašą</w:t>
            </w:r>
            <w:r w:rsidR="00A4030B">
              <w:rPr>
                <w:lang w:eastAsia="lt-LT"/>
              </w:rPr>
              <w:t xml:space="preserve">, pateiktą PFSA priede Nr. </w:t>
            </w:r>
            <w:r w:rsidR="0088595B">
              <w:rPr>
                <w:lang w:eastAsia="lt-LT"/>
              </w:rPr>
              <w:t>9 „Kūrybinių profesijų sąrašas“</w:t>
            </w:r>
            <w:r w:rsidR="0070345F">
              <w:rPr>
                <w:lang w:eastAsia="lt-LT"/>
              </w:rPr>
              <w:t>)</w:t>
            </w:r>
            <w:r w:rsidRPr="00727367">
              <w:rPr>
                <w:lang w:eastAsia="lt-LT"/>
              </w:rPr>
              <w:t>.</w:t>
            </w:r>
          </w:p>
          <w:p w14:paraId="744AB58A" w14:textId="4580E788" w:rsidR="00B21CFD" w:rsidRPr="00D1600B" w:rsidRDefault="00B21CFD">
            <w:pPr>
              <w:widowControl w:val="0"/>
              <w:jc w:val="both"/>
              <w:textAlignment w:val="baseline"/>
              <w:rPr>
                <w:lang w:eastAsia="lt-LT"/>
              </w:rPr>
            </w:pPr>
            <w:r w:rsidRPr="3383319A">
              <w:rPr>
                <w:lang w:eastAsia="lt-LT"/>
              </w:rPr>
              <w:t xml:space="preserve">Balai suteikiami </w:t>
            </w:r>
            <w:r w:rsidR="0028135D">
              <w:rPr>
                <w:lang w:eastAsia="lt-LT"/>
              </w:rPr>
              <w:t xml:space="preserve">projektui, kuriame </w:t>
            </w:r>
            <w:r w:rsidRPr="3383319A">
              <w:rPr>
                <w:lang w:eastAsia="lt-LT"/>
              </w:rPr>
              <w:t>pareiškėjas</w:t>
            </w:r>
            <w:r w:rsidR="00222E6E">
              <w:rPr>
                <w:lang w:eastAsia="lt-LT"/>
              </w:rPr>
              <w:t xml:space="preserve"> </w:t>
            </w:r>
            <w:r w:rsidR="009670AA">
              <w:rPr>
                <w:lang w:eastAsia="lt-LT"/>
              </w:rPr>
              <w:t>įgyvendins priemones, kurios kuria lanksčias ir palankias veiklos sąlygas</w:t>
            </w:r>
            <w:r w:rsidRPr="3383319A">
              <w:rPr>
                <w:lang w:eastAsia="lt-LT"/>
              </w:rPr>
              <w:t>.</w:t>
            </w:r>
          </w:p>
          <w:p w14:paraId="71235D93" w14:textId="7832B71D" w:rsidR="00B21CFD" w:rsidRDefault="00B21CFD">
            <w:pPr>
              <w:widowControl w:val="0"/>
              <w:jc w:val="both"/>
              <w:textAlignment w:val="baseline"/>
              <w:rPr>
                <w:lang w:eastAsia="lt-LT"/>
              </w:rPr>
            </w:pPr>
            <w:r w:rsidRPr="3383319A">
              <w:rPr>
                <w:lang w:eastAsia="lt-LT"/>
              </w:rPr>
              <w:t>Didesnis balas skiriamas už kuo didesnį tikslinės</w:t>
            </w:r>
            <w:r w:rsidR="008D221D">
              <w:rPr>
                <w:lang w:eastAsia="lt-LT"/>
              </w:rPr>
              <w:t>e</w:t>
            </w:r>
            <w:r w:rsidRPr="3383319A">
              <w:rPr>
                <w:lang w:eastAsia="lt-LT"/>
              </w:rPr>
              <w:t xml:space="preserve"> grupės</w:t>
            </w:r>
            <w:r w:rsidR="008D221D">
              <w:rPr>
                <w:lang w:eastAsia="lt-LT"/>
              </w:rPr>
              <w:t>e nurodytų</w:t>
            </w:r>
            <w:r w:rsidRPr="3383319A">
              <w:rPr>
                <w:lang w:eastAsia="lt-LT"/>
              </w:rPr>
              <w:t xml:space="preserve"> asmenų, kuriems</w:t>
            </w:r>
            <w:r w:rsidR="004E3371">
              <w:rPr>
                <w:lang w:eastAsia="lt-LT"/>
              </w:rPr>
              <w:t xml:space="preserve"> </w:t>
            </w:r>
            <w:r w:rsidRPr="3383319A">
              <w:rPr>
                <w:lang w:eastAsia="lt-LT"/>
              </w:rPr>
              <w:t>sukur</w:t>
            </w:r>
            <w:r w:rsidR="004E3371">
              <w:rPr>
                <w:lang w:eastAsia="lt-LT"/>
              </w:rPr>
              <w:t>iamos</w:t>
            </w:r>
            <w:r w:rsidRPr="3383319A">
              <w:rPr>
                <w:lang w:eastAsia="lt-LT"/>
              </w:rPr>
              <w:t xml:space="preserve"> </w:t>
            </w:r>
            <w:r w:rsidR="0025593F">
              <w:rPr>
                <w:lang w:eastAsia="lt-LT"/>
              </w:rPr>
              <w:t>lanksčios</w:t>
            </w:r>
            <w:r w:rsidR="0025593F" w:rsidRPr="3383319A">
              <w:rPr>
                <w:lang w:eastAsia="lt-LT"/>
              </w:rPr>
              <w:t xml:space="preserve"> </w:t>
            </w:r>
            <w:r w:rsidRPr="3383319A">
              <w:rPr>
                <w:lang w:eastAsia="lt-LT"/>
              </w:rPr>
              <w:t>ir palankios veiklos sąlygos, skaičių:</w:t>
            </w:r>
          </w:p>
          <w:p w14:paraId="3212CD82" w14:textId="411FF90F" w:rsidR="00B12962" w:rsidRDefault="008D221D" w:rsidP="00BF5E43">
            <w:pPr>
              <w:pStyle w:val="Sraopastraipa"/>
              <w:widowControl w:val="0"/>
              <w:numPr>
                <w:ilvl w:val="0"/>
                <w:numId w:val="7"/>
              </w:numPr>
              <w:jc w:val="both"/>
              <w:textAlignment w:val="baseline"/>
              <w:rPr>
                <w:lang w:eastAsia="lt-LT"/>
              </w:rPr>
            </w:pPr>
            <w:r>
              <w:rPr>
                <w:lang w:eastAsia="lt-LT"/>
              </w:rPr>
              <w:t>s</w:t>
            </w:r>
            <w:r w:rsidR="00810098">
              <w:rPr>
                <w:lang w:eastAsia="lt-LT"/>
              </w:rPr>
              <w:t xml:space="preserve">udaromos 3 ar daugiau ilgalaikės darbo (sukuriamos / įsteigiamos / įrengiamos </w:t>
            </w:r>
            <w:r w:rsidR="0028135D">
              <w:rPr>
                <w:lang w:eastAsia="lt-LT"/>
              </w:rPr>
              <w:t xml:space="preserve">naujos </w:t>
            </w:r>
            <w:r>
              <w:rPr>
                <w:lang w:eastAsia="lt-LT"/>
              </w:rPr>
              <w:t>d</w:t>
            </w:r>
            <w:r w:rsidR="00810098">
              <w:rPr>
                <w:lang w:eastAsia="lt-LT"/>
              </w:rPr>
              <w:t>arbo vietos sudarant darbo sutartis 3 mėn. ar ilgesniam laikotarpiui) arba paslaugų teikimo (3 mėn. ar ilgesniam laikotarpiui) sutartys</w:t>
            </w:r>
            <w:r w:rsidR="00D83D55">
              <w:rPr>
                <w:lang w:eastAsia="lt-LT"/>
              </w:rPr>
              <w:t xml:space="preserve">, </w:t>
            </w:r>
            <w:r w:rsidR="00D83D55" w:rsidRPr="00D83D55">
              <w:rPr>
                <w:lang w:eastAsia="lt-LT"/>
              </w:rPr>
              <w:t>kuriomis užtikrinamos lanksčios ir palankios veiklos sąlygos</w:t>
            </w:r>
            <w:r w:rsidR="00810098">
              <w:rPr>
                <w:lang w:eastAsia="lt-LT"/>
              </w:rPr>
              <w:t xml:space="preserve"> – skiriama maksimali balų suma</w:t>
            </w:r>
            <w:r w:rsidR="00B12962">
              <w:rPr>
                <w:lang w:eastAsia="lt-LT"/>
              </w:rPr>
              <w:t>;</w:t>
            </w:r>
          </w:p>
          <w:p w14:paraId="09901C15" w14:textId="76C7BD48" w:rsidR="00B12962" w:rsidRDefault="008D221D" w:rsidP="00BF5E43">
            <w:pPr>
              <w:pStyle w:val="Sraopastraipa"/>
              <w:widowControl w:val="0"/>
              <w:numPr>
                <w:ilvl w:val="0"/>
                <w:numId w:val="7"/>
              </w:numPr>
              <w:jc w:val="both"/>
              <w:textAlignment w:val="baseline"/>
              <w:rPr>
                <w:lang w:eastAsia="lt-LT"/>
              </w:rPr>
            </w:pPr>
            <w:r>
              <w:rPr>
                <w:lang w:eastAsia="lt-LT"/>
              </w:rPr>
              <w:t>s</w:t>
            </w:r>
            <w:r w:rsidR="00B12962">
              <w:rPr>
                <w:lang w:eastAsia="lt-LT"/>
              </w:rPr>
              <w:t xml:space="preserve">udaromos bent 2 ilgalaikės darbo </w:t>
            </w:r>
            <w:r w:rsidR="0028135D">
              <w:rPr>
                <w:lang w:eastAsia="lt-LT"/>
              </w:rPr>
              <w:t xml:space="preserve">(sukuriamos / įsteigiamos / įrengiamos naujos darbo vietos sudarant darbo sutartis 3 mėn. ar ilgesniam laikotarpiui) </w:t>
            </w:r>
            <w:r w:rsidR="00B12962">
              <w:rPr>
                <w:lang w:eastAsia="lt-LT"/>
              </w:rPr>
              <w:t>arba paslaugų teikimo sutartys</w:t>
            </w:r>
            <w:r w:rsidR="00D83D55">
              <w:rPr>
                <w:lang w:eastAsia="lt-LT"/>
              </w:rPr>
              <w:t>,</w:t>
            </w:r>
            <w:r w:rsidR="00D83D55" w:rsidRPr="00D83D55">
              <w:rPr>
                <w:lang w:eastAsia="lt-LT"/>
              </w:rPr>
              <w:t xml:space="preserve"> kuriomis užtikrinamos lanksčios ir palankios veiklos sąlygos</w:t>
            </w:r>
            <w:r w:rsidR="00B12962" w:rsidRPr="00D83D55">
              <w:rPr>
                <w:lang w:eastAsia="lt-LT"/>
              </w:rPr>
              <w:t xml:space="preserve"> </w:t>
            </w:r>
            <w:r w:rsidR="00B12962">
              <w:rPr>
                <w:lang w:eastAsia="lt-LT"/>
              </w:rPr>
              <w:t>– skiriama mažesnė nei maksimali balų suma;</w:t>
            </w:r>
          </w:p>
          <w:p w14:paraId="55A50BF3" w14:textId="2C391A85" w:rsidR="00B21CFD" w:rsidRDefault="008D221D" w:rsidP="00BE23B7">
            <w:pPr>
              <w:pStyle w:val="Sraopastraipa"/>
              <w:widowControl w:val="0"/>
              <w:numPr>
                <w:ilvl w:val="0"/>
                <w:numId w:val="7"/>
              </w:numPr>
              <w:jc w:val="both"/>
              <w:textAlignment w:val="baseline"/>
              <w:rPr>
                <w:lang w:eastAsia="lt-LT"/>
              </w:rPr>
            </w:pPr>
            <w:r>
              <w:rPr>
                <w:lang w:eastAsia="lt-LT"/>
              </w:rPr>
              <w:t>s</w:t>
            </w:r>
            <w:r w:rsidR="00EA0072">
              <w:rPr>
                <w:lang w:eastAsia="lt-LT"/>
              </w:rPr>
              <w:t>udaroma bent 1 ilgalaikė darbo</w:t>
            </w:r>
            <w:r w:rsidR="0028135D">
              <w:rPr>
                <w:lang w:eastAsia="lt-LT"/>
              </w:rPr>
              <w:t xml:space="preserve"> (sukuriamos / įsteigiamos / įrengiamos naujos darbo vietos sudarant darbo sutartis 3 mėn. ar ilgesniam laikotarpiui)</w:t>
            </w:r>
            <w:r w:rsidR="00EA0072">
              <w:rPr>
                <w:lang w:eastAsia="lt-LT"/>
              </w:rPr>
              <w:t xml:space="preserve"> arba paslaugų teikimo sutartis</w:t>
            </w:r>
            <w:r w:rsidR="00D83D55">
              <w:rPr>
                <w:lang w:eastAsia="lt-LT"/>
              </w:rPr>
              <w:t xml:space="preserve">, </w:t>
            </w:r>
            <w:r w:rsidR="00D83D55" w:rsidRPr="00D83D55">
              <w:rPr>
                <w:lang w:eastAsia="lt-LT"/>
              </w:rPr>
              <w:t>kuri</w:t>
            </w:r>
            <w:r w:rsidR="00D83D55">
              <w:rPr>
                <w:lang w:eastAsia="lt-LT"/>
              </w:rPr>
              <w:t>a</w:t>
            </w:r>
            <w:r w:rsidR="00D83D55" w:rsidRPr="00D83D55">
              <w:rPr>
                <w:lang w:eastAsia="lt-LT"/>
              </w:rPr>
              <w:t xml:space="preserve"> užtikrinamos lanksčios ir palankios veiklos sąlygos</w:t>
            </w:r>
            <w:r w:rsidR="00EA0072">
              <w:rPr>
                <w:lang w:eastAsia="lt-LT"/>
              </w:rPr>
              <w:t xml:space="preserve"> – skiriama</w:t>
            </w:r>
            <w:r w:rsidR="00BE23B7">
              <w:rPr>
                <w:lang w:eastAsia="lt-LT"/>
              </w:rPr>
              <w:t xml:space="preserve"> minimali balų suma;</w:t>
            </w:r>
          </w:p>
          <w:p w14:paraId="1B8C8780" w14:textId="481F57F6" w:rsidR="00B21CFD" w:rsidRPr="00D1600B" w:rsidRDefault="008D221D" w:rsidP="00D1600B">
            <w:pPr>
              <w:widowControl w:val="0"/>
              <w:numPr>
                <w:ilvl w:val="0"/>
                <w:numId w:val="7"/>
              </w:numPr>
              <w:jc w:val="both"/>
              <w:textAlignment w:val="baseline"/>
              <w:rPr>
                <w:bCs/>
                <w:iCs/>
                <w:szCs w:val="24"/>
                <w:lang w:eastAsia="lt-LT"/>
              </w:rPr>
            </w:pPr>
            <w:r>
              <w:rPr>
                <w:bCs/>
                <w:iCs/>
                <w:szCs w:val="24"/>
                <w:lang w:eastAsia="lt-LT"/>
              </w:rPr>
              <w:t>n</w:t>
            </w:r>
            <w:r w:rsidR="00B21CFD" w:rsidRPr="00DE3471">
              <w:rPr>
                <w:bCs/>
                <w:iCs/>
                <w:szCs w:val="24"/>
                <w:lang w:eastAsia="lt-LT"/>
              </w:rPr>
              <w:t xml:space="preserve">ėra </w:t>
            </w:r>
            <w:r w:rsidR="00563851">
              <w:rPr>
                <w:bCs/>
                <w:iCs/>
                <w:szCs w:val="24"/>
                <w:lang w:eastAsia="lt-LT"/>
              </w:rPr>
              <w:t xml:space="preserve">sudaroma </w:t>
            </w:r>
            <w:r w:rsidR="00E849E7">
              <w:rPr>
                <w:bCs/>
                <w:iCs/>
                <w:szCs w:val="24"/>
                <w:lang w:eastAsia="lt-LT"/>
              </w:rPr>
              <w:t>nei viena</w:t>
            </w:r>
            <w:r w:rsidR="00E7505A">
              <w:rPr>
                <w:bCs/>
                <w:iCs/>
                <w:lang w:eastAsia="lt-LT"/>
              </w:rPr>
              <w:t xml:space="preserve"> ilgalaik</w:t>
            </w:r>
            <w:r w:rsidR="00E849E7">
              <w:rPr>
                <w:bCs/>
                <w:iCs/>
                <w:lang w:eastAsia="lt-LT"/>
              </w:rPr>
              <w:t>ė</w:t>
            </w:r>
            <w:r w:rsidR="00E7505A">
              <w:rPr>
                <w:bCs/>
                <w:iCs/>
                <w:lang w:eastAsia="lt-LT"/>
              </w:rPr>
              <w:t xml:space="preserve"> darbo</w:t>
            </w:r>
            <w:r w:rsidR="0028135D">
              <w:rPr>
                <w:bCs/>
                <w:iCs/>
                <w:lang w:eastAsia="lt-LT"/>
              </w:rPr>
              <w:t xml:space="preserve"> </w:t>
            </w:r>
            <w:r w:rsidR="0028135D">
              <w:rPr>
                <w:lang w:eastAsia="lt-LT"/>
              </w:rPr>
              <w:t xml:space="preserve">(sukuriamos / įsteigiamos / įrengiamos </w:t>
            </w:r>
            <w:r w:rsidR="0028135D">
              <w:rPr>
                <w:lang w:eastAsia="lt-LT"/>
              </w:rPr>
              <w:lastRenderedPageBreak/>
              <w:t>naujos darbo vietos sudarant darbo sutartis 3 mėn. ar ilgesniam laikotarpiui)</w:t>
            </w:r>
            <w:r w:rsidR="00E7505A">
              <w:rPr>
                <w:bCs/>
                <w:iCs/>
                <w:lang w:eastAsia="lt-LT"/>
              </w:rPr>
              <w:t xml:space="preserve"> </w:t>
            </w:r>
            <w:r w:rsidR="00E849E7">
              <w:rPr>
                <w:bCs/>
                <w:iCs/>
                <w:szCs w:val="24"/>
                <w:lang w:eastAsia="lt-LT"/>
              </w:rPr>
              <w:t>arba</w:t>
            </w:r>
            <w:r w:rsidR="00B21CFD" w:rsidRPr="00DE3471">
              <w:rPr>
                <w:bCs/>
                <w:iCs/>
                <w:szCs w:val="24"/>
                <w:lang w:eastAsia="lt-LT"/>
              </w:rPr>
              <w:t xml:space="preserve"> </w:t>
            </w:r>
            <w:r w:rsidR="00B21CFD" w:rsidRPr="00DD71E8">
              <w:rPr>
                <w:bCs/>
                <w:iCs/>
                <w:szCs w:val="24"/>
                <w:lang w:eastAsia="lt-LT"/>
              </w:rPr>
              <w:t>paslaugų teikimo sutar</w:t>
            </w:r>
            <w:r w:rsidR="00E849E7">
              <w:rPr>
                <w:bCs/>
                <w:iCs/>
                <w:szCs w:val="24"/>
                <w:lang w:eastAsia="lt-LT"/>
              </w:rPr>
              <w:t>tis</w:t>
            </w:r>
            <w:r w:rsidR="00D83D55">
              <w:rPr>
                <w:bCs/>
                <w:iCs/>
                <w:szCs w:val="24"/>
                <w:lang w:eastAsia="lt-LT"/>
              </w:rPr>
              <w:t xml:space="preserve">, </w:t>
            </w:r>
            <w:r w:rsidR="00D83D55" w:rsidRPr="00D83D55">
              <w:rPr>
                <w:bCs/>
                <w:iCs/>
                <w:szCs w:val="24"/>
                <w:lang w:eastAsia="lt-LT"/>
              </w:rPr>
              <w:t>kuri</w:t>
            </w:r>
            <w:r w:rsidR="00D83D55">
              <w:rPr>
                <w:bCs/>
                <w:iCs/>
                <w:szCs w:val="24"/>
                <w:lang w:eastAsia="lt-LT"/>
              </w:rPr>
              <w:t>a</w:t>
            </w:r>
            <w:r w:rsidR="00D83D55" w:rsidRPr="00D83D55">
              <w:rPr>
                <w:bCs/>
                <w:iCs/>
                <w:szCs w:val="24"/>
                <w:lang w:eastAsia="lt-LT"/>
              </w:rPr>
              <w:t xml:space="preserve"> užtikrinamos lanksčios ir palankios veiklos sąlygos</w:t>
            </w:r>
            <w:r w:rsidR="00B21CFD" w:rsidRPr="00DE3471">
              <w:rPr>
                <w:bCs/>
                <w:iCs/>
                <w:szCs w:val="24"/>
                <w:lang w:eastAsia="lt-LT"/>
              </w:rPr>
              <w:t xml:space="preserve"> – balai </w:t>
            </w:r>
            <w:r w:rsidR="00B21CFD">
              <w:rPr>
                <w:bCs/>
                <w:iCs/>
                <w:szCs w:val="24"/>
                <w:lang w:eastAsia="lt-LT"/>
              </w:rPr>
              <w:t xml:space="preserve">nėra </w:t>
            </w:r>
            <w:r w:rsidR="00B21CFD" w:rsidRPr="00DE3471">
              <w:rPr>
                <w:bCs/>
                <w:iCs/>
                <w:szCs w:val="24"/>
                <w:lang w:eastAsia="lt-LT"/>
              </w:rPr>
              <w:t>skiriami.</w:t>
            </w:r>
          </w:p>
          <w:p w14:paraId="1920782A" w14:textId="1D2B0810" w:rsidR="007646EF" w:rsidRDefault="00B21CFD" w:rsidP="007646EF">
            <w:pPr>
              <w:widowControl w:val="0"/>
              <w:jc w:val="both"/>
              <w:textAlignment w:val="baseline"/>
              <w:rPr>
                <w:bCs/>
                <w:iCs/>
                <w:szCs w:val="24"/>
                <w:lang w:eastAsia="lt-LT"/>
              </w:rPr>
            </w:pPr>
            <w:r>
              <w:rPr>
                <w:bCs/>
                <w:iCs/>
                <w:lang w:eastAsia="lt-LT"/>
              </w:rPr>
              <w:t xml:space="preserve">Atitiktis kriterijui vertinama pagal kartu su PĮP pateikiamą užpildytą </w:t>
            </w:r>
            <w:r w:rsidR="00002191">
              <w:rPr>
                <w:bCs/>
                <w:iCs/>
                <w:lang w:eastAsia="lt-LT"/>
              </w:rPr>
              <w:t>PFSA</w:t>
            </w:r>
            <w:r>
              <w:rPr>
                <w:bCs/>
                <w:iCs/>
                <w:lang w:eastAsia="lt-LT"/>
              </w:rPr>
              <w:t xml:space="preserve"> priedą</w:t>
            </w:r>
            <w:r w:rsidR="00783E36">
              <w:rPr>
                <w:bCs/>
                <w:iCs/>
                <w:lang w:eastAsia="lt-LT"/>
              </w:rPr>
              <w:t xml:space="preserve"> </w:t>
            </w:r>
            <w:r>
              <w:rPr>
                <w:bCs/>
                <w:iCs/>
                <w:lang w:eastAsia="lt-LT"/>
              </w:rPr>
              <w:t>„</w:t>
            </w:r>
            <w:r>
              <w:rPr>
                <w:szCs w:val="24"/>
                <w:lang w:eastAsia="lt-LT"/>
              </w:rPr>
              <w:t xml:space="preserve">Informacija, reikalinga projekto atitikčiai </w:t>
            </w:r>
            <w:r w:rsidR="00625C63">
              <w:rPr>
                <w:szCs w:val="24"/>
                <w:lang w:eastAsia="lt-LT"/>
              </w:rPr>
              <w:t xml:space="preserve">prioritetiniams </w:t>
            </w:r>
            <w:r>
              <w:rPr>
                <w:szCs w:val="24"/>
                <w:lang w:eastAsia="lt-LT"/>
              </w:rPr>
              <w:t>projektų atrankos kriterijams įvertinti“</w:t>
            </w:r>
            <w:r>
              <w:rPr>
                <w:lang w:eastAsia="lt-LT"/>
              </w:rPr>
              <w:t>.</w:t>
            </w:r>
            <w:r w:rsidR="007646EF" w:rsidRPr="00BA7DF7">
              <w:rPr>
                <w:bCs/>
                <w:iCs/>
                <w:szCs w:val="24"/>
                <w:lang w:eastAsia="lt-LT"/>
              </w:rPr>
              <w:t xml:space="preserve"> </w:t>
            </w:r>
          </w:p>
          <w:p w14:paraId="4D2DAD79" w14:textId="75844171" w:rsidR="00B21CFD" w:rsidRPr="00B52F25" w:rsidRDefault="007646EF">
            <w:pPr>
              <w:widowControl w:val="0"/>
              <w:jc w:val="both"/>
              <w:textAlignment w:val="baseline"/>
              <w:rPr>
                <w:bCs/>
                <w:iCs/>
                <w:szCs w:val="24"/>
                <w:lang w:eastAsia="lt-LT"/>
              </w:rPr>
            </w:pPr>
            <w:r w:rsidRPr="00BA7DF7">
              <w:rPr>
                <w:bCs/>
                <w:iCs/>
                <w:szCs w:val="24"/>
                <w:lang w:eastAsia="lt-LT"/>
              </w:rPr>
              <w:t>Kriterijus taikomas viso projekto įgyvendinimo metu.</w:t>
            </w:r>
          </w:p>
        </w:tc>
      </w:tr>
      <w:tr w:rsidR="00B21CFD" w14:paraId="21CF71B0" w14:textId="77777777" w:rsidTr="00B21CFD">
        <w:tc>
          <w:tcPr>
            <w:tcW w:w="6629" w:type="dxa"/>
            <w:shd w:val="clear" w:color="auto" w:fill="auto"/>
            <w:vAlign w:val="center"/>
          </w:tcPr>
          <w:p w14:paraId="7280F093" w14:textId="77777777" w:rsidR="00B21CFD" w:rsidRDefault="00B21CFD">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shd w:val="clear" w:color="auto" w:fill="auto"/>
          </w:tcPr>
          <w:p w14:paraId="4E49359D" w14:textId="2A698AC3" w:rsidR="00B21CFD" w:rsidRDefault="00B21CFD">
            <w:pPr>
              <w:widowControl w:val="0"/>
              <w:jc w:val="both"/>
              <w:textAlignment w:val="baseline"/>
              <w:rPr>
                <w:bCs/>
                <w:iCs/>
                <w:szCs w:val="24"/>
                <w:lang w:eastAsia="lt-LT"/>
              </w:rPr>
            </w:pPr>
            <w:r>
              <w:rPr>
                <w:bCs/>
                <w:iCs/>
                <w:szCs w:val="24"/>
              </w:rPr>
              <w:t xml:space="preserve">Šis kriterijus prisidės prie </w:t>
            </w:r>
            <w:r>
              <w:t>lygių galimybių visiems horizontaliojo principo: siekiant sukurti</w:t>
            </w:r>
            <w:r w:rsidR="008D221D">
              <w:t xml:space="preserve"> </w:t>
            </w:r>
            <w:r>
              <w:t>/</w:t>
            </w:r>
            <w:r w:rsidR="008D221D">
              <w:t xml:space="preserve"> </w:t>
            </w:r>
            <w:r>
              <w:t>įsteigti</w:t>
            </w:r>
            <w:r w:rsidR="008D221D">
              <w:t xml:space="preserve"> </w:t>
            </w:r>
            <w:r>
              <w:t>/</w:t>
            </w:r>
            <w:r w:rsidR="008D221D">
              <w:t xml:space="preserve"> </w:t>
            </w:r>
            <w:r>
              <w:t xml:space="preserve">įrengti </w:t>
            </w:r>
            <w:r w:rsidR="00AB4BB1">
              <w:t xml:space="preserve">naujas </w:t>
            </w:r>
            <w:r>
              <w:t xml:space="preserve">darbo vietas sudarant </w:t>
            </w:r>
            <w:r>
              <w:rPr>
                <w:bCs/>
                <w:iCs/>
                <w:szCs w:val="24"/>
                <w:lang w:eastAsia="lt-LT"/>
              </w:rPr>
              <w:t xml:space="preserve">ilgalaikius-neterminuotus ar ilgesnius nei </w:t>
            </w:r>
            <w:r w:rsidR="00D83D55">
              <w:rPr>
                <w:bCs/>
                <w:iCs/>
                <w:szCs w:val="24"/>
                <w:lang w:eastAsia="lt-LT"/>
              </w:rPr>
              <w:t>3</w:t>
            </w:r>
            <w:r>
              <w:rPr>
                <w:bCs/>
                <w:iCs/>
                <w:szCs w:val="24"/>
                <w:lang w:eastAsia="lt-LT"/>
              </w:rPr>
              <w:t xml:space="preserve"> mėn. paslaugų teikimo susitarimus su socialiai </w:t>
            </w:r>
            <w:r w:rsidRPr="00D2249E">
              <w:rPr>
                <w:bCs/>
                <w:iCs/>
                <w:szCs w:val="24"/>
                <w:lang w:eastAsia="lt-LT"/>
              </w:rPr>
              <w:t>pažeidžiam</w:t>
            </w:r>
            <w:r>
              <w:rPr>
                <w:bCs/>
                <w:iCs/>
                <w:szCs w:val="24"/>
                <w:lang w:eastAsia="lt-LT"/>
              </w:rPr>
              <w:t>ais</w:t>
            </w:r>
            <w:r w:rsidRPr="00D2249E">
              <w:rPr>
                <w:bCs/>
                <w:iCs/>
                <w:szCs w:val="24"/>
                <w:lang w:eastAsia="lt-LT"/>
              </w:rPr>
              <w:t xml:space="preserve"> ar atskirtį patirianči</w:t>
            </w:r>
            <w:r>
              <w:rPr>
                <w:bCs/>
                <w:iCs/>
                <w:szCs w:val="24"/>
                <w:lang w:eastAsia="lt-LT"/>
              </w:rPr>
              <w:t>ais</w:t>
            </w:r>
            <w:r w:rsidRPr="00D2249E">
              <w:rPr>
                <w:bCs/>
                <w:iCs/>
                <w:szCs w:val="24"/>
                <w:lang w:eastAsia="lt-LT"/>
              </w:rPr>
              <w:t xml:space="preserve"> </w:t>
            </w:r>
            <w:r>
              <w:rPr>
                <w:bCs/>
                <w:iCs/>
                <w:szCs w:val="24"/>
                <w:lang w:eastAsia="lt-LT"/>
              </w:rPr>
              <w:t>asmenimis</w:t>
            </w:r>
            <w:r w:rsidR="00235858">
              <w:rPr>
                <w:bCs/>
                <w:iCs/>
                <w:szCs w:val="24"/>
                <w:lang w:eastAsia="lt-LT"/>
              </w:rPr>
              <w:t xml:space="preserve"> (kaip jie apibrėžti </w:t>
            </w:r>
            <w:r w:rsidR="00235858" w:rsidRPr="00235858">
              <w:rPr>
                <w:bCs/>
                <w:iCs/>
                <w:szCs w:val="24"/>
                <w:lang w:eastAsia="lt-LT"/>
              </w:rPr>
              <w:t>Socialinės aprėpties didinimo 2020–2023 metų veiksmų plan</w:t>
            </w:r>
            <w:r w:rsidR="00235858">
              <w:rPr>
                <w:bCs/>
                <w:iCs/>
                <w:szCs w:val="24"/>
                <w:lang w:eastAsia="lt-LT"/>
              </w:rPr>
              <w:t>e</w:t>
            </w:r>
            <w:r w:rsidR="00235858" w:rsidRPr="00235858">
              <w:rPr>
                <w:bCs/>
                <w:iCs/>
                <w:szCs w:val="24"/>
                <w:lang w:eastAsia="lt-LT"/>
              </w:rPr>
              <w:t>, patvirtinta</w:t>
            </w:r>
            <w:r w:rsidR="00235858">
              <w:rPr>
                <w:bCs/>
                <w:iCs/>
                <w:szCs w:val="24"/>
                <w:lang w:eastAsia="lt-LT"/>
              </w:rPr>
              <w:t>me</w:t>
            </w:r>
            <w:r w:rsidR="00235858" w:rsidRPr="00235858">
              <w:rPr>
                <w:bCs/>
                <w:iCs/>
                <w:szCs w:val="24"/>
                <w:lang w:eastAsia="lt-LT"/>
              </w:rPr>
              <w:t xml:space="preserve"> Lietuvos Respublikos socialinės apsaugos ir darbo ministro 2019 m. gruodžio 20 d. įsakymu Nr. A1-791 „Dėl Socialinės aprėpties didinimo 2020–2023 metų veiksmų plano patvirtinimo“</w:t>
            </w:r>
            <w:r w:rsidR="00235858">
              <w:rPr>
                <w:bCs/>
                <w:iCs/>
                <w:szCs w:val="24"/>
                <w:lang w:eastAsia="lt-LT"/>
              </w:rPr>
              <w:t>)</w:t>
            </w:r>
            <w:r w:rsidRPr="00D2249E">
              <w:rPr>
                <w:bCs/>
                <w:iCs/>
                <w:szCs w:val="24"/>
                <w:lang w:eastAsia="lt-LT"/>
              </w:rPr>
              <w:t>, toki</w:t>
            </w:r>
            <w:r>
              <w:rPr>
                <w:bCs/>
                <w:iCs/>
                <w:szCs w:val="24"/>
                <w:lang w:eastAsia="lt-LT"/>
              </w:rPr>
              <w:t>ais</w:t>
            </w:r>
            <w:r w:rsidRPr="00D2249E">
              <w:rPr>
                <w:bCs/>
                <w:iCs/>
                <w:szCs w:val="24"/>
                <w:lang w:eastAsia="lt-LT"/>
              </w:rPr>
              <w:t xml:space="preserve"> kaip</w:t>
            </w:r>
            <w:r w:rsidR="00CE1DFE">
              <w:rPr>
                <w:bCs/>
                <w:iCs/>
                <w:szCs w:val="24"/>
                <w:lang w:eastAsia="lt-LT"/>
              </w:rPr>
              <w:t xml:space="preserve"> jaunimas</w:t>
            </w:r>
            <w:r w:rsidR="00E47FF6">
              <w:rPr>
                <w:bCs/>
                <w:iCs/>
                <w:szCs w:val="24"/>
                <w:lang w:eastAsia="lt-LT"/>
              </w:rPr>
              <w:t xml:space="preserve"> (iki 29 metų)</w:t>
            </w:r>
            <w:r w:rsidR="00CE1DFE">
              <w:rPr>
                <w:bCs/>
                <w:iCs/>
                <w:szCs w:val="24"/>
                <w:lang w:eastAsia="lt-LT"/>
              </w:rPr>
              <w:t>,</w:t>
            </w:r>
            <w:r w:rsidRPr="00D2249E">
              <w:rPr>
                <w:bCs/>
                <w:iCs/>
                <w:szCs w:val="24"/>
                <w:lang w:eastAsia="lt-LT"/>
              </w:rPr>
              <w:t xml:space="preserve"> 65 m. ir vyresnio amžiaus asmenys</w:t>
            </w:r>
            <w:r w:rsidR="007646EF">
              <w:rPr>
                <w:bCs/>
                <w:iCs/>
                <w:szCs w:val="24"/>
                <w:lang w:eastAsia="lt-LT"/>
              </w:rPr>
              <w:t>,</w:t>
            </w:r>
            <w:r w:rsidRPr="00D2249E">
              <w:rPr>
                <w:bCs/>
                <w:iCs/>
                <w:szCs w:val="24"/>
                <w:lang w:eastAsia="lt-LT"/>
              </w:rPr>
              <w:t xml:space="preserve"> asmenys su negalia</w:t>
            </w:r>
            <w:r w:rsidR="007646EF">
              <w:rPr>
                <w:bCs/>
                <w:iCs/>
                <w:szCs w:val="24"/>
                <w:lang w:eastAsia="lt-LT"/>
              </w:rPr>
              <w:t xml:space="preserve"> ar kt</w:t>
            </w:r>
            <w:r>
              <w:rPr>
                <w:bCs/>
                <w:iCs/>
                <w:szCs w:val="24"/>
                <w:lang w:eastAsia="lt-LT"/>
              </w:rPr>
              <w:t>.</w:t>
            </w:r>
          </w:p>
          <w:p w14:paraId="6B580A85" w14:textId="1E544FF8" w:rsidR="00B21CFD" w:rsidRDefault="00B21CFD">
            <w:pPr>
              <w:widowControl w:val="0"/>
              <w:jc w:val="both"/>
              <w:textAlignment w:val="baseline"/>
              <w:rPr>
                <w:bCs/>
                <w:iCs/>
                <w:szCs w:val="24"/>
              </w:rPr>
            </w:pPr>
            <w:r w:rsidRPr="00D90C90">
              <w:rPr>
                <w:bCs/>
                <w:iCs/>
                <w:szCs w:val="24"/>
              </w:rPr>
              <w:t>Pasirinktas kriterijus</w:t>
            </w:r>
            <w:r>
              <w:rPr>
                <w:bCs/>
                <w:iCs/>
                <w:szCs w:val="24"/>
              </w:rPr>
              <w:t xml:space="preserve"> tiesiogiai</w:t>
            </w:r>
            <w:r w:rsidRPr="00D90C90">
              <w:rPr>
                <w:bCs/>
                <w:iCs/>
                <w:szCs w:val="24"/>
              </w:rPr>
              <w:t xml:space="preserve"> prisidės</w:t>
            </w:r>
            <w:r>
              <w:rPr>
                <w:bCs/>
                <w:iCs/>
                <w:szCs w:val="24"/>
              </w:rPr>
              <w:t xml:space="preserve"> ir</w:t>
            </w:r>
            <w:r w:rsidRPr="00D90C90">
              <w:rPr>
                <w:bCs/>
                <w:iCs/>
                <w:szCs w:val="24"/>
              </w:rPr>
              <w:t xml:space="preserve"> prie pažangos priemonės Nr. 08-001-0</w:t>
            </w:r>
            <w:r>
              <w:rPr>
                <w:bCs/>
                <w:iCs/>
                <w:szCs w:val="24"/>
              </w:rPr>
              <w:t>1</w:t>
            </w:r>
            <w:r w:rsidRPr="00D90C90">
              <w:rPr>
                <w:bCs/>
                <w:iCs/>
                <w:szCs w:val="24"/>
              </w:rPr>
              <w:t>-0</w:t>
            </w:r>
            <w:r>
              <w:rPr>
                <w:bCs/>
                <w:iCs/>
                <w:szCs w:val="24"/>
              </w:rPr>
              <w:t>9</w:t>
            </w:r>
            <w:r w:rsidRPr="00D90C90">
              <w:rPr>
                <w:bCs/>
                <w:iCs/>
                <w:szCs w:val="24"/>
              </w:rPr>
              <w:t>-0</w:t>
            </w:r>
            <w:r>
              <w:rPr>
                <w:bCs/>
                <w:iCs/>
                <w:szCs w:val="24"/>
              </w:rPr>
              <w:t>1</w:t>
            </w:r>
            <w:r w:rsidRPr="00D90C90">
              <w:rPr>
                <w:bCs/>
                <w:iCs/>
                <w:szCs w:val="24"/>
              </w:rPr>
              <w:t xml:space="preserve"> „</w:t>
            </w:r>
            <w:r w:rsidRPr="00411140">
              <w:rPr>
                <w:bCs/>
                <w:iCs/>
                <w:szCs w:val="24"/>
              </w:rPr>
              <w:t>KKI plėtra, skatinanti konkurencingumą ir pridėtinės vertės kūrimą</w:t>
            </w:r>
            <w:r w:rsidRPr="00D90C90">
              <w:rPr>
                <w:bCs/>
                <w:iCs/>
                <w:szCs w:val="24"/>
              </w:rPr>
              <w:t xml:space="preserve">“ </w:t>
            </w:r>
            <w:r>
              <w:rPr>
                <w:bCs/>
                <w:iCs/>
                <w:szCs w:val="24"/>
              </w:rPr>
              <w:t>produkto</w:t>
            </w:r>
            <w:r w:rsidRPr="00D90C90">
              <w:rPr>
                <w:bCs/>
                <w:iCs/>
                <w:szCs w:val="24"/>
              </w:rPr>
              <w:t xml:space="preserve"> rodiklio Nr. </w:t>
            </w:r>
            <w:r w:rsidRPr="00B82FFB">
              <w:rPr>
                <w:bCs/>
                <w:iCs/>
                <w:szCs w:val="24"/>
              </w:rPr>
              <w:t xml:space="preserve">P-08-001-01-09-01-09  </w:t>
            </w:r>
            <w:r w:rsidRPr="00D90C90">
              <w:rPr>
                <w:bCs/>
                <w:iCs/>
                <w:szCs w:val="24"/>
              </w:rPr>
              <w:t xml:space="preserve"> (</w:t>
            </w:r>
            <w:r>
              <w:rPr>
                <w:bCs/>
                <w:iCs/>
                <w:szCs w:val="24"/>
              </w:rPr>
              <w:t>P</w:t>
            </w:r>
            <w:r w:rsidRPr="00D90C90">
              <w:rPr>
                <w:bCs/>
                <w:iCs/>
                <w:szCs w:val="24"/>
              </w:rPr>
              <w:t>.N.</w:t>
            </w:r>
            <w:r>
              <w:rPr>
                <w:bCs/>
                <w:iCs/>
                <w:szCs w:val="24"/>
              </w:rPr>
              <w:t>2</w:t>
            </w:r>
            <w:r w:rsidRPr="00D90C90">
              <w:rPr>
                <w:bCs/>
                <w:iCs/>
                <w:szCs w:val="24"/>
              </w:rPr>
              <w:t>.</w:t>
            </w:r>
            <w:r>
              <w:rPr>
                <w:bCs/>
                <w:iCs/>
                <w:szCs w:val="24"/>
              </w:rPr>
              <w:t>4241</w:t>
            </w:r>
            <w:r w:rsidRPr="00D90C90">
              <w:rPr>
                <w:bCs/>
                <w:iCs/>
                <w:szCs w:val="24"/>
              </w:rPr>
              <w:t>) „</w:t>
            </w:r>
            <w:r w:rsidRPr="006A189F">
              <w:rPr>
                <w:bCs/>
                <w:iCs/>
                <w:szCs w:val="24"/>
              </w:rPr>
              <w:t>Įgyvendintų priemonių, kurios kuria lanksčias ir palankias veiklos sąlygas, skaičius</w:t>
            </w:r>
            <w:r w:rsidRPr="00D90C90">
              <w:rPr>
                <w:bCs/>
                <w:iCs/>
                <w:szCs w:val="24"/>
              </w:rPr>
              <w:t>“ pasiekimo.</w:t>
            </w:r>
          </w:p>
          <w:p w14:paraId="1524048E" w14:textId="0DBE9DC1" w:rsidR="00B21CFD" w:rsidRPr="005A1458" w:rsidRDefault="00B21CFD" w:rsidP="00FF74A7">
            <w:pPr>
              <w:widowControl w:val="0"/>
              <w:jc w:val="both"/>
              <w:textAlignment w:val="baseline"/>
              <w:rPr>
                <w:bCs/>
                <w:iCs/>
                <w:szCs w:val="24"/>
              </w:rPr>
            </w:pPr>
            <w:r>
              <w:rPr>
                <w:bCs/>
                <w:iCs/>
                <w:szCs w:val="24"/>
              </w:rPr>
              <w:t xml:space="preserve">Atrankos kriterijus atitinka </w:t>
            </w:r>
            <w:r w:rsidRPr="00454862">
              <w:rPr>
                <w:bCs/>
                <w:iCs/>
                <w:szCs w:val="24"/>
              </w:rPr>
              <w:t>2021-2027 m. Europos Sąjungos fondų investicijų programos 4 prioriteto konkretaus uždavinio</w:t>
            </w:r>
            <w:r>
              <w:rPr>
                <w:bCs/>
                <w:iCs/>
                <w:szCs w:val="24"/>
              </w:rPr>
              <w:t xml:space="preserve"> Nr.</w:t>
            </w:r>
            <w:r w:rsidRPr="00454862">
              <w:rPr>
                <w:bCs/>
                <w:iCs/>
                <w:szCs w:val="24"/>
              </w:rPr>
              <w:t xml:space="preserve"> 4.6. įgyvendinimo veiklas – skatinti KKI indėlį į tvarią ir socialiai atsakingą ekonomiką.</w:t>
            </w:r>
          </w:p>
        </w:tc>
      </w:tr>
    </w:tbl>
    <w:p w14:paraId="25C1A28A" w14:textId="752ACD58" w:rsidR="00D84527" w:rsidRDefault="00D84527"/>
    <w:p w14:paraId="06149E89" w14:textId="1539BE3B" w:rsidR="00D84527" w:rsidRDefault="00D84527"/>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534"/>
      </w:tblGrid>
      <w:tr w:rsidR="00FF74A7" w14:paraId="1FF98749" w14:textId="77777777" w:rsidTr="00FF74A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72A6CF08" w14:textId="77777777" w:rsidR="00FF74A7" w:rsidRDefault="00FF74A7" w:rsidP="00FF74A7">
            <w:pPr>
              <w:widowControl w:val="0"/>
              <w:textAlignment w:val="baseline"/>
              <w:rPr>
                <w:b/>
                <w:bCs/>
                <w:szCs w:val="24"/>
                <w:lang w:eastAsia="lt-LT"/>
              </w:rPr>
            </w:pPr>
            <w:r w:rsidRPr="00FF74A7">
              <w:rPr>
                <w:b/>
                <w:bCs/>
                <w:szCs w:val="24"/>
                <w:lang w:eastAsia="lt-LT"/>
              </w:rPr>
              <w:br w:type="page"/>
            </w:r>
            <w:r>
              <w:rPr>
                <w:b/>
                <w:bCs/>
                <w:szCs w:val="24"/>
                <w:lang w:eastAsia="lt-LT"/>
              </w:rPr>
              <w:t>□ SPECIALUSIS PROJEKTŲ ATRANKOS KRITERIJUS</w:t>
            </w:r>
          </w:p>
          <w:p w14:paraId="04616750" w14:textId="77777777" w:rsidR="00FF74A7" w:rsidRPr="00F53E4F" w:rsidRDefault="00FF74A7" w:rsidP="00FF74A7">
            <w:pPr>
              <w:widowControl w:val="0"/>
              <w:textAlignment w:val="baseline"/>
              <w:rPr>
                <w:b/>
                <w:bCs/>
                <w:szCs w:val="24"/>
                <w:lang w:eastAsia="lt-LT"/>
              </w:rPr>
            </w:pPr>
            <w:r>
              <w:rPr>
                <w:b/>
                <w:bCs/>
                <w:szCs w:val="24"/>
                <w:lang w:eastAsia="lt-LT"/>
              </w:rPr>
              <w:t>X PRIORITETINIS PROJEKTŲ ATRANKOS KRITERIJUS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27C50FDA" w14:textId="77777777" w:rsidR="00FF74A7" w:rsidRPr="00FF74A7" w:rsidRDefault="00FF74A7">
            <w:pPr>
              <w:widowControl w:val="0"/>
              <w:jc w:val="both"/>
              <w:textAlignment w:val="baseline"/>
              <w:rPr>
                <w:bCs/>
                <w:iCs/>
                <w:szCs w:val="24"/>
              </w:rPr>
            </w:pPr>
            <w:r w:rsidRPr="00FF74A7">
              <w:rPr>
                <w:bCs/>
                <w:iCs/>
                <w:szCs w:val="24"/>
              </w:rPr>
              <w:t>X Nustatymas</w:t>
            </w:r>
          </w:p>
          <w:p w14:paraId="4DFDE2FB" w14:textId="77777777" w:rsidR="00FF74A7" w:rsidRPr="00FF74A7" w:rsidRDefault="00FF74A7">
            <w:pPr>
              <w:widowControl w:val="0"/>
              <w:jc w:val="both"/>
              <w:textAlignment w:val="baseline"/>
              <w:rPr>
                <w:bCs/>
                <w:iCs/>
                <w:szCs w:val="24"/>
              </w:rPr>
            </w:pPr>
            <w:r w:rsidRPr="00FF74A7">
              <w:rPr>
                <w:bCs/>
                <w:iCs/>
                <w:szCs w:val="24"/>
              </w:rPr>
              <w:t>□ Keitimas</w:t>
            </w:r>
          </w:p>
        </w:tc>
      </w:tr>
      <w:tr w:rsidR="00FF74A7" w14:paraId="128B065C" w14:textId="77777777" w:rsidTr="00FF74A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42C7B5AA" w14:textId="77777777" w:rsidR="00FF74A7" w:rsidRDefault="00FF74A7">
            <w:pPr>
              <w:widowControl w:val="0"/>
              <w:textAlignment w:val="baseline"/>
              <w:rPr>
                <w:b/>
                <w:bCs/>
                <w:szCs w:val="24"/>
                <w:lang w:eastAsia="lt-LT"/>
              </w:rPr>
            </w:pPr>
            <w:r>
              <w:rPr>
                <w:b/>
                <w:bCs/>
                <w:szCs w:val="24"/>
                <w:lang w:eastAsia="lt-LT"/>
              </w:rPr>
              <w:t>Projektų atrankos kriterijaus numeris ir pavadinimas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029112CD" w14:textId="16EFA032" w:rsidR="00FF74A7" w:rsidRPr="002D35F5" w:rsidRDefault="0088077C" w:rsidP="00206D1B">
            <w:pPr>
              <w:pStyle w:val="Sraopastraipa"/>
              <w:widowControl w:val="0"/>
              <w:numPr>
                <w:ilvl w:val="0"/>
                <w:numId w:val="14"/>
              </w:numPr>
              <w:jc w:val="both"/>
              <w:textAlignment w:val="baseline"/>
              <w:rPr>
                <w:bCs/>
                <w:iCs/>
                <w:szCs w:val="24"/>
              </w:rPr>
            </w:pPr>
            <w:r>
              <w:rPr>
                <w:bCs/>
                <w:iCs/>
                <w:szCs w:val="24"/>
              </w:rPr>
              <w:t>Projekto įgyvendinimo metu s</w:t>
            </w:r>
            <w:r w:rsidR="00FF74A7">
              <w:rPr>
                <w:bCs/>
                <w:iCs/>
                <w:szCs w:val="24"/>
              </w:rPr>
              <w:t>ukurto naujo arba patobulinto</w:t>
            </w:r>
            <w:r w:rsidR="00FF74A7" w:rsidRPr="005A58A1">
              <w:rPr>
                <w:bCs/>
                <w:iCs/>
                <w:szCs w:val="24"/>
              </w:rPr>
              <w:t xml:space="preserve"> kultūros ir kūrybinio turinio ir (ar) formos produkt</w:t>
            </w:r>
            <w:r w:rsidR="00FF74A7">
              <w:rPr>
                <w:bCs/>
                <w:iCs/>
                <w:szCs w:val="24"/>
              </w:rPr>
              <w:t>o</w:t>
            </w:r>
            <w:r w:rsidR="00FF74A7" w:rsidRPr="005A58A1">
              <w:rPr>
                <w:bCs/>
                <w:iCs/>
                <w:szCs w:val="24"/>
              </w:rPr>
              <w:t xml:space="preserve"> ir (ar) paslaug</w:t>
            </w:r>
            <w:r w:rsidR="00FF74A7">
              <w:rPr>
                <w:bCs/>
                <w:iCs/>
                <w:szCs w:val="24"/>
              </w:rPr>
              <w:t>os naujumo lyg</w:t>
            </w:r>
            <w:r w:rsidR="00920C9F">
              <w:rPr>
                <w:bCs/>
                <w:iCs/>
                <w:szCs w:val="24"/>
              </w:rPr>
              <w:t>is</w:t>
            </w:r>
          </w:p>
        </w:tc>
      </w:tr>
      <w:tr w:rsidR="00FF74A7" w14:paraId="27C439C8" w14:textId="77777777" w:rsidTr="00FF74A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7A7FC0A0" w14:textId="77777777" w:rsidR="00FF74A7" w:rsidRDefault="00FF74A7">
            <w:pPr>
              <w:widowControl w:val="0"/>
              <w:textAlignment w:val="baseline"/>
              <w:rPr>
                <w:b/>
                <w:bCs/>
                <w:szCs w:val="24"/>
                <w:lang w:eastAsia="lt-LT"/>
              </w:rPr>
            </w:pPr>
            <w:r>
              <w:rPr>
                <w:b/>
                <w:bCs/>
                <w:szCs w:val="24"/>
                <w:lang w:eastAsia="lt-LT"/>
              </w:rPr>
              <w:t>Projektų atrankos kriterijaus vertinimo metodas ir taikymas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23F10767" w14:textId="5BB5AAF7" w:rsidR="00A3144E" w:rsidRDefault="00FF74A7" w:rsidP="00FF74A7">
            <w:pPr>
              <w:widowControl w:val="0"/>
              <w:jc w:val="both"/>
              <w:textAlignment w:val="baseline"/>
              <w:rPr>
                <w:bCs/>
                <w:iCs/>
                <w:szCs w:val="24"/>
              </w:rPr>
            </w:pPr>
            <w:r w:rsidRPr="00FF74A7">
              <w:rPr>
                <w:bCs/>
                <w:iCs/>
                <w:szCs w:val="24"/>
              </w:rPr>
              <w:t>Vertinama projekto įgyvendinimo metu sukurto arba patobulinto pareiškėjo</w:t>
            </w:r>
            <w:r w:rsidR="006A10E9">
              <w:rPr>
                <w:bCs/>
                <w:iCs/>
                <w:szCs w:val="24"/>
              </w:rPr>
              <w:t xml:space="preserve"> </w:t>
            </w:r>
            <w:r w:rsidRPr="005A58A1">
              <w:rPr>
                <w:bCs/>
                <w:iCs/>
                <w:szCs w:val="24"/>
              </w:rPr>
              <w:t>kultūros ir kūrybinio turinio</w:t>
            </w:r>
            <w:r w:rsidRPr="00FF74A7">
              <w:rPr>
                <w:bCs/>
                <w:iCs/>
                <w:szCs w:val="24"/>
              </w:rPr>
              <w:t xml:space="preserve"> ir (ar) formos produkto ir (ar) paslaugos naujumo lyg</w:t>
            </w:r>
            <w:r w:rsidR="00920C9F">
              <w:rPr>
                <w:bCs/>
                <w:iCs/>
                <w:szCs w:val="24"/>
              </w:rPr>
              <w:t>is</w:t>
            </w:r>
            <w:r w:rsidRPr="00FF74A7">
              <w:rPr>
                <w:bCs/>
                <w:iCs/>
                <w:szCs w:val="24"/>
              </w:rPr>
              <w:t>.</w:t>
            </w:r>
          </w:p>
          <w:p w14:paraId="3A50D903" w14:textId="633E8637" w:rsidR="008076A8" w:rsidRDefault="00061883" w:rsidP="00B57967">
            <w:pPr>
              <w:widowControl w:val="0"/>
              <w:jc w:val="both"/>
              <w:textAlignment w:val="baseline"/>
              <w:rPr>
                <w:bCs/>
                <w:iCs/>
                <w:szCs w:val="24"/>
              </w:rPr>
            </w:pPr>
            <w:r>
              <w:rPr>
                <w:bCs/>
                <w:iCs/>
                <w:szCs w:val="24"/>
              </w:rPr>
              <w:t xml:space="preserve"> </w:t>
            </w:r>
            <w:r w:rsidR="00FF74A7" w:rsidRPr="00FF74A7">
              <w:rPr>
                <w:bCs/>
                <w:iCs/>
                <w:szCs w:val="24"/>
              </w:rPr>
              <w:t>Naujumas klasifikuojamas į dvi grupes (reikšmingumo didėjimo tvarka): produktas ir (ar) paslauga naujas</w:t>
            </w:r>
            <w:r w:rsidR="00127F36">
              <w:rPr>
                <w:bCs/>
                <w:iCs/>
                <w:szCs w:val="24"/>
              </w:rPr>
              <w:t xml:space="preserve"> (-a)</w:t>
            </w:r>
            <w:r w:rsidR="00D874EC">
              <w:rPr>
                <w:bCs/>
                <w:iCs/>
                <w:szCs w:val="24"/>
              </w:rPr>
              <w:t xml:space="preserve"> Lietuvos </w:t>
            </w:r>
            <w:r w:rsidR="00E77FB6" w:rsidRPr="00D874EC">
              <w:rPr>
                <w:bCs/>
                <w:iCs/>
                <w:szCs w:val="24"/>
              </w:rPr>
              <w:t>r</w:t>
            </w:r>
            <w:r w:rsidR="00E77FB6" w:rsidRPr="00D874EC">
              <w:rPr>
                <w:bCs/>
                <w:iCs/>
              </w:rPr>
              <w:t>inkos lygmeniu</w:t>
            </w:r>
            <w:r w:rsidR="00FF74A7" w:rsidRPr="00FF74A7">
              <w:rPr>
                <w:bCs/>
                <w:iCs/>
                <w:szCs w:val="24"/>
              </w:rPr>
              <w:t>, produktas ir (ar) paslauga naujas</w:t>
            </w:r>
            <w:r w:rsidR="00127F36">
              <w:rPr>
                <w:bCs/>
                <w:iCs/>
                <w:szCs w:val="24"/>
              </w:rPr>
              <w:t xml:space="preserve"> (-a)</w:t>
            </w:r>
            <w:r w:rsidR="00FF74A7" w:rsidRPr="00FF74A7">
              <w:rPr>
                <w:bCs/>
                <w:iCs/>
                <w:szCs w:val="24"/>
              </w:rPr>
              <w:t xml:space="preserve"> </w:t>
            </w:r>
            <w:r w:rsidR="000B7DEE" w:rsidRPr="00D874EC">
              <w:rPr>
                <w:bCs/>
                <w:iCs/>
              </w:rPr>
              <w:t>tarptautiniu</w:t>
            </w:r>
            <w:r w:rsidR="009E0C1D" w:rsidRPr="00D874EC">
              <w:rPr>
                <w:bCs/>
                <w:iCs/>
              </w:rPr>
              <w:t xml:space="preserve"> </w:t>
            </w:r>
            <w:r w:rsidR="00FF74A7" w:rsidRPr="00D874EC">
              <w:rPr>
                <w:bCs/>
                <w:iCs/>
                <w:szCs w:val="24"/>
              </w:rPr>
              <w:t>lygmeniu</w:t>
            </w:r>
            <w:r w:rsidR="00FF74A7" w:rsidRPr="00FF74A7">
              <w:rPr>
                <w:bCs/>
                <w:iCs/>
                <w:szCs w:val="24"/>
              </w:rPr>
              <w:t xml:space="preserve">, kaip nurodyta </w:t>
            </w:r>
            <w:hyperlink r:id="rId15" w:history="1">
              <w:r w:rsidR="00B4022C" w:rsidRPr="003D4BCB">
                <w:rPr>
                  <w:rStyle w:val="Hipersaitas"/>
                  <w:bCs/>
                  <w:iCs/>
                  <w:szCs w:val="24"/>
                </w:rPr>
                <w:t>Oslo vadove 2018</w:t>
              </w:r>
            </w:hyperlink>
            <w:r w:rsidR="006E425B" w:rsidRPr="006E425B">
              <w:t>:</w:t>
            </w:r>
            <w:r w:rsidR="004A2197">
              <w:rPr>
                <w:bCs/>
                <w:iCs/>
                <w:szCs w:val="24"/>
              </w:rPr>
              <w:t xml:space="preserve"> </w:t>
            </w:r>
            <w:r w:rsidR="00B57967">
              <w:rPr>
                <w:bCs/>
                <w:iCs/>
                <w:szCs w:val="24"/>
              </w:rPr>
              <w:t>„</w:t>
            </w:r>
            <w:r w:rsidR="00B57967" w:rsidRPr="00B57967">
              <w:rPr>
                <w:bCs/>
                <w:iCs/>
                <w:szCs w:val="24"/>
              </w:rPr>
              <w:t>Duomenų apie inovacijas rinkimo, teikimo ir naudojimo gairės, ketvirtasis leidimas. Mokslinės, technologinės ir</w:t>
            </w:r>
            <w:r w:rsidR="00B57967">
              <w:rPr>
                <w:bCs/>
                <w:iCs/>
                <w:szCs w:val="24"/>
              </w:rPr>
              <w:t xml:space="preserve"> </w:t>
            </w:r>
            <w:r w:rsidR="00B57967" w:rsidRPr="00B57967">
              <w:rPr>
                <w:bCs/>
                <w:iCs/>
                <w:szCs w:val="24"/>
              </w:rPr>
              <w:t xml:space="preserve">inovacinės veiklos vertinimas“ (angl. „Oslo manual 2018. Guidelines for Collecting </w:t>
            </w:r>
            <w:r w:rsidR="00B57967" w:rsidRPr="00B57967">
              <w:rPr>
                <w:bCs/>
                <w:iCs/>
                <w:szCs w:val="24"/>
              </w:rPr>
              <w:lastRenderedPageBreak/>
              <w:t>Reporting and Using Data on Innovation, 4th Edition“, OECD, „Eurostat“, 2018)</w:t>
            </w:r>
            <w:r w:rsidR="00FF74A7" w:rsidRPr="00FF74A7">
              <w:rPr>
                <w:bCs/>
                <w:iCs/>
                <w:szCs w:val="24"/>
              </w:rPr>
              <w:t>.</w:t>
            </w:r>
          </w:p>
          <w:p w14:paraId="46D53086" w14:textId="3B8134A2" w:rsidR="00C76D4D" w:rsidRDefault="00C76D4D" w:rsidP="00C76D4D">
            <w:pPr>
              <w:widowControl w:val="0"/>
              <w:jc w:val="both"/>
              <w:textAlignment w:val="baseline"/>
              <w:rPr>
                <w:bCs/>
                <w:iCs/>
                <w:szCs w:val="24"/>
              </w:rPr>
            </w:pPr>
            <w:r w:rsidRPr="00C76D4D">
              <w:rPr>
                <w:bCs/>
                <w:iCs/>
                <w:szCs w:val="24"/>
              </w:rPr>
              <w:t xml:space="preserve">Vertinant projekto įgyvendinimo metu sukurto </w:t>
            </w:r>
            <w:r w:rsidR="008076A8">
              <w:rPr>
                <w:bCs/>
                <w:iCs/>
                <w:szCs w:val="24"/>
              </w:rPr>
              <w:t>naujo arba patobulinto</w:t>
            </w:r>
            <w:r w:rsidR="008076A8" w:rsidRPr="005A58A1">
              <w:rPr>
                <w:bCs/>
                <w:iCs/>
                <w:szCs w:val="24"/>
              </w:rPr>
              <w:t xml:space="preserve"> kultūros ir kūrybinio turinio ir (ar) formos produkt</w:t>
            </w:r>
            <w:r w:rsidR="008076A8">
              <w:rPr>
                <w:bCs/>
                <w:iCs/>
                <w:szCs w:val="24"/>
              </w:rPr>
              <w:t>o</w:t>
            </w:r>
            <w:r w:rsidR="008076A8" w:rsidRPr="005A58A1">
              <w:rPr>
                <w:bCs/>
                <w:iCs/>
                <w:szCs w:val="24"/>
              </w:rPr>
              <w:t xml:space="preserve"> ir (ar) paslaug</w:t>
            </w:r>
            <w:r w:rsidR="008076A8">
              <w:rPr>
                <w:bCs/>
                <w:iCs/>
                <w:szCs w:val="24"/>
              </w:rPr>
              <w:t>os naujumo lygmenį</w:t>
            </w:r>
            <w:r w:rsidRPr="00C76D4D">
              <w:rPr>
                <w:bCs/>
                <w:iCs/>
                <w:szCs w:val="24"/>
              </w:rPr>
              <w:t xml:space="preserve">, vienas </w:t>
            </w:r>
            <w:r w:rsidR="00656376">
              <w:rPr>
                <w:bCs/>
                <w:iCs/>
                <w:szCs w:val="24"/>
              </w:rPr>
              <w:t>produktas</w:t>
            </w:r>
            <w:r w:rsidR="00783E36">
              <w:rPr>
                <w:bCs/>
                <w:iCs/>
                <w:szCs w:val="24"/>
              </w:rPr>
              <w:t xml:space="preserve"> ir</w:t>
            </w:r>
            <w:r w:rsidRPr="00C76D4D">
              <w:rPr>
                <w:bCs/>
                <w:iCs/>
                <w:szCs w:val="24"/>
              </w:rPr>
              <w:t xml:space="preserve"> (ar) paslauga priskiriama tik vienai naujumo grupei (t. y. jei </w:t>
            </w:r>
            <w:r w:rsidR="00656376">
              <w:rPr>
                <w:bCs/>
                <w:iCs/>
                <w:szCs w:val="24"/>
              </w:rPr>
              <w:t>produktas</w:t>
            </w:r>
            <w:r w:rsidR="00783E36">
              <w:rPr>
                <w:bCs/>
                <w:iCs/>
                <w:szCs w:val="24"/>
              </w:rPr>
              <w:t xml:space="preserve"> ir</w:t>
            </w:r>
            <w:r w:rsidRPr="00C76D4D">
              <w:rPr>
                <w:bCs/>
                <w:iCs/>
                <w:szCs w:val="24"/>
              </w:rPr>
              <w:t xml:space="preserve"> (ar) paslauga yra nauja </w:t>
            </w:r>
            <w:r w:rsidR="000B7DEE">
              <w:rPr>
                <w:bCs/>
                <w:iCs/>
                <w:szCs w:val="24"/>
              </w:rPr>
              <w:t xml:space="preserve">tarptautiniu </w:t>
            </w:r>
            <w:r w:rsidRPr="00C76D4D">
              <w:rPr>
                <w:bCs/>
                <w:iCs/>
                <w:szCs w:val="24"/>
              </w:rPr>
              <w:t>lygmeniu, neskiriama papildomų balų už naujumą</w:t>
            </w:r>
            <w:r w:rsidR="009E0C1D">
              <w:rPr>
                <w:bCs/>
                <w:iCs/>
                <w:szCs w:val="24"/>
              </w:rPr>
              <w:t xml:space="preserve"> </w:t>
            </w:r>
            <w:r w:rsidR="00CE1DFE">
              <w:rPr>
                <w:bCs/>
                <w:iCs/>
                <w:szCs w:val="24"/>
              </w:rPr>
              <w:t xml:space="preserve">Lietuvos </w:t>
            </w:r>
            <w:r w:rsidR="00067D35">
              <w:rPr>
                <w:bCs/>
                <w:iCs/>
                <w:szCs w:val="24"/>
              </w:rPr>
              <w:t>r</w:t>
            </w:r>
            <w:r w:rsidR="00067D35">
              <w:rPr>
                <w:bCs/>
                <w:iCs/>
              </w:rPr>
              <w:t>inkos</w:t>
            </w:r>
            <w:r w:rsidR="00656376">
              <w:rPr>
                <w:bCs/>
                <w:iCs/>
                <w:szCs w:val="24"/>
              </w:rPr>
              <w:t xml:space="preserve"> </w:t>
            </w:r>
            <w:r w:rsidRPr="00C76D4D">
              <w:rPr>
                <w:bCs/>
                <w:iCs/>
                <w:szCs w:val="24"/>
              </w:rPr>
              <w:t>lygmeniu).</w:t>
            </w:r>
          </w:p>
          <w:p w14:paraId="3793C50C" w14:textId="30B13356" w:rsidR="004D2CF7" w:rsidRPr="00FF74A7" w:rsidRDefault="004D2CF7" w:rsidP="004D2CF7">
            <w:pPr>
              <w:widowControl w:val="0"/>
              <w:jc w:val="both"/>
              <w:textAlignment w:val="baseline"/>
              <w:rPr>
                <w:bCs/>
                <w:iCs/>
                <w:szCs w:val="24"/>
              </w:rPr>
            </w:pPr>
            <w:r w:rsidRPr="004D2CF7">
              <w:rPr>
                <w:bCs/>
                <w:iCs/>
                <w:szCs w:val="24"/>
              </w:rPr>
              <w:t>Jeigu projekto įgyvendinimo metu bus sukurta</w:t>
            </w:r>
            <w:r w:rsidR="00332A37">
              <w:rPr>
                <w:bCs/>
                <w:iCs/>
                <w:szCs w:val="24"/>
              </w:rPr>
              <w:t xml:space="preserve"> arba patobulinta</w:t>
            </w:r>
            <w:r w:rsidRPr="004D2CF7">
              <w:rPr>
                <w:bCs/>
                <w:iCs/>
                <w:szCs w:val="24"/>
              </w:rPr>
              <w:t xml:space="preserve"> daugiau nei vienas </w:t>
            </w:r>
            <w:r w:rsidR="00332A37">
              <w:rPr>
                <w:bCs/>
                <w:iCs/>
                <w:szCs w:val="24"/>
              </w:rPr>
              <w:t>produktas ir</w:t>
            </w:r>
            <w:r w:rsidRPr="004D2CF7">
              <w:rPr>
                <w:bCs/>
                <w:iCs/>
                <w:szCs w:val="24"/>
              </w:rPr>
              <w:t xml:space="preserve"> (ar) paslauga, vertinamas kiekvieno </w:t>
            </w:r>
            <w:r w:rsidR="00332A37">
              <w:rPr>
                <w:bCs/>
                <w:iCs/>
                <w:szCs w:val="24"/>
              </w:rPr>
              <w:t>produkto</w:t>
            </w:r>
            <w:r w:rsidR="006B3A2C">
              <w:rPr>
                <w:bCs/>
                <w:iCs/>
                <w:szCs w:val="24"/>
              </w:rPr>
              <w:t xml:space="preserve"> ir</w:t>
            </w:r>
            <w:r w:rsidRPr="004D2CF7">
              <w:rPr>
                <w:bCs/>
                <w:iCs/>
                <w:szCs w:val="24"/>
              </w:rPr>
              <w:t xml:space="preserve"> (ar) paslaugos naujumo lygmuo, o balai skiriami už didžiausio naujumo lygmens </w:t>
            </w:r>
            <w:r w:rsidR="006B3A2C">
              <w:rPr>
                <w:bCs/>
                <w:iCs/>
                <w:szCs w:val="24"/>
              </w:rPr>
              <w:t>produktą</w:t>
            </w:r>
            <w:r w:rsidRPr="004D2CF7">
              <w:rPr>
                <w:bCs/>
                <w:iCs/>
                <w:szCs w:val="24"/>
              </w:rPr>
              <w:t xml:space="preserve"> ar paslaugą.</w:t>
            </w:r>
          </w:p>
          <w:p w14:paraId="340DF620" w14:textId="1E9C202F" w:rsidR="00FF74A7" w:rsidRPr="00FF74A7" w:rsidRDefault="00DB13C5" w:rsidP="00E47FF6">
            <w:pPr>
              <w:pStyle w:val="Sraopastraipa"/>
              <w:widowControl w:val="0"/>
              <w:numPr>
                <w:ilvl w:val="0"/>
                <w:numId w:val="7"/>
              </w:numPr>
              <w:spacing w:line="240" w:lineRule="exact"/>
              <w:jc w:val="both"/>
              <w:textAlignment w:val="baseline"/>
              <w:rPr>
                <w:bCs/>
                <w:iCs/>
                <w:szCs w:val="24"/>
              </w:rPr>
            </w:pPr>
            <w:r>
              <w:rPr>
                <w:bCs/>
                <w:iCs/>
                <w:szCs w:val="24"/>
              </w:rPr>
              <w:t>s</w:t>
            </w:r>
            <w:r w:rsidR="00FF74A7" w:rsidRPr="00FF74A7">
              <w:rPr>
                <w:bCs/>
                <w:iCs/>
                <w:szCs w:val="24"/>
              </w:rPr>
              <w:t>ukurtas naujas produktas ir (ar) paslauga bus naujas</w:t>
            </w:r>
            <w:r w:rsidR="00C11C11">
              <w:rPr>
                <w:bCs/>
                <w:iCs/>
                <w:szCs w:val="24"/>
              </w:rPr>
              <w:t xml:space="preserve"> (-a)</w:t>
            </w:r>
            <w:r w:rsidR="00FF74A7" w:rsidRPr="00FF74A7">
              <w:rPr>
                <w:bCs/>
                <w:iCs/>
                <w:szCs w:val="24"/>
              </w:rPr>
              <w:t xml:space="preserve"> </w:t>
            </w:r>
            <w:r w:rsidR="0042247C" w:rsidRPr="0042247C">
              <w:rPr>
                <w:bCs/>
                <w:iCs/>
                <w:szCs w:val="24"/>
              </w:rPr>
              <w:t>tarptautiniu</w:t>
            </w:r>
            <w:r w:rsidR="00FF74A7" w:rsidRPr="00FF74A7">
              <w:rPr>
                <w:bCs/>
                <w:iCs/>
                <w:szCs w:val="24"/>
              </w:rPr>
              <w:t xml:space="preserve"> lygmeniu – skiriama maksimali balų suma;</w:t>
            </w:r>
          </w:p>
          <w:p w14:paraId="16A7F934" w14:textId="0D7617A7" w:rsidR="00FF74A7" w:rsidRPr="00FF74A7" w:rsidRDefault="00DB13C5" w:rsidP="00E47FF6">
            <w:pPr>
              <w:pStyle w:val="Sraopastraipa"/>
              <w:widowControl w:val="0"/>
              <w:numPr>
                <w:ilvl w:val="0"/>
                <w:numId w:val="7"/>
              </w:numPr>
              <w:spacing w:line="240" w:lineRule="exact"/>
              <w:jc w:val="both"/>
              <w:textAlignment w:val="baseline"/>
              <w:rPr>
                <w:bCs/>
                <w:iCs/>
                <w:szCs w:val="24"/>
              </w:rPr>
            </w:pPr>
            <w:r>
              <w:rPr>
                <w:bCs/>
                <w:iCs/>
                <w:szCs w:val="24"/>
              </w:rPr>
              <w:t>p</w:t>
            </w:r>
            <w:r w:rsidR="00FF74A7" w:rsidRPr="00FF74A7">
              <w:rPr>
                <w:bCs/>
                <w:iCs/>
                <w:szCs w:val="24"/>
              </w:rPr>
              <w:t>atobulintas produktas ir (ar) paslauga bus naujas</w:t>
            </w:r>
            <w:r w:rsidR="00C11C11">
              <w:rPr>
                <w:bCs/>
                <w:iCs/>
                <w:szCs w:val="24"/>
              </w:rPr>
              <w:t xml:space="preserve"> (-a)</w:t>
            </w:r>
            <w:r w:rsidR="00FF74A7" w:rsidRPr="00FF74A7">
              <w:rPr>
                <w:bCs/>
                <w:iCs/>
                <w:szCs w:val="24"/>
              </w:rPr>
              <w:t xml:space="preserve"> </w:t>
            </w:r>
            <w:r w:rsidR="0042247C" w:rsidRPr="0042247C">
              <w:rPr>
                <w:bCs/>
                <w:iCs/>
                <w:szCs w:val="24"/>
              </w:rPr>
              <w:t>tarptautiniu</w:t>
            </w:r>
            <w:r w:rsidR="00FF74A7" w:rsidRPr="00FF74A7">
              <w:rPr>
                <w:bCs/>
                <w:iCs/>
                <w:szCs w:val="24"/>
              </w:rPr>
              <w:t xml:space="preserve"> lygmeniu – skiriama mažesnė nei maksimali balų suma;</w:t>
            </w:r>
          </w:p>
          <w:p w14:paraId="450FEF9F" w14:textId="4C35C2AC" w:rsidR="00FF74A7" w:rsidRPr="00FF74A7" w:rsidRDefault="00DB13C5" w:rsidP="00E47FF6">
            <w:pPr>
              <w:pStyle w:val="Sraopastraipa"/>
              <w:widowControl w:val="0"/>
              <w:numPr>
                <w:ilvl w:val="0"/>
                <w:numId w:val="7"/>
              </w:numPr>
              <w:spacing w:line="240" w:lineRule="exact"/>
              <w:jc w:val="both"/>
              <w:textAlignment w:val="baseline"/>
              <w:rPr>
                <w:bCs/>
                <w:iCs/>
                <w:szCs w:val="24"/>
              </w:rPr>
            </w:pPr>
            <w:r>
              <w:rPr>
                <w:bCs/>
                <w:iCs/>
                <w:szCs w:val="24"/>
              </w:rPr>
              <w:t>s</w:t>
            </w:r>
            <w:r w:rsidR="00FF74A7" w:rsidRPr="00FF74A7">
              <w:rPr>
                <w:bCs/>
                <w:iCs/>
                <w:szCs w:val="24"/>
              </w:rPr>
              <w:t>ukurtas naujas produktas ir (ar) paslauga bus naujas</w:t>
            </w:r>
            <w:r w:rsidR="00C11C11">
              <w:rPr>
                <w:bCs/>
                <w:iCs/>
                <w:szCs w:val="24"/>
              </w:rPr>
              <w:t xml:space="preserve"> (-a)</w:t>
            </w:r>
            <w:r w:rsidR="003148A8">
              <w:rPr>
                <w:bCs/>
                <w:iCs/>
                <w:szCs w:val="24"/>
              </w:rPr>
              <w:t xml:space="preserve"> </w:t>
            </w:r>
            <w:r w:rsidR="003148A8" w:rsidRPr="003148A8">
              <w:rPr>
                <w:bCs/>
                <w:iCs/>
                <w:szCs w:val="24"/>
              </w:rPr>
              <w:t>Lietuvos</w:t>
            </w:r>
            <w:r w:rsidR="00FF74A7" w:rsidRPr="00FF74A7">
              <w:rPr>
                <w:bCs/>
                <w:iCs/>
                <w:szCs w:val="24"/>
              </w:rPr>
              <w:t xml:space="preserve"> </w:t>
            </w:r>
            <w:r w:rsidR="0019594D">
              <w:rPr>
                <w:bCs/>
                <w:iCs/>
                <w:szCs w:val="24"/>
              </w:rPr>
              <w:t>r</w:t>
            </w:r>
            <w:r w:rsidR="0019594D">
              <w:rPr>
                <w:bCs/>
                <w:iCs/>
              </w:rPr>
              <w:t>inkos</w:t>
            </w:r>
            <w:r w:rsidR="00FF74A7" w:rsidRPr="00FF74A7">
              <w:rPr>
                <w:bCs/>
                <w:iCs/>
                <w:szCs w:val="24"/>
              </w:rPr>
              <w:t xml:space="preserve"> lygmeniu – skiriama daugiau nei minimali balų suma;</w:t>
            </w:r>
          </w:p>
          <w:p w14:paraId="0F68754A" w14:textId="7B75B798" w:rsidR="00FF74A7" w:rsidRPr="00FF74A7" w:rsidRDefault="00DB13C5" w:rsidP="00E47FF6">
            <w:pPr>
              <w:pStyle w:val="Sraopastraipa"/>
              <w:widowControl w:val="0"/>
              <w:numPr>
                <w:ilvl w:val="0"/>
                <w:numId w:val="7"/>
              </w:numPr>
              <w:spacing w:line="240" w:lineRule="exact"/>
              <w:jc w:val="both"/>
              <w:textAlignment w:val="baseline"/>
              <w:rPr>
                <w:bCs/>
                <w:iCs/>
                <w:szCs w:val="24"/>
              </w:rPr>
            </w:pPr>
            <w:r>
              <w:rPr>
                <w:bCs/>
                <w:iCs/>
                <w:szCs w:val="24"/>
              </w:rPr>
              <w:t>p</w:t>
            </w:r>
            <w:r w:rsidR="00FF74A7" w:rsidRPr="00FF74A7">
              <w:rPr>
                <w:bCs/>
                <w:iCs/>
                <w:szCs w:val="24"/>
              </w:rPr>
              <w:t>atobulintas produktas ir (ar) paslauga bus naujas</w:t>
            </w:r>
            <w:r w:rsidR="00C11C11">
              <w:rPr>
                <w:bCs/>
                <w:iCs/>
                <w:szCs w:val="24"/>
              </w:rPr>
              <w:t xml:space="preserve"> (-a)</w:t>
            </w:r>
            <w:r w:rsidR="003148A8">
              <w:rPr>
                <w:bCs/>
                <w:iCs/>
                <w:szCs w:val="24"/>
              </w:rPr>
              <w:t xml:space="preserve"> </w:t>
            </w:r>
            <w:r w:rsidR="003148A8" w:rsidRPr="003148A8">
              <w:rPr>
                <w:bCs/>
                <w:iCs/>
                <w:szCs w:val="24"/>
              </w:rPr>
              <w:t>Lietuvos</w:t>
            </w:r>
            <w:r w:rsidR="00FF74A7" w:rsidRPr="00FF74A7">
              <w:rPr>
                <w:bCs/>
                <w:iCs/>
                <w:szCs w:val="24"/>
              </w:rPr>
              <w:t xml:space="preserve"> </w:t>
            </w:r>
            <w:r w:rsidR="0019594D">
              <w:rPr>
                <w:bCs/>
                <w:iCs/>
                <w:szCs w:val="24"/>
              </w:rPr>
              <w:t>r</w:t>
            </w:r>
            <w:r w:rsidR="0019594D">
              <w:rPr>
                <w:bCs/>
                <w:iCs/>
              </w:rPr>
              <w:t>inkos</w:t>
            </w:r>
            <w:r w:rsidR="00FF74A7" w:rsidRPr="00FF74A7">
              <w:rPr>
                <w:bCs/>
                <w:iCs/>
                <w:szCs w:val="24"/>
              </w:rPr>
              <w:t xml:space="preserve"> lygmeniu – skiriama minimali balų suma;</w:t>
            </w:r>
          </w:p>
          <w:p w14:paraId="35685925" w14:textId="6585F5FB" w:rsidR="00FF74A7" w:rsidRPr="00FF74A7" w:rsidRDefault="00DB13C5" w:rsidP="00E47FF6">
            <w:pPr>
              <w:pStyle w:val="Sraopastraipa"/>
              <w:widowControl w:val="0"/>
              <w:numPr>
                <w:ilvl w:val="0"/>
                <w:numId w:val="7"/>
              </w:numPr>
              <w:spacing w:line="240" w:lineRule="exact"/>
              <w:jc w:val="both"/>
              <w:textAlignment w:val="baseline"/>
              <w:rPr>
                <w:bCs/>
                <w:iCs/>
                <w:szCs w:val="24"/>
              </w:rPr>
            </w:pPr>
            <w:r>
              <w:rPr>
                <w:bCs/>
                <w:iCs/>
                <w:szCs w:val="24"/>
              </w:rPr>
              <w:t>s</w:t>
            </w:r>
            <w:r w:rsidR="00FF74A7" w:rsidRPr="00FF74A7">
              <w:rPr>
                <w:bCs/>
                <w:iCs/>
                <w:szCs w:val="24"/>
              </w:rPr>
              <w:t>ukurtas naujas arba patobulintas produktas ir (ar) paslauga</w:t>
            </w:r>
            <w:r w:rsidR="00DA4E59">
              <w:rPr>
                <w:bCs/>
                <w:iCs/>
                <w:szCs w:val="24"/>
              </w:rPr>
              <w:t xml:space="preserve"> </w:t>
            </w:r>
            <w:r w:rsidR="00F15516">
              <w:rPr>
                <w:bCs/>
                <w:iCs/>
                <w:szCs w:val="24"/>
              </w:rPr>
              <w:t>pareiškėjo</w:t>
            </w:r>
            <w:r w:rsidR="00197E91">
              <w:rPr>
                <w:bCs/>
                <w:iCs/>
                <w:szCs w:val="24"/>
              </w:rPr>
              <w:t xml:space="preserve"> juridinio asmens (</w:t>
            </w:r>
            <w:r w:rsidR="00DA4E59">
              <w:rPr>
                <w:bCs/>
                <w:iCs/>
                <w:szCs w:val="24"/>
              </w:rPr>
              <w:t>įmonės</w:t>
            </w:r>
            <w:r w:rsidR="00197E91">
              <w:rPr>
                <w:bCs/>
                <w:iCs/>
                <w:szCs w:val="24"/>
              </w:rPr>
              <w:t xml:space="preserve"> ar organizacijos)</w:t>
            </w:r>
            <w:r w:rsidR="00DA4E59">
              <w:rPr>
                <w:bCs/>
                <w:iCs/>
                <w:szCs w:val="24"/>
              </w:rPr>
              <w:t xml:space="preserve"> lygiu</w:t>
            </w:r>
            <w:r w:rsidR="00FF74A7" w:rsidRPr="00FF74A7">
              <w:rPr>
                <w:bCs/>
                <w:iCs/>
                <w:szCs w:val="24"/>
              </w:rPr>
              <w:t xml:space="preserve"> – balai nėra skiriami.</w:t>
            </w:r>
          </w:p>
          <w:p w14:paraId="68405819" w14:textId="509BA992" w:rsidR="007646EF" w:rsidRDefault="00FF74A7" w:rsidP="007646EF">
            <w:pPr>
              <w:widowControl w:val="0"/>
              <w:jc w:val="both"/>
              <w:textAlignment w:val="baseline"/>
              <w:rPr>
                <w:bCs/>
                <w:iCs/>
                <w:szCs w:val="24"/>
              </w:rPr>
            </w:pPr>
            <w:r w:rsidRPr="00FF74A7">
              <w:rPr>
                <w:bCs/>
                <w:iCs/>
                <w:szCs w:val="24"/>
              </w:rPr>
              <w:t xml:space="preserve">Atitiktis kriterijui vertinama pagal kartu su PĮP pateikiamą užpildytą </w:t>
            </w:r>
            <w:r w:rsidR="00481650">
              <w:rPr>
                <w:bCs/>
                <w:iCs/>
                <w:szCs w:val="24"/>
              </w:rPr>
              <w:t>PFSA</w:t>
            </w:r>
            <w:r w:rsidR="00F16543">
              <w:rPr>
                <w:bCs/>
                <w:iCs/>
                <w:szCs w:val="24"/>
              </w:rPr>
              <w:t xml:space="preserve"> priedą</w:t>
            </w:r>
            <w:r w:rsidRPr="00FF74A7">
              <w:rPr>
                <w:bCs/>
                <w:iCs/>
                <w:szCs w:val="24"/>
              </w:rPr>
              <w:t xml:space="preserve"> „Informacija, reikalinga projekto atitikčiai </w:t>
            </w:r>
            <w:r w:rsidR="00625C63">
              <w:rPr>
                <w:szCs w:val="24"/>
                <w:lang w:eastAsia="lt-LT"/>
              </w:rPr>
              <w:t>prioritetiniams</w:t>
            </w:r>
            <w:r w:rsidR="00625C63" w:rsidRPr="00FF74A7">
              <w:rPr>
                <w:bCs/>
                <w:iCs/>
                <w:szCs w:val="24"/>
              </w:rPr>
              <w:t xml:space="preserve"> </w:t>
            </w:r>
            <w:r w:rsidRPr="00FF74A7">
              <w:rPr>
                <w:bCs/>
                <w:iCs/>
                <w:szCs w:val="24"/>
              </w:rPr>
              <w:t>projektų atrankos kriterijams įvertinti“.</w:t>
            </w:r>
            <w:r w:rsidR="007646EF" w:rsidRPr="00BA7DF7">
              <w:rPr>
                <w:bCs/>
                <w:iCs/>
                <w:szCs w:val="24"/>
              </w:rPr>
              <w:t xml:space="preserve"> </w:t>
            </w:r>
          </w:p>
          <w:p w14:paraId="0C9ABFFE" w14:textId="333BD16B" w:rsidR="00FF74A7" w:rsidRPr="00C452BB" w:rsidRDefault="007646EF">
            <w:pPr>
              <w:widowControl w:val="0"/>
              <w:jc w:val="both"/>
              <w:textAlignment w:val="baseline"/>
              <w:rPr>
                <w:bCs/>
                <w:iCs/>
                <w:szCs w:val="24"/>
              </w:rPr>
            </w:pPr>
            <w:r w:rsidRPr="00BA7DF7">
              <w:rPr>
                <w:bCs/>
                <w:iCs/>
                <w:szCs w:val="24"/>
              </w:rPr>
              <w:t>Kriterijus taikomas viso projekto įgyvendinimo metu.</w:t>
            </w:r>
          </w:p>
        </w:tc>
      </w:tr>
      <w:tr w:rsidR="00FF74A7" w14:paraId="4522CE08" w14:textId="77777777" w:rsidTr="00FF74A7">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2DE98493" w14:textId="77777777" w:rsidR="00FF74A7" w:rsidRDefault="00FF74A7">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tcBorders>
              <w:top w:val="single" w:sz="4" w:space="0" w:color="auto"/>
              <w:left w:val="single" w:sz="4" w:space="0" w:color="auto"/>
              <w:bottom w:val="single" w:sz="4" w:space="0" w:color="auto"/>
              <w:right w:val="single" w:sz="4" w:space="0" w:color="auto"/>
            </w:tcBorders>
            <w:shd w:val="clear" w:color="auto" w:fill="auto"/>
          </w:tcPr>
          <w:p w14:paraId="113F90DB" w14:textId="17A70D0E" w:rsidR="00FF74A7" w:rsidRDefault="00FF74A7">
            <w:pPr>
              <w:widowControl w:val="0"/>
              <w:jc w:val="both"/>
              <w:textAlignment w:val="baseline"/>
              <w:rPr>
                <w:bCs/>
                <w:iCs/>
                <w:szCs w:val="24"/>
              </w:rPr>
            </w:pPr>
            <w:r>
              <w:rPr>
                <w:bCs/>
                <w:iCs/>
                <w:szCs w:val="24"/>
              </w:rPr>
              <w:t xml:space="preserve">Šis projektų atrankos kriterijus leis užtikrinti, kad prioritetas bus skirtas tiems projektams, </w:t>
            </w:r>
            <w:r w:rsidRPr="00416071">
              <w:rPr>
                <w:bCs/>
                <w:iCs/>
                <w:szCs w:val="24"/>
              </w:rPr>
              <w:t>kurie yra nauji rinkos</w:t>
            </w:r>
            <w:r w:rsidR="00EC75EB" w:rsidRPr="00416071">
              <w:rPr>
                <w:bCs/>
                <w:iCs/>
                <w:szCs w:val="24"/>
              </w:rPr>
              <w:t xml:space="preserve"> </w:t>
            </w:r>
            <w:r w:rsidR="00EC75EB" w:rsidRPr="00416071">
              <w:rPr>
                <w:bCs/>
                <w:iCs/>
              </w:rPr>
              <w:t xml:space="preserve">arba </w:t>
            </w:r>
            <w:r w:rsidR="000B7DEE">
              <w:rPr>
                <w:bCs/>
                <w:iCs/>
              </w:rPr>
              <w:t>tarptautiniu</w:t>
            </w:r>
            <w:r w:rsidR="000B7DEE" w:rsidRPr="00416071">
              <w:rPr>
                <w:bCs/>
                <w:iCs/>
                <w:szCs w:val="24"/>
              </w:rPr>
              <w:t xml:space="preserve"> </w:t>
            </w:r>
            <w:r w:rsidRPr="00416071">
              <w:rPr>
                <w:bCs/>
                <w:iCs/>
                <w:szCs w:val="24"/>
              </w:rPr>
              <w:t xml:space="preserve">lygmeniu </w:t>
            </w:r>
            <w:r>
              <w:rPr>
                <w:bCs/>
                <w:iCs/>
                <w:szCs w:val="24"/>
              </w:rPr>
              <w:t xml:space="preserve">ir prisidės prie </w:t>
            </w:r>
            <w:r w:rsidR="006E425B" w:rsidRPr="006E425B">
              <w:t xml:space="preserve">Nacionalinio pažangos plano </w:t>
            </w:r>
            <w:r>
              <w:rPr>
                <w:bCs/>
                <w:iCs/>
                <w:szCs w:val="24"/>
              </w:rPr>
              <w:t>1 tikslo „</w:t>
            </w:r>
            <w:r w:rsidRPr="00E21AF1">
              <w:rPr>
                <w:bCs/>
                <w:iCs/>
                <w:szCs w:val="24"/>
              </w:rPr>
              <w:t>Pereiti prie darnios ekonomikos plėtros, grindžiamos mokslo žiniomis, naujausiomis technologijomis, inovacijomis ir didinti šalies tarptautinį konkurencingumą</w:t>
            </w:r>
            <w:r>
              <w:rPr>
                <w:bCs/>
                <w:iCs/>
                <w:szCs w:val="24"/>
              </w:rPr>
              <w:t>“ ir 1.9 uždavinio „</w:t>
            </w:r>
            <w:r w:rsidRPr="00EE16E0">
              <w:rPr>
                <w:bCs/>
                <w:iCs/>
                <w:szCs w:val="24"/>
              </w:rPr>
              <w:t>Didinti kultūros ir kūrybinių industrijų potencialą ir skatinti kūrybiniu turiniu grįstų naujų produktų ir paslaugų kūrimą</w:t>
            </w:r>
            <w:r>
              <w:rPr>
                <w:bCs/>
                <w:iCs/>
                <w:szCs w:val="24"/>
              </w:rPr>
              <w:t>“.</w:t>
            </w:r>
          </w:p>
          <w:p w14:paraId="4F8378C2" w14:textId="06D1D8FC" w:rsidR="00EF2903" w:rsidRPr="00FF74A7" w:rsidRDefault="00FF74A7">
            <w:pPr>
              <w:widowControl w:val="0"/>
              <w:jc w:val="both"/>
              <w:textAlignment w:val="baseline"/>
              <w:rPr>
                <w:bCs/>
                <w:iCs/>
                <w:szCs w:val="24"/>
              </w:rPr>
            </w:pPr>
            <w:r>
              <w:rPr>
                <w:bCs/>
                <w:iCs/>
                <w:szCs w:val="24"/>
              </w:rPr>
              <w:t xml:space="preserve">Šis kriterijus tiesiogiai prisidės prie </w:t>
            </w:r>
            <w:r w:rsidRPr="00FF74A7">
              <w:rPr>
                <w:bCs/>
                <w:iCs/>
                <w:szCs w:val="24"/>
              </w:rPr>
              <w:t xml:space="preserve">inovatyvumo (kūrybingumo) horizontaliojo principo, nes pirmumas bus skiriamas tiems projektams, </w:t>
            </w:r>
            <w:r w:rsidRPr="00416071">
              <w:rPr>
                <w:bCs/>
                <w:iCs/>
                <w:szCs w:val="24"/>
              </w:rPr>
              <w:t>kurie yra nauji arba patobulinti</w:t>
            </w:r>
            <w:r w:rsidR="00416071" w:rsidRPr="00416071">
              <w:rPr>
                <w:bCs/>
                <w:iCs/>
                <w:szCs w:val="24"/>
              </w:rPr>
              <w:t xml:space="preserve"> </w:t>
            </w:r>
            <w:r w:rsidRPr="00416071">
              <w:rPr>
                <w:bCs/>
                <w:iCs/>
                <w:szCs w:val="24"/>
              </w:rPr>
              <w:t>rinkos</w:t>
            </w:r>
            <w:r w:rsidR="00416071" w:rsidRPr="00416071">
              <w:rPr>
                <w:bCs/>
                <w:iCs/>
                <w:szCs w:val="24"/>
              </w:rPr>
              <w:t xml:space="preserve"> arba </w:t>
            </w:r>
            <w:r w:rsidR="000B7DEE">
              <w:rPr>
                <w:bCs/>
                <w:iCs/>
                <w:szCs w:val="24"/>
              </w:rPr>
              <w:t xml:space="preserve"> tarptautiniu </w:t>
            </w:r>
            <w:r w:rsidRPr="00416071">
              <w:rPr>
                <w:bCs/>
                <w:iCs/>
                <w:szCs w:val="24"/>
              </w:rPr>
              <w:t>lygmeniu</w:t>
            </w:r>
            <w:r w:rsidRPr="00FF74A7">
              <w:rPr>
                <w:bCs/>
                <w:iCs/>
                <w:szCs w:val="24"/>
              </w:rPr>
              <w:t>, t.</w:t>
            </w:r>
            <w:r w:rsidR="00416071">
              <w:rPr>
                <w:bCs/>
                <w:iCs/>
                <w:szCs w:val="24"/>
              </w:rPr>
              <w:t xml:space="preserve"> </w:t>
            </w:r>
            <w:r w:rsidRPr="00FF74A7">
              <w:rPr>
                <w:bCs/>
                <w:iCs/>
                <w:szCs w:val="24"/>
              </w:rPr>
              <w:t>y. pasižymi aukštesniu inovatyvumo lygiu.</w:t>
            </w:r>
          </w:p>
          <w:p w14:paraId="0A5A4C03" w14:textId="57A30C3F" w:rsidR="00780F72" w:rsidRPr="005F437E" w:rsidRDefault="00FF74A7">
            <w:pPr>
              <w:widowControl w:val="0"/>
              <w:jc w:val="both"/>
              <w:textAlignment w:val="baseline"/>
              <w:rPr>
                <w:bCs/>
                <w:iCs/>
                <w:szCs w:val="24"/>
              </w:rPr>
            </w:pPr>
            <w:r>
              <w:rPr>
                <w:bCs/>
                <w:iCs/>
                <w:szCs w:val="24"/>
              </w:rPr>
              <w:t xml:space="preserve">Atrankos kriterijus atitinka </w:t>
            </w:r>
            <w:r w:rsidRPr="00454862">
              <w:rPr>
                <w:bCs/>
                <w:iCs/>
                <w:szCs w:val="24"/>
              </w:rPr>
              <w:t>2021-2027 m. Europos Sąjungos fondų investicijų programos 4 prioriteto konkretaus uždavinio</w:t>
            </w:r>
            <w:r>
              <w:rPr>
                <w:bCs/>
                <w:iCs/>
                <w:szCs w:val="24"/>
              </w:rPr>
              <w:t xml:space="preserve"> Nr.</w:t>
            </w:r>
            <w:r w:rsidRPr="00454862">
              <w:rPr>
                <w:bCs/>
                <w:iCs/>
                <w:szCs w:val="24"/>
              </w:rPr>
              <w:t xml:space="preserve"> 4.6. įgyvendinimo veiklas – skatinti KKI indėlį į tvarią ir socialiai atsakingą ekonomiką.</w:t>
            </w:r>
          </w:p>
        </w:tc>
      </w:tr>
    </w:tbl>
    <w:p w14:paraId="4F3D8506" w14:textId="47DEB9F5" w:rsidR="004067C7" w:rsidRDefault="004067C7">
      <w:pPr>
        <w:rPr>
          <w:bCs/>
          <w:i/>
          <w:szCs w:val="24"/>
          <w:u w:val="single"/>
          <w:lang w:eastAsia="lt-LT"/>
        </w:rPr>
      </w:pPr>
    </w:p>
    <w:p w14:paraId="4690C5C5" w14:textId="6343AB2B" w:rsidR="004067C7" w:rsidRPr="00125CD9" w:rsidRDefault="004067C7">
      <w:pPr>
        <w:rPr>
          <w:bCs/>
          <w:iCs/>
          <w:szCs w:val="24"/>
          <w:lang w:eastAsia="lt-LT"/>
        </w:rPr>
      </w:pPr>
    </w:p>
    <w:p w14:paraId="2AF070DE" w14:textId="77777777" w:rsidR="006D19F7" w:rsidRDefault="006D19F7">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9"/>
        <w:gridCol w:w="1533"/>
        <w:gridCol w:w="3497"/>
        <w:gridCol w:w="1656"/>
        <w:gridCol w:w="3032"/>
      </w:tblGrid>
      <w:tr w:rsidR="006D19F7" w14:paraId="148A9663" w14:textId="77777777">
        <w:tc>
          <w:tcPr>
            <w:tcW w:w="5495" w:type="dxa"/>
          </w:tcPr>
          <w:p w14:paraId="76C2560D" w14:textId="77777777" w:rsidR="006D19F7" w:rsidRDefault="006D19F7">
            <w:pPr>
              <w:widowControl w:val="0"/>
              <w:spacing w:line="240" w:lineRule="exact"/>
              <w:jc w:val="both"/>
              <w:textAlignment w:val="baseline"/>
              <w:rPr>
                <w:szCs w:val="24"/>
              </w:rPr>
            </w:pPr>
          </w:p>
        </w:tc>
        <w:tc>
          <w:tcPr>
            <w:tcW w:w="1559" w:type="dxa"/>
            <w:tcBorders>
              <w:bottom w:val="nil"/>
            </w:tcBorders>
          </w:tcPr>
          <w:p w14:paraId="186C3739" w14:textId="77777777" w:rsidR="006D19F7" w:rsidRDefault="006D19F7">
            <w:pPr>
              <w:widowControl w:val="0"/>
              <w:spacing w:line="240" w:lineRule="exact"/>
              <w:jc w:val="both"/>
              <w:textAlignment w:val="baseline"/>
              <w:rPr>
                <w:szCs w:val="24"/>
              </w:rPr>
            </w:pPr>
          </w:p>
        </w:tc>
        <w:tc>
          <w:tcPr>
            <w:tcW w:w="3544" w:type="dxa"/>
          </w:tcPr>
          <w:p w14:paraId="0A8F3AFC" w14:textId="77777777" w:rsidR="006D19F7" w:rsidRDefault="006D19F7">
            <w:pPr>
              <w:widowControl w:val="0"/>
              <w:spacing w:line="240" w:lineRule="exact"/>
              <w:jc w:val="both"/>
              <w:textAlignment w:val="baseline"/>
              <w:rPr>
                <w:szCs w:val="24"/>
              </w:rPr>
            </w:pPr>
          </w:p>
        </w:tc>
        <w:tc>
          <w:tcPr>
            <w:tcW w:w="1684" w:type="dxa"/>
            <w:tcBorders>
              <w:bottom w:val="nil"/>
            </w:tcBorders>
          </w:tcPr>
          <w:p w14:paraId="33D68EA5" w14:textId="77777777" w:rsidR="006D19F7" w:rsidRDefault="006D19F7">
            <w:pPr>
              <w:widowControl w:val="0"/>
              <w:spacing w:line="240" w:lineRule="exact"/>
              <w:jc w:val="both"/>
              <w:textAlignment w:val="baseline"/>
              <w:rPr>
                <w:szCs w:val="24"/>
              </w:rPr>
            </w:pPr>
          </w:p>
        </w:tc>
        <w:tc>
          <w:tcPr>
            <w:tcW w:w="3071" w:type="dxa"/>
          </w:tcPr>
          <w:p w14:paraId="492B1327" w14:textId="77777777" w:rsidR="006D19F7" w:rsidRDefault="006D19F7">
            <w:pPr>
              <w:widowControl w:val="0"/>
              <w:spacing w:line="240" w:lineRule="exact"/>
              <w:jc w:val="both"/>
              <w:textAlignment w:val="baseline"/>
              <w:rPr>
                <w:szCs w:val="24"/>
              </w:rPr>
            </w:pPr>
          </w:p>
        </w:tc>
      </w:tr>
      <w:tr w:rsidR="006D19F7" w14:paraId="0BE1540A" w14:textId="77777777">
        <w:tc>
          <w:tcPr>
            <w:tcW w:w="5495" w:type="dxa"/>
          </w:tcPr>
          <w:p w14:paraId="23B817ED" w14:textId="654D43C2" w:rsidR="006D19F7" w:rsidRDefault="00BB4955">
            <w:pPr>
              <w:widowControl w:val="0"/>
              <w:spacing w:line="240" w:lineRule="exact"/>
              <w:jc w:val="center"/>
              <w:textAlignment w:val="baseline"/>
              <w:rPr>
                <w:szCs w:val="24"/>
              </w:rPr>
            </w:pPr>
            <w:r>
              <w:rPr>
                <w:szCs w:val="24"/>
              </w:rPr>
              <w:t>(ministerijos atsakingo asmens pareigų pavadinimas)</w:t>
            </w:r>
          </w:p>
        </w:tc>
        <w:tc>
          <w:tcPr>
            <w:tcW w:w="1559" w:type="dxa"/>
            <w:tcBorders>
              <w:top w:val="nil"/>
              <w:bottom w:val="nil"/>
            </w:tcBorders>
          </w:tcPr>
          <w:p w14:paraId="687AAF45" w14:textId="77777777" w:rsidR="006D19F7" w:rsidRDefault="006D19F7">
            <w:pPr>
              <w:widowControl w:val="0"/>
              <w:spacing w:line="240" w:lineRule="exact"/>
              <w:jc w:val="center"/>
              <w:textAlignment w:val="baseline"/>
              <w:rPr>
                <w:szCs w:val="24"/>
              </w:rPr>
            </w:pPr>
          </w:p>
        </w:tc>
        <w:tc>
          <w:tcPr>
            <w:tcW w:w="3544" w:type="dxa"/>
          </w:tcPr>
          <w:p w14:paraId="45A2D18B" w14:textId="1467188A" w:rsidR="006D19F7" w:rsidRDefault="00BB4955">
            <w:pPr>
              <w:widowControl w:val="0"/>
              <w:spacing w:line="240" w:lineRule="exact"/>
              <w:jc w:val="center"/>
              <w:textAlignment w:val="baseline"/>
              <w:rPr>
                <w:szCs w:val="24"/>
              </w:rPr>
            </w:pPr>
            <w:r>
              <w:rPr>
                <w:szCs w:val="24"/>
              </w:rPr>
              <w:t>(parašas)</w:t>
            </w:r>
          </w:p>
        </w:tc>
        <w:tc>
          <w:tcPr>
            <w:tcW w:w="1684" w:type="dxa"/>
            <w:tcBorders>
              <w:top w:val="nil"/>
              <w:bottom w:val="nil"/>
            </w:tcBorders>
          </w:tcPr>
          <w:p w14:paraId="124D956B" w14:textId="77777777" w:rsidR="006D19F7" w:rsidRDefault="006D19F7">
            <w:pPr>
              <w:widowControl w:val="0"/>
              <w:spacing w:line="240" w:lineRule="exact"/>
              <w:jc w:val="center"/>
              <w:textAlignment w:val="baseline"/>
              <w:rPr>
                <w:szCs w:val="24"/>
              </w:rPr>
            </w:pPr>
          </w:p>
        </w:tc>
        <w:tc>
          <w:tcPr>
            <w:tcW w:w="3071" w:type="dxa"/>
          </w:tcPr>
          <w:p w14:paraId="4569EE21" w14:textId="25222BA0" w:rsidR="006D19F7" w:rsidRDefault="00BB4955">
            <w:pPr>
              <w:widowControl w:val="0"/>
              <w:spacing w:line="240" w:lineRule="exact"/>
              <w:jc w:val="center"/>
              <w:textAlignment w:val="baseline"/>
              <w:rPr>
                <w:szCs w:val="24"/>
              </w:rPr>
            </w:pPr>
            <w:r>
              <w:rPr>
                <w:szCs w:val="24"/>
              </w:rPr>
              <w:t>(vardas ir pavardė)</w:t>
            </w:r>
          </w:p>
        </w:tc>
      </w:tr>
    </w:tbl>
    <w:p w14:paraId="694D1F0E" w14:textId="7E9AA760" w:rsidR="006D19F7" w:rsidRDefault="006D19F7">
      <w:pPr>
        <w:widowControl w:val="0"/>
        <w:spacing w:line="240" w:lineRule="exact"/>
        <w:ind w:firstLine="720"/>
        <w:jc w:val="center"/>
        <w:textAlignment w:val="baseline"/>
        <w:rPr>
          <w:szCs w:val="24"/>
        </w:rPr>
      </w:pPr>
    </w:p>
    <w:p w14:paraId="1221B249" w14:textId="03BC4E18" w:rsidR="006D19F7" w:rsidRDefault="00BB4955">
      <w:pPr>
        <w:widowControl w:val="0"/>
        <w:spacing w:line="240" w:lineRule="exact"/>
        <w:jc w:val="center"/>
        <w:textAlignment w:val="baseline"/>
        <w:rPr>
          <w:szCs w:val="24"/>
        </w:rPr>
      </w:pPr>
      <w:r>
        <w:rPr>
          <w:szCs w:val="24"/>
        </w:rPr>
        <w:t>_____________________________________________</w:t>
      </w:r>
    </w:p>
    <w:sectPr w:rsidR="006D19F7">
      <w:headerReference w:type="default" r:id="rId16"/>
      <w:pgSz w:w="16838" w:h="11906" w:orient="landscape" w:code="9"/>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51348" w14:textId="77777777" w:rsidR="000F1695" w:rsidRDefault="000F1695" w:rsidP="006D11E3">
      <w:r>
        <w:separator/>
      </w:r>
    </w:p>
  </w:endnote>
  <w:endnote w:type="continuationSeparator" w:id="0">
    <w:p w14:paraId="1951270A" w14:textId="77777777" w:rsidR="000F1695" w:rsidRDefault="000F1695" w:rsidP="006D11E3">
      <w:r>
        <w:continuationSeparator/>
      </w:r>
    </w:p>
  </w:endnote>
  <w:endnote w:type="continuationNotice" w:id="1">
    <w:p w14:paraId="6E5C8932" w14:textId="77777777" w:rsidR="000F1695" w:rsidRDefault="000F16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0F1BA" w14:textId="77777777" w:rsidR="000F1695" w:rsidRDefault="000F1695" w:rsidP="006D11E3">
      <w:r>
        <w:separator/>
      </w:r>
    </w:p>
  </w:footnote>
  <w:footnote w:type="continuationSeparator" w:id="0">
    <w:p w14:paraId="521A5328" w14:textId="77777777" w:rsidR="000F1695" w:rsidRDefault="000F1695" w:rsidP="006D11E3">
      <w:r>
        <w:continuationSeparator/>
      </w:r>
    </w:p>
  </w:footnote>
  <w:footnote w:type="continuationNotice" w:id="1">
    <w:p w14:paraId="0F3AD998" w14:textId="77777777" w:rsidR="000F1695" w:rsidRDefault="000F16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75132" w14:textId="798A5F7B" w:rsidR="000B6EC1" w:rsidRDefault="000B6EC1" w:rsidP="000B6EC1">
    <w:pPr>
      <w:pStyle w:val="Antrats"/>
      <w:jc w:val="right"/>
    </w:pPr>
    <w: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EEF"/>
    <w:multiLevelType w:val="hybridMultilevel"/>
    <w:tmpl w:val="38E060AE"/>
    <w:lvl w:ilvl="0" w:tplc="7E724498">
      <w:start w:val="1"/>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3744A5"/>
    <w:multiLevelType w:val="hybridMultilevel"/>
    <w:tmpl w:val="4B963DF2"/>
    <w:lvl w:ilvl="0" w:tplc="ECCCCCC8">
      <w:start w:val="1"/>
      <w:numFmt w:val="bullet"/>
      <w:lvlText w:val="-"/>
      <w:lvlJc w:val="left"/>
      <w:pPr>
        <w:tabs>
          <w:tab w:val="num" w:pos="720"/>
        </w:tabs>
        <w:ind w:left="720" w:hanging="360"/>
      </w:pPr>
      <w:rPr>
        <w:rFonts w:ascii="Times New Roman" w:hAnsi="Times New Roman" w:hint="default"/>
      </w:rPr>
    </w:lvl>
    <w:lvl w:ilvl="1" w:tplc="AEE89728" w:tentative="1">
      <w:start w:val="1"/>
      <w:numFmt w:val="bullet"/>
      <w:lvlText w:val="-"/>
      <w:lvlJc w:val="left"/>
      <w:pPr>
        <w:tabs>
          <w:tab w:val="num" w:pos="1440"/>
        </w:tabs>
        <w:ind w:left="1440" w:hanging="360"/>
      </w:pPr>
      <w:rPr>
        <w:rFonts w:ascii="Times New Roman" w:hAnsi="Times New Roman" w:hint="default"/>
      </w:rPr>
    </w:lvl>
    <w:lvl w:ilvl="2" w:tplc="5DA4F3B0" w:tentative="1">
      <w:start w:val="1"/>
      <w:numFmt w:val="bullet"/>
      <w:lvlText w:val="-"/>
      <w:lvlJc w:val="left"/>
      <w:pPr>
        <w:tabs>
          <w:tab w:val="num" w:pos="2160"/>
        </w:tabs>
        <w:ind w:left="2160" w:hanging="360"/>
      </w:pPr>
      <w:rPr>
        <w:rFonts w:ascii="Times New Roman" w:hAnsi="Times New Roman" w:hint="default"/>
      </w:rPr>
    </w:lvl>
    <w:lvl w:ilvl="3" w:tplc="45EE4D30" w:tentative="1">
      <w:start w:val="1"/>
      <w:numFmt w:val="bullet"/>
      <w:lvlText w:val="-"/>
      <w:lvlJc w:val="left"/>
      <w:pPr>
        <w:tabs>
          <w:tab w:val="num" w:pos="2880"/>
        </w:tabs>
        <w:ind w:left="2880" w:hanging="360"/>
      </w:pPr>
      <w:rPr>
        <w:rFonts w:ascii="Times New Roman" w:hAnsi="Times New Roman" w:hint="default"/>
      </w:rPr>
    </w:lvl>
    <w:lvl w:ilvl="4" w:tplc="B41073D0" w:tentative="1">
      <w:start w:val="1"/>
      <w:numFmt w:val="bullet"/>
      <w:lvlText w:val="-"/>
      <w:lvlJc w:val="left"/>
      <w:pPr>
        <w:tabs>
          <w:tab w:val="num" w:pos="3600"/>
        </w:tabs>
        <w:ind w:left="3600" w:hanging="360"/>
      </w:pPr>
      <w:rPr>
        <w:rFonts w:ascii="Times New Roman" w:hAnsi="Times New Roman" w:hint="default"/>
      </w:rPr>
    </w:lvl>
    <w:lvl w:ilvl="5" w:tplc="89AE7144" w:tentative="1">
      <w:start w:val="1"/>
      <w:numFmt w:val="bullet"/>
      <w:lvlText w:val="-"/>
      <w:lvlJc w:val="left"/>
      <w:pPr>
        <w:tabs>
          <w:tab w:val="num" w:pos="4320"/>
        </w:tabs>
        <w:ind w:left="4320" w:hanging="360"/>
      </w:pPr>
      <w:rPr>
        <w:rFonts w:ascii="Times New Roman" w:hAnsi="Times New Roman" w:hint="default"/>
      </w:rPr>
    </w:lvl>
    <w:lvl w:ilvl="6" w:tplc="A1FCB92E" w:tentative="1">
      <w:start w:val="1"/>
      <w:numFmt w:val="bullet"/>
      <w:lvlText w:val="-"/>
      <w:lvlJc w:val="left"/>
      <w:pPr>
        <w:tabs>
          <w:tab w:val="num" w:pos="5040"/>
        </w:tabs>
        <w:ind w:left="5040" w:hanging="360"/>
      </w:pPr>
      <w:rPr>
        <w:rFonts w:ascii="Times New Roman" w:hAnsi="Times New Roman" w:hint="default"/>
      </w:rPr>
    </w:lvl>
    <w:lvl w:ilvl="7" w:tplc="A6B64392" w:tentative="1">
      <w:start w:val="1"/>
      <w:numFmt w:val="bullet"/>
      <w:lvlText w:val="-"/>
      <w:lvlJc w:val="left"/>
      <w:pPr>
        <w:tabs>
          <w:tab w:val="num" w:pos="5760"/>
        </w:tabs>
        <w:ind w:left="5760" w:hanging="360"/>
      </w:pPr>
      <w:rPr>
        <w:rFonts w:ascii="Times New Roman" w:hAnsi="Times New Roman" w:hint="default"/>
      </w:rPr>
    </w:lvl>
    <w:lvl w:ilvl="8" w:tplc="A89A84D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1A2AC5"/>
    <w:multiLevelType w:val="hybridMultilevel"/>
    <w:tmpl w:val="FE607236"/>
    <w:lvl w:ilvl="0" w:tplc="174E5CAE">
      <w:start w:val="1"/>
      <w:numFmt w:val="bullet"/>
      <w:lvlText w:val=""/>
      <w:lvlJc w:val="left"/>
      <w:pPr>
        <w:ind w:left="720" w:hanging="360"/>
      </w:pPr>
      <w:rPr>
        <w:rFonts w:ascii="Symbol" w:hAnsi="Symbol"/>
      </w:rPr>
    </w:lvl>
    <w:lvl w:ilvl="1" w:tplc="FDFA0D68">
      <w:start w:val="1"/>
      <w:numFmt w:val="bullet"/>
      <w:lvlText w:val=""/>
      <w:lvlJc w:val="left"/>
      <w:pPr>
        <w:ind w:left="720" w:hanging="360"/>
      </w:pPr>
      <w:rPr>
        <w:rFonts w:ascii="Symbol" w:hAnsi="Symbol"/>
      </w:rPr>
    </w:lvl>
    <w:lvl w:ilvl="2" w:tplc="BA025B6E">
      <w:start w:val="1"/>
      <w:numFmt w:val="bullet"/>
      <w:lvlText w:val=""/>
      <w:lvlJc w:val="left"/>
      <w:pPr>
        <w:ind w:left="720" w:hanging="360"/>
      </w:pPr>
      <w:rPr>
        <w:rFonts w:ascii="Symbol" w:hAnsi="Symbol"/>
      </w:rPr>
    </w:lvl>
    <w:lvl w:ilvl="3" w:tplc="2174A866">
      <w:start w:val="1"/>
      <w:numFmt w:val="bullet"/>
      <w:lvlText w:val=""/>
      <w:lvlJc w:val="left"/>
      <w:pPr>
        <w:ind w:left="720" w:hanging="360"/>
      </w:pPr>
      <w:rPr>
        <w:rFonts w:ascii="Symbol" w:hAnsi="Symbol"/>
      </w:rPr>
    </w:lvl>
    <w:lvl w:ilvl="4" w:tplc="02082964">
      <w:start w:val="1"/>
      <w:numFmt w:val="bullet"/>
      <w:lvlText w:val=""/>
      <w:lvlJc w:val="left"/>
      <w:pPr>
        <w:ind w:left="720" w:hanging="360"/>
      </w:pPr>
      <w:rPr>
        <w:rFonts w:ascii="Symbol" w:hAnsi="Symbol"/>
      </w:rPr>
    </w:lvl>
    <w:lvl w:ilvl="5" w:tplc="3EEE9D1C">
      <w:start w:val="1"/>
      <w:numFmt w:val="bullet"/>
      <w:lvlText w:val=""/>
      <w:lvlJc w:val="left"/>
      <w:pPr>
        <w:ind w:left="720" w:hanging="360"/>
      </w:pPr>
      <w:rPr>
        <w:rFonts w:ascii="Symbol" w:hAnsi="Symbol"/>
      </w:rPr>
    </w:lvl>
    <w:lvl w:ilvl="6" w:tplc="C1B25388">
      <w:start w:val="1"/>
      <w:numFmt w:val="bullet"/>
      <w:lvlText w:val=""/>
      <w:lvlJc w:val="left"/>
      <w:pPr>
        <w:ind w:left="720" w:hanging="360"/>
      </w:pPr>
      <w:rPr>
        <w:rFonts w:ascii="Symbol" w:hAnsi="Symbol"/>
      </w:rPr>
    </w:lvl>
    <w:lvl w:ilvl="7" w:tplc="DCD4684C">
      <w:start w:val="1"/>
      <w:numFmt w:val="bullet"/>
      <w:lvlText w:val=""/>
      <w:lvlJc w:val="left"/>
      <w:pPr>
        <w:ind w:left="720" w:hanging="360"/>
      </w:pPr>
      <w:rPr>
        <w:rFonts w:ascii="Symbol" w:hAnsi="Symbol"/>
      </w:rPr>
    </w:lvl>
    <w:lvl w:ilvl="8" w:tplc="B78E4376">
      <w:start w:val="1"/>
      <w:numFmt w:val="bullet"/>
      <w:lvlText w:val=""/>
      <w:lvlJc w:val="left"/>
      <w:pPr>
        <w:ind w:left="720" w:hanging="360"/>
      </w:pPr>
      <w:rPr>
        <w:rFonts w:ascii="Symbol" w:hAnsi="Symbol"/>
      </w:rPr>
    </w:lvl>
  </w:abstractNum>
  <w:abstractNum w:abstractNumId="3" w15:restartNumberingAfterBreak="0">
    <w:nsid w:val="12B71E61"/>
    <w:multiLevelType w:val="hybridMultilevel"/>
    <w:tmpl w:val="62D26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E320AF"/>
    <w:multiLevelType w:val="hybridMultilevel"/>
    <w:tmpl w:val="0F22C6AA"/>
    <w:lvl w:ilvl="0" w:tplc="126AB5F0">
      <w:start w:val="1"/>
      <w:numFmt w:val="bullet"/>
      <w:lvlText w:val=""/>
      <w:lvlJc w:val="left"/>
      <w:pPr>
        <w:ind w:left="720" w:hanging="360"/>
      </w:pPr>
      <w:rPr>
        <w:rFonts w:ascii="Symbol" w:hAnsi="Symbol"/>
      </w:rPr>
    </w:lvl>
    <w:lvl w:ilvl="1" w:tplc="48BA7498">
      <w:start w:val="1"/>
      <w:numFmt w:val="bullet"/>
      <w:lvlText w:val=""/>
      <w:lvlJc w:val="left"/>
      <w:pPr>
        <w:ind w:left="720" w:hanging="360"/>
      </w:pPr>
      <w:rPr>
        <w:rFonts w:ascii="Symbol" w:hAnsi="Symbol"/>
      </w:rPr>
    </w:lvl>
    <w:lvl w:ilvl="2" w:tplc="780CE0A2">
      <w:start w:val="1"/>
      <w:numFmt w:val="bullet"/>
      <w:lvlText w:val=""/>
      <w:lvlJc w:val="left"/>
      <w:pPr>
        <w:ind w:left="720" w:hanging="360"/>
      </w:pPr>
      <w:rPr>
        <w:rFonts w:ascii="Symbol" w:hAnsi="Symbol"/>
      </w:rPr>
    </w:lvl>
    <w:lvl w:ilvl="3" w:tplc="4738B87A">
      <w:start w:val="1"/>
      <w:numFmt w:val="bullet"/>
      <w:lvlText w:val=""/>
      <w:lvlJc w:val="left"/>
      <w:pPr>
        <w:ind w:left="720" w:hanging="360"/>
      </w:pPr>
      <w:rPr>
        <w:rFonts w:ascii="Symbol" w:hAnsi="Symbol"/>
      </w:rPr>
    </w:lvl>
    <w:lvl w:ilvl="4" w:tplc="AD3C6F38">
      <w:start w:val="1"/>
      <w:numFmt w:val="bullet"/>
      <w:lvlText w:val=""/>
      <w:lvlJc w:val="left"/>
      <w:pPr>
        <w:ind w:left="720" w:hanging="360"/>
      </w:pPr>
      <w:rPr>
        <w:rFonts w:ascii="Symbol" w:hAnsi="Symbol"/>
      </w:rPr>
    </w:lvl>
    <w:lvl w:ilvl="5" w:tplc="4E92BBEA">
      <w:start w:val="1"/>
      <w:numFmt w:val="bullet"/>
      <w:lvlText w:val=""/>
      <w:lvlJc w:val="left"/>
      <w:pPr>
        <w:ind w:left="720" w:hanging="360"/>
      </w:pPr>
      <w:rPr>
        <w:rFonts w:ascii="Symbol" w:hAnsi="Symbol"/>
      </w:rPr>
    </w:lvl>
    <w:lvl w:ilvl="6" w:tplc="8DB62308">
      <w:start w:val="1"/>
      <w:numFmt w:val="bullet"/>
      <w:lvlText w:val=""/>
      <w:lvlJc w:val="left"/>
      <w:pPr>
        <w:ind w:left="720" w:hanging="360"/>
      </w:pPr>
      <w:rPr>
        <w:rFonts w:ascii="Symbol" w:hAnsi="Symbol"/>
      </w:rPr>
    </w:lvl>
    <w:lvl w:ilvl="7" w:tplc="2DFA2916">
      <w:start w:val="1"/>
      <w:numFmt w:val="bullet"/>
      <w:lvlText w:val=""/>
      <w:lvlJc w:val="left"/>
      <w:pPr>
        <w:ind w:left="720" w:hanging="360"/>
      </w:pPr>
      <w:rPr>
        <w:rFonts w:ascii="Symbol" w:hAnsi="Symbol"/>
      </w:rPr>
    </w:lvl>
    <w:lvl w:ilvl="8" w:tplc="BCCA3908">
      <w:start w:val="1"/>
      <w:numFmt w:val="bullet"/>
      <w:lvlText w:val=""/>
      <w:lvlJc w:val="left"/>
      <w:pPr>
        <w:ind w:left="720" w:hanging="360"/>
      </w:pPr>
      <w:rPr>
        <w:rFonts w:ascii="Symbol" w:hAnsi="Symbol"/>
      </w:rPr>
    </w:lvl>
  </w:abstractNum>
  <w:abstractNum w:abstractNumId="5" w15:restartNumberingAfterBreak="0">
    <w:nsid w:val="22CA6383"/>
    <w:multiLevelType w:val="hybridMultilevel"/>
    <w:tmpl w:val="ACE67E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D2751F"/>
    <w:multiLevelType w:val="hybridMultilevel"/>
    <w:tmpl w:val="38E060AE"/>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FE3357"/>
    <w:multiLevelType w:val="hybridMultilevel"/>
    <w:tmpl w:val="3E6E8822"/>
    <w:lvl w:ilvl="0" w:tplc="2662F51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EC34D1"/>
    <w:multiLevelType w:val="hybridMultilevel"/>
    <w:tmpl w:val="600418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29267B"/>
    <w:multiLevelType w:val="hybridMultilevel"/>
    <w:tmpl w:val="F51A83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926647"/>
    <w:multiLevelType w:val="hybridMultilevel"/>
    <w:tmpl w:val="38E060AE"/>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846033F"/>
    <w:multiLevelType w:val="hybridMultilevel"/>
    <w:tmpl w:val="600418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B9C7FAB"/>
    <w:multiLevelType w:val="hybridMultilevel"/>
    <w:tmpl w:val="034EFFE8"/>
    <w:lvl w:ilvl="0" w:tplc="0427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D8C6EFD"/>
    <w:multiLevelType w:val="hybridMultilevel"/>
    <w:tmpl w:val="2C0648C2"/>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0A11C1F"/>
    <w:multiLevelType w:val="hybridMultilevel"/>
    <w:tmpl w:val="00B6A4BE"/>
    <w:lvl w:ilvl="0" w:tplc="A5FC5624">
      <w:start w:val="2"/>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2311E5"/>
    <w:multiLevelType w:val="hybridMultilevel"/>
    <w:tmpl w:val="6E8C60DC"/>
    <w:lvl w:ilvl="0" w:tplc="ECCCCCC8">
      <w:start w:val="1"/>
      <w:numFmt w:val="bullet"/>
      <w:lvlText w:val="-"/>
      <w:lvlJc w:val="left"/>
      <w:pPr>
        <w:tabs>
          <w:tab w:val="num" w:pos="720"/>
        </w:tabs>
        <w:ind w:left="720" w:hanging="360"/>
      </w:pPr>
      <w:rPr>
        <w:rFonts w:ascii="Times New Roman" w:hAnsi="Times New Roman"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ABC58C9"/>
    <w:multiLevelType w:val="hybridMultilevel"/>
    <w:tmpl w:val="AF0C0D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8626B7"/>
    <w:multiLevelType w:val="hybridMultilevel"/>
    <w:tmpl w:val="BBCE6E00"/>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DF152D2"/>
    <w:multiLevelType w:val="hybridMultilevel"/>
    <w:tmpl w:val="244600F0"/>
    <w:lvl w:ilvl="0" w:tplc="41E8CA0C">
      <w:start w:val="1"/>
      <w:numFmt w:val="bullet"/>
      <w:lvlText w:val="•"/>
      <w:lvlJc w:val="left"/>
      <w:pPr>
        <w:tabs>
          <w:tab w:val="num" w:pos="720"/>
        </w:tabs>
        <w:ind w:left="720" w:hanging="360"/>
      </w:pPr>
      <w:rPr>
        <w:rFonts w:ascii="Arial" w:hAnsi="Arial" w:hint="default"/>
      </w:rPr>
    </w:lvl>
    <w:lvl w:ilvl="1" w:tplc="A37A04DE" w:tentative="1">
      <w:start w:val="1"/>
      <w:numFmt w:val="bullet"/>
      <w:lvlText w:val="•"/>
      <w:lvlJc w:val="left"/>
      <w:pPr>
        <w:tabs>
          <w:tab w:val="num" w:pos="1440"/>
        </w:tabs>
        <w:ind w:left="1440" w:hanging="360"/>
      </w:pPr>
      <w:rPr>
        <w:rFonts w:ascii="Arial" w:hAnsi="Arial" w:hint="default"/>
      </w:rPr>
    </w:lvl>
    <w:lvl w:ilvl="2" w:tplc="02B41ACA" w:tentative="1">
      <w:start w:val="1"/>
      <w:numFmt w:val="bullet"/>
      <w:lvlText w:val="•"/>
      <w:lvlJc w:val="left"/>
      <w:pPr>
        <w:tabs>
          <w:tab w:val="num" w:pos="2160"/>
        </w:tabs>
        <w:ind w:left="2160" w:hanging="360"/>
      </w:pPr>
      <w:rPr>
        <w:rFonts w:ascii="Arial" w:hAnsi="Arial" w:hint="default"/>
      </w:rPr>
    </w:lvl>
    <w:lvl w:ilvl="3" w:tplc="189694E8" w:tentative="1">
      <w:start w:val="1"/>
      <w:numFmt w:val="bullet"/>
      <w:lvlText w:val="•"/>
      <w:lvlJc w:val="left"/>
      <w:pPr>
        <w:tabs>
          <w:tab w:val="num" w:pos="2880"/>
        </w:tabs>
        <w:ind w:left="2880" w:hanging="360"/>
      </w:pPr>
      <w:rPr>
        <w:rFonts w:ascii="Arial" w:hAnsi="Arial" w:hint="default"/>
      </w:rPr>
    </w:lvl>
    <w:lvl w:ilvl="4" w:tplc="F418E33A" w:tentative="1">
      <w:start w:val="1"/>
      <w:numFmt w:val="bullet"/>
      <w:lvlText w:val="•"/>
      <w:lvlJc w:val="left"/>
      <w:pPr>
        <w:tabs>
          <w:tab w:val="num" w:pos="3600"/>
        </w:tabs>
        <w:ind w:left="3600" w:hanging="360"/>
      </w:pPr>
      <w:rPr>
        <w:rFonts w:ascii="Arial" w:hAnsi="Arial" w:hint="default"/>
      </w:rPr>
    </w:lvl>
    <w:lvl w:ilvl="5" w:tplc="E6283A36" w:tentative="1">
      <w:start w:val="1"/>
      <w:numFmt w:val="bullet"/>
      <w:lvlText w:val="•"/>
      <w:lvlJc w:val="left"/>
      <w:pPr>
        <w:tabs>
          <w:tab w:val="num" w:pos="4320"/>
        </w:tabs>
        <w:ind w:left="4320" w:hanging="360"/>
      </w:pPr>
      <w:rPr>
        <w:rFonts w:ascii="Arial" w:hAnsi="Arial" w:hint="default"/>
      </w:rPr>
    </w:lvl>
    <w:lvl w:ilvl="6" w:tplc="9926DBCA" w:tentative="1">
      <w:start w:val="1"/>
      <w:numFmt w:val="bullet"/>
      <w:lvlText w:val="•"/>
      <w:lvlJc w:val="left"/>
      <w:pPr>
        <w:tabs>
          <w:tab w:val="num" w:pos="5040"/>
        </w:tabs>
        <w:ind w:left="5040" w:hanging="360"/>
      </w:pPr>
      <w:rPr>
        <w:rFonts w:ascii="Arial" w:hAnsi="Arial" w:hint="default"/>
      </w:rPr>
    </w:lvl>
    <w:lvl w:ilvl="7" w:tplc="65886D10" w:tentative="1">
      <w:start w:val="1"/>
      <w:numFmt w:val="bullet"/>
      <w:lvlText w:val="•"/>
      <w:lvlJc w:val="left"/>
      <w:pPr>
        <w:tabs>
          <w:tab w:val="num" w:pos="5760"/>
        </w:tabs>
        <w:ind w:left="5760" w:hanging="360"/>
      </w:pPr>
      <w:rPr>
        <w:rFonts w:ascii="Arial" w:hAnsi="Arial" w:hint="default"/>
      </w:rPr>
    </w:lvl>
    <w:lvl w:ilvl="8" w:tplc="97FAE42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5F9689C"/>
    <w:multiLevelType w:val="hybridMultilevel"/>
    <w:tmpl w:val="72686EB8"/>
    <w:lvl w:ilvl="0" w:tplc="3CD67002">
      <w:start w:val="3"/>
      <w:numFmt w:val="bullet"/>
      <w:lvlText w:val="-"/>
      <w:lvlJc w:val="left"/>
      <w:pPr>
        <w:ind w:left="720" w:hanging="360"/>
      </w:pPr>
      <w:rPr>
        <w:rFonts w:ascii="Times New Roman" w:eastAsia="Times New Roman" w:hAnsi="Times New Roman" w:cs="Times New Roman" w:hint="default"/>
        <w:b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8E97BDC"/>
    <w:multiLevelType w:val="hybridMultilevel"/>
    <w:tmpl w:val="1A6CED96"/>
    <w:lvl w:ilvl="0" w:tplc="4D4CBA40">
      <w:start w:val="1"/>
      <w:numFmt w:val="bullet"/>
      <w:lvlText w:val=""/>
      <w:lvlJc w:val="left"/>
      <w:pPr>
        <w:ind w:left="720" w:hanging="360"/>
      </w:pPr>
      <w:rPr>
        <w:rFonts w:ascii="Symbol" w:hAnsi="Symbol"/>
      </w:rPr>
    </w:lvl>
    <w:lvl w:ilvl="1" w:tplc="AD96039E">
      <w:start w:val="1"/>
      <w:numFmt w:val="bullet"/>
      <w:lvlText w:val=""/>
      <w:lvlJc w:val="left"/>
      <w:pPr>
        <w:ind w:left="720" w:hanging="360"/>
      </w:pPr>
      <w:rPr>
        <w:rFonts w:ascii="Symbol" w:hAnsi="Symbol"/>
      </w:rPr>
    </w:lvl>
    <w:lvl w:ilvl="2" w:tplc="175445CE">
      <w:start w:val="1"/>
      <w:numFmt w:val="bullet"/>
      <w:lvlText w:val=""/>
      <w:lvlJc w:val="left"/>
      <w:pPr>
        <w:ind w:left="720" w:hanging="360"/>
      </w:pPr>
      <w:rPr>
        <w:rFonts w:ascii="Symbol" w:hAnsi="Symbol"/>
      </w:rPr>
    </w:lvl>
    <w:lvl w:ilvl="3" w:tplc="438EEAF8">
      <w:start w:val="1"/>
      <w:numFmt w:val="bullet"/>
      <w:lvlText w:val=""/>
      <w:lvlJc w:val="left"/>
      <w:pPr>
        <w:ind w:left="720" w:hanging="360"/>
      </w:pPr>
      <w:rPr>
        <w:rFonts w:ascii="Symbol" w:hAnsi="Symbol"/>
      </w:rPr>
    </w:lvl>
    <w:lvl w:ilvl="4" w:tplc="C2640A3A">
      <w:start w:val="1"/>
      <w:numFmt w:val="bullet"/>
      <w:lvlText w:val=""/>
      <w:lvlJc w:val="left"/>
      <w:pPr>
        <w:ind w:left="720" w:hanging="360"/>
      </w:pPr>
      <w:rPr>
        <w:rFonts w:ascii="Symbol" w:hAnsi="Symbol"/>
      </w:rPr>
    </w:lvl>
    <w:lvl w:ilvl="5" w:tplc="D6A89992">
      <w:start w:val="1"/>
      <w:numFmt w:val="bullet"/>
      <w:lvlText w:val=""/>
      <w:lvlJc w:val="left"/>
      <w:pPr>
        <w:ind w:left="720" w:hanging="360"/>
      </w:pPr>
      <w:rPr>
        <w:rFonts w:ascii="Symbol" w:hAnsi="Symbol"/>
      </w:rPr>
    </w:lvl>
    <w:lvl w:ilvl="6" w:tplc="01101FF6">
      <w:start w:val="1"/>
      <w:numFmt w:val="bullet"/>
      <w:lvlText w:val=""/>
      <w:lvlJc w:val="left"/>
      <w:pPr>
        <w:ind w:left="720" w:hanging="360"/>
      </w:pPr>
      <w:rPr>
        <w:rFonts w:ascii="Symbol" w:hAnsi="Symbol"/>
      </w:rPr>
    </w:lvl>
    <w:lvl w:ilvl="7" w:tplc="76540A3E">
      <w:start w:val="1"/>
      <w:numFmt w:val="bullet"/>
      <w:lvlText w:val=""/>
      <w:lvlJc w:val="left"/>
      <w:pPr>
        <w:ind w:left="720" w:hanging="360"/>
      </w:pPr>
      <w:rPr>
        <w:rFonts w:ascii="Symbol" w:hAnsi="Symbol"/>
      </w:rPr>
    </w:lvl>
    <w:lvl w:ilvl="8" w:tplc="677EC1A6">
      <w:start w:val="1"/>
      <w:numFmt w:val="bullet"/>
      <w:lvlText w:val=""/>
      <w:lvlJc w:val="left"/>
      <w:pPr>
        <w:ind w:left="720" w:hanging="360"/>
      </w:pPr>
      <w:rPr>
        <w:rFonts w:ascii="Symbol" w:hAnsi="Symbol"/>
      </w:rPr>
    </w:lvl>
  </w:abstractNum>
  <w:abstractNum w:abstractNumId="21" w15:restartNumberingAfterBreak="0">
    <w:nsid w:val="6BC22D50"/>
    <w:multiLevelType w:val="hybridMultilevel"/>
    <w:tmpl w:val="398E6BD0"/>
    <w:lvl w:ilvl="0" w:tplc="72B05718">
      <w:start w:val="1"/>
      <w:numFmt w:val="bullet"/>
      <w:lvlText w:val=""/>
      <w:lvlJc w:val="left"/>
      <w:pPr>
        <w:ind w:left="720" w:hanging="360"/>
      </w:pPr>
      <w:rPr>
        <w:rFonts w:ascii="Symbol" w:hAnsi="Symbol"/>
      </w:rPr>
    </w:lvl>
    <w:lvl w:ilvl="1" w:tplc="852A2746">
      <w:start w:val="1"/>
      <w:numFmt w:val="bullet"/>
      <w:lvlText w:val=""/>
      <w:lvlJc w:val="left"/>
      <w:pPr>
        <w:ind w:left="720" w:hanging="360"/>
      </w:pPr>
      <w:rPr>
        <w:rFonts w:ascii="Symbol" w:hAnsi="Symbol"/>
      </w:rPr>
    </w:lvl>
    <w:lvl w:ilvl="2" w:tplc="15B28F90">
      <w:start w:val="1"/>
      <w:numFmt w:val="bullet"/>
      <w:lvlText w:val=""/>
      <w:lvlJc w:val="left"/>
      <w:pPr>
        <w:ind w:left="720" w:hanging="360"/>
      </w:pPr>
      <w:rPr>
        <w:rFonts w:ascii="Symbol" w:hAnsi="Symbol"/>
      </w:rPr>
    </w:lvl>
    <w:lvl w:ilvl="3" w:tplc="FE325C46">
      <w:start w:val="1"/>
      <w:numFmt w:val="bullet"/>
      <w:lvlText w:val=""/>
      <w:lvlJc w:val="left"/>
      <w:pPr>
        <w:ind w:left="720" w:hanging="360"/>
      </w:pPr>
      <w:rPr>
        <w:rFonts w:ascii="Symbol" w:hAnsi="Symbol"/>
      </w:rPr>
    </w:lvl>
    <w:lvl w:ilvl="4" w:tplc="68CA683E">
      <w:start w:val="1"/>
      <w:numFmt w:val="bullet"/>
      <w:lvlText w:val=""/>
      <w:lvlJc w:val="left"/>
      <w:pPr>
        <w:ind w:left="720" w:hanging="360"/>
      </w:pPr>
      <w:rPr>
        <w:rFonts w:ascii="Symbol" w:hAnsi="Symbol"/>
      </w:rPr>
    </w:lvl>
    <w:lvl w:ilvl="5" w:tplc="9F24CFFE">
      <w:start w:val="1"/>
      <w:numFmt w:val="bullet"/>
      <w:lvlText w:val=""/>
      <w:lvlJc w:val="left"/>
      <w:pPr>
        <w:ind w:left="720" w:hanging="360"/>
      </w:pPr>
      <w:rPr>
        <w:rFonts w:ascii="Symbol" w:hAnsi="Symbol"/>
      </w:rPr>
    </w:lvl>
    <w:lvl w:ilvl="6" w:tplc="D0169760">
      <w:start w:val="1"/>
      <w:numFmt w:val="bullet"/>
      <w:lvlText w:val=""/>
      <w:lvlJc w:val="left"/>
      <w:pPr>
        <w:ind w:left="720" w:hanging="360"/>
      </w:pPr>
      <w:rPr>
        <w:rFonts w:ascii="Symbol" w:hAnsi="Symbol"/>
      </w:rPr>
    </w:lvl>
    <w:lvl w:ilvl="7" w:tplc="D722B840">
      <w:start w:val="1"/>
      <w:numFmt w:val="bullet"/>
      <w:lvlText w:val=""/>
      <w:lvlJc w:val="left"/>
      <w:pPr>
        <w:ind w:left="720" w:hanging="360"/>
      </w:pPr>
      <w:rPr>
        <w:rFonts w:ascii="Symbol" w:hAnsi="Symbol"/>
      </w:rPr>
    </w:lvl>
    <w:lvl w:ilvl="8" w:tplc="DF78BE24">
      <w:start w:val="1"/>
      <w:numFmt w:val="bullet"/>
      <w:lvlText w:val=""/>
      <w:lvlJc w:val="left"/>
      <w:pPr>
        <w:ind w:left="720" w:hanging="360"/>
      </w:pPr>
      <w:rPr>
        <w:rFonts w:ascii="Symbol" w:hAnsi="Symbol"/>
      </w:rPr>
    </w:lvl>
  </w:abstractNum>
  <w:abstractNum w:abstractNumId="22" w15:restartNumberingAfterBreak="0">
    <w:nsid w:val="71790B58"/>
    <w:multiLevelType w:val="hybridMultilevel"/>
    <w:tmpl w:val="600418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18064591">
    <w:abstractNumId w:val="0"/>
  </w:num>
  <w:num w:numId="2" w16cid:durableId="731385667">
    <w:abstractNumId w:val="19"/>
  </w:num>
  <w:num w:numId="3" w16cid:durableId="1924609943">
    <w:abstractNumId w:val="17"/>
  </w:num>
  <w:num w:numId="4" w16cid:durableId="260571885">
    <w:abstractNumId w:val="18"/>
  </w:num>
  <w:num w:numId="5" w16cid:durableId="1393457303">
    <w:abstractNumId w:val="1"/>
  </w:num>
  <w:num w:numId="6" w16cid:durableId="914752199">
    <w:abstractNumId w:val="15"/>
  </w:num>
  <w:num w:numId="7" w16cid:durableId="422653941">
    <w:abstractNumId w:val="12"/>
  </w:num>
  <w:num w:numId="8" w16cid:durableId="579100603">
    <w:abstractNumId w:val="16"/>
  </w:num>
  <w:num w:numId="9" w16cid:durableId="931010772">
    <w:abstractNumId w:val="5"/>
  </w:num>
  <w:num w:numId="10" w16cid:durableId="1716926041">
    <w:abstractNumId w:val="6"/>
  </w:num>
  <w:num w:numId="11" w16cid:durableId="2244263">
    <w:abstractNumId w:val="10"/>
  </w:num>
  <w:num w:numId="12" w16cid:durableId="1422869142">
    <w:abstractNumId w:val="3"/>
  </w:num>
  <w:num w:numId="13" w16cid:durableId="1049846062">
    <w:abstractNumId w:val="14"/>
  </w:num>
  <w:num w:numId="14" w16cid:durableId="775291754">
    <w:abstractNumId w:val="22"/>
  </w:num>
  <w:num w:numId="15" w16cid:durableId="1031765487">
    <w:abstractNumId w:val="13"/>
  </w:num>
  <w:num w:numId="16" w16cid:durableId="1182819794">
    <w:abstractNumId w:val="11"/>
  </w:num>
  <w:num w:numId="17" w16cid:durableId="1271549065">
    <w:abstractNumId w:val="2"/>
  </w:num>
  <w:num w:numId="18" w16cid:durableId="728501870">
    <w:abstractNumId w:val="4"/>
  </w:num>
  <w:num w:numId="19" w16cid:durableId="1893732408">
    <w:abstractNumId w:val="21"/>
  </w:num>
  <w:num w:numId="20" w16cid:durableId="1027757001">
    <w:abstractNumId w:val="20"/>
  </w:num>
  <w:num w:numId="21" w16cid:durableId="2063751555">
    <w:abstractNumId w:val="9"/>
  </w:num>
  <w:num w:numId="22" w16cid:durableId="5134974">
    <w:abstractNumId w:val="8"/>
  </w:num>
  <w:num w:numId="23" w16cid:durableId="8099808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02191"/>
    <w:rsid w:val="00003FA0"/>
    <w:rsid w:val="000042F7"/>
    <w:rsid w:val="00004A91"/>
    <w:rsid w:val="000059E4"/>
    <w:rsid w:val="000070EA"/>
    <w:rsid w:val="00012344"/>
    <w:rsid w:val="00014795"/>
    <w:rsid w:val="00015565"/>
    <w:rsid w:val="0001701D"/>
    <w:rsid w:val="00020D22"/>
    <w:rsid w:val="00020D9F"/>
    <w:rsid w:val="00022798"/>
    <w:rsid w:val="000243E8"/>
    <w:rsid w:val="00026737"/>
    <w:rsid w:val="0003398D"/>
    <w:rsid w:val="00034383"/>
    <w:rsid w:val="00034800"/>
    <w:rsid w:val="000353BC"/>
    <w:rsid w:val="00037C8A"/>
    <w:rsid w:val="0004195E"/>
    <w:rsid w:val="00041D44"/>
    <w:rsid w:val="00043DF4"/>
    <w:rsid w:val="0004512E"/>
    <w:rsid w:val="0004710A"/>
    <w:rsid w:val="00050D03"/>
    <w:rsid w:val="000546C0"/>
    <w:rsid w:val="00055F29"/>
    <w:rsid w:val="000568C4"/>
    <w:rsid w:val="00056A60"/>
    <w:rsid w:val="000575A8"/>
    <w:rsid w:val="00061883"/>
    <w:rsid w:val="00062C2F"/>
    <w:rsid w:val="00063B09"/>
    <w:rsid w:val="00063ECB"/>
    <w:rsid w:val="000645A9"/>
    <w:rsid w:val="00065176"/>
    <w:rsid w:val="00066A5B"/>
    <w:rsid w:val="00067D35"/>
    <w:rsid w:val="00071147"/>
    <w:rsid w:val="00071AD1"/>
    <w:rsid w:val="000730A5"/>
    <w:rsid w:val="00073B2D"/>
    <w:rsid w:val="00075095"/>
    <w:rsid w:val="000754FB"/>
    <w:rsid w:val="0007593E"/>
    <w:rsid w:val="00075AC1"/>
    <w:rsid w:val="000760B4"/>
    <w:rsid w:val="00076631"/>
    <w:rsid w:val="00077A11"/>
    <w:rsid w:val="00077C14"/>
    <w:rsid w:val="00080E30"/>
    <w:rsid w:val="00081B5D"/>
    <w:rsid w:val="0008572E"/>
    <w:rsid w:val="00086E2F"/>
    <w:rsid w:val="0008755E"/>
    <w:rsid w:val="00087696"/>
    <w:rsid w:val="00087D82"/>
    <w:rsid w:val="0009462F"/>
    <w:rsid w:val="00094BD7"/>
    <w:rsid w:val="00094BF3"/>
    <w:rsid w:val="000956B9"/>
    <w:rsid w:val="000965A4"/>
    <w:rsid w:val="00097DBE"/>
    <w:rsid w:val="000A07C0"/>
    <w:rsid w:val="000A0EA5"/>
    <w:rsid w:val="000A1488"/>
    <w:rsid w:val="000A20FF"/>
    <w:rsid w:val="000A2518"/>
    <w:rsid w:val="000A4EEA"/>
    <w:rsid w:val="000A6F62"/>
    <w:rsid w:val="000B143F"/>
    <w:rsid w:val="000B17C6"/>
    <w:rsid w:val="000B2622"/>
    <w:rsid w:val="000B3E48"/>
    <w:rsid w:val="000B6EC1"/>
    <w:rsid w:val="000B7DEE"/>
    <w:rsid w:val="000C24CA"/>
    <w:rsid w:val="000C2661"/>
    <w:rsid w:val="000C3A64"/>
    <w:rsid w:val="000C46AC"/>
    <w:rsid w:val="000C4787"/>
    <w:rsid w:val="000C4B86"/>
    <w:rsid w:val="000C7ADC"/>
    <w:rsid w:val="000D00E8"/>
    <w:rsid w:val="000D1B88"/>
    <w:rsid w:val="000D38CF"/>
    <w:rsid w:val="000D3AD1"/>
    <w:rsid w:val="000D4E87"/>
    <w:rsid w:val="000D52A7"/>
    <w:rsid w:val="000D65EC"/>
    <w:rsid w:val="000E24A5"/>
    <w:rsid w:val="000E29B8"/>
    <w:rsid w:val="000E4115"/>
    <w:rsid w:val="000E4C6E"/>
    <w:rsid w:val="000E56C2"/>
    <w:rsid w:val="000F0A37"/>
    <w:rsid w:val="000F0C00"/>
    <w:rsid w:val="000F151B"/>
    <w:rsid w:val="000F1695"/>
    <w:rsid w:val="000F1918"/>
    <w:rsid w:val="000F19EC"/>
    <w:rsid w:val="000F6BCC"/>
    <w:rsid w:val="000F6CF0"/>
    <w:rsid w:val="000F7F5E"/>
    <w:rsid w:val="001040AA"/>
    <w:rsid w:val="0010669C"/>
    <w:rsid w:val="00112383"/>
    <w:rsid w:val="001124BA"/>
    <w:rsid w:val="00113024"/>
    <w:rsid w:val="00114F6D"/>
    <w:rsid w:val="001160CA"/>
    <w:rsid w:val="0011707D"/>
    <w:rsid w:val="00120676"/>
    <w:rsid w:val="0012333A"/>
    <w:rsid w:val="00123E88"/>
    <w:rsid w:val="00124297"/>
    <w:rsid w:val="00125CD9"/>
    <w:rsid w:val="00127F36"/>
    <w:rsid w:val="00130DDF"/>
    <w:rsid w:val="00130EBE"/>
    <w:rsid w:val="0013199F"/>
    <w:rsid w:val="00131EC1"/>
    <w:rsid w:val="0013297B"/>
    <w:rsid w:val="00132C50"/>
    <w:rsid w:val="0013488C"/>
    <w:rsid w:val="0013560D"/>
    <w:rsid w:val="0014074B"/>
    <w:rsid w:val="00141404"/>
    <w:rsid w:val="00143DF5"/>
    <w:rsid w:val="00145BE0"/>
    <w:rsid w:val="001479D2"/>
    <w:rsid w:val="00147E51"/>
    <w:rsid w:val="001509CF"/>
    <w:rsid w:val="00150DBB"/>
    <w:rsid w:val="00152EA3"/>
    <w:rsid w:val="0015525E"/>
    <w:rsid w:val="00155506"/>
    <w:rsid w:val="00155611"/>
    <w:rsid w:val="001578AE"/>
    <w:rsid w:val="00160026"/>
    <w:rsid w:val="001631EA"/>
    <w:rsid w:val="00163259"/>
    <w:rsid w:val="00163CA2"/>
    <w:rsid w:val="00163FAA"/>
    <w:rsid w:val="00166B5B"/>
    <w:rsid w:val="00166DD4"/>
    <w:rsid w:val="00171292"/>
    <w:rsid w:val="001731DC"/>
    <w:rsid w:val="001760EF"/>
    <w:rsid w:val="00177401"/>
    <w:rsid w:val="00181E3D"/>
    <w:rsid w:val="001850A5"/>
    <w:rsid w:val="0018518E"/>
    <w:rsid w:val="00185B94"/>
    <w:rsid w:val="00186531"/>
    <w:rsid w:val="00187017"/>
    <w:rsid w:val="00187125"/>
    <w:rsid w:val="00190BAE"/>
    <w:rsid w:val="00191234"/>
    <w:rsid w:val="00191C11"/>
    <w:rsid w:val="00192476"/>
    <w:rsid w:val="00192A84"/>
    <w:rsid w:val="00192FDD"/>
    <w:rsid w:val="00193735"/>
    <w:rsid w:val="00193838"/>
    <w:rsid w:val="001954B2"/>
    <w:rsid w:val="0019594D"/>
    <w:rsid w:val="00197E91"/>
    <w:rsid w:val="001A0EA3"/>
    <w:rsid w:val="001A33DB"/>
    <w:rsid w:val="001A358E"/>
    <w:rsid w:val="001A4977"/>
    <w:rsid w:val="001A54B5"/>
    <w:rsid w:val="001A785F"/>
    <w:rsid w:val="001A7D46"/>
    <w:rsid w:val="001B1E7F"/>
    <w:rsid w:val="001B23CA"/>
    <w:rsid w:val="001B36F1"/>
    <w:rsid w:val="001B3C3E"/>
    <w:rsid w:val="001C0553"/>
    <w:rsid w:val="001C1898"/>
    <w:rsid w:val="001C2E11"/>
    <w:rsid w:val="001C3CCA"/>
    <w:rsid w:val="001C40EF"/>
    <w:rsid w:val="001C59BD"/>
    <w:rsid w:val="001C6578"/>
    <w:rsid w:val="001D1131"/>
    <w:rsid w:val="001D1623"/>
    <w:rsid w:val="001D175B"/>
    <w:rsid w:val="001D1881"/>
    <w:rsid w:val="001D1AE8"/>
    <w:rsid w:val="001D29F1"/>
    <w:rsid w:val="001D3318"/>
    <w:rsid w:val="001D3F2C"/>
    <w:rsid w:val="001D426A"/>
    <w:rsid w:val="001D4B8D"/>
    <w:rsid w:val="001D506E"/>
    <w:rsid w:val="001D6B06"/>
    <w:rsid w:val="001D78F9"/>
    <w:rsid w:val="001E175C"/>
    <w:rsid w:val="001E5815"/>
    <w:rsid w:val="001E66DD"/>
    <w:rsid w:val="001F1C45"/>
    <w:rsid w:val="001F1FCB"/>
    <w:rsid w:val="001F6F9B"/>
    <w:rsid w:val="00200095"/>
    <w:rsid w:val="00203504"/>
    <w:rsid w:val="00203D8B"/>
    <w:rsid w:val="00206D1B"/>
    <w:rsid w:val="002077D6"/>
    <w:rsid w:val="00207B04"/>
    <w:rsid w:val="002100FD"/>
    <w:rsid w:val="0021022E"/>
    <w:rsid w:val="00211564"/>
    <w:rsid w:val="00211715"/>
    <w:rsid w:val="002125BA"/>
    <w:rsid w:val="002131C6"/>
    <w:rsid w:val="0021395D"/>
    <w:rsid w:val="00214322"/>
    <w:rsid w:val="00214A90"/>
    <w:rsid w:val="0021760B"/>
    <w:rsid w:val="00222478"/>
    <w:rsid w:val="00222E6E"/>
    <w:rsid w:val="0022777A"/>
    <w:rsid w:val="002335B5"/>
    <w:rsid w:val="00234CE4"/>
    <w:rsid w:val="00235858"/>
    <w:rsid w:val="0023719E"/>
    <w:rsid w:val="00240FFC"/>
    <w:rsid w:val="0024352B"/>
    <w:rsid w:val="00243B39"/>
    <w:rsid w:val="00245050"/>
    <w:rsid w:val="002459C1"/>
    <w:rsid w:val="00245C0F"/>
    <w:rsid w:val="00251007"/>
    <w:rsid w:val="002517C8"/>
    <w:rsid w:val="00252A15"/>
    <w:rsid w:val="00252A72"/>
    <w:rsid w:val="00254172"/>
    <w:rsid w:val="00254B6A"/>
    <w:rsid w:val="0025593F"/>
    <w:rsid w:val="00255F2A"/>
    <w:rsid w:val="00257296"/>
    <w:rsid w:val="002573D2"/>
    <w:rsid w:val="002614B7"/>
    <w:rsid w:val="00262A4A"/>
    <w:rsid w:val="00262B28"/>
    <w:rsid w:val="00263223"/>
    <w:rsid w:val="002635E5"/>
    <w:rsid w:val="00263927"/>
    <w:rsid w:val="00264F9C"/>
    <w:rsid w:val="00267D55"/>
    <w:rsid w:val="00267E14"/>
    <w:rsid w:val="00270666"/>
    <w:rsid w:val="002706AE"/>
    <w:rsid w:val="00270B34"/>
    <w:rsid w:val="002714F0"/>
    <w:rsid w:val="0027373C"/>
    <w:rsid w:val="00273A66"/>
    <w:rsid w:val="00273C6D"/>
    <w:rsid w:val="002748C5"/>
    <w:rsid w:val="00275857"/>
    <w:rsid w:val="00275E41"/>
    <w:rsid w:val="00277C64"/>
    <w:rsid w:val="002800E2"/>
    <w:rsid w:val="0028135D"/>
    <w:rsid w:val="002863B1"/>
    <w:rsid w:val="00286D8F"/>
    <w:rsid w:val="002875B8"/>
    <w:rsid w:val="0029168C"/>
    <w:rsid w:val="00291DBE"/>
    <w:rsid w:val="00291E88"/>
    <w:rsid w:val="00292EC3"/>
    <w:rsid w:val="002934CE"/>
    <w:rsid w:val="002944C2"/>
    <w:rsid w:val="0029666B"/>
    <w:rsid w:val="002979CD"/>
    <w:rsid w:val="00297EB0"/>
    <w:rsid w:val="002A1EB9"/>
    <w:rsid w:val="002A3A90"/>
    <w:rsid w:val="002A4E79"/>
    <w:rsid w:val="002A4EFE"/>
    <w:rsid w:val="002A576F"/>
    <w:rsid w:val="002A5896"/>
    <w:rsid w:val="002A6F9C"/>
    <w:rsid w:val="002A7909"/>
    <w:rsid w:val="002B1A95"/>
    <w:rsid w:val="002B3403"/>
    <w:rsid w:val="002B4206"/>
    <w:rsid w:val="002B6984"/>
    <w:rsid w:val="002B7304"/>
    <w:rsid w:val="002C1863"/>
    <w:rsid w:val="002C1A37"/>
    <w:rsid w:val="002C3571"/>
    <w:rsid w:val="002D11D7"/>
    <w:rsid w:val="002D35F5"/>
    <w:rsid w:val="002D441B"/>
    <w:rsid w:val="002D47FB"/>
    <w:rsid w:val="002D50B4"/>
    <w:rsid w:val="002D557A"/>
    <w:rsid w:val="002E060E"/>
    <w:rsid w:val="002E0BBB"/>
    <w:rsid w:val="002E0FC7"/>
    <w:rsid w:val="002E1D1C"/>
    <w:rsid w:val="002E5677"/>
    <w:rsid w:val="002E7E28"/>
    <w:rsid w:val="002F0B94"/>
    <w:rsid w:val="002F1BB7"/>
    <w:rsid w:val="002F39FF"/>
    <w:rsid w:val="002F3E18"/>
    <w:rsid w:val="002F572E"/>
    <w:rsid w:val="002F6481"/>
    <w:rsid w:val="002F658A"/>
    <w:rsid w:val="002F7E6F"/>
    <w:rsid w:val="00301C2C"/>
    <w:rsid w:val="00302A03"/>
    <w:rsid w:val="00306C42"/>
    <w:rsid w:val="00311DA4"/>
    <w:rsid w:val="003138E1"/>
    <w:rsid w:val="003148A8"/>
    <w:rsid w:val="00314F11"/>
    <w:rsid w:val="00315CC9"/>
    <w:rsid w:val="00315F2B"/>
    <w:rsid w:val="003216F5"/>
    <w:rsid w:val="003228F5"/>
    <w:rsid w:val="003229EC"/>
    <w:rsid w:val="003261F4"/>
    <w:rsid w:val="00326A60"/>
    <w:rsid w:val="00327573"/>
    <w:rsid w:val="00327A82"/>
    <w:rsid w:val="00330B24"/>
    <w:rsid w:val="003320A6"/>
    <w:rsid w:val="00332A37"/>
    <w:rsid w:val="00333CEA"/>
    <w:rsid w:val="00336FC0"/>
    <w:rsid w:val="00337414"/>
    <w:rsid w:val="0034185C"/>
    <w:rsid w:val="00341D76"/>
    <w:rsid w:val="003434A4"/>
    <w:rsid w:val="00343D5F"/>
    <w:rsid w:val="00343FA8"/>
    <w:rsid w:val="00345761"/>
    <w:rsid w:val="00346DF0"/>
    <w:rsid w:val="003479A1"/>
    <w:rsid w:val="00350756"/>
    <w:rsid w:val="00351622"/>
    <w:rsid w:val="003520A6"/>
    <w:rsid w:val="003540AC"/>
    <w:rsid w:val="0036027B"/>
    <w:rsid w:val="0036463E"/>
    <w:rsid w:val="003649A6"/>
    <w:rsid w:val="00370DDC"/>
    <w:rsid w:val="003714CE"/>
    <w:rsid w:val="003719EF"/>
    <w:rsid w:val="0037306E"/>
    <w:rsid w:val="00373D43"/>
    <w:rsid w:val="00374ECE"/>
    <w:rsid w:val="00377749"/>
    <w:rsid w:val="00380781"/>
    <w:rsid w:val="003808F0"/>
    <w:rsid w:val="0038260D"/>
    <w:rsid w:val="0038267A"/>
    <w:rsid w:val="00383766"/>
    <w:rsid w:val="003838F6"/>
    <w:rsid w:val="00383A4D"/>
    <w:rsid w:val="00385AD3"/>
    <w:rsid w:val="00387B7C"/>
    <w:rsid w:val="0039052B"/>
    <w:rsid w:val="00390A58"/>
    <w:rsid w:val="00391957"/>
    <w:rsid w:val="00391B19"/>
    <w:rsid w:val="00391D48"/>
    <w:rsid w:val="003944F5"/>
    <w:rsid w:val="003976C5"/>
    <w:rsid w:val="003A040F"/>
    <w:rsid w:val="003A143D"/>
    <w:rsid w:val="003A2027"/>
    <w:rsid w:val="003A24CD"/>
    <w:rsid w:val="003A4098"/>
    <w:rsid w:val="003A4262"/>
    <w:rsid w:val="003A5F2E"/>
    <w:rsid w:val="003B0045"/>
    <w:rsid w:val="003B0E7E"/>
    <w:rsid w:val="003B7152"/>
    <w:rsid w:val="003B787B"/>
    <w:rsid w:val="003C3501"/>
    <w:rsid w:val="003C57E5"/>
    <w:rsid w:val="003C6BE9"/>
    <w:rsid w:val="003D051A"/>
    <w:rsid w:val="003D2A11"/>
    <w:rsid w:val="003D4BCB"/>
    <w:rsid w:val="003D5A9A"/>
    <w:rsid w:val="003D6D51"/>
    <w:rsid w:val="003D71F8"/>
    <w:rsid w:val="003E1C4C"/>
    <w:rsid w:val="003E2C0E"/>
    <w:rsid w:val="003E5076"/>
    <w:rsid w:val="003E55CE"/>
    <w:rsid w:val="003E728D"/>
    <w:rsid w:val="003F56E9"/>
    <w:rsid w:val="00400A19"/>
    <w:rsid w:val="00401075"/>
    <w:rsid w:val="004047C7"/>
    <w:rsid w:val="004050E4"/>
    <w:rsid w:val="004061BD"/>
    <w:rsid w:val="004067C7"/>
    <w:rsid w:val="0041024D"/>
    <w:rsid w:val="00411140"/>
    <w:rsid w:val="00411D35"/>
    <w:rsid w:val="00413D80"/>
    <w:rsid w:val="004145A9"/>
    <w:rsid w:val="004146B2"/>
    <w:rsid w:val="00416071"/>
    <w:rsid w:val="00417062"/>
    <w:rsid w:val="0041711B"/>
    <w:rsid w:val="00417A16"/>
    <w:rsid w:val="0042247C"/>
    <w:rsid w:val="004256AB"/>
    <w:rsid w:val="00425F2A"/>
    <w:rsid w:val="004265AA"/>
    <w:rsid w:val="004315A4"/>
    <w:rsid w:val="0043234C"/>
    <w:rsid w:val="00433445"/>
    <w:rsid w:val="00433625"/>
    <w:rsid w:val="0043405E"/>
    <w:rsid w:val="0043647D"/>
    <w:rsid w:val="004366D5"/>
    <w:rsid w:val="004372FA"/>
    <w:rsid w:val="00441426"/>
    <w:rsid w:val="00441D6F"/>
    <w:rsid w:val="004440D6"/>
    <w:rsid w:val="0044441C"/>
    <w:rsid w:val="00444718"/>
    <w:rsid w:val="004456F5"/>
    <w:rsid w:val="00445CBF"/>
    <w:rsid w:val="00446AE9"/>
    <w:rsid w:val="00451250"/>
    <w:rsid w:val="004517FB"/>
    <w:rsid w:val="00451BD3"/>
    <w:rsid w:val="00452843"/>
    <w:rsid w:val="00452D4B"/>
    <w:rsid w:val="00453606"/>
    <w:rsid w:val="00454862"/>
    <w:rsid w:val="00457A5C"/>
    <w:rsid w:val="00463DB9"/>
    <w:rsid w:val="0046496E"/>
    <w:rsid w:val="00466286"/>
    <w:rsid w:val="00466CA8"/>
    <w:rsid w:val="004708F2"/>
    <w:rsid w:val="004709B7"/>
    <w:rsid w:val="004717CD"/>
    <w:rsid w:val="00473643"/>
    <w:rsid w:val="00473753"/>
    <w:rsid w:val="004742B3"/>
    <w:rsid w:val="00474C38"/>
    <w:rsid w:val="00475317"/>
    <w:rsid w:val="00475E59"/>
    <w:rsid w:val="00477100"/>
    <w:rsid w:val="00477AD1"/>
    <w:rsid w:val="004809D9"/>
    <w:rsid w:val="00481650"/>
    <w:rsid w:val="00481B93"/>
    <w:rsid w:val="00481DBA"/>
    <w:rsid w:val="00485410"/>
    <w:rsid w:val="0048586C"/>
    <w:rsid w:val="00490836"/>
    <w:rsid w:val="00492FC4"/>
    <w:rsid w:val="00493895"/>
    <w:rsid w:val="0049567C"/>
    <w:rsid w:val="00496377"/>
    <w:rsid w:val="00496D14"/>
    <w:rsid w:val="004A1E63"/>
    <w:rsid w:val="004A201F"/>
    <w:rsid w:val="004A2197"/>
    <w:rsid w:val="004A6C1E"/>
    <w:rsid w:val="004B456E"/>
    <w:rsid w:val="004B4BE1"/>
    <w:rsid w:val="004B5A79"/>
    <w:rsid w:val="004B7160"/>
    <w:rsid w:val="004B7469"/>
    <w:rsid w:val="004B7EC3"/>
    <w:rsid w:val="004C116F"/>
    <w:rsid w:val="004C1FE6"/>
    <w:rsid w:val="004C2D3F"/>
    <w:rsid w:val="004C2D71"/>
    <w:rsid w:val="004C3462"/>
    <w:rsid w:val="004C3A8F"/>
    <w:rsid w:val="004C7278"/>
    <w:rsid w:val="004D0785"/>
    <w:rsid w:val="004D22C4"/>
    <w:rsid w:val="004D2CF7"/>
    <w:rsid w:val="004D413B"/>
    <w:rsid w:val="004D4A8C"/>
    <w:rsid w:val="004D4ACE"/>
    <w:rsid w:val="004D6556"/>
    <w:rsid w:val="004D6738"/>
    <w:rsid w:val="004E0671"/>
    <w:rsid w:val="004E0FF5"/>
    <w:rsid w:val="004E140D"/>
    <w:rsid w:val="004E175E"/>
    <w:rsid w:val="004E19CE"/>
    <w:rsid w:val="004E308B"/>
    <w:rsid w:val="004E3371"/>
    <w:rsid w:val="004E3790"/>
    <w:rsid w:val="004E416B"/>
    <w:rsid w:val="004E593B"/>
    <w:rsid w:val="004E6AFD"/>
    <w:rsid w:val="004E7C56"/>
    <w:rsid w:val="004F085B"/>
    <w:rsid w:val="004F099C"/>
    <w:rsid w:val="004F21F9"/>
    <w:rsid w:val="004F27E6"/>
    <w:rsid w:val="004F43AE"/>
    <w:rsid w:val="004F4A71"/>
    <w:rsid w:val="004F4E7D"/>
    <w:rsid w:val="004F5E80"/>
    <w:rsid w:val="00502686"/>
    <w:rsid w:val="00502A10"/>
    <w:rsid w:val="00503C31"/>
    <w:rsid w:val="00505434"/>
    <w:rsid w:val="00506660"/>
    <w:rsid w:val="00512065"/>
    <w:rsid w:val="005124D8"/>
    <w:rsid w:val="00513192"/>
    <w:rsid w:val="00514468"/>
    <w:rsid w:val="0051630C"/>
    <w:rsid w:val="00517519"/>
    <w:rsid w:val="00520F0B"/>
    <w:rsid w:val="00521504"/>
    <w:rsid w:val="00523BE9"/>
    <w:rsid w:val="005271BA"/>
    <w:rsid w:val="00531511"/>
    <w:rsid w:val="00531B73"/>
    <w:rsid w:val="00532BC6"/>
    <w:rsid w:val="00533A36"/>
    <w:rsid w:val="00535589"/>
    <w:rsid w:val="00535B13"/>
    <w:rsid w:val="005360AF"/>
    <w:rsid w:val="00542FC9"/>
    <w:rsid w:val="00544E7F"/>
    <w:rsid w:val="00547EF9"/>
    <w:rsid w:val="0055159E"/>
    <w:rsid w:val="0055243D"/>
    <w:rsid w:val="00553060"/>
    <w:rsid w:val="00557512"/>
    <w:rsid w:val="005575AF"/>
    <w:rsid w:val="0056181A"/>
    <w:rsid w:val="00561A33"/>
    <w:rsid w:val="00563524"/>
    <w:rsid w:val="00563815"/>
    <w:rsid w:val="00563851"/>
    <w:rsid w:val="0056402C"/>
    <w:rsid w:val="00565067"/>
    <w:rsid w:val="005657D3"/>
    <w:rsid w:val="005700F1"/>
    <w:rsid w:val="00570698"/>
    <w:rsid w:val="00570839"/>
    <w:rsid w:val="005734EF"/>
    <w:rsid w:val="0057456F"/>
    <w:rsid w:val="005754F6"/>
    <w:rsid w:val="00575DC0"/>
    <w:rsid w:val="005767E7"/>
    <w:rsid w:val="00577134"/>
    <w:rsid w:val="00577C6B"/>
    <w:rsid w:val="00582982"/>
    <w:rsid w:val="00583542"/>
    <w:rsid w:val="00584EC7"/>
    <w:rsid w:val="00585E43"/>
    <w:rsid w:val="005860EA"/>
    <w:rsid w:val="005868F1"/>
    <w:rsid w:val="00586F35"/>
    <w:rsid w:val="00590189"/>
    <w:rsid w:val="0059195B"/>
    <w:rsid w:val="00591CD6"/>
    <w:rsid w:val="005962B8"/>
    <w:rsid w:val="00597771"/>
    <w:rsid w:val="005A0555"/>
    <w:rsid w:val="005A0869"/>
    <w:rsid w:val="005A0E96"/>
    <w:rsid w:val="005A1458"/>
    <w:rsid w:val="005A1D6D"/>
    <w:rsid w:val="005A30AE"/>
    <w:rsid w:val="005A4239"/>
    <w:rsid w:val="005A56F6"/>
    <w:rsid w:val="005A58A1"/>
    <w:rsid w:val="005A5FB6"/>
    <w:rsid w:val="005A6F9D"/>
    <w:rsid w:val="005B09E2"/>
    <w:rsid w:val="005B2061"/>
    <w:rsid w:val="005B4DEF"/>
    <w:rsid w:val="005B5381"/>
    <w:rsid w:val="005B62E5"/>
    <w:rsid w:val="005B6B4E"/>
    <w:rsid w:val="005B70B1"/>
    <w:rsid w:val="005C075E"/>
    <w:rsid w:val="005C21E6"/>
    <w:rsid w:val="005C3415"/>
    <w:rsid w:val="005C4BC2"/>
    <w:rsid w:val="005C59A8"/>
    <w:rsid w:val="005C654C"/>
    <w:rsid w:val="005C65D1"/>
    <w:rsid w:val="005C6B32"/>
    <w:rsid w:val="005C7099"/>
    <w:rsid w:val="005C76C8"/>
    <w:rsid w:val="005D3D7E"/>
    <w:rsid w:val="005D5110"/>
    <w:rsid w:val="005E192A"/>
    <w:rsid w:val="005E1E97"/>
    <w:rsid w:val="005E3C34"/>
    <w:rsid w:val="005E3F88"/>
    <w:rsid w:val="005E52E2"/>
    <w:rsid w:val="005E5641"/>
    <w:rsid w:val="005E6706"/>
    <w:rsid w:val="005E671D"/>
    <w:rsid w:val="005E70FE"/>
    <w:rsid w:val="005F02A5"/>
    <w:rsid w:val="005F09F0"/>
    <w:rsid w:val="005F1101"/>
    <w:rsid w:val="005F165C"/>
    <w:rsid w:val="005F21D8"/>
    <w:rsid w:val="005F37B0"/>
    <w:rsid w:val="005F437E"/>
    <w:rsid w:val="005F5532"/>
    <w:rsid w:val="005F55FF"/>
    <w:rsid w:val="005F5886"/>
    <w:rsid w:val="005F5E49"/>
    <w:rsid w:val="005F6669"/>
    <w:rsid w:val="006046E4"/>
    <w:rsid w:val="006051B2"/>
    <w:rsid w:val="00605A69"/>
    <w:rsid w:val="00611198"/>
    <w:rsid w:val="006127C3"/>
    <w:rsid w:val="0062120E"/>
    <w:rsid w:val="0062255C"/>
    <w:rsid w:val="00622DAD"/>
    <w:rsid w:val="00624E54"/>
    <w:rsid w:val="006250BD"/>
    <w:rsid w:val="00625167"/>
    <w:rsid w:val="00625C63"/>
    <w:rsid w:val="00627795"/>
    <w:rsid w:val="00627857"/>
    <w:rsid w:val="006310B6"/>
    <w:rsid w:val="006331C4"/>
    <w:rsid w:val="00637340"/>
    <w:rsid w:val="006378AF"/>
    <w:rsid w:val="00643301"/>
    <w:rsid w:val="00644A17"/>
    <w:rsid w:val="00645271"/>
    <w:rsid w:val="00647934"/>
    <w:rsid w:val="00647F5F"/>
    <w:rsid w:val="00650772"/>
    <w:rsid w:val="006507CC"/>
    <w:rsid w:val="006510FD"/>
    <w:rsid w:val="00652A4A"/>
    <w:rsid w:val="00652BF4"/>
    <w:rsid w:val="006545BA"/>
    <w:rsid w:val="00656144"/>
    <w:rsid w:val="00656376"/>
    <w:rsid w:val="00662E5C"/>
    <w:rsid w:val="00663E79"/>
    <w:rsid w:val="00665122"/>
    <w:rsid w:val="00665174"/>
    <w:rsid w:val="00666548"/>
    <w:rsid w:val="006665F5"/>
    <w:rsid w:val="00674F70"/>
    <w:rsid w:val="0067740B"/>
    <w:rsid w:val="00680D47"/>
    <w:rsid w:val="006814E2"/>
    <w:rsid w:val="00682246"/>
    <w:rsid w:val="006848D1"/>
    <w:rsid w:val="00684E73"/>
    <w:rsid w:val="0068587E"/>
    <w:rsid w:val="00686E5B"/>
    <w:rsid w:val="006873D8"/>
    <w:rsid w:val="006875BC"/>
    <w:rsid w:val="0068775B"/>
    <w:rsid w:val="006916D1"/>
    <w:rsid w:val="006941CE"/>
    <w:rsid w:val="00694B5F"/>
    <w:rsid w:val="006A0149"/>
    <w:rsid w:val="006A10E9"/>
    <w:rsid w:val="006A189F"/>
    <w:rsid w:val="006A1D9E"/>
    <w:rsid w:val="006A32D3"/>
    <w:rsid w:val="006B1BCF"/>
    <w:rsid w:val="006B21D4"/>
    <w:rsid w:val="006B3A2C"/>
    <w:rsid w:val="006B405A"/>
    <w:rsid w:val="006B748E"/>
    <w:rsid w:val="006C14B4"/>
    <w:rsid w:val="006C1819"/>
    <w:rsid w:val="006C24B9"/>
    <w:rsid w:val="006C2FD9"/>
    <w:rsid w:val="006C3BB4"/>
    <w:rsid w:val="006C4142"/>
    <w:rsid w:val="006C6614"/>
    <w:rsid w:val="006C7F82"/>
    <w:rsid w:val="006D11E3"/>
    <w:rsid w:val="006D19F7"/>
    <w:rsid w:val="006D4CA0"/>
    <w:rsid w:val="006D4D80"/>
    <w:rsid w:val="006D57D7"/>
    <w:rsid w:val="006D71E8"/>
    <w:rsid w:val="006E17DE"/>
    <w:rsid w:val="006E1950"/>
    <w:rsid w:val="006E3906"/>
    <w:rsid w:val="006E41BE"/>
    <w:rsid w:val="006E425B"/>
    <w:rsid w:val="006E59B0"/>
    <w:rsid w:val="006E600D"/>
    <w:rsid w:val="006E6326"/>
    <w:rsid w:val="006E7C9C"/>
    <w:rsid w:val="006F1CE0"/>
    <w:rsid w:val="006F22EE"/>
    <w:rsid w:val="006F535C"/>
    <w:rsid w:val="006F5BB7"/>
    <w:rsid w:val="00700688"/>
    <w:rsid w:val="007028B3"/>
    <w:rsid w:val="0070345F"/>
    <w:rsid w:val="00703835"/>
    <w:rsid w:val="00704349"/>
    <w:rsid w:val="00704546"/>
    <w:rsid w:val="00704783"/>
    <w:rsid w:val="00705693"/>
    <w:rsid w:val="007059CC"/>
    <w:rsid w:val="0070622A"/>
    <w:rsid w:val="00706E3D"/>
    <w:rsid w:val="007079C1"/>
    <w:rsid w:val="007104BA"/>
    <w:rsid w:val="00711EBB"/>
    <w:rsid w:val="007123BE"/>
    <w:rsid w:val="00714CD2"/>
    <w:rsid w:val="00715546"/>
    <w:rsid w:val="0071594F"/>
    <w:rsid w:val="00716F83"/>
    <w:rsid w:val="00720603"/>
    <w:rsid w:val="00721417"/>
    <w:rsid w:val="00722127"/>
    <w:rsid w:val="007255C9"/>
    <w:rsid w:val="00725A8E"/>
    <w:rsid w:val="00726C19"/>
    <w:rsid w:val="00726C82"/>
    <w:rsid w:val="00726F8D"/>
    <w:rsid w:val="00727367"/>
    <w:rsid w:val="00727A79"/>
    <w:rsid w:val="007319B0"/>
    <w:rsid w:val="00733361"/>
    <w:rsid w:val="00734B20"/>
    <w:rsid w:val="00734FEC"/>
    <w:rsid w:val="00735181"/>
    <w:rsid w:val="00735DA2"/>
    <w:rsid w:val="007363A0"/>
    <w:rsid w:val="00740E5F"/>
    <w:rsid w:val="00740FBC"/>
    <w:rsid w:val="007420DA"/>
    <w:rsid w:val="0074269F"/>
    <w:rsid w:val="007436F4"/>
    <w:rsid w:val="00743FD5"/>
    <w:rsid w:val="00743FDA"/>
    <w:rsid w:val="00744E90"/>
    <w:rsid w:val="007455DB"/>
    <w:rsid w:val="00745CF5"/>
    <w:rsid w:val="00745EF1"/>
    <w:rsid w:val="00747C7A"/>
    <w:rsid w:val="00753658"/>
    <w:rsid w:val="0075398E"/>
    <w:rsid w:val="007542FA"/>
    <w:rsid w:val="007551B8"/>
    <w:rsid w:val="0075547E"/>
    <w:rsid w:val="007573B0"/>
    <w:rsid w:val="00761C2B"/>
    <w:rsid w:val="007622A6"/>
    <w:rsid w:val="00762A4F"/>
    <w:rsid w:val="007646EF"/>
    <w:rsid w:val="0076519C"/>
    <w:rsid w:val="00774C50"/>
    <w:rsid w:val="00774FE1"/>
    <w:rsid w:val="0077645B"/>
    <w:rsid w:val="007770D5"/>
    <w:rsid w:val="00777842"/>
    <w:rsid w:val="00777ECB"/>
    <w:rsid w:val="00780F72"/>
    <w:rsid w:val="00783E36"/>
    <w:rsid w:val="00784405"/>
    <w:rsid w:val="00784445"/>
    <w:rsid w:val="00786A00"/>
    <w:rsid w:val="00786AD9"/>
    <w:rsid w:val="00790B74"/>
    <w:rsid w:val="007974AD"/>
    <w:rsid w:val="007976E1"/>
    <w:rsid w:val="00797B4B"/>
    <w:rsid w:val="007A048D"/>
    <w:rsid w:val="007A0A56"/>
    <w:rsid w:val="007A1924"/>
    <w:rsid w:val="007A1DCB"/>
    <w:rsid w:val="007A28C6"/>
    <w:rsid w:val="007A7298"/>
    <w:rsid w:val="007A7D39"/>
    <w:rsid w:val="007B0570"/>
    <w:rsid w:val="007B0FBB"/>
    <w:rsid w:val="007B22C2"/>
    <w:rsid w:val="007B2AF6"/>
    <w:rsid w:val="007B3455"/>
    <w:rsid w:val="007B49EB"/>
    <w:rsid w:val="007B5680"/>
    <w:rsid w:val="007B5F64"/>
    <w:rsid w:val="007B6DBB"/>
    <w:rsid w:val="007C0E0C"/>
    <w:rsid w:val="007C2FC4"/>
    <w:rsid w:val="007C7076"/>
    <w:rsid w:val="007D08EA"/>
    <w:rsid w:val="007D09A4"/>
    <w:rsid w:val="007D17B8"/>
    <w:rsid w:val="007D242F"/>
    <w:rsid w:val="007D2938"/>
    <w:rsid w:val="007D32EE"/>
    <w:rsid w:val="007D3725"/>
    <w:rsid w:val="007D64A1"/>
    <w:rsid w:val="007E3DA8"/>
    <w:rsid w:val="007E4133"/>
    <w:rsid w:val="007E6DC5"/>
    <w:rsid w:val="007F1471"/>
    <w:rsid w:val="007F204A"/>
    <w:rsid w:val="007F27BD"/>
    <w:rsid w:val="007F3B47"/>
    <w:rsid w:val="007F4527"/>
    <w:rsid w:val="00800E86"/>
    <w:rsid w:val="008040FA"/>
    <w:rsid w:val="008051F5"/>
    <w:rsid w:val="00806D36"/>
    <w:rsid w:val="008076A8"/>
    <w:rsid w:val="00807EDE"/>
    <w:rsid w:val="00810098"/>
    <w:rsid w:val="008110BE"/>
    <w:rsid w:val="008115BA"/>
    <w:rsid w:val="0081520D"/>
    <w:rsid w:val="00817F54"/>
    <w:rsid w:val="00820B29"/>
    <w:rsid w:val="00823257"/>
    <w:rsid w:val="008240A1"/>
    <w:rsid w:val="00825743"/>
    <w:rsid w:val="00825C4C"/>
    <w:rsid w:val="00826DAD"/>
    <w:rsid w:val="00826FBC"/>
    <w:rsid w:val="00830AAB"/>
    <w:rsid w:val="00831D46"/>
    <w:rsid w:val="00833E7A"/>
    <w:rsid w:val="00835D84"/>
    <w:rsid w:val="00842611"/>
    <w:rsid w:val="00843C78"/>
    <w:rsid w:val="00845A40"/>
    <w:rsid w:val="00846E03"/>
    <w:rsid w:val="00847369"/>
    <w:rsid w:val="00847377"/>
    <w:rsid w:val="00851CC2"/>
    <w:rsid w:val="008538BD"/>
    <w:rsid w:val="00853F41"/>
    <w:rsid w:val="008541D9"/>
    <w:rsid w:val="008542AF"/>
    <w:rsid w:val="00854C6D"/>
    <w:rsid w:val="008570CE"/>
    <w:rsid w:val="00857BE4"/>
    <w:rsid w:val="00857E2E"/>
    <w:rsid w:val="00857F12"/>
    <w:rsid w:val="00860D1B"/>
    <w:rsid w:val="0086376C"/>
    <w:rsid w:val="00863C17"/>
    <w:rsid w:val="00863FBC"/>
    <w:rsid w:val="00867A68"/>
    <w:rsid w:val="00872C4E"/>
    <w:rsid w:val="00873902"/>
    <w:rsid w:val="00874916"/>
    <w:rsid w:val="00876296"/>
    <w:rsid w:val="008768A7"/>
    <w:rsid w:val="00876C27"/>
    <w:rsid w:val="0087735D"/>
    <w:rsid w:val="0088077C"/>
    <w:rsid w:val="00882586"/>
    <w:rsid w:val="00882DAD"/>
    <w:rsid w:val="0088595B"/>
    <w:rsid w:val="00890618"/>
    <w:rsid w:val="008924A1"/>
    <w:rsid w:val="00894C2D"/>
    <w:rsid w:val="0089673F"/>
    <w:rsid w:val="00897527"/>
    <w:rsid w:val="00897613"/>
    <w:rsid w:val="0089782A"/>
    <w:rsid w:val="008A0F8B"/>
    <w:rsid w:val="008A433A"/>
    <w:rsid w:val="008A7D13"/>
    <w:rsid w:val="008A7ECF"/>
    <w:rsid w:val="008B3967"/>
    <w:rsid w:val="008B53F0"/>
    <w:rsid w:val="008B5C1F"/>
    <w:rsid w:val="008C048B"/>
    <w:rsid w:val="008C23F7"/>
    <w:rsid w:val="008C34DB"/>
    <w:rsid w:val="008C4DC0"/>
    <w:rsid w:val="008C5293"/>
    <w:rsid w:val="008C5479"/>
    <w:rsid w:val="008C5D57"/>
    <w:rsid w:val="008C68B7"/>
    <w:rsid w:val="008D0E9E"/>
    <w:rsid w:val="008D221D"/>
    <w:rsid w:val="008D290A"/>
    <w:rsid w:val="008D2FAC"/>
    <w:rsid w:val="008D3B39"/>
    <w:rsid w:val="008D4FFB"/>
    <w:rsid w:val="008D615D"/>
    <w:rsid w:val="008D6A81"/>
    <w:rsid w:val="008E430E"/>
    <w:rsid w:val="008E708F"/>
    <w:rsid w:val="008E75BF"/>
    <w:rsid w:val="008F2F7D"/>
    <w:rsid w:val="008F3B4A"/>
    <w:rsid w:val="008F4750"/>
    <w:rsid w:val="008F4E5F"/>
    <w:rsid w:val="008F5344"/>
    <w:rsid w:val="008F541D"/>
    <w:rsid w:val="008F6E4B"/>
    <w:rsid w:val="00905683"/>
    <w:rsid w:val="009060B3"/>
    <w:rsid w:val="00906166"/>
    <w:rsid w:val="009075BA"/>
    <w:rsid w:val="00910657"/>
    <w:rsid w:val="00911132"/>
    <w:rsid w:val="00913148"/>
    <w:rsid w:val="00913296"/>
    <w:rsid w:val="00913AE1"/>
    <w:rsid w:val="00916361"/>
    <w:rsid w:val="0092098D"/>
    <w:rsid w:val="00920C9F"/>
    <w:rsid w:val="009225D7"/>
    <w:rsid w:val="009230F1"/>
    <w:rsid w:val="009235B4"/>
    <w:rsid w:val="00923D3F"/>
    <w:rsid w:val="0092428B"/>
    <w:rsid w:val="009242E9"/>
    <w:rsid w:val="0092495D"/>
    <w:rsid w:val="00924AFF"/>
    <w:rsid w:val="00926833"/>
    <w:rsid w:val="00930A01"/>
    <w:rsid w:val="00930F7D"/>
    <w:rsid w:val="00931B0B"/>
    <w:rsid w:val="00935132"/>
    <w:rsid w:val="0093671A"/>
    <w:rsid w:val="00936E74"/>
    <w:rsid w:val="009372F8"/>
    <w:rsid w:val="009375A3"/>
    <w:rsid w:val="0093768D"/>
    <w:rsid w:val="00937753"/>
    <w:rsid w:val="009435A3"/>
    <w:rsid w:val="00944955"/>
    <w:rsid w:val="009454BD"/>
    <w:rsid w:val="009455FA"/>
    <w:rsid w:val="009512CA"/>
    <w:rsid w:val="00953C44"/>
    <w:rsid w:val="0095411D"/>
    <w:rsid w:val="009549B2"/>
    <w:rsid w:val="009569C1"/>
    <w:rsid w:val="009571AE"/>
    <w:rsid w:val="00957265"/>
    <w:rsid w:val="00961494"/>
    <w:rsid w:val="0096459A"/>
    <w:rsid w:val="00964C68"/>
    <w:rsid w:val="00965CD2"/>
    <w:rsid w:val="009670AA"/>
    <w:rsid w:val="00970551"/>
    <w:rsid w:val="00971BC7"/>
    <w:rsid w:val="009726C4"/>
    <w:rsid w:val="00977155"/>
    <w:rsid w:val="009808B3"/>
    <w:rsid w:val="009817A2"/>
    <w:rsid w:val="00981CA8"/>
    <w:rsid w:val="00983520"/>
    <w:rsid w:val="00990E29"/>
    <w:rsid w:val="00991724"/>
    <w:rsid w:val="0099174C"/>
    <w:rsid w:val="00992931"/>
    <w:rsid w:val="00992CA5"/>
    <w:rsid w:val="00993271"/>
    <w:rsid w:val="00994D40"/>
    <w:rsid w:val="00995502"/>
    <w:rsid w:val="009A2CEF"/>
    <w:rsid w:val="009A4C04"/>
    <w:rsid w:val="009A5093"/>
    <w:rsid w:val="009A5939"/>
    <w:rsid w:val="009A59BE"/>
    <w:rsid w:val="009A5ECA"/>
    <w:rsid w:val="009A7F47"/>
    <w:rsid w:val="009B263C"/>
    <w:rsid w:val="009B5E34"/>
    <w:rsid w:val="009B6852"/>
    <w:rsid w:val="009C0AB1"/>
    <w:rsid w:val="009C3DA8"/>
    <w:rsid w:val="009D0DFB"/>
    <w:rsid w:val="009D21A5"/>
    <w:rsid w:val="009D3E9C"/>
    <w:rsid w:val="009D5BD9"/>
    <w:rsid w:val="009D635C"/>
    <w:rsid w:val="009D7D44"/>
    <w:rsid w:val="009D7E48"/>
    <w:rsid w:val="009E028D"/>
    <w:rsid w:val="009E0C1D"/>
    <w:rsid w:val="009E3AEE"/>
    <w:rsid w:val="009E4054"/>
    <w:rsid w:val="009E4B54"/>
    <w:rsid w:val="009E55B7"/>
    <w:rsid w:val="009E6F80"/>
    <w:rsid w:val="009F01BC"/>
    <w:rsid w:val="009F0E00"/>
    <w:rsid w:val="009F25B8"/>
    <w:rsid w:val="009F2949"/>
    <w:rsid w:val="009F3214"/>
    <w:rsid w:val="009F36DA"/>
    <w:rsid w:val="009F41CD"/>
    <w:rsid w:val="009F6677"/>
    <w:rsid w:val="009F7D23"/>
    <w:rsid w:val="00A00EC3"/>
    <w:rsid w:val="00A02E40"/>
    <w:rsid w:val="00A03261"/>
    <w:rsid w:val="00A04BA8"/>
    <w:rsid w:val="00A05A15"/>
    <w:rsid w:val="00A07F74"/>
    <w:rsid w:val="00A10503"/>
    <w:rsid w:val="00A10AEA"/>
    <w:rsid w:val="00A12A28"/>
    <w:rsid w:val="00A144A1"/>
    <w:rsid w:val="00A148A9"/>
    <w:rsid w:val="00A16154"/>
    <w:rsid w:val="00A16FF6"/>
    <w:rsid w:val="00A206A5"/>
    <w:rsid w:val="00A20946"/>
    <w:rsid w:val="00A22DC3"/>
    <w:rsid w:val="00A25C2B"/>
    <w:rsid w:val="00A277E6"/>
    <w:rsid w:val="00A3126E"/>
    <w:rsid w:val="00A3144E"/>
    <w:rsid w:val="00A31548"/>
    <w:rsid w:val="00A32084"/>
    <w:rsid w:val="00A320AE"/>
    <w:rsid w:val="00A32895"/>
    <w:rsid w:val="00A34808"/>
    <w:rsid w:val="00A34D8C"/>
    <w:rsid w:val="00A357EF"/>
    <w:rsid w:val="00A35F8F"/>
    <w:rsid w:val="00A36104"/>
    <w:rsid w:val="00A3619D"/>
    <w:rsid w:val="00A37485"/>
    <w:rsid w:val="00A4030B"/>
    <w:rsid w:val="00A40A7A"/>
    <w:rsid w:val="00A42868"/>
    <w:rsid w:val="00A430B8"/>
    <w:rsid w:val="00A444E4"/>
    <w:rsid w:val="00A45DAD"/>
    <w:rsid w:val="00A4659B"/>
    <w:rsid w:val="00A53499"/>
    <w:rsid w:val="00A53707"/>
    <w:rsid w:val="00A545E8"/>
    <w:rsid w:val="00A553D8"/>
    <w:rsid w:val="00A6473D"/>
    <w:rsid w:val="00A67497"/>
    <w:rsid w:val="00A723F6"/>
    <w:rsid w:val="00A72B57"/>
    <w:rsid w:val="00A738FB"/>
    <w:rsid w:val="00A73990"/>
    <w:rsid w:val="00A7405D"/>
    <w:rsid w:val="00A7426A"/>
    <w:rsid w:val="00A75B05"/>
    <w:rsid w:val="00A76CB5"/>
    <w:rsid w:val="00A7765F"/>
    <w:rsid w:val="00A81A82"/>
    <w:rsid w:val="00A8266D"/>
    <w:rsid w:val="00A83F8C"/>
    <w:rsid w:val="00A873DD"/>
    <w:rsid w:val="00A92439"/>
    <w:rsid w:val="00A92693"/>
    <w:rsid w:val="00A9270C"/>
    <w:rsid w:val="00A959F1"/>
    <w:rsid w:val="00A95D42"/>
    <w:rsid w:val="00AA0B13"/>
    <w:rsid w:val="00AA27E0"/>
    <w:rsid w:val="00AA3897"/>
    <w:rsid w:val="00AA44E2"/>
    <w:rsid w:val="00AA5521"/>
    <w:rsid w:val="00AA61E6"/>
    <w:rsid w:val="00AB03A8"/>
    <w:rsid w:val="00AB111E"/>
    <w:rsid w:val="00AB4181"/>
    <w:rsid w:val="00AB4BB1"/>
    <w:rsid w:val="00AB5774"/>
    <w:rsid w:val="00AB7D21"/>
    <w:rsid w:val="00AC3EDC"/>
    <w:rsid w:val="00AC5F16"/>
    <w:rsid w:val="00AC6313"/>
    <w:rsid w:val="00AD13B9"/>
    <w:rsid w:val="00AD29BB"/>
    <w:rsid w:val="00AD2D75"/>
    <w:rsid w:val="00AD3164"/>
    <w:rsid w:val="00AD3AEC"/>
    <w:rsid w:val="00AD4269"/>
    <w:rsid w:val="00AD626D"/>
    <w:rsid w:val="00AE2302"/>
    <w:rsid w:val="00AE5140"/>
    <w:rsid w:val="00AE70FD"/>
    <w:rsid w:val="00AF3059"/>
    <w:rsid w:val="00AF3750"/>
    <w:rsid w:val="00AF379F"/>
    <w:rsid w:val="00AF4B9F"/>
    <w:rsid w:val="00AF61FD"/>
    <w:rsid w:val="00AF64CB"/>
    <w:rsid w:val="00AF7902"/>
    <w:rsid w:val="00B016AF"/>
    <w:rsid w:val="00B01C6B"/>
    <w:rsid w:val="00B03A37"/>
    <w:rsid w:val="00B0602A"/>
    <w:rsid w:val="00B06BEF"/>
    <w:rsid w:val="00B10298"/>
    <w:rsid w:val="00B10B60"/>
    <w:rsid w:val="00B1215A"/>
    <w:rsid w:val="00B12962"/>
    <w:rsid w:val="00B13C40"/>
    <w:rsid w:val="00B13D61"/>
    <w:rsid w:val="00B1596B"/>
    <w:rsid w:val="00B1699B"/>
    <w:rsid w:val="00B169DB"/>
    <w:rsid w:val="00B16D17"/>
    <w:rsid w:val="00B21571"/>
    <w:rsid w:val="00B21CFD"/>
    <w:rsid w:val="00B21EB5"/>
    <w:rsid w:val="00B22641"/>
    <w:rsid w:val="00B2315D"/>
    <w:rsid w:val="00B240A2"/>
    <w:rsid w:val="00B25815"/>
    <w:rsid w:val="00B25FD2"/>
    <w:rsid w:val="00B261D0"/>
    <w:rsid w:val="00B26DE2"/>
    <w:rsid w:val="00B30534"/>
    <w:rsid w:val="00B30FA0"/>
    <w:rsid w:val="00B36E39"/>
    <w:rsid w:val="00B37252"/>
    <w:rsid w:val="00B37522"/>
    <w:rsid w:val="00B4022C"/>
    <w:rsid w:val="00B403DD"/>
    <w:rsid w:val="00B40720"/>
    <w:rsid w:val="00B410BE"/>
    <w:rsid w:val="00B41783"/>
    <w:rsid w:val="00B4178A"/>
    <w:rsid w:val="00B41ED3"/>
    <w:rsid w:val="00B41FBB"/>
    <w:rsid w:val="00B43866"/>
    <w:rsid w:val="00B44DB5"/>
    <w:rsid w:val="00B4784D"/>
    <w:rsid w:val="00B47ACA"/>
    <w:rsid w:val="00B515EE"/>
    <w:rsid w:val="00B51A87"/>
    <w:rsid w:val="00B52F25"/>
    <w:rsid w:val="00B53494"/>
    <w:rsid w:val="00B545B6"/>
    <w:rsid w:val="00B54672"/>
    <w:rsid w:val="00B549F3"/>
    <w:rsid w:val="00B54E44"/>
    <w:rsid w:val="00B57967"/>
    <w:rsid w:val="00B6077F"/>
    <w:rsid w:val="00B61AC1"/>
    <w:rsid w:val="00B63DC1"/>
    <w:rsid w:val="00B64697"/>
    <w:rsid w:val="00B65E9C"/>
    <w:rsid w:val="00B67AD9"/>
    <w:rsid w:val="00B73165"/>
    <w:rsid w:val="00B744BA"/>
    <w:rsid w:val="00B74708"/>
    <w:rsid w:val="00B74F82"/>
    <w:rsid w:val="00B75BCA"/>
    <w:rsid w:val="00B77617"/>
    <w:rsid w:val="00B82999"/>
    <w:rsid w:val="00B82FFB"/>
    <w:rsid w:val="00B83126"/>
    <w:rsid w:val="00B86693"/>
    <w:rsid w:val="00B902DC"/>
    <w:rsid w:val="00B92719"/>
    <w:rsid w:val="00B937E2"/>
    <w:rsid w:val="00B944AA"/>
    <w:rsid w:val="00B94972"/>
    <w:rsid w:val="00B94ED3"/>
    <w:rsid w:val="00B959D9"/>
    <w:rsid w:val="00B96FD2"/>
    <w:rsid w:val="00BA0CD8"/>
    <w:rsid w:val="00BA171D"/>
    <w:rsid w:val="00BA1FC3"/>
    <w:rsid w:val="00BA21E2"/>
    <w:rsid w:val="00BA3A2B"/>
    <w:rsid w:val="00BA3AE5"/>
    <w:rsid w:val="00BA4D5D"/>
    <w:rsid w:val="00BA732C"/>
    <w:rsid w:val="00BA7DF7"/>
    <w:rsid w:val="00BB412D"/>
    <w:rsid w:val="00BB48CF"/>
    <w:rsid w:val="00BB4955"/>
    <w:rsid w:val="00BB5179"/>
    <w:rsid w:val="00BB5749"/>
    <w:rsid w:val="00BB688F"/>
    <w:rsid w:val="00BC124F"/>
    <w:rsid w:val="00BC1853"/>
    <w:rsid w:val="00BC3BDC"/>
    <w:rsid w:val="00BC68CA"/>
    <w:rsid w:val="00BC78B4"/>
    <w:rsid w:val="00BD18C4"/>
    <w:rsid w:val="00BD2C39"/>
    <w:rsid w:val="00BD483D"/>
    <w:rsid w:val="00BD6577"/>
    <w:rsid w:val="00BE1116"/>
    <w:rsid w:val="00BE23B7"/>
    <w:rsid w:val="00BE298B"/>
    <w:rsid w:val="00BE31A8"/>
    <w:rsid w:val="00BF2B08"/>
    <w:rsid w:val="00BF42A7"/>
    <w:rsid w:val="00BF5E43"/>
    <w:rsid w:val="00BF7C02"/>
    <w:rsid w:val="00BF7CA8"/>
    <w:rsid w:val="00C001CD"/>
    <w:rsid w:val="00C03F5C"/>
    <w:rsid w:val="00C075E1"/>
    <w:rsid w:val="00C1065E"/>
    <w:rsid w:val="00C113B4"/>
    <w:rsid w:val="00C11C11"/>
    <w:rsid w:val="00C1207B"/>
    <w:rsid w:val="00C14E80"/>
    <w:rsid w:val="00C1565E"/>
    <w:rsid w:val="00C156FB"/>
    <w:rsid w:val="00C1623E"/>
    <w:rsid w:val="00C201EB"/>
    <w:rsid w:val="00C20861"/>
    <w:rsid w:val="00C215F7"/>
    <w:rsid w:val="00C2243C"/>
    <w:rsid w:val="00C22F4C"/>
    <w:rsid w:val="00C23E10"/>
    <w:rsid w:val="00C254D6"/>
    <w:rsid w:val="00C26860"/>
    <w:rsid w:val="00C317A5"/>
    <w:rsid w:val="00C3217A"/>
    <w:rsid w:val="00C341EC"/>
    <w:rsid w:val="00C360E6"/>
    <w:rsid w:val="00C37C06"/>
    <w:rsid w:val="00C408BE"/>
    <w:rsid w:val="00C4166F"/>
    <w:rsid w:val="00C41E5C"/>
    <w:rsid w:val="00C41FFC"/>
    <w:rsid w:val="00C43A5B"/>
    <w:rsid w:val="00C452BB"/>
    <w:rsid w:val="00C45C76"/>
    <w:rsid w:val="00C463A4"/>
    <w:rsid w:val="00C47FB7"/>
    <w:rsid w:val="00C50A44"/>
    <w:rsid w:val="00C51D93"/>
    <w:rsid w:val="00C53D19"/>
    <w:rsid w:val="00C54260"/>
    <w:rsid w:val="00C54959"/>
    <w:rsid w:val="00C560D8"/>
    <w:rsid w:val="00C5625C"/>
    <w:rsid w:val="00C56CAB"/>
    <w:rsid w:val="00C60043"/>
    <w:rsid w:val="00C63DA0"/>
    <w:rsid w:val="00C649AD"/>
    <w:rsid w:val="00C66FB4"/>
    <w:rsid w:val="00C67055"/>
    <w:rsid w:val="00C74002"/>
    <w:rsid w:val="00C76D4D"/>
    <w:rsid w:val="00C808C4"/>
    <w:rsid w:val="00C82624"/>
    <w:rsid w:val="00C82A2F"/>
    <w:rsid w:val="00C83100"/>
    <w:rsid w:val="00C86696"/>
    <w:rsid w:val="00C869E8"/>
    <w:rsid w:val="00C902A9"/>
    <w:rsid w:val="00C902BF"/>
    <w:rsid w:val="00C90DE0"/>
    <w:rsid w:val="00C91561"/>
    <w:rsid w:val="00C9445F"/>
    <w:rsid w:val="00C955FD"/>
    <w:rsid w:val="00CA14C9"/>
    <w:rsid w:val="00CA177E"/>
    <w:rsid w:val="00CA1C56"/>
    <w:rsid w:val="00CA2A82"/>
    <w:rsid w:val="00CA54AA"/>
    <w:rsid w:val="00CA5AB3"/>
    <w:rsid w:val="00CB084A"/>
    <w:rsid w:val="00CB0960"/>
    <w:rsid w:val="00CB1615"/>
    <w:rsid w:val="00CB269A"/>
    <w:rsid w:val="00CB2D3A"/>
    <w:rsid w:val="00CB452C"/>
    <w:rsid w:val="00CB4552"/>
    <w:rsid w:val="00CB4F23"/>
    <w:rsid w:val="00CB6C5C"/>
    <w:rsid w:val="00CB6DB4"/>
    <w:rsid w:val="00CC3FDE"/>
    <w:rsid w:val="00CC5522"/>
    <w:rsid w:val="00CC6CC9"/>
    <w:rsid w:val="00CD3DBD"/>
    <w:rsid w:val="00CD5F93"/>
    <w:rsid w:val="00CD6114"/>
    <w:rsid w:val="00CE0361"/>
    <w:rsid w:val="00CE0807"/>
    <w:rsid w:val="00CE1DFE"/>
    <w:rsid w:val="00CE4CCD"/>
    <w:rsid w:val="00CE55C5"/>
    <w:rsid w:val="00CE6148"/>
    <w:rsid w:val="00CF0867"/>
    <w:rsid w:val="00CF0970"/>
    <w:rsid w:val="00CF1E6B"/>
    <w:rsid w:val="00CF4080"/>
    <w:rsid w:val="00CF4FBE"/>
    <w:rsid w:val="00CF56E1"/>
    <w:rsid w:val="00CF70B5"/>
    <w:rsid w:val="00D00AB4"/>
    <w:rsid w:val="00D00D4A"/>
    <w:rsid w:val="00D01047"/>
    <w:rsid w:val="00D04E6B"/>
    <w:rsid w:val="00D105D2"/>
    <w:rsid w:val="00D128C9"/>
    <w:rsid w:val="00D1600B"/>
    <w:rsid w:val="00D17FF7"/>
    <w:rsid w:val="00D20244"/>
    <w:rsid w:val="00D208F2"/>
    <w:rsid w:val="00D20E73"/>
    <w:rsid w:val="00D2249E"/>
    <w:rsid w:val="00D23F49"/>
    <w:rsid w:val="00D2402E"/>
    <w:rsid w:val="00D25081"/>
    <w:rsid w:val="00D254BA"/>
    <w:rsid w:val="00D259F6"/>
    <w:rsid w:val="00D27047"/>
    <w:rsid w:val="00D30B41"/>
    <w:rsid w:val="00D338A7"/>
    <w:rsid w:val="00D340D6"/>
    <w:rsid w:val="00D3438C"/>
    <w:rsid w:val="00D34D08"/>
    <w:rsid w:val="00D35039"/>
    <w:rsid w:val="00D40928"/>
    <w:rsid w:val="00D43813"/>
    <w:rsid w:val="00D450DD"/>
    <w:rsid w:val="00D464D9"/>
    <w:rsid w:val="00D468D3"/>
    <w:rsid w:val="00D47B7E"/>
    <w:rsid w:val="00D51524"/>
    <w:rsid w:val="00D51856"/>
    <w:rsid w:val="00D518C0"/>
    <w:rsid w:val="00D52008"/>
    <w:rsid w:val="00D53041"/>
    <w:rsid w:val="00D54C36"/>
    <w:rsid w:val="00D56F5A"/>
    <w:rsid w:val="00D57664"/>
    <w:rsid w:val="00D57EE1"/>
    <w:rsid w:val="00D60490"/>
    <w:rsid w:val="00D6093B"/>
    <w:rsid w:val="00D610EC"/>
    <w:rsid w:val="00D61CB5"/>
    <w:rsid w:val="00D623A1"/>
    <w:rsid w:val="00D638D9"/>
    <w:rsid w:val="00D65461"/>
    <w:rsid w:val="00D67EC2"/>
    <w:rsid w:val="00D70BAA"/>
    <w:rsid w:val="00D7506C"/>
    <w:rsid w:val="00D76BCA"/>
    <w:rsid w:val="00D77160"/>
    <w:rsid w:val="00D777D3"/>
    <w:rsid w:val="00D83D55"/>
    <w:rsid w:val="00D84527"/>
    <w:rsid w:val="00D84633"/>
    <w:rsid w:val="00D85897"/>
    <w:rsid w:val="00D874EC"/>
    <w:rsid w:val="00D90C90"/>
    <w:rsid w:val="00D9200F"/>
    <w:rsid w:val="00D947BC"/>
    <w:rsid w:val="00D94EC9"/>
    <w:rsid w:val="00DA2C3D"/>
    <w:rsid w:val="00DA367B"/>
    <w:rsid w:val="00DA4E59"/>
    <w:rsid w:val="00DA534D"/>
    <w:rsid w:val="00DA7931"/>
    <w:rsid w:val="00DB0966"/>
    <w:rsid w:val="00DB13C5"/>
    <w:rsid w:val="00DB1C02"/>
    <w:rsid w:val="00DB1EFB"/>
    <w:rsid w:val="00DB25E0"/>
    <w:rsid w:val="00DB5AF9"/>
    <w:rsid w:val="00DB62FC"/>
    <w:rsid w:val="00DB6D9C"/>
    <w:rsid w:val="00DB6DAD"/>
    <w:rsid w:val="00DC0C4F"/>
    <w:rsid w:val="00DC0FD3"/>
    <w:rsid w:val="00DC21FB"/>
    <w:rsid w:val="00DC2312"/>
    <w:rsid w:val="00DC2317"/>
    <w:rsid w:val="00DC35BD"/>
    <w:rsid w:val="00DC3D84"/>
    <w:rsid w:val="00DC3F78"/>
    <w:rsid w:val="00DC46DA"/>
    <w:rsid w:val="00DC4A59"/>
    <w:rsid w:val="00DC56A4"/>
    <w:rsid w:val="00DC7759"/>
    <w:rsid w:val="00DC7BBD"/>
    <w:rsid w:val="00DD0AA0"/>
    <w:rsid w:val="00DD337A"/>
    <w:rsid w:val="00DD5211"/>
    <w:rsid w:val="00DD6146"/>
    <w:rsid w:val="00DD71E8"/>
    <w:rsid w:val="00DD737C"/>
    <w:rsid w:val="00DE0906"/>
    <w:rsid w:val="00DE0E65"/>
    <w:rsid w:val="00DE1460"/>
    <w:rsid w:val="00DE1518"/>
    <w:rsid w:val="00DE3379"/>
    <w:rsid w:val="00DE3471"/>
    <w:rsid w:val="00DE3AFF"/>
    <w:rsid w:val="00DE6928"/>
    <w:rsid w:val="00DE6937"/>
    <w:rsid w:val="00DE6A42"/>
    <w:rsid w:val="00DF091E"/>
    <w:rsid w:val="00DF3CDE"/>
    <w:rsid w:val="00DF4F37"/>
    <w:rsid w:val="00DF60FA"/>
    <w:rsid w:val="00E003B7"/>
    <w:rsid w:val="00E05335"/>
    <w:rsid w:val="00E06F3D"/>
    <w:rsid w:val="00E12BCF"/>
    <w:rsid w:val="00E13470"/>
    <w:rsid w:val="00E134C5"/>
    <w:rsid w:val="00E14C78"/>
    <w:rsid w:val="00E16EBD"/>
    <w:rsid w:val="00E173B6"/>
    <w:rsid w:val="00E17ECA"/>
    <w:rsid w:val="00E21AF1"/>
    <w:rsid w:val="00E23399"/>
    <w:rsid w:val="00E237A6"/>
    <w:rsid w:val="00E25916"/>
    <w:rsid w:val="00E30AE7"/>
    <w:rsid w:val="00E31649"/>
    <w:rsid w:val="00E318B9"/>
    <w:rsid w:val="00E31901"/>
    <w:rsid w:val="00E31DE4"/>
    <w:rsid w:val="00E32380"/>
    <w:rsid w:val="00E34830"/>
    <w:rsid w:val="00E35075"/>
    <w:rsid w:val="00E3623E"/>
    <w:rsid w:val="00E3624D"/>
    <w:rsid w:val="00E371F4"/>
    <w:rsid w:val="00E376D1"/>
    <w:rsid w:val="00E37EAE"/>
    <w:rsid w:val="00E413CF"/>
    <w:rsid w:val="00E4154C"/>
    <w:rsid w:val="00E4155A"/>
    <w:rsid w:val="00E4275F"/>
    <w:rsid w:val="00E42EAE"/>
    <w:rsid w:val="00E42F74"/>
    <w:rsid w:val="00E43273"/>
    <w:rsid w:val="00E44620"/>
    <w:rsid w:val="00E476E1"/>
    <w:rsid w:val="00E47FF6"/>
    <w:rsid w:val="00E53675"/>
    <w:rsid w:val="00E536CB"/>
    <w:rsid w:val="00E6402F"/>
    <w:rsid w:val="00E728D6"/>
    <w:rsid w:val="00E7505A"/>
    <w:rsid w:val="00E763A3"/>
    <w:rsid w:val="00E76839"/>
    <w:rsid w:val="00E76C28"/>
    <w:rsid w:val="00E77FB6"/>
    <w:rsid w:val="00E808BB"/>
    <w:rsid w:val="00E8495A"/>
    <w:rsid w:val="00E849E7"/>
    <w:rsid w:val="00E86484"/>
    <w:rsid w:val="00E9024F"/>
    <w:rsid w:val="00E9026E"/>
    <w:rsid w:val="00E92F81"/>
    <w:rsid w:val="00E9350D"/>
    <w:rsid w:val="00E95580"/>
    <w:rsid w:val="00E97B2C"/>
    <w:rsid w:val="00EA0072"/>
    <w:rsid w:val="00EA1C9C"/>
    <w:rsid w:val="00EA2CC0"/>
    <w:rsid w:val="00EA49A0"/>
    <w:rsid w:val="00EA51D3"/>
    <w:rsid w:val="00EA56A9"/>
    <w:rsid w:val="00EA6118"/>
    <w:rsid w:val="00EB1C1C"/>
    <w:rsid w:val="00EB22AB"/>
    <w:rsid w:val="00EB22D5"/>
    <w:rsid w:val="00EB2595"/>
    <w:rsid w:val="00EB3AC2"/>
    <w:rsid w:val="00EB4FBB"/>
    <w:rsid w:val="00EB5529"/>
    <w:rsid w:val="00EB5701"/>
    <w:rsid w:val="00EB74F0"/>
    <w:rsid w:val="00EC1736"/>
    <w:rsid w:val="00EC2075"/>
    <w:rsid w:val="00EC20EB"/>
    <w:rsid w:val="00EC2655"/>
    <w:rsid w:val="00EC35F3"/>
    <w:rsid w:val="00EC6394"/>
    <w:rsid w:val="00EC6976"/>
    <w:rsid w:val="00EC75EB"/>
    <w:rsid w:val="00ED0CB3"/>
    <w:rsid w:val="00ED2605"/>
    <w:rsid w:val="00ED2988"/>
    <w:rsid w:val="00ED376D"/>
    <w:rsid w:val="00ED7B29"/>
    <w:rsid w:val="00EE0E76"/>
    <w:rsid w:val="00EE16E0"/>
    <w:rsid w:val="00EE5770"/>
    <w:rsid w:val="00EE5C74"/>
    <w:rsid w:val="00EE60BE"/>
    <w:rsid w:val="00EE753A"/>
    <w:rsid w:val="00EF0E30"/>
    <w:rsid w:val="00EF2903"/>
    <w:rsid w:val="00EF3D20"/>
    <w:rsid w:val="00EF42E6"/>
    <w:rsid w:val="00EF689B"/>
    <w:rsid w:val="00EF7058"/>
    <w:rsid w:val="00EF7608"/>
    <w:rsid w:val="00EF7625"/>
    <w:rsid w:val="00F002D3"/>
    <w:rsid w:val="00F01BE1"/>
    <w:rsid w:val="00F02A13"/>
    <w:rsid w:val="00F0641F"/>
    <w:rsid w:val="00F0722F"/>
    <w:rsid w:val="00F101A2"/>
    <w:rsid w:val="00F10262"/>
    <w:rsid w:val="00F11070"/>
    <w:rsid w:val="00F15516"/>
    <w:rsid w:val="00F16543"/>
    <w:rsid w:val="00F20FFB"/>
    <w:rsid w:val="00F232AE"/>
    <w:rsid w:val="00F236D5"/>
    <w:rsid w:val="00F26779"/>
    <w:rsid w:val="00F269B5"/>
    <w:rsid w:val="00F26DB3"/>
    <w:rsid w:val="00F27001"/>
    <w:rsid w:val="00F27B69"/>
    <w:rsid w:val="00F321B1"/>
    <w:rsid w:val="00F326E5"/>
    <w:rsid w:val="00F3278D"/>
    <w:rsid w:val="00F346AE"/>
    <w:rsid w:val="00F35D60"/>
    <w:rsid w:val="00F36363"/>
    <w:rsid w:val="00F36651"/>
    <w:rsid w:val="00F368D6"/>
    <w:rsid w:val="00F36E84"/>
    <w:rsid w:val="00F3700C"/>
    <w:rsid w:val="00F37103"/>
    <w:rsid w:val="00F37F58"/>
    <w:rsid w:val="00F411F7"/>
    <w:rsid w:val="00F4154F"/>
    <w:rsid w:val="00F41E85"/>
    <w:rsid w:val="00F4262D"/>
    <w:rsid w:val="00F42DF6"/>
    <w:rsid w:val="00F4317A"/>
    <w:rsid w:val="00F441F4"/>
    <w:rsid w:val="00F508BE"/>
    <w:rsid w:val="00F511C1"/>
    <w:rsid w:val="00F52092"/>
    <w:rsid w:val="00F539DD"/>
    <w:rsid w:val="00F53E4F"/>
    <w:rsid w:val="00F53EE1"/>
    <w:rsid w:val="00F56082"/>
    <w:rsid w:val="00F60075"/>
    <w:rsid w:val="00F6009F"/>
    <w:rsid w:val="00F6133F"/>
    <w:rsid w:val="00F637CD"/>
    <w:rsid w:val="00F65101"/>
    <w:rsid w:val="00F66514"/>
    <w:rsid w:val="00F72BDA"/>
    <w:rsid w:val="00F73794"/>
    <w:rsid w:val="00F74909"/>
    <w:rsid w:val="00F75E99"/>
    <w:rsid w:val="00F80AC4"/>
    <w:rsid w:val="00F8124F"/>
    <w:rsid w:val="00F81B3E"/>
    <w:rsid w:val="00F81E61"/>
    <w:rsid w:val="00F83BD8"/>
    <w:rsid w:val="00F84982"/>
    <w:rsid w:val="00F85430"/>
    <w:rsid w:val="00F87B32"/>
    <w:rsid w:val="00F912F6"/>
    <w:rsid w:val="00F92804"/>
    <w:rsid w:val="00F9301C"/>
    <w:rsid w:val="00F94DC2"/>
    <w:rsid w:val="00F94E40"/>
    <w:rsid w:val="00F9685A"/>
    <w:rsid w:val="00FA0CAC"/>
    <w:rsid w:val="00FA2D8B"/>
    <w:rsid w:val="00FA3E24"/>
    <w:rsid w:val="00FA599C"/>
    <w:rsid w:val="00FA5B16"/>
    <w:rsid w:val="00FA5DBD"/>
    <w:rsid w:val="00FA694D"/>
    <w:rsid w:val="00FA742E"/>
    <w:rsid w:val="00FB057C"/>
    <w:rsid w:val="00FB1B05"/>
    <w:rsid w:val="00FB36DB"/>
    <w:rsid w:val="00FB3A74"/>
    <w:rsid w:val="00FB4C83"/>
    <w:rsid w:val="00FB6F66"/>
    <w:rsid w:val="00FC0336"/>
    <w:rsid w:val="00FC1D8D"/>
    <w:rsid w:val="00FC2847"/>
    <w:rsid w:val="00FC48AD"/>
    <w:rsid w:val="00FC4D44"/>
    <w:rsid w:val="00FC5401"/>
    <w:rsid w:val="00FC68C3"/>
    <w:rsid w:val="00FC72FA"/>
    <w:rsid w:val="00FC73EE"/>
    <w:rsid w:val="00FC7B1E"/>
    <w:rsid w:val="00FD0B92"/>
    <w:rsid w:val="00FD0CD9"/>
    <w:rsid w:val="00FD18E6"/>
    <w:rsid w:val="00FD4D2D"/>
    <w:rsid w:val="00FD4F6C"/>
    <w:rsid w:val="00FD6390"/>
    <w:rsid w:val="00FD7AC7"/>
    <w:rsid w:val="00FE15BC"/>
    <w:rsid w:val="00FE4F82"/>
    <w:rsid w:val="00FE55A2"/>
    <w:rsid w:val="00FE5F58"/>
    <w:rsid w:val="00FE7CEB"/>
    <w:rsid w:val="00FF1411"/>
    <w:rsid w:val="00FF2A23"/>
    <w:rsid w:val="00FF3F35"/>
    <w:rsid w:val="00FF55CF"/>
    <w:rsid w:val="00FF584F"/>
    <w:rsid w:val="00FF74A7"/>
    <w:rsid w:val="011A58CF"/>
    <w:rsid w:val="01C603FF"/>
    <w:rsid w:val="03E17D7D"/>
    <w:rsid w:val="03F7C1BE"/>
    <w:rsid w:val="050C14CE"/>
    <w:rsid w:val="05597456"/>
    <w:rsid w:val="05B1606B"/>
    <w:rsid w:val="06EA1DBA"/>
    <w:rsid w:val="074F2BE1"/>
    <w:rsid w:val="088DE484"/>
    <w:rsid w:val="0B6EF94B"/>
    <w:rsid w:val="0B896284"/>
    <w:rsid w:val="0BA9BBB6"/>
    <w:rsid w:val="0C3714B3"/>
    <w:rsid w:val="0CCADD6C"/>
    <w:rsid w:val="0DDEC708"/>
    <w:rsid w:val="0EFBCC15"/>
    <w:rsid w:val="0FC8C37A"/>
    <w:rsid w:val="10958A66"/>
    <w:rsid w:val="10D0B727"/>
    <w:rsid w:val="1126ADF8"/>
    <w:rsid w:val="11C6892F"/>
    <w:rsid w:val="1202DA3C"/>
    <w:rsid w:val="12885685"/>
    <w:rsid w:val="134096C3"/>
    <w:rsid w:val="15930813"/>
    <w:rsid w:val="172A7614"/>
    <w:rsid w:val="182E8AC4"/>
    <w:rsid w:val="1C653D85"/>
    <w:rsid w:val="1C8F38E2"/>
    <w:rsid w:val="1E145BCA"/>
    <w:rsid w:val="1ED5E38D"/>
    <w:rsid w:val="1F3BC25D"/>
    <w:rsid w:val="1F77F0D5"/>
    <w:rsid w:val="1F78AD68"/>
    <w:rsid w:val="1F85696B"/>
    <w:rsid w:val="1FD289DC"/>
    <w:rsid w:val="1FD60481"/>
    <w:rsid w:val="2001C315"/>
    <w:rsid w:val="21EA4036"/>
    <w:rsid w:val="221C3EF4"/>
    <w:rsid w:val="2266EC4F"/>
    <w:rsid w:val="235875D8"/>
    <w:rsid w:val="24AF961B"/>
    <w:rsid w:val="24DECE0C"/>
    <w:rsid w:val="25B9DC4E"/>
    <w:rsid w:val="264A16C6"/>
    <w:rsid w:val="281A55DF"/>
    <w:rsid w:val="288791DB"/>
    <w:rsid w:val="297BEF15"/>
    <w:rsid w:val="2B82DAF4"/>
    <w:rsid w:val="2BEF27BE"/>
    <w:rsid w:val="2C44BCC1"/>
    <w:rsid w:val="2C770803"/>
    <w:rsid w:val="2C9F9258"/>
    <w:rsid w:val="2CBB9F44"/>
    <w:rsid w:val="2D6B5F96"/>
    <w:rsid w:val="2DE03916"/>
    <w:rsid w:val="2E0C5C0E"/>
    <w:rsid w:val="2E6B1F96"/>
    <w:rsid w:val="2EE887C6"/>
    <w:rsid w:val="2F6AEA7D"/>
    <w:rsid w:val="309D5965"/>
    <w:rsid w:val="3245AC8C"/>
    <w:rsid w:val="3354F331"/>
    <w:rsid w:val="3355E37E"/>
    <w:rsid w:val="3383319A"/>
    <w:rsid w:val="3405F028"/>
    <w:rsid w:val="3428E84B"/>
    <w:rsid w:val="348C6FD2"/>
    <w:rsid w:val="35F66358"/>
    <w:rsid w:val="36453EAA"/>
    <w:rsid w:val="36E7C9D4"/>
    <w:rsid w:val="374B7509"/>
    <w:rsid w:val="37CE9683"/>
    <w:rsid w:val="37D4F2DB"/>
    <w:rsid w:val="386D7961"/>
    <w:rsid w:val="38A12EE8"/>
    <w:rsid w:val="39536E10"/>
    <w:rsid w:val="3956D558"/>
    <w:rsid w:val="3978AA66"/>
    <w:rsid w:val="39F2510F"/>
    <w:rsid w:val="3A06C28F"/>
    <w:rsid w:val="3A25A56F"/>
    <w:rsid w:val="3A7921DC"/>
    <w:rsid w:val="3C1B3BD6"/>
    <w:rsid w:val="3C3AF34A"/>
    <w:rsid w:val="3D016E41"/>
    <w:rsid w:val="3D14FA1A"/>
    <w:rsid w:val="3D29E1C2"/>
    <w:rsid w:val="3D3DB8CD"/>
    <w:rsid w:val="3D85740F"/>
    <w:rsid w:val="3E2B144C"/>
    <w:rsid w:val="3EDF9A4F"/>
    <w:rsid w:val="4064608B"/>
    <w:rsid w:val="40BCD271"/>
    <w:rsid w:val="4200230E"/>
    <w:rsid w:val="4278FF51"/>
    <w:rsid w:val="43380C66"/>
    <w:rsid w:val="43907826"/>
    <w:rsid w:val="4414BD07"/>
    <w:rsid w:val="446CFA0D"/>
    <w:rsid w:val="44A36734"/>
    <w:rsid w:val="45545E74"/>
    <w:rsid w:val="455DE2BC"/>
    <w:rsid w:val="4628E9C4"/>
    <w:rsid w:val="46B4D70C"/>
    <w:rsid w:val="476028D5"/>
    <w:rsid w:val="47943389"/>
    <w:rsid w:val="47E9F728"/>
    <w:rsid w:val="47FCAEC4"/>
    <w:rsid w:val="4821130D"/>
    <w:rsid w:val="4846F77A"/>
    <w:rsid w:val="4B54A471"/>
    <w:rsid w:val="4B5E2B13"/>
    <w:rsid w:val="4B96B6F3"/>
    <w:rsid w:val="4BBBC41A"/>
    <w:rsid w:val="4C80B59C"/>
    <w:rsid w:val="4C9C7300"/>
    <w:rsid w:val="4CAD672F"/>
    <w:rsid w:val="4D04E3A0"/>
    <w:rsid w:val="4FD82D1E"/>
    <w:rsid w:val="4FF9010D"/>
    <w:rsid w:val="4FFEB9AD"/>
    <w:rsid w:val="5228C7D1"/>
    <w:rsid w:val="5279094A"/>
    <w:rsid w:val="534A1261"/>
    <w:rsid w:val="545A2DBD"/>
    <w:rsid w:val="54DC0389"/>
    <w:rsid w:val="55D0C645"/>
    <w:rsid w:val="55EC3050"/>
    <w:rsid w:val="575768BA"/>
    <w:rsid w:val="575A0223"/>
    <w:rsid w:val="57E648F7"/>
    <w:rsid w:val="5871D2F0"/>
    <w:rsid w:val="599B621D"/>
    <w:rsid w:val="5A58618E"/>
    <w:rsid w:val="5A65B5E9"/>
    <w:rsid w:val="5AA3D1FD"/>
    <w:rsid w:val="5B1F08F8"/>
    <w:rsid w:val="5C3E0518"/>
    <w:rsid w:val="5D5021AC"/>
    <w:rsid w:val="5E053B48"/>
    <w:rsid w:val="5E45EC72"/>
    <w:rsid w:val="5E5E1C12"/>
    <w:rsid w:val="5F576664"/>
    <w:rsid w:val="6000E140"/>
    <w:rsid w:val="618DB816"/>
    <w:rsid w:val="625F591E"/>
    <w:rsid w:val="63C76BE6"/>
    <w:rsid w:val="64EC07F2"/>
    <w:rsid w:val="656EF6A9"/>
    <w:rsid w:val="660793A5"/>
    <w:rsid w:val="669068AC"/>
    <w:rsid w:val="675F4DCA"/>
    <w:rsid w:val="67861EF4"/>
    <w:rsid w:val="67A79510"/>
    <w:rsid w:val="67B9FA57"/>
    <w:rsid w:val="6A7C77FA"/>
    <w:rsid w:val="6B469BFE"/>
    <w:rsid w:val="6CA1D826"/>
    <w:rsid w:val="6CEC46E1"/>
    <w:rsid w:val="6D48A4E6"/>
    <w:rsid w:val="6FFC2198"/>
    <w:rsid w:val="7135D1E6"/>
    <w:rsid w:val="71801E65"/>
    <w:rsid w:val="73FD2DF2"/>
    <w:rsid w:val="740B155A"/>
    <w:rsid w:val="751C639F"/>
    <w:rsid w:val="76A73233"/>
    <w:rsid w:val="770FEF64"/>
    <w:rsid w:val="7754F2C5"/>
    <w:rsid w:val="77B6B7AF"/>
    <w:rsid w:val="782F7029"/>
    <w:rsid w:val="78EDF557"/>
    <w:rsid w:val="7990528B"/>
    <w:rsid w:val="7BE376F1"/>
    <w:rsid w:val="7CB83ACB"/>
    <w:rsid w:val="7CC667DC"/>
    <w:rsid w:val="7D57C436"/>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4079430A-7C8D-4140-83DD-61473F9D2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List Paragraph Red,List_Paragraph,Multilevel para_II,List Paragraph1,List Paragraph 1,Numbered List Paragraph,References,Numbered Paragraph,Bullets"/>
    <w:basedOn w:val="prastasis"/>
    <w:link w:val="SraopastraipaDiagrama"/>
    <w:qFormat/>
    <w:rsid w:val="008D290A"/>
    <w:pPr>
      <w:ind w:left="720"/>
      <w:contextualSpacing/>
    </w:pPr>
  </w:style>
  <w:style w:type="paragraph" w:customStyle="1" w:styleId="paragraph">
    <w:name w:val="paragraph"/>
    <w:basedOn w:val="prastasis"/>
    <w:rsid w:val="00513192"/>
    <w:pPr>
      <w:spacing w:before="100" w:beforeAutospacing="1" w:after="100" w:afterAutospacing="1"/>
    </w:pPr>
    <w:rPr>
      <w:szCs w:val="24"/>
      <w:lang w:eastAsia="lt-LT" w:bidi="hi-IN"/>
    </w:rPr>
  </w:style>
  <w:style w:type="character" w:customStyle="1" w:styleId="normaltextrun">
    <w:name w:val="normaltextrun"/>
    <w:basedOn w:val="Numatytasispastraiposriftas"/>
    <w:rsid w:val="00513192"/>
  </w:style>
  <w:style w:type="character" w:customStyle="1" w:styleId="eop">
    <w:name w:val="eop"/>
    <w:basedOn w:val="Numatytasispastraiposriftas"/>
    <w:rsid w:val="00513192"/>
  </w:style>
  <w:style w:type="character" w:customStyle="1" w:styleId="wacimagecontainer">
    <w:name w:val="wacimagecontainer"/>
    <w:basedOn w:val="Numatytasispastraiposriftas"/>
    <w:rsid w:val="00513192"/>
  </w:style>
  <w:style w:type="character" w:styleId="Hipersaitas">
    <w:name w:val="Hyperlink"/>
    <w:basedOn w:val="Numatytasispastraiposriftas"/>
    <w:unhideWhenUsed/>
    <w:rsid w:val="001954B2"/>
    <w:rPr>
      <w:color w:val="0000FF" w:themeColor="hyperlink"/>
      <w:u w:val="single"/>
    </w:rPr>
  </w:style>
  <w:style w:type="character" w:styleId="Neapdorotaspaminjimas">
    <w:name w:val="Unresolved Mention"/>
    <w:basedOn w:val="Numatytasispastraiposriftas"/>
    <w:uiPriority w:val="99"/>
    <w:semiHidden/>
    <w:unhideWhenUsed/>
    <w:rsid w:val="001954B2"/>
    <w:rPr>
      <w:color w:val="605E5C"/>
      <w:shd w:val="clear" w:color="auto" w:fill="E1DFDD"/>
    </w:rPr>
  </w:style>
  <w:style w:type="character" w:styleId="Komentaronuoroda">
    <w:name w:val="annotation reference"/>
    <w:basedOn w:val="Numatytasispastraiposriftas"/>
    <w:semiHidden/>
    <w:unhideWhenUsed/>
    <w:rsid w:val="00E134C5"/>
    <w:rPr>
      <w:sz w:val="16"/>
      <w:szCs w:val="16"/>
    </w:rPr>
  </w:style>
  <w:style w:type="paragraph" w:styleId="Komentarotekstas">
    <w:name w:val="annotation text"/>
    <w:basedOn w:val="prastasis"/>
    <w:link w:val="KomentarotekstasDiagrama"/>
    <w:unhideWhenUsed/>
    <w:rsid w:val="00E134C5"/>
    <w:rPr>
      <w:sz w:val="20"/>
    </w:rPr>
  </w:style>
  <w:style w:type="character" w:customStyle="1" w:styleId="KomentarotekstasDiagrama">
    <w:name w:val="Komentaro tekstas Diagrama"/>
    <w:basedOn w:val="Numatytasispastraiposriftas"/>
    <w:link w:val="Komentarotekstas"/>
    <w:rsid w:val="00E134C5"/>
    <w:rPr>
      <w:sz w:val="20"/>
    </w:rPr>
  </w:style>
  <w:style w:type="paragraph" w:styleId="Komentarotema">
    <w:name w:val="annotation subject"/>
    <w:basedOn w:val="Komentarotekstas"/>
    <w:next w:val="Komentarotekstas"/>
    <w:link w:val="KomentarotemaDiagrama"/>
    <w:semiHidden/>
    <w:unhideWhenUsed/>
    <w:rsid w:val="00E134C5"/>
    <w:rPr>
      <w:b/>
      <w:bCs/>
    </w:rPr>
  </w:style>
  <w:style w:type="character" w:customStyle="1" w:styleId="KomentarotemaDiagrama">
    <w:name w:val="Komentaro tema Diagrama"/>
    <w:basedOn w:val="KomentarotekstasDiagrama"/>
    <w:link w:val="Komentarotema"/>
    <w:semiHidden/>
    <w:rsid w:val="00E134C5"/>
    <w:rPr>
      <w:b/>
      <w:bCs/>
      <w:sz w:val="20"/>
    </w:rPr>
  </w:style>
  <w:style w:type="character" w:styleId="Puslapioinaosnuoroda">
    <w:name w:val="footnote reference"/>
    <w:aliases w:val="Footnote Reference Number,Footnote Reference_LVL6,Footnote Reference_LVL61,Footnote Reference_LVL62,Footnote Reference_LVL63,Footnote Reference_LVL64,BVI fnr,Footnote symbol,Footnote anchor,Times 10 Point,Exposant 3 Point,fr,FR"/>
    <w:basedOn w:val="Numatytasispastraiposriftas"/>
    <w:unhideWhenUsed/>
    <w:qFormat/>
    <w:rsid w:val="006D11E3"/>
    <w:rPr>
      <w:vertAlign w:val="superscript"/>
    </w:rPr>
  </w:style>
  <w:style w:type="paragraph" w:styleId="Antrats">
    <w:name w:val="header"/>
    <w:basedOn w:val="prastasis"/>
    <w:link w:val="AntratsDiagrama"/>
    <w:unhideWhenUsed/>
    <w:rsid w:val="00935132"/>
    <w:pPr>
      <w:tabs>
        <w:tab w:val="center" w:pos="4819"/>
        <w:tab w:val="right" w:pos="9638"/>
      </w:tabs>
    </w:pPr>
  </w:style>
  <w:style w:type="character" w:customStyle="1" w:styleId="AntratsDiagrama">
    <w:name w:val="Antraštės Diagrama"/>
    <w:basedOn w:val="Numatytasispastraiposriftas"/>
    <w:link w:val="Antrats"/>
    <w:rsid w:val="00935132"/>
  </w:style>
  <w:style w:type="paragraph" w:styleId="Porat">
    <w:name w:val="footer"/>
    <w:basedOn w:val="prastasis"/>
    <w:link w:val="PoratDiagrama"/>
    <w:unhideWhenUsed/>
    <w:rsid w:val="00935132"/>
    <w:pPr>
      <w:tabs>
        <w:tab w:val="center" w:pos="4819"/>
        <w:tab w:val="right" w:pos="9638"/>
      </w:tabs>
    </w:pPr>
  </w:style>
  <w:style w:type="character" w:customStyle="1" w:styleId="PoratDiagrama">
    <w:name w:val="Poraštė Diagrama"/>
    <w:basedOn w:val="Numatytasispastraiposriftas"/>
    <w:link w:val="Porat"/>
    <w:rsid w:val="00935132"/>
  </w:style>
  <w:style w:type="character" w:styleId="Perirtashipersaitas">
    <w:name w:val="FollowedHyperlink"/>
    <w:basedOn w:val="Numatytasispastraiposriftas"/>
    <w:semiHidden/>
    <w:unhideWhenUsed/>
    <w:rsid w:val="00924AFF"/>
    <w:rPr>
      <w:color w:val="800080" w:themeColor="followedHyperlink"/>
      <w:u w:val="single"/>
    </w:rPr>
  </w:style>
  <w:style w:type="paragraph" w:styleId="Pataisymai">
    <w:name w:val="Revision"/>
    <w:hidden/>
    <w:semiHidden/>
    <w:rsid w:val="00924AFF"/>
  </w:style>
  <w:style w:type="table" w:styleId="Lentelstinklelis">
    <w:name w:val="Table Grid"/>
    <w:basedOn w:val="prastojilentel"/>
    <w:rsid w:val="00DE3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_Paragraph Diagrama,Multilevel para_II Diagrama"/>
    <w:link w:val="Sraopastraipa"/>
    <w:qFormat/>
    <w:locked/>
    <w:rsid w:val="00C22F4C"/>
  </w:style>
  <w:style w:type="paragraph" w:styleId="Puslapioinaostekstas">
    <w:name w:val="footnote text"/>
    <w:basedOn w:val="prastasis"/>
    <w:link w:val="PuslapioinaostekstasDiagrama"/>
    <w:semiHidden/>
    <w:unhideWhenUsed/>
    <w:rsid w:val="001C0553"/>
    <w:rPr>
      <w:sz w:val="20"/>
    </w:rPr>
  </w:style>
  <w:style w:type="character" w:customStyle="1" w:styleId="PuslapioinaostekstasDiagrama">
    <w:name w:val="Puslapio išnašos tekstas Diagrama"/>
    <w:basedOn w:val="Numatytasispastraiposriftas"/>
    <w:link w:val="Puslapioinaostekstas"/>
    <w:semiHidden/>
    <w:rsid w:val="001C0553"/>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8380">
      <w:bodyDiv w:val="1"/>
      <w:marLeft w:val="0"/>
      <w:marRight w:val="0"/>
      <w:marTop w:val="0"/>
      <w:marBottom w:val="0"/>
      <w:divBdr>
        <w:top w:val="none" w:sz="0" w:space="0" w:color="auto"/>
        <w:left w:val="none" w:sz="0" w:space="0" w:color="auto"/>
        <w:bottom w:val="none" w:sz="0" w:space="0" w:color="auto"/>
        <w:right w:val="none" w:sz="0" w:space="0" w:color="auto"/>
      </w:divBdr>
    </w:div>
    <w:div w:id="69275190">
      <w:bodyDiv w:val="1"/>
      <w:marLeft w:val="0"/>
      <w:marRight w:val="0"/>
      <w:marTop w:val="0"/>
      <w:marBottom w:val="0"/>
      <w:divBdr>
        <w:top w:val="none" w:sz="0" w:space="0" w:color="auto"/>
        <w:left w:val="none" w:sz="0" w:space="0" w:color="auto"/>
        <w:bottom w:val="none" w:sz="0" w:space="0" w:color="auto"/>
        <w:right w:val="none" w:sz="0" w:space="0" w:color="auto"/>
      </w:divBdr>
    </w:div>
    <w:div w:id="155339600">
      <w:bodyDiv w:val="1"/>
      <w:marLeft w:val="0"/>
      <w:marRight w:val="0"/>
      <w:marTop w:val="0"/>
      <w:marBottom w:val="0"/>
      <w:divBdr>
        <w:top w:val="none" w:sz="0" w:space="0" w:color="auto"/>
        <w:left w:val="none" w:sz="0" w:space="0" w:color="auto"/>
        <w:bottom w:val="none" w:sz="0" w:space="0" w:color="auto"/>
        <w:right w:val="none" w:sz="0" w:space="0" w:color="auto"/>
      </w:divBdr>
    </w:div>
    <w:div w:id="192891286">
      <w:bodyDiv w:val="1"/>
      <w:marLeft w:val="0"/>
      <w:marRight w:val="0"/>
      <w:marTop w:val="0"/>
      <w:marBottom w:val="0"/>
      <w:divBdr>
        <w:top w:val="none" w:sz="0" w:space="0" w:color="auto"/>
        <w:left w:val="none" w:sz="0" w:space="0" w:color="auto"/>
        <w:bottom w:val="none" w:sz="0" w:space="0" w:color="auto"/>
        <w:right w:val="none" w:sz="0" w:space="0" w:color="auto"/>
      </w:divBdr>
      <w:divsChild>
        <w:div w:id="111487113">
          <w:marLeft w:val="0"/>
          <w:marRight w:val="0"/>
          <w:marTop w:val="0"/>
          <w:marBottom w:val="0"/>
          <w:divBdr>
            <w:top w:val="none" w:sz="0" w:space="0" w:color="auto"/>
            <w:left w:val="none" w:sz="0" w:space="0" w:color="auto"/>
            <w:bottom w:val="none" w:sz="0" w:space="0" w:color="auto"/>
            <w:right w:val="none" w:sz="0" w:space="0" w:color="auto"/>
          </w:divBdr>
        </w:div>
        <w:div w:id="123428540">
          <w:marLeft w:val="0"/>
          <w:marRight w:val="0"/>
          <w:marTop w:val="0"/>
          <w:marBottom w:val="0"/>
          <w:divBdr>
            <w:top w:val="none" w:sz="0" w:space="0" w:color="auto"/>
            <w:left w:val="none" w:sz="0" w:space="0" w:color="auto"/>
            <w:bottom w:val="none" w:sz="0" w:space="0" w:color="auto"/>
            <w:right w:val="none" w:sz="0" w:space="0" w:color="auto"/>
          </w:divBdr>
        </w:div>
        <w:div w:id="499779450">
          <w:marLeft w:val="0"/>
          <w:marRight w:val="0"/>
          <w:marTop w:val="0"/>
          <w:marBottom w:val="0"/>
          <w:divBdr>
            <w:top w:val="none" w:sz="0" w:space="0" w:color="auto"/>
            <w:left w:val="none" w:sz="0" w:space="0" w:color="auto"/>
            <w:bottom w:val="none" w:sz="0" w:space="0" w:color="auto"/>
            <w:right w:val="none" w:sz="0" w:space="0" w:color="auto"/>
          </w:divBdr>
        </w:div>
        <w:div w:id="703167597">
          <w:marLeft w:val="0"/>
          <w:marRight w:val="0"/>
          <w:marTop w:val="0"/>
          <w:marBottom w:val="0"/>
          <w:divBdr>
            <w:top w:val="none" w:sz="0" w:space="0" w:color="auto"/>
            <w:left w:val="none" w:sz="0" w:space="0" w:color="auto"/>
            <w:bottom w:val="none" w:sz="0" w:space="0" w:color="auto"/>
            <w:right w:val="none" w:sz="0" w:space="0" w:color="auto"/>
          </w:divBdr>
        </w:div>
        <w:div w:id="1485925863">
          <w:marLeft w:val="0"/>
          <w:marRight w:val="0"/>
          <w:marTop w:val="0"/>
          <w:marBottom w:val="0"/>
          <w:divBdr>
            <w:top w:val="none" w:sz="0" w:space="0" w:color="auto"/>
            <w:left w:val="none" w:sz="0" w:space="0" w:color="auto"/>
            <w:bottom w:val="none" w:sz="0" w:space="0" w:color="auto"/>
            <w:right w:val="none" w:sz="0" w:space="0" w:color="auto"/>
          </w:divBdr>
        </w:div>
        <w:div w:id="1807041108">
          <w:marLeft w:val="0"/>
          <w:marRight w:val="0"/>
          <w:marTop w:val="0"/>
          <w:marBottom w:val="0"/>
          <w:divBdr>
            <w:top w:val="none" w:sz="0" w:space="0" w:color="auto"/>
            <w:left w:val="none" w:sz="0" w:space="0" w:color="auto"/>
            <w:bottom w:val="none" w:sz="0" w:space="0" w:color="auto"/>
            <w:right w:val="none" w:sz="0" w:space="0" w:color="auto"/>
          </w:divBdr>
        </w:div>
        <w:div w:id="2099715111">
          <w:marLeft w:val="0"/>
          <w:marRight w:val="0"/>
          <w:marTop w:val="0"/>
          <w:marBottom w:val="0"/>
          <w:divBdr>
            <w:top w:val="none" w:sz="0" w:space="0" w:color="auto"/>
            <w:left w:val="none" w:sz="0" w:space="0" w:color="auto"/>
            <w:bottom w:val="none" w:sz="0" w:space="0" w:color="auto"/>
            <w:right w:val="none" w:sz="0" w:space="0" w:color="auto"/>
          </w:divBdr>
        </w:div>
      </w:divsChild>
    </w:div>
    <w:div w:id="348456526">
      <w:bodyDiv w:val="1"/>
      <w:marLeft w:val="0"/>
      <w:marRight w:val="0"/>
      <w:marTop w:val="0"/>
      <w:marBottom w:val="0"/>
      <w:divBdr>
        <w:top w:val="none" w:sz="0" w:space="0" w:color="auto"/>
        <w:left w:val="none" w:sz="0" w:space="0" w:color="auto"/>
        <w:bottom w:val="none" w:sz="0" w:space="0" w:color="auto"/>
        <w:right w:val="none" w:sz="0" w:space="0" w:color="auto"/>
      </w:divBdr>
    </w:div>
    <w:div w:id="354036835">
      <w:bodyDiv w:val="1"/>
      <w:marLeft w:val="0"/>
      <w:marRight w:val="0"/>
      <w:marTop w:val="0"/>
      <w:marBottom w:val="0"/>
      <w:divBdr>
        <w:top w:val="none" w:sz="0" w:space="0" w:color="auto"/>
        <w:left w:val="none" w:sz="0" w:space="0" w:color="auto"/>
        <w:bottom w:val="none" w:sz="0" w:space="0" w:color="auto"/>
        <w:right w:val="none" w:sz="0" w:space="0" w:color="auto"/>
      </w:divBdr>
    </w:div>
    <w:div w:id="445656082">
      <w:bodyDiv w:val="1"/>
      <w:marLeft w:val="0"/>
      <w:marRight w:val="0"/>
      <w:marTop w:val="0"/>
      <w:marBottom w:val="0"/>
      <w:divBdr>
        <w:top w:val="none" w:sz="0" w:space="0" w:color="auto"/>
        <w:left w:val="none" w:sz="0" w:space="0" w:color="auto"/>
        <w:bottom w:val="none" w:sz="0" w:space="0" w:color="auto"/>
        <w:right w:val="none" w:sz="0" w:space="0" w:color="auto"/>
      </w:divBdr>
    </w:div>
    <w:div w:id="499389184">
      <w:bodyDiv w:val="1"/>
      <w:marLeft w:val="0"/>
      <w:marRight w:val="0"/>
      <w:marTop w:val="0"/>
      <w:marBottom w:val="0"/>
      <w:divBdr>
        <w:top w:val="none" w:sz="0" w:space="0" w:color="auto"/>
        <w:left w:val="none" w:sz="0" w:space="0" w:color="auto"/>
        <w:bottom w:val="none" w:sz="0" w:space="0" w:color="auto"/>
        <w:right w:val="none" w:sz="0" w:space="0" w:color="auto"/>
      </w:divBdr>
    </w:div>
    <w:div w:id="917011010">
      <w:bodyDiv w:val="1"/>
      <w:marLeft w:val="0"/>
      <w:marRight w:val="0"/>
      <w:marTop w:val="0"/>
      <w:marBottom w:val="0"/>
      <w:divBdr>
        <w:top w:val="none" w:sz="0" w:space="0" w:color="auto"/>
        <w:left w:val="none" w:sz="0" w:space="0" w:color="auto"/>
        <w:bottom w:val="none" w:sz="0" w:space="0" w:color="auto"/>
        <w:right w:val="none" w:sz="0" w:space="0" w:color="auto"/>
      </w:divBdr>
      <w:divsChild>
        <w:div w:id="1440879148">
          <w:marLeft w:val="0"/>
          <w:marRight w:val="0"/>
          <w:marTop w:val="0"/>
          <w:marBottom w:val="0"/>
          <w:divBdr>
            <w:top w:val="none" w:sz="0" w:space="0" w:color="auto"/>
            <w:left w:val="none" w:sz="0" w:space="0" w:color="auto"/>
            <w:bottom w:val="none" w:sz="0" w:space="0" w:color="auto"/>
            <w:right w:val="none" w:sz="0" w:space="0" w:color="auto"/>
          </w:divBdr>
        </w:div>
        <w:div w:id="2120173462">
          <w:marLeft w:val="0"/>
          <w:marRight w:val="0"/>
          <w:marTop w:val="0"/>
          <w:marBottom w:val="0"/>
          <w:divBdr>
            <w:top w:val="none" w:sz="0" w:space="0" w:color="auto"/>
            <w:left w:val="none" w:sz="0" w:space="0" w:color="auto"/>
            <w:bottom w:val="none" w:sz="0" w:space="0" w:color="auto"/>
            <w:right w:val="none" w:sz="0" w:space="0" w:color="auto"/>
          </w:divBdr>
        </w:div>
      </w:divsChild>
    </w:div>
    <w:div w:id="1359357183">
      <w:bodyDiv w:val="1"/>
      <w:marLeft w:val="0"/>
      <w:marRight w:val="0"/>
      <w:marTop w:val="0"/>
      <w:marBottom w:val="0"/>
      <w:divBdr>
        <w:top w:val="none" w:sz="0" w:space="0" w:color="auto"/>
        <w:left w:val="none" w:sz="0" w:space="0" w:color="auto"/>
        <w:bottom w:val="none" w:sz="0" w:space="0" w:color="auto"/>
        <w:right w:val="none" w:sz="0" w:space="0" w:color="auto"/>
      </w:divBdr>
      <w:divsChild>
        <w:div w:id="458187356">
          <w:marLeft w:val="274"/>
          <w:marRight w:val="0"/>
          <w:marTop w:val="0"/>
          <w:marBottom w:val="0"/>
          <w:divBdr>
            <w:top w:val="none" w:sz="0" w:space="0" w:color="auto"/>
            <w:left w:val="none" w:sz="0" w:space="0" w:color="auto"/>
            <w:bottom w:val="none" w:sz="0" w:space="0" w:color="auto"/>
            <w:right w:val="none" w:sz="0" w:space="0" w:color="auto"/>
          </w:divBdr>
        </w:div>
        <w:div w:id="551574293">
          <w:marLeft w:val="274"/>
          <w:marRight w:val="0"/>
          <w:marTop w:val="0"/>
          <w:marBottom w:val="0"/>
          <w:divBdr>
            <w:top w:val="none" w:sz="0" w:space="0" w:color="auto"/>
            <w:left w:val="none" w:sz="0" w:space="0" w:color="auto"/>
            <w:bottom w:val="none" w:sz="0" w:space="0" w:color="auto"/>
            <w:right w:val="none" w:sz="0" w:space="0" w:color="auto"/>
          </w:divBdr>
        </w:div>
        <w:div w:id="672144795">
          <w:marLeft w:val="274"/>
          <w:marRight w:val="0"/>
          <w:marTop w:val="0"/>
          <w:marBottom w:val="0"/>
          <w:divBdr>
            <w:top w:val="none" w:sz="0" w:space="0" w:color="auto"/>
            <w:left w:val="none" w:sz="0" w:space="0" w:color="auto"/>
            <w:bottom w:val="none" w:sz="0" w:space="0" w:color="auto"/>
            <w:right w:val="none" w:sz="0" w:space="0" w:color="auto"/>
          </w:divBdr>
        </w:div>
        <w:div w:id="911044947">
          <w:marLeft w:val="274"/>
          <w:marRight w:val="0"/>
          <w:marTop w:val="0"/>
          <w:marBottom w:val="0"/>
          <w:divBdr>
            <w:top w:val="none" w:sz="0" w:space="0" w:color="auto"/>
            <w:left w:val="none" w:sz="0" w:space="0" w:color="auto"/>
            <w:bottom w:val="none" w:sz="0" w:space="0" w:color="auto"/>
            <w:right w:val="none" w:sz="0" w:space="0" w:color="auto"/>
          </w:divBdr>
        </w:div>
        <w:div w:id="1648581925">
          <w:marLeft w:val="274"/>
          <w:marRight w:val="0"/>
          <w:marTop w:val="0"/>
          <w:marBottom w:val="0"/>
          <w:divBdr>
            <w:top w:val="none" w:sz="0" w:space="0" w:color="auto"/>
            <w:left w:val="none" w:sz="0" w:space="0" w:color="auto"/>
            <w:bottom w:val="none" w:sz="0" w:space="0" w:color="auto"/>
            <w:right w:val="none" w:sz="0" w:space="0" w:color="auto"/>
          </w:divBdr>
        </w:div>
        <w:div w:id="2080469991">
          <w:marLeft w:val="274"/>
          <w:marRight w:val="0"/>
          <w:marTop w:val="0"/>
          <w:marBottom w:val="0"/>
          <w:divBdr>
            <w:top w:val="none" w:sz="0" w:space="0" w:color="auto"/>
            <w:left w:val="none" w:sz="0" w:space="0" w:color="auto"/>
            <w:bottom w:val="none" w:sz="0" w:space="0" w:color="auto"/>
            <w:right w:val="none" w:sz="0" w:space="0" w:color="auto"/>
          </w:divBdr>
        </w:div>
      </w:divsChild>
    </w:div>
    <w:div w:id="1487087478">
      <w:bodyDiv w:val="1"/>
      <w:marLeft w:val="0"/>
      <w:marRight w:val="0"/>
      <w:marTop w:val="0"/>
      <w:marBottom w:val="0"/>
      <w:divBdr>
        <w:top w:val="none" w:sz="0" w:space="0" w:color="auto"/>
        <w:left w:val="none" w:sz="0" w:space="0" w:color="auto"/>
        <w:bottom w:val="none" w:sz="0" w:space="0" w:color="auto"/>
        <w:right w:val="none" w:sz="0" w:space="0" w:color="auto"/>
      </w:divBdr>
    </w:div>
    <w:div w:id="1543788482">
      <w:bodyDiv w:val="1"/>
      <w:marLeft w:val="0"/>
      <w:marRight w:val="0"/>
      <w:marTop w:val="0"/>
      <w:marBottom w:val="0"/>
      <w:divBdr>
        <w:top w:val="none" w:sz="0" w:space="0" w:color="auto"/>
        <w:left w:val="none" w:sz="0" w:space="0" w:color="auto"/>
        <w:bottom w:val="none" w:sz="0" w:space="0" w:color="auto"/>
        <w:right w:val="none" w:sz="0" w:space="0" w:color="auto"/>
      </w:divBdr>
    </w:div>
    <w:div w:id="1679842927">
      <w:bodyDiv w:val="1"/>
      <w:marLeft w:val="0"/>
      <w:marRight w:val="0"/>
      <w:marTop w:val="0"/>
      <w:marBottom w:val="0"/>
      <w:divBdr>
        <w:top w:val="none" w:sz="0" w:space="0" w:color="auto"/>
        <w:left w:val="none" w:sz="0" w:space="0" w:color="auto"/>
        <w:bottom w:val="none" w:sz="0" w:space="0" w:color="auto"/>
        <w:right w:val="none" w:sz="0" w:space="0" w:color="auto"/>
      </w:divBdr>
      <w:divsChild>
        <w:div w:id="238297225">
          <w:marLeft w:val="0"/>
          <w:marRight w:val="0"/>
          <w:marTop w:val="0"/>
          <w:marBottom w:val="0"/>
          <w:divBdr>
            <w:top w:val="none" w:sz="0" w:space="0" w:color="auto"/>
            <w:left w:val="none" w:sz="0" w:space="0" w:color="auto"/>
            <w:bottom w:val="none" w:sz="0" w:space="0" w:color="auto"/>
            <w:right w:val="none" w:sz="0" w:space="0" w:color="auto"/>
          </w:divBdr>
        </w:div>
        <w:div w:id="448740048">
          <w:marLeft w:val="0"/>
          <w:marRight w:val="0"/>
          <w:marTop w:val="0"/>
          <w:marBottom w:val="0"/>
          <w:divBdr>
            <w:top w:val="none" w:sz="0" w:space="0" w:color="auto"/>
            <w:left w:val="none" w:sz="0" w:space="0" w:color="auto"/>
            <w:bottom w:val="none" w:sz="0" w:space="0" w:color="auto"/>
            <w:right w:val="none" w:sz="0" w:space="0" w:color="auto"/>
          </w:divBdr>
        </w:div>
        <w:div w:id="536091071">
          <w:marLeft w:val="0"/>
          <w:marRight w:val="0"/>
          <w:marTop w:val="0"/>
          <w:marBottom w:val="0"/>
          <w:divBdr>
            <w:top w:val="none" w:sz="0" w:space="0" w:color="auto"/>
            <w:left w:val="none" w:sz="0" w:space="0" w:color="auto"/>
            <w:bottom w:val="none" w:sz="0" w:space="0" w:color="auto"/>
            <w:right w:val="none" w:sz="0" w:space="0" w:color="auto"/>
          </w:divBdr>
        </w:div>
        <w:div w:id="575019045">
          <w:marLeft w:val="0"/>
          <w:marRight w:val="0"/>
          <w:marTop w:val="0"/>
          <w:marBottom w:val="0"/>
          <w:divBdr>
            <w:top w:val="none" w:sz="0" w:space="0" w:color="auto"/>
            <w:left w:val="none" w:sz="0" w:space="0" w:color="auto"/>
            <w:bottom w:val="none" w:sz="0" w:space="0" w:color="auto"/>
            <w:right w:val="none" w:sz="0" w:space="0" w:color="auto"/>
          </w:divBdr>
        </w:div>
        <w:div w:id="833029742">
          <w:marLeft w:val="0"/>
          <w:marRight w:val="0"/>
          <w:marTop w:val="0"/>
          <w:marBottom w:val="0"/>
          <w:divBdr>
            <w:top w:val="none" w:sz="0" w:space="0" w:color="auto"/>
            <w:left w:val="none" w:sz="0" w:space="0" w:color="auto"/>
            <w:bottom w:val="none" w:sz="0" w:space="0" w:color="auto"/>
            <w:right w:val="none" w:sz="0" w:space="0" w:color="auto"/>
          </w:divBdr>
        </w:div>
        <w:div w:id="872689403">
          <w:marLeft w:val="0"/>
          <w:marRight w:val="0"/>
          <w:marTop w:val="0"/>
          <w:marBottom w:val="0"/>
          <w:divBdr>
            <w:top w:val="none" w:sz="0" w:space="0" w:color="auto"/>
            <w:left w:val="none" w:sz="0" w:space="0" w:color="auto"/>
            <w:bottom w:val="none" w:sz="0" w:space="0" w:color="auto"/>
            <w:right w:val="none" w:sz="0" w:space="0" w:color="auto"/>
          </w:divBdr>
        </w:div>
        <w:div w:id="1021472903">
          <w:marLeft w:val="0"/>
          <w:marRight w:val="0"/>
          <w:marTop w:val="0"/>
          <w:marBottom w:val="0"/>
          <w:divBdr>
            <w:top w:val="none" w:sz="0" w:space="0" w:color="auto"/>
            <w:left w:val="none" w:sz="0" w:space="0" w:color="auto"/>
            <w:bottom w:val="none" w:sz="0" w:space="0" w:color="auto"/>
            <w:right w:val="none" w:sz="0" w:space="0" w:color="auto"/>
          </w:divBdr>
        </w:div>
        <w:div w:id="1120032254">
          <w:marLeft w:val="0"/>
          <w:marRight w:val="0"/>
          <w:marTop w:val="0"/>
          <w:marBottom w:val="0"/>
          <w:divBdr>
            <w:top w:val="none" w:sz="0" w:space="0" w:color="auto"/>
            <w:left w:val="none" w:sz="0" w:space="0" w:color="auto"/>
            <w:bottom w:val="none" w:sz="0" w:space="0" w:color="auto"/>
            <w:right w:val="none" w:sz="0" w:space="0" w:color="auto"/>
          </w:divBdr>
        </w:div>
        <w:div w:id="1152596262">
          <w:marLeft w:val="0"/>
          <w:marRight w:val="0"/>
          <w:marTop w:val="0"/>
          <w:marBottom w:val="0"/>
          <w:divBdr>
            <w:top w:val="none" w:sz="0" w:space="0" w:color="auto"/>
            <w:left w:val="none" w:sz="0" w:space="0" w:color="auto"/>
            <w:bottom w:val="none" w:sz="0" w:space="0" w:color="auto"/>
            <w:right w:val="none" w:sz="0" w:space="0" w:color="auto"/>
          </w:divBdr>
        </w:div>
        <w:div w:id="1227910463">
          <w:marLeft w:val="0"/>
          <w:marRight w:val="0"/>
          <w:marTop w:val="0"/>
          <w:marBottom w:val="0"/>
          <w:divBdr>
            <w:top w:val="none" w:sz="0" w:space="0" w:color="auto"/>
            <w:left w:val="none" w:sz="0" w:space="0" w:color="auto"/>
            <w:bottom w:val="none" w:sz="0" w:space="0" w:color="auto"/>
            <w:right w:val="none" w:sz="0" w:space="0" w:color="auto"/>
          </w:divBdr>
        </w:div>
        <w:div w:id="1371298727">
          <w:marLeft w:val="0"/>
          <w:marRight w:val="0"/>
          <w:marTop w:val="0"/>
          <w:marBottom w:val="0"/>
          <w:divBdr>
            <w:top w:val="none" w:sz="0" w:space="0" w:color="auto"/>
            <w:left w:val="none" w:sz="0" w:space="0" w:color="auto"/>
            <w:bottom w:val="none" w:sz="0" w:space="0" w:color="auto"/>
            <w:right w:val="none" w:sz="0" w:space="0" w:color="auto"/>
          </w:divBdr>
        </w:div>
        <w:div w:id="1384598079">
          <w:marLeft w:val="0"/>
          <w:marRight w:val="0"/>
          <w:marTop w:val="0"/>
          <w:marBottom w:val="0"/>
          <w:divBdr>
            <w:top w:val="none" w:sz="0" w:space="0" w:color="auto"/>
            <w:left w:val="none" w:sz="0" w:space="0" w:color="auto"/>
            <w:bottom w:val="none" w:sz="0" w:space="0" w:color="auto"/>
            <w:right w:val="none" w:sz="0" w:space="0" w:color="auto"/>
          </w:divBdr>
        </w:div>
        <w:div w:id="1467120241">
          <w:marLeft w:val="0"/>
          <w:marRight w:val="0"/>
          <w:marTop w:val="0"/>
          <w:marBottom w:val="0"/>
          <w:divBdr>
            <w:top w:val="none" w:sz="0" w:space="0" w:color="auto"/>
            <w:left w:val="none" w:sz="0" w:space="0" w:color="auto"/>
            <w:bottom w:val="none" w:sz="0" w:space="0" w:color="auto"/>
            <w:right w:val="none" w:sz="0" w:space="0" w:color="auto"/>
          </w:divBdr>
        </w:div>
        <w:div w:id="1482503753">
          <w:marLeft w:val="0"/>
          <w:marRight w:val="0"/>
          <w:marTop w:val="0"/>
          <w:marBottom w:val="0"/>
          <w:divBdr>
            <w:top w:val="none" w:sz="0" w:space="0" w:color="auto"/>
            <w:left w:val="none" w:sz="0" w:space="0" w:color="auto"/>
            <w:bottom w:val="none" w:sz="0" w:space="0" w:color="auto"/>
            <w:right w:val="none" w:sz="0" w:space="0" w:color="auto"/>
          </w:divBdr>
        </w:div>
        <w:div w:id="1633902151">
          <w:marLeft w:val="0"/>
          <w:marRight w:val="0"/>
          <w:marTop w:val="0"/>
          <w:marBottom w:val="0"/>
          <w:divBdr>
            <w:top w:val="none" w:sz="0" w:space="0" w:color="auto"/>
            <w:left w:val="none" w:sz="0" w:space="0" w:color="auto"/>
            <w:bottom w:val="none" w:sz="0" w:space="0" w:color="auto"/>
            <w:right w:val="none" w:sz="0" w:space="0" w:color="auto"/>
          </w:divBdr>
        </w:div>
        <w:div w:id="1726682049">
          <w:marLeft w:val="0"/>
          <w:marRight w:val="0"/>
          <w:marTop w:val="0"/>
          <w:marBottom w:val="0"/>
          <w:divBdr>
            <w:top w:val="none" w:sz="0" w:space="0" w:color="auto"/>
            <w:left w:val="none" w:sz="0" w:space="0" w:color="auto"/>
            <w:bottom w:val="none" w:sz="0" w:space="0" w:color="auto"/>
            <w:right w:val="none" w:sz="0" w:space="0" w:color="auto"/>
          </w:divBdr>
        </w:div>
        <w:div w:id="1767189252">
          <w:marLeft w:val="0"/>
          <w:marRight w:val="0"/>
          <w:marTop w:val="0"/>
          <w:marBottom w:val="0"/>
          <w:divBdr>
            <w:top w:val="none" w:sz="0" w:space="0" w:color="auto"/>
            <w:left w:val="none" w:sz="0" w:space="0" w:color="auto"/>
            <w:bottom w:val="none" w:sz="0" w:space="0" w:color="auto"/>
            <w:right w:val="none" w:sz="0" w:space="0" w:color="auto"/>
          </w:divBdr>
        </w:div>
        <w:div w:id="1870138708">
          <w:marLeft w:val="0"/>
          <w:marRight w:val="0"/>
          <w:marTop w:val="0"/>
          <w:marBottom w:val="0"/>
          <w:divBdr>
            <w:top w:val="none" w:sz="0" w:space="0" w:color="auto"/>
            <w:left w:val="none" w:sz="0" w:space="0" w:color="auto"/>
            <w:bottom w:val="none" w:sz="0" w:space="0" w:color="auto"/>
            <w:right w:val="none" w:sz="0" w:space="0" w:color="auto"/>
          </w:divBdr>
        </w:div>
        <w:div w:id="2124381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oecd.org/science/oslo-vadovas-2018-a6ccbad3-lt.htm"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c.europa.eu/european-social-fund-plus/en/social-innovation-mat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6.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9F4B84-23E2-45B6-A88D-0F1C55B4E068}">
  <ds:schemaRefs>
    <ds:schemaRef ds:uri="http://schemas.openxmlformats.org/officeDocument/2006/bibliography"/>
  </ds:schemaRefs>
</ds:datastoreItem>
</file>

<file path=customXml/itemProps2.xml><?xml version="1.0" encoding="utf-8"?>
<ds:datastoreItem xmlns:ds="http://schemas.openxmlformats.org/officeDocument/2006/customXml" ds:itemID="{61E6C3E2-AF57-4A88-B348-9CCDF3F6B664}">
  <ds:schemaRefs>
    <ds:schemaRef ds:uri="http://schemas.openxmlformats.org/officeDocument/2006/bibliography"/>
  </ds:schemaRefs>
</ds:datastoreItem>
</file>

<file path=customXml/itemProps3.xml><?xml version="1.0" encoding="utf-8"?>
<ds:datastoreItem xmlns:ds="http://schemas.openxmlformats.org/officeDocument/2006/customXml" ds:itemID="{17A3074F-20F2-4317-A408-BC66AB337DC9}">
  <ds:schemaRefs>
    <ds:schemaRef ds:uri="http://schemas.openxmlformats.org/officeDocument/2006/bibliography"/>
  </ds:schemaRefs>
</ds:datastoreItem>
</file>

<file path=customXml/itemProps4.xml><?xml version="1.0" encoding="utf-8"?>
<ds:datastoreItem xmlns:ds="http://schemas.openxmlformats.org/officeDocument/2006/customXml" ds:itemID="{1D1B9097-8A91-4F37-9B70-08DBBAEBCB07}">
  <ds:schemaRefs>
    <ds:schemaRef ds:uri="http://schemas.openxmlformats.org/officeDocument/2006/bibliography"/>
  </ds:schemaRefs>
</ds:datastoreItem>
</file>

<file path=customXml/itemProps5.xml><?xml version="1.0" encoding="utf-8"?>
<ds:datastoreItem xmlns:ds="http://schemas.openxmlformats.org/officeDocument/2006/customXml" ds:itemID="{4F489926-67DA-4CA6-8A17-77DB7B9ACA39}">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6.xml><?xml version="1.0" encoding="utf-8"?>
<ds:datastoreItem xmlns:ds="http://schemas.openxmlformats.org/officeDocument/2006/customXml" ds:itemID="{1B86E889-CB25-4FA7-8E4B-A30D15B06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0EA2CA7-1EC1-44DD-A455-4D360FA3A3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15475</Words>
  <Characters>8822</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su siūlomais patikslinimais</vt:lpstr>
      <vt:lpstr>Veiksmų programų administravimo</vt:lpstr>
    </vt:vector>
  </TitlesOfParts>
  <Company>LR finansų ministerija</Company>
  <LinksUpToDate>false</LinksUpToDate>
  <CharactersWithSpaces>24249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su siūlomais patikslinimais</dc:title>
  <dc:creator>FM</dc:creator>
  <cp:lastModifiedBy>Violeta Važienė</cp:lastModifiedBy>
  <cp:revision>20</cp:revision>
  <cp:lastPrinted>2017-02-13T18:49:00Z</cp:lastPrinted>
  <dcterms:created xsi:type="dcterms:W3CDTF">2025-03-24T10:44:00Z</dcterms:created>
  <dcterms:modified xsi:type="dcterms:W3CDTF">2025-03-24T12:33:00Z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1086;#Neringa Andrulienė;#161;#Eugenija Babič</vt:lpwstr>
  </property>
  <property fmtid="{D5CDD505-2E9C-101B-9397-08002B2CF9AE}" pid="6" name="DmsPermissionsDivisions">
    <vt:lpwstr>646;#Kultūros projektų skyrius|6e54f30f-9418-4d50-924b-311e9e648bdc</vt:lpwstr>
  </property>
  <property fmtid="{D5CDD505-2E9C-101B-9397-08002B2CF9AE}" pid="7" name="TaxCatchAll">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