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 Id="rId5"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2025-02-15</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2022-07-25, i. k. 2022-16084</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2024-02-15:</w:t>
      </w:r>
    </w:p>
    <w:p>
      <w:pPr>
        <w:rPr>
          <w:rFonts w:ascii="Times New Roman" w:hAnsi="Times New Roman"/>
          <w:sz w:val="20"/>
          <w:i/>
        </w:rPr>
      </w:pPr>
      <w:r>
        <w:rPr>
          <w:rFonts w:ascii="Times New Roman" w:hAnsi="Times New Roman"/>
          <w:sz w:val="20"/>
          <w:i/>
        </w:rPr>
        <w:t xml:space="preserve">Nr. </w:t>
      </w:r>
      <w:fldSimple w:instr="HYPERLINK https://www.e-tar.lt/portal/legalAct.html?documentId=4172caf0cb4811eea5a28c81c82193a8">
        <w:r w:rsidRPr="00532B9F">
          <w:rPr>
            <w:rFonts w:ascii="Times New Roman" w:eastAsia="MS Mincho" w:hAnsi="Times New Roman"/>
            <w:sz w:val="20"/>
            <w:i/>
            <w:iCs/>
            <w:color w:val="0000FF" w:themeColor="hyperlink"/>
            <w:u w:val="single"/>
          </w:rPr>
          <w:t>4-82</w:t>
        </w:r>
      </w:fldSimple>
      <w:r>
        <w:rPr>
          <w:rFonts w:ascii="Times New Roman" w:eastAsia="MS Mincho" w:hAnsi="Times New Roman"/>
          <w:sz w:val="20"/>
          <w:i/>
          <w:iCs/>
        </w:rPr>
        <w:t>,
2024-02-14,
paskelbta TAR 2024-02-14, i. k. 2024-02796                </w:t>
      </w:r>
    </w:p>
    <w:p>
      <w:pPr>
        <w:rPr>
          <w:rFonts w:ascii="Times New Roman" w:hAnsi="Times New Roman"/>
          <w:sz w:val="22"/>
        </w:rPr>
      </w:pPr>
    </w:p>
    <w:p>
      <w:pPr>
        <w:jc w:val="center"/>
      </w:pPr>
      <w:r>
        <w:rPr>
          <w:lang w:eastAsia="lt-LT"/>
        </w:rPr>
        <w:drawing>
          <wp:inline distT="0" distB="0" distL="0" distR="0">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pPr>
        <w:jc w:val="center"/>
      </w:pPr>
    </w:p>
    <w:p>
      <w:pPr>
        <w:jc w:val="center"/>
        <w:rPr>
          <w:b/>
          <w:caps/>
          <w:szCs w:val="24"/>
        </w:rPr>
      </w:pPr>
      <w:r>
        <w:rPr>
          <w:b/>
          <w:caps/>
          <w:szCs w:val="24"/>
        </w:rPr>
        <w:t>LIETUVOS RESPUBLIKOS Ekonomikos ir inovacijų MINISTRAS</w:t>
      </w:r>
    </w:p>
    <w:p>
      <w:pPr>
        <w:widowControl w:val="0"/>
        <w:ind w:firstLine="709"/>
        <w:jc w:val="both"/>
        <w:rPr>
          <w:szCs w:val="24"/>
        </w:rPr>
      </w:pPr>
    </w:p>
    <w:p>
      <w:pPr>
        <w:jc w:val="center"/>
        <w:rPr>
          <w:b/>
          <w:caps/>
        </w:rPr>
      </w:pPr>
      <w:r>
        <w:rPr>
          <w:b/>
          <w:caps/>
        </w:rPr>
        <w:t>įsakymas</w:t>
      </w:r>
    </w:p>
    <w:p>
      <w:pPr>
        <w:jc w:val="center"/>
        <w:rPr>
          <w:b/>
          <w:caps/>
        </w:rPr>
      </w:pPr>
      <w:r>
        <w:rPr>
          <w:b/>
          <w:caps/>
        </w:rPr>
        <w:t xml:space="preserve">DĖL 2022–2030 METŲ EKONOMIKOS TRANSFORMACIJOS </w:t>
      </w:r>
    </w:p>
    <w:p>
      <w:pPr>
        <w:jc w:val="center"/>
        <w:rPr>
          <w:b/>
          <w:caps/>
        </w:rPr>
      </w:pPr>
      <w:r>
        <w:rPr>
          <w:b/>
          <w:caps/>
        </w:rPr>
        <w:t xml:space="preserve">IR KONKURENCINGUMO PLĖTROS PROGRAMOS PAŽANGOS PRIEMONĖS </w:t>
      </w:r>
    </w:p>
    <w:p>
      <w:pPr>
        <w:jc w:val="center"/>
        <w:rPr>
          <w:b/>
          <w:szCs w:val="24"/>
        </w:rPr>
      </w:pPr>
      <w:r>
        <w:rPr>
          <w:b/>
          <w:caps/>
        </w:rPr>
        <w:t>NR.</w:t>
      </w:r>
      <w:r>
        <w:rPr>
          <w:color w:val="000000"/>
          <w:szCs w:val="24"/>
          <w:lang w:eastAsia="lt-LT"/>
        </w:rPr>
        <w:t xml:space="preserve">  </w:t>
      </w:r>
      <w:r>
        <w:rPr>
          <w:b/>
          <w:bCs/>
          <w:szCs w:val="24"/>
          <w:lang w:eastAsia="lt-LT"/>
        </w:rPr>
        <w:t>05-001-01-06-03 „GERINTI KONKURENCINĘ INVESTICIJŲ PRITRAUKIMO APLINKĄ</w:t>
      </w:r>
      <w:r>
        <w:rPr>
          <w:b/>
          <w:bCs/>
        </w:rPr>
        <w:t>“</w:t>
      </w:r>
      <w:r>
        <w:rPr>
          <w:b/>
          <w:szCs w:val="24"/>
        </w:rPr>
        <w:t xml:space="preserve"> APRAŠO PATVIRTINIMO</w:t>
      </w:r>
    </w:p>
    <w:p>
      <w:pPr>
        <w:ind w:firstLine="851"/>
        <w:jc w:val="both"/>
        <w:rPr>
          <w:b/>
          <w:szCs w:val="24"/>
        </w:rPr>
      </w:pPr>
    </w:p>
    <w:p>
      <w:pPr>
        <w:jc w:val="center"/>
        <w:rPr>
          <w:szCs w:val="24"/>
        </w:rPr>
      </w:pPr>
      <w:r>
        <w:rPr>
          <w:szCs w:val="24"/>
        </w:rPr>
        <w:t xml:space="preserve">2022 m. liepos </w:t>
      </w:r>
      <w:r>
        <w:rPr>
          <w:szCs w:val="24"/>
          <w:lang w:val="en-US"/>
        </w:rPr>
        <w:t xml:space="preserve">25 </w:t>
      </w:r>
      <w:r>
        <w:rPr>
          <w:szCs w:val="24"/>
        </w:rPr>
        <w:t>d. Nr.</w:t>
      </w:r>
      <w:r>
        <w:rPr>
          <w:bCs/>
          <w:szCs w:val="24"/>
        </w:rPr>
        <w:t xml:space="preserve"> 4-886</w:t>
      </w:r>
    </w:p>
    <w:p>
      <w:pPr>
        <w:jc w:val="center"/>
        <w:rPr>
          <w:szCs w:val="24"/>
        </w:rPr>
      </w:pPr>
      <w:r>
        <w:rPr>
          <w:szCs w:val="24"/>
        </w:rPr>
        <w:t>Vilnius</w:t>
      </w:r>
    </w:p>
    <w:p>
      <w:pPr>
        <w:ind w:firstLine="851"/>
        <w:jc w:val="both"/>
        <w:rPr>
          <w:b/>
          <w:szCs w:val="24"/>
        </w:rPr>
      </w:pPr>
    </w:p>
    <w:p>
      <w:pPr>
        <w:ind w:firstLine="851"/>
        <w:jc w:val="both"/>
        <w:rPr>
          <w:b/>
          <w:szCs w:val="24"/>
        </w:rPr>
      </w:pPr>
    </w:p>
    <w:p>
      <w:pPr>
        <w:ind w:firstLine="851"/>
        <w:jc w:val="both"/>
        <w:rPr>
          <w:color w:val="000000"/>
          <w:szCs w:val="24"/>
          <w:lang w:eastAsia="lt-LT"/>
        </w:rPr>
      </w:pPr>
      <w:r>
        <w:rPr>
          <w:color w:val="000000"/>
          <w:szCs w:val="24"/>
          <w:lang w:eastAsia="lt-LT"/>
        </w:rPr>
        <w:t>Įgyvendindama Strateginio valdymo metodikos, patvirtintos Lietuvos Respublikos Vyriausybės 2021 m. balandžio 28 d. nutarimu Nr. 292 „Dėl Strateginio valdymo metodikos patvirtinimo“,</w:t>
      </w:r>
      <w:r>
        <w:rPr>
          <w:szCs w:val="24"/>
          <w:lang w:eastAsia="lt-LT"/>
        </w:rPr>
        <w:t xml:space="preserve"> </w:t>
      </w:r>
      <w:r>
        <w:rPr>
          <w:color w:val="000000"/>
          <w:szCs w:val="24"/>
          <w:lang w:eastAsia="lt-LT"/>
        </w:rPr>
        <w:t xml:space="preserve">82 punktą, 2022–2030 metų ekonomikos transformacijos ir konkurencingumo plėtros programos, patvirtintos Lietuvos Respublikos Vyriausybės 2022 m. kovo 16 d. nutarimu Nr. 247 „Dėl 2022–2030 metų ekonomikos transformacijos ir konkurencingumo plėtros programos patvirtinimo“, pažangos priemonę Nr. 05-001-01-06-03 „Gerinti konkurencinę investicijų pritraukimo aplinką“ ir </w:t>
      </w:r>
      <w:r>
        <w:rPr>
          <w:color w:val="000000"/>
        </w:rPr>
        <w:t>vykdydama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88 punktą,</w:t>
      </w:r>
    </w:p>
    <w:p>
      <w:pPr>
        <w:ind w:firstLine="709"/>
        <w:jc w:val="both"/>
      </w:pPr>
      <w:r>
        <w:rPr>
          <w:color w:val="000000"/>
          <w:spacing w:val="40"/>
          <w:szCs w:val="24"/>
          <w:lang w:eastAsia="lt-LT"/>
        </w:rPr>
        <w:t>tvirtinu</w:t>
      </w:r>
      <w:r>
        <w:rPr>
          <w:color w:val="000000"/>
          <w:szCs w:val="24"/>
          <w:lang w:eastAsia="lt-LT"/>
        </w:rPr>
        <w:t xml:space="preserve"> 2022–2030 metų ekonomikos transformacijos ir konkurencingumo plėtros programos pažangos priemonės Nr. 05-001-01-06-03 „Gerinti konkurencinę investicijų pritraukimo aplinką“ aprašą (pridedama).</w:t>
      </w:r>
    </w:p>
    <w:p/>
    <w:p/>
    <w:p/>
    <w:p>
      <w:r>
        <w:t>Finansų ministrė, pavaduojanti</w:t>
      </w:r>
    </w:p>
    <w:p>
      <w:r>
        <w:t>ekonomikos ir inovacijų ministrą</w:t>
        <w:tab/>
        <w:tab/>
        <w:tab/>
        <w:tab/>
        <w:t>Gintarė Skaistė</w:t>
      </w:r>
    </w:p>
    <w:p>
      <w:pPr>
        <w:tabs>
          <w:tab w:val="center" w:pos="4819"/>
          <w:tab w:val="right" w:pos="9638"/>
        </w:tabs>
        <w:rPr>
          <w:sz w:val="22"/>
          <w:szCs w:val="22"/>
        </w:rPr>
      </w:pPr>
    </w:p>
    <w:p/>
    <w:p>
      <w:pPr>
        <w:ind w:left="5245"/>
        <w:sectPr>
          <w:headerReference w:type="default" r:id="rId14"/>
          <w:headerReference w:type="first" r:id="rId15"/>
          <w:pgSz w:w="11906" w:h="16838"/>
          <w:pgMar w:top="1135" w:right="566" w:bottom="1560" w:left="1701" w:header="567" w:footer="567" w:gutter="0"/>
          <w:pgNumType w:start="1"/>
          <w:cols w:space="1296"/>
          <w:titlePg/>
          <w:docGrid w:linePitch="360"/>
        </w:sectPr>
      </w:pPr>
    </w:p>
    <w:p>
      <w:pPr>
        <w:ind w:left="5245"/>
        <w:rPr>
          <w:szCs w:val="24"/>
        </w:rPr>
      </w:pPr>
      <w:r>
        <w:rPr>
          <w:szCs w:val="24"/>
        </w:rPr>
        <w:t xml:space="preserve">PATVIRTINTA </w:t>
      </w:r>
    </w:p>
    <w:p>
      <w:pPr>
        <w:ind w:left="5245"/>
        <w:rPr>
          <w:szCs w:val="24"/>
        </w:rPr>
      </w:pPr>
      <w:r>
        <w:rPr>
          <w:szCs w:val="24"/>
        </w:rPr>
        <w:t xml:space="preserve">Lietuvos Respublikos ekonomikos ir </w:t>
      </w:r>
    </w:p>
    <w:p>
      <w:pPr>
        <w:ind w:left="5245"/>
      </w:pPr>
      <w:r>
        <w:rPr>
          <w:szCs w:val="24"/>
        </w:rPr>
        <w:t xml:space="preserve">inovacijų ministro 2022 m. </w:t>
      </w:r>
      <w:r>
        <w:t xml:space="preserve">liepos 25 d. </w:t>
      </w:r>
    </w:p>
    <w:p>
      <w:pPr>
        <w:ind w:left="5245"/>
        <w:rPr>
          <w:szCs w:val="24"/>
        </w:rPr>
      </w:pPr>
      <w:r>
        <w:t>įsakymu Nr. 4-886</w:t>
      </w:r>
    </w:p>
    <w:p>
      <w:pPr>
        <w:ind w:left="5245"/>
        <w:rPr>
          <w:szCs w:val="24"/>
        </w:rPr>
      </w:pPr>
      <w:r>
        <w:rPr>
          <w:szCs w:val="24"/>
        </w:rPr>
        <w:t xml:space="preserve">(Lietuvos Respublikos ekonomikos ir </w:t>
      </w:r>
    </w:p>
    <w:p>
      <w:pPr>
        <w:ind w:left="5245"/>
        <w:rPr>
          <w:szCs w:val="24"/>
        </w:rPr>
      </w:pPr>
      <w:r>
        <w:rPr>
          <w:szCs w:val="24"/>
        </w:rPr>
        <w:t xml:space="preserve">inovacijų ministro </w:t>
      </w:r>
      <w:r>
        <w:t>2023 m. balandžio 14 d.</w:t>
      </w:r>
    </w:p>
    <w:p>
      <w:pPr>
        <w:ind w:left="5245"/>
        <w:rPr>
          <w:szCs w:val="24"/>
        </w:rPr>
      </w:pPr>
      <w:r>
        <w:rPr>
          <w:szCs w:val="24"/>
        </w:rPr>
        <w:t>įsakymo Nr. 4-199</w:t>
      </w:r>
    </w:p>
    <w:p>
      <w:pPr>
        <w:ind w:left="5245"/>
        <w:rPr>
          <w:szCs w:val="24"/>
        </w:rPr>
      </w:pPr>
      <w:r>
        <w:rPr>
          <w:szCs w:val="24"/>
        </w:rPr>
        <w:t>redakcija)</w:t>
      </w:r>
    </w:p>
    <w:p>
      <w:pPr>
        <w:tabs>
          <w:tab w:val="left" w:pos="1985"/>
        </w:tabs>
        <w:jc w:val="center"/>
        <w:rPr>
          <w:b/>
          <w:bCs/>
          <w:szCs w:val="24"/>
        </w:rPr>
      </w:pPr>
    </w:p>
    <w:p>
      <w:pPr>
        <w:jc w:val="center"/>
        <w:rPr>
          <w:szCs w:val="24"/>
        </w:rPr>
      </w:pPr>
      <w:r>
        <w:rPr>
          <w:b/>
          <w:szCs w:val="24"/>
          <w:lang w:eastAsia="lt-LT"/>
        </w:rPr>
        <w:t xml:space="preserve">2022–2030 METŲ EKONOMIKOS TRANSFORMACIJOS IR KONKURENCINGUMO PLĖTROS PROGRAMOS PAŽANGOS PRIEMONĖS NR. 05-001-01-06-03 „GERINTI KONKURENCINĘ INVESTICIJŲ PRITRAUKIMO APLINKĄ“APRAŠAS </w:t>
      </w:r>
    </w:p>
    <w:p>
      <w:pPr>
        <w:tabs>
          <w:tab w:val="left" w:pos="1985"/>
        </w:tabs>
        <w:jc w:val="center"/>
        <w:rPr>
          <w:b/>
          <w:bCs/>
          <w:szCs w:val="24"/>
        </w:rPr>
      </w:pPr>
    </w:p>
    <w:p>
      <w:pPr>
        <w:pStyle w:val="PlainText"/>
        <w:rPr>
          <w:rFonts w:ascii="Times New Roman" w:eastAsia="MS Mincho" w:hAnsi="Times New Roman"/>
          <w:sz w:val="20"/>
          <w:i/>
          <w:iCs/>
        </w:rPr>
      </w:pPr>
      <w:r>
        <w:rPr>
          <w:rFonts w:ascii="Times New Roman" w:eastAsia="MS Mincho" w:hAnsi="Times New Roman"/>
          <w:sz w:val="20"/>
          <w:i/>
          <w:iCs/>
        </w:rPr>
        <w:t>Pakeistas priedo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172caf0cb4811eea5a28c81c82193a8">
        <w:r w:rsidRPr="00532B9F">
          <w:rPr>
            <w:rFonts w:ascii="Times New Roman" w:eastAsia="MS Mincho" w:hAnsi="Times New Roman"/>
            <w:sz w:val="20"/>
            <w:i/>
            <w:iCs/>
            <w:color w:val="0000FF" w:themeColor="hyperlink"/>
            <w:u w:val="single"/>
          </w:rPr>
          <w:t>4-82</w:t>
        </w:r>
      </w:fldSimple>
      <w:r>
        <w:rPr>
          <w:rFonts w:ascii="Times New Roman" w:eastAsia="MS Mincho" w:hAnsi="Times New Roman"/>
          <w:sz w:val="20"/>
          <w:i/>
          <w:iCs/>
        </w:rPr>
        <w:t>,
2024-02-14,
paskelbta TAR 2024-02-14, i. k. 2024-02796        </w:t>
      </w:r>
    </w:p>
    <w:p/>
    <w:p>
      <w:pPr>
        <w:tabs>
          <w:tab w:val="left" w:pos="1985"/>
        </w:tabs>
        <w:jc w:val="center"/>
        <w:rPr>
          <w:b/>
          <w:bCs/>
          <w:szCs w:val="24"/>
        </w:rPr>
      </w:pPr>
      <w:r>
        <w:rPr>
          <w:b/>
          <w:bCs/>
          <w:szCs w:val="24"/>
        </w:rPr>
        <w:t>I</w:t>
      </w:r>
      <w:r>
        <w:rPr>
          <w:b/>
          <w:bCs/>
          <w:szCs w:val="24"/>
        </w:rPr>
        <w:t xml:space="preserve"> SKYRIUS</w:t>
      </w:r>
    </w:p>
    <w:p>
      <w:pPr>
        <w:jc w:val="center"/>
        <w:rPr>
          <w:b/>
          <w:bCs/>
          <w:lang w:eastAsia="lt-LT"/>
        </w:rPr>
      </w:pPr>
      <w:r>
        <w:rPr>
          <w:b/>
          <w:bCs/>
          <w:lang w:eastAsia="lt-LT"/>
        </w:rPr>
        <w:t>PLĖTROS PROGRAMOS PAŽANGOS PRIEMONĖS SIEKIAMI REZULTATAI</w:t>
      </w:r>
    </w:p>
    <w:p>
      <w:pPr>
        <w:rPr>
          <w:b/>
          <w:bCs/>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173"/>
        <w:gridCol w:w="1779"/>
        <w:gridCol w:w="1212"/>
        <w:gridCol w:w="1001"/>
        <w:gridCol w:w="919"/>
        <w:gridCol w:w="1291"/>
        <w:gridCol w:w="1435"/>
      </w:tblGrid>
      <w:tr>
        <w:trPr>
          <w:trHeight w:val="20"/>
        </w:trPr>
        <w:tc>
          <w:tcPr>
            <w:tcW w:w="494" w:type="pct"/>
            <w:vMerge w:val="restart"/>
            <w:shd w:val="clear" w:color="auto" w:fill="DBE5F1" w:themeFill="accent1" w:themeFillTint="33"/>
          </w:tcPr>
          <w:p>
            <w:pPr>
              <w:jc w:val="center"/>
              <w:rPr>
                <w:b/>
                <w:sz w:val="16"/>
                <w:szCs w:val="16"/>
              </w:rPr>
            </w:pPr>
            <w:r>
              <w:rPr>
                <w:b/>
                <w:sz w:val="16"/>
                <w:szCs w:val="16"/>
              </w:rPr>
              <w:t>Rodiklio kodas</w:t>
            </w:r>
          </w:p>
        </w:tc>
        <w:tc>
          <w:tcPr>
            <w:tcW w:w="600" w:type="pct"/>
            <w:vMerge w:val="restart"/>
            <w:shd w:val="clear" w:color="auto" w:fill="DBE5F1" w:themeFill="accent1" w:themeFillTint="33"/>
          </w:tcPr>
          <w:p>
            <w:pPr>
              <w:jc w:val="center"/>
              <w:rPr>
                <w:b/>
                <w:sz w:val="16"/>
                <w:szCs w:val="16"/>
              </w:rPr>
            </w:pPr>
            <w:r>
              <w:rPr>
                <w:b/>
                <w:sz w:val="16"/>
                <w:szCs w:val="16"/>
              </w:rPr>
              <w:t>Rodiklio tipas (rezultato / produkto)</w:t>
            </w:r>
          </w:p>
        </w:tc>
        <w:tc>
          <w:tcPr>
            <w:tcW w:w="910" w:type="pct"/>
            <w:vMerge w:val="restart"/>
            <w:shd w:val="clear" w:color="auto" w:fill="DBE5F1" w:themeFill="accent1" w:themeFillTint="33"/>
          </w:tcPr>
          <w:p>
            <w:pPr>
              <w:jc w:val="center"/>
              <w:rPr>
                <w:b/>
                <w:sz w:val="16"/>
                <w:szCs w:val="16"/>
              </w:rPr>
            </w:pPr>
            <w:r>
              <w:rPr>
                <w:b/>
                <w:sz w:val="16"/>
                <w:szCs w:val="16"/>
              </w:rPr>
              <w:t>Rodiklio pavadinimas</w:t>
            </w:r>
          </w:p>
        </w:tc>
        <w:tc>
          <w:tcPr>
            <w:tcW w:w="620" w:type="pct"/>
            <w:vMerge w:val="restart"/>
            <w:shd w:val="clear" w:color="auto" w:fill="DBE5F1" w:themeFill="accent1" w:themeFillTint="33"/>
          </w:tcPr>
          <w:p>
            <w:pPr>
              <w:jc w:val="center"/>
              <w:rPr>
                <w:b/>
                <w:sz w:val="16"/>
                <w:szCs w:val="16"/>
              </w:rPr>
            </w:pPr>
            <w:r>
              <w:rPr>
                <w:b/>
                <w:sz w:val="16"/>
                <w:szCs w:val="16"/>
              </w:rPr>
              <w:t>Matavimo vienetas</w:t>
            </w:r>
          </w:p>
        </w:tc>
        <w:tc>
          <w:tcPr>
            <w:tcW w:w="512" w:type="pct"/>
            <w:vMerge w:val="restart"/>
            <w:shd w:val="clear" w:color="auto" w:fill="DBE5F1" w:themeFill="accent1" w:themeFillTint="33"/>
          </w:tcPr>
          <w:p>
            <w:pPr>
              <w:jc w:val="center"/>
              <w:rPr>
                <w:b/>
                <w:sz w:val="16"/>
                <w:szCs w:val="16"/>
              </w:rPr>
            </w:pPr>
            <w:r>
              <w:rPr>
                <w:b/>
                <w:sz w:val="16"/>
                <w:szCs w:val="16"/>
              </w:rPr>
              <w:t>Pradinė rodiklio reikšmė (2021)</w:t>
            </w:r>
          </w:p>
        </w:tc>
        <w:tc>
          <w:tcPr>
            <w:tcW w:w="1130" w:type="pct"/>
            <w:gridSpan w:val="2"/>
            <w:shd w:val="clear" w:color="auto" w:fill="DBE5F1" w:themeFill="accent1" w:themeFillTint="33"/>
          </w:tcPr>
          <w:p>
            <w:pPr>
              <w:jc w:val="center"/>
              <w:rPr>
                <w:b/>
                <w:sz w:val="16"/>
                <w:szCs w:val="16"/>
              </w:rPr>
            </w:pPr>
            <w:r>
              <w:rPr>
                <w:b/>
                <w:sz w:val="16"/>
                <w:szCs w:val="16"/>
              </w:rPr>
              <w:t>Siektinos rodiklio reikšmės</w:t>
            </w:r>
          </w:p>
        </w:tc>
        <w:tc>
          <w:tcPr>
            <w:tcW w:w="734" w:type="pct"/>
            <w:vMerge w:val="restart"/>
            <w:shd w:val="clear" w:color="auto" w:fill="DBE5F1" w:themeFill="accent1" w:themeFillTint="33"/>
          </w:tcPr>
          <w:p>
            <w:pPr>
              <w:jc w:val="center"/>
              <w:rPr>
                <w:b/>
                <w:sz w:val="16"/>
                <w:szCs w:val="16"/>
              </w:rPr>
            </w:pPr>
            <w:r>
              <w:rPr>
                <w:b/>
                <w:sz w:val="16"/>
                <w:szCs w:val="16"/>
              </w:rPr>
              <w:t>Finansavimo šaltinis</w:t>
            </w:r>
          </w:p>
        </w:tc>
      </w:tr>
      <w:tr>
        <w:trPr>
          <w:trHeight w:val="20"/>
        </w:trPr>
        <w:tc>
          <w:tcPr>
            <w:tcW w:w="494" w:type="pct"/>
            <w:vMerge/>
            <w:shd w:val="clear" w:color="auto" w:fill="DBE5F1" w:themeFill="accent1" w:themeFillTint="33"/>
            <w:vAlign w:val="center"/>
          </w:tcPr>
          <w:p>
            <w:pPr>
              <w:jc w:val="center"/>
              <w:rPr>
                <w:b/>
                <w:sz w:val="16"/>
                <w:szCs w:val="16"/>
              </w:rPr>
            </w:pPr>
          </w:p>
        </w:tc>
        <w:tc>
          <w:tcPr>
            <w:tcW w:w="600" w:type="pct"/>
            <w:vMerge/>
            <w:shd w:val="clear" w:color="auto" w:fill="DBE5F1" w:themeFill="accent1" w:themeFillTint="33"/>
          </w:tcPr>
          <w:p>
            <w:pPr>
              <w:jc w:val="center"/>
              <w:rPr>
                <w:b/>
                <w:sz w:val="16"/>
                <w:szCs w:val="16"/>
              </w:rPr>
            </w:pPr>
          </w:p>
        </w:tc>
        <w:tc>
          <w:tcPr>
            <w:tcW w:w="910" w:type="pct"/>
            <w:vMerge/>
            <w:shd w:val="clear" w:color="auto" w:fill="DBE5F1" w:themeFill="accent1" w:themeFillTint="33"/>
            <w:vAlign w:val="center"/>
          </w:tcPr>
          <w:p>
            <w:pPr>
              <w:jc w:val="center"/>
              <w:rPr>
                <w:b/>
                <w:sz w:val="16"/>
                <w:szCs w:val="16"/>
              </w:rPr>
            </w:pPr>
          </w:p>
        </w:tc>
        <w:tc>
          <w:tcPr>
            <w:tcW w:w="620" w:type="pct"/>
            <w:vMerge/>
            <w:shd w:val="clear" w:color="auto" w:fill="DBE5F1" w:themeFill="accent1" w:themeFillTint="33"/>
            <w:vAlign w:val="center"/>
          </w:tcPr>
          <w:p>
            <w:pPr>
              <w:jc w:val="center"/>
              <w:rPr>
                <w:b/>
                <w:sz w:val="16"/>
                <w:szCs w:val="16"/>
              </w:rPr>
            </w:pPr>
          </w:p>
        </w:tc>
        <w:tc>
          <w:tcPr>
            <w:tcW w:w="512" w:type="pct"/>
            <w:vMerge/>
            <w:shd w:val="clear" w:color="auto" w:fill="DBE5F1" w:themeFill="accent1" w:themeFillTint="33"/>
          </w:tcPr>
          <w:p>
            <w:pPr>
              <w:jc w:val="center"/>
              <w:rPr>
                <w:b/>
                <w:sz w:val="16"/>
                <w:szCs w:val="16"/>
              </w:rPr>
            </w:pPr>
          </w:p>
        </w:tc>
        <w:tc>
          <w:tcPr>
            <w:tcW w:w="470" w:type="pct"/>
            <w:shd w:val="clear" w:color="auto" w:fill="DBE5F1" w:themeFill="accent1" w:themeFillTint="33"/>
          </w:tcPr>
          <w:p>
            <w:pPr>
              <w:jc w:val="center"/>
              <w:rPr>
                <w:b/>
                <w:sz w:val="16"/>
                <w:szCs w:val="16"/>
              </w:rPr>
            </w:pPr>
            <w:r>
              <w:rPr>
                <w:b/>
                <w:sz w:val="16"/>
                <w:szCs w:val="16"/>
              </w:rPr>
              <w:t>Tarpinė reikšmė 2025 m.</w:t>
            </w:r>
          </w:p>
        </w:tc>
        <w:tc>
          <w:tcPr>
            <w:tcW w:w="660" w:type="pct"/>
            <w:shd w:val="clear" w:color="auto" w:fill="DBE5F1" w:themeFill="accent1" w:themeFillTint="33"/>
          </w:tcPr>
          <w:p>
            <w:pPr>
              <w:jc w:val="center"/>
              <w:rPr>
                <w:b/>
                <w:sz w:val="16"/>
                <w:szCs w:val="16"/>
              </w:rPr>
            </w:pPr>
            <w:r>
              <w:rPr>
                <w:b/>
                <w:sz w:val="16"/>
                <w:szCs w:val="16"/>
              </w:rPr>
              <w:t>Galutinė reikšmė</w:t>
            </w:r>
          </w:p>
          <w:p>
            <w:pPr>
              <w:jc w:val="center"/>
              <w:rPr>
                <w:b/>
                <w:sz w:val="16"/>
                <w:szCs w:val="16"/>
              </w:rPr>
            </w:pPr>
            <w:r>
              <w:rPr>
                <w:b/>
                <w:sz w:val="16"/>
                <w:szCs w:val="16"/>
              </w:rPr>
              <w:t xml:space="preserve">2030 m. </w:t>
            </w:r>
          </w:p>
        </w:tc>
        <w:tc>
          <w:tcPr>
            <w:tcW w:w="734" w:type="pct"/>
            <w:vMerge/>
            <w:shd w:val="clear" w:color="auto" w:fill="DBE5F1" w:themeFill="accent1" w:themeFillTint="33"/>
          </w:tcPr>
          <w:p>
            <w:pPr>
              <w:jc w:val="center"/>
              <w:rPr>
                <w:b/>
                <w:sz w:val="16"/>
                <w:szCs w:val="16"/>
              </w:rPr>
            </w:pPr>
          </w:p>
        </w:tc>
      </w:tr>
      <w:tr>
        <w:trPr>
          <w:trHeight w:val="20"/>
        </w:trPr>
        <w:tc>
          <w:tcPr>
            <w:tcW w:w="494" w:type="pct"/>
            <w:shd w:val="clear" w:color="auto" w:fill="DBE5F1" w:themeFill="accent1" w:themeFillTint="33"/>
            <w:vAlign w:val="center"/>
          </w:tcPr>
          <w:p>
            <w:pPr>
              <w:jc w:val="center"/>
              <w:rPr>
                <w:b/>
                <w:sz w:val="16"/>
                <w:szCs w:val="16"/>
              </w:rPr>
            </w:pPr>
            <w:r>
              <w:rPr>
                <w:b/>
                <w:sz w:val="16"/>
                <w:szCs w:val="16"/>
              </w:rPr>
              <w:t>1</w:t>
            </w:r>
          </w:p>
        </w:tc>
        <w:tc>
          <w:tcPr>
            <w:tcW w:w="600" w:type="pct"/>
            <w:shd w:val="clear" w:color="auto" w:fill="DBE5F1" w:themeFill="accent1" w:themeFillTint="33"/>
          </w:tcPr>
          <w:p>
            <w:pPr>
              <w:jc w:val="center"/>
              <w:rPr>
                <w:b/>
                <w:sz w:val="16"/>
                <w:szCs w:val="16"/>
              </w:rPr>
            </w:pPr>
            <w:r>
              <w:rPr>
                <w:b/>
                <w:sz w:val="16"/>
                <w:szCs w:val="16"/>
              </w:rPr>
              <w:t>2</w:t>
            </w:r>
          </w:p>
        </w:tc>
        <w:tc>
          <w:tcPr>
            <w:tcW w:w="910" w:type="pct"/>
            <w:shd w:val="clear" w:color="auto" w:fill="DBE5F1" w:themeFill="accent1" w:themeFillTint="33"/>
            <w:vAlign w:val="center"/>
          </w:tcPr>
          <w:p>
            <w:pPr>
              <w:jc w:val="center"/>
              <w:rPr>
                <w:b/>
                <w:sz w:val="16"/>
                <w:szCs w:val="16"/>
              </w:rPr>
            </w:pPr>
            <w:r>
              <w:rPr>
                <w:b/>
                <w:sz w:val="16"/>
                <w:szCs w:val="16"/>
              </w:rPr>
              <w:t>3</w:t>
            </w:r>
          </w:p>
        </w:tc>
        <w:tc>
          <w:tcPr>
            <w:tcW w:w="620" w:type="pct"/>
            <w:shd w:val="clear" w:color="auto" w:fill="DBE5F1" w:themeFill="accent1" w:themeFillTint="33"/>
            <w:vAlign w:val="center"/>
          </w:tcPr>
          <w:p>
            <w:pPr>
              <w:jc w:val="center"/>
              <w:rPr>
                <w:b/>
                <w:sz w:val="16"/>
                <w:szCs w:val="16"/>
              </w:rPr>
            </w:pPr>
            <w:r>
              <w:rPr>
                <w:b/>
                <w:sz w:val="16"/>
                <w:szCs w:val="16"/>
              </w:rPr>
              <w:t>4</w:t>
            </w:r>
          </w:p>
        </w:tc>
        <w:tc>
          <w:tcPr>
            <w:tcW w:w="512" w:type="pct"/>
            <w:shd w:val="clear" w:color="auto" w:fill="DBE5F1" w:themeFill="accent1" w:themeFillTint="33"/>
          </w:tcPr>
          <w:p>
            <w:pPr>
              <w:jc w:val="center"/>
              <w:rPr>
                <w:b/>
                <w:sz w:val="16"/>
                <w:szCs w:val="16"/>
              </w:rPr>
            </w:pPr>
            <w:r>
              <w:rPr>
                <w:b/>
                <w:sz w:val="16"/>
                <w:szCs w:val="16"/>
              </w:rPr>
              <w:t>5</w:t>
            </w:r>
          </w:p>
        </w:tc>
        <w:tc>
          <w:tcPr>
            <w:tcW w:w="470" w:type="pct"/>
            <w:shd w:val="clear" w:color="auto" w:fill="DBE5F1" w:themeFill="accent1" w:themeFillTint="33"/>
          </w:tcPr>
          <w:p>
            <w:pPr>
              <w:jc w:val="center"/>
              <w:rPr>
                <w:b/>
                <w:sz w:val="16"/>
                <w:szCs w:val="16"/>
              </w:rPr>
            </w:pPr>
            <w:r>
              <w:rPr>
                <w:b/>
                <w:sz w:val="16"/>
                <w:szCs w:val="16"/>
              </w:rPr>
              <w:t>6</w:t>
            </w:r>
          </w:p>
        </w:tc>
        <w:tc>
          <w:tcPr>
            <w:tcW w:w="660" w:type="pct"/>
            <w:shd w:val="clear" w:color="auto" w:fill="DBE5F1" w:themeFill="accent1" w:themeFillTint="33"/>
          </w:tcPr>
          <w:p>
            <w:pPr>
              <w:jc w:val="center"/>
              <w:rPr>
                <w:b/>
                <w:sz w:val="16"/>
                <w:szCs w:val="16"/>
              </w:rPr>
            </w:pPr>
            <w:r>
              <w:rPr>
                <w:b/>
                <w:sz w:val="16"/>
                <w:szCs w:val="16"/>
              </w:rPr>
              <w:t>7</w:t>
            </w:r>
          </w:p>
        </w:tc>
        <w:tc>
          <w:tcPr>
            <w:tcW w:w="734" w:type="pct"/>
            <w:shd w:val="clear" w:color="auto" w:fill="DBE5F1" w:themeFill="accent1" w:themeFillTint="33"/>
          </w:tcPr>
          <w:p>
            <w:pPr>
              <w:jc w:val="center"/>
              <w:rPr>
                <w:b/>
                <w:sz w:val="16"/>
                <w:szCs w:val="16"/>
              </w:rPr>
            </w:pPr>
            <w:r>
              <w:rPr>
                <w:b/>
                <w:sz w:val="16"/>
                <w:szCs w:val="16"/>
              </w:rPr>
              <w:t>8</w:t>
            </w:r>
          </w:p>
        </w:tc>
      </w:tr>
      <w:tr>
        <w:trPr>
          <w:trHeight w:val="20"/>
        </w:trPr>
        <w:tc>
          <w:tcPr>
            <w:tcW w:w="494" w:type="pct"/>
            <w:shd w:val="clear" w:color="auto" w:fill="FFFFFF" w:themeFill="background1"/>
          </w:tcPr>
          <w:p>
            <w:pPr>
              <w:jc w:val="center"/>
              <w:rPr>
                <w:sz w:val="16"/>
                <w:szCs w:val="16"/>
              </w:rPr>
            </w:pPr>
            <w:r>
              <w:rPr>
                <w:sz w:val="16"/>
                <w:szCs w:val="16"/>
              </w:rPr>
              <w:t>R-05-001-01-06-03-01</w:t>
            </w:r>
          </w:p>
        </w:tc>
        <w:tc>
          <w:tcPr>
            <w:tcW w:w="600" w:type="pct"/>
            <w:shd w:val="clear" w:color="auto" w:fill="FFFFFF" w:themeFill="background1"/>
          </w:tcPr>
          <w:p>
            <w:pPr>
              <w:jc w:val="center"/>
              <w:rPr>
                <w:i/>
                <w:sz w:val="16"/>
                <w:szCs w:val="16"/>
              </w:rPr>
            </w:pPr>
            <w:r>
              <w:rPr>
                <w:i/>
                <w:sz w:val="16"/>
                <w:szCs w:val="16"/>
              </w:rPr>
              <w:t>Rezultato</w:t>
            </w:r>
          </w:p>
        </w:tc>
        <w:tc>
          <w:tcPr>
            <w:tcW w:w="910" w:type="pct"/>
            <w:shd w:val="clear" w:color="auto" w:fill="FFFFFF" w:themeFill="background1"/>
          </w:tcPr>
          <w:p>
            <w:pPr>
              <w:jc w:val="center"/>
              <w:rPr>
                <w:sz w:val="16"/>
                <w:szCs w:val="16"/>
              </w:rPr>
            </w:pPr>
            <w:r>
              <w:rPr>
                <w:sz w:val="16"/>
                <w:szCs w:val="16"/>
              </w:rPr>
              <w:t>Lietuvos investuotojų pasitikėjimo indeksas (asociacijos „Investors‘ Forum“ tyrimas)</w:t>
            </w:r>
          </w:p>
        </w:tc>
        <w:tc>
          <w:tcPr>
            <w:tcW w:w="620" w:type="pct"/>
            <w:shd w:val="clear" w:color="auto" w:fill="FFFFFF" w:themeFill="background1"/>
          </w:tcPr>
          <w:p>
            <w:pPr>
              <w:jc w:val="center"/>
              <w:rPr>
                <w:sz w:val="16"/>
                <w:szCs w:val="16"/>
              </w:rPr>
            </w:pPr>
            <w:r>
              <w:rPr>
                <w:sz w:val="16"/>
                <w:szCs w:val="16"/>
              </w:rPr>
              <w:t>indeksas</w:t>
            </w:r>
          </w:p>
        </w:tc>
        <w:tc>
          <w:tcPr>
            <w:tcW w:w="512" w:type="pct"/>
            <w:shd w:val="clear" w:color="auto" w:fill="FFFFFF" w:themeFill="background1"/>
          </w:tcPr>
          <w:p>
            <w:pPr>
              <w:jc w:val="center"/>
              <w:rPr>
                <w:sz w:val="16"/>
                <w:szCs w:val="16"/>
              </w:rPr>
            </w:pPr>
            <w:r>
              <w:rPr>
                <w:sz w:val="16"/>
                <w:szCs w:val="16"/>
              </w:rPr>
              <w:t>1,139</w:t>
            </w:r>
          </w:p>
        </w:tc>
        <w:tc>
          <w:tcPr>
            <w:tcW w:w="470" w:type="pct"/>
            <w:shd w:val="clear" w:color="auto" w:fill="FFFFFF" w:themeFill="background1"/>
          </w:tcPr>
          <w:p>
            <w:pPr>
              <w:jc w:val="center"/>
              <w:rPr>
                <w:sz w:val="16"/>
                <w:szCs w:val="16"/>
              </w:rPr>
            </w:pPr>
            <w:r>
              <w:rPr>
                <w:sz w:val="16"/>
                <w:szCs w:val="16"/>
              </w:rPr>
              <w:t>1,28</w:t>
            </w:r>
          </w:p>
        </w:tc>
        <w:tc>
          <w:tcPr>
            <w:tcW w:w="660" w:type="pct"/>
            <w:shd w:val="clear" w:color="auto" w:fill="FFFFFF" w:themeFill="background1"/>
          </w:tcPr>
          <w:p>
            <w:pPr>
              <w:jc w:val="center"/>
              <w:rPr>
                <w:sz w:val="16"/>
                <w:szCs w:val="16"/>
              </w:rPr>
            </w:pPr>
            <w:r>
              <w:rPr>
                <w:sz w:val="16"/>
                <w:szCs w:val="16"/>
              </w:rPr>
              <w:t>1,30</w:t>
            </w:r>
          </w:p>
          <w:p>
            <w:pPr>
              <w:jc w:val="center"/>
              <w:rPr>
                <w:sz w:val="16"/>
                <w:szCs w:val="16"/>
              </w:rPr>
            </w:pPr>
          </w:p>
        </w:tc>
        <w:tc>
          <w:tcPr>
            <w:tcW w:w="734" w:type="pct"/>
            <w:shd w:val="clear" w:color="auto" w:fill="FFFFFF" w:themeFill="background1"/>
          </w:tcPr>
          <w:p>
            <w:pPr>
              <w:jc w:val="center"/>
              <w:rPr>
                <w:sz w:val="16"/>
                <w:szCs w:val="16"/>
              </w:rPr>
            </w:pPr>
            <w:r>
              <w:rPr>
                <w:sz w:val="16"/>
                <w:szCs w:val="16"/>
              </w:rPr>
              <w:t>Valstybės biudžeto lėšos (toliau – VB)</w:t>
            </w:r>
          </w:p>
        </w:tc>
      </w:tr>
      <w:tr>
        <w:trPr>
          <w:trHeight w:val="20"/>
        </w:trPr>
        <w:tc>
          <w:tcPr>
            <w:tcW w:w="494" w:type="pct"/>
            <w:shd w:val="clear" w:color="auto" w:fill="FFFFFF" w:themeFill="background1"/>
          </w:tcPr>
          <w:p>
            <w:pPr>
              <w:jc w:val="center"/>
              <w:rPr>
                <w:sz w:val="16"/>
                <w:szCs w:val="16"/>
              </w:rPr>
            </w:pPr>
            <w:r>
              <w:rPr>
                <w:sz w:val="16"/>
                <w:szCs w:val="16"/>
              </w:rPr>
              <w:t>R-05-001-01-06-03-02</w:t>
            </w:r>
          </w:p>
        </w:tc>
        <w:tc>
          <w:tcPr>
            <w:tcW w:w="600" w:type="pct"/>
            <w:shd w:val="clear" w:color="auto" w:fill="FFFFFF" w:themeFill="background1"/>
          </w:tcPr>
          <w:p>
            <w:pPr>
              <w:jc w:val="center"/>
              <w:rPr>
                <w:i/>
                <w:sz w:val="16"/>
                <w:szCs w:val="16"/>
              </w:rPr>
            </w:pPr>
            <w:r>
              <w:rPr>
                <w:i/>
                <w:sz w:val="16"/>
                <w:szCs w:val="16"/>
              </w:rPr>
              <w:t>Rezultato</w:t>
            </w:r>
          </w:p>
        </w:tc>
        <w:tc>
          <w:tcPr>
            <w:tcW w:w="910" w:type="pct"/>
            <w:shd w:val="clear" w:color="auto" w:fill="FFFFFF" w:themeFill="background1"/>
          </w:tcPr>
          <w:p>
            <w:pPr>
              <w:jc w:val="center"/>
              <w:rPr>
                <w:sz w:val="16"/>
                <w:szCs w:val="16"/>
              </w:rPr>
            </w:pPr>
            <w:r>
              <w:rPr>
                <w:iCs/>
                <w:sz w:val="16"/>
                <w:szCs w:val="16"/>
              </w:rPr>
              <w:t>Paramą gavusiuose subjektuose sukurtos tvarios darbo vietos</w:t>
            </w:r>
          </w:p>
        </w:tc>
        <w:tc>
          <w:tcPr>
            <w:tcW w:w="620" w:type="pct"/>
            <w:shd w:val="clear" w:color="auto" w:fill="FFFFFF" w:themeFill="background1"/>
          </w:tcPr>
          <w:p>
            <w:pPr>
              <w:jc w:val="center"/>
              <w:rPr>
                <w:sz w:val="16"/>
                <w:szCs w:val="16"/>
              </w:rPr>
            </w:pPr>
            <w:r>
              <w:rPr>
                <w:sz w:val="16"/>
                <w:szCs w:val="16"/>
              </w:rPr>
              <w:t>vienų metų etato ekvivalentai</w:t>
            </w:r>
          </w:p>
        </w:tc>
        <w:tc>
          <w:tcPr>
            <w:tcW w:w="512" w:type="pct"/>
            <w:shd w:val="clear" w:color="auto" w:fill="FFFFFF" w:themeFill="background1"/>
          </w:tcPr>
          <w:p>
            <w:pPr>
              <w:jc w:val="center"/>
              <w:rPr>
                <w:sz w:val="16"/>
                <w:szCs w:val="16"/>
              </w:rPr>
            </w:pPr>
            <w:r>
              <w:rPr>
                <w:sz w:val="16"/>
                <w:szCs w:val="16"/>
              </w:rPr>
              <w:t>0</w:t>
            </w:r>
          </w:p>
        </w:tc>
        <w:tc>
          <w:tcPr>
            <w:tcW w:w="470" w:type="pct"/>
            <w:shd w:val="clear" w:color="auto" w:fill="FFFFFF" w:themeFill="background1"/>
          </w:tcPr>
          <w:p>
            <w:pPr>
              <w:jc w:val="center"/>
              <w:rPr>
                <w:sz w:val="16"/>
                <w:szCs w:val="16"/>
              </w:rPr>
            </w:pPr>
            <w:r>
              <w:rPr>
                <w:sz w:val="16"/>
                <w:szCs w:val="16"/>
              </w:rPr>
              <w:t>n/a</w:t>
            </w:r>
          </w:p>
        </w:tc>
        <w:tc>
          <w:tcPr>
            <w:tcW w:w="660" w:type="pct"/>
            <w:shd w:val="clear" w:color="auto" w:fill="FFFFFF" w:themeFill="background1"/>
          </w:tcPr>
          <w:p>
            <w:pPr>
              <w:jc w:val="center"/>
              <w:rPr>
                <w:sz w:val="16"/>
                <w:szCs w:val="16"/>
              </w:rPr>
            </w:pPr>
            <w:r>
              <w:rPr>
                <w:sz w:val="16"/>
                <w:szCs w:val="16"/>
              </w:rPr>
              <w:t>823</w:t>
            </w:r>
          </w:p>
          <w:p>
            <w:pPr>
              <w:jc w:val="center"/>
              <w:rPr>
                <w:sz w:val="16"/>
                <w:szCs w:val="16"/>
              </w:rPr>
            </w:pPr>
            <w:r>
              <w:rPr>
                <w:sz w:val="16"/>
                <w:szCs w:val="16"/>
              </w:rPr>
              <w:t>(2029)</w:t>
            </w:r>
          </w:p>
        </w:tc>
        <w:tc>
          <w:tcPr>
            <w:tcW w:w="734" w:type="pct"/>
            <w:shd w:val="clear" w:color="auto" w:fill="FFFFFF" w:themeFill="background1"/>
          </w:tcPr>
          <w:p>
            <w:pPr>
              <w:jc w:val="center"/>
              <w:rPr>
                <w:iCs/>
                <w:sz w:val="16"/>
                <w:szCs w:val="16"/>
              </w:rPr>
            </w:pPr>
            <w:r>
              <w:rPr>
                <w:iCs/>
                <w:sz w:val="16"/>
                <w:szCs w:val="16"/>
              </w:rPr>
              <w:t xml:space="preserve">2021–2027 m. Europos Sąjungos fondų investicijų programos lėšos (Teisingos pertvarkos fondas) (toliau – </w:t>
            </w:r>
          </w:p>
          <w:p>
            <w:pPr>
              <w:jc w:val="center"/>
              <w:rPr>
                <w:iCs/>
                <w:sz w:val="16"/>
                <w:szCs w:val="16"/>
              </w:rPr>
            </w:pPr>
            <w:r>
              <w:rPr>
                <w:iCs/>
                <w:sz w:val="16"/>
                <w:szCs w:val="16"/>
              </w:rPr>
              <w:t>2021–2027 m. IP (TPF)),</w:t>
            </w:r>
          </w:p>
          <w:p>
            <w:pPr>
              <w:jc w:val="center"/>
              <w:rPr>
                <w:sz w:val="16"/>
                <w:szCs w:val="16"/>
              </w:rPr>
            </w:pPr>
            <w:r>
              <w:rPr>
                <w:sz w:val="16"/>
                <w:szCs w:val="16"/>
              </w:rPr>
              <w:t>privačios lėšos</w:t>
            </w:r>
          </w:p>
        </w:tc>
      </w:tr>
      <w:tr>
        <w:trPr>
          <w:trHeight w:val="20"/>
        </w:trPr>
        <w:tc>
          <w:tcPr>
            <w:tcW w:w="494" w:type="pct"/>
            <w:shd w:val="clear" w:color="auto" w:fill="FFFFFF" w:themeFill="background1"/>
          </w:tcPr>
          <w:p>
            <w:pPr>
              <w:jc w:val="center"/>
              <w:rPr>
                <w:sz w:val="16"/>
                <w:szCs w:val="16"/>
              </w:rPr>
            </w:pPr>
            <w:r>
              <w:rPr>
                <w:sz w:val="16"/>
                <w:szCs w:val="16"/>
              </w:rPr>
              <w:t>R-05-001-01-06-03-03</w:t>
            </w:r>
          </w:p>
        </w:tc>
        <w:tc>
          <w:tcPr>
            <w:tcW w:w="600" w:type="pct"/>
            <w:shd w:val="clear" w:color="auto" w:fill="FFFFFF" w:themeFill="background1"/>
          </w:tcPr>
          <w:p>
            <w:pPr>
              <w:jc w:val="center"/>
              <w:rPr>
                <w:i/>
                <w:sz w:val="16"/>
                <w:szCs w:val="16"/>
              </w:rPr>
            </w:pPr>
            <w:r>
              <w:rPr>
                <w:i/>
                <w:sz w:val="16"/>
                <w:szCs w:val="16"/>
              </w:rPr>
              <w:t>Rezultato</w:t>
            </w:r>
          </w:p>
        </w:tc>
        <w:tc>
          <w:tcPr>
            <w:tcW w:w="910" w:type="pct"/>
            <w:shd w:val="clear" w:color="auto" w:fill="FFFFFF" w:themeFill="background1"/>
          </w:tcPr>
          <w:p>
            <w:pPr>
              <w:jc w:val="center"/>
              <w:rPr>
                <w:iCs/>
                <w:sz w:val="16"/>
                <w:szCs w:val="16"/>
              </w:rPr>
            </w:pPr>
            <w:r>
              <w:rPr>
                <w:iCs/>
                <w:sz w:val="16"/>
                <w:szCs w:val="16"/>
              </w:rPr>
              <w:t>Privačios investicijos, papildančios viešąją paramą, iš kurių dotacijos, finansinės priemonės</w:t>
            </w:r>
          </w:p>
        </w:tc>
        <w:tc>
          <w:tcPr>
            <w:tcW w:w="620" w:type="pct"/>
            <w:shd w:val="clear" w:color="auto" w:fill="FFFFFF" w:themeFill="background1"/>
          </w:tcPr>
          <w:p>
            <w:pPr>
              <w:jc w:val="center"/>
              <w:rPr>
                <w:sz w:val="16"/>
                <w:szCs w:val="16"/>
              </w:rPr>
            </w:pPr>
            <w:r>
              <w:rPr>
                <w:sz w:val="16"/>
                <w:szCs w:val="16"/>
              </w:rPr>
              <w:t>Eur</w:t>
            </w:r>
          </w:p>
        </w:tc>
        <w:tc>
          <w:tcPr>
            <w:tcW w:w="512" w:type="pct"/>
            <w:shd w:val="clear" w:color="auto" w:fill="FFFFFF" w:themeFill="background1"/>
          </w:tcPr>
          <w:p>
            <w:pPr>
              <w:jc w:val="center"/>
              <w:rPr>
                <w:sz w:val="16"/>
                <w:szCs w:val="16"/>
              </w:rPr>
            </w:pPr>
            <w:r>
              <w:rPr>
                <w:sz w:val="16"/>
                <w:szCs w:val="16"/>
              </w:rPr>
              <w:t>0</w:t>
            </w:r>
          </w:p>
        </w:tc>
        <w:tc>
          <w:tcPr>
            <w:tcW w:w="470" w:type="pct"/>
            <w:shd w:val="clear" w:color="auto" w:fill="FFFFFF" w:themeFill="background1"/>
          </w:tcPr>
          <w:p>
            <w:pPr>
              <w:jc w:val="center"/>
              <w:rPr>
                <w:sz w:val="16"/>
                <w:szCs w:val="16"/>
              </w:rPr>
            </w:pPr>
            <w:r>
              <w:rPr>
                <w:sz w:val="16"/>
                <w:szCs w:val="16"/>
              </w:rPr>
              <w:t>n/a</w:t>
            </w:r>
          </w:p>
        </w:tc>
        <w:tc>
          <w:tcPr>
            <w:tcW w:w="660" w:type="pct"/>
            <w:shd w:val="clear" w:color="auto" w:fill="FFFFFF" w:themeFill="background1"/>
          </w:tcPr>
          <w:p>
            <w:pPr>
              <w:jc w:val="center"/>
              <w:rPr>
                <w:sz w:val="16"/>
                <w:szCs w:val="16"/>
              </w:rPr>
            </w:pPr>
            <w:r>
              <w:rPr>
                <w:sz w:val="16"/>
                <w:szCs w:val="16"/>
              </w:rPr>
              <w:t>63</w:t>
            </w:r>
            <w:r>
              <w:rPr>
                <w:sz w:val="20"/>
              </w:rPr>
              <w:t> </w:t>
            </w:r>
            <w:r>
              <w:rPr>
                <w:sz w:val="16"/>
                <w:szCs w:val="16"/>
              </w:rPr>
              <w:t>778</w:t>
            </w:r>
            <w:r>
              <w:rPr>
                <w:sz w:val="20"/>
              </w:rPr>
              <w:t> </w:t>
            </w:r>
            <w:r>
              <w:rPr>
                <w:sz w:val="16"/>
                <w:szCs w:val="16"/>
              </w:rPr>
              <w:t>195</w:t>
            </w:r>
          </w:p>
          <w:p>
            <w:pPr>
              <w:jc w:val="center"/>
              <w:rPr>
                <w:sz w:val="16"/>
                <w:szCs w:val="16"/>
              </w:rPr>
            </w:pPr>
            <w:r>
              <w:rPr>
                <w:sz w:val="16"/>
                <w:szCs w:val="16"/>
              </w:rPr>
              <w:t>(2029)</w:t>
            </w:r>
          </w:p>
        </w:tc>
        <w:tc>
          <w:tcPr>
            <w:tcW w:w="734" w:type="pct"/>
            <w:shd w:val="clear" w:color="auto" w:fill="FFFFFF" w:themeFill="background1"/>
          </w:tcPr>
          <w:p>
            <w:pPr>
              <w:jc w:val="center"/>
              <w:rPr>
                <w:iCs/>
                <w:sz w:val="16"/>
                <w:szCs w:val="16"/>
              </w:rPr>
            </w:pPr>
            <w:r>
              <w:rPr>
                <w:iCs/>
                <w:sz w:val="16"/>
                <w:szCs w:val="16"/>
              </w:rPr>
              <w:t>2021–2027 m. IP (TPF),</w:t>
            </w:r>
          </w:p>
          <w:p>
            <w:pPr>
              <w:jc w:val="center"/>
              <w:rPr>
                <w:iCs/>
                <w:sz w:val="16"/>
                <w:szCs w:val="16"/>
              </w:rPr>
            </w:pPr>
            <w:r>
              <w:rPr>
                <w:iCs/>
                <w:sz w:val="16"/>
                <w:szCs w:val="16"/>
              </w:rPr>
              <w:t>privačios lėšos</w:t>
            </w:r>
          </w:p>
        </w:tc>
      </w:tr>
      <w:tr>
        <w:trPr>
          <w:trHeight w:val="20"/>
        </w:trPr>
        <w:tc>
          <w:tcPr>
            <w:tcW w:w="494" w:type="pct"/>
            <w:shd w:val="clear" w:color="auto" w:fill="FFFFFF" w:themeFill="background1"/>
          </w:tcPr>
          <w:p>
            <w:pPr>
              <w:jc w:val="center"/>
              <w:rPr>
                <w:sz w:val="16"/>
                <w:szCs w:val="16"/>
              </w:rPr>
            </w:pPr>
            <w:r>
              <w:rPr>
                <w:sz w:val="16"/>
                <w:szCs w:val="16"/>
              </w:rPr>
              <w:t>R-05-001-01-06-03-04</w:t>
            </w:r>
          </w:p>
        </w:tc>
        <w:tc>
          <w:tcPr>
            <w:tcW w:w="600" w:type="pct"/>
            <w:shd w:val="clear" w:color="auto" w:fill="FFFFFF" w:themeFill="background1"/>
          </w:tcPr>
          <w:p>
            <w:pPr>
              <w:jc w:val="center"/>
              <w:rPr>
                <w:i/>
                <w:sz w:val="16"/>
                <w:szCs w:val="16"/>
              </w:rPr>
            </w:pPr>
            <w:r>
              <w:rPr>
                <w:i/>
                <w:sz w:val="16"/>
                <w:szCs w:val="16"/>
              </w:rPr>
              <w:t>Rezultato</w:t>
            </w:r>
          </w:p>
        </w:tc>
        <w:tc>
          <w:tcPr>
            <w:tcW w:w="910" w:type="pct"/>
            <w:shd w:val="clear" w:color="auto" w:fill="FFFFFF" w:themeFill="background1"/>
          </w:tcPr>
          <w:p>
            <w:pPr>
              <w:jc w:val="center"/>
              <w:rPr>
                <w:iCs/>
                <w:sz w:val="16"/>
                <w:szCs w:val="16"/>
              </w:rPr>
            </w:pPr>
            <w:r>
              <w:rPr>
                <w:iCs/>
                <w:sz w:val="16"/>
                <w:szCs w:val="16"/>
              </w:rPr>
              <w:t>Privačios investicijos, papildančios viešąją paramą, iš kurių dotacijos</w:t>
            </w:r>
          </w:p>
        </w:tc>
        <w:tc>
          <w:tcPr>
            <w:tcW w:w="620" w:type="pct"/>
            <w:shd w:val="clear" w:color="auto" w:fill="FFFFFF" w:themeFill="background1"/>
          </w:tcPr>
          <w:p>
            <w:pPr>
              <w:jc w:val="center"/>
              <w:rPr>
                <w:sz w:val="16"/>
                <w:szCs w:val="16"/>
              </w:rPr>
            </w:pPr>
            <w:r>
              <w:rPr>
                <w:sz w:val="16"/>
                <w:szCs w:val="16"/>
              </w:rPr>
              <w:t>Eur</w:t>
            </w:r>
          </w:p>
        </w:tc>
        <w:tc>
          <w:tcPr>
            <w:tcW w:w="512" w:type="pct"/>
            <w:shd w:val="clear" w:color="auto" w:fill="FFFFFF" w:themeFill="background1"/>
          </w:tcPr>
          <w:p>
            <w:pPr>
              <w:jc w:val="center"/>
              <w:rPr>
                <w:sz w:val="16"/>
                <w:szCs w:val="16"/>
              </w:rPr>
            </w:pPr>
            <w:r>
              <w:rPr>
                <w:sz w:val="16"/>
                <w:szCs w:val="16"/>
              </w:rPr>
              <w:t>n/a</w:t>
            </w:r>
          </w:p>
        </w:tc>
        <w:tc>
          <w:tcPr>
            <w:tcW w:w="470" w:type="pct"/>
            <w:shd w:val="clear" w:color="auto" w:fill="FFFFFF" w:themeFill="background1"/>
          </w:tcPr>
          <w:p>
            <w:pPr>
              <w:jc w:val="center"/>
              <w:rPr>
                <w:sz w:val="16"/>
                <w:szCs w:val="16"/>
              </w:rPr>
            </w:pPr>
            <w:r>
              <w:rPr>
                <w:sz w:val="16"/>
                <w:szCs w:val="16"/>
              </w:rPr>
              <w:t>n/a</w:t>
            </w:r>
          </w:p>
        </w:tc>
        <w:tc>
          <w:tcPr>
            <w:tcW w:w="660" w:type="pct"/>
            <w:shd w:val="clear" w:color="auto" w:fill="FFFFFF" w:themeFill="background1"/>
          </w:tcPr>
          <w:p>
            <w:pPr>
              <w:jc w:val="center"/>
              <w:rPr>
                <w:sz w:val="16"/>
                <w:szCs w:val="16"/>
              </w:rPr>
            </w:pPr>
            <w:r>
              <w:rPr>
                <w:sz w:val="16"/>
                <w:szCs w:val="16"/>
              </w:rPr>
              <w:t>n/a</w:t>
            </w:r>
          </w:p>
        </w:tc>
        <w:tc>
          <w:tcPr>
            <w:tcW w:w="734" w:type="pct"/>
            <w:shd w:val="clear" w:color="auto" w:fill="FFFFFF" w:themeFill="background1"/>
          </w:tcPr>
          <w:p>
            <w:pPr>
              <w:jc w:val="center"/>
              <w:rPr>
                <w:iCs/>
                <w:sz w:val="16"/>
                <w:szCs w:val="16"/>
              </w:rPr>
            </w:pPr>
            <w:r>
              <w:rPr>
                <w:iCs/>
                <w:sz w:val="16"/>
                <w:szCs w:val="16"/>
              </w:rPr>
              <w:t>2021–2027 m. IP (TPF),</w:t>
            </w:r>
          </w:p>
          <w:p>
            <w:pPr>
              <w:jc w:val="center"/>
              <w:rPr>
                <w:iCs/>
                <w:sz w:val="16"/>
                <w:szCs w:val="16"/>
              </w:rPr>
            </w:pPr>
            <w:r>
              <w:rPr>
                <w:iCs/>
                <w:sz w:val="16"/>
                <w:szCs w:val="16"/>
              </w:rPr>
              <w:t>privačios lėšos</w:t>
            </w:r>
          </w:p>
        </w:tc>
      </w:tr>
      <w:tr>
        <w:trPr>
          <w:trHeight w:val="20"/>
        </w:trPr>
        <w:tc>
          <w:tcPr>
            <w:tcW w:w="494" w:type="pct"/>
            <w:shd w:val="clear" w:color="auto" w:fill="FFFFFF" w:themeFill="background1"/>
          </w:tcPr>
          <w:p>
            <w:pPr>
              <w:jc w:val="center"/>
              <w:rPr>
                <w:sz w:val="16"/>
                <w:szCs w:val="16"/>
              </w:rPr>
            </w:pPr>
            <w:r>
              <w:rPr>
                <w:sz w:val="16"/>
                <w:szCs w:val="16"/>
              </w:rPr>
              <w:t>R-05-001-01-06-03-05</w:t>
            </w:r>
          </w:p>
        </w:tc>
        <w:tc>
          <w:tcPr>
            <w:tcW w:w="600" w:type="pct"/>
            <w:shd w:val="clear" w:color="auto" w:fill="FFFFFF" w:themeFill="background1"/>
          </w:tcPr>
          <w:p>
            <w:pPr>
              <w:jc w:val="center"/>
              <w:rPr>
                <w:i/>
                <w:sz w:val="16"/>
                <w:szCs w:val="16"/>
              </w:rPr>
            </w:pPr>
            <w:r>
              <w:rPr>
                <w:i/>
                <w:sz w:val="16"/>
                <w:szCs w:val="16"/>
              </w:rPr>
              <w:t>Rezultato</w:t>
            </w:r>
          </w:p>
        </w:tc>
        <w:tc>
          <w:tcPr>
            <w:tcW w:w="910" w:type="pct"/>
            <w:shd w:val="clear" w:color="auto" w:fill="FFFFFF" w:themeFill="background1"/>
          </w:tcPr>
          <w:p>
            <w:pPr>
              <w:jc w:val="center"/>
              <w:rPr>
                <w:sz w:val="16"/>
                <w:szCs w:val="16"/>
              </w:rPr>
            </w:pPr>
            <w:r>
              <w:rPr>
                <w:iCs/>
                <w:sz w:val="16"/>
                <w:szCs w:val="16"/>
              </w:rPr>
              <w:t>Verslo infrastruktūros labai mažų, mažų ir vidutinių įmonių (toliau – MVĮ) plotas, naudojamas tvariai</w:t>
            </w:r>
            <w:r>
              <w:rPr>
                <w:sz w:val="16"/>
                <w:szCs w:val="16"/>
              </w:rPr>
              <w:t xml:space="preserve"> </w:t>
            </w:r>
            <w:r>
              <w:rPr>
                <w:iCs/>
                <w:sz w:val="16"/>
                <w:szCs w:val="16"/>
              </w:rPr>
              <w:t>ekonominei veiklai</w:t>
            </w:r>
          </w:p>
        </w:tc>
        <w:tc>
          <w:tcPr>
            <w:tcW w:w="620" w:type="pct"/>
            <w:shd w:val="clear" w:color="auto" w:fill="FFFFFF" w:themeFill="background1"/>
          </w:tcPr>
          <w:p>
            <w:pPr>
              <w:jc w:val="center"/>
              <w:rPr>
                <w:sz w:val="16"/>
                <w:szCs w:val="16"/>
              </w:rPr>
            </w:pPr>
            <w:r>
              <w:rPr>
                <w:sz w:val="16"/>
                <w:szCs w:val="16"/>
              </w:rPr>
              <w:t>ha</w:t>
            </w:r>
          </w:p>
        </w:tc>
        <w:tc>
          <w:tcPr>
            <w:tcW w:w="512" w:type="pct"/>
            <w:shd w:val="clear" w:color="auto" w:fill="FFFFFF" w:themeFill="background1"/>
          </w:tcPr>
          <w:p>
            <w:pPr>
              <w:jc w:val="center"/>
              <w:rPr>
                <w:sz w:val="16"/>
                <w:szCs w:val="16"/>
              </w:rPr>
            </w:pPr>
            <w:r>
              <w:rPr>
                <w:sz w:val="16"/>
                <w:szCs w:val="16"/>
              </w:rPr>
              <w:t>0</w:t>
            </w:r>
          </w:p>
        </w:tc>
        <w:tc>
          <w:tcPr>
            <w:tcW w:w="470" w:type="pct"/>
            <w:shd w:val="clear" w:color="auto" w:fill="FFFFFF" w:themeFill="background1"/>
          </w:tcPr>
          <w:p>
            <w:pPr>
              <w:jc w:val="center"/>
              <w:rPr>
                <w:sz w:val="16"/>
                <w:szCs w:val="16"/>
              </w:rPr>
            </w:pPr>
            <w:r>
              <w:rPr>
                <w:sz w:val="16"/>
                <w:szCs w:val="16"/>
              </w:rPr>
              <w:t>0</w:t>
            </w:r>
          </w:p>
          <w:p>
            <w:pPr>
              <w:jc w:val="center"/>
              <w:rPr>
                <w:sz w:val="16"/>
                <w:szCs w:val="16"/>
              </w:rPr>
            </w:pPr>
            <w:r>
              <w:rPr>
                <w:sz w:val="16"/>
                <w:szCs w:val="16"/>
              </w:rPr>
              <w:t>(2024)</w:t>
            </w:r>
          </w:p>
        </w:tc>
        <w:tc>
          <w:tcPr>
            <w:tcW w:w="660" w:type="pct"/>
            <w:shd w:val="clear" w:color="auto" w:fill="FFFFFF" w:themeFill="background1"/>
          </w:tcPr>
          <w:p>
            <w:pPr>
              <w:jc w:val="center"/>
              <w:rPr>
                <w:sz w:val="16"/>
                <w:szCs w:val="16"/>
              </w:rPr>
            </w:pPr>
            <w:r>
              <w:rPr>
                <w:sz w:val="16"/>
                <w:szCs w:val="16"/>
              </w:rPr>
              <w:t>76</w:t>
            </w:r>
          </w:p>
          <w:p>
            <w:pPr>
              <w:jc w:val="center"/>
              <w:rPr>
                <w:sz w:val="16"/>
                <w:szCs w:val="16"/>
              </w:rPr>
            </w:pPr>
            <w:r>
              <w:rPr>
                <w:sz w:val="16"/>
                <w:szCs w:val="16"/>
              </w:rPr>
              <w:t>(2029)</w:t>
            </w:r>
          </w:p>
        </w:tc>
        <w:tc>
          <w:tcPr>
            <w:tcW w:w="734" w:type="pct"/>
            <w:shd w:val="clear" w:color="auto" w:fill="FFFFFF" w:themeFill="background1"/>
          </w:tcPr>
          <w:p>
            <w:pPr>
              <w:jc w:val="center"/>
              <w:rPr>
                <w:iCs/>
                <w:sz w:val="16"/>
                <w:szCs w:val="16"/>
              </w:rPr>
            </w:pPr>
            <w:r>
              <w:rPr>
                <w:iCs/>
                <w:sz w:val="16"/>
                <w:szCs w:val="16"/>
              </w:rPr>
              <w:t>2021–2027 m. IP (TPF),</w:t>
            </w:r>
          </w:p>
          <w:p>
            <w:pPr>
              <w:jc w:val="center"/>
              <w:rPr>
                <w:sz w:val="16"/>
                <w:szCs w:val="16"/>
              </w:rPr>
            </w:pPr>
            <w:r>
              <w:rPr>
                <w:sz w:val="16"/>
                <w:szCs w:val="16"/>
              </w:rPr>
              <w:t>privačios lėšos</w:t>
            </w:r>
          </w:p>
        </w:tc>
      </w:tr>
      <w:tr>
        <w:trPr>
          <w:trHeight w:val="20"/>
        </w:trPr>
        <w:tc>
          <w:tcPr>
            <w:tcW w:w="494" w:type="pct"/>
            <w:shd w:val="clear" w:color="auto" w:fill="FFFFFF" w:themeFill="background1"/>
          </w:tcPr>
          <w:p>
            <w:pPr>
              <w:jc w:val="center"/>
              <w:rPr>
                <w:sz w:val="16"/>
                <w:szCs w:val="16"/>
              </w:rPr>
            </w:pPr>
            <w:r>
              <w:rPr>
                <w:sz w:val="16"/>
                <w:szCs w:val="16"/>
              </w:rPr>
              <w:t>R-05-001-01-06-03-06</w:t>
            </w:r>
          </w:p>
        </w:tc>
        <w:tc>
          <w:tcPr>
            <w:tcW w:w="600" w:type="pct"/>
            <w:shd w:val="clear" w:color="auto" w:fill="FFFFFF" w:themeFill="background1"/>
          </w:tcPr>
          <w:p>
            <w:pPr>
              <w:jc w:val="center"/>
              <w:rPr>
                <w:i/>
                <w:sz w:val="16"/>
                <w:szCs w:val="16"/>
              </w:rPr>
            </w:pPr>
            <w:r>
              <w:rPr>
                <w:i/>
                <w:sz w:val="16"/>
                <w:szCs w:val="16"/>
              </w:rPr>
              <w:t>Rezultato</w:t>
            </w:r>
          </w:p>
        </w:tc>
        <w:tc>
          <w:tcPr>
            <w:tcW w:w="910" w:type="pct"/>
            <w:shd w:val="clear" w:color="auto" w:fill="FFFFFF" w:themeFill="background1"/>
          </w:tcPr>
          <w:p>
            <w:pPr>
              <w:jc w:val="center"/>
              <w:rPr>
                <w:sz w:val="16"/>
                <w:szCs w:val="16"/>
              </w:rPr>
            </w:pPr>
            <w:r>
              <w:rPr>
                <w:iCs/>
                <w:sz w:val="16"/>
                <w:szCs w:val="16"/>
              </w:rPr>
              <w:t>Tvarios investicijos, pritrauktos į rekultivuotos žemės, kuriai suteikta parama, plotą</w:t>
            </w:r>
          </w:p>
        </w:tc>
        <w:tc>
          <w:tcPr>
            <w:tcW w:w="620" w:type="pct"/>
            <w:shd w:val="clear" w:color="auto" w:fill="FFFFFF" w:themeFill="background1"/>
          </w:tcPr>
          <w:p>
            <w:pPr>
              <w:jc w:val="center"/>
              <w:rPr>
                <w:sz w:val="16"/>
                <w:szCs w:val="16"/>
              </w:rPr>
            </w:pPr>
            <w:r>
              <w:rPr>
                <w:sz w:val="16"/>
                <w:szCs w:val="16"/>
              </w:rPr>
              <w:t>Eur</w:t>
            </w:r>
          </w:p>
        </w:tc>
        <w:tc>
          <w:tcPr>
            <w:tcW w:w="512" w:type="pct"/>
            <w:shd w:val="clear" w:color="auto" w:fill="FFFFFF" w:themeFill="background1"/>
          </w:tcPr>
          <w:p>
            <w:pPr>
              <w:jc w:val="center"/>
              <w:rPr>
                <w:sz w:val="16"/>
                <w:szCs w:val="16"/>
              </w:rPr>
            </w:pPr>
            <w:r>
              <w:rPr>
                <w:sz w:val="16"/>
                <w:szCs w:val="16"/>
              </w:rPr>
              <w:t>0</w:t>
            </w:r>
          </w:p>
        </w:tc>
        <w:tc>
          <w:tcPr>
            <w:tcW w:w="470" w:type="pct"/>
            <w:shd w:val="clear" w:color="auto" w:fill="FFFFFF" w:themeFill="background1"/>
          </w:tcPr>
          <w:p>
            <w:pPr>
              <w:jc w:val="center"/>
              <w:rPr>
                <w:sz w:val="16"/>
                <w:szCs w:val="16"/>
              </w:rPr>
            </w:pPr>
            <w:r>
              <w:rPr>
                <w:sz w:val="16"/>
                <w:szCs w:val="16"/>
              </w:rPr>
              <w:t>n/a</w:t>
            </w:r>
          </w:p>
        </w:tc>
        <w:tc>
          <w:tcPr>
            <w:tcW w:w="660" w:type="pct"/>
            <w:shd w:val="clear" w:color="auto" w:fill="FFFFFF" w:themeFill="background1"/>
          </w:tcPr>
          <w:p>
            <w:pPr>
              <w:jc w:val="center"/>
              <w:rPr>
                <w:sz w:val="16"/>
                <w:szCs w:val="16"/>
              </w:rPr>
            </w:pPr>
            <w:r>
              <w:rPr>
                <w:sz w:val="16"/>
                <w:szCs w:val="16"/>
              </w:rPr>
              <w:t>4 150 208</w:t>
            </w:r>
          </w:p>
          <w:p>
            <w:pPr>
              <w:jc w:val="center"/>
              <w:rPr>
                <w:sz w:val="16"/>
                <w:szCs w:val="16"/>
              </w:rPr>
            </w:pPr>
            <w:r>
              <w:rPr>
                <w:sz w:val="16"/>
                <w:szCs w:val="16"/>
              </w:rPr>
              <w:t>(2029)</w:t>
            </w:r>
          </w:p>
        </w:tc>
        <w:tc>
          <w:tcPr>
            <w:tcW w:w="734" w:type="pct"/>
            <w:shd w:val="clear" w:color="auto" w:fill="FFFFFF" w:themeFill="background1"/>
          </w:tcPr>
          <w:p>
            <w:pPr>
              <w:jc w:val="center"/>
              <w:rPr>
                <w:iCs/>
                <w:sz w:val="16"/>
                <w:szCs w:val="16"/>
              </w:rPr>
            </w:pPr>
            <w:r>
              <w:rPr>
                <w:iCs/>
                <w:sz w:val="16"/>
                <w:szCs w:val="16"/>
              </w:rPr>
              <w:t>2021–2027 m. IP (TPF),</w:t>
            </w:r>
          </w:p>
          <w:p>
            <w:pPr>
              <w:jc w:val="center"/>
              <w:rPr>
                <w:sz w:val="16"/>
                <w:szCs w:val="16"/>
              </w:rPr>
            </w:pPr>
            <w:r>
              <w:rPr>
                <w:sz w:val="16"/>
                <w:szCs w:val="16"/>
              </w:rPr>
              <w:t>privačios lėšos</w:t>
            </w:r>
          </w:p>
        </w:tc>
      </w:tr>
      <w:tr>
        <w:trPr>
          <w:trHeight w:val="20"/>
        </w:trPr>
        <w:tc>
          <w:tcPr>
            <w:tcW w:w="494" w:type="pct"/>
            <w:shd w:val="clear" w:color="auto" w:fill="FFFFFF" w:themeFill="background1"/>
          </w:tcPr>
          <w:p>
            <w:pPr>
              <w:jc w:val="center"/>
              <w:rPr>
                <w:sz w:val="16"/>
                <w:szCs w:val="16"/>
              </w:rPr>
            </w:pPr>
            <w:r>
              <w:rPr>
                <w:iCs/>
                <w:sz w:val="16"/>
                <w:szCs w:val="16"/>
              </w:rPr>
              <w:t>R-05-001-01-06-03-07</w:t>
            </w:r>
          </w:p>
        </w:tc>
        <w:tc>
          <w:tcPr>
            <w:tcW w:w="600" w:type="pct"/>
            <w:shd w:val="clear" w:color="auto" w:fill="FFFFFF" w:themeFill="background1"/>
          </w:tcPr>
          <w:p>
            <w:pPr>
              <w:jc w:val="center"/>
              <w:rPr>
                <w:i/>
                <w:sz w:val="16"/>
                <w:szCs w:val="16"/>
              </w:rPr>
            </w:pPr>
            <w:r>
              <w:rPr>
                <w:i/>
                <w:sz w:val="16"/>
                <w:szCs w:val="16"/>
              </w:rPr>
              <w:t>Rezultato</w:t>
            </w:r>
          </w:p>
        </w:tc>
        <w:tc>
          <w:tcPr>
            <w:tcW w:w="910" w:type="pct"/>
            <w:shd w:val="clear" w:color="auto" w:fill="FFFFFF" w:themeFill="background1"/>
          </w:tcPr>
          <w:p>
            <w:pPr>
              <w:jc w:val="center"/>
              <w:rPr>
                <w:iCs/>
                <w:sz w:val="16"/>
                <w:szCs w:val="16"/>
              </w:rPr>
            </w:pPr>
            <w:r>
              <w:rPr>
                <w:iCs/>
                <w:sz w:val="16"/>
                <w:szCs w:val="16"/>
              </w:rPr>
              <w:t>Įmonių darbuotojai, baigę mokymus, skirtus pramonės pertvarkai reikalingiems įgūdžiams ugdyti (pagal įgūdžio rūšį: techninis, valdymo, ekologijos, kitas)</w:t>
            </w:r>
          </w:p>
        </w:tc>
        <w:tc>
          <w:tcPr>
            <w:tcW w:w="620" w:type="pct"/>
            <w:shd w:val="clear" w:color="auto" w:fill="FFFFFF" w:themeFill="background1"/>
          </w:tcPr>
          <w:p>
            <w:pPr>
              <w:jc w:val="center"/>
              <w:rPr>
                <w:sz w:val="16"/>
                <w:szCs w:val="16"/>
              </w:rPr>
            </w:pPr>
            <w:r>
              <w:rPr>
                <w:sz w:val="16"/>
                <w:szCs w:val="16"/>
              </w:rPr>
              <w:t>dalyviai</w:t>
            </w:r>
          </w:p>
        </w:tc>
        <w:tc>
          <w:tcPr>
            <w:tcW w:w="512" w:type="pct"/>
            <w:shd w:val="clear" w:color="auto" w:fill="FFFFFF" w:themeFill="background1"/>
          </w:tcPr>
          <w:p>
            <w:pPr>
              <w:jc w:val="center"/>
              <w:rPr>
                <w:sz w:val="16"/>
                <w:szCs w:val="16"/>
              </w:rPr>
            </w:pPr>
            <w:r>
              <w:rPr>
                <w:sz w:val="16"/>
                <w:szCs w:val="16"/>
              </w:rPr>
              <w:t>0</w:t>
            </w:r>
          </w:p>
          <w:p>
            <w:pPr>
              <w:jc w:val="center"/>
              <w:rPr>
                <w:sz w:val="16"/>
                <w:szCs w:val="16"/>
              </w:rPr>
            </w:pPr>
            <w:r>
              <w:rPr>
                <w:sz w:val="16"/>
                <w:szCs w:val="16"/>
              </w:rPr>
              <w:t>(2021)</w:t>
            </w:r>
          </w:p>
        </w:tc>
        <w:tc>
          <w:tcPr>
            <w:tcW w:w="470" w:type="pct"/>
            <w:shd w:val="clear" w:color="auto" w:fill="FFFFFF" w:themeFill="background1"/>
          </w:tcPr>
          <w:p>
            <w:pPr>
              <w:jc w:val="center"/>
              <w:rPr>
                <w:sz w:val="16"/>
                <w:szCs w:val="16"/>
              </w:rPr>
            </w:pPr>
            <w:r>
              <w:rPr>
                <w:sz w:val="16"/>
                <w:szCs w:val="16"/>
              </w:rPr>
              <w:t>n/a</w:t>
            </w:r>
          </w:p>
        </w:tc>
        <w:tc>
          <w:tcPr>
            <w:tcW w:w="660" w:type="pct"/>
            <w:shd w:val="clear" w:color="auto" w:fill="FFFFFF" w:themeFill="background1"/>
          </w:tcPr>
          <w:p>
            <w:pPr>
              <w:jc w:val="center"/>
              <w:rPr>
                <w:sz w:val="16"/>
                <w:szCs w:val="16"/>
              </w:rPr>
            </w:pPr>
            <w:r>
              <w:rPr>
                <w:sz w:val="16"/>
                <w:szCs w:val="16"/>
              </w:rPr>
              <w:t>699</w:t>
            </w:r>
          </w:p>
          <w:p>
            <w:pPr>
              <w:jc w:val="center"/>
              <w:rPr>
                <w:sz w:val="16"/>
                <w:szCs w:val="16"/>
              </w:rPr>
            </w:pPr>
            <w:r>
              <w:rPr>
                <w:sz w:val="16"/>
                <w:szCs w:val="16"/>
              </w:rPr>
              <w:t>(2029)</w:t>
            </w:r>
          </w:p>
        </w:tc>
        <w:tc>
          <w:tcPr>
            <w:tcW w:w="734" w:type="pct"/>
            <w:shd w:val="clear" w:color="auto" w:fill="FFFFFF" w:themeFill="background1"/>
          </w:tcPr>
          <w:p>
            <w:pPr>
              <w:jc w:val="center"/>
              <w:rPr>
                <w:iCs/>
                <w:sz w:val="16"/>
                <w:szCs w:val="16"/>
              </w:rPr>
            </w:pPr>
            <w:r>
              <w:rPr>
                <w:iCs/>
                <w:sz w:val="16"/>
                <w:szCs w:val="16"/>
              </w:rPr>
              <w:t>2021–2027 m. IP (TPF),</w:t>
            </w:r>
          </w:p>
          <w:p>
            <w:pPr>
              <w:jc w:val="center"/>
              <w:rPr>
                <w:sz w:val="16"/>
                <w:szCs w:val="16"/>
              </w:rPr>
            </w:pPr>
            <w:r>
              <w:rPr>
                <w:sz w:val="16"/>
                <w:szCs w:val="16"/>
              </w:rPr>
              <w:t>privačios lėšos</w:t>
            </w:r>
          </w:p>
        </w:tc>
      </w:tr>
      <w:tr>
        <w:trPr>
          <w:trHeight w:val="20"/>
        </w:trPr>
        <w:tc>
          <w:tcPr>
            <w:tcW w:w="494" w:type="pct"/>
            <w:shd w:val="clear" w:color="auto" w:fill="FFFFFF" w:themeFill="background1"/>
          </w:tcPr>
          <w:p>
            <w:pPr>
              <w:jc w:val="center"/>
              <w:rPr>
                <w:b/>
                <w:bCs/>
                <w:sz w:val="16"/>
                <w:szCs w:val="16"/>
              </w:rPr>
            </w:pPr>
            <w:r>
              <w:rPr>
                <w:sz w:val="16"/>
                <w:szCs w:val="16"/>
              </w:rPr>
              <w:t>P-05-001-01-06-03-01</w:t>
            </w:r>
          </w:p>
        </w:tc>
        <w:tc>
          <w:tcPr>
            <w:tcW w:w="600" w:type="pct"/>
            <w:shd w:val="clear" w:color="auto" w:fill="FFFFFF" w:themeFill="background1"/>
          </w:tcPr>
          <w:p>
            <w:pPr>
              <w:jc w:val="center"/>
              <w:rPr>
                <w:b/>
                <w:bCs/>
                <w:i/>
                <w:sz w:val="16"/>
                <w:szCs w:val="16"/>
              </w:rPr>
            </w:pPr>
            <w:r>
              <w:rPr>
                <w:i/>
                <w:sz w:val="16"/>
                <w:szCs w:val="16"/>
              </w:rPr>
              <w:t>Produkto</w:t>
            </w:r>
          </w:p>
        </w:tc>
        <w:tc>
          <w:tcPr>
            <w:tcW w:w="910" w:type="pct"/>
            <w:shd w:val="clear" w:color="auto" w:fill="FFFFFF" w:themeFill="background1"/>
          </w:tcPr>
          <w:p>
            <w:pPr>
              <w:jc w:val="center"/>
              <w:rPr>
                <w:b/>
                <w:bCs/>
                <w:iCs/>
                <w:sz w:val="16"/>
                <w:szCs w:val="16"/>
              </w:rPr>
            </w:pPr>
            <w:r>
              <w:rPr>
                <w:sz w:val="16"/>
                <w:szCs w:val="16"/>
              </w:rPr>
              <w:t>Išvystytos investicijoms tinkamos teritorijos </w:t>
            </w:r>
          </w:p>
        </w:tc>
        <w:tc>
          <w:tcPr>
            <w:tcW w:w="620" w:type="pct"/>
            <w:shd w:val="clear" w:color="auto" w:fill="FFFFFF" w:themeFill="background1"/>
          </w:tcPr>
          <w:p>
            <w:pPr>
              <w:jc w:val="center"/>
              <w:rPr>
                <w:sz w:val="16"/>
                <w:szCs w:val="16"/>
              </w:rPr>
            </w:pPr>
            <w:r>
              <w:rPr>
                <w:sz w:val="16"/>
                <w:szCs w:val="16"/>
              </w:rPr>
              <w:t>ha </w:t>
            </w:r>
          </w:p>
        </w:tc>
        <w:tc>
          <w:tcPr>
            <w:tcW w:w="512" w:type="pct"/>
            <w:shd w:val="clear" w:color="auto" w:fill="FFFFFF" w:themeFill="background1"/>
          </w:tcPr>
          <w:p>
            <w:pPr>
              <w:jc w:val="center"/>
              <w:rPr>
                <w:sz w:val="16"/>
                <w:szCs w:val="16"/>
              </w:rPr>
            </w:pPr>
            <w:r>
              <w:rPr>
                <w:sz w:val="16"/>
                <w:szCs w:val="16"/>
              </w:rPr>
              <w:t>0</w:t>
            </w:r>
          </w:p>
        </w:tc>
        <w:tc>
          <w:tcPr>
            <w:tcW w:w="470" w:type="pct"/>
            <w:shd w:val="clear" w:color="auto" w:fill="FFFFFF" w:themeFill="background1"/>
          </w:tcPr>
          <w:p>
            <w:pPr>
              <w:jc w:val="center"/>
              <w:rPr>
                <w:sz w:val="16"/>
                <w:szCs w:val="16"/>
              </w:rPr>
            </w:pPr>
            <w:r>
              <w:rPr>
                <w:sz w:val="16"/>
                <w:szCs w:val="16"/>
              </w:rPr>
              <w:t>421,6</w:t>
            </w:r>
          </w:p>
        </w:tc>
        <w:tc>
          <w:tcPr>
            <w:tcW w:w="660" w:type="pct"/>
            <w:shd w:val="clear" w:color="auto" w:fill="FFFFFF" w:themeFill="background1"/>
          </w:tcPr>
          <w:p>
            <w:pPr>
              <w:jc w:val="center"/>
              <w:rPr>
                <w:sz w:val="16"/>
                <w:szCs w:val="16"/>
              </w:rPr>
            </w:pPr>
            <w:r>
              <w:rPr>
                <w:sz w:val="16"/>
                <w:szCs w:val="16"/>
              </w:rPr>
              <w:t>1 268,6</w:t>
            </w:r>
          </w:p>
        </w:tc>
        <w:tc>
          <w:tcPr>
            <w:tcW w:w="734" w:type="pct"/>
            <w:shd w:val="clear" w:color="auto" w:fill="FFFFFF" w:themeFill="background1"/>
          </w:tcPr>
          <w:p>
            <w:pPr>
              <w:jc w:val="center"/>
              <w:rPr>
                <w:iCs/>
                <w:sz w:val="16"/>
                <w:szCs w:val="16"/>
              </w:rPr>
            </w:pPr>
            <w:r>
              <w:rPr>
                <w:sz w:val="16"/>
                <w:szCs w:val="16"/>
              </w:rPr>
              <w:t>VB</w:t>
            </w:r>
          </w:p>
          <w:p>
            <w:pPr>
              <w:jc w:val="center"/>
              <w:rPr>
                <w:iCs/>
                <w:sz w:val="16"/>
                <w:szCs w:val="16"/>
              </w:rPr>
            </w:pPr>
          </w:p>
        </w:tc>
      </w:tr>
      <w:tr>
        <w:trPr>
          <w:trHeight w:val="20"/>
        </w:trPr>
        <w:tc>
          <w:tcPr>
            <w:tcW w:w="494" w:type="pct"/>
            <w:shd w:val="clear" w:color="auto" w:fill="FFFFFF" w:themeFill="background1"/>
          </w:tcPr>
          <w:p>
            <w:pPr>
              <w:jc w:val="center"/>
              <w:rPr>
                <w:b/>
                <w:bCs/>
                <w:sz w:val="16"/>
                <w:szCs w:val="16"/>
              </w:rPr>
            </w:pPr>
            <w:r>
              <w:rPr>
                <w:sz w:val="16"/>
                <w:szCs w:val="16"/>
              </w:rPr>
              <w:t>P-05-001-01-06-03-02</w:t>
            </w:r>
          </w:p>
        </w:tc>
        <w:tc>
          <w:tcPr>
            <w:tcW w:w="600" w:type="pct"/>
            <w:shd w:val="clear" w:color="auto" w:fill="FFFFFF" w:themeFill="background1"/>
          </w:tcPr>
          <w:p>
            <w:pPr>
              <w:jc w:val="center"/>
              <w:rPr>
                <w:b/>
                <w:bCs/>
                <w:i/>
                <w:sz w:val="16"/>
                <w:szCs w:val="16"/>
              </w:rPr>
            </w:pPr>
            <w:r>
              <w:rPr>
                <w:i/>
                <w:sz w:val="16"/>
                <w:szCs w:val="16"/>
              </w:rPr>
              <w:t>Produkto</w:t>
            </w:r>
          </w:p>
        </w:tc>
        <w:tc>
          <w:tcPr>
            <w:tcW w:w="910" w:type="pct"/>
            <w:shd w:val="clear" w:color="auto" w:fill="FFFFFF" w:themeFill="background1"/>
          </w:tcPr>
          <w:p>
            <w:pPr>
              <w:jc w:val="center"/>
              <w:rPr>
                <w:b/>
                <w:bCs/>
                <w:iCs/>
                <w:sz w:val="16"/>
                <w:szCs w:val="16"/>
              </w:rPr>
            </w:pPr>
            <w:r>
              <w:rPr>
                <w:sz w:val="16"/>
                <w:szCs w:val="16"/>
              </w:rPr>
              <w:t xml:space="preserve">Užmegzti nauji kontaktai tikslinėse užsienio rinkose </w:t>
            </w:r>
          </w:p>
        </w:tc>
        <w:tc>
          <w:tcPr>
            <w:tcW w:w="620" w:type="pct"/>
            <w:shd w:val="clear" w:color="auto" w:fill="FFFFFF" w:themeFill="background1"/>
          </w:tcPr>
          <w:p>
            <w:pPr>
              <w:jc w:val="center"/>
              <w:rPr>
                <w:sz w:val="16"/>
                <w:szCs w:val="16"/>
              </w:rPr>
            </w:pPr>
            <w:r>
              <w:rPr>
                <w:sz w:val="16"/>
                <w:szCs w:val="16"/>
              </w:rPr>
              <w:t>vnt.</w:t>
            </w:r>
          </w:p>
        </w:tc>
        <w:tc>
          <w:tcPr>
            <w:tcW w:w="512" w:type="pct"/>
            <w:shd w:val="clear" w:color="auto" w:fill="FFFFFF" w:themeFill="background1"/>
          </w:tcPr>
          <w:p>
            <w:pPr>
              <w:jc w:val="center"/>
              <w:rPr>
                <w:sz w:val="16"/>
                <w:szCs w:val="16"/>
              </w:rPr>
            </w:pPr>
            <w:r>
              <w:rPr>
                <w:sz w:val="16"/>
                <w:szCs w:val="16"/>
              </w:rPr>
              <w:t>0</w:t>
            </w:r>
          </w:p>
        </w:tc>
        <w:tc>
          <w:tcPr>
            <w:tcW w:w="470" w:type="pct"/>
            <w:shd w:val="clear" w:color="auto" w:fill="FFFFFF" w:themeFill="background1"/>
          </w:tcPr>
          <w:p>
            <w:pPr>
              <w:jc w:val="center"/>
              <w:rPr>
                <w:sz w:val="16"/>
                <w:szCs w:val="16"/>
              </w:rPr>
            </w:pPr>
            <w:r>
              <w:rPr>
                <w:sz w:val="16"/>
                <w:szCs w:val="16"/>
              </w:rPr>
              <w:t>1 120</w:t>
            </w:r>
          </w:p>
        </w:tc>
        <w:tc>
          <w:tcPr>
            <w:tcW w:w="660" w:type="pct"/>
            <w:shd w:val="clear" w:color="auto" w:fill="FFFFFF" w:themeFill="background1"/>
          </w:tcPr>
          <w:p>
            <w:pPr>
              <w:jc w:val="center"/>
              <w:rPr>
                <w:sz w:val="16"/>
                <w:szCs w:val="16"/>
              </w:rPr>
            </w:pPr>
            <w:r>
              <w:rPr>
                <w:sz w:val="16"/>
                <w:szCs w:val="16"/>
              </w:rPr>
              <w:t>2 520</w:t>
            </w:r>
          </w:p>
          <w:p>
            <w:pPr>
              <w:jc w:val="center"/>
              <w:rPr>
                <w:sz w:val="16"/>
                <w:szCs w:val="16"/>
              </w:rPr>
            </w:pPr>
          </w:p>
        </w:tc>
        <w:tc>
          <w:tcPr>
            <w:tcW w:w="734" w:type="pct"/>
            <w:shd w:val="clear" w:color="auto" w:fill="FFFFFF" w:themeFill="background1"/>
          </w:tcPr>
          <w:p>
            <w:pPr>
              <w:jc w:val="center"/>
              <w:rPr>
                <w:iCs/>
                <w:sz w:val="16"/>
                <w:szCs w:val="16"/>
              </w:rPr>
            </w:pPr>
            <w:r>
              <w:rPr>
                <w:sz w:val="16"/>
                <w:szCs w:val="16"/>
              </w:rPr>
              <w:t>VB</w:t>
            </w:r>
          </w:p>
        </w:tc>
      </w:tr>
      <w:tr>
        <w:trPr>
          <w:trHeight w:val="20"/>
        </w:trPr>
        <w:tc>
          <w:tcPr>
            <w:tcW w:w="494" w:type="pct"/>
            <w:shd w:val="clear" w:color="auto" w:fill="FFFFFF" w:themeFill="background1"/>
          </w:tcPr>
          <w:p>
            <w:pPr>
              <w:jc w:val="center"/>
              <w:rPr>
                <w:b/>
                <w:bCs/>
                <w:sz w:val="16"/>
                <w:szCs w:val="16"/>
              </w:rPr>
            </w:pPr>
            <w:r>
              <w:rPr>
                <w:sz w:val="16"/>
                <w:szCs w:val="16"/>
              </w:rPr>
              <w:t>P-05-001-01-06-03-03</w:t>
            </w:r>
          </w:p>
        </w:tc>
        <w:tc>
          <w:tcPr>
            <w:tcW w:w="600" w:type="pct"/>
            <w:shd w:val="clear" w:color="auto" w:fill="FFFFFF" w:themeFill="background1"/>
          </w:tcPr>
          <w:p>
            <w:pPr>
              <w:jc w:val="center"/>
              <w:rPr>
                <w:b/>
                <w:bCs/>
                <w:i/>
                <w:sz w:val="16"/>
                <w:szCs w:val="16"/>
              </w:rPr>
            </w:pPr>
            <w:r>
              <w:rPr>
                <w:i/>
                <w:sz w:val="16"/>
                <w:szCs w:val="16"/>
              </w:rPr>
              <w:t>Produkto</w:t>
            </w:r>
          </w:p>
        </w:tc>
        <w:tc>
          <w:tcPr>
            <w:tcW w:w="910" w:type="pct"/>
            <w:shd w:val="clear" w:color="auto" w:fill="FFFFFF" w:themeFill="background1"/>
          </w:tcPr>
          <w:p>
            <w:pPr>
              <w:jc w:val="center"/>
              <w:rPr>
                <w:b/>
                <w:bCs/>
                <w:iCs/>
                <w:sz w:val="16"/>
                <w:szCs w:val="16"/>
              </w:rPr>
            </w:pPr>
            <w:r>
              <w:rPr>
                <w:sz w:val="16"/>
                <w:szCs w:val="16"/>
              </w:rPr>
              <w:t>Įsteigtos viešosios įstaigos „Investuok Lietuvoje“ (toliau – VšĮ „Investuok Lietuvoje“) atstovybės tikslinėse užsienio rinkose</w:t>
            </w:r>
          </w:p>
        </w:tc>
        <w:tc>
          <w:tcPr>
            <w:tcW w:w="620" w:type="pct"/>
            <w:shd w:val="clear" w:color="auto" w:fill="FFFFFF" w:themeFill="background1"/>
          </w:tcPr>
          <w:p>
            <w:pPr>
              <w:jc w:val="center"/>
              <w:rPr>
                <w:sz w:val="16"/>
                <w:szCs w:val="16"/>
              </w:rPr>
            </w:pPr>
            <w:r>
              <w:rPr>
                <w:sz w:val="16"/>
                <w:szCs w:val="16"/>
              </w:rPr>
              <w:t>vnt.</w:t>
            </w:r>
          </w:p>
        </w:tc>
        <w:tc>
          <w:tcPr>
            <w:tcW w:w="512" w:type="pct"/>
            <w:shd w:val="clear" w:color="auto" w:fill="FFFFFF" w:themeFill="background1"/>
          </w:tcPr>
          <w:p>
            <w:pPr>
              <w:jc w:val="center"/>
              <w:rPr>
                <w:sz w:val="16"/>
                <w:szCs w:val="16"/>
              </w:rPr>
            </w:pPr>
            <w:r>
              <w:rPr>
                <w:sz w:val="16"/>
                <w:szCs w:val="16"/>
              </w:rPr>
              <w:t>2</w:t>
            </w:r>
          </w:p>
        </w:tc>
        <w:tc>
          <w:tcPr>
            <w:tcW w:w="470" w:type="pct"/>
            <w:shd w:val="clear" w:color="auto" w:fill="FFFFFF" w:themeFill="background1"/>
          </w:tcPr>
          <w:p>
            <w:pPr>
              <w:jc w:val="center"/>
              <w:rPr>
                <w:sz w:val="16"/>
                <w:szCs w:val="16"/>
              </w:rPr>
            </w:pPr>
            <w:r>
              <w:rPr>
                <w:sz w:val="16"/>
                <w:szCs w:val="16"/>
              </w:rPr>
              <w:t>4</w:t>
            </w:r>
          </w:p>
          <w:p>
            <w:pPr>
              <w:rPr>
                <w:sz w:val="16"/>
                <w:szCs w:val="16"/>
              </w:rPr>
            </w:pPr>
          </w:p>
        </w:tc>
        <w:tc>
          <w:tcPr>
            <w:tcW w:w="660" w:type="pct"/>
            <w:shd w:val="clear" w:color="auto" w:fill="FFFFFF" w:themeFill="background1"/>
          </w:tcPr>
          <w:p>
            <w:pPr>
              <w:jc w:val="center"/>
              <w:rPr>
                <w:sz w:val="16"/>
                <w:szCs w:val="16"/>
              </w:rPr>
            </w:pPr>
            <w:r>
              <w:rPr>
                <w:sz w:val="16"/>
                <w:szCs w:val="16"/>
              </w:rPr>
              <w:t>6</w:t>
            </w:r>
          </w:p>
          <w:p>
            <w:pPr>
              <w:jc w:val="center"/>
              <w:rPr>
                <w:sz w:val="16"/>
                <w:szCs w:val="16"/>
              </w:rPr>
            </w:pPr>
            <w:r>
              <w:rPr>
                <w:sz w:val="16"/>
                <w:szCs w:val="16"/>
              </w:rPr>
              <w:t>(2030)</w:t>
            </w:r>
          </w:p>
        </w:tc>
        <w:tc>
          <w:tcPr>
            <w:tcW w:w="734" w:type="pct"/>
            <w:shd w:val="clear" w:color="auto" w:fill="FFFFFF" w:themeFill="background1"/>
          </w:tcPr>
          <w:p>
            <w:pPr>
              <w:jc w:val="center"/>
              <w:rPr>
                <w:iCs/>
                <w:sz w:val="16"/>
                <w:szCs w:val="16"/>
              </w:rPr>
            </w:pPr>
            <w:r>
              <w:rPr>
                <w:sz w:val="16"/>
                <w:szCs w:val="16"/>
              </w:rPr>
              <w:t>VB</w:t>
            </w:r>
          </w:p>
        </w:tc>
      </w:tr>
      <w:tr>
        <w:trPr>
          <w:trHeight w:val="20"/>
        </w:trPr>
        <w:tc>
          <w:tcPr>
            <w:tcW w:w="494" w:type="pct"/>
            <w:shd w:val="clear" w:color="auto" w:fill="FFFFFF" w:themeFill="background1"/>
          </w:tcPr>
          <w:p>
            <w:pPr>
              <w:jc w:val="center"/>
              <w:rPr>
                <w:sz w:val="16"/>
                <w:szCs w:val="16"/>
              </w:rPr>
            </w:pPr>
            <w:r>
              <w:rPr>
                <w:sz w:val="16"/>
                <w:szCs w:val="16"/>
              </w:rPr>
              <w:t>P-05-001-01-06-03-04</w:t>
            </w:r>
          </w:p>
        </w:tc>
        <w:tc>
          <w:tcPr>
            <w:tcW w:w="600" w:type="pct"/>
            <w:shd w:val="clear" w:color="auto" w:fill="FFFFFF" w:themeFill="background1"/>
          </w:tcPr>
          <w:p>
            <w:pPr>
              <w:jc w:val="center"/>
              <w:rPr>
                <w:i/>
                <w:sz w:val="16"/>
                <w:szCs w:val="16"/>
              </w:rPr>
            </w:pPr>
            <w:r>
              <w:rPr>
                <w:i/>
                <w:sz w:val="16"/>
                <w:szCs w:val="16"/>
              </w:rPr>
              <w:t>Produkto</w:t>
            </w:r>
          </w:p>
        </w:tc>
        <w:tc>
          <w:tcPr>
            <w:tcW w:w="910" w:type="pct"/>
            <w:shd w:val="clear" w:color="auto" w:fill="FFFFFF" w:themeFill="background1"/>
          </w:tcPr>
          <w:p>
            <w:pPr>
              <w:jc w:val="center"/>
              <w:rPr>
                <w:iCs/>
                <w:sz w:val="16"/>
                <w:szCs w:val="16"/>
              </w:rPr>
            </w:pPr>
            <w:r>
              <w:rPr>
                <w:iCs/>
                <w:sz w:val="16"/>
                <w:szCs w:val="16"/>
              </w:rPr>
              <w:t>Verslo infrastruktūros plotas, skirtas remiamai MVĮ veiklai</w:t>
            </w:r>
          </w:p>
        </w:tc>
        <w:tc>
          <w:tcPr>
            <w:tcW w:w="620" w:type="pct"/>
            <w:shd w:val="clear" w:color="auto" w:fill="FFFFFF" w:themeFill="background1"/>
          </w:tcPr>
          <w:p>
            <w:pPr>
              <w:jc w:val="center"/>
              <w:rPr>
                <w:sz w:val="16"/>
                <w:szCs w:val="16"/>
              </w:rPr>
            </w:pPr>
            <w:r>
              <w:rPr>
                <w:sz w:val="16"/>
                <w:szCs w:val="16"/>
              </w:rPr>
              <w:t>ha</w:t>
            </w:r>
          </w:p>
        </w:tc>
        <w:tc>
          <w:tcPr>
            <w:tcW w:w="512" w:type="pct"/>
            <w:shd w:val="clear" w:color="auto" w:fill="FFFFFF" w:themeFill="background1"/>
          </w:tcPr>
          <w:p>
            <w:pPr>
              <w:jc w:val="center"/>
              <w:rPr>
                <w:sz w:val="16"/>
                <w:szCs w:val="16"/>
              </w:rPr>
            </w:pPr>
            <w:r>
              <w:rPr>
                <w:sz w:val="16"/>
                <w:szCs w:val="16"/>
              </w:rPr>
              <w:t>0</w:t>
            </w:r>
          </w:p>
          <w:p>
            <w:pPr>
              <w:jc w:val="center"/>
              <w:rPr>
                <w:sz w:val="16"/>
                <w:szCs w:val="16"/>
              </w:rPr>
            </w:pPr>
            <w:r>
              <w:rPr>
                <w:sz w:val="16"/>
                <w:szCs w:val="16"/>
              </w:rPr>
              <w:t>(2021)</w:t>
            </w:r>
          </w:p>
        </w:tc>
        <w:tc>
          <w:tcPr>
            <w:tcW w:w="470" w:type="pct"/>
            <w:shd w:val="clear" w:color="auto" w:fill="FFFFFF" w:themeFill="background1"/>
          </w:tcPr>
          <w:p>
            <w:pPr>
              <w:jc w:val="center"/>
              <w:rPr>
                <w:sz w:val="16"/>
                <w:szCs w:val="16"/>
              </w:rPr>
            </w:pPr>
            <w:r>
              <w:rPr>
                <w:sz w:val="16"/>
                <w:szCs w:val="16"/>
              </w:rPr>
              <w:t>0</w:t>
            </w:r>
          </w:p>
          <w:p>
            <w:pPr>
              <w:jc w:val="center"/>
              <w:rPr>
                <w:sz w:val="16"/>
                <w:szCs w:val="16"/>
              </w:rPr>
            </w:pPr>
            <w:r>
              <w:rPr>
                <w:sz w:val="16"/>
                <w:szCs w:val="16"/>
              </w:rPr>
              <w:t>(2024)</w:t>
            </w:r>
          </w:p>
        </w:tc>
        <w:tc>
          <w:tcPr>
            <w:tcW w:w="660" w:type="pct"/>
            <w:shd w:val="clear" w:color="auto" w:fill="FFFFFF" w:themeFill="background1"/>
          </w:tcPr>
          <w:p>
            <w:pPr>
              <w:jc w:val="center"/>
              <w:rPr>
                <w:sz w:val="16"/>
                <w:szCs w:val="16"/>
                <w:lang w:val="en-US"/>
              </w:rPr>
            </w:pPr>
            <w:r>
              <w:rPr>
                <w:sz w:val="16"/>
                <w:szCs w:val="16"/>
                <w:lang w:val="en-US"/>
              </w:rPr>
              <w:t>76</w:t>
            </w:r>
          </w:p>
          <w:p>
            <w:pPr>
              <w:jc w:val="center"/>
              <w:rPr>
                <w:sz w:val="16"/>
                <w:szCs w:val="16"/>
              </w:rPr>
            </w:pPr>
            <w:r>
              <w:rPr>
                <w:sz w:val="16"/>
                <w:szCs w:val="16"/>
              </w:rPr>
              <w:t>(2029)</w:t>
            </w:r>
          </w:p>
        </w:tc>
        <w:tc>
          <w:tcPr>
            <w:tcW w:w="734" w:type="pct"/>
            <w:shd w:val="clear" w:color="auto" w:fill="FFFFFF" w:themeFill="background1"/>
          </w:tcPr>
          <w:p>
            <w:pPr>
              <w:jc w:val="center"/>
              <w:rPr>
                <w:iCs/>
                <w:sz w:val="16"/>
                <w:szCs w:val="16"/>
              </w:rPr>
            </w:pPr>
            <w:r>
              <w:rPr>
                <w:iCs/>
                <w:sz w:val="16"/>
                <w:szCs w:val="16"/>
              </w:rPr>
              <w:t>2021–2027 m. IP (TPF),</w:t>
            </w:r>
          </w:p>
          <w:p>
            <w:pPr>
              <w:jc w:val="center"/>
              <w:rPr>
                <w:iCs/>
                <w:sz w:val="16"/>
                <w:szCs w:val="16"/>
              </w:rPr>
            </w:pPr>
            <w:r>
              <w:rPr>
                <w:iCs/>
                <w:sz w:val="16"/>
                <w:szCs w:val="16"/>
              </w:rPr>
              <w:t>privačios lėšos</w:t>
            </w:r>
          </w:p>
        </w:tc>
      </w:tr>
      <w:tr>
        <w:trPr>
          <w:trHeight w:val="20"/>
        </w:trPr>
        <w:tc>
          <w:tcPr>
            <w:tcW w:w="494" w:type="pct"/>
            <w:shd w:val="clear" w:color="auto" w:fill="FFFFFF" w:themeFill="background1"/>
          </w:tcPr>
          <w:p>
            <w:pPr>
              <w:jc w:val="center"/>
              <w:rPr>
                <w:sz w:val="16"/>
                <w:szCs w:val="16"/>
              </w:rPr>
            </w:pPr>
            <w:r>
              <w:rPr>
                <w:sz w:val="16"/>
                <w:szCs w:val="16"/>
              </w:rPr>
              <w:t>P-05-001-01-06-03-05</w:t>
            </w:r>
          </w:p>
        </w:tc>
        <w:tc>
          <w:tcPr>
            <w:tcW w:w="600" w:type="pct"/>
            <w:shd w:val="clear" w:color="auto" w:fill="FFFFFF" w:themeFill="background1"/>
          </w:tcPr>
          <w:p>
            <w:pPr>
              <w:jc w:val="center"/>
              <w:rPr>
                <w:i/>
                <w:sz w:val="16"/>
                <w:szCs w:val="16"/>
              </w:rPr>
            </w:pPr>
            <w:r>
              <w:rPr>
                <w:i/>
                <w:sz w:val="16"/>
                <w:szCs w:val="16"/>
              </w:rPr>
              <w:t>Produkto</w:t>
            </w:r>
          </w:p>
        </w:tc>
        <w:tc>
          <w:tcPr>
            <w:tcW w:w="910" w:type="pct"/>
            <w:shd w:val="clear" w:color="auto" w:fill="FFFFFF" w:themeFill="background1"/>
          </w:tcPr>
          <w:p>
            <w:pPr>
              <w:jc w:val="center"/>
              <w:rPr>
                <w:iCs/>
                <w:sz w:val="16"/>
                <w:szCs w:val="16"/>
              </w:rPr>
            </w:pPr>
            <w:r>
              <w:rPr>
                <w:iCs/>
                <w:sz w:val="16"/>
                <w:szCs w:val="16"/>
              </w:rPr>
              <w:t>Į įgūdžių ugdymą investuojančios įmonės</w:t>
            </w:r>
          </w:p>
        </w:tc>
        <w:tc>
          <w:tcPr>
            <w:tcW w:w="620" w:type="pct"/>
            <w:shd w:val="clear" w:color="auto" w:fill="FFFFFF" w:themeFill="background1"/>
          </w:tcPr>
          <w:p>
            <w:pPr>
              <w:jc w:val="center"/>
              <w:rPr>
                <w:sz w:val="16"/>
                <w:szCs w:val="16"/>
              </w:rPr>
            </w:pPr>
            <w:r>
              <w:rPr>
                <w:sz w:val="16"/>
                <w:szCs w:val="16"/>
              </w:rPr>
              <w:t>įmonės</w:t>
            </w:r>
          </w:p>
        </w:tc>
        <w:tc>
          <w:tcPr>
            <w:tcW w:w="512" w:type="pct"/>
            <w:shd w:val="clear" w:color="auto" w:fill="FFFFFF" w:themeFill="background1"/>
          </w:tcPr>
          <w:p>
            <w:pPr>
              <w:jc w:val="center"/>
              <w:rPr>
                <w:sz w:val="16"/>
                <w:szCs w:val="16"/>
              </w:rPr>
            </w:pPr>
            <w:r>
              <w:rPr>
                <w:sz w:val="16"/>
                <w:szCs w:val="16"/>
              </w:rPr>
              <w:t>0</w:t>
            </w:r>
          </w:p>
          <w:p>
            <w:pPr>
              <w:jc w:val="center"/>
              <w:rPr>
                <w:sz w:val="16"/>
                <w:szCs w:val="16"/>
              </w:rPr>
            </w:pPr>
            <w:r>
              <w:rPr>
                <w:sz w:val="16"/>
                <w:szCs w:val="16"/>
              </w:rPr>
              <w:t>(2021)</w:t>
            </w:r>
          </w:p>
        </w:tc>
        <w:tc>
          <w:tcPr>
            <w:tcW w:w="470" w:type="pct"/>
            <w:shd w:val="clear" w:color="auto" w:fill="FFFFFF" w:themeFill="background1"/>
          </w:tcPr>
          <w:p>
            <w:pPr>
              <w:jc w:val="center"/>
              <w:rPr>
                <w:sz w:val="16"/>
                <w:szCs w:val="16"/>
              </w:rPr>
            </w:pPr>
            <w:r>
              <w:rPr>
                <w:sz w:val="16"/>
                <w:szCs w:val="16"/>
              </w:rPr>
              <w:t>0</w:t>
            </w:r>
          </w:p>
          <w:p>
            <w:pPr>
              <w:jc w:val="center"/>
              <w:rPr>
                <w:sz w:val="16"/>
                <w:szCs w:val="16"/>
              </w:rPr>
            </w:pPr>
            <w:r>
              <w:rPr>
                <w:sz w:val="16"/>
                <w:szCs w:val="16"/>
              </w:rPr>
              <w:t>(2024)</w:t>
            </w:r>
          </w:p>
        </w:tc>
        <w:tc>
          <w:tcPr>
            <w:tcW w:w="660" w:type="pct"/>
            <w:shd w:val="clear" w:color="auto" w:fill="FFFFFF" w:themeFill="background1"/>
          </w:tcPr>
          <w:p>
            <w:pPr>
              <w:jc w:val="center"/>
              <w:rPr>
                <w:sz w:val="16"/>
                <w:szCs w:val="16"/>
              </w:rPr>
            </w:pPr>
            <w:r>
              <w:rPr>
                <w:sz w:val="16"/>
                <w:szCs w:val="16"/>
              </w:rPr>
              <w:t>29</w:t>
            </w:r>
          </w:p>
          <w:p>
            <w:pPr>
              <w:jc w:val="center"/>
              <w:rPr>
                <w:sz w:val="16"/>
                <w:szCs w:val="16"/>
              </w:rPr>
            </w:pPr>
            <w:r>
              <w:rPr>
                <w:sz w:val="16"/>
                <w:szCs w:val="16"/>
              </w:rPr>
              <w:t>(2029)</w:t>
            </w:r>
          </w:p>
        </w:tc>
        <w:tc>
          <w:tcPr>
            <w:tcW w:w="734" w:type="pct"/>
            <w:shd w:val="clear" w:color="auto" w:fill="FFFFFF" w:themeFill="background1"/>
          </w:tcPr>
          <w:p>
            <w:pPr>
              <w:jc w:val="center"/>
              <w:rPr>
                <w:iCs/>
                <w:sz w:val="16"/>
                <w:szCs w:val="16"/>
              </w:rPr>
            </w:pPr>
            <w:r>
              <w:rPr>
                <w:iCs/>
                <w:sz w:val="16"/>
                <w:szCs w:val="16"/>
              </w:rPr>
              <w:t>2021–2027 m. IP (TPF),</w:t>
            </w:r>
          </w:p>
          <w:p>
            <w:pPr>
              <w:jc w:val="center"/>
              <w:rPr>
                <w:iCs/>
                <w:sz w:val="16"/>
                <w:szCs w:val="16"/>
              </w:rPr>
            </w:pPr>
            <w:r>
              <w:rPr>
                <w:iCs/>
                <w:sz w:val="16"/>
                <w:szCs w:val="16"/>
              </w:rPr>
              <w:t>privačios lėšos</w:t>
            </w:r>
          </w:p>
        </w:tc>
      </w:tr>
      <w:tr>
        <w:trPr>
          <w:trHeight w:val="20"/>
        </w:trPr>
        <w:tc>
          <w:tcPr>
            <w:tcW w:w="494" w:type="pct"/>
            <w:shd w:val="clear" w:color="auto" w:fill="FFFFFF" w:themeFill="background1"/>
          </w:tcPr>
          <w:p>
            <w:pPr>
              <w:jc w:val="center"/>
              <w:rPr>
                <w:sz w:val="16"/>
                <w:szCs w:val="16"/>
              </w:rPr>
            </w:pPr>
            <w:r>
              <w:rPr>
                <w:sz w:val="16"/>
                <w:szCs w:val="16"/>
              </w:rPr>
              <w:t>P-05-001-01-06-03-06</w:t>
            </w:r>
          </w:p>
        </w:tc>
        <w:tc>
          <w:tcPr>
            <w:tcW w:w="600" w:type="pct"/>
            <w:shd w:val="clear" w:color="auto" w:fill="FFFFFF" w:themeFill="background1"/>
          </w:tcPr>
          <w:p>
            <w:pPr>
              <w:jc w:val="center"/>
              <w:rPr>
                <w:i/>
                <w:sz w:val="16"/>
                <w:szCs w:val="16"/>
              </w:rPr>
            </w:pPr>
            <w:r>
              <w:rPr>
                <w:i/>
                <w:sz w:val="16"/>
                <w:szCs w:val="16"/>
              </w:rPr>
              <w:t>Produkto</w:t>
            </w:r>
          </w:p>
        </w:tc>
        <w:tc>
          <w:tcPr>
            <w:tcW w:w="910" w:type="pct"/>
            <w:shd w:val="clear" w:color="auto" w:fill="FFFFFF" w:themeFill="background1"/>
          </w:tcPr>
          <w:p>
            <w:pPr>
              <w:jc w:val="center"/>
              <w:rPr>
                <w:iCs/>
                <w:sz w:val="16"/>
                <w:szCs w:val="16"/>
              </w:rPr>
            </w:pPr>
            <w:r>
              <w:rPr>
                <w:iCs/>
                <w:sz w:val="16"/>
                <w:szCs w:val="16"/>
              </w:rPr>
              <w:t>Paramą gavusios įmonės, iš kurių labai mažos, mažos, vidutinės ir didelės</w:t>
            </w:r>
          </w:p>
        </w:tc>
        <w:tc>
          <w:tcPr>
            <w:tcW w:w="620" w:type="pct"/>
            <w:shd w:val="clear" w:color="auto" w:fill="FFFFFF" w:themeFill="background1"/>
          </w:tcPr>
          <w:p>
            <w:pPr>
              <w:jc w:val="center"/>
              <w:rPr>
                <w:sz w:val="16"/>
                <w:szCs w:val="16"/>
              </w:rPr>
            </w:pPr>
            <w:r>
              <w:rPr>
                <w:sz w:val="16"/>
                <w:szCs w:val="16"/>
              </w:rPr>
              <w:t>įmonės</w:t>
            </w:r>
          </w:p>
        </w:tc>
        <w:tc>
          <w:tcPr>
            <w:tcW w:w="512" w:type="pct"/>
            <w:shd w:val="clear" w:color="auto" w:fill="FFFFFF" w:themeFill="background1"/>
          </w:tcPr>
          <w:p>
            <w:pPr>
              <w:jc w:val="center"/>
              <w:rPr>
                <w:sz w:val="16"/>
                <w:szCs w:val="16"/>
              </w:rPr>
            </w:pPr>
            <w:r>
              <w:rPr>
                <w:sz w:val="16"/>
                <w:szCs w:val="16"/>
              </w:rPr>
              <w:t>0</w:t>
            </w:r>
          </w:p>
          <w:p>
            <w:pPr>
              <w:jc w:val="center"/>
              <w:rPr>
                <w:sz w:val="16"/>
                <w:szCs w:val="16"/>
              </w:rPr>
            </w:pPr>
            <w:r>
              <w:rPr>
                <w:sz w:val="16"/>
                <w:szCs w:val="16"/>
              </w:rPr>
              <w:t>(2021)</w:t>
            </w:r>
          </w:p>
        </w:tc>
        <w:tc>
          <w:tcPr>
            <w:tcW w:w="470" w:type="pct"/>
            <w:shd w:val="clear" w:color="auto" w:fill="FFFFFF" w:themeFill="background1"/>
          </w:tcPr>
          <w:p>
            <w:pPr>
              <w:jc w:val="center"/>
              <w:rPr>
                <w:sz w:val="16"/>
                <w:szCs w:val="16"/>
              </w:rPr>
            </w:pPr>
            <w:r>
              <w:rPr>
                <w:sz w:val="16"/>
                <w:szCs w:val="16"/>
              </w:rPr>
              <w:t>0</w:t>
            </w:r>
          </w:p>
          <w:p>
            <w:pPr>
              <w:jc w:val="center"/>
              <w:rPr>
                <w:sz w:val="16"/>
                <w:szCs w:val="16"/>
              </w:rPr>
            </w:pPr>
            <w:r>
              <w:rPr>
                <w:sz w:val="16"/>
                <w:szCs w:val="16"/>
              </w:rPr>
              <w:t>(2024)</w:t>
            </w:r>
          </w:p>
        </w:tc>
        <w:tc>
          <w:tcPr>
            <w:tcW w:w="660" w:type="pct"/>
            <w:shd w:val="clear" w:color="auto" w:fill="FFFFFF" w:themeFill="background1"/>
          </w:tcPr>
          <w:p>
            <w:pPr>
              <w:jc w:val="center"/>
              <w:rPr>
                <w:sz w:val="16"/>
                <w:szCs w:val="16"/>
              </w:rPr>
            </w:pPr>
            <w:r>
              <w:rPr>
                <w:sz w:val="16"/>
                <w:szCs w:val="16"/>
              </w:rPr>
              <w:t>29</w:t>
            </w:r>
          </w:p>
          <w:p>
            <w:pPr>
              <w:jc w:val="center"/>
              <w:rPr>
                <w:sz w:val="16"/>
                <w:szCs w:val="16"/>
              </w:rPr>
            </w:pPr>
            <w:r>
              <w:rPr>
                <w:sz w:val="16"/>
                <w:szCs w:val="16"/>
              </w:rPr>
              <w:t>(2029)</w:t>
            </w:r>
          </w:p>
        </w:tc>
        <w:tc>
          <w:tcPr>
            <w:tcW w:w="734" w:type="pct"/>
            <w:shd w:val="clear" w:color="auto" w:fill="FFFFFF" w:themeFill="background1"/>
          </w:tcPr>
          <w:p>
            <w:pPr>
              <w:jc w:val="center"/>
              <w:rPr>
                <w:iCs/>
                <w:sz w:val="16"/>
                <w:szCs w:val="16"/>
              </w:rPr>
            </w:pPr>
            <w:r>
              <w:rPr>
                <w:iCs/>
                <w:sz w:val="16"/>
                <w:szCs w:val="16"/>
              </w:rPr>
              <w:t>2021–2027 m. IP (TPF),</w:t>
            </w:r>
          </w:p>
          <w:p>
            <w:pPr>
              <w:jc w:val="center"/>
              <w:rPr>
                <w:iCs/>
                <w:sz w:val="16"/>
                <w:szCs w:val="16"/>
              </w:rPr>
            </w:pPr>
            <w:r>
              <w:rPr>
                <w:iCs/>
                <w:sz w:val="16"/>
                <w:szCs w:val="16"/>
              </w:rPr>
              <w:t>privačios lėšos</w:t>
            </w:r>
          </w:p>
        </w:tc>
      </w:tr>
      <w:tr>
        <w:trPr>
          <w:trHeight w:val="20"/>
        </w:trPr>
        <w:tc>
          <w:tcPr>
            <w:tcW w:w="494" w:type="pct"/>
            <w:shd w:val="clear" w:color="auto" w:fill="FFFFFF" w:themeFill="background1"/>
          </w:tcPr>
          <w:p>
            <w:pPr>
              <w:jc w:val="center"/>
              <w:rPr>
                <w:sz w:val="16"/>
                <w:szCs w:val="16"/>
              </w:rPr>
            </w:pPr>
            <w:r>
              <w:rPr>
                <w:sz w:val="16"/>
                <w:szCs w:val="16"/>
              </w:rPr>
              <w:t>P-05-001-01-06-03-07</w:t>
            </w:r>
          </w:p>
        </w:tc>
        <w:tc>
          <w:tcPr>
            <w:tcW w:w="600" w:type="pct"/>
            <w:shd w:val="clear" w:color="auto" w:fill="FFFFFF" w:themeFill="background1"/>
            <w:vAlign w:val="center"/>
          </w:tcPr>
          <w:p>
            <w:pPr>
              <w:jc w:val="center"/>
              <w:rPr>
                <w:i/>
                <w:sz w:val="16"/>
                <w:szCs w:val="16"/>
              </w:rPr>
            </w:pPr>
            <w:r>
              <w:rPr>
                <w:i/>
                <w:sz w:val="16"/>
                <w:szCs w:val="16"/>
              </w:rPr>
              <w:t>Produkto</w:t>
            </w:r>
          </w:p>
          <w:p>
            <w:pPr>
              <w:jc w:val="center"/>
              <w:rPr>
                <w:i/>
                <w:sz w:val="16"/>
                <w:szCs w:val="16"/>
              </w:rPr>
            </w:pPr>
          </w:p>
        </w:tc>
        <w:tc>
          <w:tcPr>
            <w:tcW w:w="910" w:type="pct"/>
            <w:shd w:val="clear" w:color="auto" w:fill="FFFFFF" w:themeFill="background1"/>
            <w:vAlign w:val="center"/>
          </w:tcPr>
          <w:p>
            <w:pPr>
              <w:jc w:val="center"/>
              <w:rPr>
                <w:iCs/>
                <w:sz w:val="16"/>
                <w:szCs w:val="16"/>
              </w:rPr>
            </w:pPr>
            <w:r>
              <w:rPr>
                <w:sz w:val="16"/>
                <w:szCs w:val="16"/>
              </w:rPr>
              <w:t>Paramą gavusios įmonės, iš kurių labai mažos</w:t>
            </w:r>
          </w:p>
        </w:tc>
        <w:tc>
          <w:tcPr>
            <w:tcW w:w="620" w:type="pct"/>
            <w:shd w:val="clear" w:color="auto" w:fill="FFFFFF" w:themeFill="background1"/>
          </w:tcPr>
          <w:p>
            <w:pPr>
              <w:jc w:val="center"/>
              <w:rPr>
                <w:sz w:val="16"/>
                <w:szCs w:val="16"/>
              </w:rPr>
            </w:pPr>
            <w:r>
              <w:rPr>
                <w:sz w:val="16"/>
                <w:szCs w:val="16"/>
              </w:rPr>
              <w:t>įmonės</w:t>
            </w:r>
          </w:p>
        </w:tc>
        <w:tc>
          <w:tcPr>
            <w:tcW w:w="512" w:type="pct"/>
            <w:shd w:val="clear" w:color="auto" w:fill="FFFFFF" w:themeFill="background1"/>
          </w:tcPr>
          <w:p>
            <w:pPr>
              <w:jc w:val="center"/>
              <w:rPr>
                <w:sz w:val="16"/>
                <w:szCs w:val="16"/>
              </w:rPr>
            </w:pPr>
            <w:r>
              <w:rPr>
                <w:sz w:val="16"/>
                <w:szCs w:val="16"/>
              </w:rPr>
              <w:t>n/a</w:t>
            </w:r>
          </w:p>
        </w:tc>
        <w:tc>
          <w:tcPr>
            <w:tcW w:w="470" w:type="pct"/>
            <w:shd w:val="clear" w:color="auto" w:fill="FFFFFF" w:themeFill="background1"/>
          </w:tcPr>
          <w:p>
            <w:pPr>
              <w:jc w:val="center"/>
              <w:rPr>
                <w:sz w:val="16"/>
                <w:szCs w:val="16"/>
              </w:rPr>
            </w:pPr>
            <w:r>
              <w:rPr>
                <w:sz w:val="16"/>
                <w:szCs w:val="16"/>
              </w:rPr>
              <w:t>n/a</w:t>
            </w:r>
          </w:p>
        </w:tc>
        <w:tc>
          <w:tcPr>
            <w:tcW w:w="660" w:type="pct"/>
            <w:shd w:val="clear" w:color="auto" w:fill="FFFFFF" w:themeFill="background1"/>
          </w:tcPr>
          <w:p>
            <w:pPr>
              <w:jc w:val="center"/>
              <w:rPr>
                <w:sz w:val="16"/>
                <w:szCs w:val="16"/>
              </w:rPr>
            </w:pPr>
            <w:r>
              <w:rPr>
                <w:sz w:val="16"/>
                <w:szCs w:val="16"/>
              </w:rPr>
              <w:t>n/a</w:t>
            </w:r>
          </w:p>
          <w:p>
            <w:pPr>
              <w:jc w:val="center"/>
              <w:rPr>
                <w:sz w:val="16"/>
                <w:szCs w:val="16"/>
              </w:rPr>
            </w:pPr>
          </w:p>
        </w:tc>
        <w:tc>
          <w:tcPr>
            <w:tcW w:w="734" w:type="pct"/>
            <w:shd w:val="clear" w:color="auto" w:fill="FFFFFF" w:themeFill="background1"/>
            <w:vAlign w:val="center"/>
          </w:tcPr>
          <w:p>
            <w:pPr>
              <w:jc w:val="center"/>
              <w:rPr>
                <w:sz w:val="16"/>
                <w:szCs w:val="16"/>
              </w:rPr>
            </w:pPr>
            <w:r>
              <w:rPr>
                <w:sz w:val="16"/>
                <w:szCs w:val="16"/>
              </w:rPr>
              <w:t>2021–2027 m. IP (TPF),</w:t>
            </w:r>
          </w:p>
          <w:p>
            <w:pPr>
              <w:jc w:val="center"/>
              <w:rPr>
                <w:sz w:val="16"/>
                <w:szCs w:val="16"/>
              </w:rPr>
            </w:pPr>
            <w:r>
              <w:rPr>
                <w:iCs/>
                <w:sz w:val="16"/>
                <w:szCs w:val="16"/>
              </w:rPr>
              <w:t>privačios lėšos</w:t>
            </w:r>
          </w:p>
          <w:p>
            <w:pPr>
              <w:jc w:val="center"/>
              <w:rPr>
                <w:iCs/>
                <w:sz w:val="16"/>
                <w:szCs w:val="16"/>
              </w:rPr>
            </w:pPr>
          </w:p>
        </w:tc>
      </w:tr>
      <w:tr>
        <w:trPr>
          <w:trHeight w:val="20"/>
        </w:trPr>
        <w:tc>
          <w:tcPr>
            <w:tcW w:w="494" w:type="pct"/>
            <w:shd w:val="clear" w:color="auto" w:fill="FFFFFF" w:themeFill="background1"/>
          </w:tcPr>
          <w:p>
            <w:pPr>
              <w:jc w:val="center"/>
              <w:rPr>
                <w:sz w:val="16"/>
                <w:szCs w:val="16"/>
              </w:rPr>
            </w:pPr>
            <w:r>
              <w:rPr>
                <w:sz w:val="16"/>
                <w:szCs w:val="16"/>
              </w:rPr>
              <w:t>P-05-001-01-06-03-08</w:t>
            </w:r>
          </w:p>
        </w:tc>
        <w:tc>
          <w:tcPr>
            <w:tcW w:w="600" w:type="pct"/>
            <w:shd w:val="clear" w:color="auto" w:fill="FFFFFF" w:themeFill="background1"/>
            <w:vAlign w:val="center"/>
          </w:tcPr>
          <w:p>
            <w:pPr>
              <w:jc w:val="center"/>
              <w:rPr>
                <w:i/>
                <w:sz w:val="16"/>
                <w:szCs w:val="16"/>
              </w:rPr>
            </w:pPr>
            <w:r>
              <w:rPr>
                <w:i/>
                <w:sz w:val="16"/>
                <w:szCs w:val="16"/>
              </w:rPr>
              <w:t>Produkto</w:t>
            </w:r>
          </w:p>
          <w:p>
            <w:pPr>
              <w:jc w:val="center"/>
              <w:rPr>
                <w:i/>
                <w:sz w:val="16"/>
                <w:szCs w:val="16"/>
              </w:rPr>
            </w:pPr>
          </w:p>
        </w:tc>
        <w:tc>
          <w:tcPr>
            <w:tcW w:w="910" w:type="pct"/>
            <w:shd w:val="clear" w:color="auto" w:fill="FFFFFF" w:themeFill="background1"/>
            <w:vAlign w:val="center"/>
          </w:tcPr>
          <w:p>
            <w:pPr>
              <w:jc w:val="center"/>
              <w:rPr>
                <w:sz w:val="16"/>
                <w:szCs w:val="16"/>
              </w:rPr>
            </w:pPr>
            <w:r>
              <w:rPr>
                <w:sz w:val="16"/>
                <w:szCs w:val="16"/>
              </w:rPr>
              <w:t>Paramą gavusios įmonės, iš kurių mažos</w:t>
            </w:r>
          </w:p>
        </w:tc>
        <w:tc>
          <w:tcPr>
            <w:tcW w:w="620" w:type="pct"/>
            <w:shd w:val="clear" w:color="auto" w:fill="FFFFFF" w:themeFill="background1"/>
          </w:tcPr>
          <w:p>
            <w:pPr>
              <w:jc w:val="center"/>
              <w:rPr>
                <w:sz w:val="16"/>
                <w:szCs w:val="16"/>
              </w:rPr>
            </w:pPr>
            <w:r>
              <w:rPr>
                <w:sz w:val="16"/>
                <w:szCs w:val="16"/>
              </w:rPr>
              <w:t>įmonės</w:t>
            </w:r>
          </w:p>
        </w:tc>
        <w:tc>
          <w:tcPr>
            <w:tcW w:w="512" w:type="pct"/>
            <w:shd w:val="clear" w:color="auto" w:fill="FFFFFF" w:themeFill="background1"/>
          </w:tcPr>
          <w:p>
            <w:pPr>
              <w:jc w:val="center"/>
              <w:rPr>
                <w:sz w:val="16"/>
                <w:szCs w:val="16"/>
              </w:rPr>
            </w:pPr>
            <w:r>
              <w:rPr>
                <w:sz w:val="16"/>
                <w:szCs w:val="16"/>
              </w:rPr>
              <w:t>n/a</w:t>
            </w:r>
          </w:p>
        </w:tc>
        <w:tc>
          <w:tcPr>
            <w:tcW w:w="470" w:type="pct"/>
            <w:shd w:val="clear" w:color="auto" w:fill="FFFFFF" w:themeFill="background1"/>
          </w:tcPr>
          <w:p>
            <w:pPr>
              <w:jc w:val="center"/>
              <w:rPr>
                <w:sz w:val="16"/>
                <w:szCs w:val="16"/>
              </w:rPr>
            </w:pPr>
            <w:r>
              <w:rPr>
                <w:sz w:val="16"/>
                <w:szCs w:val="16"/>
              </w:rPr>
              <w:t>n/a</w:t>
            </w:r>
          </w:p>
        </w:tc>
        <w:tc>
          <w:tcPr>
            <w:tcW w:w="660" w:type="pct"/>
            <w:shd w:val="clear" w:color="auto" w:fill="FFFFFF" w:themeFill="background1"/>
          </w:tcPr>
          <w:p>
            <w:pPr>
              <w:jc w:val="center"/>
              <w:rPr>
                <w:sz w:val="16"/>
                <w:szCs w:val="16"/>
              </w:rPr>
            </w:pPr>
            <w:r>
              <w:rPr>
                <w:sz w:val="16"/>
                <w:szCs w:val="16"/>
              </w:rPr>
              <w:t>n/a</w:t>
            </w:r>
          </w:p>
        </w:tc>
        <w:tc>
          <w:tcPr>
            <w:tcW w:w="734" w:type="pct"/>
            <w:shd w:val="clear" w:color="auto" w:fill="FFFFFF" w:themeFill="background1"/>
            <w:vAlign w:val="center"/>
          </w:tcPr>
          <w:p>
            <w:pPr>
              <w:jc w:val="center"/>
              <w:rPr>
                <w:sz w:val="16"/>
                <w:szCs w:val="16"/>
              </w:rPr>
            </w:pPr>
            <w:r>
              <w:rPr>
                <w:sz w:val="16"/>
                <w:szCs w:val="16"/>
              </w:rPr>
              <w:t>2021–2027 m. IP (TPF), p</w:t>
            </w:r>
            <w:r>
              <w:rPr>
                <w:iCs/>
                <w:sz w:val="16"/>
                <w:szCs w:val="16"/>
              </w:rPr>
              <w:t>rivačios lėšos</w:t>
            </w:r>
          </w:p>
          <w:p>
            <w:pPr>
              <w:jc w:val="center"/>
              <w:rPr>
                <w:sz w:val="16"/>
                <w:szCs w:val="16"/>
              </w:rPr>
            </w:pPr>
          </w:p>
        </w:tc>
      </w:tr>
      <w:tr>
        <w:trPr>
          <w:trHeight w:val="20"/>
        </w:trPr>
        <w:tc>
          <w:tcPr>
            <w:tcW w:w="494" w:type="pct"/>
            <w:tcBorders>
              <w:bottom w:val="single" w:sz="4" w:space="0" w:color="auto"/>
            </w:tcBorders>
            <w:shd w:val="clear" w:color="auto" w:fill="FFFFFF" w:themeFill="background1"/>
          </w:tcPr>
          <w:p>
            <w:pPr>
              <w:jc w:val="center"/>
              <w:rPr>
                <w:sz w:val="16"/>
                <w:szCs w:val="16"/>
              </w:rPr>
            </w:pPr>
            <w:r>
              <w:rPr>
                <w:sz w:val="16"/>
                <w:szCs w:val="16"/>
              </w:rPr>
              <w:t>P-05-001-01-06-03-09</w:t>
            </w:r>
          </w:p>
        </w:tc>
        <w:tc>
          <w:tcPr>
            <w:tcW w:w="600" w:type="pct"/>
            <w:tcBorders>
              <w:bottom w:val="single" w:sz="4" w:space="0" w:color="auto"/>
            </w:tcBorders>
            <w:shd w:val="clear" w:color="auto" w:fill="FFFFFF" w:themeFill="background1"/>
            <w:vAlign w:val="center"/>
          </w:tcPr>
          <w:p>
            <w:pPr>
              <w:jc w:val="center"/>
              <w:rPr>
                <w:i/>
                <w:sz w:val="16"/>
                <w:szCs w:val="16"/>
              </w:rPr>
            </w:pPr>
            <w:r>
              <w:rPr>
                <w:i/>
                <w:sz w:val="16"/>
                <w:szCs w:val="16"/>
              </w:rPr>
              <w:t>Produkto</w:t>
            </w:r>
          </w:p>
          <w:p>
            <w:pPr>
              <w:jc w:val="center"/>
              <w:rPr>
                <w:i/>
                <w:sz w:val="16"/>
                <w:szCs w:val="16"/>
              </w:rPr>
            </w:pPr>
          </w:p>
        </w:tc>
        <w:tc>
          <w:tcPr>
            <w:tcW w:w="910" w:type="pct"/>
            <w:tcBorders>
              <w:bottom w:val="single" w:sz="4" w:space="0" w:color="auto"/>
            </w:tcBorders>
            <w:shd w:val="clear" w:color="auto" w:fill="FFFFFF" w:themeFill="background1"/>
            <w:vAlign w:val="center"/>
          </w:tcPr>
          <w:p>
            <w:pPr>
              <w:jc w:val="center"/>
              <w:rPr>
                <w:sz w:val="16"/>
                <w:szCs w:val="16"/>
              </w:rPr>
            </w:pPr>
            <w:r>
              <w:rPr>
                <w:sz w:val="16"/>
                <w:szCs w:val="16"/>
              </w:rPr>
              <w:t>Paramą gavusios įmonės, iš kurių vidutinės</w:t>
            </w:r>
          </w:p>
        </w:tc>
        <w:tc>
          <w:tcPr>
            <w:tcW w:w="620" w:type="pct"/>
            <w:tcBorders>
              <w:bottom w:val="single" w:sz="4" w:space="0" w:color="auto"/>
            </w:tcBorders>
            <w:shd w:val="clear" w:color="auto" w:fill="FFFFFF" w:themeFill="background1"/>
          </w:tcPr>
          <w:p>
            <w:pPr>
              <w:jc w:val="center"/>
              <w:rPr>
                <w:sz w:val="16"/>
                <w:szCs w:val="16"/>
              </w:rPr>
            </w:pPr>
            <w:r>
              <w:rPr>
                <w:sz w:val="16"/>
                <w:szCs w:val="16"/>
              </w:rPr>
              <w:t>įmonės</w:t>
            </w:r>
          </w:p>
        </w:tc>
        <w:tc>
          <w:tcPr>
            <w:tcW w:w="512" w:type="pct"/>
            <w:tcBorders>
              <w:bottom w:val="single" w:sz="4" w:space="0" w:color="auto"/>
            </w:tcBorders>
            <w:shd w:val="clear" w:color="auto" w:fill="FFFFFF" w:themeFill="background1"/>
          </w:tcPr>
          <w:p>
            <w:pPr>
              <w:jc w:val="center"/>
              <w:rPr>
                <w:sz w:val="16"/>
                <w:szCs w:val="16"/>
              </w:rPr>
            </w:pPr>
            <w:r>
              <w:rPr>
                <w:sz w:val="16"/>
                <w:szCs w:val="16"/>
              </w:rPr>
              <w:t>n/a</w:t>
            </w:r>
          </w:p>
        </w:tc>
        <w:tc>
          <w:tcPr>
            <w:tcW w:w="470" w:type="pct"/>
            <w:tcBorders>
              <w:bottom w:val="single" w:sz="4" w:space="0" w:color="auto"/>
            </w:tcBorders>
            <w:shd w:val="clear" w:color="auto" w:fill="FFFFFF" w:themeFill="background1"/>
          </w:tcPr>
          <w:p>
            <w:pPr>
              <w:jc w:val="center"/>
              <w:rPr>
                <w:sz w:val="16"/>
                <w:szCs w:val="16"/>
              </w:rPr>
            </w:pPr>
            <w:r>
              <w:rPr>
                <w:sz w:val="16"/>
                <w:szCs w:val="16"/>
              </w:rPr>
              <w:t>n/a</w:t>
            </w:r>
          </w:p>
        </w:tc>
        <w:tc>
          <w:tcPr>
            <w:tcW w:w="660" w:type="pct"/>
            <w:tcBorders>
              <w:bottom w:val="single" w:sz="4" w:space="0" w:color="auto"/>
            </w:tcBorders>
            <w:shd w:val="clear" w:color="auto" w:fill="FFFFFF" w:themeFill="background1"/>
          </w:tcPr>
          <w:p>
            <w:pPr>
              <w:jc w:val="center"/>
              <w:rPr>
                <w:sz w:val="16"/>
                <w:szCs w:val="16"/>
              </w:rPr>
            </w:pPr>
            <w:r>
              <w:rPr>
                <w:sz w:val="16"/>
                <w:szCs w:val="16"/>
              </w:rPr>
              <w:t>n/a</w:t>
            </w:r>
          </w:p>
        </w:tc>
        <w:tc>
          <w:tcPr>
            <w:tcW w:w="734" w:type="pct"/>
            <w:tcBorders>
              <w:bottom w:val="single" w:sz="4" w:space="0" w:color="auto"/>
            </w:tcBorders>
            <w:shd w:val="clear" w:color="auto" w:fill="FFFFFF" w:themeFill="background1"/>
            <w:vAlign w:val="center"/>
          </w:tcPr>
          <w:p>
            <w:pPr>
              <w:jc w:val="center"/>
              <w:rPr>
                <w:sz w:val="16"/>
                <w:szCs w:val="16"/>
              </w:rPr>
            </w:pPr>
            <w:r>
              <w:rPr>
                <w:sz w:val="16"/>
                <w:szCs w:val="16"/>
              </w:rPr>
              <w:t>2021–2027 m. IP (TPF),</w:t>
            </w:r>
            <w:r>
              <w:rPr>
                <w:iCs/>
                <w:sz w:val="16"/>
                <w:szCs w:val="16"/>
              </w:rPr>
              <w:t xml:space="preserve"> privačios lėšos</w:t>
            </w:r>
          </w:p>
          <w:p>
            <w:pPr>
              <w:jc w:val="center"/>
              <w:rPr>
                <w:iCs/>
                <w:sz w:val="16"/>
                <w:szCs w:val="16"/>
              </w:rPr>
            </w:pPr>
          </w:p>
        </w:tc>
      </w:tr>
      <w:tr>
        <w:trPr>
          <w:trHeight w:val="20"/>
        </w:trPr>
        <w:tc>
          <w:tcPr>
            <w:tcW w:w="494" w:type="pct"/>
            <w:shd w:val="clear" w:color="auto" w:fill="FFFFFF" w:themeFill="background1"/>
          </w:tcPr>
          <w:p>
            <w:pPr>
              <w:jc w:val="center"/>
              <w:rPr>
                <w:sz w:val="16"/>
                <w:szCs w:val="16"/>
              </w:rPr>
            </w:pPr>
            <w:r>
              <w:rPr>
                <w:sz w:val="16"/>
                <w:szCs w:val="16"/>
              </w:rPr>
              <w:t>P-05-001-01-06-03-10</w:t>
            </w:r>
          </w:p>
        </w:tc>
        <w:tc>
          <w:tcPr>
            <w:tcW w:w="600" w:type="pct"/>
            <w:shd w:val="clear" w:color="auto" w:fill="FFFFFF" w:themeFill="background1"/>
          </w:tcPr>
          <w:p>
            <w:pPr>
              <w:jc w:val="center"/>
              <w:rPr>
                <w:i/>
                <w:sz w:val="16"/>
                <w:szCs w:val="16"/>
              </w:rPr>
            </w:pPr>
            <w:r>
              <w:rPr>
                <w:i/>
                <w:sz w:val="16"/>
                <w:szCs w:val="16"/>
              </w:rPr>
              <w:t>Produkto</w:t>
            </w:r>
          </w:p>
        </w:tc>
        <w:tc>
          <w:tcPr>
            <w:tcW w:w="910" w:type="pct"/>
            <w:shd w:val="clear" w:color="auto" w:fill="FFFFFF" w:themeFill="background1"/>
          </w:tcPr>
          <w:p>
            <w:pPr>
              <w:jc w:val="center"/>
              <w:rPr>
                <w:iCs/>
                <w:sz w:val="16"/>
                <w:szCs w:val="16"/>
              </w:rPr>
            </w:pPr>
            <w:r>
              <w:rPr>
                <w:iCs/>
                <w:sz w:val="16"/>
                <w:szCs w:val="16"/>
              </w:rPr>
              <w:t>Paramą dotacijomis gavusios įmonės</w:t>
            </w:r>
          </w:p>
        </w:tc>
        <w:tc>
          <w:tcPr>
            <w:tcW w:w="620" w:type="pct"/>
            <w:shd w:val="clear" w:color="auto" w:fill="FFFFFF" w:themeFill="background1"/>
          </w:tcPr>
          <w:p>
            <w:pPr>
              <w:jc w:val="center"/>
              <w:rPr>
                <w:sz w:val="16"/>
                <w:szCs w:val="16"/>
              </w:rPr>
            </w:pPr>
            <w:r>
              <w:rPr>
                <w:sz w:val="16"/>
                <w:szCs w:val="16"/>
              </w:rPr>
              <w:t>įmonės</w:t>
            </w:r>
          </w:p>
        </w:tc>
        <w:tc>
          <w:tcPr>
            <w:tcW w:w="512" w:type="pct"/>
            <w:shd w:val="clear" w:color="auto" w:fill="FFFFFF" w:themeFill="background1"/>
          </w:tcPr>
          <w:p>
            <w:pPr>
              <w:jc w:val="center"/>
              <w:rPr>
                <w:sz w:val="16"/>
                <w:szCs w:val="16"/>
              </w:rPr>
            </w:pPr>
            <w:r>
              <w:rPr>
                <w:sz w:val="16"/>
                <w:szCs w:val="16"/>
              </w:rPr>
              <w:t>0</w:t>
            </w:r>
          </w:p>
          <w:p>
            <w:pPr>
              <w:jc w:val="center"/>
              <w:rPr>
                <w:sz w:val="16"/>
                <w:szCs w:val="16"/>
              </w:rPr>
            </w:pPr>
            <w:r>
              <w:rPr>
                <w:sz w:val="16"/>
                <w:szCs w:val="16"/>
              </w:rPr>
              <w:t>(2021)</w:t>
            </w:r>
          </w:p>
        </w:tc>
        <w:tc>
          <w:tcPr>
            <w:tcW w:w="470" w:type="pct"/>
            <w:shd w:val="clear" w:color="auto" w:fill="FFFFFF" w:themeFill="background1"/>
          </w:tcPr>
          <w:p>
            <w:pPr>
              <w:jc w:val="center"/>
              <w:rPr>
                <w:sz w:val="16"/>
                <w:szCs w:val="16"/>
              </w:rPr>
            </w:pPr>
            <w:r>
              <w:rPr>
                <w:sz w:val="16"/>
                <w:szCs w:val="16"/>
              </w:rPr>
              <w:t>0</w:t>
            </w:r>
          </w:p>
          <w:p>
            <w:pPr>
              <w:jc w:val="center"/>
              <w:rPr>
                <w:sz w:val="16"/>
                <w:szCs w:val="16"/>
              </w:rPr>
            </w:pPr>
            <w:r>
              <w:rPr>
                <w:sz w:val="16"/>
                <w:szCs w:val="16"/>
              </w:rPr>
              <w:t>(2024)</w:t>
            </w:r>
          </w:p>
        </w:tc>
        <w:tc>
          <w:tcPr>
            <w:tcW w:w="660" w:type="pct"/>
            <w:shd w:val="clear" w:color="auto" w:fill="FFFFFF" w:themeFill="background1"/>
          </w:tcPr>
          <w:p>
            <w:pPr>
              <w:jc w:val="center"/>
              <w:rPr>
                <w:sz w:val="16"/>
                <w:szCs w:val="16"/>
              </w:rPr>
            </w:pPr>
            <w:r>
              <w:rPr>
                <w:sz w:val="16"/>
                <w:szCs w:val="16"/>
              </w:rPr>
              <w:t>29</w:t>
            </w:r>
          </w:p>
          <w:p>
            <w:pPr>
              <w:jc w:val="center"/>
              <w:rPr>
                <w:sz w:val="16"/>
                <w:szCs w:val="16"/>
              </w:rPr>
            </w:pPr>
            <w:r>
              <w:rPr>
                <w:sz w:val="16"/>
                <w:szCs w:val="16"/>
              </w:rPr>
              <w:t>(2029)</w:t>
            </w:r>
          </w:p>
        </w:tc>
        <w:tc>
          <w:tcPr>
            <w:tcW w:w="734" w:type="pct"/>
            <w:shd w:val="clear" w:color="auto" w:fill="FFFFFF" w:themeFill="background1"/>
          </w:tcPr>
          <w:p>
            <w:pPr>
              <w:jc w:val="center"/>
              <w:rPr>
                <w:iCs/>
                <w:sz w:val="16"/>
                <w:szCs w:val="16"/>
              </w:rPr>
            </w:pPr>
            <w:r>
              <w:rPr>
                <w:iCs/>
                <w:sz w:val="16"/>
                <w:szCs w:val="16"/>
              </w:rPr>
              <w:t>2021–2027 m. IP (TPF)</w:t>
            </w:r>
          </w:p>
          <w:p>
            <w:pPr>
              <w:jc w:val="center"/>
              <w:rPr>
                <w:iCs/>
                <w:sz w:val="16"/>
                <w:szCs w:val="16"/>
              </w:rPr>
            </w:pPr>
            <w:r>
              <w:rPr>
                <w:iCs/>
                <w:sz w:val="16"/>
                <w:szCs w:val="16"/>
              </w:rPr>
              <w:t>privačios lėšos</w:t>
            </w:r>
          </w:p>
        </w:tc>
      </w:tr>
      <w:tr>
        <w:trPr>
          <w:trHeight w:val="393"/>
        </w:trPr>
        <w:tc>
          <w:tcPr>
            <w:tcW w:w="5000" w:type="pct"/>
            <w:gridSpan w:val="8"/>
            <w:tcBorders>
              <w:bottom w:val="single" w:sz="4" w:space="0" w:color="auto"/>
            </w:tcBorders>
            <w:shd w:val="clear" w:color="auto" w:fill="FFFFFF" w:themeFill="background1"/>
          </w:tcPr>
          <w:p>
            <w:pPr>
              <w:jc w:val="both"/>
              <w:rPr>
                <w:sz w:val="16"/>
                <w:szCs w:val="16"/>
                <w:highlight w:val="green"/>
              </w:rPr>
            </w:pPr>
            <w:r>
              <w:rPr>
                <w:b/>
                <w:sz w:val="16"/>
                <w:szCs w:val="16"/>
              </w:rPr>
              <w:t>Pastaba</w:t>
            </w:r>
            <w:r>
              <w:rPr>
                <w:sz w:val="16"/>
                <w:szCs w:val="16"/>
              </w:rPr>
              <w:t xml:space="preserve">. Rodiklių R-05-001-01-06-03-01, P-05-001-01-06-03-01, P-05-001-01-06-03-02, P-05-001-01-06-03-03 nustatytos reikšmės bus pasiektos skyrus 415 495 tūkst. Eur finansavimą iš VB </w:t>
            </w:r>
            <w:r>
              <w:rPr>
                <w:color w:val="000000"/>
                <w:sz w:val="16"/>
                <w:szCs w:val="16"/>
              </w:rPr>
              <w:t>(</w:t>
            </w:r>
            <w:r>
              <w:rPr>
                <w:sz w:val="16"/>
                <w:szCs w:val="16"/>
              </w:rPr>
              <w:t>1.1.1.1.1) 2022–2030 m.</w:t>
            </w:r>
          </w:p>
        </w:tc>
      </w:tr>
    </w:tbl>
    <w:p>
      <w:pPr>
        <w:widowControl w:val="0"/>
        <w:tabs>
          <w:tab w:val="left" w:pos="1134"/>
        </w:tabs>
        <w:rPr>
          <w:b/>
          <w:sz w:val="22"/>
          <w:szCs w:val="22"/>
        </w:rPr>
      </w:pPr>
    </w:p>
    <w:p>
      <w:pPr>
        <w:pStyle w:val="PlainText"/>
        <w:rPr>
          <w:rFonts w:ascii="Times New Roman" w:eastAsia="MS Mincho" w:hAnsi="Times New Roman"/>
          <w:sz w:val="20"/>
          <w:i/>
          <w:iCs/>
        </w:rPr>
      </w:pPr>
      <w:r>
        <w:rPr>
          <w:rFonts w:ascii="Times New Roman" w:eastAsia="MS Mincho" w:hAnsi="Times New Roman"/>
          <w:sz w:val="20"/>
          <w:i/>
          <w:iCs/>
        </w:rPr>
        <w:t>Skyriaus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cf81003a211efbcbfb318996800a8">
        <w:r w:rsidRPr="00532B9F">
          <w:rPr>
            <w:rFonts w:ascii="Times New Roman" w:eastAsia="MS Mincho" w:hAnsi="Times New Roman"/>
            <w:sz w:val="20"/>
            <w:i/>
            <w:iCs/>
            <w:color w:val="0000FF" w:themeColor="hyperlink"/>
            <w:u w:val="single"/>
          </w:rPr>
          <w:t>4-235</w:t>
        </w:r>
      </w:fldSimple>
      <w:r>
        <w:rPr>
          <w:rFonts w:ascii="Times New Roman" w:eastAsia="MS Mincho" w:hAnsi="Times New Roman"/>
          <w:sz w:val="20"/>
          <w:i/>
          <w:iCs/>
        </w:rPr>
        <w:t>,
2024-04-26,
paskelbta TAR 2024-04-26, i. k. 2024-07710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6f157e1eaa811ef8bf78f8ccc0e0474">
        <w:r w:rsidRPr="00532B9F">
          <w:rPr>
            <w:rFonts w:ascii="Times New Roman" w:eastAsia="MS Mincho" w:hAnsi="Times New Roman"/>
            <w:sz w:val="20"/>
            <w:i/>
            <w:iCs/>
            <w:color w:val="0000FF" w:themeColor="hyperlink"/>
            <w:u w:val="single"/>
          </w:rPr>
          <w:t>4-63</w:t>
        </w:r>
      </w:fldSimple>
      <w:r>
        <w:rPr>
          <w:rFonts w:ascii="Times New Roman" w:eastAsia="MS Mincho" w:hAnsi="Times New Roman"/>
          <w:sz w:val="20"/>
          <w:i/>
          <w:iCs/>
        </w:rPr>
        <w:t>,
2025-02-14,
paskelbta TAR 2025-02-14, i. k. 2025-02389            </w:t>
      </w:r>
    </w:p>
    <w:p/>
    <w:p>
      <w:pPr>
        <w:jc w:val="center"/>
        <w:rPr>
          <w:b/>
          <w:sz w:val="22"/>
          <w:szCs w:val="22"/>
        </w:rPr>
      </w:pPr>
      <w:r>
        <w:rPr>
          <w:b/>
          <w:sz w:val="22"/>
          <w:szCs w:val="22"/>
        </w:rPr>
        <w:t>II</w:t>
      </w:r>
      <w:r>
        <w:rPr>
          <w:b/>
          <w:sz w:val="22"/>
          <w:szCs w:val="22"/>
        </w:rPr>
        <w:t xml:space="preserve"> SKYRIUS</w:t>
      </w:r>
    </w:p>
    <w:p>
      <w:pPr>
        <w:jc w:val="center"/>
        <w:rPr>
          <w:b/>
          <w:sz w:val="22"/>
          <w:szCs w:val="22"/>
        </w:rPr>
      </w:pPr>
      <w:r>
        <w:rPr>
          <w:b/>
          <w:bCs/>
          <w:sz w:val="22"/>
          <w:szCs w:val="22"/>
        </w:rPr>
        <w:t>PLĖTROS PROGRAMOS PAŽANGOS PRIEMONĖS FINANSAVIMO ŠALTINIAI</w:t>
      </w:r>
    </w:p>
    <w:p>
      <w:pPr>
        <w:rPr>
          <w:b/>
          <w:sz w:val="22"/>
          <w:szCs w:val="22"/>
        </w:rPr>
      </w:pPr>
    </w:p>
    <w:tbl>
      <w:tblPr>
        <w:tblW w:w="5003" w:type="pct"/>
        <w:tblCellMar>
          <w:left w:w="30" w:type="dxa"/>
          <w:right w:w="30" w:type="dxa"/>
        </w:tblCellMar>
        <w:tblLook w:val="04A0" w:firstRow="1" w:lastRow="0" w:firstColumn="1" w:lastColumn="0" w:noHBand="0" w:noVBand="1"/>
      </w:tblPr>
      <w:tblGrid>
        <w:gridCol w:w="7188"/>
        <w:gridCol w:w="2589"/>
      </w:tblGrid>
      <w:tr>
        <w:trPr>
          <w:cantSplit/>
          <w:trHeight w:val="20"/>
        </w:trPr>
        <w:tc>
          <w:tcPr>
            <w:tcW w:w="36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pPr>
              <w:jc w:val="center"/>
              <w:rPr>
                <w:b/>
                <w:sz w:val="20"/>
              </w:rPr>
            </w:pPr>
            <w:r>
              <w:rPr>
                <w:b/>
                <w:sz w:val="20"/>
              </w:rPr>
              <w:t>Finansavimo apimtis ir šaltiniai</w:t>
            </w:r>
          </w:p>
        </w:tc>
        <w:tc>
          <w:tcPr>
            <w:tcW w:w="1324"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pPr>
              <w:ind w:left="15" w:hanging="15"/>
              <w:jc w:val="center"/>
              <w:rPr>
                <w:b/>
                <w:sz w:val="20"/>
              </w:rPr>
            </w:pPr>
            <w:r>
              <w:rPr>
                <w:b/>
                <w:sz w:val="20"/>
              </w:rPr>
              <w:t>Lėšų poreikis (tūkst. eurų)</w:t>
            </w:r>
          </w:p>
        </w:tc>
      </w:tr>
      <w:tr>
        <w:trPr>
          <w:cantSplit/>
          <w:trHeight w:val="20"/>
        </w:trPr>
        <w:tc>
          <w:tcPr>
            <w:tcW w:w="36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pPr>
              <w:jc w:val="center"/>
              <w:rPr>
                <w:b/>
                <w:sz w:val="20"/>
              </w:rPr>
            </w:pPr>
            <w:r>
              <w:rPr>
                <w:b/>
                <w:sz w:val="20"/>
              </w:rPr>
              <w:t>1</w:t>
            </w:r>
          </w:p>
        </w:tc>
        <w:tc>
          <w:tcPr>
            <w:tcW w:w="1324" w:type="pct"/>
            <w:tcBorders>
              <w:top w:val="single" w:sz="4" w:space="0" w:color="auto"/>
              <w:left w:val="single" w:sz="4" w:space="0" w:color="auto"/>
              <w:bottom w:val="nil"/>
              <w:right w:val="single" w:sz="4" w:space="0" w:color="auto"/>
            </w:tcBorders>
            <w:shd w:val="clear" w:color="auto" w:fill="DBE5F1" w:themeFill="accent1" w:themeFillTint="33"/>
            <w:hideMark/>
          </w:tcPr>
          <w:p>
            <w:pPr>
              <w:ind w:left="15" w:hanging="15"/>
              <w:jc w:val="center"/>
              <w:rPr>
                <w:b/>
                <w:sz w:val="20"/>
              </w:rPr>
            </w:pPr>
            <w:r>
              <w:rPr>
                <w:b/>
                <w:sz w:val="20"/>
              </w:rPr>
              <w:t>2</w:t>
            </w:r>
          </w:p>
        </w:tc>
      </w:tr>
      <w:tr>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pPr>
              <w:rPr>
                <w:b/>
                <w:sz w:val="20"/>
              </w:rPr>
            </w:pPr>
            <w:r>
              <w:rPr>
                <w:b/>
                <w:sz w:val="20"/>
              </w:rPr>
              <w:t>1.1. VB</w:t>
            </w:r>
          </w:p>
        </w:tc>
        <w:tc>
          <w:tcPr>
            <w:tcW w:w="1324" w:type="pct"/>
            <w:tcBorders>
              <w:top w:val="single" w:sz="4" w:space="0" w:color="auto"/>
              <w:left w:val="single" w:sz="4" w:space="0" w:color="auto"/>
              <w:bottom w:val="single" w:sz="4" w:space="0" w:color="auto"/>
              <w:right w:val="single" w:sz="4" w:space="0" w:color="auto"/>
            </w:tcBorders>
            <w:hideMark/>
          </w:tcPr>
          <w:p>
            <w:pPr>
              <w:tabs>
                <w:tab w:val="center" w:pos="823"/>
                <w:tab w:val="left" w:pos="965"/>
              </w:tabs>
              <w:jc w:val="center"/>
              <w:rPr>
                <w:b/>
                <w:sz w:val="20"/>
              </w:rPr>
            </w:pPr>
            <w:r>
              <w:rPr>
                <w:b/>
                <w:sz w:val="20"/>
              </w:rPr>
              <w:t>58</w:t>
            </w:r>
            <w:r>
              <w:rPr>
                <w:b/>
                <w:bCs/>
                <w:sz w:val="20"/>
              </w:rPr>
              <w:t> </w:t>
            </w:r>
            <w:r>
              <w:rPr>
                <w:b/>
                <w:sz w:val="20"/>
              </w:rPr>
              <w:t>743</w:t>
            </w:r>
          </w:p>
        </w:tc>
      </w:tr>
      <w:tr>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pPr>
              <w:rPr>
                <w:sz w:val="20"/>
              </w:rPr>
            </w:pPr>
            <w:r>
              <w:rPr>
                <w:sz w:val="20"/>
              </w:rPr>
              <w:t>1.1.1.1.1. VB</w:t>
            </w:r>
          </w:p>
        </w:tc>
        <w:tc>
          <w:tcPr>
            <w:tcW w:w="1324" w:type="pct"/>
            <w:tcBorders>
              <w:top w:val="single" w:sz="4" w:space="0" w:color="auto"/>
              <w:left w:val="single" w:sz="4" w:space="0" w:color="auto"/>
              <w:bottom w:val="single" w:sz="4" w:space="0" w:color="auto"/>
              <w:right w:val="single" w:sz="4" w:space="0" w:color="auto"/>
            </w:tcBorders>
            <w:hideMark/>
          </w:tcPr>
          <w:p>
            <w:pPr>
              <w:jc w:val="center"/>
              <w:rPr>
                <w:bCs/>
                <w:sz w:val="20"/>
              </w:rPr>
            </w:pPr>
            <w:r>
              <w:rPr>
                <w:bCs/>
                <w:sz w:val="20"/>
              </w:rPr>
              <w:t>58</w:t>
            </w:r>
            <w:r>
              <w:rPr>
                <w:b/>
                <w:bCs/>
                <w:sz w:val="20"/>
              </w:rPr>
              <w:t> </w:t>
            </w:r>
            <w:r>
              <w:rPr>
                <w:bCs/>
                <w:sz w:val="20"/>
              </w:rPr>
              <w:t>743</w:t>
            </w:r>
            <w:r>
              <w:rPr>
                <w:b/>
                <w:sz w:val="20"/>
                <w:vertAlign w:val="superscript"/>
              </w:rPr>
              <w:t>1</w:t>
            </w:r>
          </w:p>
        </w:tc>
      </w:tr>
      <w:tr>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pPr>
              <w:rPr>
                <w:b/>
                <w:sz w:val="20"/>
              </w:rPr>
            </w:pPr>
            <w:r>
              <w:rPr>
                <w:b/>
                <w:sz w:val="20"/>
              </w:rPr>
              <w:t>1.2. Europos Sąjungos ir kitos tarptautinės finansinės paramos bendrojo finansavimo lėšos</w:t>
            </w:r>
          </w:p>
        </w:tc>
        <w:tc>
          <w:tcPr>
            <w:tcW w:w="1324" w:type="pct"/>
            <w:tcBorders>
              <w:top w:val="single" w:sz="4" w:space="0" w:color="auto"/>
              <w:left w:val="single" w:sz="4" w:space="0" w:color="auto"/>
              <w:bottom w:val="single" w:sz="4" w:space="0" w:color="auto"/>
              <w:right w:val="single" w:sz="4" w:space="0" w:color="auto"/>
            </w:tcBorders>
            <w:hideMark/>
          </w:tcPr>
          <w:p>
            <w:pPr>
              <w:jc w:val="center"/>
              <w:rPr>
                <w:sz w:val="20"/>
              </w:rPr>
            </w:pPr>
            <w:r>
              <w:rPr>
                <w:sz w:val="20"/>
              </w:rPr>
              <w:t>-</w:t>
            </w:r>
          </w:p>
        </w:tc>
      </w:tr>
      <w:tr>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pPr>
              <w:rPr>
                <w:b/>
                <w:sz w:val="20"/>
              </w:rPr>
            </w:pPr>
            <w:r>
              <w:rPr>
                <w:b/>
                <w:sz w:val="20"/>
              </w:rPr>
              <w:t>1.3. Europos Sąjungos ir kitos tarptautinės finansinės paramos lėšos</w:t>
            </w:r>
          </w:p>
        </w:tc>
        <w:tc>
          <w:tcPr>
            <w:tcW w:w="1324" w:type="pct"/>
            <w:tcBorders>
              <w:top w:val="single" w:sz="4" w:space="0" w:color="auto"/>
              <w:left w:val="single" w:sz="4" w:space="0" w:color="auto"/>
              <w:bottom w:val="single" w:sz="4" w:space="0" w:color="auto"/>
              <w:right w:val="single" w:sz="4" w:space="0" w:color="auto"/>
            </w:tcBorders>
            <w:hideMark/>
          </w:tcPr>
          <w:p>
            <w:pPr>
              <w:jc w:val="center"/>
              <w:rPr>
                <w:b/>
                <w:bCs/>
                <w:sz w:val="20"/>
              </w:rPr>
            </w:pPr>
            <w:r>
              <w:rPr>
                <w:b/>
                <w:bCs/>
                <w:sz w:val="20"/>
              </w:rPr>
              <w:t>218 970,208</w:t>
            </w:r>
          </w:p>
        </w:tc>
      </w:tr>
      <w:tr>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pPr>
              <w:rPr>
                <w:sz w:val="20"/>
              </w:rPr>
            </w:pPr>
            <w:r>
              <w:rPr>
                <w:sz w:val="20"/>
              </w:rPr>
              <w:t>1.3.2.8.1. 2021–2027 m. Europos Sąjungos struktūrinių fondų lėšos (TPF)</w:t>
            </w:r>
          </w:p>
        </w:tc>
        <w:tc>
          <w:tcPr>
            <w:tcW w:w="1324" w:type="pct"/>
            <w:tcBorders>
              <w:top w:val="single" w:sz="4" w:space="0" w:color="auto"/>
              <w:left w:val="single" w:sz="4" w:space="0" w:color="auto"/>
              <w:bottom w:val="single" w:sz="4" w:space="0" w:color="auto"/>
              <w:right w:val="single" w:sz="4" w:space="0" w:color="auto"/>
            </w:tcBorders>
            <w:hideMark/>
          </w:tcPr>
          <w:p>
            <w:pPr>
              <w:jc w:val="center"/>
              <w:rPr>
                <w:sz w:val="20"/>
              </w:rPr>
            </w:pPr>
            <w:r>
              <w:rPr>
                <w:sz w:val="20"/>
              </w:rPr>
              <w:t>218</w:t>
            </w:r>
            <w:r>
              <w:rPr>
                <w:b/>
                <w:bCs/>
                <w:sz w:val="20"/>
              </w:rPr>
              <w:t> </w:t>
            </w:r>
            <w:r>
              <w:rPr>
                <w:sz w:val="20"/>
              </w:rPr>
              <w:t>970,208</w:t>
            </w:r>
            <w:r>
              <w:rPr>
                <w:sz w:val="20"/>
                <w:vertAlign w:val="superscript"/>
              </w:rPr>
              <w:t>2</w:t>
            </w:r>
          </w:p>
        </w:tc>
      </w:tr>
      <w:tr>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pPr>
              <w:ind w:left="1276" w:hanging="1276"/>
              <w:jc w:val="both"/>
              <w:rPr>
                <w:b/>
                <w:sz w:val="20"/>
              </w:rPr>
            </w:pPr>
            <w:r>
              <w:rPr>
                <w:b/>
                <w:sz w:val="20"/>
              </w:rPr>
              <w:t xml:space="preserve">1.4. Biudžetinių įstaigų pajamų įmokos ir kitos pajamos </w:t>
            </w:r>
          </w:p>
        </w:tc>
        <w:tc>
          <w:tcPr>
            <w:tcW w:w="1324" w:type="pct"/>
            <w:tcBorders>
              <w:top w:val="single" w:sz="4" w:space="0" w:color="auto"/>
              <w:left w:val="single" w:sz="4" w:space="0" w:color="auto"/>
              <w:bottom w:val="single" w:sz="4" w:space="0" w:color="auto"/>
              <w:right w:val="single" w:sz="4" w:space="0" w:color="auto"/>
            </w:tcBorders>
            <w:hideMark/>
          </w:tcPr>
          <w:p>
            <w:pPr>
              <w:jc w:val="center"/>
              <w:rPr>
                <w:sz w:val="20"/>
              </w:rPr>
            </w:pPr>
            <w:r>
              <w:rPr>
                <w:sz w:val="20"/>
              </w:rPr>
              <w:t>-</w:t>
            </w:r>
          </w:p>
        </w:tc>
      </w:tr>
      <w:tr>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pPr>
              <w:rPr>
                <w:b/>
                <w:sz w:val="20"/>
              </w:rPr>
            </w:pPr>
            <w:r>
              <w:rPr>
                <w:b/>
                <w:sz w:val="20"/>
              </w:rPr>
              <w:t>2. Kitos lėšos</w:t>
            </w:r>
          </w:p>
        </w:tc>
        <w:tc>
          <w:tcPr>
            <w:tcW w:w="1324" w:type="pct"/>
            <w:tcBorders>
              <w:top w:val="single" w:sz="4" w:space="0" w:color="auto"/>
              <w:left w:val="single" w:sz="4" w:space="0" w:color="auto"/>
              <w:bottom w:val="single" w:sz="4" w:space="0" w:color="auto"/>
              <w:right w:val="single" w:sz="4" w:space="0" w:color="auto"/>
            </w:tcBorders>
            <w:hideMark/>
          </w:tcPr>
          <w:p>
            <w:pPr>
              <w:jc w:val="center"/>
              <w:rPr>
                <w:b/>
                <w:bCs/>
                <w:sz w:val="20"/>
              </w:rPr>
            </w:pPr>
            <w:r>
              <w:rPr>
                <w:b/>
                <w:bCs/>
                <w:sz w:val="20"/>
              </w:rPr>
              <w:t>69 584,553</w:t>
            </w:r>
          </w:p>
        </w:tc>
      </w:tr>
      <w:tr>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pPr>
              <w:rPr>
                <w:sz w:val="20"/>
              </w:rPr>
            </w:pPr>
            <w:r>
              <w:rPr>
                <w:sz w:val="20"/>
              </w:rPr>
              <w:t>2.1. Savivaldybių biudžetų lėšos</w:t>
            </w:r>
          </w:p>
        </w:tc>
        <w:tc>
          <w:tcPr>
            <w:tcW w:w="1324" w:type="pct"/>
            <w:tcBorders>
              <w:top w:val="single" w:sz="4" w:space="0" w:color="auto"/>
              <w:left w:val="single" w:sz="4" w:space="0" w:color="auto"/>
              <w:bottom w:val="single" w:sz="4" w:space="0" w:color="auto"/>
              <w:right w:val="single" w:sz="4" w:space="0" w:color="auto"/>
            </w:tcBorders>
            <w:hideMark/>
          </w:tcPr>
          <w:p>
            <w:pPr>
              <w:jc w:val="center"/>
              <w:rPr>
                <w:sz w:val="20"/>
              </w:rPr>
            </w:pPr>
            <w:r>
              <w:rPr>
                <w:sz w:val="20"/>
              </w:rPr>
              <w:t>3 601,055</w:t>
            </w:r>
          </w:p>
        </w:tc>
      </w:tr>
      <w:tr>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pPr>
              <w:rPr>
                <w:sz w:val="20"/>
              </w:rPr>
            </w:pPr>
            <w:r>
              <w:rPr>
                <w:sz w:val="20"/>
              </w:rPr>
              <w:t>2.2. Privačios lėšos</w:t>
            </w:r>
          </w:p>
        </w:tc>
        <w:tc>
          <w:tcPr>
            <w:tcW w:w="1324" w:type="pct"/>
            <w:tcBorders>
              <w:top w:val="single" w:sz="4" w:space="0" w:color="auto"/>
              <w:left w:val="single" w:sz="4" w:space="0" w:color="auto"/>
              <w:bottom w:val="single" w:sz="4" w:space="0" w:color="auto"/>
              <w:right w:val="single" w:sz="4" w:space="0" w:color="auto"/>
            </w:tcBorders>
            <w:hideMark/>
          </w:tcPr>
          <w:p>
            <w:pPr>
              <w:jc w:val="center"/>
              <w:rPr>
                <w:sz w:val="20"/>
              </w:rPr>
            </w:pPr>
            <w:r>
              <w:rPr>
                <w:sz w:val="20"/>
              </w:rPr>
              <w:t>65 983,498</w:t>
            </w:r>
          </w:p>
        </w:tc>
      </w:tr>
      <w:tr>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pPr>
              <w:rPr>
                <w:sz w:val="20"/>
              </w:rPr>
            </w:pPr>
            <w:r>
              <w:rPr>
                <w:sz w:val="20"/>
              </w:rPr>
              <w:t>2.3. Kitos viešosios lėšos</w:t>
            </w:r>
          </w:p>
        </w:tc>
        <w:tc>
          <w:tcPr>
            <w:tcW w:w="1324" w:type="pct"/>
            <w:tcBorders>
              <w:top w:val="single" w:sz="4" w:space="0" w:color="auto"/>
              <w:left w:val="single" w:sz="4" w:space="0" w:color="auto"/>
              <w:bottom w:val="single" w:sz="4" w:space="0" w:color="auto"/>
              <w:right w:val="single" w:sz="4" w:space="0" w:color="auto"/>
            </w:tcBorders>
            <w:hideMark/>
          </w:tcPr>
          <w:p>
            <w:pPr>
              <w:jc w:val="center"/>
              <w:rPr>
                <w:sz w:val="20"/>
              </w:rPr>
            </w:pPr>
            <w:r>
              <w:rPr>
                <w:sz w:val="20"/>
              </w:rPr>
              <w:t>-</w:t>
            </w:r>
          </w:p>
        </w:tc>
      </w:tr>
      <w:tr>
        <w:trPr>
          <w:cantSplit/>
          <w:trHeight w:val="20"/>
        </w:trPr>
        <w:tc>
          <w:tcPr>
            <w:tcW w:w="3676"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pPr>
              <w:rPr>
                <w:b/>
                <w:sz w:val="20"/>
              </w:rPr>
            </w:pPr>
            <w:r>
              <w:rPr>
                <w:b/>
                <w:sz w:val="20"/>
              </w:rPr>
              <w:t>IŠ VISO:</w:t>
            </w:r>
          </w:p>
        </w:tc>
        <w:tc>
          <w:tcPr>
            <w:tcW w:w="1324"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pPr>
              <w:ind w:firstLine="53"/>
              <w:jc w:val="center"/>
              <w:rPr>
                <w:b/>
                <w:sz w:val="20"/>
              </w:rPr>
            </w:pPr>
            <w:r>
              <w:rPr>
                <w:b/>
                <w:sz w:val="20"/>
              </w:rPr>
              <w:t>347</w:t>
            </w:r>
            <w:r>
              <w:rPr>
                <w:b/>
                <w:bCs/>
                <w:sz w:val="20"/>
              </w:rPr>
              <w:t> </w:t>
            </w:r>
            <w:r>
              <w:rPr>
                <w:b/>
                <w:sz w:val="20"/>
              </w:rPr>
              <w:t>297,761</w:t>
            </w:r>
          </w:p>
        </w:tc>
      </w:tr>
      <w:tr>
        <w:trPr>
          <w:cantSplit/>
          <w:trHeight w:val="49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pPr>
              <w:suppressAutoHyphens/>
              <w:jc w:val="both"/>
              <w:textAlignment w:val="center"/>
              <w:rPr>
                <w:b/>
                <w:sz w:val="20"/>
              </w:rPr>
            </w:pPr>
            <w:r>
              <w:rPr>
                <w:b/>
                <w:sz w:val="20"/>
              </w:rPr>
              <w:t>Pastabos:</w:t>
            </w:r>
          </w:p>
          <w:p>
            <w:pPr>
              <w:tabs>
                <w:tab w:val="left" w:pos="244"/>
              </w:tabs>
              <w:suppressAutoHyphens/>
              <w:jc w:val="both"/>
              <w:textAlignment w:val="center"/>
              <w:rPr>
                <w:bCs/>
                <w:sz w:val="20"/>
              </w:rPr>
            </w:pPr>
            <w:r>
              <w:rPr>
                <w:bCs/>
                <w:sz w:val="20"/>
              </w:rPr>
              <w:t>1.</w:t>
              <w:tab/>
              <w:t xml:space="preserve">Plėtros programos pažangos priemonei įgyvendinti VB (1.1.1.1.1) poreikis yra </w:t>
              <w:br/>
              <w:t>390 396 tūkst. Eur.</w:t>
            </w:r>
          </w:p>
          <w:p>
            <w:pPr>
              <w:tabs>
                <w:tab w:val="left" w:pos="244"/>
              </w:tabs>
              <w:suppressAutoHyphens/>
              <w:jc w:val="both"/>
              <w:textAlignment w:val="center"/>
              <w:rPr>
                <w:bCs/>
                <w:sz w:val="20"/>
              </w:rPr>
            </w:pPr>
            <w:r>
              <w:rPr>
                <w:bCs/>
                <w:sz w:val="20"/>
              </w:rPr>
              <w:t>2.</w:t>
              <w:tab/>
            </w:r>
            <w:r>
              <w:rPr>
                <w:bCs/>
                <w:sz w:val="20"/>
                <w:szCs w:val="27"/>
                <w:lang w:eastAsia="lt-LT"/>
              </w:rPr>
              <w:t>Priimant sprendimą dėl projektų finansavimo ir priimant įsipareigojimus pagal sudarytas projektų finansavimo sutartis, galima viršyti 2021–2027 metų Europos Sąjungos fondų investicijų programos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 (toliau – Nutarimas Nr. 612), nurodytas Europos Sąjungos fondų lėšas be lankstumo sumos, kurios sudaro ne daugiau negu nurodyta Nutarimo Nr.  612 2.6 papunkčio lentelės 4 punkte ir ne daugiau kaip 71 957 326,00 eurų.</w:t>
            </w:r>
          </w:p>
        </w:tc>
      </w:tr>
    </w:tbl>
    <w:p>
      <w:pPr>
        <w:suppressAutoHyphens/>
        <w:jc w:val="both"/>
        <w:textAlignment w:val="center"/>
        <w:rPr>
          <w:sz w:val="22"/>
          <w:szCs w:val="22"/>
        </w:rPr>
      </w:pPr>
    </w:p>
    <w:p>
      <w:pPr>
        <w:pStyle w:val="PlainText"/>
        <w:rPr>
          <w:rFonts w:ascii="Times New Roman" w:eastAsia="MS Mincho" w:hAnsi="Times New Roman"/>
          <w:sz w:val="20"/>
          <w:i/>
          <w:iCs/>
        </w:rPr>
      </w:pPr>
      <w:r>
        <w:rPr>
          <w:rFonts w:ascii="Times New Roman" w:eastAsia="MS Mincho" w:hAnsi="Times New Roman"/>
          <w:sz w:val="20"/>
          <w:i/>
          <w:iCs/>
        </w:rPr>
        <w:t>Skyriaus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a028d404a6211efbdaea558de59136c">
        <w:r w:rsidRPr="00532B9F">
          <w:rPr>
            <w:rFonts w:ascii="Times New Roman" w:eastAsia="MS Mincho" w:hAnsi="Times New Roman"/>
            <w:sz w:val="20"/>
            <w:i/>
            <w:iCs/>
            <w:color w:val="0000FF" w:themeColor="hyperlink"/>
            <w:u w:val="single"/>
          </w:rPr>
          <w:t>4-413</w:t>
        </w:r>
      </w:fldSimple>
      <w:r>
        <w:rPr>
          <w:rFonts w:ascii="Times New Roman" w:eastAsia="MS Mincho" w:hAnsi="Times New Roman"/>
          <w:sz w:val="20"/>
          <w:i/>
          <w:iCs/>
        </w:rPr>
        <w:t>,
2024-07-25,
paskelbta TAR 2024-07-25, i. k. 2024-13641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6f157e1eaa811ef8bf78f8ccc0e0474">
        <w:r w:rsidRPr="00532B9F">
          <w:rPr>
            <w:rFonts w:ascii="Times New Roman" w:eastAsia="MS Mincho" w:hAnsi="Times New Roman"/>
            <w:sz w:val="20"/>
            <w:i/>
            <w:iCs/>
            <w:color w:val="0000FF" w:themeColor="hyperlink"/>
            <w:u w:val="single"/>
          </w:rPr>
          <w:t>4-63</w:t>
        </w:r>
      </w:fldSimple>
      <w:r>
        <w:rPr>
          <w:rFonts w:ascii="Times New Roman" w:eastAsia="MS Mincho" w:hAnsi="Times New Roman"/>
          <w:sz w:val="20"/>
          <w:i/>
          <w:iCs/>
        </w:rPr>
        <w:t>,
2025-02-14,
paskelbta TAR 2025-02-14, i. k. 2025-02389            </w:t>
      </w:r>
    </w:p>
    <w:p/>
    <w:p>
      <w:pPr>
        <w:jc w:val="center"/>
        <w:rPr>
          <w:szCs w:val="24"/>
          <w:lang w:eastAsia="lt-LT"/>
        </w:rPr>
      </w:pPr>
      <w:r>
        <w:rPr>
          <w:b/>
          <w:bCs/>
          <w:szCs w:val="24"/>
          <w:lang w:eastAsia="lt-LT"/>
        </w:rPr>
        <w:t>III</w:t>
      </w:r>
      <w:r>
        <w:rPr>
          <w:b/>
          <w:bCs/>
          <w:szCs w:val="24"/>
          <w:lang w:eastAsia="lt-LT"/>
        </w:rPr>
        <w:t xml:space="preserve"> SKYRIUS</w:t>
      </w:r>
    </w:p>
    <w:p>
      <w:pPr>
        <w:jc w:val="center"/>
        <w:rPr>
          <w:b/>
          <w:bCs/>
          <w:szCs w:val="24"/>
          <w:lang w:eastAsia="lt-LT"/>
        </w:rPr>
      </w:pPr>
      <w:r>
        <w:rPr>
          <w:b/>
          <w:bCs/>
          <w:szCs w:val="24"/>
          <w:lang w:eastAsia="lt-LT"/>
        </w:rPr>
        <w:t>PLĖTROS PROGRAMOS PAŽANGOS PRIEMONĖS VEIKLŲ SUVESTINĖ</w:t>
      </w:r>
    </w:p>
    <w:p>
      <w:pPr>
        <w:jc w:val="center"/>
        <w:rPr>
          <w:szCs w:val="24"/>
          <w:lang w:eastAsia="lt-LT"/>
        </w:rPr>
      </w:pPr>
    </w:p>
    <w:p>
      <w:pPr>
        <w:rPr>
          <w:sz w:val="8"/>
          <w:szCs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690"/>
        <w:gridCol w:w="919"/>
        <w:gridCol w:w="606"/>
        <w:gridCol w:w="780"/>
        <w:gridCol w:w="687"/>
        <w:gridCol w:w="812"/>
        <w:gridCol w:w="875"/>
        <w:gridCol w:w="958"/>
        <w:gridCol w:w="898"/>
        <w:gridCol w:w="800"/>
        <w:gridCol w:w="774"/>
      </w:tblGrid>
      <w:tr>
        <w:trPr>
          <w:trHeight w:val="20"/>
          <w:jc w:val="center"/>
        </w:trPr>
        <w:tc>
          <w:tcPr>
            <w:tcW w:w="507" w:type="pct"/>
            <w:shd w:val="clear" w:color="auto" w:fill="D9E2F3"/>
          </w:tcPr>
          <w:p>
            <w:pPr>
              <w:ind w:left="-57" w:right="-57"/>
              <w:jc w:val="center"/>
              <w:rPr>
                <w:b/>
                <w:sz w:val="18"/>
                <w:szCs w:val="18"/>
              </w:rPr>
            </w:pPr>
            <w:r>
              <w:rPr>
                <w:b/>
                <w:sz w:val="18"/>
                <w:szCs w:val="18"/>
              </w:rPr>
              <w:t>Veikla</w:t>
            </w:r>
          </w:p>
        </w:tc>
        <w:tc>
          <w:tcPr>
            <w:tcW w:w="359" w:type="pct"/>
            <w:shd w:val="clear" w:color="auto" w:fill="D9E2F3"/>
          </w:tcPr>
          <w:p>
            <w:pPr>
              <w:ind w:left="-57" w:right="-57"/>
              <w:jc w:val="center"/>
              <w:rPr>
                <w:b/>
                <w:sz w:val="18"/>
                <w:szCs w:val="18"/>
              </w:rPr>
            </w:pPr>
            <w:r>
              <w:rPr>
                <w:b/>
                <w:sz w:val="18"/>
                <w:szCs w:val="18"/>
              </w:rPr>
              <w:t>Veiklos (poveiklės, projekto) tipas</w:t>
            </w:r>
          </w:p>
        </w:tc>
        <w:tc>
          <w:tcPr>
            <w:tcW w:w="462" w:type="pct"/>
            <w:shd w:val="clear" w:color="auto" w:fill="D9E2F3"/>
          </w:tcPr>
          <w:p>
            <w:pPr>
              <w:ind w:left="-57" w:right="-57"/>
              <w:jc w:val="center"/>
              <w:rPr>
                <w:b/>
                <w:sz w:val="18"/>
                <w:szCs w:val="18"/>
              </w:rPr>
            </w:pPr>
            <w:r>
              <w:rPr>
                <w:b/>
                <w:sz w:val="18"/>
                <w:szCs w:val="18"/>
              </w:rPr>
              <w:t>Galimi pareiškėjai</w:t>
            </w:r>
          </w:p>
        </w:tc>
        <w:tc>
          <w:tcPr>
            <w:tcW w:w="315" w:type="pct"/>
            <w:shd w:val="clear" w:color="auto" w:fill="D9E2F3"/>
          </w:tcPr>
          <w:p>
            <w:pPr>
              <w:ind w:left="-57" w:right="-57"/>
              <w:jc w:val="center"/>
              <w:rPr>
                <w:b/>
                <w:sz w:val="18"/>
                <w:szCs w:val="18"/>
              </w:rPr>
            </w:pPr>
            <w:r>
              <w:rPr>
                <w:b/>
                <w:sz w:val="18"/>
                <w:szCs w:val="18"/>
              </w:rPr>
              <w:t xml:space="preserve">Projektų </w:t>
            </w:r>
          </w:p>
          <w:p>
            <w:pPr>
              <w:ind w:left="-57" w:right="-57"/>
              <w:jc w:val="center"/>
              <w:rPr>
                <w:b/>
                <w:sz w:val="18"/>
                <w:szCs w:val="18"/>
              </w:rPr>
            </w:pPr>
            <w:r>
              <w:rPr>
                <w:b/>
                <w:sz w:val="18"/>
                <w:szCs w:val="18"/>
              </w:rPr>
              <w:t>atrankos būdas</w:t>
            </w:r>
          </w:p>
        </w:tc>
        <w:tc>
          <w:tcPr>
            <w:tcW w:w="406" w:type="pct"/>
            <w:shd w:val="clear" w:color="auto" w:fill="D9E2F3"/>
          </w:tcPr>
          <w:p>
            <w:pPr>
              <w:ind w:left="-57" w:right="-57"/>
              <w:jc w:val="center"/>
              <w:rPr>
                <w:b/>
                <w:sz w:val="18"/>
                <w:szCs w:val="18"/>
              </w:rPr>
            </w:pPr>
            <w:r>
              <w:rPr>
                <w:b/>
                <w:sz w:val="18"/>
                <w:szCs w:val="18"/>
              </w:rPr>
              <w:t>Tiesiogiai prisidedama prie HP</w:t>
            </w:r>
          </w:p>
          <w:p>
            <w:pPr>
              <w:ind w:left="-57" w:right="-57"/>
              <w:jc w:val="center"/>
              <w:rPr>
                <w:b/>
                <w:sz w:val="18"/>
                <w:szCs w:val="18"/>
              </w:rPr>
            </w:pPr>
            <w:r>
              <w:rPr>
                <w:b/>
                <w:sz w:val="18"/>
                <w:szCs w:val="18"/>
              </w:rPr>
              <w:t>(Taip / Ne)</w:t>
            </w:r>
          </w:p>
        </w:tc>
        <w:tc>
          <w:tcPr>
            <w:tcW w:w="357" w:type="pct"/>
            <w:shd w:val="clear" w:color="auto" w:fill="D9E2F3"/>
          </w:tcPr>
          <w:p>
            <w:pPr>
              <w:ind w:left="-57" w:right="-57"/>
              <w:jc w:val="center"/>
              <w:rPr>
                <w:b/>
                <w:sz w:val="18"/>
                <w:szCs w:val="18"/>
              </w:rPr>
            </w:pPr>
            <w:r>
              <w:rPr>
                <w:b/>
                <w:sz w:val="18"/>
                <w:szCs w:val="18"/>
              </w:rPr>
              <w:t>Finansavi-mo forma</w:t>
            </w:r>
          </w:p>
        </w:tc>
        <w:tc>
          <w:tcPr>
            <w:tcW w:w="386" w:type="pct"/>
            <w:shd w:val="clear" w:color="auto" w:fill="D9E2F3"/>
          </w:tcPr>
          <w:p>
            <w:pPr>
              <w:ind w:left="-57" w:right="-57"/>
              <w:jc w:val="center"/>
              <w:rPr>
                <w:b/>
                <w:sz w:val="18"/>
                <w:szCs w:val="18"/>
              </w:rPr>
            </w:pPr>
            <w:r>
              <w:rPr>
                <w:b/>
                <w:sz w:val="18"/>
                <w:szCs w:val="18"/>
              </w:rPr>
              <w:t>Finansavi-mo suma (tūkst. eurų)</w:t>
            </w:r>
          </w:p>
        </w:tc>
        <w:tc>
          <w:tcPr>
            <w:tcW w:w="456" w:type="pct"/>
            <w:shd w:val="clear" w:color="auto" w:fill="D9E2F3"/>
          </w:tcPr>
          <w:p>
            <w:pPr>
              <w:ind w:left="-57" w:right="-57"/>
              <w:jc w:val="center"/>
              <w:rPr>
                <w:b/>
                <w:sz w:val="18"/>
                <w:szCs w:val="18"/>
                <w:vertAlign w:val="superscript"/>
              </w:rPr>
            </w:pPr>
            <w:r>
              <w:rPr>
                <w:b/>
                <w:sz w:val="18"/>
                <w:szCs w:val="18"/>
              </w:rPr>
              <w:t>Finansavimo šaltinis</w:t>
            </w:r>
            <w:r>
              <w:rPr>
                <w:b/>
                <w:sz w:val="18"/>
                <w:szCs w:val="18"/>
                <w:vertAlign w:val="superscript"/>
              </w:rPr>
              <w:t xml:space="preserve"> </w:t>
            </w:r>
            <w:r>
              <w:rPr>
                <w:b/>
                <w:sz w:val="18"/>
                <w:szCs w:val="18"/>
              </w:rPr>
              <w:t>(-iai)</w:t>
            </w:r>
          </w:p>
        </w:tc>
        <w:tc>
          <w:tcPr>
            <w:tcW w:w="499" w:type="pct"/>
            <w:shd w:val="clear" w:color="auto" w:fill="D9E2F3"/>
          </w:tcPr>
          <w:p>
            <w:pPr>
              <w:ind w:left="-57" w:right="-57"/>
              <w:jc w:val="center"/>
              <w:rPr>
                <w:b/>
                <w:sz w:val="18"/>
                <w:szCs w:val="18"/>
              </w:rPr>
            </w:pPr>
            <w:r>
              <w:rPr>
                <w:b/>
                <w:sz w:val="18"/>
                <w:szCs w:val="18"/>
              </w:rPr>
              <w:t>Rodiklio pavadinimas ir tipas</w:t>
            </w:r>
          </w:p>
        </w:tc>
        <w:tc>
          <w:tcPr>
            <w:tcW w:w="435" w:type="pct"/>
            <w:shd w:val="clear" w:color="auto" w:fill="D9E2F3"/>
          </w:tcPr>
          <w:p>
            <w:pPr>
              <w:ind w:left="-57" w:right="-57"/>
              <w:jc w:val="center"/>
              <w:rPr>
                <w:b/>
                <w:sz w:val="18"/>
                <w:szCs w:val="18"/>
              </w:rPr>
            </w:pPr>
            <w:r>
              <w:rPr>
                <w:b/>
                <w:sz w:val="18"/>
                <w:szCs w:val="18"/>
              </w:rPr>
              <w:t>Siektina galutinė rodiklio reikšmė (metai)</w:t>
            </w:r>
          </w:p>
        </w:tc>
        <w:tc>
          <w:tcPr>
            <w:tcW w:w="417" w:type="pct"/>
            <w:shd w:val="clear" w:color="auto" w:fill="D9E2F3"/>
          </w:tcPr>
          <w:p>
            <w:pPr>
              <w:ind w:left="-246" w:right="-105" w:firstLine="141"/>
              <w:jc w:val="center"/>
              <w:rPr>
                <w:b/>
                <w:strike/>
                <w:sz w:val="18"/>
                <w:szCs w:val="18"/>
              </w:rPr>
            </w:pPr>
            <w:r>
              <w:rPr>
                <w:b/>
                <w:sz w:val="18"/>
                <w:szCs w:val="18"/>
              </w:rPr>
              <w:t>Administruo-jančioji institucija</w:t>
            </w:r>
          </w:p>
        </w:tc>
        <w:tc>
          <w:tcPr>
            <w:tcW w:w="403" w:type="pct"/>
            <w:shd w:val="clear" w:color="auto" w:fill="D9E2F3"/>
          </w:tcPr>
          <w:p>
            <w:pPr>
              <w:ind w:left="-57" w:right="-57" w:hanging="50"/>
              <w:jc w:val="center"/>
              <w:rPr>
                <w:b/>
                <w:sz w:val="18"/>
                <w:szCs w:val="18"/>
              </w:rPr>
            </w:pPr>
            <w:r>
              <w:rPr>
                <w:b/>
                <w:sz w:val="18"/>
                <w:szCs w:val="18"/>
              </w:rPr>
              <w:t>Dalyvaujanti institucija</w:t>
            </w:r>
          </w:p>
        </w:tc>
      </w:tr>
      <w:tr>
        <w:trPr>
          <w:trHeight w:val="59"/>
          <w:jc w:val="center"/>
        </w:trPr>
        <w:tc>
          <w:tcPr>
            <w:tcW w:w="507" w:type="pct"/>
            <w:shd w:val="clear" w:color="auto" w:fill="D9E2F3"/>
          </w:tcPr>
          <w:p>
            <w:pPr>
              <w:ind w:left="-57" w:right="-57"/>
              <w:jc w:val="center"/>
              <w:rPr>
                <w:b/>
                <w:sz w:val="20"/>
              </w:rPr>
            </w:pPr>
            <w:r>
              <w:rPr>
                <w:b/>
                <w:sz w:val="20"/>
              </w:rPr>
              <w:t>1</w:t>
            </w:r>
          </w:p>
        </w:tc>
        <w:tc>
          <w:tcPr>
            <w:tcW w:w="359" w:type="pct"/>
            <w:shd w:val="clear" w:color="auto" w:fill="D9E2F3"/>
          </w:tcPr>
          <w:p>
            <w:pPr>
              <w:ind w:left="-57" w:right="-57"/>
              <w:jc w:val="center"/>
              <w:rPr>
                <w:b/>
                <w:sz w:val="20"/>
              </w:rPr>
            </w:pPr>
            <w:r>
              <w:rPr>
                <w:b/>
                <w:sz w:val="20"/>
              </w:rPr>
              <w:t>2</w:t>
            </w:r>
          </w:p>
        </w:tc>
        <w:tc>
          <w:tcPr>
            <w:tcW w:w="462" w:type="pct"/>
            <w:shd w:val="clear" w:color="auto" w:fill="D9E2F3"/>
          </w:tcPr>
          <w:p>
            <w:pPr>
              <w:ind w:left="-57" w:right="-57"/>
              <w:jc w:val="center"/>
              <w:rPr>
                <w:b/>
                <w:sz w:val="20"/>
              </w:rPr>
            </w:pPr>
            <w:r>
              <w:rPr>
                <w:b/>
                <w:sz w:val="20"/>
              </w:rPr>
              <w:t>3</w:t>
            </w:r>
          </w:p>
        </w:tc>
        <w:tc>
          <w:tcPr>
            <w:tcW w:w="315" w:type="pct"/>
            <w:shd w:val="clear" w:color="auto" w:fill="D9E2F3"/>
          </w:tcPr>
          <w:p>
            <w:pPr>
              <w:ind w:left="-57" w:right="-57"/>
              <w:jc w:val="center"/>
              <w:rPr>
                <w:b/>
                <w:sz w:val="20"/>
              </w:rPr>
            </w:pPr>
            <w:r>
              <w:rPr>
                <w:b/>
                <w:sz w:val="20"/>
              </w:rPr>
              <w:t>4</w:t>
            </w:r>
          </w:p>
        </w:tc>
        <w:tc>
          <w:tcPr>
            <w:tcW w:w="406" w:type="pct"/>
            <w:shd w:val="clear" w:color="auto" w:fill="D9E2F3"/>
          </w:tcPr>
          <w:p>
            <w:pPr>
              <w:ind w:left="-57" w:right="-57"/>
              <w:jc w:val="center"/>
              <w:rPr>
                <w:b/>
                <w:sz w:val="20"/>
              </w:rPr>
            </w:pPr>
            <w:r>
              <w:rPr>
                <w:b/>
                <w:sz w:val="20"/>
              </w:rPr>
              <w:t>5</w:t>
            </w:r>
          </w:p>
        </w:tc>
        <w:tc>
          <w:tcPr>
            <w:tcW w:w="357" w:type="pct"/>
            <w:shd w:val="clear" w:color="auto" w:fill="D9E2F3"/>
          </w:tcPr>
          <w:p>
            <w:pPr>
              <w:ind w:left="-57" w:right="-57"/>
              <w:jc w:val="center"/>
              <w:rPr>
                <w:b/>
                <w:sz w:val="20"/>
              </w:rPr>
            </w:pPr>
            <w:r>
              <w:rPr>
                <w:b/>
                <w:sz w:val="20"/>
              </w:rPr>
              <w:t>6</w:t>
            </w:r>
          </w:p>
        </w:tc>
        <w:tc>
          <w:tcPr>
            <w:tcW w:w="386" w:type="pct"/>
            <w:shd w:val="clear" w:color="auto" w:fill="D9E2F3"/>
          </w:tcPr>
          <w:p>
            <w:pPr>
              <w:ind w:left="-57" w:right="-57"/>
              <w:jc w:val="center"/>
              <w:rPr>
                <w:b/>
                <w:sz w:val="20"/>
              </w:rPr>
            </w:pPr>
            <w:r>
              <w:rPr>
                <w:b/>
                <w:sz w:val="20"/>
              </w:rPr>
              <w:t>7</w:t>
            </w:r>
          </w:p>
        </w:tc>
        <w:tc>
          <w:tcPr>
            <w:tcW w:w="456" w:type="pct"/>
            <w:shd w:val="clear" w:color="auto" w:fill="D9E2F3"/>
          </w:tcPr>
          <w:p>
            <w:pPr>
              <w:ind w:left="-57" w:right="-57"/>
              <w:jc w:val="center"/>
              <w:rPr>
                <w:b/>
                <w:sz w:val="20"/>
              </w:rPr>
            </w:pPr>
            <w:r>
              <w:rPr>
                <w:b/>
                <w:sz w:val="20"/>
              </w:rPr>
              <w:t>8</w:t>
            </w:r>
          </w:p>
        </w:tc>
        <w:tc>
          <w:tcPr>
            <w:tcW w:w="499" w:type="pct"/>
            <w:shd w:val="clear" w:color="auto" w:fill="D9E2F3"/>
          </w:tcPr>
          <w:p>
            <w:pPr>
              <w:ind w:left="-57" w:right="-57"/>
              <w:jc w:val="center"/>
              <w:rPr>
                <w:b/>
                <w:sz w:val="20"/>
              </w:rPr>
            </w:pPr>
            <w:r>
              <w:rPr>
                <w:b/>
                <w:sz w:val="20"/>
              </w:rPr>
              <w:t>9</w:t>
            </w:r>
          </w:p>
        </w:tc>
        <w:tc>
          <w:tcPr>
            <w:tcW w:w="435" w:type="pct"/>
            <w:shd w:val="clear" w:color="auto" w:fill="D9E2F3"/>
          </w:tcPr>
          <w:p>
            <w:pPr>
              <w:ind w:left="-57" w:right="-57"/>
              <w:jc w:val="center"/>
              <w:rPr>
                <w:b/>
                <w:sz w:val="20"/>
              </w:rPr>
            </w:pPr>
            <w:r>
              <w:rPr>
                <w:b/>
                <w:sz w:val="20"/>
              </w:rPr>
              <w:t>10</w:t>
            </w:r>
          </w:p>
        </w:tc>
        <w:tc>
          <w:tcPr>
            <w:tcW w:w="417" w:type="pct"/>
            <w:shd w:val="clear" w:color="auto" w:fill="D9E2F3"/>
          </w:tcPr>
          <w:p>
            <w:pPr>
              <w:ind w:left="-57" w:right="-57"/>
              <w:jc w:val="center"/>
              <w:rPr>
                <w:b/>
                <w:sz w:val="20"/>
              </w:rPr>
            </w:pPr>
            <w:r>
              <w:rPr>
                <w:b/>
                <w:sz w:val="20"/>
              </w:rPr>
              <w:t>11</w:t>
            </w:r>
          </w:p>
        </w:tc>
        <w:tc>
          <w:tcPr>
            <w:tcW w:w="403" w:type="pct"/>
            <w:shd w:val="clear" w:color="auto" w:fill="D9E2F3"/>
          </w:tcPr>
          <w:p>
            <w:pPr>
              <w:ind w:left="-57" w:right="-57"/>
              <w:jc w:val="center"/>
              <w:rPr>
                <w:b/>
                <w:sz w:val="20"/>
              </w:rPr>
            </w:pPr>
            <w:r>
              <w:rPr>
                <w:b/>
                <w:sz w:val="20"/>
              </w:rPr>
              <w:t>12</w:t>
            </w:r>
          </w:p>
        </w:tc>
      </w:tr>
      <w:tr>
        <w:trPr>
          <w:trHeight w:val="447"/>
          <w:jc w:val="center"/>
        </w:trPr>
        <w:tc>
          <w:tcPr>
            <w:tcW w:w="507" w:type="pct"/>
            <w:vMerge w:val="restart"/>
          </w:tcPr>
          <w:p>
            <w:pPr>
              <w:tabs>
                <w:tab w:val="left" w:pos="192"/>
              </w:tabs>
              <w:ind w:right="-57"/>
              <w:jc w:val="both"/>
              <w:rPr>
                <w:iCs/>
                <w:sz w:val="20"/>
              </w:rPr>
            </w:pPr>
            <w:r>
              <w:rPr>
                <w:iCs/>
                <w:sz w:val="20"/>
              </w:rPr>
              <w:t>1.</w:t>
              <w:tab/>
              <w:t>Laisvųjų ekonominių zonų, pramonės parkų ir kitose pramoninėse teritorijose esančių sklypų išvystymas:</w:t>
            </w:r>
          </w:p>
        </w:tc>
        <w:tc>
          <w:tcPr>
            <w:tcW w:w="359" w:type="pct"/>
            <w:vMerge w:val="restart"/>
          </w:tcPr>
          <w:p>
            <w:pPr>
              <w:ind w:left="-57" w:right="-57"/>
              <w:jc w:val="center"/>
              <w:rPr>
                <w:sz w:val="20"/>
              </w:rPr>
            </w:pPr>
          </w:p>
        </w:tc>
        <w:tc>
          <w:tcPr>
            <w:tcW w:w="462" w:type="pct"/>
            <w:vMerge w:val="restart"/>
          </w:tcPr>
          <w:p>
            <w:pPr>
              <w:ind w:left="-57" w:right="-57"/>
              <w:jc w:val="center"/>
              <w:rPr>
                <w:sz w:val="20"/>
              </w:rPr>
            </w:pPr>
          </w:p>
        </w:tc>
        <w:tc>
          <w:tcPr>
            <w:tcW w:w="315" w:type="pct"/>
            <w:vMerge w:val="restart"/>
          </w:tcPr>
          <w:p>
            <w:pPr>
              <w:ind w:left="-57" w:right="-57"/>
              <w:jc w:val="center"/>
              <w:rPr>
                <w:sz w:val="20"/>
              </w:rPr>
            </w:pPr>
          </w:p>
        </w:tc>
        <w:tc>
          <w:tcPr>
            <w:tcW w:w="406" w:type="pct"/>
            <w:vMerge w:val="restart"/>
          </w:tcPr>
          <w:p>
            <w:pPr>
              <w:ind w:left="-57" w:right="-57"/>
              <w:jc w:val="center"/>
              <w:rPr>
                <w:sz w:val="20"/>
              </w:rPr>
            </w:pPr>
          </w:p>
        </w:tc>
        <w:tc>
          <w:tcPr>
            <w:tcW w:w="357" w:type="pct"/>
            <w:vMerge w:val="restart"/>
          </w:tcPr>
          <w:p>
            <w:pPr>
              <w:ind w:left="-57" w:right="-57"/>
              <w:jc w:val="center"/>
              <w:rPr>
                <w:sz w:val="20"/>
              </w:rPr>
            </w:pPr>
          </w:p>
        </w:tc>
        <w:tc>
          <w:tcPr>
            <w:tcW w:w="386" w:type="pct"/>
            <w:vMerge w:val="restart"/>
          </w:tcPr>
          <w:p>
            <w:pPr>
              <w:ind w:left="-57" w:right="-57"/>
              <w:jc w:val="center"/>
              <w:rPr>
                <w:strike/>
                <w:sz w:val="20"/>
              </w:rPr>
            </w:pPr>
          </w:p>
        </w:tc>
        <w:tc>
          <w:tcPr>
            <w:tcW w:w="456" w:type="pct"/>
            <w:vMerge w:val="restart"/>
          </w:tcPr>
          <w:p>
            <w:pPr>
              <w:ind w:left="-57" w:right="-57"/>
              <w:jc w:val="center"/>
              <w:rPr>
                <w:sz w:val="20"/>
              </w:rPr>
            </w:pPr>
          </w:p>
        </w:tc>
        <w:tc>
          <w:tcPr>
            <w:tcW w:w="499" w:type="pct"/>
          </w:tcPr>
          <w:p>
            <w:pPr>
              <w:ind w:left="-57" w:right="-57"/>
              <w:jc w:val="center"/>
              <w:rPr>
                <w:sz w:val="20"/>
                <w:vertAlign w:val="superscript"/>
              </w:rPr>
            </w:pPr>
            <w:r>
              <w:rPr>
                <w:sz w:val="20"/>
              </w:rPr>
              <w:t>P</w:t>
            </w:r>
            <w:r>
              <w:rPr>
                <w:b/>
                <w:bCs/>
                <w:sz w:val="20"/>
              </w:rPr>
              <w:t xml:space="preserve"> –</w:t>
            </w:r>
            <w:r>
              <w:rPr>
                <w:sz w:val="20"/>
              </w:rPr>
              <w:t xml:space="preserve"> Išvystytos investicijoms tinkamos teritorijos</w:t>
            </w:r>
            <w:r>
              <w:rPr>
                <w:sz w:val="20"/>
                <w:vertAlign w:val="superscript"/>
              </w:rPr>
              <w:t>1</w:t>
            </w:r>
          </w:p>
        </w:tc>
        <w:tc>
          <w:tcPr>
            <w:tcW w:w="435" w:type="pct"/>
          </w:tcPr>
          <w:p>
            <w:pPr>
              <w:ind w:left="-57" w:right="-57"/>
              <w:jc w:val="center"/>
              <w:rPr>
                <w:sz w:val="20"/>
              </w:rPr>
            </w:pPr>
            <w:r>
              <w:rPr>
                <w:sz w:val="20"/>
              </w:rPr>
              <w:t>1 376</w:t>
            </w:r>
          </w:p>
          <w:p>
            <w:pPr>
              <w:ind w:left="-57" w:right="-57"/>
              <w:jc w:val="center"/>
              <w:rPr>
                <w:sz w:val="20"/>
              </w:rPr>
            </w:pPr>
            <w:r>
              <w:rPr>
                <w:sz w:val="20"/>
              </w:rPr>
              <w:t>(2030)</w:t>
            </w:r>
          </w:p>
        </w:tc>
        <w:tc>
          <w:tcPr>
            <w:tcW w:w="417" w:type="pct"/>
            <w:vMerge w:val="restart"/>
          </w:tcPr>
          <w:p>
            <w:pPr>
              <w:ind w:left="-57" w:right="-57"/>
              <w:jc w:val="center"/>
              <w:rPr>
                <w:strike/>
                <w:sz w:val="20"/>
              </w:rPr>
            </w:pPr>
          </w:p>
        </w:tc>
        <w:tc>
          <w:tcPr>
            <w:tcW w:w="403" w:type="pct"/>
            <w:vMerge w:val="restart"/>
          </w:tcPr>
          <w:p>
            <w:pPr>
              <w:ind w:left="-57" w:right="-57"/>
              <w:jc w:val="center"/>
              <w:rPr>
                <w:sz w:val="20"/>
              </w:rPr>
            </w:pPr>
          </w:p>
        </w:tc>
      </w:tr>
      <w:tr>
        <w:trPr>
          <w:trHeight w:val="631"/>
          <w:jc w:val="center"/>
        </w:trPr>
        <w:tc>
          <w:tcPr>
            <w:tcW w:w="823" w:type="pct"/>
            <w:vMerge/>
          </w:tcPr>
          <w:p>
            <w:pPr>
              <w:ind w:left="-57" w:right="-57"/>
              <w:jc w:val="both"/>
              <w:rPr>
                <w:iCs/>
                <w:sz w:val="20"/>
              </w:rPr>
            </w:pPr>
          </w:p>
        </w:tc>
        <w:tc>
          <w:tcPr>
            <w:tcW w:w="319" w:type="pct"/>
            <w:vMerge/>
          </w:tcPr>
          <w:p>
            <w:pPr>
              <w:ind w:left="-57" w:right="-57"/>
              <w:jc w:val="center"/>
              <w:rPr>
                <w:sz w:val="20"/>
              </w:rPr>
            </w:pPr>
          </w:p>
        </w:tc>
        <w:tc>
          <w:tcPr>
            <w:tcW w:w="411" w:type="pct"/>
            <w:vMerge/>
          </w:tcPr>
          <w:p>
            <w:pPr>
              <w:ind w:left="-57" w:right="-57"/>
              <w:jc w:val="center"/>
              <w:rPr>
                <w:sz w:val="20"/>
              </w:rPr>
            </w:pPr>
          </w:p>
        </w:tc>
        <w:tc>
          <w:tcPr>
            <w:tcW w:w="266" w:type="pct"/>
            <w:vMerge/>
          </w:tcPr>
          <w:p>
            <w:pPr>
              <w:ind w:left="-57" w:right="-57"/>
              <w:jc w:val="center"/>
              <w:rPr>
                <w:sz w:val="20"/>
              </w:rPr>
            </w:pPr>
          </w:p>
        </w:tc>
        <w:tc>
          <w:tcPr>
            <w:tcW w:w="355" w:type="pct"/>
            <w:vMerge/>
          </w:tcPr>
          <w:p>
            <w:pPr>
              <w:ind w:left="-57" w:right="-57"/>
              <w:jc w:val="center"/>
              <w:rPr>
                <w:sz w:val="20"/>
              </w:rPr>
            </w:pPr>
          </w:p>
        </w:tc>
        <w:tc>
          <w:tcPr>
            <w:tcW w:w="327" w:type="pct"/>
            <w:vMerge/>
          </w:tcPr>
          <w:p>
            <w:pPr>
              <w:ind w:left="-57" w:right="-57"/>
              <w:jc w:val="center"/>
              <w:rPr>
                <w:sz w:val="20"/>
              </w:rPr>
            </w:pPr>
          </w:p>
        </w:tc>
        <w:tc>
          <w:tcPr>
            <w:tcW w:w="333" w:type="pct"/>
            <w:vMerge/>
          </w:tcPr>
          <w:p>
            <w:pPr>
              <w:ind w:left="-57" w:right="-57"/>
              <w:jc w:val="center"/>
              <w:rPr>
                <w:sz w:val="20"/>
              </w:rPr>
            </w:pPr>
          </w:p>
        </w:tc>
        <w:tc>
          <w:tcPr>
            <w:tcW w:w="469" w:type="pct"/>
            <w:vMerge/>
          </w:tcPr>
          <w:p>
            <w:pPr>
              <w:ind w:left="-57" w:right="-57"/>
              <w:jc w:val="center"/>
              <w:rPr>
                <w:sz w:val="20"/>
              </w:rPr>
            </w:pPr>
          </w:p>
        </w:tc>
        <w:tc>
          <w:tcPr>
            <w:tcW w:w="470" w:type="pct"/>
          </w:tcPr>
          <w:p>
            <w:pPr>
              <w:ind w:left="-57" w:right="-57"/>
              <w:jc w:val="center"/>
              <w:rPr>
                <w:sz w:val="20"/>
              </w:rPr>
            </w:pPr>
            <w:r>
              <w:rPr>
                <w:sz w:val="20"/>
              </w:rPr>
              <w:t>R</w:t>
            </w:r>
            <w:r>
              <w:rPr>
                <w:b/>
                <w:bCs/>
                <w:sz w:val="20"/>
              </w:rPr>
              <w:t xml:space="preserve"> –</w:t>
            </w:r>
            <w:r>
              <w:rPr>
                <w:sz w:val="20"/>
              </w:rPr>
              <w:t xml:space="preserve"> Lietuvos investuotojų pasitikėjimo indeksas (asociacijos „Investors‘ Forum“ tyrimas) </w:t>
            </w:r>
          </w:p>
        </w:tc>
        <w:tc>
          <w:tcPr>
            <w:tcW w:w="425" w:type="pct"/>
          </w:tcPr>
          <w:p>
            <w:pPr>
              <w:ind w:left="-57" w:right="-57"/>
              <w:jc w:val="center"/>
              <w:rPr>
                <w:sz w:val="20"/>
              </w:rPr>
            </w:pPr>
            <w:r>
              <w:rPr>
                <w:sz w:val="20"/>
              </w:rPr>
              <w:t xml:space="preserve">1,30 </w:t>
            </w:r>
          </w:p>
          <w:p>
            <w:pPr>
              <w:ind w:left="-57" w:right="-57"/>
              <w:jc w:val="center"/>
              <w:rPr>
                <w:sz w:val="20"/>
              </w:rPr>
            </w:pPr>
            <w:r>
              <w:rPr>
                <w:sz w:val="20"/>
              </w:rPr>
              <w:t>(2030)</w:t>
            </w:r>
          </w:p>
        </w:tc>
        <w:tc>
          <w:tcPr>
            <w:tcW w:w="377" w:type="pct"/>
            <w:vMerge/>
          </w:tcPr>
          <w:p>
            <w:pPr>
              <w:ind w:left="-57" w:right="-57"/>
              <w:jc w:val="center"/>
              <w:rPr>
                <w:sz w:val="20"/>
              </w:rPr>
            </w:pPr>
          </w:p>
        </w:tc>
        <w:tc>
          <w:tcPr>
            <w:tcW w:w="425" w:type="pct"/>
            <w:vMerge/>
          </w:tcPr>
          <w:p>
            <w:pPr>
              <w:ind w:left="-57" w:right="-57"/>
              <w:jc w:val="center"/>
              <w:rPr>
                <w:sz w:val="20"/>
              </w:rPr>
            </w:pPr>
          </w:p>
        </w:tc>
      </w:tr>
      <w:tr>
        <w:trPr>
          <w:trHeight w:val="728"/>
          <w:jc w:val="center"/>
        </w:trPr>
        <w:tc>
          <w:tcPr>
            <w:tcW w:w="823" w:type="pct"/>
          </w:tcPr>
          <w:p>
            <w:pPr>
              <w:tabs>
                <w:tab w:val="left" w:pos="204"/>
                <w:tab w:val="left" w:pos="318"/>
                <w:tab w:val="left" w:pos="456"/>
              </w:tabs>
              <w:ind w:right="-57"/>
              <w:jc w:val="both"/>
              <w:rPr>
                <w:iCs/>
                <w:sz w:val="20"/>
              </w:rPr>
            </w:pPr>
            <w:r>
              <w:rPr>
                <w:iCs/>
                <w:sz w:val="20"/>
              </w:rPr>
              <w:t>1.1. Naujų laisvųjų ekonominių zonų įsteigimas ir išvystymas</w:t>
            </w:r>
            <w:r>
              <w:rPr>
                <w:b/>
                <w:bCs/>
                <w:iCs/>
                <w:sz w:val="20"/>
                <w:vertAlign w:val="superscript"/>
              </w:rPr>
              <w:t>2</w:t>
            </w:r>
          </w:p>
        </w:tc>
        <w:tc>
          <w:tcPr>
            <w:tcW w:w="319" w:type="pct"/>
          </w:tcPr>
          <w:p>
            <w:pPr>
              <w:ind w:left="-57" w:right="-57"/>
              <w:jc w:val="center"/>
              <w:rPr>
                <w:sz w:val="20"/>
              </w:rPr>
            </w:pPr>
            <w:r>
              <w:rPr>
                <w:sz w:val="20"/>
              </w:rPr>
              <w:t>M</w:t>
            </w:r>
          </w:p>
        </w:tc>
        <w:tc>
          <w:tcPr>
            <w:tcW w:w="411" w:type="pct"/>
          </w:tcPr>
          <w:p>
            <w:pPr>
              <w:ind w:left="-57" w:right="-57"/>
              <w:jc w:val="center"/>
              <w:rPr>
                <w:sz w:val="20"/>
              </w:rPr>
            </w:pPr>
            <w:r>
              <w:rPr>
                <w:sz w:val="20"/>
              </w:rPr>
              <w:t>Savivaldybių vykdomosios institucijos</w:t>
            </w:r>
          </w:p>
        </w:tc>
        <w:tc>
          <w:tcPr>
            <w:tcW w:w="266" w:type="pct"/>
          </w:tcPr>
          <w:p>
            <w:pPr>
              <w:ind w:left="-57" w:right="-57"/>
              <w:jc w:val="center"/>
              <w:rPr>
                <w:sz w:val="20"/>
              </w:rPr>
            </w:pPr>
            <w:r>
              <w:rPr>
                <w:sz w:val="20"/>
              </w:rPr>
              <w:t>P</w:t>
            </w:r>
          </w:p>
        </w:tc>
        <w:tc>
          <w:tcPr>
            <w:tcW w:w="355" w:type="pct"/>
          </w:tcPr>
          <w:p>
            <w:pPr>
              <w:ind w:left="-57" w:right="-57"/>
              <w:jc w:val="center"/>
              <w:rPr>
                <w:sz w:val="20"/>
              </w:rPr>
            </w:pPr>
            <w:r>
              <w:rPr>
                <w:sz w:val="20"/>
              </w:rPr>
              <w:t>Taip</w:t>
            </w:r>
          </w:p>
        </w:tc>
        <w:tc>
          <w:tcPr>
            <w:tcW w:w="327" w:type="pct"/>
          </w:tcPr>
          <w:p>
            <w:pPr>
              <w:ind w:left="-57" w:right="-57"/>
              <w:jc w:val="center"/>
              <w:rPr>
                <w:sz w:val="20"/>
              </w:rPr>
            </w:pPr>
            <w:r>
              <w:rPr>
                <w:sz w:val="20"/>
              </w:rPr>
              <w:t>D</w:t>
            </w:r>
          </w:p>
        </w:tc>
        <w:tc>
          <w:tcPr>
            <w:tcW w:w="333" w:type="pct"/>
          </w:tcPr>
          <w:p>
            <w:pPr>
              <w:ind w:left="-57" w:right="-57"/>
              <w:jc w:val="center"/>
              <w:rPr>
                <w:strike/>
                <w:sz w:val="20"/>
              </w:rPr>
            </w:pPr>
          </w:p>
        </w:tc>
        <w:tc>
          <w:tcPr>
            <w:tcW w:w="469" w:type="pct"/>
          </w:tcPr>
          <w:p>
            <w:pPr>
              <w:ind w:left="-57" w:right="-57"/>
              <w:jc w:val="center"/>
              <w:rPr>
                <w:strike/>
                <w:sz w:val="20"/>
              </w:rPr>
            </w:pPr>
          </w:p>
        </w:tc>
        <w:tc>
          <w:tcPr>
            <w:tcW w:w="470" w:type="pct"/>
          </w:tcPr>
          <w:p>
            <w:pPr>
              <w:ind w:left="-57" w:right="-57"/>
              <w:jc w:val="center"/>
              <w:rPr>
                <w:sz w:val="20"/>
              </w:rPr>
            </w:pPr>
          </w:p>
        </w:tc>
        <w:tc>
          <w:tcPr>
            <w:tcW w:w="425" w:type="pct"/>
          </w:tcPr>
          <w:p>
            <w:pPr>
              <w:ind w:left="-57" w:right="-57"/>
              <w:jc w:val="center"/>
              <w:rPr>
                <w:sz w:val="20"/>
              </w:rPr>
            </w:pPr>
          </w:p>
        </w:tc>
        <w:tc>
          <w:tcPr>
            <w:tcW w:w="377" w:type="pct"/>
          </w:tcPr>
          <w:p>
            <w:pPr>
              <w:ind w:left="-57" w:right="-57"/>
              <w:jc w:val="center"/>
              <w:rPr>
                <w:strike/>
                <w:sz w:val="20"/>
              </w:rPr>
            </w:pPr>
          </w:p>
        </w:tc>
        <w:tc>
          <w:tcPr>
            <w:tcW w:w="425" w:type="pct"/>
          </w:tcPr>
          <w:p>
            <w:pPr>
              <w:ind w:left="-57" w:right="-57"/>
              <w:jc w:val="center"/>
              <w:rPr>
                <w:sz w:val="20"/>
              </w:rPr>
            </w:pPr>
          </w:p>
        </w:tc>
      </w:tr>
      <w:tr>
        <w:trPr>
          <w:trHeight w:val="728"/>
          <w:jc w:val="center"/>
        </w:trPr>
        <w:tc>
          <w:tcPr>
            <w:tcW w:w="823" w:type="pct"/>
          </w:tcPr>
          <w:p>
            <w:pPr>
              <w:tabs>
                <w:tab w:val="left" w:pos="176"/>
                <w:tab w:val="left" w:pos="204"/>
                <w:tab w:val="left" w:pos="318"/>
              </w:tabs>
              <w:ind w:right="-57"/>
              <w:jc w:val="both"/>
              <w:rPr>
                <w:iCs/>
                <w:sz w:val="20"/>
              </w:rPr>
            </w:pPr>
            <w:r>
              <w:rPr>
                <w:iCs/>
                <w:sz w:val="20"/>
              </w:rPr>
              <w:t>1.2. Esamų laisvųjų ekonominių zonų, pramonės parkų ir pramoninių teritorijų išvystymas</w:t>
            </w:r>
            <w:r>
              <w:rPr>
                <w:iCs/>
                <w:sz w:val="20"/>
                <w:vertAlign w:val="superscript"/>
              </w:rPr>
              <w:t>3</w:t>
            </w:r>
          </w:p>
        </w:tc>
        <w:tc>
          <w:tcPr>
            <w:tcW w:w="319" w:type="pct"/>
          </w:tcPr>
          <w:p>
            <w:pPr>
              <w:ind w:left="-57" w:right="-57"/>
              <w:jc w:val="center"/>
              <w:rPr>
                <w:sz w:val="20"/>
              </w:rPr>
            </w:pPr>
            <w:r>
              <w:rPr>
                <w:sz w:val="20"/>
              </w:rPr>
              <w:t>I</w:t>
            </w:r>
          </w:p>
        </w:tc>
        <w:tc>
          <w:tcPr>
            <w:tcW w:w="411" w:type="pct"/>
          </w:tcPr>
          <w:p>
            <w:pPr>
              <w:ind w:left="-57" w:right="-57"/>
              <w:jc w:val="center"/>
              <w:rPr>
                <w:sz w:val="20"/>
              </w:rPr>
            </w:pPr>
            <w:r>
              <w:rPr>
                <w:sz w:val="20"/>
              </w:rPr>
              <w:t>Savivaldybių vykdomosios institucijos</w:t>
            </w:r>
          </w:p>
        </w:tc>
        <w:tc>
          <w:tcPr>
            <w:tcW w:w="266" w:type="pct"/>
          </w:tcPr>
          <w:p>
            <w:pPr>
              <w:ind w:left="-57" w:right="-57"/>
              <w:jc w:val="center"/>
              <w:rPr>
                <w:sz w:val="20"/>
              </w:rPr>
            </w:pPr>
            <w:r>
              <w:rPr>
                <w:sz w:val="20"/>
              </w:rPr>
              <w:t>K</w:t>
            </w:r>
          </w:p>
        </w:tc>
        <w:tc>
          <w:tcPr>
            <w:tcW w:w="355" w:type="pct"/>
          </w:tcPr>
          <w:p>
            <w:pPr>
              <w:ind w:left="-57" w:right="-57"/>
              <w:jc w:val="center"/>
              <w:rPr>
                <w:sz w:val="20"/>
              </w:rPr>
            </w:pPr>
            <w:r>
              <w:rPr>
                <w:sz w:val="20"/>
              </w:rPr>
              <w:t>Taip</w:t>
            </w:r>
          </w:p>
        </w:tc>
        <w:tc>
          <w:tcPr>
            <w:tcW w:w="327" w:type="pct"/>
          </w:tcPr>
          <w:p>
            <w:pPr>
              <w:ind w:left="-57" w:right="-57"/>
              <w:jc w:val="center"/>
              <w:rPr>
                <w:sz w:val="20"/>
              </w:rPr>
            </w:pPr>
            <w:r>
              <w:rPr>
                <w:sz w:val="20"/>
              </w:rPr>
              <w:t>D</w:t>
            </w:r>
          </w:p>
        </w:tc>
        <w:tc>
          <w:tcPr>
            <w:tcW w:w="333" w:type="pct"/>
          </w:tcPr>
          <w:p>
            <w:pPr>
              <w:ind w:left="-57" w:right="-57"/>
              <w:jc w:val="center"/>
              <w:rPr>
                <w:sz w:val="20"/>
              </w:rPr>
            </w:pPr>
            <w:r>
              <w:rPr>
                <w:sz w:val="20"/>
              </w:rPr>
              <w:t>56 303</w:t>
            </w:r>
          </w:p>
        </w:tc>
        <w:tc>
          <w:tcPr>
            <w:tcW w:w="469" w:type="pct"/>
          </w:tcPr>
          <w:p>
            <w:pPr>
              <w:ind w:left="-57" w:right="-57"/>
              <w:jc w:val="center"/>
              <w:rPr>
                <w:sz w:val="20"/>
              </w:rPr>
            </w:pPr>
            <w:r>
              <w:rPr>
                <w:sz w:val="20"/>
              </w:rPr>
              <w:t>VB</w:t>
            </w:r>
          </w:p>
        </w:tc>
        <w:tc>
          <w:tcPr>
            <w:tcW w:w="470" w:type="pct"/>
          </w:tcPr>
          <w:p>
            <w:pPr>
              <w:ind w:left="-57" w:right="-57"/>
              <w:jc w:val="center"/>
              <w:rPr>
                <w:sz w:val="20"/>
              </w:rPr>
            </w:pPr>
            <w:r>
              <w:rPr>
                <w:sz w:val="20"/>
              </w:rPr>
              <w:t>P – Išvystytos investicijoms tinkamos teritorijos</w:t>
            </w:r>
          </w:p>
        </w:tc>
        <w:tc>
          <w:tcPr>
            <w:tcW w:w="425" w:type="pct"/>
          </w:tcPr>
          <w:p>
            <w:pPr>
              <w:ind w:left="-57" w:right="-57"/>
              <w:jc w:val="center"/>
              <w:rPr>
                <w:sz w:val="20"/>
              </w:rPr>
            </w:pPr>
            <w:r>
              <w:rPr>
                <w:sz w:val="20"/>
              </w:rPr>
              <w:t>1 268,6</w:t>
            </w:r>
          </w:p>
          <w:p>
            <w:pPr>
              <w:ind w:left="-57" w:right="-57"/>
              <w:jc w:val="center"/>
              <w:rPr>
                <w:sz w:val="20"/>
              </w:rPr>
            </w:pPr>
            <w:r>
              <w:rPr>
                <w:sz w:val="20"/>
              </w:rPr>
              <w:t>(2030)</w:t>
            </w:r>
          </w:p>
        </w:tc>
        <w:tc>
          <w:tcPr>
            <w:tcW w:w="377" w:type="pct"/>
          </w:tcPr>
          <w:p>
            <w:pPr>
              <w:ind w:left="-57" w:right="-57"/>
              <w:jc w:val="center"/>
              <w:rPr>
                <w:sz w:val="20"/>
              </w:rPr>
            </w:pPr>
            <w:r>
              <w:rPr>
                <w:sz w:val="20"/>
              </w:rPr>
              <w:t>Viešoji įstaiga Inovacijų agentūra (toliau – VšĮ Inovacijų agentūra)</w:t>
            </w:r>
          </w:p>
        </w:tc>
        <w:tc>
          <w:tcPr>
            <w:tcW w:w="425" w:type="pct"/>
          </w:tcPr>
          <w:p>
            <w:pPr>
              <w:ind w:left="-57" w:right="-57"/>
              <w:jc w:val="center"/>
              <w:rPr>
                <w:sz w:val="20"/>
              </w:rPr>
            </w:pPr>
          </w:p>
        </w:tc>
      </w:tr>
      <w:tr>
        <w:trPr>
          <w:trHeight w:val="1040"/>
          <w:jc w:val="center"/>
        </w:trPr>
        <w:tc>
          <w:tcPr>
            <w:tcW w:w="823" w:type="pct"/>
            <w:vMerge w:val="restart"/>
          </w:tcPr>
          <w:p>
            <w:pPr>
              <w:tabs>
                <w:tab w:val="left" w:pos="204"/>
                <w:tab w:val="left" w:pos="318"/>
              </w:tabs>
              <w:ind w:right="-57"/>
              <w:jc w:val="both"/>
              <w:rPr>
                <w:iCs/>
                <w:sz w:val="20"/>
              </w:rPr>
            </w:pPr>
            <w:r>
              <w:rPr>
                <w:iCs/>
                <w:sz w:val="20"/>
              </w:rPr>
              <w:t>1.3. Sąlygų ir vietos ekosistemos užsienio ir vietos investuotojams pagerinimas (pramoninės teritorijos): Akmenės rajono savivaldybės kuriamos arba plėtojamos pramoninės teritorijos (LEZ, pramonės parkas arba pramoninė teritorija)</w:t>
            </w:r>
          </w:p>
        </w:tc>
        <w:tc>
          <w:tcPr>
            <w:tcW w:w="319" w:type="pct"/>
            <w:vMerge w:val="restart"/>
          </w:tcPr>
          <w:p>
            <w:pPr>
              <w:ind w:left="-57" w:right="-57"/>
              <w:jc w:val="center"/>
              <w:rPr>
                <w:sz w:val="20"/>
              </w:rPr>
            </w:pPr>
            <w:r>
              <w:rPr>
                <w:sz w:val="20"/>
              </w:rPr>
              <w:t>I</w:t>
            </w:r>
          </w:p>
        </w:tc>
        <w:tc>
          <w:tcPr>
            <w:tcW w:w="411" w:type="pct"/>
            <w:vMerge w:val="restart"/>
          </w:tcPr>
          <w:p>
            <w:pPr>
              <w:ind w:left="-57" w:right="-57"/>
              <w:jc w:val="center"/>
              <w:rPr>
                <w:sz w:val="20"/>
              </w:rPr>
            </w:pPr>
            <w:r>
              <w:rPr>
                <w:iCs/>
                <w:sz w:val="20"/>
              </w:rPr>
              <w:t>Akmenės r. sav. administracija, uždaroji akcinė bendrovė „Akmenės laisvoji ekonominė zona“</w:t>
            </w:r>
          </w:p>
        </w:tc>
        <w:tc>
          <w:tcPr>
            <w:tcW w:w="266" w:type="pct"/>
            <w:vMerge w:val="restart"/>
          </w:tcPr>
          <w:p>
            <w:pPr>
              <w:ind w:left="-57" w:right="-57"/>
              <w:jc w:val="center"/>
              <w:rPr>
                <w:sz w:val="20"/>
              </w:rPr>
            </w:pPr>
            <w:r>
              <w:rPr>
                <w:sz w:val="20"/>
              </w:rPr>
              <w:t>P</w:t>
            </w:r>
          </w:p>
        </w:tc>
        <w:tc>
          <w:tcPr>
            <w:tcW w:w="355" w:type="pct"/>
            <w:vMerge w:val="restart"/>
          </w:tcPr>
          <w:p>
            <w:pPr>
              <w:ind w:left="-57" w:right="-57"/>
              <w:jc w:val="center"/>
              <w:rPr>
                <w:sz w:val="20"/>
              </w:rPr>
            </w:pPr>
            <w:r>
              <w:rPr>
                <w:sz w:val="20"/>
              </w:rPr>
              <w:t>Taip</w:t>
            </w:r>
          </w:p>
        </w:tc>
        <w:tc>
          <w:tcPr>
            <w:tcW w:w="327" w:type="pct"/>
            <w:vMerge w:val="restart"/>
          </w:tcPr>
          <w:p>
            <w:pPr>
              <w:ind w:left="-57" w:right="-57"/>
              <w:jc w:val="center"/>
              <w:rPr>
                <w:sz w:val="20"/>
              </w:rPr>
            </w:pPr>
            <w:r>
              <w:rPr>
                <w:sz w:val="20"/>
              </w:rPr>
              <w:t>D</w:t>
            </w:r>
          </w:p>
        </w:tc>
        <w:tc>
          <w:tcPr>
            <w:tcW w:w="333" w:type="pct"/>
            <w:vMerge w:val="restart"/>
          </w:tcPr>
          <w:p>
            <w:pPr>
              <w:ind w:left="-57" w:right="-57"/>
              <w:jc w:val="center"/>
              <w:rPr>
                <w:sz w:val="20"/>
              </w:rPr>
            </w:pPr>
            <w:r>
              <w:rPr>
                <w:sz w:val="20"/>
              </w:rPr>
              <w:t>11 670,887</w:t>
            </w:r>
          </w:p>
          <w:p>
            <w:pPr>
              <w:ind w:left="-57" w:right="-57"/>
              <w:jc w:val="center"/>
              <w:rPr>
                <w:sz w:val="20"/>
              </w:rPr>
            </w:pPr>
          </w:p>
          <w:p>
            <w:pPr>
              <w:ind w:left="-57" w:right="-57"/>
              <w:jc w:val="center"/>
              <w:rPr>
                <w:sz w:val="20"/>
              </w:rPr>
            </w:pPr>
          </w:p>
          <w:p>
            <w:pPr>
              <w:ind w:left="-57" w:right="-57"/>
              <w:jc w:val="center"/>
              <w:rPr>
                <w:sz w:val="20"/>
              </w:rPr>
            </w:pPr>
          </w:p>
          <w:p>
            <w:pPr>
              <w:ind w:left="-57" w:right="-57"/>
              <w:jc w:val="center"/>
              <w:rPr>
                <w:sz w:val="20"/>
              </w:rPr>
            </w:pPr>
          </w:p>
          <w:p>
            <w:pPr>
              <w:ind w:left="-57" w:right="-57"/>
              <w:jc w:val="center"/>
              <w:rPr>
                <w:sz w:val="20"/>
              </w:rPr>
            </w:pPr>
            <w:r>
              <w:rPr>
                <w:sz w:val="20"/>
              </w:rPr>
              <w:t>2 186,301</w:t>
            </w:r>
          </w:p>
          <w:p>
            <w:pPr>
              <w:ind w:left="-57" w:right="-57"/>
              <w:jc w:val="center"/>
              <w:rPr>
                <w:sz w:val="20"/>
              </w:rPr>
            </w:pPr>
          </w:p>
          <w:p>
            <w:pPr>
              <w:ind w:left="-57" w:right="-57"/>
              <w:jc w:val="center"/>
              <w:rPr>
                <w:sz w:val="20"/>
              </w:rPr>
            </w:pPr>
          </w:p>
          <w:p>
            <w:pPr>
              <w:ind w:left="-57" w:right="-57"/>
              <w:jc w:val="center"/>
              <w:rPr>
                <w:sz w:val="20"/>
              </w:rPr>
            </w:pPr>
          </w:p>
          <w:p>
            <w:pPr>
              <w:ind w:left="-57" w:right="-57"/>
              <w:jc w:val="center"/>
              <w:rPr>
                <w:strike/>
                <w:sz w:val="20"/>
              </w:rPr>
            </w:pPr>
            <w:r>
              <w:rPr>
                <w:sz w:val="20"/>
              </w:rPr>
              <w:t>574,347</w:t>
            </w:r>
          </w:p>
        </w:tc>
        <w:tc>
          <w:tcPr>
            <w:tcW w:w="469" w:type="pct"/>
            <w:vMerge w:val="restart"/>
          </w:tcPr>
          <w:p>
            <w:pPr>
              <w:ind w:left="-57" w:right="-57"/>
              <w:jc w:val="center"/>
              <w:rPr>
                <w:bCs/>
                <w:iCs/>
                <w:sz w:val="20"/>
              </w:rPr>
            </w:pPr>
            <w:r>
              <w:rPr>
                <w:bCs/>
                <w:iCs/>
                <w:sz w:val="20"/>
              </w:rPr>
              <w:t>2021–2027 m.</w:t>
            </w:r>
          </w:p>
          <w:p>
            <w:pPr>
              <w:ind w:left="-57" w:right="-57"/>
              <w:jc w:val="center"/>
              <w:rPr>
                <w:bCs/>
                <w:iCs/>
                <w:sz w:val="20"/>
              </w:rPr>
            </w:pPr>
            <w:r>
              <w:rPr>
                <w:bCs/>
                <w:iCs/>
                <w:sz w:val="20"/>
              </w:rPr>
              <w:t>IP (TPF)</w:t>
            </w:r>
          </w:p>
          <w:p>
            <w:pPr>
              <w:ind w:left="-57" w:right="-57"/>
              <w:jc w:val="center"/>
              <w:rPr>
                <w:bCs/>
                <w:iCs/>
                <w:sz w:val="20"/>
              </w:rPr>
            </w:pPr>
          </w:p>
          <w:p>
            <w:pPr>
              <w:ind w:left="-57" w:right="-57"/>
              <w:jc w:val="center"/>
              <w:rPr>
                <w:bCs/>
                <w:iCs/>
                <w:sz w:val="20"/>
              </w:rPr>
            </w:pPr>
          </w:p>
          <w:p>
            <w:pPr>
              <w:ind w:left="-57" w:right="-57"/>
              <w:jc w:val="center"/>
              <w:rPr>
                <w:bCs/>
                <w:iCs/>
                <w:sz w:val="20"/>
              </w:rPr>
            </w:pPr>
            <w:r>
              <w:rPr>
                <w:bCs/>
                <w:sz w:val="20"/>
              </w:rPr>
              <w:t>Savivaldybių biudžetų</w:t>
            </w:r>
            <w:r>
              <w:rPr>
                <w:bCs/>
                <w:iCs/>
                <w:sz w:val="20"/>
              </w:rPr>
              <w:t xml:space="preserve"> lėšos</w:t>
            </w:r>
          </w:p>
          <w:p>
            <w:pPr>
              <w:ind w:left="-57" w:right="-57"/>
              <w:jc w:val="center"/>
              <w:rPr>
                <w:bCs/>
                <w:iCs/>
                <w:sz w:val="20"/>
              </w:rPr>
            </w:pPr>
          </w:p>
          <w:p>
            <w:pPr>
              <w:ind w:left="-57" w:right="-57"/>
              <w:jc w:val="center"/>
              <w:rPr>
                <w:b/>
                <w:bCs/>
                <w:sz w:val="20"/>
              </w:rPr>
            </w:pPr>
            <w:r>
              <w:rPr>
                <w:bCs/>
                <w:iCs/>
                <w:sz w:val="20"/>
              </w:rPr>
              <w:t>Privačios lėšos</w:t>
            </w:r>
          </w:p>
        </w:tc>
        <w:tc>
          <w:tcPr>
            <w:tcW w:w="470" w:type="pct"/>
          </w:tcPr>
          <w:p>
            <w:pPr>
              <w:ind w:left="-57" w:right="-57"/>
              <w:jc w:val="center"/>
              <w:rPr>
                <w:sz w:val="20"/>
              </w:rPr>
            </w:pPr>
            <w:r>
              <w:rPr>
                <w:iCs/>
                <w:sz w:val="20"/>
              </w:rPr>
              <w:t>P – Verslo infrastruktūros plotas, skirtas remiamai MVĮ veiklai</w:t>
            </w:r>
          </w:p>
        </w:tc>
        <w:tc>
          <w:tcPr>
            <w:tcW w:w="425" w:type="pct"/>
          </w:tcPr>
          <w:p>
            <w:pPr>
              <w:ind w:left="-57" w:right="-57"/>
              <w:jc w:val="center"/>
              <w:rPr>
                <w:sz w:val="20"/>
              </w:rPr>
            </w:pPr>
            <w:r>
              <w:rPr>
                <w:sz w:val="20"/>
              </w:rPr>
              <w:t>36</w:t>
            </w:r>
          </w:p>
          <w:p>
            <w:pPr>
              <w:ind w:left="-57" w:right="-57"/>
              <w:jc w:val="center"/>
              <w:rPr>
                <w:sz w:val="20"/>
              </w:rPr>
            </w:pPr>
            <w:r>
              <w:rPr>
                <w:sz w:val="20"/>
              </w:rPr>
              <w:t>(2029)</w:t>
            </w:r>
          </w:p>
        </w:tc>
        <w:tc>
          <w:tcPr>
            <w:tcW w:w="377" w:type="pct"/>
            <w:vMerge w:val="restart"/>
          </w:tcPr>
          <w:p>
            <w:pPr>
              <w:ind w:left="-57" w:right="33"/>
              <w:jc w:val="center"/>
              <w:rPr>
                <w:sz w:val="20"/>
              </w:rPr>
            </w:pPr>
            <w:r>
              <w:rPr>
                <w:iCs/>
                <w:sz w:val="20"/>
              </w:rPr>
              <w:t>VšĮ Inovacijų agentūra</w:t>
            </w:r>
          </w:p>
        </w:tc>
        <w:tc>
          <w:tcPr>
            <w:tcW w:w="425" w:type="pct"/>
            <w:vMerge w:val="restart"/>
          </w:tcPr>
          <w:p>
            <w:pPr>
              <w:ind w:left="-57" w:right="-57"/>
              <w:jc w:val="center"/>
              <w:rPr>
                <w:sz w:val="20"/>
              </w:rPr>
            </w:pPr>
          </w:p>
        </w:tc>
      </w:tr>
      <w:tr>
        <w:trPr>
          <w:trHeight w:val="908"/>
          <w:jc w:val="center"/>
        </w:trPr>
        <w:tc>
          <w:tcPr>
            <w:tcW w:w="823" w:type="pct"/>
            <w:vMerge/>
          </w:tcPr>
          <w:p>
            <w:pPr>
              <w:tabs>
                <w:tab w:val="left" w:pos="204"/>
                <w:tab w:val="left" w:pos="318"/>
              </w:tabs>
              <w:ind w:right="-57"/>
              <w:rPr>
                <w:iCs/>
                <w:sz w:val="20"/>
              </w:rPr>
            </w:pPr>
          </w:p>
        </w:tc>
        <w:tc>
          <w:tcPr>
            <w:tcW w:w="319" w:type="pct"/>
            <w:vMerge/>
          </w:tcPr>
          <w:p>
            <w:pPr>
              <w:ind w:left="-57" w:right="-57"/>
              <w:jc w:val="center"/>
              <w:rPr>
                <w:sz w:val="20"/>
              </w:rPr>
            </w:pPr>
          </w:p>
        </w:tc>
        <w:tc>
          <w:tcPr>
            <w:tcW w:w="411" w:type="pct"/>
            <w:vMerge/>
          </w:tcPr>
          <w:p>
            <w:pPr>
              <w:ind w:left="-57" w:right="-57"/>
              <w:jc w:val="center"/>
              <w:rPr>
                <w:iCs/>
                <w:sz w:val="20"/>
              </w:rPr>
            </w:pPr>
          </w:p>
        </w:tc>
        <w:tc>
          <w:tcPr>
            <w:tcW w:w="266" w:type="pct"/>
            <w:vMerge/>
          </w:tcPr>
          <w:p>
            <w:pPr>
              <w:ind w:left="-57" w:right="-57"/>
              <w:jc w:val="center"/>
              <w:rPr>
                <w:sz w:val="20"/>
              </w:rPr>
            </w:pPr>
          </w:p>
        </w:tc>
        <w:tc>
          <w:tcPr>
            <w:tcW w:w="355" w:type="pct"/>
            <w:vMerge/>
          </w:tcPr>
          <w:p>
            <w:pPr>
              <w:ind w:left="-57" w:right="-57"/>
              <w:jc w:val="center"/>
              <w:rPr>
                <w:sz w:val="20"/>
              </w:rPr>
            </w:pPr>
          </w:p>
        </w:tc>
        <w:tc>
          <w:tcPr>
            <w:tcW w:w="327" w:type="pct"/>
            <w:vMerge/>
          </w:tcPr>
          <w:p>
            <w:pPr>
              <w:ind w:left="-57" w:right="-57"/>
              <w:jc w:val="center"/>
              <w:rPr>
                <w:sz w:val="20"/>
              </w:rPr>
            </w:pPr>
          </w:p>
        </w:tc>
        <w:tc>
          <w:tcPr>
            <w:tcW w:w="333" w:type="pct"/>
            <w:vMerge/>
          </w:tcPr>
          <w:p>
            <w:pPr>
              <w:ind w:left="-57" w:right="-57"/>
              <w:jc w:val="center"/>
              <w:rPr>
                <w:sz w:val="20"/>
              </w:rPr>
            </w:pPr>
          </w:p>
        </w:tc>
        <w:tc>
          <w:tcPr>
            <w:tcW w:w="469" w:type="pct"/>
            <w:vMerge/>
          </w:tcPr>
          <w:p>
            <w:pPr>
              <w:ind w:right="-57"/>
              <w:jc w:val="center"/>
              <w:rPr>
                <w:iCs/>
                <w:sz w:val="20"/>
              </w:rPr>
            </w:pPr>
          </w:p>
        </w:tc>
        <w:tc>
          <w:tcPr>
            <w:tcW w:w="470" w:type="pct"/>
          </w:tcPr>
          <w:p>
            <w:pPr>
              <w:ind w:left="-57" w:right="-57"/>
              <w:jc w:val="center"/>
              <w:rPr>
                <w:sz w:val="20"/>
              </w:rPr>
            </w:pPr>
            <w:r>
              <w:rPr>
                <w:iCs/>
                <w:sz w:val="20"/>
              </w:rPr>
              <w:t xml:space="preserve">R – Verslo infrastruktūros MVĮ plotas, naudojamas tvariai ekonominei  veiklai</w:t>
            </w:r>
          </w:p>
        </w:tc>
        <w:tc>
          <w:tcPr>
            <w:tcW w:w="425" w:type="pct"/>
          </w:tcPr>
          <w:p>
            <w:pPr>
              <w:ind w:left="-57" w:right="-57"/>
              <w:jc w:val="center"/>
              <w:rPr>
                <w:sz w:val="20"/>
              </w:rPr>
            </w:pPr>
            <w:r>
              <w:rPr>
                <w:sz w:val="20"/>
              </w:rPr>
              <w:t>36</w:t>
            </w:r>
          </w:p>
          <w:p>
            <w:pPr>
              <w:ind w:left="-57" w:right="-57"/>
              <w:jc w:val="center"/>
              <w:rPr>
                <w:sz w:val="20"/>
              </w:rPr>
            </w:pPr>
            <w:r>
              <w:rPr>
                <w:sz w:val="20"/>
              </w:rPr>
              <w:t>(2029)</w:t>
            </w:r>
          </w:p>
        </w:tc>
        <w:tc>
          <w:tcPr>
            <w:tcW w:w="377" w:type="pct"/>
            <w:vMerge/>
          </w:tcPr>
          <w:p>
            <w:pPr>
              <w:ind w:left="-57" w:right="-57"/>
              <w:jc w:val="center"/>
              <w:rPr>
                <w:sz w:val="20"/>
              </w:rPr>
            </w:pPr>
          </w:p>
        </w:tc>
        <w:tc>
          <w:tcPr>
            <w:tcW w:w="425" w:type="pct"/>
            <w:vMerge/>
          </w:tcPr>
          <w:p>
            <w:pPr>
              <w:ind w:left="-57" w:right="-57"/>
              <w:jc w:val="center"/>
              <w:rPr>
                <w:sz w:val="20"/>
              </w:rPr>
            </w:pPr>
          </w:p>
        </w:tc>
      </w:tr>
      <w:tr>
        <w:trPr>
          <w:trHeight w:val="908"/>
          <w:jc w:val="center"/>
        </w:trPr>
        <w:tc>
          <w:tcPr>
            <w:tcW w:w="823" w:type="pct"/>
            <w:vMerge/>
          </w:tcPr>
          <w:p>
            <w:pPr>
              <w:tabs>
                <w:tab w:val="left" w:pos="204"/>
                <w:tab w:val="left" w:pos="318"/>
              </w:tabs>
              <w:ind w:right="-57"/>
              <w:rPr>
                <w:iCs/>
                <w:sz w:val="20"/>
              </w:rPr>
            </w:pPr>
          </w:p>
        </w:tc>
        <w:tc>
          <w:tcPr>
            <w:tcW w:w="319" w:type="pct"/>
            <w:vMerge/>
          </w:tcPr>
          <w:p>
            <w:pPr>
              <w:ind w:left="-57" w:right="-57"/>
              <w:jc w:val="center"/>
              <w:rPr>
                <w:sz w:val="20"/>
              </w:rPr>
            </w:pPr>
          </w:p>
        </w:tc>
        <w:tc>
          <w:tcPr>
            <w:tcW w:w="411" w:type="pct"/>
            <w:vMerge/>
          </w:tcPr>
          <w:p>
            <w:pPr>
              <w:ind w:left="-57" w:right="-57"/>
              <w:jc w:val="center"/>
              <w:rPr>
                <w:iCs/>
                <w:sz w:val="20"/>
              </w:rPr>
            </w:pPr>
          </w:p>
        </w:tc>
        <w:tc>
          <w:tcPr>
            <w:tcW w:w="266" w:type="pct"/>
            <w:vMerge/>
          </w:tcPr>
          <w:p>
            <w:pPr>
              <w:ind w:left="-57" w:right="-57"/>
              <w:jc w:val="center"/>
              <w:rPr>
                <w:sz w:val="20"/>
              </w:rPr>
            </w:pPr>
          </w:p>
        </w:tc>
        <w:tc>
          <w:tcPr>
            <w:tcW w:w="355" w:type="pct"/>
            <w:vMerge/>
          </w:tcPr>
          <w:p>
            <w:pPr>
              <w:ind w:left="-57" w:right="-57"/>
              <w:jc w:val="center"/>
              <w:rPr>
                <w:sz w:val="20"/>
              </w:rPr>
            </w:pPr>
          </w:p>
        </w:tc>
        <w:tc>
          <w:tcPr>
            <w:tcW w:w="327" w:type="pct"/>
            <w:vMerge/>
          </w:tcPr>
          <w:p>
            <w:pPr>
              <w:ind w:left="-57" w:right="-57"/>
              <w:jc w:val="center"/>
              <w:rPr>
                <w:sz w:val="20"/>
              </w:rPr>
            </w:pPr>
          </w:p>
        </w:tc>
        <w:tc>
          <w:tcPr>
            <w:tcW w:w="333" w:type="pct"/>
            <w:vMerge/>
          </w:tcPr>
          <w:p>
            <w:pPr>
              <w:ind w:left="-57" w:right="-57"/>
              <w:jc w:val="center"/>
              <w:rPr>
                <w:sz w:val="20"/>
              </w:rPr>
            </w:pPr>
          </w:p>
        </w:tc>
        <w:tc>
          <w:tcPr>
            <w:tcW w:w="469" w:type="pct"/>
            <w:vMerge/>
          </w:tcPr>
          <w:p>
            <w:pPr>
              <w:ind w:right="-57"/>
              <w:jc w:val="center"/>
              <w:rPr>
                <w:iCs/>
                <w:sz w:val="20"/>
              </w:rPr>
            </w:pPr>
          </w:p>
        </w:tc>
        <w:tc>
          <w:tcPr>
            <w:tcW w:w="470" w:type="pct"/>
          </w:tcPr>
          <w:p>
            <w:pPr>
              <w:ind w:left="-57" w:right="-57"/>
              <w:jc w:val="center"/>
              <w:rPr>
                <w:iCs/>
                <w:sz w:val="20"/>
              </w:rPr>
            </w:pPr>
            <w:r>
              <w:rPr>
                <w:iCs/>
                <w:sz w:val="20"/>
              </w:rPr>
              <w:t>R – Tvarios investicijos, pritrauktos į rekultivuotos žemės, kuriai suteikta parama, plotą</w:t>
            </w:r>
          </w:p>
        </w:tc>
        <w:tc>
          <w:tcPr>
            <w:tcW w:w="425" w:type="pct"/>
          </w:tcPr>
          <w:p>
            <w:pPr>
              <w:ind w:left="-57" w:right="-57"/>
              <w:jc w:val="center"/>
              <w:rPr>
                <w:iCs/>
                <w:sz w:val="20"/>
              </w:rPr>
            </w:pPr>
            <w:r>
              <w:rPr>
                <w:iCs/>
                <w:sz w:val="20"/>
              </w:rPr>
              <w:t>1 965 888,00</w:t>
            </w:r>
          </w:p>
          <w:p>
            <w:pPr>
              <w:ind w:left="-57" w:right="-57"/>
              <w:jc w:val="center"/>
              <w:rPr>
                <w:sz w:val="20"/>
              </w:rPr>
            </w:pPr>
            <w:r>
              <w:rPr>
                <w:sz w:val="20"/>
              </w:rPr>
              <w:t>(2029</w:t>
            </w:r>
          </w:p>
        </w:tc>
        <w:tc>
          <w:tcPr>
            <w:tcW w:w="377" w:type="pct"/>
            <w:vMerge/>
          </w:tcPr>
          <w:p>
            <w:pPr>
              <w:ind w:left="-57" w:right="-57"/>
              <w:jc w:val="center"/>
              <w:rPr>
                <w:sz w:val="20"/>
              </w:rPr>
            </w:pPr>
          </w:p>
        </w:tc>
        <w:tc>
          <w:tcPr>
            <w:tcW w:w="425" w:type="pct"/>
            <w:vMerge/>
          </w:tcPr>
          <w:p>
            <w:pPr>
              <w:ind w:left="-57" w:right="-57"/>
              <w:jc w:val="center"/>
              <w:rPr>
                <w:sz w:val="20"/>
              </w:rPr>
            </w:pPr>
          </w:p>
        </w:tc>
      </w:tr>
      <w:tr>
        <w:trPr>
          <w:trHeight w:val="1529"/>
          <w:jc w:val="center"/>
        </w:trPr>
        <w:tc>
          <w:tcPr>
            <w:tcW w:w="823" w:type="pct"/>
            <w:vMerge w:val="restart"/>
          </w:tcPr>
          <w:p>
            <w:pPr>
              <w:rPr>
                <w:rFonts w:eastAsia="Calibri"/>
                <w:iCs/>
                <w:sz w:val="20"/>
                <w:lang w:bidi="lt-LT"/>
              </w:rPr>
            </w:pPr>
            <w:r>
              <w:rPr>
                <w:rFonts w:eastAsia="Calibri"/>
                <w:iCs/>
                <w:sz w:val="20"/>
                <w:lang w:bidi="lt-LT"/>
              </w:rPr>
              <w:t>1.3.1. Projektas „Akmenės laisvosios ekonominės zonos pietinės dalies infrastruktūros įrengimas ir plėtra“</w:t>
            </w:r>
          </w:p>
        </w:tc>
        <w:tc>
          <w:tcPr>
            <w:tcW w:w="319" w:type="pct"/>
            <w:vMerge w:val="restart"/>
          </w:tcPr>
          <w:p>
            <w:pPr>
              <w:ind w:left="-57" w:right="-57"/>
              <w:jc w:val="center"/>
              <w:rPr>
                <w:sz w:val="20"/>
              </w:rPr>
            </w:pPr>
            <w:r>
              <w:rPr>
                <w:sz w:val="20"/>
              </w:rPr>
              <w:t>I</w:t>
            </w:r>
          </w:p>
        </w:tc>
        <w:tc>
          <w:tcPr>
            <w:tcW w:w="411" w:type="pct"/>
            <w:vMerge w:val="restart"/>
          </w:tcPr>
          <w:p>
            <w:pPr>
              <w:ind w:left="-57" w:right="-57"/>
              <w:jc w:val="center"/>
              <w:rPr>
                <w:sz w:val="20"/>
              </w:rPr>
            </w:pPr>
            <w:r>
              <w:rPr>
                <w:iCs/>
                <w:sz w:val="20"/>
              </w:rPr>
              <w:t>Uždaroji akcinė bendrovė „Akmenės laisvoji ekonominė zona“</w:t>
            </w:r>
          </w:p>
        </w:tc>
        <w:tc>
          <w:tcPr>
            <w:tcW w:w="266" w:type="pct"/>
            <w:vMerge w:val="restart"/>
          </w:tcPr>
          <w:p>
            <w:pPr>
              <w:ind w:left="-57" w:right="-57"/>
              <w:jc w:val="center"/>
              <w:rPr>
                <w:sz w:val="20"/>
              </w:rPr>
            </w:pPr>
            <w:r>
              <w:rPr>
                <w:sz w:val="20"/>
              </w:rPr>
              <w:t>P</w:t>
            </w:r>
          </w:p>
        </w:tc>
        <w:tc>
          <w:tcPr>
            <w:tcW w:w="355" w:type="pct"/>
            <w:vMerge w:val="restart"/>
          </w:tcPr>
          <w:p>
            <w:pPr>
              <w:ind w:left="-57" w:right="-57"/>
              <w:jc w:val="center"/>
              <w:rPr>
                <w:sz w:val="20"/>
              </w:rPr>
            </w:pPr>
            <w:r>
              <w:rPr>
                <w:sz w:val="20"/>
              </w:rPr>
              <w:t>Taip</w:t>
            </w:r>
          </w:p>
        </w:tc>
        <w:tc>
          <w:tcPr>
            <w:tcW w:w="327" w:type="pct"/>
            <w:vMerge w:val="restart"/>
          </w:tcPr>
          <w:p>
            <w:pPr>
              <w:ind w:left="-57" w:right="-57"/>
              <w:jc w:val="center"/>
              <w:rPr>
                <w:sz w:val="20"/>
              </w:rPr>
            </w:pPr>
            <w:r>
              <w:rPr>
                <w:sz w:val="20"/>
              </w:rPr>
              <w:t>D</w:t>
            </w:r>
          </w:p>
        </w:tc>
        <w:tc>
          <w:tcPr>
            <w:tcW w:w="333" w:type="pct"/>
            <w:vMerge w:val="restart"/>
          </w:tcPr>
          <w:p>
            <w:pPr>
              <w:ind w:left="-57" w:right="-57"/>
              <w:jc w:val="center"/>
              <w:rPr>
                <w:sz w:val="20"/>
              </w:rPr>
            </w:pPr>
            <w:r>
              <w:rPr>
                <w:sz w:val="20"/>
              </w:rPr>
              <w:t>2 746,529</w:t>
            </w:r>
          </w:p>
          <w:p>
            <w:pPr>
              <w:ind w:left="-57" w:right="-57"/>
              <w:jc w:val="center"/>
              <w:rPr>
                <w:sz w:val="20"/>
              </w:rPr>
            </w:pPr>
          </w:p>
          <w:p>
            <w:pPr>
              <w:ind w:left="-57" w:right="-57"/>
              <w:jc w:val="center"/>
              <w:rPr>
                <w:sz w:val="20"/>
              </w:rPr>
            </w:pPr>
          </w:p>
          <w:p>
            <w:pPr>
              <w:ind w:left="-57" w:right="-57"/>
              <w:jc w:val="center"/>
              <w:rPr>
                <w:sz w:val="20"/>
              </w:rPr>
            </w:pPr>
          </w:p>
          <w:p>
            <w:pPr>
              <w:ind w:left="-57" w:right="-57"/>
              <w:jc w:val="center"/>
              <w:rPr>
                <w:sz w:val="20"/>
              </w:rPr>
            </w:pPr>
            <w:r>
              <w:rPr>
                <w:sz w:val="20"/>
              </w:rPr>
              <w:t>958,562</w:t>
            </w:r>
          </w:p>
        </w:tc>
        <w:tc>
          <w:tcPr>
            <w:tcW w:w="469" w:type="pct"/>
            <w:vMerge w:val="restart"/>
          </w:tcPr>
          <w:p>
            <w:pPr>
              <w:ind w:right="-57"/>
              <w:jc w:val="center"/>
              <w:rPr>
                <w:iCs/>
                <w:sz w:val="20"/>
              </w:rPr>
            </w:pPr>
            <w:r>
              <w:rPr>
                <w:iCs/>
                <w:sz w:val="20"/>
              </w:rPr>
              <w:t>2021–2027 m.</w:t>
            </w:r>
          </w:p>
          <w:p>
            <w:pPr>
              <w:ind w:right="-57"/>
              <w:jc w:val="center"/>
              <w:rPr>
                <w:iCs/>
                <w:sz w:val="20"/>
              </w:rPr>
            </w:pPr>
            <w:r>
              <w:rPr>
                <w:iCs/>
                <w:sz w:val="20"/>
              </w:rPr>
              <w:t>IP (TPF)</w:t>
            </w:r>
          </w:p>
          <w:p>
            <w:pPr>
              <w:ind w:left="-57" w:right="-57"/>
              <w:jc w:val="center"/>
              <w:rPr>
                <w:iCs/>
                <w:sz w:val="20"/>
              </w:rPr>
            </w:pPr>
          </w:p>
          <w:p>
            <w:pPr>
              <w:ind w:right="-57"/>
              <w:rPr>
                <w:iCs/>
                <w:sz w:val="20"/>
              </w:rPr>
            </w:pPr>
          </w:p>
          <w:p>
            <w:pPr>
              <w:ind w:right="-57"/>
              <w:jc w:val="center"/>
              <w:rPr>
                <w:iCs/>
                <w:sz w:val="20"/>
              </w:rPr>
            </w:pPr>
            <w:r>
              <w:rPr>
                <w:iCs/>
                <w:sz w:val="20"/>
              </w:rPr>
              <w:t>Privačios lėšos</w:t>
            </w:r>
          </w:p>
        </w:tc>
        <w:tc>
          <w:tcPr>
            <w:tcW w:w="470" w:type="pct"/>
          </w:tcPr>
          <w:p>
            <w:pPr>
              <w:jc w:val="center"/>
              <w:rPr>
                <w:iCs/>
                <w:sz w:val="20"/>
              </w:rPr>
            </w:pPr>
            <w:r>
              <w:rPr>
                <w:iCs/>
                <w:sz w:val="20"/>
              </w:rPr>
              <w:t>P – Verslo infrastruktūros MVĮ, kuriai suteikta parama, plotas</w:t>
            </w:r>
          </w:p>
        </w:tc>
        <w:tc>
          <w:tcPr>
            <w:tcW w:w="425" w:type="pct"/>
          </w:tcPr>
          <w:p>
            <w:pPr>
              <w:ind w:left="-57" w:right="-57"/>
              <w:jc w:val="center"/>
              <w:rPr>
                <w:sz w:val="20"/>
              </w:rPr>
            </w:pPr>
            <w:r>
              <w:rPr>
                <w:sz w:val="20"/>
              </w:rPr>
              <w:t xml:space="preserve">15,1884  (2029)</w:t>
            </w:r>
          </w:p>
          <w:p>
            <w:pPr>
              <w:rPr>
                <w:sz w:val="20"/>
              </w:rPr>
            </w:pPr>
          </w:p>
          <w:p>
            <w:pPr>
              <w:rPr>
                <w:sz w:val="20"/>
              </w:rPr>
            </w:pPr>
          </w:p>
        </w:tc>
        <w:tc>
          <w:tcPr>
            <w:tcW w:w="377" w:type="pct"/>
            <w:vMerge w:val="restart"/>
          </w:tcPr>
          <w:p>
            <w:pPr>
              <w:ind w:left="-57" w:right="-57"/>
              <w:jc w:val="center"/>
              <w:rPr>
                <w:iCs/>
                <w:sz w:val="20"/>
              </w:rPr>
            </w:pPr>
            <w:r>
              <w:rPr>
                <w:iCs/>
                <w:sz w:val="20"/>
              </w:rPr>
              <w:t>VšĮ Inovacijų agentūra</w:t>
            </w:r>
          </w:p>
        </w:tc>
        <w:tc>
          <w:tcPr>
            <w:tcW w:w="425" w:type="pct"/>
            <w:vMerge w:val="restart"/>
          </w:tcPr>
          <w:p>
            <w:pPr>
              <w:ind w:left="-57" w:right="-57"/>
              <w:jc w:val="center"/>
              <w:rPr>
                <w:sz w:val="20"/>
              </w:rPr>
            </w:pPr>
          </w:p>
        </w:tc>
      </w:tr>
      <w:tr>
        <w:trPr>
          <w:trHeight w:val="892"/>
          <w:jc w:val="center"/>
        </w:trPr>
        <w:tc>
          <w:tcPr>
            <w:tcW w:w="823" w:type="pct"/>
            <w:vMerge/>
          </w:tcPr>
          <w:p>
            <w:pPr>
              <w:rPr>
                <w:rFonts w:eastAsia="Calibri"/>
                <w:iCs/>
                <w:sz w:val="20"/>
                <w:lang w:bidi="lt-LT"/>
              </w:rPr>
            </w:pPr>
          </w:p>
        </w:tc>
        <w:tc>
          <w:tcPr>
            <w:tcW w:w="319" w:type="pct"/>
            <w:vMerge/>
          </w:tcPr>
          <w:p>
            <w:pPr>
              <w:ind w:left="-57" w:right="-57"/>
              <w:jc w:val="center"/>
              <w:rPr>
                <w:sz w:val="20"/>
              </w:rPr>
            </w:pPr>
          </w:p>
        </w:tc>
        <w:tc>
          <w:tcPr>
            <w:tcW w:w="411" w:type="pct"/>
            <w:vMerge/>
          </w:tcPr>
          <w:p>
            <w:pPr>
              <w:ind w:left="-57" w:right="-57"/>
              <w:jc w:val="center"/>
              <w:rPr>
                <w:iCs/>
                <w:sz w:val="20"/>
              </w:rPr>
            </w:pPr>
          </w:p>
        </w:tc>
        <w:tc>
          <w:tcPr>
            <w:tcW w:w="266" w:type="pct"/>
            <w:vMerge/>
          </w:tcPr>
          <w:p>
            <w:pPr>
              <w:ind w:left="-57" w:right="-57"/>
              <w:jc w:val="center"/>
              <w:rPr>
                <w:sz w:val="20"/>
              </w:rPr>
            </w:pPr>
          </w:p>
        </w:tc>
        <w:tc>
          <w:tcPr>
            <w:tcW w:w="355" w:type="pct"/>
            <w:vMerge/>
          </w:tcPr>
          <w:p>
            <w:pPr>
              <w:ind w:left="-57" w:right="-57"/>
              <w:jc w:val="center"/>
              <w:rPr>
                <w:sz w:val="20"/>
              </w:rPr>
            </w:pPr>
          </w:p>
        </w:tc>
        <w:tc>
          <w:tcPr>
            <w:tcW w:w="327" w:type="pct"/>
            <w:vMerge/>
          </w:tcPr>
          <w:p>
            <w:pPr>
              <w:ind w:left="-57" w:right="-57"/>
              <w:jc w:val="center"/>
              <w:rPr>
                <w:sz w:val="20"/>
              </w:rPr>
            </w:pPr>
          </w:p>
        </w:tc>
        <w:tc>
          <w:tcPr>
            <w:tcW w:w="333" w:type="pct"/>
            <w:vMerge/>
          </w:tcPr>
          <w:p>
            <w:pPr>
              <w:ind w:left="-57" w:right="-57"/>
              <w:jc w:val="center"/>
              <w:rPr>
                <w:sz w:val="20"/>
              </w:rPr>
            </w:pPr>
          </w:p>
        </w:tc>
        <w:tc>
          <w:tcPr>
            <w:tcW w:w="469" w:type="pct"/>
            <w:vMerge/>
          </w:tcPr>
          <w:p>
            <w:pPr>
              <w:ind w:right="-57"/>
              <w:jc w:val="center"/>
              <w:rPr>
                <w:iCs/>
                <w:sz w:val="20"/>
              </w:rPr>
            </w:pPr>
          </w:p>
        </w:tc>
        <w:tc>
          <w:tcPr>
            <w:tcW w:w="470" w:type="pct"/>
          </w:tcPr>
          <w:p>
            <w:pPr>
              <w:jc w:val="center"/>
              <w:rPr>
                <w:iCs/>
                <w:sz w:val="20"/>
              </w:rPr>
            </w:pPr>
            <w:r>
              <w:rPr>
                <w:iCs/>
                <w:sz w:val="20"/>
              </w:rPr>
              <w:t xml:space="preserve">R – Verslo infrastruktūros MVĮ plotas, naudojamas tvariai ekonominei  veiklai</w:t>
            </w:r>
          </w:p>
        </w:tc>
        <w:tc>
          <w:tcPr>
            <w:tcW w:w="425" w:type="pct"/>
          </w:tcPr>
          <w:p>
            <w:pPr>
              <w:ind w:left="-57" w:right="-57"/>
              <w:jc w:val="center"/>
              <w:rPr>
                <w:sz w:val="20"/>
              </w:rPr>
            </w:pPr>
            <w:r>
              <w:rPr>
                <w:sz w:val="20"/>
              </w:rPr>
              <w:t xml:space="preserve">15,1884  (2029)</w:t>
            </w:r>
          </w:p>
          <w:p>
            <w:pPr>
              <w:ind w:left="-57" w:right="-57"/>
              <w:jc w:val="center"/>
              <w:rPr>
                <w:sz w:val="20"/>
              </w:rPr>
            </w:pPr>
          </w:p>
        </w:tc>
        <w:tc>
          <w:tcPr>
            <w:tcW w:w="377" w:type="pct"/>
            <w:vMerge/>
          </w:tcPr>
          <w:p>
            <w:pPr>
              <w:ind w:left="-57" w:right="-57"/>
              <w:jc w:val="center"/>
              <w:rPr>
                <w:iCs/>
                <w:sz w:val="20"/>
              </w:rPr>
            </w:pPr>
          </w:p>
        </w:tc>
        <w:tc>
          <w:tcPr>
            <w:tcW w:w="425" w:type="pct"/>
            <w:vMerge/>
          </w:tcPr>
          <w:p>
            <w:pPr>
              <w:ind w:left="-57" w:right="-57"/>
              <w:jc w:val="center"/>
              <w:rPr>
                <w:sz w:val="20"/>
              </w:rPr>
            </w:pPr>
          </w:p>
        </w:tc>
      </w:tr>
      <w:tr>
        <w:trPr>
          <w:trHeight w:val="891"/>
          <w:jc w:val="center"/>
        </w:trPr>
        <w:tc>
          <w:tcPr>
            <w:tcW w:w="823" w:type="pct"/>
            <w:vMerge/>
          </w:tcPr>
          <w:p>
            <w:pPr>
              <w:rPr>
                <w:rFonts w:eastAsia="Calibri"/>
                <w:iCs/>
                <w:sz w:val="20"/>
                <w:lang w:bidi="lt-LT"/>
              </w:rPr>
            </w:pPr>
          </w:p>
        </w:tc>
        <w:tc>
          <w:tcPr>
            <w:tcW w:w="319" w:type="pct"/>
            <w:vMerge/>
          </w:tcPr>
          <w:p>
            <w:pPr>
              <w:ind w:left="-57" w:right="-57"/>
              <w:jc w:val="center"/>
              <w:rPr>
                <w:sz w:val="20"/>
              </w:rPr>
            </w:pPr>
          </w:p>
        </w:tc>
        <w:tc>
          <w:tcPr>
            <w:tcW w:w="411" w:type="pct"/>
            <w:vMerge/>
          </w:tcPr>
          <w:p>
            <w:pPr>
              <w:ind w:left="-57" w:right="-57"/>
              <w:jc w:val="center"/>
              <w:rPr>
                <w:iCs/>
                <w:sz w:val="20"/>
              </w:rPr>
            </w:pPr>
          </w:p>
        </w:tc>
        <w:tc>
          <w:tcPr>
            <w:tcW w:w="266" w:type="pct"/>
            <w:vMerge/>
          </w:tcPr>
          <w:p>
            <w:pPr>
              <w:ind w:left="-57" w:right="-57"/>
              <w:jc w:val="center"/>
              <w:rPr>
                <w:sz w:val="20"/>
              </w:rPr>
            </w:pPr>
          </w:p>
        </w:tc>
        <w:tc>
          <w:tcPr>
            <w:tcW w:w="355" w:type="pct"/>
            <w:vMerge/>
          </w:tcPr>
          <w:p>
            <w:pPr>
              <w:ind w:left="-57" w:right="-57"/>
              <w:jc w:val="center"/>
              <w:rPr>
                <w:sz w:val="20"/>
              </w:rPr>
            </w:pPr>
          </w:p>
        </w:tc>
        <w:tc>
          <w:tcPr>
            <w:tcW w:w="327" w:type="pct"/>
            <w:vMerge/>
          </w:tcPr>
          <w:p>
            <w:pPr>
              <w:ind w:left="-57" w:right="-57"/>
              <w:jc w:val="center"/>
              <w:rPr>
                <w:sz w:val="20"/>
              </w:rPr>
            </w:pPr>
          </w:p>
        </w:tc>
        <w:tc>
          <w:tcPr>
            <w:tcW w:w="333" w:type="pct"/>
            <w:vMerge/>
          </w:tcPr>
          <w:p>
            <w:pPr>
              <w:ind w:left="-57" w:right="-57"/>
              <w:jc w:val="center"/>
              <w:rPr>
                <w:sz w:val="20"/>
              </w:rPr>
            </w:pPr>
          </w:p>
        </w:tc>
        <w:tc>
          <w:tcPr>
            <w:tcW w:w="469" w:type="pct"/>
            <w:vMerge/>
          </w:tcPr>
          <w:p>
            <w:pPr>
              <w:ind w:right="-57"/>
              <w:jc w:val="center"/>
              <w:rPr>
                <w:iCs/>
                <w:sz w:val="20"/>
              </w:rPr>
            </w:pPr>
          </w:p>
        </w:tc>
        <w:tc>
          <w:tcPr>
            <w:tcW w:w="470" w:type="pct"/>
          </w:tcPr>
          <w:p>
            <w:pPr>
              <w:jc w:val="center"/>
              <w:rPr>
                <w:iCs/>
                <w:sz w:val="20"/>
              </w:rPr>
            </w:pPr>
            <w:r>
              <w:rPr>
                <w:iCs/>
                <w:sz w:val="20"/>
              </w:rPr>
              <w:t>R – Tvarios investicijos pritrauktos į rekultivuotos žemės, kuriai suteikta parama, plotą</w:t>
            </w:r>
          </w:p>
        </w:tc>
        <w:tc>
          <w:tcPr>
            <w:tcW w:w="425" w:type="pct"/>
          </w:tcPr>
          <w:p>
            <w:pPr>
              <w:ind w:left="-57" w:right="-57"/>
              <w:jc w:val="center"/>
              <w:rPr>
                <w:sz w:val="20"/>
              </w:rPr>
            </w:pPr>
            <w:r>
              <w:rPr>
                <w:sz w:val="20"/>
              </w:rPr>
              <w:t>829 408</w:t>
            </w:r>
          </w:p>
          <w:p>
            <w:pPr>
              <w:ind w:left="-57" w:right="-57"/>
              <w:jc w:val="center"/>
              <w:rPr>
                <w:sz w:val="20"/>
              </w:rPr>
            </w:pPr>
            <w:r>
              <w:rPr>
                <w:sz w:val="20"/>
              </w:rPr>
              <w:t>(2029)</w:t>
            </w:r>
          </w:p>
        </w:tc>
        <w:tc>
          <w:tcPr>
            <w:tcW w:w="377" w:type="pct"/>
            <w:vMerge/>
          </w:tcPr>
          <w:p>
            <w:pPr>
              <w:ind w:left="-57" w:right="-57"/>
              <w:jc w:val="center"/>
              <w:rPr>
                <w:iCs/>
                <w:sz w:val="20"/>
              </w:rPr>
            </w:pPr>
          </w:p>
        </w:tc>
        <w:tc>
          <w:tcPr>
            <w:tcW w:w="425" w:type="pct"/>
            <w:vMerge/>
          </w:tcPr>
          <w:p>
            <w:pPr>
              <w:ind w:left="-57" w:right="-57"/>
              <w:jc w:val="center"/>
              <w:rPr>
                <w:sz w:val="20"/>
              </w:rPr>
            </w:pPr>
          </w:p>
        </w:tc>
      </w:tr>
      <w:tr>
        <w:trPr>
          <w:trHeight w:val="831"/>
          <w:jc w:val="center"/>
        </w:trPr>
        <w:tc>
          <w:tcPr>
            <w:tcW w:w="823" w:type="pct"/>
            <w:vMerge w:val="restart"/>
          </w:tcPr>
          <w:p>
            <w:pPr>
              <w:rPr>
                <w:rFonts w:eastAsia="Calibri"/>
                <w:iCs/>
                <w:sz w:val="20"/>
                <w:lang w:bidi="lt-LT"/>
              </w:rPr>
            </w:pPr>
            <w:r>
              <w:rPr>
                <w:rFonts w:eastAsia="Calibri"/>
                <w:iCs/>
                <w:sz w:val="20"/>
                <w:lang w:bidi="lt-LT"/>
              </w:rPr>
              <w:t>1.3.2. Projektas „Akmenės laisvosios ekonominės zonos šiaurinės dalies infrastruktūros įrengimas ir plėtra“</w:t>
            </w:r>
          </w:p>
        </w:tc>
        <w:tc>
          <w:tcPr>
            <w:tcW w:w="319" w:type="pct"/>
            <w:vMerge w:val="restart"/>
          </w:tcPr>
          <w:p>
            <w:pPr>
              <w:ind w:left="-57" w:right="-57"/>
              <w:jc w:val="center"/>
              <w:rPr>
                <w:sz w:val="20"/>
              </w:rPr>
            </w:pPr>
            <w:r>
              <w:rPr>
                <w:sz w:val="20"/>
              </w:rPr>
              <w:t>I</w:t>
            </w:r>
          </w:p>
        </w:tc>
        <w:tc>
          <w:tcPr>
            <w:tcW w:w="411" w:type="pct"/>
            <w:vMerge w:val="restart"/>
          </w:tcPr>
          <w:p>
            <w:pPr>
              <w:ind w:left="-57" w:right="-57"/>
              <w:jc w:val="center"/>
              <w:rPr>
                <w:sz w:val="20"/>
              </w:rPr>
            </w:pPr>
            <w:r>
              <w:rPr>
                <w:iCs/>
                <w:sz w:val="20"/>
              </w:rPr>
              <w:t>Akmenės r. sav. administra-cija</w:t>
            </w:r>
          </w:p>
        </w:tc>
        <w:tc>
          <w:tcPr>
            <w:tcW w:w="266" w:type="pct"/>
            <w:vMerge w:val="restart"/>
          </w:tcPr>
          <w:p>
            <w:pPr>
              <w:ind w:left="-57" w:right="-57"/>
              <w:jc w:val="center"/>
              <w:rPr>
                <w:sz w:val="20"/>
              </w:rPr>
            </w:pPr>
            <w:r>
              <w:rPr>
                <w:sz w:val="20"/>
              </w:rPr>
              <w:t>P</w:t>
            </w:r>
          </w:p>
        </w:tc>
        <w:tc>
          <w:tcPr>
            <w:tcW w:w="355" w:type="pct"/>
            <w:vMerge w:val="restart"/>
          </w:tcPr>
          <w:p>
            <w:pPr>
              <w:ind w:left="-57" w:right="-57"/>
              <w:jc w:val="center"/>
              <w:rPr>
                <w:sz w:val="20"/>
              </w:rPr>
            </w:pPr>
            <w:r>
              <w:rPr>
                <w:sz w:val="20"/>
              </w:rPr>
              <w:t>Taip</w:t>
            </w:r>
          </w:p>
        </w:tc>
        <w:tc>
          <w:tcPr>
            <w:tcW w:w="327" w:type="pct"/>
            <w:vMerge w:val="restart"/>
          </w:tcPr>
          <w:p>
            <w:pPr>
              <w:ind w:left="-57" w:right="-57"/>
              <w:jc w:val="center"/>
              <w:rPr>
                <w:sz w:val="20"/>
              </w:rPr>
            </w:pPr>
            <w:r>
              <w:rPr>
                <w:sz w:val="20"/>
              </w:rPr>
              <w:t>D</w:t>
            </w:r>
          </w:p>
        </w:tc>
        <w:tc>
          <w:tcPr>
            <w:tcW w:w="333" w:type="pct"/>
            <w:vMerge w:val="restart"/>
          </w:tcPr>
          <w:p>
            <w:pPr>
              <w:ind w:left="-57" w:right="-57"/>
              <w:jc w:val="center"/>
              <w:rPr>
                <w:sz w:val="20"/>
              </w:rPr>
            </w:pPr>
            <w:r>
              <w:rPr>
                <w:sz w:val="20"/>
              </w:rPr>
              <w:t>1 351,471</w:t>
            </w:r>
          </w:p>
          <w:p>
            <w:pPr>
              <w:rPr>
                <w:sz w:val="20"/>
              </w:rPr>
            </w:pPr>
          </w:p>
          <w:p>
            <w:pPr>
              <w:rPr>
                <w:sz w:val="20"/>
              </w:rPr>
            </w:pPr>
          </w:p>
          <w:p>
            <w:pPr>
              <w:rPr>
                <w:sz w:val="20"/>
              </w:rPr>
            </w:pPr>
          </w:p>
          <w:p>
            <w:pPr>
              <w:rPr>
                <w:sz w:val="20"/>
              </w:rPr>
            </w:pPr>
            <w:r>
              <w:rPr>
                <w:sz w:val="20"/>
              </w:rPr>
              <w:t xml:space="preserve">238,494 </w:t>
            </w:r>
          </w:p>
        </w:tc>
        <w:tc>
          <w:tcPr>
            <w:tcW w:w="469" w:type="pct"/>
            <w:vMerge w:val="restart"/>
          </w:tcPr>
          <w:p>
            <w:pPr>
              <w:ind w:right="-57"/>
              <w:jc w:val="center"/>
              <w:rPr>
                <w:iCs/>
                <w:sz w:val="20"/>
              </w:rPr>
            </w:pPr>
            <w:r>
              <w:rPr>
                <w:iCs/>
                <w:sz w:val="20"/>
              </w:rPr>
              <w:t>2021–2027 m.</w:t>
            </w:r>
          </w:p>
          <w:p>
            <w:pPr>
              <w:ind w:right="-57"/>
              <w:jc w:val="center"/>
              <w:rPr>
                <w:iCs/>
                <w:sz w:val="20"/>
              </w:rPr>
            </w:pPr>
            <w:r>
              <w:rPr>
                <w:iCs/>
                <w:sz w:val="20"/>
              </w:rPr>
              <w:t>IP (TPF)</w:t>
            </w:r>
          </w:p>
          <w:p>
            <w:pPr>
              <w:ind w:left="-57" w:right="-57"/>
              <w:jc w:val="center"/>
              <w:rPr>
                <w:iCs/>
                <w:sz w:val="20"/>
              </w:rPr>
            </w:pPr>
          </w:p>
          <w:p>
            <w:pPr>
              <w:ind w:right="-57"/>
              <w:rPr>
                <w:iCs/>
                <w:sz w:val="20"/>
              </w:rPr>
            </w:pPr>
          </w:p>
          <w:p>
            <w:pPr>
              <w:ind w:right="-57"/>
              <w:jc w:val="center"/>
              <w:rPr>
                <w:iCs/>
                <w:sz w:val="20"/>
              </w:rPr>
            </w:pPr>
            <w:r>
              <w:rPr>
                <w:sz w:val="20"/>
              </w:rPr>
              <w:t xml:space="preserve">Savivaldybių biudžetų </w:t>
            </w:r>
            <w:r>
              <w:rPr>
                <w:iCs/>
                <w:sz w:val="20"/>
              </w:rPr>
              <w:t>lėšos</w:t>
            </w:r>
          </w:p>
        </w:tc>
        <w:tc>
          <w:tcPr>
            <w:tcW w:w="470" w:type="pct"/>
          </w:tcPr>
          <w:p>
            <w:pPr>
              <w:jc w:val="center"/>
              <w:rPr>
                <w:iCs/>
                <w:sz w:val="20"/>
              </w:rPr>
            </w:pPr>
            <w:r>
              <w:rPr>
                <w:iCs/>
                <w:sz w:val="20"/>
              </w:rPr>
              <w:t>P – Verslo infrastruktūros MVĮ, kuriai suteikta parama, plotas</w:t>
            </w:r>
          </w:p>
        </w:tc>
        <w:tc>
          <w:tcPr>
            <w:tcW w:w="425" w:type="pct"/>
          </w:tcPr>
          <w:p>
            <w:pPr>
              <w:ind w:left="-57" w:right="-57"/>
              <w:jc w:val="center"/>
              <w:rPr>
                <w:sz w:val="20"/>
              </w:rPr>
            </w:pPr>
            <w:r>
              <w:rPr>
                <w:sz w:val="20"/>
              </w:rPr>
              <w:t>11,8116</w:t>
            </w:r>
          </w:p>
          <w:p>
            <w:pPr>
              <w:ind w:left="-57" w:right="-57"/>
              <w:jc w:val="center"/>
              <w:rPr>
                <w:sz w:val="20"/>
              </w:rPr>
            </w:pPr>
            <w:r>
              <w:rPr>
                <w:sz w:val="20"/>
              </w:rPr>
              <w:t>(2029)</w:t>
            </w:r>
          </w:p>
        </w:tc>
        <w:tc>
          <w:tcPr>
            <w:tcW w:w="377" w:type="pct"/>
            <w:vMerge w:val="restart"/>
          </w:tcPr>
          <w:p>
            <w:pPr>
              <w:ind w:left="-57" w:right="-57"/>
              <w:jc w:val="center"/>
              <w:rPr>
                <w:iCs/>
                <w:sz w:val="20"/>
              </w:rPr>
            </w:pPr>
            <w:r>
              <w:rPr>
                <w:iCs/>
                <w:sz w:val="20"/>
              </w:rPr>
              <w:t>VšĮ Inovacijų agentūra</w:t>
            </w:r>
          </w:p>
        </w:tc>
        <w:tc>
          <w:tcPr>
            <w:tcW w:w="425" w:type="pct"/>
            <w:vMerge w:val="restart"/>
          </w:tcPr>
          <w:p>
            <w:pPr>
              <w:ind w:left="-57" w:right="-57"/>
              <w:jc w:val="center"/>
              <w:rPr>
                <w:sz w:val="20"/>
              </w:rPr>
            </w:pPr>
          </w:p>
        </w:tc>
      </w:tr>
      <w:tr>
        <w:trPr>
          <w:trHeight w:val="892"/>
          <w:jc w:val="center"/>
        </w:trPr>
        <w:tc>
          <w:tcPr>
            <w:tcW w:w="823" w:type="pct"/>
            <w:vMerge/>
          </w:tcPr>
          <w:p>
            <w:pPr>
              <w:rPr>
                <w:rFonts w:eastAsia="Calibri"/>
                <w:iCs/>
                <w:sz w:val="20"/>
                <w:lang w:bidi="lt-LT"/>
              </w:rPr>
            </w:pPr>
          </w:p>
        </w:tc>
        <w:tc>
          <w:tcPr>
            <w:tcW w:w="319" w:type="pct"/>
            <w:vMerge/>
          </w:tcPr>
          <w:p>
            <w:pPr>
              <w:ind w:left="-57" w:right="-57"/>
              <w:jc w:val="center"/>
              <w:rPr>
                <w:sz w:val="20"/>
              </w:rPr>
            </w:pPr>
          </w:p>
        </w:tc>
        <w:tc>
          <w:tcPr>
            <w:tcW w:w="411" w:type="pct"/>
            <w:vMerge/>
          </w:tcPr>
          <w:p>
            <w:pPr>
              <w:ind w:left="-57" w:right="-57"/>
              <w:jc w:val="center"/>
              <w:rPr>
                <w:iCs/>
                <w:sz w:val="20"/>
              </w:rPr>
            </w:pPr>
          </w:p>
        </w:tc>
        <w:tc>
          <w:tcPr>
            <w:tcW w:w="266" w:type="pct"/>
            <w:vMerge/>
          </w:tcPr>
          <w:p>
            <w:pPr>
              <w:ind w:left="-57" w:right="-57"/>
              <w:jc w:val="center"/>
              <w:rPr>
                <w:sz w:val="20"/>
              </w:rPr>
            </w:pPr>
          </w:p>
        </w:tc>
        <w:tc>
          <w:tcPr>
            <w:tcW w:w="355" w:type="pct"/>
            <w:vMerge/>
          </w:tcPr>
          <w:p>
            <w:pPr>
              <w:ind w:left="-57" w:right="-57"/>
              <w:jc w:val="center"/>
              <w:rPr>
                <w:sz w:val="20"/>
              </w:rPr>
            </w:pPr>
          </w:p>
        </w:tc>
        <w:tc>
          <w:tcPr>
            <w:tcW w:w="327" w:type="pct"/>
            <w:vMerge/>
          </w:tcPr>
          <w:p>
            <w:pPr>
              <w:ind w:left="-57" w:right="-57"/>
              <w:jc w:val="center"/>
              <w:rPr>
                <w:sz w:val="20"/>
              </w:rPr>
            </w:pPr>
          </w:p>
        </w:tc>
        <w:tc>
          <w:tcPr>
            <w:tcW w:w="333" w:type="pct"/>
            <w:vMerge/>
          </w:tcPr>
          <w:p>
            <w:pPr>
              <w:ind w:left="-57" w:right="-57"/>
              <w:jc w:val="center"/>
              <w:rPr>
                <w:sz w:val="20"/>
              </w:rPr>
            </w:pPr>
          </w:p>
        </w:tc>
        <w:tc>
          <w:tcPr>
            <w:tcW w:w="469" w:type="pct"/>
            <w:vMerge/>
          </w:tcPr>
          <w:p>
            <w:pPr>
              <w:ind w:right="-57"/>
              <w:jc w:val="center"/>
              <w:rPr>
                <w:iCs/>
                <w:sz w:val="20"/>
              </w:rPr>
            </w:pPr>
          </w:p>
        </w:tc>
        <w:tc>
          <w:tcPr>
            <w:tcW w:w="470" w:type="pct"/>
          </w:tcPr>
          <w:p>
            <w:pPr>
              <w:jc w:val="center"/>
              <w:rPr>
                <w:iCs/>
                <w:sz w:val="20"/>
              </w:rPr>
            </w:pPr>
            <w:r>
              <w:rPr>
                <w:iCs/>
                <w:sz w:val="20"/>
              </w:rPr>
              <w:t xml:space="preserve">R – Verslo infrastruktūros MVĮ plotas, naudojamas tvariai ekonominei  veiklai</w:t>
            </w:r>
          </w:p>
        </w:tc>
        <w:tc>
          <w:tcPr>
            <w:tcW w:w="425" w:type="pct"/>
          </w:tcPr>
          <w:p>
            <w:pPr>
              <w:ind w:left="-57" w:right="-57"/>
              <w:jc w:val="center"/>
              <w:rPr>
                <w:sz w:val="20"/>
              </w:rPr>
            </w:pPr>
            <w:r>
              <w:rPr>
                <w:sz w:val="20"/>
              </w:rPr>
              <w:t>11,8116</w:t>
            </w:r>
          </w:p>
          <w:p>
            <w:pPr>
              <w:ind w:left="-57" w:right="-57"/>
              <w:jc w:val="center"/>
              <w:rPr>
                <w:sz w:val="20"/>
              </w:rPr>
            </w:pPr>
            <w:r>
              <w:rPr>
                <w:sz w:val="20"/>
              </w:rPr>
              <w:t>(2029)</w:t>
            </w:r>
          </w:p>
        </w:tc>
        <w:tc>
          <w:tcPr>
            <w:tcW w:w="377" w:type="pct"/>
            <w:vMerge/>
          </w:tcPr>
          <w:p>
            <w:pPr>
              <w:ind w:left="-57" w:right="-57"/>
              <w:jc w:val="center"/>
              <w:rPr>
                <w:iCs/>
                <w:sz w:val="20"/>
              </w:rPr>
            </w:pPr>
          </w:p>
        </w:tc>
        <w:tc>
          <w:tcPr>
            <w:tcW w:w="425" w:type="pct"/>
            <w:vMerge/>
          </w:tcPr>
          <w:p>
            <w:pPr>
              <w:ind w:left="-57" w:right="-57"/>
              <w:jc w:val="center"/>
              <w:rPr>
                <w:sz w:val="20"/>
              </w:rPr>
            </w:pPr>
          </w:p>
        </w:tc>
      </w:tr>
      <w:tr>
        <w:trPr>
          <w:trHeight w:val="891"/>
          <w:jc w:val="center"/>
        </w:trPr>
        <w:tc>
          <w:tcPr>
            <w:tcW w:w="823" w:type="pct"/>
            <w:vMerge/>
          </w:tcPr>
          <w:p>
            <w:pPr>
              <w:rPr>
                <w:rFonts w:eastAsia="Calibri"/>
                <w:iCs/>
                <w:sz w:val="20"/>
                <w:lang w:bidi="lt-LT"/>
              </w:rPr>
            </w:pPr>
          </w:p>
        </w:tc>
        <w:tc>
          <w:tcPr>
            <w:tcW w:w="319" w:type="pct"/>
            <w:vMerge/>
          </w:tcPr>
          <w:p>
            <w:pPr>
              <w:ind w:left="-57" w:right="-57"/>
              <w:jc w:val="center"/>
              <w:rPr>
                <w:sz w:val="20"/>
              </w:rPr>
            </w:pPr>
          </w:p>
        </w:tc>
        <w:tc>
          <w:tcPr>
            <w:tcW w:w="411" w:type="pct"/>
            <w:vMerge/>
          </w:tcPr>
          <w:p>
            <w:pPr>
              <w:ind w:left="-57" w:right="-57"/>
              <w:jc w:val="center"/>
              <w:rPr>
                <w:iCs/>
                <w:sz w:val="20"/>
              </w:rPr>
            </w:pPr>
          </w:p>
        </w:tc>
        <w:tc>
          <w:tcPr>
            <w:tcW w:w="266" w:type="pct"/>
            <w:vMerge/>
          </w:tcPr>
          <w:p>
            <w:pPr>
              <w:ind w:left="-57" w:right="-57"/>
              <w:jc w:val="center"/>
              <w:rPr>
                <w:sz w:val="20"/>
              </w:rPr>
            </w:pPr>
          </w:p>
        </w:tc>
        <w:tc>
          <w:tcPr>
            <w:tcW w:w="355" w:type="pct"/>
            <w:vMerge/>
          </w:tcPr>
          <w:p>
            <w:pPr>
              <w:ind w:left="-57" w:right="-57"/>
              <w:jc w:val="center"/>
              <w:rPr>
                <w:sz w:val="20"/>
              </w:rPr>
            </w:pPr>
          </w:p>
        </w:tc>
        <w:tc>
          <w:tcPr>
            <w:tcW w:w="327" w:type="pct"/>
            <w:vMerge/>
          </w:tcPr>
          <w:p>
            <w:pPr>
              <w:ind w:left="-57" w:right="-57"/>
              <w:jc w:val="center"/>
              <w:rPr>
                <w:sz w:val="20"/>
              </w:rPr>
            </w:pPr>
          </w:p>
        </w:tc>
        <w:tc>
          <w:tcPr>
            <w:tcW w:w="333" w:type="pct"/>
            <w:vMerge/>
          </w:tcPr>
          <w:p>
            <w:pPr>
              <w:ind w:left="-57" w:right="-57"/>
              <w:jc w:val="center"/>
              <w:rPr>
                <w:sz w:val="20"/>
              </w:rPr>
            </w:pPr>
          </w:p>
        </w:tc>
        <w:tc>
          <w:tcPr>
            <w:tcW w:w="469" w:type="pct"/>
            <w:vMerge/>
          </w:tcPr>
          <w:p>
            <w:pPr>
              <w:ind w:right="-57"/>
              <w:jc w:val="center"/>
              <w:rPr>
                <w:iCs/>
                <w:sz w:val="20"/>
              </w:rPr>
            </w:pPr>
          </w:p>
        </w:tc>
        <w:tc>
          <w:tcPr>
            <w:tcW w:w="470" w:type="pct"/>
          </w:tcPr>
          <w:p>
            <w:pPr>
              <w:jc w:val="center"/>
              <w:rPr>
                <w:iCs/>
                <w:sz w:val="20"/>
              </w:rPr>
            </w:pPr>
            <w:r>
              <w:rPr>
                <w:iCs/>
                <w:sz w:val="20"/>
              </w:rPr>
              <w:t xml:space="preserve">R – Tvarios investicijos pritrauktos  į rekultivuotos žemės, kuriai suteikta parama, plotą</w:t>
            </w:r>
          </w:p>
        </w:tc>
        <w:tc>
          <w:tcPr>
            <w:tcW w:w="425" w:type="pct"/>
          </w:tcPr>
          <w:p>
            <w:pPr>
              <w:ind w:left="-57" w:right="-57"/>
              <w:jc w:val="center"/>
              <w:rPr>
                <w:sz w:val="20"/>
              </w:rPr>
            </w:pPr>
            <w:r>
              <w:rPr>
                <w:sz w:val="20"/>
              </w:rPr>
              <w:t>645 008</w:t>
            </w:r>
          </w:p>
          <w:p>
            <w:pPr>
              <w:ind w:left="-57" w:right="-57"/>
              <w:jc w:val="center"/>
              <w:rPr>
                <w:sz w:val="20"/>
              </w:rPr>
            </w:pPr>
            <w:r>
              <w:rPr>
                <w:sz w:val="20"/>
              </w:rPr>
              <w:t>(2029)</w:t>
            </w:r>
          </w:p>
        </w:tc>
        <w:tc>
          <w:tcPr>
            <w:tcW w:w="377" w:type="pct"/>
            <w:vMerge/>
          </w:tcPr>
          <w:p>
            <w:pPr>
              <w:ind w:left="-57" w:right="-57"/>
              <w:jc w:val="center"/>
              <w:rPr>
                <w:iCs/>
                <w:sz w:val="20"/>
              </w:rPr>
            </w:pPr>
          </w:p>
        </w:tc>
        <w:tc>
          <w:tcPr>
            <w:tcW w:w="425" w:type="pct"/>
            <w:vMerge/>
          </w:tcPr>
          <w:p>
            <w:pPr>
              <w:ind w:left="-57" w:right="-57"/>
              <w:jc w:val="center"/>
              <w:rPr>
                <w:sz w:val="20"/>
              </w:rPr>
            </w:pPr>
          </w:p>
        </w:tc>
      </w:tr>
      <w:tr>
        <w:trPr>
          <w:trHeight w:val="765"/>
          <w:jc w:val="center"/>
        </w:trPr>
        <w:tc>
          <w:tcPr>
            <w:tcW w:w="823" w:type="pct"/>
            <w:vMerge w:val="restart"/>
          </w:tcPr>
          <w:p>
            <w:pPr>
              <w:rPr>
                <w:rFonts w:eastAsia="Calibri"/>
                <w:iCs/>
                <w:sz w:val="20"/>
                <w:lang w:bidi="lt-LT"/>
              </w:rPr>
            </w:pPr>
            <w:r>
              <w:rPr>
                <w:rFonts w:eastAsia="Calibri"/>
                <w:iCs/>
                <w:sz w:val="20"/>
                <w:lang w:bidi="lt-LT"/>
              </w:rPr>
              <w:t>1.3.3. Projektas „Ventos pramoninės zonos infrastruktūros įrengimas ir plėtra“</w:t>
            </w:r>
          </w:p>
        </w:tc>
        <w:tc>
          <w:tcPr>
            <w:tcW w:w="319" w:type="pct"/>
            <w:vMerge w:val="restart"/>
          </w:tcPr>
          <w:p>
            <w:pPr>
              <w:ind w:left="-57" w:right="-57"/>
              <w:jc w:val="center"/>
              <w:rPr>
                <w:sz w:val="20"/>
              </w:rPr>
            </w:pPr>
            <w:r>
              <w:rPr>
                <w:sz w:val="20"/>
              </w:rPr>
              <w:t>I</w:t>
            </w:r>
          </w:p>
        </w:tc>
        <w:tc>
          <w:tcPr>
            <w:tcW w:w="411" w:type="pct"/>
            <w:vMerge w:val="restart"/>
          </w:tcPr>
          <w:p>
            <w:pPr>
              <w:ind w:left="-57" w:right="-57"/>
              <w:jc w:val="center"/>
              <w:rPr>
                <w:sz w:val="20"/>
              </w:rPr>
            </w:pPr>
            <w:r>
              <w:rPr>
                <w:iCs/>
                <w:sz w:val="20"/>
              </w:rPr>
              <w:t>Akmenės r. sav. administra-cija</w:t>
            </w:r>
          </w:p>
        </w:tc>
        <w:tc>
          <w:tcPr>
            <w:tcW w:w="266" w:type="pct"/>
            <w:vMerge w:val="restart"/>
          </w:tcPr>
          <w:p>
            <w:pPr>
              <w:ind w:left="-57" w:right="-57"/>
              <w:jc w:val="center"/>
              <w:rPr>
                <w:sz w:val="20"/>
              </w:rPr>
            </w:pPr>
            <w:r>
              <w:rPr>
                <w:sz w:val="20"/>
              </w:rPr>
              <w:t>P</w:t>
            </w:r>
          </w:p>
        </w:tc>
        <w:tc>
          <w:tcPr>
            <w:tcW w:w="355" w:type="pct"/>
            <w:vMerge w:val="restart"/>
          </w:tcPr>
          <w:p>
            <w:pPr>
              <w:ind w:left="-57" w:right="-57"/>
              <w:jc w:val="center"/>
              <w:rPr>
                <w:sz w:val="20"/>
              </w:rPr>
            </w:pPr>
            <w:r>
              <w:rPr>
                <w:sz w:val="20"/>
              </w:rPr>
              <w:t>Taip</w:t>
            </w:r>
          </w:p>
        </w:tc>
        <w:tc>
          <w:tcPr>
            <w:tcW w:w="327" w:type="pct"/>
            <w:vMerge w:val="restart"/>
          </w:tcPr>
          <w:p>
            <w:pPr>
              <w:ind w:left="-57" w:right="-57"/>
              <w:jc w:val="center"/>
              <w:rPr>
                <w:sz w:val="20"/>
              </w:rPr>
            </w:pPr>
            <w:r>
              <w:rPr>
                <w:sz w:val="20"/>
              </w:rPr>
              <w:t>D</w:t>
            </w:r>
          </w:p>
        </w:tc>
        <w:tc>
          <w:tcPr>
            <w:tcW w:w="333" w:type="pct"/>
            <w:vMerge w:val="restart"/>
          </w:tcPr>
          <w:p>
            <w:pPr>
              <w:ind w:left="-57" w:right="-57"/>
              <w:jc w:val="center"/>
              <w:rPr>
                <w:sz w:val="20"/>
              </w:rPr>
            </w:pPr>
            <w:r>
              <w:rPr>
                <w:sz w:val="20"/>
              </w:rPr>
              <w:t>7 644,00</w:t>
            </w:r>
          </w:p>
          <w:p>
            <w:pPr>
              <w:ind w:left="-57" w:right="-57"/>
              <w:jc w:val="center"/>
              <w:rPr>
                <w:sz w:val="20"/>
              </w:rPr>
            </w:pPr>
          </w:p>
          <w:p>
            <w:pPr>
              <w:ind w:left="-57" w:right="-57"/>
              <w:jc w:val="center"/>
              <w:rPr>
                <w:sz w:val="20"/>
              </w:rPr>
            </w:pPr>
          </w:p>
          <w:p>
            <w:pPr>
              <w:ind w:left="-57" w:right="-57"/>
              <w:jc w:val="center"/>
              <w:rPr>
                <w:sz w:val="20"/>
              </w:rPr>
            </w:pPr>
          </w:p>
          <w:p>
            <w:pPr>
              <w:ind w:left="-57" w:right="-57"/>
              <w:jc w:val="center"/>
              <w:rPr>
                <w:sz w:val="20"/>
              </w:rPr>
            </w:pPr>
            <w:r>
              <w:rPr>
                <w:sz w:val="20"/>
              </w:rPr>
              <w:t>1 348,941</w:t>
            </w:r>
          </w:p>
        </w:tc>
        <w:tc>
          <w:tcPr>
            <w:tcW w:w="469" w:type="pct"/>
            <w:vMerge w:val="restart"/>
          </w:tcPr>
          <w:p>
            <w:pPr>
              <w:ind w:right="-57"/>
              <w:jc w:val="center"/>
              <w:rPr>
                <w:iCs/>
                <w:sz w:val="20"/>
              </w:rPr>
            </w:pPr>
            <w:r>
              <w:rPr>
                <w:iCs/>
                <w:sz w:val="20"/>
              </w:rPr>
              <w:t>2021–2027 m.</w:t>
            </w:r>
          </w:p>
          <w:p>
            <w:pPr>
              <w:ind w:right="-57"/>
              <w:jc w:val="center"/>
              <w:rPr>
                <w:iCs/>
                <w:sz w:val="20"/>
              </w:rPr>
            </w:pPr>
            <w:r>
              <w:rPr>
                <w:iCs/>
                <w:sz w:val="20"/>
              </w:rPr>
              <w:t>IP (TPF)</w:t>
            </w:r>
          </w:p>
          <w:p>
            <w:pPr>
              <w:ind w:left="-57" w:right="-57"/>
              <w:jc w:val="center"/>
              <w:rPr>
                <w:iCs/>
                <w:sz w:val="20"/>
              </w:rPr>
            </w:pPr>
          </w:p>
          <w:p>
            <w:pPr>
              <w:ind w:right="-57"/>
              <w:rPr>
                <w:iCs/>
                <w:sz w:val="20"/>
              </w:rPr>
            </w:pPr>
          </w:p>
          <w:p>
            <w:pPr>
              <w:ind w:right="-57"/>
              <w:jc w:val="center"/>
              <w:rPr>
                <w:iCs/>
                <w:sz w:val="20"/>
              </w:rPr>
            </w:pPr>
            <w:r>
              <w:rPr>
                <w:sz w:val="20"/>
              </w:rPr>
              <w:t>Savivaldybių biudžetų</w:t>
            </w:r>
            <w:r>
              <w:rPr>
                <w:iCs/>
                <w:sz w:val="20"/>
              </w:rPr>
              <w:t xml:space="preserve"> lėšos</w:t>
            </w:r>
          </w:p>
        </w:tc>
        <w:tc>
          <w:tcPr>
            <w:tcW w:w="470" w:type="pct"/>
          </w:tcPr>
          <w:p>
            <w:pPr>
              <w:jc w:val="center"/>
              <w:rPr>
                <w:iCs/>
                <w:sz w:val="20"/>
              </w:rPr>
            </w:pPr>
            <w:r>
              <w:rPr>
                <w:iCs/>
                <w:sz w:val="20"/>
              </w:rPr>
              <w:t>P – Verslo infrastruktūros MVĮ, kuriai suteikta parama, plotas</w:t>
            </w:r>
          </w:p>
        </w:tc>
        <w:tc>
          <w:tcPr>
            <w:tcW w:w="425" w:type="pct"/>
          </w:tcPr>
          <w:p>
            <w:pPr>
              <w:ind w:left="-57" w:right="-57"/>
              <w:jc w:val="center"/>
              <w:rPr>
                <w:sz w:val="20"/>
              </w:rPr>
            </w:pPr>
            <w:r>
              <w:rPr>
                <w:sz w:val="20"/>
              </w:rPr>
              <w:t xml:space="preserve">9 </w:t>
            </w:r>
          </w:p>
          <w:p>
            <w:pPr>
              <w:ind w:left="-57" w:right="-57"/>
              <w:jc w:val="center"/>
              <w:rPr>
                <w:sz w:val="20"/>
              </w:rPr>
            </w:pPr>
            <w:r>
              <w:rPr>
                <w:sz w:val="20"/>
              </w:rPr>
              <w:t>(2029)</w:t>
            </w:r>
          </w:p>
        </w:tc>
        <w:tc>
          <w:tcPr>
            <w:tcW w:w="377" w:type="pct"/>
            <w:vMerge w:val="restart"/>
          </w:tcPr>
          <w:p>
            <w:pPr>
              <w:ind w:left="-57" w:right="-57"/>
              <w:jc w:val="center"/>
              <w:rPr>
                <w:iCs/>
                <w:sz w:val="20"/>
              </w:rPr>
            </w:pPr>
            <w:r>
              <w:rPr>
                <w:iCs/>
                <w:sz w:val="20"/>
              </w:rPr>
              <w:t>VšĮ Inovacijų agentūra</w:t>
            </w:r>
          </w:p>
        </w:tc>
        <w:tc>
          <w:tcPr>
            <w:tcW w:w="425" w:type="pct"/>
            <w:vMerge w:val="restart"/>
          </w:tcPr>
          <w:p>
            <w:pPr>
              <w:ind w:left="-57" w:right="-57"/>
              <w:jc w:val="center"/>
              <w:rPr>
                <w:sz w:val="20"/>
              </w:rPr>
            </w:pPr>
          </w:p>
        </w:tc>
      </w:tr>
      <w:tr>
        <w:trPr>
          <w:trHeight w:val="892"/>
          <w:jc w:val="center"/>
        </w:trPr>
        <w:tc>
          <w:tcPr>
            <w:tcW w:w="823" w:type="pct"/>
            <w:vMerge/>
          </w:tcPr>
          <w:p>
            <w:pPr>
              <w:rPr>
                <w:rFonts w:eastAsia="Calibri"/>
                <w:iCs/>
                <w:sz w:val="20"/>
                <w:lang w:bidi="lt-LT"/>
              </w:rPr>
            </w:pPr>
          </w:p>
        </w:tc>
        <w:tc>
          <w:tcPr>
            <w:tcW w:w="319" w:type="pct"/>
            <w:vMerge/>
          </w:tcPr>
          <w:p>
            <w:pPr>
              <w:ind w:left="-57" w:right="-57"/>
              <w:jc w:val="center"/>
              <w:rPr>
                <w:sz w:val="20"/>
              </w:rPr>
            </w:pPr>
          </w:p>
        </w:tc>
        <w:tc>
          <w:tcPr>
            <w:tcW w:w="411" w:type="pct"/>
            <w:vMerge/>
          </w:tcPr>
          <w:p>
            <w:pPr>
              <w:ind w:left="-57" w:right="-57"/>
              <w:jc w:val="center"/>
              <w:rPr>
                <w:iCs/>
                <w:sz w:val="20"/>
              </w:rPr>
            </w:pPr>
          </w:p>
        </w:tc>
        <w:tc>
          <w:tcPr>
            <w:tcW w:w="266" w:type="pct"/>
            <w:vMerge/>
          </w:tcPr>
          <w:p>
            <w:pPr>
              <w:ind w:left="-57" w:right="-57"/>
              <w:jc w:val="center"/>
              <w:rPr>
                <w:sz w:val="20"/>
              </w:rPr>
            </w:pPr>
          </w:p>
        </w:tc>
        <w:tc>
          <w:tcPr>
            <w:tcW w:w="355" w:type="pct"/>
            <w:vMerge/>
          </w:tcPr>
          <w:p>
            <w:pPr>
              <w:ind w:left="-57" w:right="-57"/>
              <w:jc w:val="center"/>
              <w:rPr>
                <w:sz w:val="20"/>
              </w:rPr>
            </w:pPr>
          </w:p>
        </w:tc>
        <w:tc>
          <w:tcPr>
            <w:tcW w:w="327" w:type="pct"/>
            <w:vMerge/>
          </w:tcPr>
          <w:p>
            <w:pPr>
              <w:ind w:left="-57" w:right="-57"/>
              <w:jc w:val="center"/>
              <w:rPr>
                <w:sz w:val="20"/>
              </w:rPr>
            </w:pPr>
          </w:p>
        </w:tc>
        <w:tc>
          <w:tcPr>
            <w:tcW w:w="333" w:type="pct"/>
            <w:vMerge/>
          </w:tcPr>
          <w:p>
            <w:pPr>
              <w:ind w:left="-57" w:right="-57"/>
              <w:jc w:val="center"/>
              <w:rPr>
                <w:sz w:val="20"/>
              </w:rPr>
            </w:pPr>
          </w:p>
        </w:tc>
        <w:tc>
          <w:tcPr>
            <w:tcW w:w="469" w:type="pct"/>
            <w:vMerge/>
          </w:tcPr>
          <w:p>
            <w:pPr>
              <w:ind w:right="-57"/>
              <w:jc w:val="center"/>
              <w:rPr>
                <w:iCs/>
                <w:sz w:val="20"/>
              </w:rPr>
            </w:pPr>
          </w:p>
        </w:tc>
        <w:tc>
          <w:tcPr>
            <w:tcW w:w="470" w:type="pct"/>
          </w:tcPr>
          <w:p>
            <w:pPr>
              <w:jc w:val="center"/>
              <w:rPr>
                <w:iCs/>
                <w:sz w:val="20"/>
              </w:rPr>
            </w:pPr>
            <w:r>
              <w:rPr>
                <w:iCs/>
                <w:sz w:val="20"/>
              </w:rPr>
              <w:t xml:space="preserve">R – Verslo infrastruktūros MVĮ plotas, naudojamas tvariai ekonominei  veiklai</w:t>
            </w:r>
          </w:p>
        </w:tc>
        <w:tc>
          <w:tcPr>
            <w:tcW w:w="425" w:type="pct"/>
          </w:tcPr>
          <w:p>
            <w:pPr>
              <w:ind w:left="-57" w:right="-57"/>
              <w:jc w:val="center"/>
              <w:rPr>
                <w:sz w:val="20"/>
              </w:rPr>
            </w:pPr>
            <w:r>
              <w:rPr>
                <w:sz w:val="20"/>
              </w:rPr>
              <w:t xml:space="preserve">9 </w:t>
            </w:r>
          </w:p>
          <w:p>
            <w:pPr>
              <w:ind w:left="-57" w:right="-57"/>
              <w:jc w:val="center"/>
              <w:rPr>
                <w:sz w:val="20"/>
              </w:rPr>
            </w:pPr>
            <w:r>
              <w:rPr>
                <w:sz w:val="20"/>
              </w:rPr>
              <w:t>(2029)</w:t>
            </w:r>
          </w:p>
        </w:tc>
        <w:tc>
          <w:tcPr>
            <w:tcW w:w="377" w:type="pct"/>
            <w:vMerge/>
          </w:tcPr>
          <w:p>
            <w:pPr>
              <w:ind w:left="-57" w:right="-57"/>
              <w:jc w:val="center"/>
              <w:rPr>
                <w:iCs/>
                <w:sz w:val="20"/>
              </w:rPr>
            </w:pPr>
          </w:p>
        </w:tc>
        <w:tc>
          <w:tcPr>
            <w:tcW w:w="425" w:type="pct"/>
            <w:vMerge/>
          </w:tcPr>
          <w:p>
            <w:pPr>
              <w:ind w:left="-57" w:right="-57"/>
              <w:jc w:val="center"/>
              <w:rPr>
                <w:sz w:val="20"/>
              </w:rPr>
            </w:pPr>
          </w:p>
        </w:tc>
      </w:tr>
      <w:tr>
        <w:trPr>
          <w:trHeight w:val="891"/>
          <w:jc w:val="center"/>
        </w:trPr>
        <w:tc>
          <w:tcPr>
            <w:tcW w:w="823" w:type="pct"/>
            <w:vMerge/>
          </w:tcPr>
          <w:p>
            <w:pPr>
              <w:rPr>
                <w:rFonts w:eastAsia="Calibri"/>
                <w:iCs/>
                <w:sz w:val="20"/>
                <w:lang w:bidi="lt-LT"/>
              </w:rPr>
            </w:pPr>
          </w:p>
        </w:tc>
        <w:tc>
          <w:tcPr>
            <w:tcW w:w="319" w:type="pct"/>
            <w:vMerge/>
          </w:tcPr>
          <w:p>
            <w:pPr>
              <w:ind w:left="-57" w:right="-57"/>
              <w:jc w:val="center"/>
              <w:rPr>
                <w:sz w:val="20"/>
              </w:rPr>
            </w:pPr>
          </w:p>
        </w:tc>
        <w:tc>
          <w:tcPr>
            <w:tcW w:w="411" w:type="pct"/>
            <w:vMerge/>
          </w:tcPr>
          <w:p>
            <w:pPr>
              <w:ind w:left="-57" w:right="-57"/>
              <w:jc w:val="center"/>
              <w:rPr>
                <w:iCs/>
                <w:sz w:val="20"/>
              </w:rPr>
            </w:pPr>
          </w:p>
        </w:tc>
        <w:tc>
          <w:tcPr>
            <w:tcW w:w="266" w:type="pct"/>
            <w:vMerge/>
          </w:tcPr>
          <w:p>
            <w:pPr>
              <w:ind w:left="-57" w:right="-57"/>
              <w:jc w:val="center"/>
              <w:rPr>
                <w:sz w:val="20"/>
              </w:rPr>
            </w:pPr>
          </w:p>
        </w:tc>
        <w:tc>
          <w:tcPr>
            <w:tcW w:w="355" w:type="pct"/>
            <w:vMerge/>
          </w:tcPr>
          <w:p>
            <w:pPr>
              <w:ind w:left="-57" w:right="-57"/>
              <w:jc w:val="center"/>
              <w:rPr>
                <w:sz w:val="20"/>
              </w:rPr>
            </w:pPr>
          </w:p>
        </w:tc>
        <w:tc>
          <w:tcPr>
            <w:tcW w:w="327" w:type="pct"/>
            <w:vMerge/>
          </w:tcPr>
          <w:p>
            <w:pPr>
              <w:ind w:left="-57" w:right="-57"/>
              <w:jc w:val="center"/>
              <w:rPr>
                <w:sz w:val="20"/>
              </w:rPr>
            </w:pPr>
          </w:p>
        </w:tc>
        <w:tc>
          <w:tcPr>
            <w:tcW w:w="333" w:type="pct"/>
            <w:vMerge/>
          </w:tcPr>
          <w:p>
            <w:pPr>
              <w:ind w:left="-57" w:right="-57"/>
              <w:jc w:val="center"/>
              <w:rPr>
                <w:sz w:val="20"/>
              </w:rPr>
            </w:pPr>
          </w:p>
        </w:tc>
        <w:tc>
          <w:tcPr>
            <w:tcW w:w="469" w:type="pct"/>
            <w:vMerge/>
          </w:tcPr>
          <w:p>
            <w:pPr>
              <w:ind w:right="-57"/>
              <w:jc w:val="center"/>
              <w:rPr>
                <w:iCs/>
                <w:sz w:val="20"/>
              </w:rPr>
            </w:pPr>
          </w:p>
        </w:tc>
        <w:tc>
          <w:tcPr>
            <w:tcW w:w="470" w:type="pct"/>
          </w:tcPr>
          <w:p>
            <w:pPr>
              <w:jc w:val="center"/>
              <w:rPr>
                <w:iCs/>
                <w:sz w:val="20"/>
              </w:rPr>
            </w:pPr>
            <w:r>
              <w:rPr>
                <w:iCs/>
                <w:sz w:val="20"/>
              </w:rPr>
              <w:t>R – Tvarios investicijos pritrauktos į rekultivuotos žemės, kuriai suteikta parama, plotą</w:t>
            </w:r>
          </w:p>
        </w:tc>
        <w:tc>
          <w:tcPr>
            <w:tcW w:w="425" w:type="pct"/>
          </w:tcPr>
          <w:p>
            <w:pPr>
              <w:ind w:left="-57" w:right="-57"/>
              <w:jc w:val="center"/>
              <w:rPr>
                <w:sz w:val="20"/>
              </w:rPr>
            </w:pPr>
            <w:r>
              <w:rPr>
                <w:sz w:val="20"/>
              </w:rPr>
              <w:t xml:space="preserve">491 472  (2029)</w:t>
            </w:r>
          </w:p>
        </w:tc>
        <w:tc>
          <w:tcPr>
            <w:tcW w:w="377" w:type="pct"/>
            <w:vMerge/>
          </w:tcPr>
          <w:p>
            <w:pPr>
              <w:ind w:left="-57" w:right="-57"/>
              <w:jc w:val="center"/>
              <w:rPr>
                <w:iCs/>
                <w:sz w:val="20"/>
              </w:rPr>
            </w:pPr>
          </w:p>
        </w:tc>
        <w:tc>
          <w:tcPr>
            <w:tcW w:w="425" w:type="pct"/>
            <w:vMerge/>
          </w:tcPr>
          <w:p>
            <w:pPr>
              <w:ind w:left="-57" w:right="-57"/>
              <w:jc w:val="center"/>
              <w:rPr>
                <w:sz w:val="20"/>
              </w:rPr>
            </w:pPr>
          </w:p>
        </w:tc>
      </w:tr>
      <w:tr>
        <w:trPr>
          <w:trHeight w:val="661"/>
          <w:jc w:val="center"/>
        </w:trPr>
        <w:tc>
          <w:tcPr>
            <w:tcW w:w="823" w:type="pct"/>
            <w:vMerge w:val="restart"/>
          </w:tcPr>
          <w:p>
            <w:pPr>
              <w:jc w:val="both"/>
              <w:rPr>
                <w:iCs/>
                <w:sz w:val="20"/>
              </w:rPr>
            </w:pPr>
            <w:r>
              <w:rPr>
                <w:rFonts w:eastAsia="Calibri"/>
                <w:iCs/>
                <w:sz w:val="20"/>
                <w:lang w:bidi="lt-LT"/>
              </w:rPr>
              <w:t>1.4.</w:t>
            </w:r>
            <w:r>
              <w:rPr>
                <w:rFonts w:eastAsia="Calibri"/>
                <w:iCs/>
                <w:sz w:val="16"/>
                <w:szCs w:val="16"/>
                <w:lang w:bidi="lt-LT"/>
              </w:rPr>
              <w:t xml:space="preserve"> </w:t>
            </w:r>
            <w:r>
              <w:rPr>
                <w:rFonts w:eastAsia="Calibri"/>
                <w:iCs/>
                <w:sz w:val="20"/>
                <w:lang w:bidi="lt-LT"/>
              </w:rPr>
              <w:t xml:space="preserve">Sąlygų ir vietos ekosistemos užsienio ir vietos investuotojams pagerinimas (pramoninės teritorijos): Jonavos rajono savivaldybės kuriamos arba plėtojamos pramoninės teritorijos (LEZ, pramonės parkas arba pramoninė teritorija) </w:t>
            </w:r>
          </w:p>
        </w:tc>
        <w:tc>
          <w:tcPr>
            <w:tcW w:w="319" w:type="pct"/>
            <w:vMerge w:val="restart"/>
          </w:tcPr>
          <w:p>
            <w:pPr>
              <w:ind w:left="-57" w:right="-57"/>
              <w:jc w:val="center"/>
              <w:rPr>
                <w:sz w:val="20"/>
              </w:rPr>
            </w:pPr>
            <w:r>
              <w:rPr>
                <w:sz w:val="20"/>
              </w:rPr>
              <w:t>I</w:t>
            </w:r>
          </w:p>
        </w:tc>
        <w:tc>
          <w:tcPr>
            <w:tcW w:w="411" w:type="pct"/>
            <w:vMerge w:val="restart"/>
          </w:tcPr>
          <w:p>
            <w:pPr>
              <w:ind w:left="-57" w:right="-57"/>
              <w:jc w:val="center"/>
              <w:rPr>
                <w:sz w:val="20"/>
              </w:rPr>
            </w:pPr>
            <w:r>
              <w:rPr>
                <w:sz w:val="20"/>
              </w:rPr>
              <w:t>Jonavos r. sav. administracija</w:t>
            </w:r>
          </w:p>
        </w:tc>
        <w:tc>
          <w:tcPr>
            <w:tcW w:w="266" w:type="pct"/>
            <w:vMerge w:val="restart"/>
          </w:tcPr>
          <w:p>
            <w:pPr>
              <w:ind w:left="-57" w:right="-57"/>
              <w:jc w:val="center"/>
              <w:rPr>
                <w:sz w:val="20"/>
              </w:rPr>
            </w:pPr>
            <w:r>
              <w:rPr>
                <w:sz w:val="20"/>
              </w:rPr>
              <w:t>P</w:t>
            </w:r>
          </w:p>
        </w:tc>
        <w:tc>
          <w:tcPr>
            <w:tcW w:w="355" w:type="pct"/>
            <w:vMerge w:val="restart"/>
          </w:tcPr>
          <w:p>
            <w:pPr>
              <w:ind w:left="-57" w:right="-57"/>
              <w:jc w:val="center"/>
              <w:rPr>
                <w:sz w:val="20"/>
              </w:rPr>
            </w:pPr>
            <w:r>
              <w:rPr>
                <w:sz w:val="20"/>
              </w:rPr>
              <w:t>Taip</w:t>
            </w:r>
          </w:p>
        </w:tc>
        <w:tc>
          <w:tcPr>
            <w:tcW w:w="327" w:type="pct"/>
            <w:vMerge w:val="restart"/>
          </w:tcPr>
          <w:p>
            <w:pPr>
              <w:ind w:left="-57" w:right="-57"/>
              <w:jc w:val="center"/>
              <w:rPr>
                <w:sz w:val="20"/>
              </w:rPr>
            </w:pPr>
            <w:r>
              <w:rPr>
                <w:sz w:val="20"/>
              </w:rPr>
              <w:t>D</w:t>
            </w:r>
          </w:p>
        </w:tc>
        <w:tc>
          <w:tcPr>
            <w:tcW w:w="333" w:type="pct"/>
            <w:vMerge w:val="restart"/>
          </w:tcPr>
          <w:p>
            <w:pPr>
              <w:ind w:left="-57" w:right="-57"/>
              <w:jc w:val="center"/>
              <w:rPr>
                <w:sz w:val="20"/>
              </w:rPr>
            </w:pPr>
            <w:r>
              <w:rPr>
                <w:sz w:val="20"/>
                <w:lang w:val="en-US"/>
              </w:rPr>
              <w:t>6 722,658</w:t>
            </w:r>
          </w:p>
          <w:p>
            <w:pPr>
              <w:ind w:left="-57" w:right="-57"/>
              <w:jc w:val="center"/>
              <w:rPr>
                <w:sz w:val="20"/>
              </w:rPr>
            </w:pPr>
          </w:p>
          <w:p>
            <w:pPr>
              <w:ind w:left="-57" w:right="-57"/>
              <w:jc w:val="center"/>
              <w:rPr>
                <w:sz w:val="20"/>
              </w:rPr>
            </w:pPr>
          </w:p>
          <w:p>
            <w:pPr>
              <w:ind w:left="-57" w:right="-57"/>
              <w:jc w:val="center"/>
              <w:rPr>
                <w:sz w:val="20"/>
              </w:rPr>
            </w:pPr>
          </w:p>
          <w:p>
            <w:pPr>
              <w:ind w:left="-57" w:right="-57"/>
              <w:jc w:val="center"/>
              <w:rPr>
                <w:sz w:val="20"/>
              </w:rPr>
            </w:pPr>
          </w:p>
          <w:p>
            <w:pPr>
              <w:ind w:left="-57" w:right="-57"/>
              <w:jc w:val="center"/>
              <w:rPr>
                <w:sz w:val="20"/>
              </w:rPr>
            </w:pPr>
          </w:p>
          <w:p>
            <w:pPr>
              <w:ind w:left="-57" w:right="-57"/>
              <w:jc w:val="center"/>
              <w:rPr>
                <w:sz w:val="20"/>
              </w:rPr>
            </w:pPr>
            <w:r>
              <w:rPr>
                <w:sz w:val="20"/>
              </w:rPr>
              <w:t>1 414,754</w:t>
            </w:r>
          </w:p>
        </w:tc>
        <w:tc>
          <w:tcPr>
            <w:tcW w:w="469" w:type="pct"/>
            <w:vMerge w:val="restart"/>
          </w:tcPr>
          <w:p>
            <w:pPr>
              <w:ind w:left="-57" w:right="-57"/>
              <w:jc w:val="center"/>
              <w:rPr>
                <w:iCs/>
                <w:sz w:val="20"/>
              </w:rPr>
            </w:pPr>
            <w:r>
              <w:rPr>
                <w:iCs/>
                <w:sz w:val="20"/>
              </w:rPr>
              <w:t>2021–2027 m.</w:t>
            </w:r>
          </w:p>
          <w:p>
            <w:pPr>
              <w:ind w:left="-57" w:right="-57"/>
              <w:jc w:val="center"/>
              <w:rPr>
                <w:iCs/>
                <w:sz w:val="20"/>
              </w:rPr>
            </w:pPr>
            <w:r>
              <w:rPr>
                <w:iCs/>
                <w:sz w:val="20"/>
              </w:rPr>
              <w:t>IP (TPF)</w:t>
            </w:r>
          </w:p>
          <w:p>
            <w:pPr>
              <w:ind w:left="-57" w:right="-57"/>
              <w:jc w:val="center"/>
              <w:rPr>
                <w:iCs/>
                <w:sz w:val="20"/>
              </w:rPr>
            </w:pPr>
          </w:p>
          <w:p>
            <w:pPr>
              <w:ind w:left="-57" w:right="-57"/>
              <w:jc w:val="center"/>
              <w:rPr>
                <w:iCs/>
                <w:sz w:val="20"/>
              </w:rPr>
            </w:pPr>
          </w:p>
          <w:p>
            <w:pPr>
              <w:ind w:left="-57" w:right="-57"/>
              <w:jc w:val="center"/>
              <w:rPr>
                <w:iCs/>
                <w:sz w:val="20"/>
              </w:rPr>
            </w:pPr>
          </w:p>
          <w:p>
            <w:pPr>
              <w:ind w:left="-57" w:right="-57"/>
              <w:jc w:val="center"/>
              <w:rPr>
                <w:sz w:val="20"/>
              </w:rPr>
            </w:pPr>
            <w:r>
              <w:rPr>
                <w:sz w:val="20"/>
              </w:rPr>
              <w:t>Savivaldybių biudžetų</w:t>
            </w:r>
            <w:r>
              <w:rPr>
                <w:iCs/>
                <w:sz w:val="20"/>
              </w:rPr>
              <w:t xml:space="preserve"> lėšos</w:t>
            </w:r>
          </w:p>
        </w:tc>
        <w:tc>
          <w:tcPr>
            <w:tcW w:w="470" w:type="pct"/>
          </w:tcPr>
          <w:p>
            <w:pPr>
              <w:jc w:val="center"/>
              <w:rPr>
                <w:sz w:val="20"/>
              </w:rPr>
            </w:pPr>
            <w:r>
              <w:rPr>
                <w:iCs/>
                <w:sz w:val="20"/>
              </w:rPr>
              <w:t>P – Verslo infrastruktūros plotas, skirtas remiamai MVĮ veiklai</w:t>
            </w:r>
          </w:p>
        </w:tc>
        <w:tc>
          <w:tcPr>
            <w:tcW w:w="425" w:type="pct"/>
          </w:tcPr>
          <w:p>
            <w:pPr>
              <w:ind w:left="-57" w:right="-57"/>
              <w:jc w:val="center"/>
              <w:rPr>
                <w:sz w:val="20"/>
              </w:rPr>
            </w:pPr>
            <w:r>
              <w:rPr>
                <w:sz w:val="20"/>
              </w:rPr>
              <w:t>40</w:t>
            </w:r>
          </w:p>
          <w:p>
            <w:pPr>
              <w:ind w:left="-57" w:right="-57"/>
              <w:jc w:val="center"/>
              <w:rPr>
                <w:sz w:val="20"/>
              </w:rPr>
            </w:pPr>
            <w:r>
              <w:rPr>
                <w:sz w:val="20"/>
              </w:rPr>
              <w:t>(2029)</w:t>
            </w:r>
          </w:p>
        </w:tc>
        <w:tc>
          <w:tcPr>
            <w:tcW w:w="377" w:type="pct"/>
            <w:vMerge w:val="restart"/>
          </w:tcPr>
          <w:p>
            <w:pPr>
              <w:ind w:left="-57" w:right="-57"/>
              <w:jc w:val="center"/>
              <w:rPr>
                <w:sz w:val="20"/>
              </w:rPr>
            </w:pPr>
            <w:r>
              <w:rPr>
                <w:iCs/>
                <w:sz w:val="20"/>
              </w:rPr>
              <w:t>VšĮ Inovacijų agentūra</w:t>
            </w:r>
          </w:p>
        </w:tc>
        <w:tc>
          <w:tcPr>
            <w:tcW w:w="425" w:type="pct"/>
            <w:vMerge w:val="restart"/>
          </w:tcPr>
          <w:p>
            <w:pPr>
              <w:ind w:left="-57" w:right="-57"/>
              <w:jc w:val="center"/>
              <w:rPr>
                <w:sz w:val="20"/>
              </w:rPr>
            </w:pPr>
          </w:p>
        </w:tc>
      </w:tr>
      <w:tr>
        <w:trPr>
          <w:trHeight w:val="502"/>
          <w:jc w:val="center"/>
        </w:trPr>
        <w:tc>
          <w:tcPr>
            <w:tcW w:w="823" w:type="pct"/>
            <w:vMerge/>
          </w:tcPr>
          <w:p>
            <w:pPr>
              <w:jc w:val="both"/>
              <w:rPr>
                <w:rFonts w:eastAsia="Calibri"/>
                <w:iCs/>
                <w:sz w:val="20"/>
                <w:lang w:bidi="lt-LT"/>
              </w:rPr>
            </w:pPr>
          </w:p>
        </w:tc>
        <w:tc>
          <w:tcPr>
            <w:tcW w:w="319" w:type="pct"/>
            <w:vMerge/>
          </w:tcPr>
          <w:p>
            <w:pPr>
              <w:ind w:left="-57" w:right="-57"/>
              <w:jc w:val="center"/>
              <w:rPr>
                <w:sz w:val="20"/>
              </w:rPr>
            </w:pPr>
          </w:p>
        </w:tc>
        <w:tc>
          <w:tcPr>
            <w:tcW w:w="411" w:type="pct"/>
            <w:vMerge/>
          </w:tcPr>
          <w:p>
            <w:pPr>
              <w:ind w:left="-57" w:right="-57"/>
              <w:jc w:val="center"/>
              <w:rPr>
                <w:sz w:val="20"/>
              </w:rPr>
            </w:pPr>
          </w:p>
        </w:tc>
        <w:tc>
          <w:tcPr>
            <w:tcW w:w="266" w:type="pct"/>
            <w:vMerge/>
          </w:tcPr>
          <w:p>
            <w:pPr>
              <w:ind w:left="-57" w:right="-57"/>
              <w:jc w:val="center"/>
              <w:rPr>
                <w:sz w:val="20"/>
              </w:rPr>
            </w:pPr>
          </w:p>
        </w:tc>
        <w:tc>
          <w:tcPr>
            <w:tcW w:w="355" w:type="pct"/>
            <w:vMerge/>
          </w:tcPr>
          <w:p>
            <w:pPr>
              <w:ind w:left="-57" w:right="-57"/>
              <w:jc w:val="center"/>
              <w:rPr>
                <w:sz w:val="20"/>
              </w:rPr>
            </w:pPr>
          </w:p>
        </w:tc>
        <w:tc>
          <w:tcPr>
            <w:tcW w:w="327" w:type="pct"/>
            <w:vMerge/>
          </w:tcPr>
          <w:p>
            <w:pPr>
              <w:ind w:left="-57" w:right="-57"/>
              <w:jc w:val="center"/>
              <w:rPr>
                <w:sz w:val="20"/>
              </w:rPr>
            </w:pPr>
          </w:p>
        </w:tc>
        <w:tc>
          <w:tcPr>
            <w:tcW w:w="333" w:type="pct"/>
            <w:vMerge/>
          </w:tcPr>
          <w:p>
            <w:pPr>
              <w:ind w:left="-57" w:right="-57"/>
              <w:jc w:val="center"/>
              <w:rPr>
                <w:sz w:val="20"/>
              </w:rPr>
            </w:pPr>
          </w:p>
        </w:tc>
        <w:tc>
          <w:tcPr>
            <w:tcW w:w="469" w:type="pct"/>
            <w:vMerge/>
          </w:tcPr>
          <w:p>
            <w:pPr>
              <w:ind w:left="-57" w:right="-57"/>
              <w:jc w:val="center"/>
              <w:rPr>
                <w:sz w:val="20"/>
              </w:rPr>
            </w:pPr>
          </w:p>
        </w:tc>
        <w:tc>
          <w:tcPr>
            <w:tcW w:w="470" w:type="pct"/>
          </w:tcPr>
          <w:p>
            <w:pPr>
              <w:ind w:left="-57" w:right="-57"/>
              <w:jc w:val="center"/>
              <w:rPr>
                <w:sz w:val="20"/>
              </w:rPr>
            </w:pPr>
            <w:r>
              <w:rPr>
                <w:iCs/>
                <w:sz w:val="20"/>
              </w:rPr>
              <w:t xml:space="preserve">R – Verslo infrastruktūros MVĮ plotas, naudojamas tvariai ekonominei  veiklai</w:t>
            </w:r>
          </w:p>
        </w:tc>
        <w:tc>
          <w:tcPr>
            <w:tcW w:w="425" w:type="pct"/>
          </w:tcPr>
          <w:p>
            <w:pPr>
              <w:ind w:left="-57" w:right="-57"/>
              <w:jc w:val="center"/>
              <w:rPr>
                <w:sz w:val="20"/>
              </w:rPr>
            </w:pPr>
            <w:r>
              <w:rPr>
                <w:sz w:val="20"/>
              </w:rPr>
              <w:t>40</w:t>
            </w:r>
          </w:p>
          <w:p>
            <w:pPr>
              <w:ind w:left="-57" w:right="-57"/>
              <w:jc w:val="center"/>
              <w:rPr>
                <w:sz w:val="20"/>
              </w:rPr>
            </w:pPr>
            <w:r>
              <w:rPr>
                <w:sz w:val="20"/>
              </w:rPr>
              <w:t>(2029)</w:t>
            </w:r>
          </w:p>
        </w:tc>
        <w:tc>
          <w:tcPr>
            <w:tcW w:w="377" w:type="pct"/>
            <w:vMerge/>
          </w:tcPr>
          <w:p>
            <w:pPr>
              <w:ind w:left="-57" w:right="-57"/>
              <w:jc w:val="center"/>
              <w:rPr>
                <w:sz w:val="20"/>
              </w:rPr>
            </w:pPr>
          </w:p>
        </w:tc>
        <w:tc>
          <w:tcPr>
            <w:tcW w:w="425" w:type="pct"/>
            <w:vMerge/>
          </w:tcPr>
          <w:p>
            <w:pPr>
              <w:ind w:left="-57" w:right="-57"/>
              <w:jc w:val="center"/>
              <w:rPr>
                <w:sz w:val="20"/>
              </w:rPr>
            </w:pPr>
          </w:p>
        </w:tc>
      </w:tr>
      <w:tr>
        <w:trPr>
          <w:trHeight w:val="502"/>
          <w:jc w:val="center"/>
        </w:trPr>
        <w:tc>
          <w:tcPr>
            <w:tcW w:w="823" w:type="pct"/>
            <w:vMerge/>
          </w:tcPr>
          <w:p>
            <w:pPr>
              <w:jc w:val="both"/>
              <w:rPr>
                <w:rFonts w:eastAsia="Calibri"/>
                <w:iCs/>
                <w:sz w:val="20"/>
                <w:lang w:bidi="lt-LT"/>
              </w:rPr>
            </w:pPr>
          </w:p>
        </w:tc>
        <w:tc>
          <w:tcPr>
            <w:tcW w:w="319" w:type="pct"/>
            <w:vMerge/>
          </w:tcPr>
          <w:p>
            <w:pPr>
              <w:ind w:left="-57" w:right="-57"/>
              <w:jc w:val="center"/>
              <w:rPr>
                <w:sz w:val="20"/>
              </w:rPr>
            </w:pPr>
          </w:p>
        </w:tc>
        <w:tc>
          <w:tcPr>
            <w:tcW w:w="411" w:type="pct"/>
            <w:vMerge/>
          </w:tcPr>
          <w:p>
            <w:pPr>
              <w:ind w:left="-57" w:right="-57"/>
              <w:jc w:val="center"/>
              <w:rPr>
                <w:sz w:val="20"/>
              </w:rPr>
            </w:pPr>
          </w:p>
        </w:tc>
        <w:tc>
          <w:tcPr>
            <w:tcW w:w="266" w:type="pct"/>
            <w:vMerge/>
          </w:tcPr>
          <w:p>
            <w:pPr>
              <w:ind w:left="-57" w:right="-57"/>
              <w:jc w:val="center"/>
              <w:rPr>
                <w:sz w:val="20"/>
              </w:rPr>
            </w:pPr>
          </w:p>
        </w:tc>
        <w:tc>
          <w:tcPr>
            <w:tcW w:w="355" w:type="pct"/>
            <w:vMerge/>
          </w:tcPr>
          <w:p>
            <w:pPr>
              <w:ind w:left="-57" w:right="-57"/>
              <w:jc w:val="center"/>
              <w:rPr>
                <w:sz w:val="20"/>
              </w:rPr>
            </w:pPr>
          </w:p>
        </w:tc>
        <w:tc>
          <w:tcPr>
            <w:tcW w:w="327" w:type="pct"/>
            <w:vMerge/>
          </w:tcPr>
          <w:p>
            <w:pPr>
              <w:ind w:left="-57" w:right="-57"/>
              <w:jc w:val="center"/>
              <w:rPr>
                <w:sz w:val="20"/>
              </w:rPr>
            </w:pPr>
          </w:p>
        </w:tc>
        <w:tc>
          <w:tcPr>
            <w:tcW w:w="333" w:type="pct"/>
            <w:vMerge/>
          </w:tcPr>
          <w:p>
            <w:pPr>
              <w:ind w:left="-57" w:right="-57"/>
              <w:jc w:val="center"/>
              <w:rPr>
                <w:sz w:val="20"/>
              </w:rPr>
            </w:pPr>
          </w:p>
        </w:tc>
        <w:tc>
          <w:tcPr>
            <w:tcW w:w="469" w:type="pct"/>
            <w:vMerge/>
          </w:tcPr>
          <w:p>
            <w:pPr>
              <w:ind w:left="-57" w:right="-57"/>
              <w:jc w:val="center"/>
              <w:rPr>
                <w:sz w:val="20"/>
              </w:rPr>
            </w:pPr>
          </w:p>
        </w:tc>
        <w:tc>
          <w:tcPr>
            <w:tcW w:w="470" w:type="pct"/>
          </w:tcPr>
          <w:p>
            <w:pPr>
              <w:ind w:left="-57" w:right="-57"/>
              <w:jc w:val="center"/>
              <w:rPr>
                <w:sz w:val="20"/>
              </w:rPr>
            </w:pPr>
            <w:r>
              <w:rPr>
                <w:iCs/>
                <w:sz w:val="20"/>
              </w:rPr>
              <w:t xml:space="preserve">R – Tvarios investicijos, pritrauktos  į rekultivuotos žemės, kuriai suteikta parama, plotą</w:t>
            </w:r>
          </w:p>
        </w:tc>
        <w:tc>
          <w:tcPr>
            <w:tcW w:w="425" w:type="pct"/>
          </w:tcPr>
          <w:p>
            <w:pPr>
              <w:ind w:left="-57" w:right="-57" w:hanging="45"/>
              <w:jc w:val="center"/>
              <w:rPr>
                <w:sz w:val="20"/>
              </w:rPr>
            </w:pPr>
            <w:r>
              <w:rPr>
                <w:sz w:val="20"/>
              </w:rPr>
              <w:t>2 184 320,00 (2029)</w:t>
            </w:r>
          </w:p>
        </w:tc>
        <w:tc>
          <w:tcPr>
            <w:tcW w:w="377" w:type="pct"/>
            <w:vMerge/>
          </w:tcPr>
          <w:p>
            <w:pPr>
              <w:ind w:left="-57" w:right="-57"/>
              <w:jc w:val="center"/>
              <w:rPr>
                <w:sz w:val="20"/>
              </w:rPr>
            </w:pPr>
          </w:p>
        </w:tc>
        <w:tc>
          <w:tcPr>
            <w:tcW w:w="425" w:type="pct"/>
            <w:vMerge/>
          </w:tcPr>
          <w:p>
            <w:pPr>
              <w:ind w:left="-57" w:right="-57"/>
              <w:jc w:val="center"/>
              <w:rPr>
                <w:sz w:val="20"/>
              </w:rPr>
            </w:pPr>
          </w:p>
        </w:tc>
      </w:tr>
      <w:tr>
        <w:trPr>
          <w:trHeight w:val="637"/>
          <w:jc w:val="center"/>
        </w:trPr>
        <w:tc>
          <w:tcPr>
            <w:tcW w:w="823" w:type="pct"/>
            <w:vMerge w:val="restart"/>
          </w:tcPr>
          <w:p>
            <w:pPr>
              <w:tabs>
                <w:tab w:val="left" w:pos="164"/>
              </w:tabs>
              <w:ind w:right="-57"/>
              <w:rPr>
                <w:iCs/>
                <w:sz w:val="20"/>
              </w:rPr>
            </w:pPr>
            <w:r>
              <w:rPr>
                <w:iCs/>
                <w:sz w:val="20"/>
              </w:rPr>
              <w:t xml:space="preserve">1.4.1. Projektas </w:t>
            </w:r>
            <w:r>
              <w:rPr>
                <w:iCs/>
                <w:color w:val="000000"/>
                <w:sz w:val="20"/>
              </w:rPr>
              <w:t>„Verslo sklypo vystymas Venecijos k., Jonavos rajone“</w:t>
            </w:r>
          </w:p>
        </w:tc>
        <w:tc>
          <w:tcPr>
            <w:tcW w:w="319" w:type="pct"/>
            <w:vMerge w:val="restart"/>
          </w:tcPr>
          <w:p>
            <w:pPr>
              <w:ind w:left="-57" w:right="-57"/>
              <w:jc w:val="center"/>
              <w:rPr>
                <w:sz w:val="20"/>
              </w:rPr>
            </w:pPr>
            <w:r>
              <w:rPr>
                <w:sz w:val="20"/>
              </w:rPr>
              <w:t>I</w:t>
            </w:r>
          </w:p>
        </w:tc>
        <w:tc>
          <w:tcPr>
            <w:tcW w:w="411" w:type="pct"/>
            <w:vMerge w:val="restart"/>
          </w:tcPr>
          <w:p>
            <w:pPr>
              <w:ind w:left="-57" w:right="-57"/>
              <w:jc w:val="center"/>
              <w:rPr>
                <w:sz w:val="20"/>
              </w:rPr>
            </w:pPr>
            <w:r>
              <w:rPr>
                <w:sz w:val="20"/>
              </w:rPr>
              <w:t>Jonavos r. sav. administra-cija</w:t>
            </w:r>
          </w:p>
        </w:tc>
        <w:tc>
          <w:tcPr>
            <w:tcW w:w="266" w:type="pct"/>
            <w:vMerge w:val="restart"/>
          </w:tcPr>
          <w:p>
            <w:pPr>
              <w:ind w:left="-57" w:right="-57"/>
              <w:jc w:val="center"/>
              <w:rPr>
                <w:sz w:val="20"/>
              </w:rPr>
            </w:pPr>
            <w:r>
              <w:rPr>
                <w:sz w:val="20"/>
              </w:rPr>
              <w:t>P</w:t>
            </w:r>
          </w:p>
        </w:tc>
        <w:tc>
          <w:tcPr>
            <w:tcW w:w="355" w:type="pct"/>
            <w:vMerge w:val="restart"/>
          </w:tcPr>
          <w:p>
            <w:pPr>
              <w:ind w:left="-57" w:right="-57"/>
              <w:jc w:val="center"/>
              <w:rPr>
                <w:sz w:val="20"/>
              </w:rPr>
            </w:pPr>
            <w:r>
              <w:rPr>
                <w:sz w:val="20"/>
              </w:rPr>
              <w:t>Taip</w:t>
            </w:r>
          </w:p>
        </w:tc>
        <w:tc>
          <w:tcPr>
            <w:tcW w:w="327" w:type="pct"/>
            <w:vMerge w:val="restart"/>
          </w:tcPr>
          <w:p>
            <w:pPr>
              <w:ind w:left="-57" w:right="-57"/>
              <w:jc w:val="center"/>
              <w:rPr>
                <w:sz w:val="20"/>
              </w:rPr>
            </w:pPr>
            <w:r>
              <w:rPr>
                <w:sz w:val="20"/>
              </w:rPr>
              <w:t>D</w:t>
            </w:r>
          </w:p>
        </w:tc>
        <w:tc>
          <w:tcPr>
            <w:tcW w:w="333" w:type="pct"/>
            <w:vMerge w:val="restart"/>
          </w:tcPr>
          <w:p>
            <w:pPr>
              <w:ind w:left="-57" w:right="-57"/>
              <w:jc w:val="center"/>
              <w:rPr>
                <w:sz w:val="20"/>
              </w:rPr>
            </w:pPr>
            <w:r>
              <w:rPr>
                <w:sz w:val="20"/>
              </w:rPr>
              <w:t>8 600,00</w:t>
            </w:r>
          </w:p>
          <w:p>
            <w:pPr>
              <w:rPr>
                <w:sz w:val="20"/>
              </w:rPr>
            </w:pPr>
          </w:p>
          <w:p>
            <w:pPr>
              <w:rPr>
                <w:sz w:val="20"/>
              </w:rPr>
            </w:pPr>
          </w:p>
          <w:p>
            <w:pPr>
              <w:rPr>
                <w:sz w:val="20"/>
              </w:rPr>
            </w:pPr>
          </w:p>
          <w:p>
            <w:pPr>
              <w:ind w:right="-102"/>
              <w:jc w:val="center"/>
              <w:rPr>
                <w:sz w:val="20"/>
              </w:rPr>
            </w:pPr>
            <w:r>
              <w:rPr>
                <w:sz w:val="20"/>
              </w:rPr>
              <w:t>2 989,863</w:t>
            </w:r>
          </w:p>
        </w:tc>
        <w:tc>
          <w:tcPr>
            <w:tcW w:w="469" w:type="pct"/>
            <w:vMerge w:val="restart"/>
          </w:tcPr>
          <w:p>
            <w:pPr>
              <w:ind w:right="-57"/>
              <w:jc w:val="center"/>
              <w:rPr>
                <w:iCs/>
                <w:sz w:val="20"/>
              </w:rPr>
            </w:pPr>
            <w:r>
              <w:rPr>
                <w:iCs/>
                <w:sz w:val="20"/>
              </w:rPr>
              <w:t>2021–2027 m.</w:t>
            </w:r>
          </w:p>
          <w:p>
            <w:pPr>
              <w:ind w:right="-57"/>
              <w:jc w:val="center"/>
              <w:rPr>
                <w:iCs/>
                <w:sz w:val="20"/>
              </w:rPr>
            </w:pPr>
            <w:r>
              <w:rPr>
                <w:iCs/>
                <w:sz w:val="20"/>
              </w:rPr>
              <w:t>IP (TPF)</w:t>
            </w:r>
          </w:p>
          <w:p>
            <w:pPr>
              <w:ind w:right="-57"/>
              <w:rPr>
                <w:iCs/>
                <w:sz w:val="20"/>
              </w:rPr>
            </w:pPr>
          </w:p>
          <w:p>
            <w:pPr>
              <w:ind w:left="-57" w:right="-57"/>
              <w:jc w:val="center"/>
              <w:rPr>
                <w:iCs/>
                <w:sz w:val="20"/>
              </w:rPr>
            </w:pPr>
          </w:p>
          <w:p>
            <w:pPr>
              <w:ind w:right="-57"/>
              <w:jc w:val="center"/>
              <w:rPr>
                <w:iCs/>
                <w:sz w:val="20"/>
              </w:rPr>
            </w:pPr>
            <w:r>
              <w:rPr>
                <w:sz w:val="20"/>
              </w:rPr>
              <w:t>Savivaldybių biudžetų</w:t>
            </w:r>
            <w:r>
              <w:rPr>
                <w:iCs/>
                <w:sz w:val="20"/>
              </w:rPr>
              <w:t xml:space="preserve"> lėšos</w:t>
            </w:r>
          </w:p>
        </w:tc>
        <w:tc>
          <w:tcPr>
            <w:tcW w:w="470" w:type="pct"/>
          </w:tcPr>
          <w:p>
            <w:pPr>
              <w:ind w:left="-57" w:right="-57"/>
              <w:jc w:val="center"/>
              <w:rPr>
                <w:iCs/>
                <w:sz w:val="20"/>
              </w:rPr>
            </w:pPr>
            <w:r>
              <w:rPr>
                <w:iCs/>
                <w:sz w:val="20"/>
              </w:rPr>
              <w:t>P – Verslo infrastruktūros MVĮ, kuriai suteikta parama, plotas</w:t>
            </w:r>
          </w:p>
        </w:tc>
        <w:tc>
          <w:tcPr>
            <w:tcW w:w="425" w:type="pct"/>
          </w:tcPr>
          <w:p>
            <w:pPr>
              <w:ind w:left="-57" w:right="-57"/>
              <w:jc w:val="center"/>
              <w:rPr>
                <w:sz w:val="20"/>
              </w:rPr>
            </w:pPr>
            <w:r>
              <w:rPr>
                <w:sz w:val="20"/>
              </w:rPr>
              <w:t xml:space="preserve">40 </w:t>
            </w:r>
          </w:p>
          <w:p>
            <w:pPr>
              <w:ind w:left="-57" w:right="-57"/>
              <w:jc w:val="center"/>
              <w:rPr>
                <w:sz w:val="20"/>
              </w:rPr>
            </w:pPr>
            <w:r>
              <w:rPr>
                <w:sz w:val="20"/>
              </w:rPr>
              <w:t>(2029)</w:t>
            </w:r>
          </w:p>
        </w:tc>
        <w:tc>
          <w:tcPr>
            <w:tcW w:w="377" w:type="pct"/>
            <w:vMerge w:val="restart"/>
          </w:tcPr>
          <w:p>
            <w:pPr>
              <w:ind w:left="-57" w:right="-57"/>
              <w:jc w:val="center"/>
              <w:rPr>
                <w:iCs/>
                <w:sz w:val="20"/>
              </w:rPr>
            </w:pPr>
            <w:r>
              <w:rPr>
                <w:iCs/>
                <w:sz w:val="20"/>
              </w:rPr>
              <w:t>VšĮ Inovacijų agentūra</w:t>
            </w:r>
          </w:p>
        </w:tc>
        <w:tc>
          <w:tcPr>
            <w:tcW w:w="425" w:type="pct"/>
            <w:vMerge w:val="restart"/>
          </w:tcPr>
          <w:p>
            <w:pPr>
              <w:ind w:left="-57" w:right="-57"/>
              <w:jc w:val="center"/>
              <w:rPr>
                <w:sz w:val="20"/>
              </w:rPr>
            </w:pPr>
          </w:p>
        </w:tc>
      </w:tr>
      <w:tr>
        <w:trPr>
          <w:trHeight w:val="355"/>
          <w:jc w:val="center"/>
        </w:trPr>
        <w:tc>
          <w:tcPr>
            <w:tcW w:w="823" w:type="pct"/>
            <w:vMerge/>
          </w:tcPr>
          <w:p>
            <w:pPr>
              <w:tabs>
                <w:tab w:val="left" w:pos="164"/>
              </w:tabs>
              <w:ind w:right="-57"/>
              <w:rPr>
                <w:iCs/>
                <w:sz w:val="20"/>
              </w:rPr>
            </w:pPr>
          </w:p>
        </w:tc>
        <w:tc>
          <w:tcPr>
            <w:tcW w:w="319" w:type="pct"/>
            <w:vMerge/>
          </w:tcPr>
          <w:p>
            <w:pPr>
              <w:ind w:left="-57" w:right="-57"/>
              <w:jc w:val="center"/>
              <w:rPr>
                <w:sz w:val="20"/>
              </w:rPr>
            </w:pPr>
          </w:p>
        </w:tc>
        <w:tc>
          <w:tcPr>
            <w:tcW w:w="411" w:type="pct"/>
            <w:vMerge/>
          </w:tcPr>
          <w:p>
            <w:pPr>
              <w:ind w:left="-57" w:right="-57"/>
              <w:jc w:val="center"/>
              <w:rPr>
                <w:sz w:val="20"/>
              </w:rPr>
            </w:pPr>
          </w:p>
        </w:tc>
        <w:tc>
          <w:tcPr>
            <w:tcW w:w="266" w:type="pct"/>
            <w:vMerge/>
          </w:tcPr>
          <w:p>
            <w:pPr>
              <w:ind w:left="-57" w:right="-57"/>
              <w:jc w:val="center"/>
              <w:rPr>
                <w:sz w:val="20"/>
              </w:rPr>
            </w:pPr>
          </w:p>
        </w:tc>
        <w:tc>
          <w:tcPr>
            <w:tcW w:w="355" w:type="pct"/>
            <w:vMerge/>
          </w:tcPr>
          <w:p>
            <w:pPr>
              <w:ind w:left="-57" w:right="-57"/>
              <w:jc w:val="center"/>
              <w:rPr>
                <w:sz w:val="20"/>
              </w:rPr>
            </w:pPr>
          </w:p>
        </w:tc>
        <w:tc>
          <w:tcPr>
            <w:tcW w:w="327" w:type="pct"/>
            <w:vMerge/>
          </w:tcPr>
          <w:p>
            <w:pPr>
              <w:ind w:left="-57" w:right="-57"/>
              <w:jc w:val="center"/>
              <w:rPr>
                <w:sz w:val="20"/>
              </w:rPr>
            </w:pPr>
          </w:p>
        </w:tc>
        <w:tc>
          <w:tcPr>
            <w:tcW w:w="333" w:type="pct"/>
            <w:vMerge/>
          </w:tcPr>
          <w:p>
            <w:pPr>
              <w:ind w:left="-57" w:right="-57"/>
              <w:jc w:val="center"/>
              <w:rPr>
                <w:sz w:val="20"/>
              </w:rPr>
            </w:pPr>
          </w:p>
        </w:tc>
        <w:tc>
          <w:tcPr>
            <w:tcW w:w="469" w:type="pct"/>
            <w:vMerge/>
          </w:tcPr>
          <w:p>
            <w:pPr>
              <w:ind w:right="-57"/>
              <w:jc w:val="center"/>
              <w:rPr>
                <w:iCs/>
                <w:sz w:val="20"/>
              </w:rPr>
            </w:pPr>
          </w:p>
        </w:tc>
        <w:tc>
          <w:tcPr>
            <w:tcW w:w="470" w:type="pct"/>
          </w:tcPr>
          <w:p>
            <w:pPr>
              <w:ind w:left="-57" w:right="-57"/>
              <w:jc w:val="center"/>
              <w:rPr>
                <w:iCs/>
                <w:sz w:val="20"/>
              </w:rPr>
            </w:pPr>
            <w:r>
              <w:rPr>
                <w:iCs/>
                <w:sz w:val="20"/>
              </w:rPr>
              <w:t xml:space="preserve">R – Verslo infrastruktūros MVĮ plotas, naudojamas tvariai ekonominei  veiklai</w:t>
            </w:r>
          </w:p>
        </w:tc>
        <w:tc>
          <w:tcPr>
            <w:tcW w:w="425" w:type="pct"/>
          </w:tcPr>
          <w:p>
            <w:pPr>
              <w:ind w:left="-57" w:right="-57"/>
              <w:jc w:val="center"/>
              <w:rPr>
                <w:sz w:val="20"/>
              </w:rPr>
            </w:pPr>
            <w:r>
              <w:rPr>
                <w:sz w:val="20"/>
              </w:rPr>
              <w:t xml:space="preserve">40 </w:t>
            </w:r>
          </w:p>
          <w:p>
            <w:pPr>
              <w:ind w:left="-57" w:right="-57"/>
              <w:jc w:val="center"/>
              <w:rPr>
                <w:sz w:val="20"/>
              </w:rPr>
            </w:pPr>
            <w:r>
              <w:rPr>
                <w:sz w:val="20"/>
              </w:rPr>
              <w:t>(2029)</w:t>
            </w:r>
          </w:p>
        </w:tc>
        <w:tc>
          <w:tcPr>
            <w:tcW w:w="377" w:type="pct"/>
            <w:vMerge/>
          </w:tcPr>
          <w:p>
            <w:pPr>
              <w:ind w:left="-57" w:right="-57"/>
              <w:jc w:val="center"/>
              <w:rPr>
                <w:iCs/>
                <w:sz w:val="20"/>
              </w:rPr>
            </w:pPr>
          </w:p>
        </w:tc>
        <w:tc>
          <w:tcPr>
            <w:tcW w:w="425" w:type="pct"/>
            <w:vMerge/>
          </w:tcPr>
          <w:p>
            <w:pPr>
              <w:ind w:left="-57" w:right="-57"/>
              <w:jc w:val="center"/>
              <w:rPr>
                <w:sz w:val="20"/>
              </w:rPr>
            </w:pPr>
          </w:p>
        </w:tc>
      </w:tr>
      <w:tr>
        <w:trPr>
          <w:trHeight w:val="354"/>
          <w:jc w:val="center"/>
        </w:trPr>
        <w:tc>
          <w:tcPr>
            <w:tcW w:w="823" w:type="pct"/>
            <w:vMerge/>
          </w:tcPr>
          <w:p>
            <w:pPr>
              <w:tabs>
                <w:tab w:val="left" w:pos="164"/>
              </w:tabs>
              <w:ind w:right="-57"/>
              <w:rPr>
                <w:iCs/>
                <w:sz w:val="20"/>
              </w:rPr>
            </w:pPr>
          </w:p>
        </w:tc>
        <w:tc>
          <w:tcPr>
            <w:tcW w:w="319" w:type="pct"/>
            <w:vMerge/>
          </w:tcPr>
          <w:p>
            <w:pPr>
              <w:ind w:left="-57" w:right="-57"/>
              <w:jc w:val="center"/>
              <w:rPr>
                <w:sz w:val="20"/>
              </w:rPr>
            </w:pPr>
          </w:p>
        </w:tc>
        <w:tc>
          <w:tcPr>
            <w:tcW w:w="411" w:type="pct"/>
            <w:vMerge/>
          </w:tcPr>
          <w:p>
            <w:pPr>
              <w:ind w:left="-57" w:right="-57"/>
              <w:jc w:val="center"/>
              <w:rPr>
                <w:sz w:val="20"/>
              </w:rPr>
            </w:pPr>
          </w:p>
        </w:tc>
        <w:tc>
          <w:tcPr>
            <w:tcW w:w="266" w:type="pct"/>
            <w:vMerge/>
          </w:tcPr>
          <w:p>
            <w:pPr>
              <w:ind w:left="-57" w:right="-57"/>
              <w:jc w:val="center"/>
              <w:rPr>
                <w:sz w:val="20"/>
              </w:rPr>
            </w:pPr>
          </w:p>
        </w:tc>
        <w:tc>
          <w:tcPr>
            <w:tcW w:w="355" w:type="pct"/>
            <w:vMerge/>
          </w:tcPr>
          <w:p>
            <w:pPr>
              <w:ind w:left="-57" w:right="-57"/>
              <w:jc w:val="center"/>
              <w:rPr>
                <w:sz w:val="20"/>
              </w:rPr>
            </w:pPr>
          </w:p>
        </w:tc>
        <w:tc>
          <w:tcPr>
            <w:tcW w:w="327" w:type="pct"/>
            <w:vMerge/>
          </w:tcPr>
          <w:p>
            <w:pPr>
              <w:ind w:left="-57" w:right="-57"/>
              <w:jc w:val="center"/>
              <w:rPr>
                <w:sz w:val="20"/>
              </w:rPr>
            </w:pPr>
          </w:p>
        </w:tc>
        <w:tc>
          <w:tcPr>
            <w:tcW w:w="333" w:type="pct"/>
            <w:vMerge/>
          </w:tcPr>
          <w:p>
            <w:pPr>
              <w:ind w:left="-57" w:right="-57"/>
              <w:jc w:val="center"/>
              <w:rPr>
                <w:sz w:val="20"/>
              </w:rPr>
            </w:pPr>
          </w:p>
        </w:tc>
        <w:tc>
          <w:tcPr>
            <w:tcW w:w="469" w:type="pct"/>
            <w:vMerge/>
          </w:tcPr>
          <w:p>
            <w:pPr>
              <w:ind w:right="-57"/>
              <w:jc w:val="center"/>
              <w:rPr>
                <w:iCs/>
                <w:sz w:val="20"/>
              </w:rPr>
            </w:pPr>
          </w:p>
        </w:tc>
        <w:tc>
          <w:tcPr>
            <w:tcW w:w="470" w:type="pct"/>
          </w:tcPr>
          <w:p>
            <w:pPr>
              <w:ind w:left="-57" w:right="-57"/>
              <w:jc w:val="center"/>
              <w:rPr>
                <w:iCs/>
                <w:sz w:val="20"/>
              </w:rPr>
            </w:pPr>
            <w:r>
              <w:rPr>
                <w:iCs/>
                <w:sz w:val="20"/>
              </w:rPr>
              <w:t>R – Tvarios investicijos pritrauktos į rekultivuotos žemės, kuriai suteikta parama, plotą</w:t>
            </w:r>
          </w:p>
        </w:tc>
        <w:tc>
          <w:tcPr>
            <w:tcW w:w="425" w:type="pct"/>
          </w:tcPr>
          <w:p>
            <w:pPr>
              <w:ind w:left="-57" w:right="-57" w:hanging="54"/>
              <w:jc w:val="center"/>
              <w:rPr>
                <w:sz w:val="20"/>
              </w:rPr>
            </w:pPr>
            <w:r>
              <w:rPr>
                <w:sz w:val="20"/>
              </w:rPr>
              <w:t>2 184 320,00 (2029)</w:t>
            </w:r>
          </w:p>
        </w:tc>
        <w:tc>
          <w:tcPr>
            <w:tcW w:w="377" w:type="pct"/>
            <w:vMerge/>
          </w:tcPr>
          <w:p>
            <w:pPr>
              <w:ind w:left="-57" w:right="-57"/>
              <w:jc w:val="center"/>
              <w:rPr>
                <w:iCs/>
                <w:sz w:val="20"/>
              </w:rPr>
            </w:pPr>
          </w:p>
        </w:tc>
        <w:tc>
          <w:tcPr>
            <w:tcW w:w="425" w:type="pct"/>
            <w:vMerge/>
          </w:tcPr>
          <w:p>
            <w:pPr>
              <w:ind w:left="-57" w:right="-57"/>
              <w:jc w:val="center"/>
              <w:rPr>
                <w:sz w:val="20"/>
              </w:rPr>
            </w:pPr>
          </w:p>
        </w:tc>
      </w:tr>
      <w:tr>
        <w:trPr>
          <w:trHeight w:val="613"/>
          <w:jc w:val="center"/>
        </w:trPr>
        <w:tc>
          <w:tcPr>
            <w:tcW w:w="823" w:type="pct"/>
            <w:vMerge w:val="restart"/>
          </w:tcPr>
          <w:p>
            <w:pPr>
              <w:tabs>
                <w:tab w:val="left" w:pos="164"/>
              </w:tabs>
              <w:ind w:right="-57"/>
              <w:jc w:val="both"/>
              <w:rPr>
                <w:iCs/>
                <w:sz w:val="20"/>
              </w:rPr>
            </w:pPr>
            <w:r>
              <w:rPr>
                <w:iCs/>
                <w:sz w:val="20"/>
              </w:rPr>
              <w:t xml:space="preserve">1.5. Sąlygų ir vietos ekosistemos užsienio ir vietos investuotojams pagerinimas (pramoninės teritorijos): </w:t>
            </w:r>
            <w:r>
              <w:rPr>
                <w:iCs/>
                <w:sz w:val="20"/>
                <w:lang w:bidi="lt-LT"/>
              </w:rPr>
              <w:t>Mažeikių rajono savivaldybės kuriamos arba plėtojamos pramoninės teritorijos (</w:t>
            </w:r>
            <w:r>
              <w:rPr>
                <w:iCs/>
                <w:sz w:val="20"/>
              </w:rPr>
              <w:t>LEZ, pramonės parkas arba pramoninė teritorija</w:t>
            </w:r>
            <w:r>
              <w:rPr>
                <w:iCs/>
                <w:sz w:val="20"/>
                <w:lang w:bidi="lt-LT"/>
              </w:rPr>
              <w:t>)</w:t>
            </w:r>
          </w:p>
        </w:tc>
        <w:tc>
          <w:tcPr>
            <w:tcW w:w="319" w:type="pct"/>
            <w:vMerge w:val="restart"/>
          </w:tcPr>
          <w:p>
            <w:pPr>
              <w:ind w:left="-57" w:right="-57"/>
              <w:jc w:val="center"/>
              <w:rPr>
                <w:sz w:val="20"/>
              </w:rPr>
            </w:pPr>
            <w:r>
              <w:rPr>
                <w:sz w:val="20"/>
              </w:rPr>
              <w:t>I</w:t>
            </w:r>
          </w:p>
        </w:tc>
        <w:tc>
          <w:tcPr>
            <w:tcW w:w="411" w:type="pct"/>
            <w:vMerge w:val="restart"/>
          </w:tcPr>
          <w:p>
            <w:pPr>
              <w:ind w:left="-57" w:right="-57"/>
              <w:jc w:val="center"/>
              <w:rPr>
                <w:sz w:val="20"/>
              </w:rPr>
            </w:pPr>
            <w:r>
              <w:rPr>
                <w:sz w:val="20"/>
              </w:rPr>
              <w:t>Mažeikių r. sav. administracija</w:t>
            </w:r>
          </w:p>
        </w:tc>
        <w:tc>
          <w:tcPr>
            <w:tcW w:w="266" w:type="pct"/>
            <w:vMerge w:val="restart"/>
          </w:tcPr>
          <w:p>
            <w:pPr>
              <w:ind w:left="-57" w:right="-57"/>
              <w:jc w:val="center"/>
              <w:rPr>
                <w:sz w:val="20"/>
              </w:rPr>
            </w:pPr>
            <w:r>
              <w:rPr>
                <w:sz w:val="20"/>
              </w:rPr>
              <w:t>P</w:t>
            </w:r>
          </w:p>
        </w:tc>
        <w:tc>
          <w:tcPr>
            <w:tcW w:w="355" w:type="pct"/>
            <w:vMerge w:val="restart"/>
          </w:tcPr>
          <w:p>
            <w:pPr>
              <w:ind w:left="-57" w:right="-57"/>
              <w:jc w:val="center"/>
              <w:rPr>
                <w:sz w:val="20"/>
              </w:rPr>
            </w:pPr>
            <w:r>
              <w:rPr>
                <w:sz w:val="20"/>
              </w:rPr>
              <w:t>Taip</w:t>
            </w:r>
          </w:p>
        </w:tc>
        <w:tc>
          <w:tcPr>
            <w:tcW w:w="327" w:type="pct"/>
            <w:vMerge w:val="restart"/>
          </w:tcPr>
          <w:p>
            <w:pPr>
              <w:ind w:left="-57" w:right="-57"/>
              <w:jc w:val="center"/>
              <w:rPr>
                <w:sz w:val="20"/>
              </w:rPr>
            </w:pPr>
            <w:r>
              <w:rPr>
                <w:sz w:val="20"/>
              </w:rPr>
              <w:t>D</w:t>
            </w:r>
          </w:p>
        </w:tc>
        <w:tc>
          <w:tcPr>
            <w:tcW w:w="333" w:type="pct"/>
            <w:vMerge w:val="restart"/>
          </w:tcPr>
          <w:p>
            <w:pPr>
              <w:ind w:left="-57" w:right="-57"/>
              <w:jc w:val="center"/>
              <w:rPr>
                <w:sz w:val="20"/>
              </w:rPr>
            </w:pPr>
            <w:r>
              <w:rPr>
                <w:sz w:val="20"/>
              </w:rPr>
              <w:t>0</w:t>
            </w:r>
          </w:p>
          <w:p>
            <w:pPr>
              <w:ind w:left="-57" w:right="-57"/>
              <w:jc w:val="center"/>
              <w:rPr>
                <w:sz w:val="20"/>
              </w:rPr>
            </w:pPr>
          </w:p>
          <w:p>
            <w:pPr>
              <w:ind w:left="-57" w:right="-57"/>
              <w:jc w:val="center"/>
              <w:rPr>
                <w:sz w:val="20"/>
              </w:rPr>
            </w:pPr>
          </w:p>
          <w:p>
            <w:pPr>
              <w:ind w:left="-57" w:right="-57"/>
              <w:jc w:val="center"/>
              <w:rPr>
                <w:sz w:val="20"/>
              </w:rPr>
            </w:pPr>
          </w:p>
          <w:p>
            <w:pPr>
              <w:ind w:left="-57" w:right="-57"/>
              <w:jc w:val="center"/>
              <w:rPr>
                <w:sz w:val="20"/>
              </w:rPr>
            </w:pPr>
          </w:p>
          <w:p>
            <w:pPr>
              <w:ind w:left="-57" w:right="-57"/>
              <w:jc w:val="center"/>
              <w:rPr>
                <w:sz w:val="20"/>
              </w:rPr>
            </w:pPr>
            <w:r>
              <w:rPr>
                <w:sz w:val="20"/>
              </w:rPr>
              <w:t>0</w:t>
            </w:r>
          </w:p>
        </w:tc>
        <w:tc>
          <w:tcPr>
            <w:tcW w:w="469" w:type="pct"/>
            <w:vMerge w:val="restart"/>
          </w:tcPr>
          <w:p>
            <w:pPr>
              <w:ind w:left="-57" w:right="-57"/>
              <w:jc w:val="center"/>
              <w:rPr>
                <w:iCs/>
                <w:sz w:val="20"/>
              </w:rPr>
            </w:pPr>
            <w:r>
              <w:rPr>
                <w:iCs/>
                <w:sz w:val="20"/>
              </w:rPr>
              <w:t>2021–2027 m.</w:t>
            </w:r>
          </w:p>
          <w:p>
            <w:pPr>
              <w:ind w:left="-57" w:right="-57"/>
              <w:jc w:val="center"/>
              <w:rPr>
                <w:iCs/>
                <w:sz w:val="20"/>
              </w:rPr>
            </w:pPr>
            <w:r>
              <w:rPr>
                <w:iCs/>
                <w:sz w:val="20"/>
              </w:rPr>
              <w:t>IP (TPF)</w:t>
            </w:r>
          </w:p>
          <w:p>
            <w:pPr>
              <w:ind w:left="-57" w:right="-57"/>
              <w:jc w:val="center"/>
              <w:rPr>
                <w:iCs/>
                <w:sz w:val="20"/>
              </w:rPr>
            </w:pPr>
          </w:p>
          <w:p>
            <w:pPr>
              <w:ind w:left="-57" w:right="-57"/>
              <w:jc w:val="center"/>
              <w:rPr>
                <w:iCs/>
                <w:sz w:val="20"/>
              </w:rPr>
            </w:pPr>
          </w:p>
          <w:p>
            <w:pPr>
              <w:ind w:left="-57" w:right="-57"/>
              <w:jc w:val="center"/>
              <w:rPr>
                <w:iCs/>
                <w:sz w:val="20"/>
              </w:rPr>
            </w:pPr>
          </w:p>
          <w:p>
            <w:pPr>
              <w:ind w:left="-57" w:right="-57"/>
              <w:jc w:val="center"/>
              <w:rPr>
                <w:sz w:val="20"/>
              </w:rPr>
            </w:pPr>
            <w:r>
              <w:rPr>
                <w:sz w:val="20"/>
              </w:rPr>
              <w:t>Savivaldybių biudžetų</w:t>
            </w:r>
            <w:r>
              <w:rPr>
                <w:iCs/>
                <w:sz w:val="20"/>
              </w:rPr>
              <w:t xml:space="preserve"> lėšos</w:t>
            </w:r>
          </w:p>
        </w:tc>
        <w:tc>
          <w:tcPr>
            <w:tcW w:w="470" w:type="pct"/>
          </w:tcPr>
          <w:p>
            <w:pPr>
              <w:ind w:left="-57" w:right="-57"/>
              <w:jc w:val="center"/>
              <w:rPr>
                <w:sz w:val="20"/>
              </w:rPr>
            </w:pPr>
            <w:r>
              <w:rPr>
                <w:iCs/>
                <w:sz w:val="20"/>
              </w:rPr>
              <w:t>P – Verslo infrastruktūros plotas, skirtas remiamai MVĮ veiklai</w:t>
            </w:r>
          </w:p>
        </w:tc>
        <w:tc>
          <w:tcPr>
            <w:tcW w:w="425" w:type="pct"/>
          </w:tcPr>
          <w:p>
            <w:pPr>
              <w:jc w:val="center"/>
              <w:rPr>
                <w:sz w:val="20"/>
              </w:rPr>
            </w:pPr>
            <w:r>
              <w:rPr>
                <w:sz w:val="20"/>
              </w:rPr>
              <w:t>0</w:t>
            </w:r>
          </w:p>
        </w:tc>
        <w:tc>
          <w:tcPr>
            <w:tcW w:w="377" w:type="pct"/>
            <w:vMerge w:val="restart"/>
          </w:tcPr>
          <w:p>
            <w:pPr>
              <w:ind w:left="-57" w:right="-57"/>
              <w:jc w:val="center"/>
              <w:rPr>
                <w:sz w:val="20"/>
              </w:rPr>
            </w:pPr>
            <w:r>
              <w:rPr>
                <w:iCs/>
                <w:sz w:val="20"/>
              </w:rPr>
              <w:t>VšĮ Inovacijų agentūra</w:t>
            </w:r>
          </w:p>
        </w:tc>
        <w:tc>
          <w:tcPr>
            <w:tcW w:w="425" w:type="pct"/>
            <w:vMerge w:val="restart"/>
          </w:tcPr>
          <w:p>
            <w:pPr>
              <w:ind w:left="-57" w:right="-57"/>
              <w:jc w:val="center"/>
              <w:rPr>
                <w:sz w:val="20"/>
              </w:rPr>
            </w:pPr>
          </w:p>
        </w:tc>
      </w:tr>
      <w:tr>
        <w:trPr>
          <w:trHeight w:val="613"/>
          <w:jc w:val="center"/>
        </w:trPr>
        <w:tc>
          <w:tcPr>
            <w:tcW w:w="823" w:type="pct"/>
            <w:vMerge/>
          </w:tcPr>
          <w:p>
            <w:pPr>
              <w:tabs>
                <w:tab w:val="left" w:pos="164"/>
              </w:tabs>
              <w:ind w:right="-57"/>
              <w:rPr>
                <w:iCs/>
                <w:sz w:val="20"/>
              </w:rPr>
            </w:pPr>
          </w:p>
        </w:tc>
        <w:tc>
          <w:tcPr>
            <w:tcW w:w="319" w:type="pct"/>
            <w:vMerge/>
          </w:tcPr>
          <w:p>
            <w:pPr>
              <w:ind w:left="-57" w:right="-57"/>
              <w:jc w:val="center"/>
              <w:rPr>
                <w:sz w:val="20"/>
              </w:rPr>
            </w:pPr>
          </w:p>
        </w:tc>
        <w:tc>
          <w:tcPr>
            <w:tcW w:w="411" w:type="pct"/>
            <w:vMerge/>
          </w:tcPr>
          <w:p>
            <w:pPr>
              <w:ind w:left="-57" w:right="-57"/>
              <w:jc w:val="center"/>
              <w:rPr>
                <w:sz w:val="20"/>
              </w:rPr>
            </w:pPr>
          </w:p>
        </w:tc>
        <w:tc>
          <w:tcPr>
            <w:tcW w:w="266" w:type="pct"/>
            <w:vMerge/>
          </w:tcPr>
          <w:p>
            <w:pPr>
              <w:ind w:left="-57" w:right="-57"/>
              <w:jc w:val="center"/>
              <w:rPr>
                <w:sz w:val="20"/>
              </w:rPr>
            </w:pPr>
          </w:p>
        </w:tc>
        <w:tc>
          <w:tcPr>
            <w:tcW w:w="355" w:type="pct"/>
            <w:vMerge/>
          </w:tcPr>
          <w:p>
            <w:pPr>
              <w:ind w:left="-57" w:right="-57"/>
              <w:jc w:val="center"/>
              <w:rPr>
                <w:sz w:val="20"/>
              </w:rPr>
            </w:pPr>
          </w:p>
        </w:tc>
        <w:tc>
          <w:tcPr>
            <w:tcW w:w="327" w:type="pct"/>
            <w:vMerge/>
          </w:tcPr>
          <w:p>
            <w:pPr>
              <w:ind w:left="-57" w:right="-57"/>
              <w:jc w:val="center"/>
              <w:rPr>
                <w:sz w:val="20"/>
              </w:rPr>
            </w:pPr>
          </w:p>
        </w:tc>
        <w:tc>
          <w:tcPr>
            <w:tcW w:w="333" w:type="pct"/>
            <w:vMerge/>
          </w:tcPr>
          <w:p>
            <w:pPr>
              <w:ind w:left="-57" w:right="-57"/>
              <w:jc w:val="center"/>
              <w:rPr>
                <w:sz w:val="20"/>
              </w:rPr>
            </w:pPr>
          </w:p>
        </w:tc>
        <w:tc>
          <w:tcPr>
            <w:tcW w:w="469" w:type="pct"/>
            <w:vMerge/>
          </w:tcPr>
          <w:p>
            <w:pPr>
              <w:ind w:right="-57"/>
              <w:jc w:val="center"/>
              <w:rPr>
                <w:iCs/>
                <w:sz w:val="20"/>
              </w:rPr>
            </w:pPr>
          </w:p>
        </w:tc>
        <w:tc>
          <w:tcPr>
            <w:tcW w:w="470" w:type="pct"/>
          </w:tcPr>
          <w:p>
            <w:pPr>
              <w:ind w:left="-57" w:right="-57"/>
              <w:jc w:val="center"/>
              <w:rPr>
                <w:sz w:val="20"/>
              </w:rPr>
            </w:pPr>
            <w:r>
              <w:rPr>
                <w:iCs/>
                <w:sz w:val="20"/>
              </w:rPr>
              <w:t xml:space="preserve">R – Verslo infrastruktūros MVĮ plotas, naudojamas tvariai ekonominei  veiklai</w:t>
            </w:r>
          </w:p>
        </w:tc>
        <w:tc>
          <w:tcPr>
            <w:tcW w:w="425" w:type="pct"/>
          </w:tcPr>
          <w:p>
            <w:pPr>
              <w:ind w:left="-57" w:right="-57"/>
              <w:jc w:val="center"/>
              <w:rPr>
                <w:sz w:val="20"/>
              </w:rPr>
            </w:pPr>
            <w:r>
              <w:rPr>
                <w:sz w:val="20"/>
              </w:rPr>
              <w:t>0</w:t>
            </w:r>
          </w:p>
        </w:tc>
        <w:tc>
          <w:tcPr>
            <w:tcW w:w="377" w:type="pct"/>
            <w:vMerge/>
          </w:tcPr>
          <w:p>
            <w:pPr>
              <w:ind w:left="-57" w:right="-57"/>
              <w:jc w:val="center"/>
              <w:rPr>
                <w:sz w:val="20"/>
              </w:rPr>
            </w:pPr>
          </w:p>
        </w:tc>
        <w:tc>
          <w:tcPr>
            <w:tcW w:w="425" w:type="pct"/>
            <w:vMerge/>
          </w:tcPr>
          <w:p>
            <w:pPr>
              <w:ind w:left="-57" w:right="-57"/>
              <w:jc w:val="center"/>
              <w:rPr>
                <w:sz w:val="20"/>
              </w:rPr>
            </w:pPr>
          </w:p>
        </w:tc>
      </w:tr>
      <w:tr>
        <w:trPr>
          <w:trHeight w:val="613"/>
          <w:jc w:val="center"/>
        </w:trPr>
        <w:tc>
          <w:tcPr>
            <w:tcW w:w="823" w:type="pct"/>
            <w:vMerge/>
          </w:tcPr>
          <w:p>
            <w:pPr>
              <w:tabs>
                <w:tab w:val="left" w:pos="164"/>
              </w:tabs>
              <w:ind w:right="-57"/>
              <w:rPr>
                <w:iCs/>
                <w:sz w:val="20"/>
              </w:rPr>
            </w:pPr>
          </w:p>
        </w:tc>
        <w:tc>
          <w:tcPr>
            <w:tcW w:w="319" w:type="pct"/>
            <w:vMerge/>
          </w:tcPr>
          <w:p>
            <w:pPr>
              <w:ind w:left="-57" w:right="-57"/>
              <w:jc w:val="center"/>
              <w:rPr>
                <w:sz w:val="20"/>
              </w:rPr>
            </w:pPr>
          </w:p>
        </w:tc>
        <w:tc>
          <w:tcPr>
            <w:tcW w:w="411" w:type="pct"/>
            <w:vMerge/>
          </w:tcPr>
          <w:p>
            <w:pPr>
              <w:ind w:left="-57" w:right="-57"/>
              <w:jc w:val="center"/>
              <w:rPr>
                <w:sz w:val="20"/>
              </w:rPr>
            </w:pPr>
          </w:p>
        </w:tc>
        <w:tc>
          <w:tcPr>
            <w:tcW w:w="266" w:type="pct"/>
            <w:vMerge/>
          </w:tcPr>
          <w:p>
            <w:pPr>
              <w:ind w:left="-57" w:right="-57"/>
              <w:jc w:val="center"/>
              <w:rPr>
                <w:sz w:val="20"/>
              </w:rPr>
            </w:pPr>
          </w:p>
        </w:tc>
        <w:tc>
          <w:tcPr>
            <w:tcW w:w="355" w:type="pct"/>
            <w:vMerge/>
          </w:tcPr>
          <w:p>
            <w:pPr>
              <w:ind w:left="-57" w:right="-57"/>
              <w:jc w:val="center"/>
              <w:rPr>
                <w:sz w:val="20"/>
              </w:rPr>
            </w:pPr>
          </w:p>
        </w:tc>
        <w:tc>
          <w:tcPr>
            <w:tcW w:w="327" w:type="pct"/>
            <w:vMerge/>
          </w:tcPr>
          <w:p>
            <w:pPr>
              <w:ind w:left="-57" w:right="-57"/>
              <w:jc w:val="center"/>
              <w:rPr>
                <w:sz w:val="20"/>
              </w:rPr>
            </w:pPr>
          </w:p>
        </w:tc>
        <w:tc>
          <w:tcPr>
            <w:tcW w:w="333" w:type="pct"/>
            <w:vMerge/>
          </w:tcPr>
          <w:p>
            <w:pPr>
              <w:ind w:left="-57" w:right="-57"/>
              <w:jc w:val="center"/>
              <w:rPr>
                <w:sz w:val="20"/>
              </w:rPr>
            </w:pPr>
          </w:p>
        </w:tc>
        <w:tc>
          <w:tcPr>
            <w:tcW w:w="469" w:type="pct"/>
            <w:vMerge/>
          </w:tcPr>
          <w:p>
            <w:pPr>
              <w:ind w:right="-57"/>
              <w:jc w:val="center"/>
              <w:rPr>
                <w:iCs/>
                <w:sz w:val="20"/>
              </w:rPr>
            </w:pPr>
          </w:p>
        </w:tc>
        <w:tc>
          <w:tcPr>
            <w:tcW w:w="470" w:type="pct"/>
          </w:tcPr>
          <w:p>
            <w:pPr>
              <w:ind w:left="-57" w:right="-57"/>
              <w:jc w:val="center"/>
              <w:rPr>
                <w:sz w:val="20"/>
              </w:rPr>
            </w:pPr>
            <w:r>
              <w:rPr>
                <w:iCs/>
                <w:sz w:val="20"/>
              </w:rPr>
              <w:t xml:space="preserve">R – Tvarios investicijos, pritrauktos  į rekultivuotos žemės, kuriai suteikta parama, plotą</w:t>
            </w:r>
          </w:p>
        </w:tc>
        <w:tc>
          <w:tcPr>
            <w:tcW w:w="425" w:type="pct"/>
          </w:tcPr>
          <w:p>
            <w:pPr>
              <w:ind w:left="-57" w:right="-111" w:hanging="54"/>
              <w:jc w:val="center"/>
              <w:rPr>
                <w:sz w:val="20"/>
              </w:rPr>
            </w:pPr>
            <w:r>
              <w:rPr>
                <w:sz w:val="20"/>
              </w:rPr>
              <w:t>0</w:t>
            </w:r>
          </w:p>
        </w:tc>
        <w:tc>
          <w:tcPr>
            <w:tcW w:w="377" w:type="pct"/>
            <w:vMerge/>
          </w:tcPr>
          <w:p>
            <w:pPr>
              <w:ind w:left="-57" w:right="-57"/>
              <w:jc w:val="center"/>
              <w:rPr>
                <w:sz w:val="20"/>
              </w:rPr>
            </w:pPr>
          </w:p>
        </w:tc>
        <w:tc>
          <w:tcPr>
            <w:tcW w:w="425" w:type="pct"/>
            <w:vMerge/>
          </w:tcPr>
          <w:p>
            <w:pPr>
              <w:ind w:left="-57" w:right="-57"/>
              <w:jc w:val="center"/>
              <w:rPr>
                <w:sz w:val="20"/>
              </w:rPr>
            </w:pPr>
          </w:p>
        </w:tc>
      </w:tr>
      <w:tr>
        <w:trPr>
          <w:trHeight w:val="452"/>
          <w:jc w:val="center"/>
        </w:trPr>
        <w:tc>
          <w:tcPr>
            <w:tcW w:w="1" w:type="pct"/>
            <w:gridSpan w:val="12"/>
          </w:tcPr>
          <w:p>
            <w:pPr>
              <w:ind w:left="-57" w:right="-57"/>
              <w:rPr>
                <w:i/>
                <w:sz w:val="20"/>
              </w:rPr>
            </w:pPr>
            <w:r>
              <w:rPr>
                <w:i/>
                <w:iCs/>
                <w:sz w:val="20"/>
              </w:rPr>
              <w:t>1.5.1. Neteko galios nuo 2024-04-27</w:t>
            </w:r>
          </w:p>
        </w:tc>
      </w:tr>
      <w:tr>
        <w:trPr>
          <w:trHeight w:val="1656"/>
          <w:jc w:val="center"/>
        </w:trPr>
        <w:tc>
          <w:tcPr>
            <w:tcW w:w="507" w:type="pct"/>
          </w:tcPr>
          <w:p>
            <w:pPr>
              <w:tabs>
                <w:tab w:val="left" w:pos="164"/>
              </w:tabs>
              <w:ind w:right="-57"/>
              <w:rPr>
                <w:iCs/>
                <w:sz w:val="20"/>
              </w:rPr>
            </w:pPr>
            <w:r>
              <w:rPr>
                <w:iCs/>
                <w:sz w:val="20"/>
              </w:rPr>
              <w:t>2. Stambių projektų pritraukimas į regionus</w:t>
            </w:r>
            <w:r>
              <w:rPr>
                <w:iCs/>
                <w:sz w:val="20"/>
                <w:vertAlign w:val="superscript"/>
              </w:rPr>
              <w:t>4</w:t>
            </w:r>
          </w:p>
        </w:tc>
        <w:tc>
          <w:tcPr>
            <w:tcW w:w="359" w:type="pct"/>
          </w:tcPr>
          <w:p>
            <w:pPr>
              <w:ind w:left="-57" w:right="-57"/>
              <w:jc w:val="center"/>
              <w:rPr>
                <w:sz w:val="20"/>
              </w:rPr>
            </w:pPr>
            <w:r>
              <w:rPr>
                <w:sz w:val="20"/>
              </w:rPr>
              <w:t>I</w:t>
            </w:r>
          </w:p>
        </w:tc>
        <w:tc>
          <w:tcPr>
            <w:tcW w:w="462" w:type="pct"/>
          </w:tcPr>
          <w:p>
            <w:pPr>
              <w:ind w:left="-57" w:right="-57"/>
              <w:jc w:val="center"/>
              <w:rPr>
                <w:sz w:val="20"/>
              </w:rPr>
            </w:pPr>
            <w:r>
              <w:rPr>
                <w:sz w:val="20"/>
              </w:rPr>
              <w:t>Savivaldybių vykdomosios institucijos</w:t>
            </w:r>
          </w:p>
        </w:tc>
        <w:tc>
          <w:tcPr>
            <w:tcW w:w="315" w:type="pct"/>
          </w:tcPr>
          <w:p>
            <w:pPr>
              <w:ind w:left="-57" w:right="-57"/>
              <w:jc w:val="center"/>
              <w:rPr>
                <w:sz w:val="20"/>
              </w:rPr>
            </w:pPr>
            <w:r>
              <w:rPr>
                <w:sz w:val="20"/>
              </w:rPr>
              <w:t>P</w:t>
            </w:r>
          </w:p>
        </w:tc>
        <w:tc>
          <w:tcPr>
            <w:tcW w:w="406" w:type="pct"/>
          </w:tcPr>
          <w:p>
            <w:pPr>
              <w:ind w:left="-57" w:right="-57"/>
              <w:jc w:val="center"/>
              <w:rPr>
                <w:sz w:val="20"/>
              </w:rPr>
            </w:pPr>
            <w:r>
              <w:rPr>
                <w:sz w:val="20"/>
              </w:rPr>
              <w:t>Taip</w:t>
            </w:r>
          </w:p>
        </w:tc>
        <w:tc>
          <w:tcPr>
            <w:tcW w:w="357" w:type="pct"/>
          </w:tcPr>
          <w:p>
            <w:pPr>
              <w:ind w:left="-57" w:right="-57"/>
              <w:jc w:val="center"/>
              <w:rPr>
                <w:sz w:val="20"/>
              </w:rPr>
            </w:pPr>
            <w:r>
              <w:rPr>
                <w:sz w:val="20"/>
              </w:rPr>
              <w:t>D</w:t>
            </w:r>
          </w:p>
        </w:tc>
        <w:tc>
          <w:tcPr>
            <w:tcW w:w="386" w:type="pct"/>
          </w:tcPr>
          <w:p>
            <w:pPr>
              <w:ind w:left="-57" w:right="-57"/>
              <w:jc w:val="center"/>
              <w:rPr>
                <w:sz w:val="20"/>
              </w:rPr>
            </w:pPr>
            <w:r>
              <w:rPr>
                <w:sz w:val="20"/>
              </w:rPr>
              <w:t>1</w:t>
            </w:r>
            <w:r>
              <w:rPr>
                <w:iCs/>
                <w:sz w:val="20"/>
              </w:rPr>
              <w:t> </w:t>
            </w:r>
            <w:r>
              <w:rPr>
                <w:sz w:val="20"/>
              </w:rPr>
              <w:t>800</w:t>
            </w:r>
          </w:p>
        </w:tc>
        <w:tc>
          <w:tcPr>
            <w:tcW w:w="456" w:type="pct"/>
          </w:tcPr>
          <w:p>
            <w:pPr>
              <w:ind w:left="-57" w:right="-57"/>
              <w:jc w:val="center"/>
              <w:rPr>
                <w:sz w:val="20"/>
              </w:rPr>
            </w:pPr>
            <w:r>
              <w:rPr>
                <w:sz w:val="20"/>
              </w:rPr>
              <w:t>VB</w:t>
            </w:r>
          </w:p>
        </w:tc>
        <w:tc>
          <w:tcPr>
            <w:tcW w:w="499" w:type="pct"/>
          </w:tcPr>
          <w:p>
            <w:pPr>
              <w:ind w:right="-57"/>
              <w:jc w:val="center"/>
              <w:rPr>
                <w:sz w:val="20"/>
              </w:rPr>
            </w:pPr>
            <w:r>
              <w:rPr>
                <w:sz w:val="20"/>
              </w:rPr>
              <w:t xml:space="preserve">R </w:t>
            </w:r>
            <w:r>
              <w:rPr>
                <w:b/>
                <w:bCs/>
                <w:sz w:val="20"/>
              </w:rPr>
              <w:t>–</w:t>
            </w:r>
            <w:r>
              <w:rPr>
                <w:sz w:val="20"/>
              </w:rPr>
              <w:t xml:space="preserve"> Lietuvos investuotojų pasitikėjimo indeksas (asociacijos „Investors‘ Forum“ tyrimas)</w:t>
            </w:r>
          </w:p>
        </w:tc>
        <w:tc>
          <w:tcPr>
            <w:tcW w:w="435" w:type="pct"/>
          </w:tcPr>
          <w:p>
            <w:pPr>
              <w:ind w:left="-57" w:right="-57"/>
              <w:jc w:val="center"/>
              <w:rPr>
                <w:sz w:val="20"/>
              </w:rPr>
            </w:pPr>
            <w:r>
              <w:rPr>
                <w:sz w:val="20"/>
              </w:rPr>
              <w:t>1,3</w:t>
            </w:r>
          </w:p>
          <w:p>
            <w:pPr>
              <w:ind w:left="-57" w:right="-57"/>
              <w:jc w:val="center"/>
              <w:rPr>
                <w:sz w:val="20"/>
              </w:rPr>
            </w:pPr>
            <w:r>
              <w:rPr>
                <w:sz w:val="20"/>
              </w:rPr>
              <w:t>(2030)</w:t>
            </w:r>
          </w:p>
        </w:tc>
        <w:tc>
          <w:tcPr>
            <w:tcW w:w="417" w:type="pct"/>
          </w:tcPr>
          <w:p>
            <w:pPr>
              <w:ind w:left="-57" w:right="-57"/>
              <w:jc w:val="center"/>
              <w:rPr>
                <w:sz w:val="20"/>
              </w:rPr>
            </w:pPr>
            <w:r>
              <w:rPr>
                <w:sz w:val="20"/>
              </w:rPr>
              <w:t>Lietuvos Respublikos ekonomikos ir inovacijų ministerija</w:t>
            </w:r>
          </w:p>
        </w:tc>
        <w:tc>
          <w:tcPr>
            <w:tcW w:w="403" w:type="pct"/>
          </w:tcPr>
          <w:p>
            <w:pPr>
              <w:ind w:left="-57" w:right="-57"/>
              <w:jc w:val="center"/>
              <w:rPr>
                <w:sz w:val="20"/>
              </w:rPr>
            </w:pPr>
          </w:p>
        </w:tc>
      </w:tr>
      <w:tr>
        <w:trPr>
          <w:trHeight w:val="1436"/>
          <w:jc w:val="center"/>
        </w:trPr>
        <w:tc>
          <w:tcPr>
            <w:tcW w:w="507" w:type="pct"/>
          </w:tcPr>
          <w:p>
            <w:pPr>
              <w:tabs>
                <w:tab w:val="left" w:pos="176"/>
              </w:tabs>
              <w:ind w:right="-57"/>
              <w:rPr>
                <w:iCs/>
                <w:sz w:val="20"/>
              </w:rPr>
            </w:pPr>
            <w:r>
              <w:rPr>
                <w:iCs/>
                <w:sz w:val="20"/>
              </w:rPr>
              <w:t>3.</w:t>
              <w:tab/>
            </w:r>
            <w:r>
              <w:rPr>
                <w:i/>
                <w:sz w:val="20"/>
              </w:rPr>
              <w:t>Co-create solutions</w:t>
            </w:r>
            <w:r>
              <w:rPr>
                <w:iCs/>
                <w:sz w:val="20"/>
              </w:rPr>
              <w:t xml:space="preserve"> žinomumo didinimas</w:t>
            </w:r>
            <w:r>
              <w:rPr>
                <w:b/>
                <w:bCs/>
                <w:iCs/>
                <w:sz w:val="20"/>
                <w:vertAlign w:val="superscript"/>
              </w:rPr>
              <w:t>5</w:t>
            </w:r>
          </w:p>
        </w:tc>
        <w:tc>
          <w:tcPr>
            <w:tcW w:w="359" w:type="pct"/>
          </w:tcPr>
          <w:p>
            <w:pPr>
              <w:ind w:left="-57" w:right="-57"/>
              <w:jc w:val="center"/>
              <w:rPr>
                <w:sz w:val="20"/>
              </w:rPr>
            </w:pPr>
            <w:r>
              <w:rPr>
                <w:sz w:val="20"/>
              </w:rPr>
              <w:t>I</w:t>
            </w:r>
          </w:p>
        </w:tc>
        <w:tc>
          <w:tcPr>
            <w:tcW w:w="462" w:type="pct"/>
          </w:tcPr>
          <w:p>
            <w:pPr>
              <w:ind w:left="-57" w:right="-57"/>
              <w:jc w:val="center"/>
              <w:rPr>
                <w:sz w:val="20"/>
              </w:rPr>
            </w:pPr>
            <w:r>
              <w:rPr>
                <w:sz w:val="20"/>
              </w:rPr>
              <w:t>VšĮ „Investuok Lietuvoje“</w:t>
            </w:r>
          </w:p>
        </w:tc>
        <w:tc>
          <w:tcPr>
            <w:tcW w:w="315" w:type="pct"/>
          </w:tcPr>
          <w:p>
            <w:pPr>
              <w:ind w:left="-57" w:right="-57"/>
              <w:jc w:val="center"/>
              <w:rPr>
                <w:sz w:val="20"/>
              </w:rPr>
            </w:pPr>
            <w:r>
              <w:rPr>
                <w:sz w:val="20"/>
              </w:rPr>
              <w:t>P</w:t>
            </w:r>
          </w:p>
        </w:tc>
        <w:tc>
          <w:tcPr>
            <w:tcW w:w="406" w:type="pct"/>
          </w:tcPr>
          <w:p>
            <w:pPr>
              <w:ind w:left="-57" w:right="-57"/>
              <w:jc w:val="center"/>
              <w:rPr>
                <w:sz w:val="20"/>
              </w:rPr>
            </w:pPr>
            <w:r>
              <w:rPr>
                <w:sz w:val="20"/>
              </w:rPr>
              <w:t>Ne</w:t>
            </w:r>
          </w:p>
        </w:tc>
        <w:tc>
          <w:tcPr>
            <w:tcW w:w="357" w:type="pct"/>
          </w:tcPr>
          <w:p>
            <w:pPr>
              <w:ind w:left="-57" w:right="-57"/>
              <w:jc w:val="center"/>
              <w:rPr>
                <w:sz w:val="20"/>
              </w:rPr>
            </w:pPr>
            <w:r>
              <w:rPr>
                <w:sz w:val="20"/>
              </w:rPr>
              <w:t>D</w:t>
            </w:r>
          </w:p>
        </w:tc>
        <w:tc>
          <w:tcPr>
            <w:tcW w:w="386" w:type="pct"/>
          </w:tcPr>
          <w:p>
            <w:pPr>
              <w:ind w:left="-57" w:right="-57"/>
              <w:jc w:val="center"/>
              <w:rPr>
                <w:sz w:val="20"/>
              </w:rPr>
            </w:pPr>
            <w:r>
              <w:rPr>
                <w:sz w:val="20"/>
              </w:rPr>
              <w:t>33</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tc>
        <w:tc>
          <w:tcPr>
            <w:tcW w:w="456" w:type="pct"/>
          </w:tcPr>
          <w:p>
            <w:pPr>
              <w:ind w:left="-57" w:right="-57"/>
              <w:jc w:val="center"/>
              <w:rPr>
                <w:sz w:val="20"/>
              </w:rPr>
            </w:pPr>
            <w:r>
              <w:rPr>
                <w:sz w:val="20"/>
              </w:rPr>
              <w:t>VB</w:t>
            </w:r>
          </w:p>
        </w:tc>
        <w:tc>
          <w:tcPr>
            <w:tcW w:w="499" w:type="pct"/>
          </w:tcPr>
          <w:p>
            <w:pPr>
              <w:ind w:left="-57" w:right="-57"/>
              <w:jc w:val="center"/>
              <w:rPr>
                <w:sz w:val="20"/>
              </w:rPr>
            </w:pPr>
            <w:r>
              <w:rPr>
                <w:sz w:val="20"/>
              </w:rPr>
              <w:t>Užmegzti nauji kontaktai tikslinėse užsienio rinkose (P)</w:t>
            </w:r>
          </w:p>
        </w:tc>
        <w:tc>
          <w:tcPr>
            <w:tcW w:w="435" w:type="pct"/>
          </w:tcPr>
          <w:p>
            <w:pPr>
              <w:ind w:left="-57" w:right="-57"/>
              <w:jc w:val="center"/>
              <w:rPr>
                <w:sz w:val="20"/>
              </w:rPr>
            </w:pPr>
            <w:r>
              <w:rPr>
                <w:sz w:val="20"/>
              </w:rPr>
              <w:t xml:space="preserve">2 520 </w:t>
            </w:r>
          </w:p>
          <w:p>
            <w:pPr>
              <w:ind w:left="-57" w:right="-57"/>
              <w:jc w:val="center"/>
              <w:rPr>
                <w:sz w:val="20"/>
              </w:rPr>
            </w:pPr>
            <w:r>
              <w:rPr>
                <w:sz w:val="20"/>
              </w:rPr>
              <w:t>(2030)</w:t>
            </w:r>
          </w:p>
        </w:tc>
        <w:tc>
          <w:tcPr>
            <w:tcW w:w="417" w:type="pct"/>
          </w:tcPr>
          <w:p>
            <w:pPr>
              <w:ind w:left="-57" w:right="-57"/>
              <w:jc w:val="center"/>
              <w:rPr>
                <w:sz w:val="20"/>
              </w:rPr>
            </w:pPr>
            <w:r>
              <w:rPr>
                <w:sz w:val="20"/>
              </w:rPr>
              <w:t>Lietuvos Respublikos ekonomikos ir inovacijų ministerija</w:t>
            </w:r>
          </w:p>
          <w:p>
            <w:pPr>
              <w:ind w:left="-57" w:right="-57"/>
              <w:jc w:val="center"/>
              <w:rPr>
                <w:sz w:val="20"/>
              </w:rPr>
            </w:pPr>
          </w:p>
        </w:tc>
        <w:tc>
          <w:tcPr>
            <w:tcW w:w="403" w:type="pct"/>
          </w:tcPr>
          <w:p>
            <w:pPr>
              <w:ind w:left="-57" w:right="-57"/>
              <w:jc w:val="center"/>
              <w:rPr>
                <w:sz w:val="20"/>
              </w:rPr>
            </w:pPr>
          </w:p>
        </w:tc>
      </w:tr>
      <w:tr>
        <w:trPr>
          <w:trHeight w:val="1539"/>
          <w:jc w:val="center"/>
        </w:trPr>
        <w:tc>
          <w:tcPr>
            <w:tcW w:w="507" w:type="pct"/>
          </w:tcPr>
          <w:p>
            <w:pPr>
              <w:tabs>
                <w:tab w:val="left" w:pos="164"/>
              </w:tabs>
              <w:ind w:left="34" w:right="-57" w:hanging="34"/>
              <w:rPr>
                <w:sz w:val="20"/>
              </w:rPr>
            </w:pPr>
            <w:r>
              <w:rPr>
                <w:sz w:val="20"/>
              </w:rPr>
              <w:t>3.1.1. Projektas „Lietuvos Fintech ir gamybos produktų žinomumo didinimas tarp potencialių investuotojų“</w:t>
            </w:r>
          </w:p>
        </w:tc>
        <w:tc>
          <w:tcPr>
            <w:tcW w:w="359" w:type="pct"/>
          </w:tcPr>
          <w:p>
            <w:pPr>
              <w:ind w:left="-57" w:right="-57"/>
              <w:jc w:val="center"/>
              <w:rPr>
                <w:sz w:val="20"/>
              </w:rPr>
            </w:pPr>
            <w:r>
              <w:rPr>
                <w:sz w:val="20"/>
              </w:rPr>
              <w:t>I</w:t>
            </w:r>
          </w:p>
        </w:tc>
        <w:tc>
          <w:tcPr>
            <w:tcW w:w="462" w:type="pct"/>
          </w:tcPr>
          <w:p>
            <w:pPr>
              <w:ind w:left="-57" w:right="-57"/>
              <w:jc w:val="center"/>
              <w:rPr>
                <w:sz w:val="20"/>
              </w:rPr>
            </w:pPr>
            <w:r>
              <w:rPr>
                <w:sz w:val="20"/>
              </w:rPr>
              <w:t>VšĮ „Investuok Lietuvoje“</w:t>
            </w:r>
          </w:p>
        </w:tc>
        <w:tc>
          <w:tcPr>
            <w:tcW w:w="315" w:type="pct"/>
          </w:tcPr>
          <w:p>
            <w:pPr>
              <w:ind w:left="-57" w:right="-57"/>
              <w:jc w:val="center"/>
              <w:rPr>
                <w:sz w:val="20"/>
              </w:rPr>
            </w:pPr>
            <w:r>
              <w:rPr>
                <w:sz w:val="20"/>
              </w:rPr>
              <w:t>P</w:t>
            </w:r>
          </w:p>
        </w:tc>
        <w:tc>
          <w:tcPr>
            <w:tcW w:w="406" w:type="pct"/>
          </w:tcPr>
          <w:p>
            <w:pPr>
              <w:ind w:left="-57" w:right="-57"/>
              <w:jc w:val="center"/>
              <w:rPr>
                <w:sz w:val="20"/>
              </w:rPr>
            </w:pPr>
            <w:r>
              <w:rPr>
                <w:sz w:val="20"/>
              </w:rPr>
              <w:t>Ne</w:t>
            </w:r>
          </w:p>
        </w:tc>
        <w:tc>
          <w:tcPr>
            <w:tcW w:w="357" w:type="pct"/>
          </w:tcPr>
          <w:p>
            <w:pPr>
              <w:ind w:left="-57" w:right="-57"/>
              <w:jc w:val="center"/>
              <w:rPr>
                <w:sz w:val="20"/>
              </w:rPr>
            </w:pPr>
            <w:r>
              <w:rPr>
                <w:sz w:val="20"/>
              </w:rPr>
              <w:t>D</w:t>
            </w:r>
          </w:p>
        </w:tc>
        <w:tc>
          <w:tcPr>
            <w:tcW w:w="386" w:type="pct"/>
          </w:tcPr>
          <w:p>
            <w:pPr>
              <w:ind w:left="-57" w:right="-57"/>
              <w:jc w:val="center"/>
              <w:rPr>
                <w:sz w:val="20"/>
              </w:rPr>
            </w:pPr>
            <w:r>
              <w:rPr>
                <w:sz w:val="20"/>
              </w:rPr>
              <w:t>33</w:t>
            </w:r>
          </w:p>
        </w:tc>
        <w:tc>
          <w:tcPr>
            <w:tcW w:w="456" w:type="pct"/>
          </w:tcPr>
          <w:p>
            <w:pPr>
              <w:ind w:left="-57" w:right="-57"/>
              <w:jc w:val="center"/>
              <w:rPr>
                <w:sz w:val="20"/>
              </w:rPr>
            </w:pPr>
            <w:r>
              <w:rPr>
                <w:sz w:val="20"/>
              </w:rPr>
              <w:t>VB</w:t>
            </w:r>
          </w:p>
        </w:tc>
        <w:tc>
          <w:tcPr>
            <w:tcW w:w="499" w:type="pct"/>
          </w:tcPr>
          <w:p>
            <w:pPr>
              <w:ind w:left="-57" w:right="-57"/>
              <w:jc w:val="center"/>
              <w:rPr>
                <w:sz w:val="20"/>
              </w:rPr>
            </w:pPr>
            <w:r>
              <w:rPr>
                <w:sz w:val="20"/>
              </w:rPr>
              <w:t>Užmegzti nauji kontaktai tikslinėse užsienio rinkose (P)</w:t>
            </w:r>
          </w:p>
        </w:tc>
        <w:tc>
          <w:tcPr>
            <w:tcW w:w="435" w:type="pct"/>
          </w:tcPr>
          <w:p>
            <w:pPr>
              <w:ind w:left="-57" w:right="-57"/>
              <w:jc w:val="center"/>
              <w:rPr>
                <w:sz w:val="20"/>
              </w:rPr>
            </w:pPr>
            <w:r>
              <w:rPr>
                <w:sz w:val="20"/>
              </w:rPr>
              <w:t xml:space="preserve">2 520 </w:t>
            </w:r>
          </w:p>
          <w:p>
            <w:pPr>
              <w:ind w:left="-57" w:right="-57"/>
              <w:jc w:val="center"/>
              <w:rPr>
                <w:strike/>
                <w:sz w:val="20"/>
              </w:rPr>
            </w:pPr>
            <w:r>
              <w:rPr>
                <w:sz w:val="20"/>
              </w:rPr>
              <w:t>(2030)</w:t>
            </w:r>
          </w:p>
        </w:tc>
        <w:tc>
          <w:tcPr>
            <w:tcW w:w="417" w:type="pct"/>
          </w:tcPr>
          <w:p>
            <w:pPr>
              <w:ind w:left="-57" w:right="-57"/>
              <w:jc w:val="center"/>
              <w:rPr>
                <w:sz w:val="20"/>
              </w:rPr>
            </w:pPr>
            <w:r>
              <w:rPr>
                <w:sz w:val="20"/>
              </w:rPr>
              <w:t>Lietuvos Respublikos ekonomikos ir inovacijų ministerija</w:t>
            </w:r>
          </w:p>
          <w:p>
            <w:pPr>
              <w:ind w:left="-57" w:right="-57"/>
              <w:jc w:val="center"/>
              <w:rPr>
                <w:sz w:val="20"/>
                <w:highlight w:val="yellow"/>
              </w:rPr>
            </w:pPr>
          </w:p>
        </w:tc>
        <w:tc>
          <w:tcPr>
            <w:tcW w:w="403" w:type="pct"/>
          </w:tcPr>
          <w:p>
            <w:pPr>
              <w:ind w:left="-57" w:right="-57"/>
              <w:jc w:val="center"/>
              <w:rPr>
                <w:sz w:val="20"/>
              </w:rPr>
            </w:pPr>
          </w:p>
        </w:tc>
      </w:tr>
      <w:tr>
        <w:trPr>
          <w:trHeight w:val="296"/>
          <w:jc w:val="center"/>
        </w:trPr>
        <w:tc>
          <w:tcPr>
            <w:tcW w:w="507" w:type="pct"/>
            <w:vMerge w:val="restart"/>
          </w:tcPr>
          <w:p>
            <w:pPr>
              <w:tabs>
                <w:tab w:val="left" w:pos="164"/>
              </w:tabs>
              <w:ind w:left="34" w:right="-57" w:hanging="34"/>
              <w:rPr>
                <w:sz w:val="20"/>
              </w:rPr>
            </w:pPr>
            <w:r>
              <w:rPr>
                <w:sz w:val="20"/>
              </w:rPr>
              <w:t>4.</w:t>
              <w:tab/>
              <w:t xml:space="preserve">VšĮ „Investuok Lietuvoje“  atstovybių plėtra ir esamų atstovybių stiprinimas</w:t>
            </w:r>
            <w:r>
              <w:rPr>
                <w:sz w:val="20"/>
                <w:vertAlign w:val="superscript"/>
              </w:rPr>
              <w:t>6</w:t>
            </w:r>
          </w:p>
        </w:tc>
        <w:tc>
          <w:tcPr>
            <w:tcW w:w="359" w:type="pct"/>
            <w:vMerge w:val="restart"/>
          </w:tcPr>
          <w:p>
            <w:pPr>
              <w:ind w:left="-57" w:right="-57"/>
              <w:jc w:val="center"/>
              <w:rPr>
                <w:sz w:val="20"/>
              </w:rPr>
            </w:pPr>
            <w:r>
              <w:rPr>
                <w:sz w:val="20"/>
              </w:rPr>
              <w:t>I</w:t>
            </w:r>
          </w:p>
        </w:tc>
        <w:tc>
          <w:tcPr>
            <w:tcW w:w="462" w:type="pct"/>
            <w:vMerge w:val="restart"/>
          </w:tcPr>
          <w:p>
            <w:pPr>
              <w:ind w:left="-57" w:right="-57"/>
              <w:jc w:val="center"/>
              <w:rPr>
                <w:sz w:val="20"/>
              </w:rPr>
            </w:pPr>
            <w:r>
              <w:rPr>
                <w:sz w:val="20"/>
              </w:rPr>
              <w:t>VšĮ „Investuok Lietuvoje“</w:t>
            </w:r>
          </w:p>
        </w:tc>
        <w:tc>
          <w:tcPr>
            <w:tcW w:w="315" w:type="pct"/>
            <w:vMerge w:val="restart"/>
          </w:tcPr>
          <w:p>
            <w:pPr>
              <w:ind w:left="-57" w:right="-57"/>
              <w:jc w:val="center"/>
              <w:rPr>
                <w:sz w:val="20"/>
              </w:rPr>
            </w:pPr>
            <w:r>
              <w:rPr>
                <w:sz w:val="20"/>
              </w:rPr>
              <w:t>P</w:t>
            </w:r>
          </w:p>
        </w:tc>
        <w:tc>
          <w:tcPr>
            <w:tcW w:w="406" w:type="pct"/>
            <w:vMerge w:val="restart"/>
          </w:tcPr>
          <w:p>
            <w:pPr>
              <w:ind w:left="-57" w:right="-57"/>
              <w:jc w:val="center"/>
              <w:rPr>
                <w:sz w:val="20"/>
              </w:rPr>
            </w:pPr>
            <w:r>
              <w:rPr>
                <w:sz w:val="20"/>
              </w:rPr>
              <w:t>Ne</w:t>
            </w:r>
          </w:p>
        </w:tc>
        <w:tc>
          <w:tcPr>
            <w:tcW w:w="357" w:type="pct"/>
            <w:vMerge w:val="restart"/>
          </w:tcPr>
          <w:p>
            <w:pPr>
              <w:ind w:left="-57" w:right="-57"/>
              <w:jc w:val="center"/>
              <w:rPr>
                <w:sz w:val="20"/>
              </w:rPr>
            </w:pPr>
            <w:r>
              <w:rPr>
                <w:sz w:val="20"/>
              </w:rPr>
              <w:t>D</w:t>
            </w:r>
          </w:p>
        </w:tc>
        <w:tc>
          <w:tcPr>
            <w:tcW w:w="386" w:type="pct"/>
            <w:vMerge w:val="restart"/>
          </w:tcPr>
          <w:p>
            <w:pPr>
              <w:ind w:left="-57" w:right="-57"/>
              <w:jc w:val="center"/>
              <w:rPr>
                <w:sz w:val="20"/>
              </w:rPr>
            </w:pPr>
            <w:r>
              <w:rPr>
                <w:sz w:val="20"/>
              </w:rPr>
              <w:t>607</w:t>
            </w:r>
          </w:p>
        </w:tc>
        <w:tc>
          <w:tcPr>
            <w:tcW w:w="456" w:type="pct"/>
            <w:vMerge w:val="restart"/>
          </w:tcPr>
          <w:p>
            <w:pPr>
              <w:ind w:left="-57" w:right="-57"/>
              <w:jc w:val="center"/>
              <w:rPr>
                <w:sz w:val="20"/>
              </w:rPr>
            </w:pPr>
            <w:r>
              <w:rPr>
                <w:sz w:val="20"/>
              </w:rPr>
              <w:t>VB</w:t>
            </w:r>
          </w:p>
        </w:tc>
        <w:tc>
          <w:tcPr>
            <w:tcW w:w="499" w:type="pct"/>
          </w:tcPr>
          <w:p>
            <w:pPr>
              <w:ind w:left="-57" w:right="-57"/>
              <w:jc w:val="center"/>
              <w:rPr>
                <w:sz w:val="20"/>
              </w:rPr>
            </w:pPr>
            <w:r>
              <w:rPr>
                <w:sz w:val="20"/>
              </w:rPr>
              <w:t>P</w:t>
            </w:r>
            <w:r>
              <w:rPr>
                <w:b/>
                <w:bCs/>
                <w:sz w:val="20"/>
              </w:rPr>
              <w:t xml:space="preserve"> –</w:t>
            </w:r>
            <w:r>
              <w:rPr>
                <w:sz w:val="20"/>
              </w:rPr>
              <w:t xml:space="preserve"> Įsteigtos VšĮ „Investuok Lietuvoje“ atstovybės tikslinėse užsienio rinkose </w:t>
            </w:r>
          </w:p>
        </w:tc>
        <w:tc>
          <w:tcPr>
            <w:tcW w:w="435" w:type="pct"/>
          </w:tcPr>
          <w:p>
            <w:pPr>
              <w:ind w:left="-57" w:right="-57"/>
              <w:jc w:val="center"/>
              <w:rPr>
                <w:strike/>
                <w:sz w:val="20"/>
              </w:rPr>
            </w:pPr>
            <w:r>
              <w:rPr>
                <w:strike/>
                <w:sz w:val="20"/>
              </w:rPr>
              <w:t>-</w:t>
            </w:r>
          </w:p>
        </w:tc>
        <w:tc>
          <w:tcPr>
            <w:tcW w:w="417" w:type="pct"/>
            <w:vMerge w:val="restart"/>
          </w:tcPr>
          <w:p>
            <w:pPr>
              <w:ind w:left="-57" w:right="-57"/>
              <w:jc w:val="center"/>
              <w:rPr>
                <w:sz w:val="20"/>
              </w:rPr>
            </w:pPr>
            <w:r>
              <w:rPr>
                <w:sz w:val="20"/>
              </w:rPr>
              <w:t>Lietuvos Respublikos ekonomikos ir inovacijų ministerija</w:t>
            </w:r>
          </w:p>
        </w:tc>
        <w:tc>
          <w:tcPr>
            <w:tcW w:w="403" w:type="pct"/>
            <w:vMerge w:val="restart"/>
          </w:tcPr>
          <w:p>
            <w:pPr>
              <w:ind w:left="-57" w:right="-57"/>
              <w:jc w:val="center"/>
              <w:rPr>
                <w:sz w:val="20"/>
              </w:rPr>
            </w:pPr>
          </w:p>
        </w:tc>
      </w:tr>
      <w:tr>
        <w:trPr>
          <w:trHeight w:val="295"/>
          <w:jc w:val="center"/>
        </w:trPr>
        <w:tc>
          <w:tcPr>
            <w:tcW w:w="507" w:type="pct"/>
            <w:vMerge/>
          </w:tcPr>
          <w:p>
            <w:pPr>
              <w:ind w:left="-57" w:right="-57"/>
              <w:jc w:val="center"/>
              <w:rPr>
                <w:iCs/>
                <w:sz w:val="20"/>
              </w:rPr>
            </w:pPr>
          </w:p>
        </w:tc>
        <w:tc>
          <w:tcPr>
            <w:tcW w:w="359" w:type="pct"/>
            <w:vMerge/>
          </w:tcPr>
          <w:p>
            <w:pPr>
              <w:ind w:left="-57" w:right="-57"/>
              <w:jc w:val="center"/>
              <w:rPr>
                <w:sz w:val="20"/>
              </w:rPr>
            </w:pPr>
          </w:p>
        </w:tc>
        <w:tc>
          <w:tcPr>
            <w:tcW w:w="462" w:type="pct"/>
            <w:vMerge/>
          </w:tcPr>
          <w:p>
            <w:pPr>
              <w:ind w:left="-57" w:right="-57"/>
              <w:jc w:val="center"/>
              <w:rPr>
                <w:sz w:val="20"/>
              </w:rPr>
            </w:pPr>
          </w:p>
        </w:tc>
        <w:tc>
          <w:tcPr>
            <w:tcW w:w="315" w:type="pct"/>
            <w:vMerge/>
          </w:tcPr>
          <w:p>
            <w:pPr>
              <w:ind w:left="-57" w:right="-57"/>
              <w:jc w:val="center"/>
              <w:rPr>
                <w:sz w:val="20"/>
              </w:rPr>
            </w:pPr>
          </w:p>
        </w:tc>
        <w:tc>
          <w:tcPr>
            <w:tcW w:w="406" w:type="pct"/>
            <w:vMerge/>
          </w:tcPr>
          <w:p>
            <w:pPr>
              <w:ind w:left="-57" w:right="-57"/>
              <w:jc w:val="center"/>
              <w:rPr>
                <w:sz w:val="20"/>
              </w:rPr>
            </w:pPr>
          </w:p>
        </w:tc>
        <w:tc>
          <w:tcPr>
            <w:tcW w:w="357" w:type="pct"/>
            <w:vMerge/>
          </w:tcPr>
          <w:p>
            <w:pPr>
              <w:ind w:left="-57" w:right="-57"/>
              <w:jc w:val="center"/>
              <w:rPr>
                <w:sz w:val="20"/>
              </w:rPr>
            </w:pPr>
          </w:p>
        </w:tc>
        <w:tc>
          <w:tcPr>
            <w:tcW w:w="386" w:type="pct"/>
            <w:vMerge/>
          </w:tcPr>
          <w:p>
            <w:pPr>
              <w:ind w:left="-57" w:right="-57"/>
              <w:jc w:val="center"/>
              <w:rPr>
                <w:sz w:val="20"/>
              </w:rPr>
            </w:pPr>
          </w:p>
        </w:tc>
        <w:tc>
          <w:tcPr>
            <w:tcW w:w="456" w:type="pct"/>
            <w:vMerge/>
          </w:tcPr>
          <w:p>
            <w:pPr>
              <w:ind w:left="-57" w:right="-57"/>
              <w:jc w:val="center"/>
              <w:rPr>
                <w:sz w:val="20"/>
              </w:rPr>
            </w:pPr>
          </w:p>
        </w:tc>
        <w:tc>
          <w:tcPr>
            <w:tcW w:w="499" w:type="pct"/>
          </w:tcPr>
          <w:p>
            <w:pPr>
              <w:ind w:left="-57" w:right="-57"/>
              <w:jc w:val="center"/>
              <w:rPr>
                <w:sz w:val="20"/>
              </w:rPr>
            </w:pPr>
            <w:r>
              <w:rPr>
                <w:sz w:val="20"/>
              </w:rPr>
              <w:t>R</w:t>
            </w:r>
            <w:r>
              <w:rPr>
                <w:b/>
                <w:bCs/>
                <w:sz w:val="20"/>
              </w:rPr>
              <w:t xml:space="preserve"> –</w:t>
            </w:r>
            <w:r>
              <w:rPr>
                <w:sz w:val="20"/>
              </w:rPr>
              <w:t xml:space="preserve"> Lietuvos investuotojų pasitikėjimo indeksas (asociacijos „Investors‘ Forum“ tyrimas) </w:t>
            </w:r>
          </w:p>
        </w:tc>
        <w:tc>
          <w:tcPr>
            <w:tcW w:w="435" w:type="pct"/>
          </w:tcPr>
          <w:p>
            <w:pPr>
              <w:ind w:left="-57" w:right="-57"/>
              <w:jc w:val="center"/>
              <w:rPr>
                <w:sz w:val="20"/>
              </w:rPr>
            </w:pPr>
            <w:r>
              <w:rPr>
                <w:sz w:val="20"/>
              </w:rPr>
              <w:t>-</w:t>
            </w:r>
          </w:p>
        </w:tc>
        <w:tc>
          <w:tcPr>
            <w:tcW w:w="417" w:type="pct"/>
            <w:vMerge/>
          </w:tcPr>
          <w:p>
            <w:pPr>
              <w:ind w:left="-57" w:right="-57"/>
              <w:jc w:val="center"/>
              <w:rPr>
                <w:sz w:val="20"/>
              </w:rPr>
            </w:pPr>
          </w:p>
        </w:tc>
        <w:tc>
          <w:tcPr>
            <w:tcW w:w="403" w:type="pct"/>
            <w:vMerge/>
          </w:tcPr>
          <w:p>
            <w:pPr>
              <w:ind w:left="-57" w:right="-57"/>
              <w:jc w:val="center"/>
              <w:rPr>
                <w:sz w:val="20"/>
              </w:rPr>
            </w:pPr>
          </w:p>
        </w:tc>
      </w:tr>
      <w:tr>
        <w:trPr>
          <w:trHeight w:val="295"/>
          <w:jc w:val="center"/>
        </w:trPr>
        <w:tc>
          <w:tcPr>
            <w:tcW w:w="507" w:type="pct"/>
          </w:tcPr>
          <w:p>
            <w:pPr>
              <w:tabs>
                <w:tab w:val="left" w:pos="0"/>
                <w:tab w:val="left" w:pos="318"/>
              </w:tabs>
              <w:ind w:left="34" w:right="-57" w:hanging="34"/>
              <w:jc w:val="both"/>
              <w:rPr>
                <w:iCs/>
                <w:sz w:val="20"/>
              </w:rPr>
            </w:pPr>
            <w:r>
              <w:rPr>
                <w:rFonts w:eastAsia="Calibri"/>
                <w:iCs/>
                <w:sz w:val="20"/>
              </w:rPr>
              <w:t>5. Užsienio ir vietos investuotojų su dideliu darbo vietų kūrimo potencialu pritraukimas Kauno, Šiaulių ir Telšių apskrityse:</w:t>
            </w:r>
          </w:p>
        </w:tc>
        <w:tc>
          <w:tcPr>
            <w:tcW w:w="359" w:type="pct"/>
          </w:tcPr>
          <w:p>
            <w:pPr>
              <w:ind w:left="-57" w:right="-57"/>
              <w:jc w:val="center"/>
              <w:rPr>
                <w:sz w:val="20"/>
              </w:rPr>
            </w:pPr>
          </w:p>
        </w:tc>
        <w:tc>
          <w:tcPr>
            <w:tcW w:w="462" w:type="pct"/>
          </w:tcPr>
          <w:p>
            <w:pPr>
              <w:ind w:left="-57" w:right="-57"/>
              <w:jc w:val="center"/>
              <w:rPr>
                <w:sz w:val="20"/>
              </w:rPr>
            </w:pPr>
          </w:p>
        </w:tc>
        <w:tc>
          <w:tcPr>
            <w:tcW w:w="315" w:type="pct"/>
          </w:tcPr>
          <w:p>
            <w:pPr>
              <w:ind w:left="-57" w:right="-57"/>
              <w:jc w:val="center"/>
              <w:rPr>
                <w:sz w:val="20"/>
              </w:rPr>
            </w:pPr>
          </w:p>
        </w:tc>
        <w:tc>
          <w:tcPr>
            <w:tcW w:w="406" w:type="pct"/>
          </w:tcPr>
          <w:p>
            <w:pPr>
              <w:ind w:left="-57" w:right="-57"/>
              <w:jc w:val="center"/>
              <w:rPr>
                <w:sz w:val="20"/>
              </w:rPr>
            </w:pPr>
          </w:p>
        </w:tc>
        <w:tc>
          <w:tcPr>
            <w:tcW w:w="357" w:type="pct"/>
          </w:tcPr>
          <w:p>
            <w:pPr>
              <w:ind w:left="-57" w:right="-57"/>
              <w:jc w:val="center"/>
              <w:rPr>
                <w:sz w:val="20"/>
              </w:rPr>
            </w:pPr>
          </w:p>
        </w:tc>
        <w:tc>
          <w:tcPr>
            <w:tcW w:w="386" w:type="pct"/>
          </w:tcPr>
          <w:p>
            <w:pPr>
              <w:ind w:left="-57" w:right="-57"/>
              <w:jc w:val="center"/>
              <w:rPr>
                <w:sz w:val="20"/>
              </w:rPr>
            </w:pPr>
          </w:p>
        </w:tc>
        <w:tc>
          <w:tcPr>
            <w:tcW w:w="456" w:type="pct"/>
          </w:tcPr>
          <w:p>
            <w:pPr>
              <w:ind w:left="-57" w:right="-57"/>
              <w:jc w:val="center"/>
              <w:rPr>
                <w:sz w:val="20"/>
              </w:rPr>
            </w:pPr>
          </w:p>
        </w:tc>
        <w:tc>
          <w:tcPr>
            <w:tcW w:w="499" w:type="pct"/>
          </w:tcPr>
          <w:p>
            <w:pPr>
              <w:ind w:left="-57" w:right="-57"/>
              <w:jc w:val="center"/>
              <w:rPr>
                <w:sz w:val="20"/>
              </w:rPr>
            </w:pPr>
          </w:p>
        </w:tc>
        <w:tc>
          <w:tcPr>
            <w:tcW w:w="435" w:type="pct"/>
          </w:tcPr>
          <w:p>
            <w:pPr>
              <w:ind w:left="-57" w:right="-57"/>
              <w:jc w:val="center"/>
              <w:rPr>
                <w:sz w:val="20"/>
              </w:rPr>
            </w:pPr>
          </w:p>
        </w:tc>
        <w:tc>
          <w:tcPr>
            <w:tcW w:w="417" w:type="pct"/>
          </w:tcPr>
          <w:p>
            <w:pPr>
              <w:ind w:left="-57" w:right="-57"/>
              <w:jc w:val="center"/>
              <w:rPr>
                <w:sz w:val="20"/>
              </w:rPr>
            </w:pPr>
          </w:p>
        </w:tc>
        <w:tc>
          <w:tcPr>
            <w:tcW w:w="403" w:type="pct"/>
          </w:tcPr>
          <w:p>
            <w:pPr>
              <w:ind w:left="-57" w:right="-57"/>
              <w:jc w:val="center"/>
              <w:rPr>
                <w:b/>
                <w:bCs/>
                <w:sz w:val="20"/>
              </w:rPr>
            </w:pPr>
          </w:p>
        </w:tc>
      </w:tr>
      <w:tr>
        <w:trPr>
          <w:trHeight w:val="295"/>
          <w:jc w:val="center"/>
        </w:trPr>
        <w:tc>
          <w:tcPr>
            <w:tcW w:w="507" w:type="pct"/>
            <w:vMerge w:val="restart"/>
          </w:tcPr>
          <w:p>
            <w:pPr>
              <w:tabs>
                <w:tab w:val="left" w:pos="860"/>
              </w:tabs>
              <w:jc w:val="both"/>
              <w:rPr>
                <w:rFonts w:eastAsia="Calibri"/>
                <w:iCs/>
                <w:sz w:val="20"/>
                <w:lang w:bidi="lt-LT"/>
              </w:rPr>
            </w:pPr>
            <w:r>
              <w:rPr>
                <w:iCs/>
                <w:sz w:val="20"/>
              </w:rPr>
              <w:t>5.1.</w:t>
            </w:r>
            <w:r>
              <w:rPr>
                <w:rFonts w:eastAsia="Calibri"/>
                <w:iCs/>
                <w:sz w:val="20"/>
                <w:lang w:bidi="lt-LT"/>
              </w:rPr>
              <w:t xml:space="preserve"> Užsienio ir vietos investuotojų su dideliu darbo vietų kūrimo potencialu pritraukimas Šiaulių apskr.</w:t>
            </w:r>
          </w:p>
        </w:tc>
        <w:tc>
          <w:tcPr>
            <w:tcW w:w="359" w:type="pct"/>
            <w:vMerge w:val="restart"/>
          </w:tcPr>
          <w:p>
            <w:pPr>
              <w:ind w:left="-57" w:right="-57"/>
              <w:jc w:val="center"/>
              <w:rPr>
                <w:sz w:val="20"/>
              </w:rPr>
            </w:pPr>
            <w:r>
              <w:rPr>
                <w:sz w:val="20"/>
              </w:rPr>
              <w:t>I</w:t>
            </w:r>
          </w:p>
        </w:tc>
        <w:tc>
          <w:tcPr>
            <w:tcW w:w="462" w:type="pct"/>
            <w:vMerge w:val="restart"/>
          </w:tcPr>
          <w:p>
            <w:pPr>
              <w:ind w:left="-57" w:right="-57"/>
              <w:jc w:val="center"/>
              <w:rPr>
                <w:sz w:val="20"/>
              </w:rPr>
            </w:pPr>
            <w:r>
              <w:rPr>
                <w:iCs/>
                <w:sz w:val="20"/>
              </w:rPr>
              <w:t xml:space="preserve">MVĮ  </w:t>
            </w:r>
          </w:p>
        </w:tc>
        <w:tc>
          <w:tcPr>
            <w:tcW w:w="315" w:type="pct"/>
            <w:vMerge w:val="restart"/>
          </w:tcPr>
          <w:p>
            <w:pPr>
              <w:ind w:left="-57" w:right="-57"/>
              <w:jc w:val="center"/>
              <w:rPr>
                <w:sz w:val="20"/>
              </w:rPr>
            </w:pPr>
            <w:r>
              <w:rPr>
                <w:sz w:val="20"/>
              </w:rPr>
              <w:t>K</w:t>
            </w:r>
          </w:p>
        </w:tc>
        <w:tc>
          <w:tcPr>
            <w:tcW w:w="406" w:type="pct"/>
            <w:vMerge w:val="restart"/>
          </w:tcPr>
          <w:p>
            <w:pPr>
              <w:ind w:left="-57" w:right="-57"/>
              <w:jc w:val="center"/>
              <w:rPr>
                <w:sz w:val="20"/>
              </w:rPr>
            </w:pPr>
            <w:r>
              <w:rPr>
                <w:sz w:val="20"/>
              </w:rPr>
              <w:t>Taip</w:t>
            </w:r>
          </w:p>
        </w:tc>
        <w:tc>
          <w:tcPr>
            <w:tcW w:w="357" w:type="pct"/>
            <w:vMerge w:val="restart"/>
          </w:tcPr>
          <w:p>
            <w:pPr>
              <w:ind w:left="-57" w:right="-57"/>
              <w:jc w:val="center"/>
              <w:rPr>
                <w:sz w:val="20"/>
              </w:rPr>
            </w:pPr>
            <w:r>
              <w:rPr>
                <w:sz w:val="20"/>
              </w:rPr>
              <w:t>D</w:t>
            </w:r>
          </w:p>
        </w:tc>
        <w:tc>
          <w:tcPr>
            <w:tcW w:w="386" w:type="pct"/>
            <w:vMerge w:val="restart"/>
          </w:tcPr>
          <w:p>
            <w:pPr>
              <w:ind w:left="-57" w:right="-57"/>
              <w:jc w:val="center"/>
              <w:rPr>
                <w:sz w:val="20"/>
                <w:lang w:val="en-US"/>
              </w:rPr>
            </w:pPr>
            <w:r>
              <w:rPr>
                <w:sz w:val="20"/>
                <w:lang w:val="en-US"/>
              </w:rPr>
              <w:t>27</w:t>
            </w:r>
            <w:r>
              <w:rPr>
                <w:sz w:val="20"/>
              </w:rPr>
              <w:t> </w:t>
            </w:r>
            <w:r>
              <w:rPr>
                <w:sz w:val="20"/>
                <w:lang w:val="en-US"/>
              </w:rPr>
              <w:t>966,732</w:t>
            </w:r>
          </w:p>
          <w:p>
            <w:pPr>
              <w:ind w:left="-57" w:right="-57"/>
              <w:jc w:val="center"/>
              <w:rPr>
                <w:sz w:val="20"/>
              </w:rPr>
            </w:pPr>
          </w:p>
          <w:p>
            <w:pPr>
              <w:ind w:left="-57" w:right="-57"/>
              <w:jc w:val="center"/>
              <w:rPr>
                <w:sz w:val="20"/>
              </w:rPr>
            </w:pPr>
          </w:p>
          <w:p>
            <w:pPr>
              <w:ind w:left="-57" w:right="-57"/>
              <w:jc w:val="center"/>
              <w:rPr>
                <w:sz w:val="20"/>
              </w:rPr>
            </w:pPr>
          </w:p>
          <w:p>
            <w:pPr>
              <w:ind w:left="-57" w:right="-57"/>
              <w:jc w:val="center"/>
              <w:rPr>
                <w:sz w:val="20"/>
              </w:rPr>
            </w:pPr>
            <w:r>
              <w:rPr>
                <w:sz w:val="20"/>
              </w:rPr>
              <w:t>9 083,813</w:t>
            </w:r>
          </w:p>
        </w:tc>
        <w:tc>
          <w:tcPr>
            <w:tcW w:w="456" w:type="pct"/>
            <w:vMerge w:val="restart"/>
          </w:tcPr>
          <w:p>
            <w:pPr>
              <w:ind w:left="-57" w:right="-57"/>
              <w:jc w:val="center"/>
              <w:rPr>
                <w:iCs/>
                <w:sz w:val="20"/>
              </w:rPr>
            </w:pPr>
            <w:r>
              <w:rPr>
                <w:iCs/>
                <w:sz w:val="20"/>
              </w:rPr>
              <w:t>2021–2027 m.</w:t>
            </w:r>
          </w:p>
          <w:p>
            <w:pPr>
              <w:ind w:left="-57" w:right="-57"/>
              <w:jc w:val="center"/>
              <w:rPr>
                <w:iCs/>
                <w:sz w:val="20"/>
              </w:rPr>
            </w:pPr>
            <w:r>
              <w:rPr>
                <w:iCs/>
                <w:sz w:val="20"/>
              </w:rPr>
              <w:t>IP (TPF)</w:t>
            </w:r>
          </w:p>
          <w:p>
            <w:pPr>
              <w:ind w:left="-57" w:right="-57"/>
              <w:jc w:val="center"/>
              <w:rPr>
                <w:iCs/>
                <w:sz w:val="20"/>
              </w:rPr>
            </w:pPr>
          </w:p>
          <w:p>
            <w:pPr>
              <w:ind w:left="-57" w:right="-57"/>
              <w:jc w:val="center"/>
              <w:rPr>
                <w:iCs/>
                <w:sz w:val="20"/>
              </w:rPr>
            </w:pPr>
          </w:p>
          <w:p>
            <w:pPr>
              <w:ind w:left="-57" w:right="-57"/>
              <w:jc w:val="center"/>
              <w:rPr>
                <w:sz w:val="20"/>
              </w:rPr>
            </w:pPr>
            <w:r>
              <w:rPr>
                <w:iCs/>
                <w:sz w:val="20"/>
              </w:rPr>
              <w:t>Privačios lėšos</w:t>
            </w:r>
          </w:p>
        </w:tc>
        <w:tc>
          <w:tcPr>
            <w:tcW w:w="499" w:type="pct"/>
          </w:tcPr>
          <w:p>
            <w:pPr>
              <w:ind w:left="-57" w:right="-57"/>
              <w:jc w:val="center"/>
              <w:rPr>
                <w:sz w:val="20"/>
              </w:rPr>
            </w:pPr>
            <w:r>
              <w:rPr>
                <w:iCs/>
                <w:sz w:val="20"/>
              </w:rPr>
              <w:t>P – Į įgūdžių ugdymą investuojančios įmonės</w:t>
            </w:r>
          </w:p>
        </w:tc>
        <w:tc>
          <w:tcPr>
            <w:tcW w:w="435" w:type="pct"/>
          </w:tcPr>
          <w:p>
            <w:pPr>
              <w:ind w:left="-57" w:right="-57"/>
              <w:jc w:val="center"/>
              <w:rPr>
                <w:sz w:val="20"/>
              </w:rPr>
            </w:pPr>
            <w:r>
              <w:rPr>
                <w:sz w:val="20"/>
              </w:rPr>
              <w:t>4</w:t>
            </w:r>
          </w:p>
          <w:p>
            <w:pPr>
              <w:ind w:left="-57" w:right="-57"/>
              <w:jc w:val="center"/>
              <w:rPr>
                <w:sz w:val="20"/>
              </w:rPr>
            </w:pPr>
            <w:r>
              <w:rPr>
                <w:sz w:val="20"/>
              </w:rPr>
              <w:t>(2029)</w:t>
            </w:r>
          </w:p>
        </w:tc>
        <w:tc>
          <w:tcPr>
            <w:tcW w:w="417" w:type="pct"/>
            <w:vMerge w:val="restart"/>
          </w:tcPr>
          <w:p>
            <w:pPr>
              <w:ind w:left="-57" w:right="-57"/>
              <w:jc w:val="center"/>
              <w:rPr>
                <w:sz w:val="20"/>
              </w:rPr>
            </w:pPr>
            <w:r>
              <w:rPr>
                <w:iCs/>
                <w:sz w:val="20"/>
              </w:rPr>
              <w:t>VšĮ Inovacijų agentūra</w:t>
            </w:r>
          </w:p>
        </w:tc>
        <w:tc>
          <w:tcPr>
            <w:tcW w:w="403" w:type="pct"/>
            <w:vMerge w:val="restart"/>
          </w:tcPr>
          <w:p>
            <w:pPr>
              <w:ind w:left="-57" w:right="-57"/>
              <w:jc w:val="center"/>
              <w:rPr>
                <w:b/>
                <w:bCs/>
                <w:sz w:val="20"/>
              </w:rPr>
            </w:pPr>
          </w:p>
        </w:tc>
      </w:tr>
      <w:tr>
        <w:trPr>
          <w:trHeight w:val="295"/>
          <w:jc w:val="center"/>
        </w:trPr>
        <w:tc>
          <w:tcPr>
            <w:tcW w:w="507" w:type="pct"/>
            <w:vMerge/>
          </w:tcPr>
          <w:p>
            <w:pPr>
              <w:tabs>
                <w:tab w:val="left" w:pos="860"/>
              </w:tabs>
              <w:jc w:val="both"/>
              <w:rPr>
                <w:b/>
                <w:bCs/>
                <w:iCs/>
                <w:sz w:val="20"/>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sz w:val="20"/>
              </w:rPr>
            </w:pPr>
            <w:r>
              <w:rPr>
                <w:iCs/>
                <w:sz w:val="20"/>
              </w:rPr>
              <w:t>R – Įmonių darbuotojai, baigę mokymus, skirtus pramonės pertvarkai reikalingiems įgūdžiams ugdyti (pagal įgūdžio rūšį: techninis, valdymo, ekologijos, kitas)</w:t>
            </w:r>
          </w:p>
        </w:tc>
        <w:tc>
          <w:tcPr>
            <w:tcW w:w="435" w:type="pct"/>
          </w:tcPr>
          <w:p>
            <w:pPr>
              <w:ind w:left="-57" w:right="-57"/>
              <w:jc w:val="center"/>
              <w:rPr>
                <w:bCs/>
                <w:sz w:val="20"/>
              </w:rPr>
            </w:pPr>
            <w:r>
              <w:rPr>
                <w:bCs/>
                <w:sz w:val="20"/>
              </w:rPr>
              <w:t>97</w:t>
            </w:r>
          </w:p>
          <w:p>
            <w:pPr>
              <w:ind w:left="-57" w:right="-57"/>
              <w:jc w:val="center"/>
              <w:rPr>
                <w:b/>
                <w:bCs/>
                <w:sz w:val="20"/>
              </w:rPr>
            </w:pPr>
            <w:r>
              <w:rPr>
                <w:bCs/>
                <w:sz w:val="20"/>
              </w:rPr>
              <w:t>(2029)</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860"/>
              </w:tabs>
              <w:jc w:val="both"/>
              <w:rPr>
                <w:b/>
                <w:bCs/>
                <w:iCs/>
                <w:sz w:val="20"/>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sz w:val="20"/>
              </w:rPr>
            </w:pPr>
            <w:r>
              <w:rPr>
                <w:iCs/>
                <w:sz w:val="20"/>
              </w:rPr>
              <w:t>P – Paramą gavusios įmonės, iš kurių labai mažos, mažos, vidutinės ir didelės</w:t>
            </w:r>
          </w:p>
        </w:tc>
        <w:tc>
          <w:tcPr>
            <w:tcW w:w="435" w:type="pct"/>
          </w:tcPr>
          <w:p>
            <w:pPr>
              <w:ind w:left="-57" w:right="-57"/>
              <w:jc w:val="center"/>
              <w:rPr>
                <w:sz w:val="20"/>
              </w:rPr>
            </w:pPr>
            <w:r>
              <w:rPr>
                <w:sz w:val="20"/>
              </w:rPr>
              <w:t>4</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860"/>
              </w:tabs>
              <w:jc w:val="both"/>
              <w:rPr>
                <w:b/>
                <w:bCs/>
                <w:iCs/>
                <w:sz w:val="20"/>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right="-57"/>
              <w:jc w:val="center"/>
              <w:rPr>
                <w:iCs/>
                <w:sz w:val="20"/>
              </w:rPr>
            </w:pPr>
            <w:r>
              <w:rPr>
                <w:iCs/>
                <w:sz w:val="20"/>
              </w:rPr>
              <w:t>P – Paramą gavusios įmonės, iš kurių labai mažos</w:t>
            </w:r>
          </w:p>
        </w:tc>
        <w:tc>
          <w:tcPr>
            <w:tcW w:w="435" w:type="pct"/>
          </w:tcPr>
          <w:p>
            <w:pPr>
              <w:ind w:left="-57" w:right="-57"/>
              <w:jc w:val="center"/>
              <w:rPr>
                <w:sz w:val="20"/>
              </w:rPr>
            </w:pPr>
            <w:r>
              <w:rPr>
                <w:sz w:val="20"/>
              </w:rPr>
              <w:t>n/a</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860"/>
              </w:tabs>
              <w:jc w:val="both"/>
              <w:rPr>
                <w:b/>
                <w:bCs/>
                <w:iCs/>
                <w:sz w:val="20"/>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iCs/>
                <w:sz w:val="20"/>
              </w:rPr>
            </w:pPr>
            <w:r>
              <w:rPr>
                <w:iCs/>
                <w:sz w:val="20"/>
              </w:rPr>
              <w:t>P – Paramą gavusios įmonės, iš kurių mažos</w:t>
            </w:r>
          </w:p>
        </w:tc>
        <w:tc>
          <w:tcPr>
            <w:tcW w:w="435" w:type="pct"/>
          </w:tcPr>
          <w:p>
            <w:pPr>
              <w:ind w:left="-57" w:right="-57"/>
              <w:jc w:val="center"/>
              <w:rPr>
                <w:sz w:val="20"/>
              </w:rPr>
            </w:pPr>
            <w:r>
              <w:rPr>
                <w:sz w:val="20"/>
              </w:rPr>
              <w:t>n/a</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860"/>
              </w:tabs>
              <w:jc w:val="both"/>
              <w:rPr>
                <w:b/>
                <w:bCs/>
                <w:iCs/>
                <w:sz w:val="20"/>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right="-57"/>
              <w:jc w:val="center"/>
              <w:rPr>
                <w:iCs/>
                <w:sz w:val="20"/>
              </w:rPr>
            </w:pPr>
            <w:r>
              <w:rPr>
                <w:iCs/>
                <w:sz w:val="20"/>
              </w:rPr>
              <w:t>P – Paramą gavusios įmonės, iš kurių vidutinės</w:t>
            </w:r>
          </w:p>
        </w:tc>
        <w:tc>
          <w:tcPr>
            <w:tcW w:w="435" w:type="pct"/>
          </w:tcPr>
          <w:p>
            <w:pPr>
              <w:ind w:left="-57" w:right="-57"/>
              <w:jc w:val="center"/>
              <w:rPr>
                <w:sz w:val="20"/>
              </w:rPr>
            </w:pPr>
            <w:r>
              <w:rPr>
                <w:sz w:val="20"/>
              </w:rPr>
              <w:t>n/a</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860"/>
              </w:tabs>
              <w:jc w:val="both"/>
              <w:rPr>
                <w:b/>
                <w:bCs/>
                <w:iCs/>
                <w:sz w:val="20"/>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sz w:val="20"/>
              </w:rPr>
            </w:pPr>
            <w:r>
              <w:rPr>
                <w:iCs/>
                <w:sz w:val="20"/>
              </w:rPr>
              <w:t>P – Paramą dotacijomis gavusios įmonės</w:t>
            </w:r>
          </w:p>
        </w:tc>
        <w:tc>
          <w:tcPr>
            <w:tcW w:w="435" w:type="pct"/>
          </w:tcPr>
          <w:p>
            <w:pPr>
              <w:ind w:left="-57" w:right="-57"/>
              <w:jc w:val="center"/>
              <w:rPr>
                <w:sz w:val="20"/>
              </w:rPr>
            </w:pPr>
            <w:r>
              <w:rPr>
                <w:sz w:val="20"/>
              </w:rPr>
              <w:t>4</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860"/>
              </w:tabs>
              <w:jc w:val="both"/>
              <w:rPr>
                <w:b/>
                <w:bCs/>
                <w:iCs/>
                <w:sz w:val="20"/>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sz w:val="20"/>
              </w:rPr>
            </w:pPr>
            <w:r>
              <w:rPr>
                <w:iCs/>
                <w:sz w:val="20"/>
              </w:rPr>
              <w:t>R – Privačios investicijos, papildančios viešąją paramą, iš kurių dotacijos, finansinės priemonės</w:t>
            </w:r>
          </w:p>
        </w:tc>
        <w:tc>
          <w:tcPr>
            <w:tcW w:w="435" w:type="pct"/>
          </w:tcPr>
          <w:p>
            <w:pPr>
              <w:ind w:left="-57" w:right="-106"/>
              <w:jc w:val="center"/>
              <w:rPr>
                <w:sz w:val="20"/>
              </w:rPr>
            </w:pPr>
            <w:r>
              <w:rPr>
                <w:sz w:val="20"/>
              </w:rPr>
              <w:t>8 815 577,00</w:t>
            </w:r>
          </w:p>
          <w:p>
            <w:pPr>
              <w:ind w:left="-57" w:right="-106"/>
              <w:jc w:val="center"/>
              <w:rPr>
                <w:sz w:val="20"/>
              </w:rPr>
            </w:pP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860"/>
              </w:tabs>
              <w:jc w:val="both"/>
              <w:rPr>
                <w:b/>
                <w:bCs/>
                <w:iCs/>
                <w:sz w:val="20"/>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right="-57"/>
              <w:jc w:val="center"/>
              <w:rPr>
                <w:iCs/>
                <w:sz w:val="20"/>
              </w:rPr>
            </w:pPr>
            <w:r>
              <w:rPr>
                <w:iCs/>
                <w:sz w:val="20"/>
              </w:rPr>
              <w:t>R – Privačios investicijos, papildančios viešąją paramą, iš kurių dotacijos</w:t>
            </w:r>
          </w:p>
        </w:tc>
        <w:tc>
          <w:tcPr>
            <w:tcW w:w="435" w:type="pct"/>
          </w:tcPr>
          <w:p>
            <w:pPr>
              <w:ind w:left="-57" w:right="-57"/>
              <w:jc w:val="center"/>
              <w:rPr>
                <w:sz w:val="20"/>
              </w:rPr>
            </w:pPr>
            <w:r>
              <w:rPr>
                <w:sz w:val="20"/>
              </w:rPr>
              <w:t>n/a</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860"/>
              </w:tabs>
              <w:jc w:val="both"/>
              <w:rPr>
                <w:b/>
                <w:bCs/>
                <w:iCs/>
                <w:sz w:val="20"/>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sz w:val="20"/>
              </w:rPr>
            </w:pPr>
            <w:r>
              <w:rPr>
                <w:iCs/>
                <w:sz w:val="20"/>
              </w:rPr>
              <w:t>R – Paramą gavusiuose subjektuose sukurtos tvarios darbo vietos</w:t>
            </w:r>
          </w:p>
        </w:tc>
        <w:tc>
          <w:tcPr>
            <w:tcW w:w="435" w:type="pct"/>
          </w:tcPr>
          <w:p>
            <w:pPr>
              <w:ind w:left="-57" w:right="-57"/>
              <w:jc w:val="center"/>
              <w:rPr>
                <w:sz w:val="20"/>
              </w:rPr>
            </w:pPr>
            <w:r>
              <w:rPr>
                <w:sz w:val="20"/>
              </w:rPr>
              <w:t>114</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val="restart"/>
          </w:tcPr>
          <w:p>
            <w:pPr>
              <w:tabs>
                <w:tab w:val="left" w:pos="316"/>
              </w:tabs>
              <w:jc w:val="both"/>
              <w:rPr>
                <w:rFonts w:eastAsia="Calibri"/>
                <w:iCs/>
                <w:sz w:val="20"/>
                <w:lang w:bidi="lt-LT"/>
              </w:rPr>
            </w:pPr>
            <w:r>
              <w:rPr>
                <w:rFonts w:eastAsia="Calibri"/>
                <w:iCs/>
                <w:sz w:val="20"/>
                <w:lang w:bidi="lt-LT"/>
              </w:rPr>
              <w:t>5.2. Užsienio ir vietos investuotojų su dideliu darbo vietų kūrimo potencialu pritraukimas Kauno apskr.</w:t>
            </w:r>
          </w:p>
        </w:tc>
        <w:tc>
          <w:tcPr>
            <w:tcW w:w="359" w:type="pct"/>
            <w:vMerge w:val="restart"/>
          </w:tcPr>
          <w:p>
            <w:pPr>
              <w:ind w:left="-57" w:right="-57"/>
              <w:jc w:val="center"/>
              <w:rPr>
                <w:sz w:val="20"/>
              </w:rPr>
            </w:pPr>
            <w:r>
              <w:rPr>
                <w:sz w:val="20"/>
              </w:rPr>
              <w:t>I</w:t>
            </w:r>
          </w:p>
        </w:tc>
        <w:tc>
          <w:tcPr>
            <w:tcW w:w="462" w:type="pct"/>
            <w:vMerge w:val="restart"/>
          </w:tcPr>
          <w:p>
            <w:pPr>
              <w:ind w:left="-57" w:right="-57"/>
              <w:jc w:val="center"/>
              <w:rPr>
                <w:sz w:val="20"/>
              </w:rPr>
            </w:pPr>
            <w:r>
              <w:rPr>
                <w:iCs/>
                <w:sz w:val="20"/>
              </w:rPr>
              <w:t>MVĮ</w:t>
            </w:r>
          </w:p>
        </w:tc>
        <w:tc>
          <w:tcPr>
            <w:tcW w:w="315" w:type="pct"/>
            <w:vMerge w:val="restart"/>
          </w:tcPr>
          <w:p>
            <w:pPr>
              <w:ind w:left="-57" w:right="-57"/>
              <w:jc w:val="center"/>
              <w:rPr>
                <w:sz w:val="20"/>
              </w:rPr>
            </w:pPr>
            <w:r>
              <w:rPr>
                <w:sz w:val="20"/>
              </w:rPr>
              <w:t>K</w:t>
            </w:r>
          </w:p>
        </w:tc>
        <w:tc>
          <w:tcPr>
            <w:tcW w:w="406" w:type="pct"/>
            <w:vMerge w:val="restart"/>
          </w:tcPr>
          <w:p>
            <w:pPr>
              <w:ind w:left="-57" w:right="-57"/>
              <w:jc w:val="center"/>
              <w:rPr>
                <w:sz w:val="20"/>
              </w:rPr>
            </w:pPr>
            <w:r>
              <w:rPr>
                <w:sz w:val="20"/>
              </w:rPr>
              <w:t>Taip</w:t>
            </w:r>
          </w:p>
        </w:tc>
        <w:tc>
          <w:tcPr>
            <w:tcW w:w="357" w:type="pct"/>
            <w:vMerge w:val="restart"/>
          </w:tcPr>
          <w:p>
            <w:pPr>
              <w:ind w:left="-57" w:right="-57"/>
              <w:jc w:val="center"/>
              <w:rPr>
                <w:sz w:val="20"/>
              </w:rPr>
            </w:pPr>
            <w:r>
              <w:rPr>
                <w:sz w:val="20"/>
              </w:rPr>
              <w:t>D</w:t>
            </w:r>
          </w:p>
        </w:tc>
        <w:tc>
          <w:tcPr>
            <w:tcW w:w="386" w:type="pct"/>
            <w:vMerge w:val="restart"/>
          </w:tcPr>
          <w:p>
            <w:pPr>
              <w:ind w:left="-57" w:right="-57" w:hanging="53"/>
              <w:jc w:val="center"/>
              <w:rPr>
                <w:sz w:val="20"/>
                <w:vertAlign w:val="superscript"/>
              </w:rPr>
            </w:pPr>
            <w:r>
              <w:rPr>
                <w:sz w:val="20"/>
                <w:lang w:val="en-US"/>
              </w:rPr>
              <w:t>126</w:t>
            </w:r>
            <w:r>
              <w:rPr>
                <w:sz w:val="20"/>
              </w:rPr>
              <w:t> </w:t>
            </w:r>
            <w:r>
              <w:rPr>
                <w:sz w:val="20"/>
                <w:lang w:val="en-US"/>
              </w:rPr>
              <w:t>945,477</w:t>
            </w:r>
            <w:r>
              <w:rPr>
                <w:sz w:val="20"/>
                <w:vertAlign w:val="superscript"/>
              </w:rPr>
              <w:t>8</w:t>
            </w:r>
          </w:p>
          <w:p>
            <w:pPr>
              <w:ind w:left="-57" w:right="-57" w:hanging="53"/>
              <w:jc w:val="center"/>
              <w:rPr>
                <w:sz w:val="20"/>
              </w:rPr>
            </w:pPr>
          </w:p>
          <w:p>
            <w:pPr>
              <w:ind w:left="-57" w:right="-57" w:hanging="53"/>
              <w:jc w:val="center"/>
              <w:rPr>
                <w:sz w:val="20"/>
              </w:rPr>
            </w:pPr>
          </w:p>
          <w:p>
            <w:pPr>
              <w:ind w:left="-57" w:right="-57" w:hanging="53"/>
              <w:jc w:val="center"/>
              <w:rPr>
                <w:sz w:val="20"/>
              </w:rPr>
            </w:pPr>
          </w:p>
          <w:p>
            <w:pPr>
              <w:ind w:left="-57" w:right="-57" w:hanging="53"/>
              <w:jc w:val="center"/>
              <w:rPr>
                <w:sz w:val="20"/>
              </w:rPr>
            </w:pPr>
            <w:r>
              <w:rPr>
                <w:sz w:val="20"/>
              </w:rPr>
              <w:t>4</w:t>
            </w:r>
            <w:r>
              <w:rPr>
                <w:sz w:val="20"/>
                <w:lang w:val="en-US"/>
              </w:rPr>
              <w:t>1</w:t>
            </w:r>
            <w:r>
              <w:rPr>
                <w:sz w:val="20"/>
              </w:rPr>
              <w:t> 523,069</w:t>
            </w:r>
          </w:p>
        </w:tc>
        <w:tc>
          <w:tcPr>
            <w:tcW w:w="456" w:type="pct"/>
            <w:vMerge w:val="restart"/>
          </w:tcPr>
          <w:p>
            <w:pPr>
              <w:ind w:right="-57"/>
              <w:jc w:val="center"/>
              <w:rPr>
                <w:iCs/>
                <w:sz w:val="20"/>
              </w:rPr>
            </w:pPr>
            <w:r>
              <w:rPr>
                <w:iCs/>
                <w:sz w:val="20"/>
              </w:rPr>
              <w:t>2021–2027 m.</w:t>
            </w:r>
          </w:p>
          <w:p>
            <w:pPr>
              <w:ind w:right="-57"/>
              <w:jc w:val="center"/>
              <w:rPr>
                <w:iCs/>
                <w:sz w:val="20"/>
              </w:rPr>
            </w:pPr>
            <w:r>
              <w:rPr>
                <w:iCs/>
                <w:sz w:val="20"/>
              </w:rPr>
              <w:t>IP (TPF)</w:t>
            </w:r>
          </w:p>
          <w:p>
            <w:pPr>
              <w:ind w:right="-57"/>
              <w:jc w:val="center"/>
              <w:rPr>
                <w:iCs/>
                <w:sz w:val="20"/>
              </w:rPr>
            </w:pPr>
          </w:p>
          <w:p>
            <w:pPr>
              <w:ind w:right="-57"/>
              <w:jc w:val="center"/>
              <w:rPr>
                <w:iCs/>
                <w:sz w:val="20"/>
              </w:rPr>
            </w:pPr>
          </w:p>
          <w:p>
            <w:pPr>
              <w:ind w:right="-57"/>
              <w:jc w:val="center"/>
              <w:rPr>
                <w:sz w:val="20"/>
              </w:rPr>
            </w:pPr>
            <w:r>
              <w:rPr>
                <w:iCs/>
                <w:sz w:val="20"/>
              </w:rPr>
              <w:t>Privačios lėšos</w:t>
            </w:r>
          </w:p>
        </w:tc>
        <w:tc>
          <w:tcPr>
            <w:tcW w:w="499" w:type="pct"/>
          </w:tcPr>
          <w:p>
            <w:pPr>
              <w:ind w:left="-57" w:right="-57"/>
              <w:jc w:val="center"/>
              <w:rPr>
                <w:sz w:val="20"/>
              </w:rPr>
            </w:pPr>
            <w:r>
              <w:rPr>
                <w:iCs/>
                <w:sz w:val="20"/>
              </w:rPr>
              <w:t>P – Į įgūdžių ugdymą investuojančios įmonės</w:t>
            </w:r>
          </w:p>
        </w:tc>
        <w:tc>
          <w:tcPr>
            <w:tcW w:w="435" w:type="pct"/>
          </w:tcPr>
          <w:p>
            <w:pPr>
              <w:ind w:left="-57" w:right="-57"/>
              <w:jc w:val="center"/>
              <w:rPr>
                <w:sz w:val="20"/>
              </w:rPr>
            </w:pPr>
            <w:r>
              <w:rPr>
                <w:sz w:val="20"/>
              </w:rPr>
              <w:t>18</w:t>
            </w:r>
          </w:p>
          <w:p>
            <w:pPr>
              <w:ind w:left="-57" w:right="-57"/>
              <w:jc w:val="center"/>
              <w:rPr>
                <w:sz w:val="20"/>
              </w:rPr>
            </w:pPr>
            <w:r>
              <w:rPr>
                <w:sz w:val="20"/>
              </w:rPr>
              <w:t>(2029)</w:t>
            </w:r>
          </w:p>
        </w:tc>
        <w:tc>
          <w:tcPr>
            <w:tcW w:w="417" w:type="pct"/>
            <w:vMerge w:val="restart"/>
          </w:tcPr>
          <w:p>
            <w:pPr>
              <w:ind w:left="-57" w:right="-57"/>
              <w:jc w:val="center"/>
              <w:rPr>
                <w:sz w:val="20"/>
              </w:rPr>
            </w:pPr>
            <w:r>
              <w:rPr>
                <w:iCs/>
                <w:sz w:val="20"/>
              </w:rPr>
              <w:t>VšĮ Inovacijų agentūra</w:t>
            </w:r>
          </w:p>
        </w:tc>
        <w:tc>
          <w:tcPr>
            <w:tcW w:w="403" w:type="pct"/>
            <w:vMerge w:val="restart"/>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sz w:val="20"/>
              </w:rPr>
            </w:pPr>
            <w:r>
              <w:rPr>
                <w:iCs/>
                <w:sz w:val="20"/>
              </w:rPr>
              <w:t>R – Įmonių darbuotojai, baigę mokymus, skirtus pramonės pertvarkai reikalingiems įgūdžiams ugdyti (pagal įgūdžio rūšį: techninis, valdymo, ekologijos, kitas)</w:t>
            </w:r>
          </w:p>
        </w:tc>
        <w:tc>
          <w:tcPr>
            <w:tcW w:w="435" w:type="pct"/>
          </w:tcPr>
          <w:p>
            <w:pPr>
              <w:ind w:left="-57" w:right="-57"/>
              <w:jc w:val="center"/>
              <w:rPr>
                <w:sz w:val="20"/>
              </w:rPr>
            </w:pPr>
            <w:r>
              <w:rPr>
                <w:sz w:val="20"/>
              </w:rPr>
              <w:t>445</w:t>
            </w:r>
          </w:p>
          <w:p>
            <w:pPr>
              <w:ind w:left="-57" w:right="-57"/>
              <w:jc w:val="center"/>
              <w:rPr>
                <w:sz w:val="20"/>
              </w:rPr>
            </w:pPr>
            <w:r>
              <w:rPr>
                <w:sz w:val="20"/>
              </w:rPr>
              <w:t>(2029)</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sz w:val="20"/>
              </w:rPr>
            </w:pPr>
            <w:r>
              <w:rPr>
                <w:iCs/>
                <w:sz w:val="20"/>
              </w:rPr>
              <w:t>P – Paramą gavusios įmonės, iš kurių labai mažos, mažos, vidutinės ir didelės</w:t>
            </w:r>
          </w:p>
        </w:tc>
        <w:tc>
          <w:tcPr>
            <w:tcW w:w="435" w:type="pct"/>
          </w:tcPr>
          <w:p>
            <w:pPr>
              <w:ind w:left="-57" w:right="-57"/>
              <w:jc w:val="center"/>
              <w:rPr>
                <w:sz w:val="20"/>
              </w:rPr>
            </w:pPr>
            <w:r>
              <w:rPr>
                <w:sz w:val="20"/>
              </w:rPr>
              <w:t>18</w:t>
            </w:r>
          </w:p>
          <w:p>
            <w:pPr>
              <w:ind w:left="-57" w:right="-57"/>
              <w:jc w:val="center"/>
              <w:rPr>
                <w:sz w:val="20"/>
              </w:rPr>
            </w:pPr>
            <w:r>
              <w:rPr>
                <w:sz w:val="20"/>
              </w:rPr>
              <w:t>(2029)</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iCs/>
                <w:sz w:val="20"/>
              </w:rPr>
            </w:pPr>
            <w:r>
              <w:rPr>
                <w:iCs/>
                <w:sz w:val="20"/>
              </w:rPr>
              <w:t>P – Paramą gavusios įmonės, iš kurių labai mažos</w:t>
            </w:r>
          </w:p>
        </w:tc>
        <w:tc>
          <w:tcPr>
            <w:tcW w:w="435" w:type="pct"/>
          </w:tcPr>
          <w:p>
            <w:pPr>
              <w:ind w:left="-57" w:right="-57"/>
              <w:jc w:val="center"/>
              <w:rPr>
                <w:sz w:val="20"/>
              </w:rPr>
            </w:pPr>
            <w:r>
              <w:rPr>
                <w:sz w:val="20"/>
              </w:rPr>
              <w:t>n/a</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iCs/>
                <w:sz w:val="20"/>
              </w:rPr>
            </w:pPr>
            <w:r>
              <w:rPr>
                <w:iCs/>
                <w:sz w:val="20"/>
              </w:rPr>
              <w:t>P – Paramą gavusios įmonės, iš kurių mažos</w:t>
            </w:r>
          </w:p>
        </w:tc>
        <w:tc>
          <w:tcPr>
            <w:tcW w:w="435" w:type="pct"/>
          </w:tcPr>
          <w:p>
            <w:pPr>
              <w:ind w:left="-57" w:right="-57"/>
              <w:jc w:val="center"/>
              <w:rPr>
                <w:sz w:val="20"/>
              </w:rPr>
            </w:pPr>
            <w:r>
              <w:rPr>
                <w:sz w:val="20"/>
              </w:rPr>
              <w:t>n/a</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iCs/>
                <w:sz w:val="20"/>
              </w:rPr>
            </w:pPr>
            <w:r>
              <w:rPr>
                <w:iCs/>
                <w:sz w:val="20"/>
              </w:rPr>
              <w:t>P – Paramą gavusios įmonės, iš kurių vidutinės</w:t>
            </w:r>
          </w:p>
        </w:tc>
        <w:tc>
          <w:tcPr>
            <w:tcW w:w="435" w:type="pct"/>
          </w:tcPr>
          <w:p>
            <w:pPr>
              <w:ind w:left="-57" w:right="-57"/>
              <w:jc w:val="center"/>
              <w:rPr>
                <w:sz w:val="20"/>
              </w:rPr>
            </w:pPr>
            <w:r>
              <w:rPr>
                <w:sz w:val="20"/>
              </w:rPr>
              <w:t>n/a</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sz w:val="20"/>
              </w:rPr>
            </w:pPr>
            <w:r>
              <w:rPr>
                <w:iCs/>
                <w:sz w:val="20"/>
              </w:rPr>
              <w:t>P – Paramą dotacijomis gavusios įmonės</w:t>
            </w:r>
          </w:p>
        </w:tc>
        <w:tc>
          <w:tcPr>
            <w:tcW w:w="435" w:type="pct"/>
          </w:tcPr>
          <w:p>
            <w:pPr>
              <w:ind w:left="-57" w:right="-57"/>
              <w:jc w:val="center"/>
              <w:rPr>
                <w:sz w:val="20"/>
              </w:rPr>
            </w:pPr>
            <w:r>
              <w:rPr>
                <w:sz w:val="20"/>
              </w:rPr>
              <w:t>18</w:t>
            </w:r>
          </w:p>
          <w:p>
            <w:pPr>
              <w:ind w:left="-57" w:right="-57"/>
              <w:jc w:val="center"/>
              <w:rPr>
                <w:sz w:val="20"/>
              </w:rPr>
            </w:pPr>
            <w:r>
              <w:rPr>
                <w:sz w:val="20"/>
              </w:rPr>
              <w:t>(2029)</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sz w:val="20"/>
              </w:rPr>
            </w:pPr>
            <w:r>
              <w:rPr>
                <w:iCs/>
                <w:sz w:val="20"/>
              </w:rPr>
              <w:t>R – Privačios investicijos, papildančios viešąją paramą, iš kurių dotacijos, finansinės priemonės</w:t>
            </w:r>
          </w:p>
        </w:tc>
        <w:tc>
          <w:tcPr>
            <w:tcW w:w="435" w:type="pct"/>
          </w:tcPr>
          <w:p>
            <w:pPr>
              <w:ind w:left="-57" w:right="-57"/>
              <w:jc w:val="center"/>
              <w:rPr>
                <w:sz w:val="20"/>
              </w:rPr>
            </w:pPr>
            <w:r>
              <w:rPr>
                <w:sz w:val="20"/>
              </w:rPr>
              <w:t>40 631 967,00</w:t>
            </w:r>
          </w:p>
          <w:p>
            <w:pPr>
              <w:ind w:left="-57" w:right="-57"/>
              <w:jc w:val="center"/>
              <w:rPr>
                <w:sz w:val="20"/>
              </w:rPr>
            </w:pPr>
            <w:r>
              <w:rPr>
                <w:sz w:val="20"/>
              </w:rPr>
              <w:t>(2029)</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iCs/>
                <w:sz w:val="20"/>
              </w:rPr>
            </w:pPr>
            <w:r>
              <w:rPr>
                <w:iCs/>
                <w:sz w:val="20"/>
              </w:rPr>
              <w:t>R – Privačios investicijos, papildančios viešąją paramą, iš kurių dotacijos</w:t>
            </w:r>
          </w:p>
        </w:tc>
        <w:tc>
          <w:tcPr>
            <w:tcW w:w="435" w:type="pct"/>
          </w:tcPr>
          <w:p>
            <w:pPr>
              <w:ind w:left="-57" w:right="-57"/>
              <w:jc w:val="center"/>
              <w:rPr>
                <w:sz w:val="20"/>
              </w:rPr>
            </w:pPr>
            <w:r>
              <w:rPr>
                <w:sz w:val="20"/>
              </w:rPr>
              <w:t>n/a</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sz w:val="20"/>
              </w:rPr>
            </w:pPr>
            <w:r>
              <w:rPr>
                <w:iCs/>
                <w:sz w:val="20"/>
              </w:rPr>
              <w:t>R – Paramą gavusiuose subjektuose sukurtos tvarios darbo vietos</w:t>
            </w:r>
          </w:p>
        </w:tc>
        <w:tc>
          <w:tcPr>
            <w:tcW w:w="435" w:type="pct"/>
          </w:tcPr>
          <w:p>
            <w:pPr>
              <w:ind w:left="-57" w:right="-57"/>
              <w:jc w:val="center"/>
              <w:rPr>
                <w:sz w:val="20"/>
              </w:rPr>
            </w:pPr>
            <w:r>
              <w:rPr>
                <w:sz w:val="20"/>
              </w:rPr>
              <w:t>524</w:t>
            </w:r>
          </w:p>
          <w:p>
            <w:pPr>
              <w:ind w:left="-57" w:right="-57"/>
              <w:jc w:val="center"/>
              <w:rPr>
                <w:sz w:val="20"/>
              </w:rPr>
            </w:pPr>
            <w:r>
              <w:rPr>
                <w:sz w:val="20"/>
              </w:rPr>
              <w:t>(2029)</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val="restart"/>
          </w:tcPr>
          <w:p>
            <w:pPr>
              <w:tabs>
                <w:tab w:val="left" w:pos="316"/>
              </w:tabs>
              <w:jc w:val="both"/>
              <w:rPr>
                <w:rFonts w:eastAsia="Calibri"/>
                <w:iCs/>
                <w:sz w:val="20"/>
                <w:lang w:bidi="lt-LT"/>
              </w:rPr>
            </w:pPr>
            <w:r>
              <w:rPr>
                <w:rFonts w:eastAsia="Calibri"/>
                <w:iCs/>
                <w:sz w:val="20"/>
                <w:lang w:bidi="lt-LT"/>
              </w:rPr>
              <w:t>5.3. Užsienio ir vietos investuotojų su dideliu darbo vietų kūrimo potencialu pritraukimas Telšių apskr.</w:t>
            </w:r>
          </w:p>
        </w:tc>
        <w:tc>
          <w:tcPr>
            <w:tcW w:w="359" w:type="pct"/>
            <w:vMerge w:val="restart"/>
          </w:tcPr>
          <w:p>
            <w:pPr>
              <w:ind w:left="-57" w:right="-57"/>
              <w:jc w:val="center"/>
              <w:rPr>
                <w:sz w:val="20"/>
              </w:rPr>
            </w:pPr>
            <w:r>
              <w:rPr>
                <w:sz w:val="20"/>
              </w:rPr>
              <w:t>I</w:t>
            </w:r>
          </w:p>
        </w:tc>
        <w:tc>
          <w:tcPr>
            <w:tcW w:w="462" w:type="pct"/>
            <w:vMerge w:val="restart"/>
          </w:tcPr>
          <w:p>
            <w:pPr>
              <w:ind w:left="-57" w:right="-57"/>
              <w:jc w:val="center"/>
              <w:rPr>
                <w:sz w:val="20"/>
              </w:rPr>
            </w:pPr>
            <w:r>
              <w:rPr>
                <w:iCs/>
                <w:sz w:val="20"/>
              </w:rPr>
              <w:t>MVĮ</w:t>
            </w:r>
          </w:p>
        </w:tc>
        <w:tc>
          <w:tcPr>
            <w:tcW w:w="315" w:type="pct"/>
            <w:vMerge w:val="restart"/>
          </w:tcPr>
          <w:p>
            <w:pPr>
              <w:ind w:left="-57" w:right="-57"/>
              <w:jc w:val="center"/>
              <w:rPr>
                <w:sz w:val="20"/>
              </w:rPr>
            </w:pPr>
            <w:r>
              <w:rPr>
                <w:sz w:val="20"/>
              </w:rPr>
              <w:t>K</w:t>
            </w:r>
          </w:p>
        </w:tc>
        <w:tc>
          <w:tcPr>
            <w:tcW w:w="406" w:type="pct"/>
            <w:vMerge w:val="restart"/>
          </w:tcPr>
          <w:p>
            <w:pPr>
              <w:ind w:left="-57" w:right="-57"/>
              <w:jc w:val="center"/>
              <w:rPr>
                <w:sz w:val="20"/>
              </w:rPr>
            </w:pPr>
            <w:r>
              <w:rPr>
                <w:sz w:val="20"/>
              </w:rPr>
              <w:t>Taip</w:t>
            </w:r>
          </w:p>
        </w:tc>
        <w:tc>
          <w:tcPr>
            <w:tcW w:w="357" w:type="pct"/>
            <w:vMerge w:val="restart"/>
          </w:tcPr>
          <w:p>
            <w:pPr>
              <w:ind w:left="-57" w:right="-57"/>
              <w:jc w:val="center"/>
              <w:rPr>
                <w:sz w:val="20"/>
              </w:rPr>
            </w:pPr>
            <w:r>
              <w:rPr>
                <w:sz w:val="20"/>
              </w:rPr>
              <w:t>D</w:t>
            </w:r>
          </w:p>
        </w:tc>
        <w:tc>
          <w:tcPr>
            <w:tcW w:w="386" w:type="pct"/>
            <w:vMerge w:val="restart"/>
          </w:tcPr>
          <w:p>
            <w:pPr>
              <w:ind w:right="-57" w:hanging="110"/>
              <w:jc w:val="center"/>
              <w:rPr>
                <w:sz w:val="20"/>
              </w:rPr>
            </w:pPr>
            <w:r>
              <w:rPr>
                <w:sz w:val="20"/>
              </w:rPr>
              <w:t>45 664,454</w:t>
            </w:r>
          </w:p>
          <w:p>
            <w:pPr>
              <w:ind w:right="-57" w:hanging="110"/>
              <w:jc w:val="center"/>
              <w:rPr>
                <w:sz w:val="20"/>
              </w:rPr>
            </w:pPr>
          </w:p>
          <w:p>
            <w:pPr>
              <w:ind w:right="-57" w:hanging="110"/>
              <w:jc w:val="center"/>
              <w:rPr>
                <w:sz w:val="20"/>
              </w:rPr>
            </w:pPr>
          </w:p>
          <w:p>
            <w:pPr>
              <w:ind w:right="-57" w:hanging="110"/>
              <w:jc w:val="center"/>
              <w:rPr>
                <w:sz w:val="20"/>
                <w:lang w:val="en-US"/>
              </w:rPr>
            </w:pPr>
          </w:p>
          <w:p>
            <w:pPr>
              <w:ind w:right="-57" w:hanging="110"/>
              <w:jc w:val="center"/>
              <w:rPr>
                <w:sz w:val="20"/>
              </w:rPr>
            </w:pPr>
            <w:r>
              <w:rPr>
                <w:sz w:val="20"/>
                <w:lang w:val="en-US"/>
              </w:rPr>
              <w:t>14 802,269</w:t>
            </w:r>
          </w:p>
        </w:tc>
        <w:tc>
          <w:tcPr>
            <w:tcW w:w="456" w:type="pct"/>
            <w:vMerge w:val="restart"/>
          </w:tcPr>
          <w:p>
            <w:pPr>
              <w:ind w:left="-57" w:right="-57"/>
              <w:jc w:val="center"/>
              <w:rPr>
                <w:iCs/>
                <w:sz w:val="20"/>
              </w:rPr>
            </w:pPr>
            <w:r>
              <w:rPr>
                <w:iCs/>
                <w:sz w:val="20"/>
              </w:rPr>
              <w:t>2021–2027 m.</w:t>
            </w:r>
          </w:p>
          <w:p>
            <w:pPr>
              <w:ind w:left="-57" w:right="-57"/>
              <w:jc w:val="center"/>
              <w:rPr>
                <w:iCs/>
                <w:sz w:val="20"/>
              </w:rPr>
            </w:pPr>
            <w:r>
              <w:rPr>
                <w:iCs/>
                <w:sz w:val="20"/>
              </w:rPr>
              <w:t>IP (TPF)</w:t>
            </w:r>
          </w:p>
          <w:p>
            <w:pPr>
              <w:ind w:left="-57" w:right="-57"/>
              <w:jc w:val="center"/>
              <w:rPr>
                <w:iCs/>
                <w:sz w:val="20"/>
              </w:rPr>
            </w:pPr>
          </w:p>
          <w:p>
            <w:pPr>
              <w:ind w:left="-57" w:right="-57"/>
              <w:jc w:val="center"/>
              <w:rPr>
                <w:iCs/>
                <w:sz w:val="20"/>
              </w:rPr>
            </w:pPr>
          </w:p>
          <w:p>
            <w:pPr>
              <w:ind w:left="-57" w:right="-57"/>
              <w:jc w:val="center"/>
              <w:rPr>
                <w:sz w:val="20"/>
              </w:rPr>
            </w:pPr>
            <w:r>
              <w:rPr>
                <w:iCs/>
                <w:sz w:val="20"/>
              </w:rPr>
              <w:t>Privačios lėšos</w:t>
            </w:r>
          </w:p>
        </w:tc>
        <w:tc>
          <w:tcPr>
            <w:tcW w:w="499" w:type="pct"/>
          </w:tcPr>
          <w:p>
            <w:pPr>
              <w:ind w:left="-57" w:right="-57"/>
              <w:jc w:val="center"/>
              <w:rPr>
                <w:sz w:val="20"/>
              </w:rPr>
            </w:pPr>
            <w:r>
              <w:rPr>
                <w:iCs/>
                <w:sz w:val="20"/>
              </w:rPr>
              <w:t>P – Į įgūdžių ugdymą investuojančios įmonės</w:t>
            </w:r>
          </w:p>
        </w:tc>
        <w:tc>
          <w:tcPr>
            <w:tcW w:w="435" w:type="pct"/>
          </w:tcPr>
          <w:p>
            <w:pPr>
              <w:ind w:left="-57" w:right="-57"/>
              <w:jc w:val="center"/>
              <w:rPr>
                <w:sz w:val="20"/>
              </w:rPr>
            </w:pPr>
            <w:r>
              <w:rPr>
                <w:sz w:val="20"/>
              </w:rPr>
              <w:t>7</w:t>
            </w:r>
          </w:p>
          <w:p>
            <w:pPr>
              <w:ind w:left="-57" w:right="-57"/>
              <w:jc w:val="center"/>
              <w:rPr>
                <w:sz w:val="20"/>
              </w:rPr>
            </w:pPr>
            <w:r>
              <w:rPr>
                <w:sz w:val="20"/>
              </w:rPr>
              <w:t>(2029)</w:t>
            </w:r>
          </w:p>
        </w:tc>
        <w:tc>
          <w:tcPr>
            <w:tcW w:w="417" w:type="pct"/>
            <w:vMerge w:val="restart"/>
          </w:tcPr>
          <w:p>
            <w:pPr>
              <w:ind w:left="-57" w:right="-57"/>
              <w:jc w:val="center"/>
              <w:rPr>
                <w:sz w:val="20"/>
              </w:rPr>
            </w:pPr>
            <w:r>
              <w:rPr>
                <w:iCs/>
                <w:sz w:val="20"/>
              </w:rPr>
              <w:t>VšĮ Inovacijų agentūra</w:t>
            </w:r>
          </w:p>
        </w:tc>
        <w:tc>
          <w:tcPr>
            <w:tcW w:w="403" w:type="pct"/>
            <w:vMerge w:val="restart"/>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sz w:val="20"/>
              </w:rPr>
            </w:pPr>
            <w:r>
              <w:rPr>
                <w:iCs/>
                <w:sz w:val="20"/>
              </w:rPr>
              <w:t>R – Įmonių darbuotojai, baigę mokymus, skirtus pramonės pertvarkai reikalingiems įgūdžiams ugdyti (pagal įgūdžio rūšį: techninis, valdymo, ekologijos, kitas)</w:t>
            </w:r>
          </w:p>
        </w:tc>
        <w:tc>
          <w:tcPr>
            <w:tcW w:w="435" w:type="pct"/>
          </w:tcPr>
          <w:p>
            <w:pPr>
              <w:ind w:left="-57" w:right="-57"/>
              <w:jc w:val="center"/>
              <w:rPr>
                <w:sz w:val="20"/>
              </w:rPr>
            </w:pPr>
            <w:r>
              <w:rPr>
                <w:sz w:val="20"/>
              </w:rPr>
              <w:t>157</w:t>
            </w:r>
          </w:p>
          <w:p>
            <w:pPr>
              <w:ind w:left="-57" w:right="-57"/>
              <w:jc w:val="center"/>
              <w:rPr>
                <w:sz w:val="20"/>
              </w:rPr>
            </w:pPr>
            <w:r>
              <w:rPr>
                <w:sz w:val="20"/>
              </w:rPr>
              <w:t>(2029)</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sz w:val="20"/>
              </w:rPr>
            </w:pPr>
            <w:r>
              <w:rPr>
                <w:iCs/>
                <w:sz w:val="20"/>
              </w:rPr>
              <w:t>P – Paramą gavusios įmonės, iš kurių labai mažos, mažos, vidutinės ir didelės</w:t>
            </w:r>
          </w:p>
        </w:tc>
        <w:tc>
          <w:tcPr>
            <w:tcW w:w="435" w:type="pct"/>
          </w:tcPr>
          <w:p>
            <w:pPr>
              <w:ind w:left="-57" w:right="-57"/>
              <w:jc w:val="center"/>
              <w:rPr>
                <w:sz w:val="20"/>
              </w:rPr>
            </w:pPr>
            <w:r>
              <w:rPr>
                <w:sz w:val="20"/>
              </w:rPr>
              <w:t>7</w:t>
            </w:r>
          </w:p>
          <w:p>
            <w:pPr>
              <w:ind w:left="-57" w:right="-57"/>
              <w:jc w:val="center"/>
              <w:rPr>
                <w:sz w:val="20"/>
              </w:rPr>
            </w:pPr>
            <w:r>
              <w:rPr>
                <w:sz w:val="20"/>
              </w:rPr>
              <w:t>(2029)</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iCs/>
                <w:sz w:val="20"/>
              </w:rPr>
            </w:pPr>
            <w:r>
              <w:rPr>
                <w:iCs/>
                <w:sz w:val="20"/>
              </w:rPr>
              <w:t>P – Paramą gavusios įmonės, iš kurių labai mažos</w:t>
            </w:r>
          </w:p>
        </w:tc>
        <w:tc>
          <w:tcPr>
            <w:tcW w:w="435" w:type="pct"/>
          </w:tcPr>
          <w:p>
            <w:pPr>
              <w:ind w:left="-57" w:right="-57"/>
              <w:jc w:val="center"/>
              <w:rPr>
                <w:sz w:val="20"/>
              </w:rPr>
            </w:pPr>
            <w:r>
              <w:rPr>
                <w:sz w:val="20"/>
              </w:rPr>
              <w:t>n/a</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iCs/>
                <w:sz w:val="20"/>
              </w:rPr>
            </w:pPr>
            <w:r>
              <w:rPr>
                <w:iCs/>
                <w:sz w:val="20"/>
              </w:rPr>
              <w:t>P – Paramą gavusios įmonės, iš kurių mažos</w:t>
            </w:r>
          </w:p>
        </w:tc>
        <w:tc>
          <w:tcPr>
            <w:tcW w:w="435" w:type="pct"/>
          </w:tcPr>
          <w:p>
            <w:pPr>
              <w:ind w:left="-57" w:right="-57"/>
              <w:jc w:val="center"/>
              <w:rPr>
                <w:sz w:val="20"/>
              </w:rPr>
            </w:pPr>
            <w:r>
              <w:rPr>
                <w:sz w:val="20"/>
              </w:rPr>
              <w:t>n/a</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iCs/>
                <w:sz w:val="20"/>
              </w:rPr>
            </w:pPr>
            <w:r>
              <w:rPr>
                <w:iCs/>
                <w:sz w:val="20"/>
              </w:rPr>
              <w:t>P – Paramą gavusios įmonės, iš kurių vidutinės</w:t>
            </w:r>
          </w:p>
        </w:tc>
        <w:tc>
          <w:tcPr>
            <w:tcW w:w="435" w:type="pct"/>
          </w:tcPr>
          <w:p>
            <w:pPr>
              <w:ind w:left="-57" w:right="-57"/>
              <w:jc w:val="center"/>
              <w:rPr>
                <w:sz w:val="20"/>
              </w:rPr>
            </w:pPr>
            <w:r>
              <w:rPr>
                <w:sz w:val="20"/>
              </w:rPr>
              <w:t>n/a</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sz w:val="20"/>
              </w:rPr>
            </w:pPr>
            <w:r>
              <w:rPr>
                <w:iCs/>
                <w:sz w:val="20"/>
              </w:rPr>
              <w:t>P – Paramą dotacijomis gavusios įmonės</w:t>
            </w:r>
          </w:p>
        </w:tc>
        <w:tc>
          <w:tcPr>
            <w:tcW w:w="435" w:type="pct"/>
          </w:tcPr>
          <w:p>
            <w:pPr>
              <w:ind w:left="-57" w:right="-57"/>
              <w:jc w:val="center"/>
              <w:rPr>
                <w:sz w:val="20"/>
              </w:rPr>
            </w:pPr>
            <w:r>
              <w:rPr>
                <w:sz w:val="20"/>
              </w:rPr>
              <w:t>7</w:t>
            </w:r>
          </w:p>
          <w:p>
            <w:pPr>
              <w:ind w:left="-57" w:right="-57"/>
              <w:jc w:val="center"/>
              <w:rPr>
                <w:sz w:val="20"/>
              </w:rPr>
            </w:pPr>
            <w:r>
              <w:rPr>
                <w:sz w:val="20"/>
              </w:rPr>
              <w:t>(2029)</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sz w:val="20"/>
              </w:rPr>
            </w:pPr>
            <w:r>
              <w:rPr>
                <w:iCs/>
                <w:sz w:val="20"/>
              </w:rPr>
              <w:t>R – Privačios investicijos, papildančios viešąją paramą, iš kurių dotacijos, finansinės priemonės</w:t>
            </w:r>
          </w:p>
        </w:tc>
        <w:tc>
          <w:tcPr>
            <w:tcW w:w="435" w:type="pct"/>
          </w:tcPr>
          <w:p>
            <w:pPr>
              <w:ind w:left="-57" w:right="-57"/>
              <w:jc w:val="center"/>
              <w:rPr>
                <w:sz w:val="20"/>
              </w:rPr>
            </w:pPr>
            <w:r>
              <w:rPr>
                <w:sz w:val="20"/>
              </w:rPr>
              <w:t>14 330 651,00</w:t>
            </w:r>
          </w:p>
          <w:p>
            <w:pPr>
              <w:ind w:left="-57" w:right="-57"/>
              <w:jc w:val="center"/>
              <w:rPr>
                <w:sz w:val="20"/>
              </w:rPr>
            </w:pPr>
            <w:r>
              <w:rPr>
                <w:sz w:val="20"/>
              </w:rPr>
              <w:t>(2029)</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iCs/>
                <w:sz w:val="20"/>
              </w:rPr>
            </w:pPr>
            <w:r>
              <w:rPr>
                <w:iCs/>
                <w:sz w:val="20"/>
              </w:rPr>
              <w:t>R – Privačios investicijos, papildančios viešąją paramą, iš kurių dotacijos</w:t>
            </w:r>
          </w:p>
        </w:tc>
        <w:tc>
          <w:tcPr>
            <w:tcW w:w="435" w:type="pct"/>
          </w:tcPr>
          <w:p>
            <w:pPr>
              <w:ind w:left="-57" w:right="-57"/>
              <w:jc w:val="center"/>
              <w:rPr>
                <w:sz w:val="20"/>
              </w:rPr>
            </w:pPr>
            <w:r>
              <w:rPr>
                <w:sz w:val="20"/>
              </w:rPr>
              <w:t>n/a</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7" w:type="pct"/>
            <w:vMerge/>
          </w:tcPr>
          <w:p>
            <w:pPr>
              <w:tabs>
                <w:tab w:val="left" w:pos="316"/>
              </w:tabs>
              <w:jc w:val="both"/>
              <w:rPr>
                <w:rFonts w:eastAsia="Calibri"/>
                <w:b/>
                <w:bCs/>
                <w:iCs/>
                <w:sz w:val="20"/>
                <w:lang w:bidi="lt-LT"/>
              </w:rPr>
            </w:pPr>
          </w:p>
        </w:tc>
        <w:tc>
          <w:tcPr>
            <w:tcW w:w="359" w:type="pct"/>
            <w:vMerge/>
          </w:tcPr>
          <w:p>
            <w:pPr>
              <w:ind w:left="-57" w:right="-57"/>
              <w:jc w:val="center"/>
              <w:rPr>
                <w:b/>
                <w:bCs/>
                <w:sz w:val="20"/>
              </w:rPr>
            </w:pPr>
          </w:p>
        </w:tc>
        <w:tc>
          <w:tcPr>
            <w:tcW w:w="462" w:type="pct"/>
            <w:vMerge/>
          </w:tcPr>
          <w:p>
            <w:pPr>
              <w:ind w:left="-57" w:right="-57"/>
              <w:jc w:val="center"/>
              <w:rPr>
                <w:b/>
                <w:bCs/>
                <w:iCs/>
                <w:sz w:val="20"/>
              </w:rPr>
            </w:pPr>
          </w:p>
        </w:tc>
        <w:tc>
          <w:tcPr>
            <w:tcW w:w="315" w:type="pct"/>
            <w:vMerge/>
          </w:tcPr>
          <w:p>
            <w:pPr>
              <w:ind w:left="-57" w:right="-57"/>
              <w:jc w:val="center"/>
              <w:rPr>
                <w:b/>
                <w:bCs/>
                <w:sz w:val="20"/>
              </w:rPr>
            </w:pPr>
          </w:p>
        </w:tc>
        <w:tc>
          <w:tcPr>
            <w:tcW w:w="406" w:type="pct"/>
            <w:vMerge/>
          </w:tcPr>
          <w:p>
            <w:pPr>
              <w:ind w:left="-57" w:right="-57"/>
              <w:jc w:val="center"/>
              <w:rPr>
                <w:b/>
                <w:bCs/>
                <w:sz w:val="20"/>
              </w:rPr>
            </w:pPr>
          </w:p>
        </w:tc>
        <w:tc>
          <w:tcPr>
            <w:tcW w:w="357" w:type="pct"/>
            <w:vMerge/>
          </w:tcPr>
          <w:p>
            <w:pPr>
              <w:ind w:left="-57" w:right="-57"/>
              <w:jc w:val="center"/>
              <w:rPr>
                <w:b/>
                <w:bCs/>
                <w:sz w:val="20"/>
              </w:rPr>
            </w:pPr>
          </w:p>
        </w:tc>
        <w:tc>
          <w:tcPr>
            <w:tcW w:w="386" w:type="pct"/>
            <w:vMerge/>
          </w:tcPr>
          <w:p>
            <w:pPr>
              <w:ind w:left="-57" w:right="-57"/>
              <w:jc w:val="center"/>
              <w:rPr>
                <w:b/>
                <w:bCs/>
                <w:sz w:val="20"/>
              </w:rPr>
            </w:pPr>
          </w:p>
        </w:tc>
        <w:tc>
          <w:tcPr>
            <w:tcW w:w="456" w:type="pct"/>
            <w:vMerge/>
          </w:tcPr>
          <w:p>
            <w:pPr>
              <w:ind w:left="-57" w:right="-57"/>
              <w:jc w:val="center"/>
              <w:rPr>
                <w:b/>
                <w:bCs/>
                <w:sz w:val="20"/>
              </w:rPr>
            </w:pPr>
          </w:p>
        </w:tc>
        <w:tc>
          <w:tcPr>
            <w:tcW w:w="499" w:type="pct"/>
          </w:tcPr>
          <w:p>
            <w:pPr>
              <w:ind w:left="-57" w:right="-57"/>
              <w:jc w:val="center"/>
              <w:rPr>
                <w:sz w:val="20"/>
              </w:rPr>
            </w:pPr>
            <w:r>
              <w:rPr>
                <w:iCs/>
                <w:sz w:val="20"/>
              </w:rPr>
              <w:t>R – Paramą gavusiuose subjektuose sukurtos tvarios darbo vietos</w:t>
            </w:r>
          </w:p>
        </w:tc>
        <w:tc>
          <w:tcPr>
            <w:tcW w:w="435" w:type="pct"/>
          </w:tcPr>
          <w:p>
            <w:pPr>
              <w:ind w:left="-57" w:right="-57"/>
              <w:jc w:val="center"/>
              <w:rPr>
                <w:sz w:val="20"/>
              </w:rPr>
            </w:pPr>
            <w:r>
              <w:rPr>
                <w:sz w:val="20"/>
              </w:rPr>
              <w:t>185</w:t>
            </w:r>
          </w:p>
          <w:p>
            <w:pPr>
              <w:ind w:left="-57" w:right="-57"/>
              <w:jc w:val="center"/>
              <w:rPr>
                <w:sz w:val="20"/>
              </w:rPr>
            </w:pPr>
            <w:r>
              <w:rPr>
                <w:sz w:val="20"/>
              </w:rPr>
              <w:t>(2029)</w:t>
            </w:r>
          </w:p>
        </w:tc>
        <w:tc>
          <w:tcPr>
            <w:tcW w:w="417" w:type="pct"/>
            <w:vMerge/>
          </w:tcPr>
          <w:p>
            <w:pPr>
              <w:ind w:left="-57" w:right="-57"/>
              <w:jc w:val="center"/>
              <w:rPr>
                <w:b/>
                <w:bCs/>
                <w:iCs/>
                <w:sz w:val="20"/>
              </w:rPr>
            </w:pPr>
          </w:p>
        </w:tc>
        <w:tc>
          <w:tcPr>
            <w:tcW w:w="403" w:type="pct"/>
            <w:vMerge/>
          </w:tcPr>
          <w:p>
            <w:pPr>
              <w:ind w:left="-57" w:right="-57"/>
              <w:jc w:val="center"/>
              <w:rPr>
                <w:b/>
                <w:bCs/>
                <w:sz w:val="20"/>
              </w:rPr>
            </w:pPr>
          </w:p>
        </w:tc>
      </w:tr>
      <w:tr>
        <w:trPr>
          <w:trHeight w:val="295"/>
          <w:jc w:val="center"/>
        </w:trPr>
        <w:tc>
          <w:tcPr>
            <w:tcW w:w="5000" w:type="pct"/>
            <w:gridSpan w:val="12"/>
          </w:tcPr>
          <w:p>
            <w:pPr>
              <w:jc w:val="both"/>
              <w:rPr>
                <w:color w:val="000000"/>
                <w:sz w:val="20"/>
                <w:lang w:eastAsia="lt-LT"/>
              </w:rPr>
            </w:pPr>
            <w:r>
              <w:rPr>
                <w:b/>
                <w:bCs/>
                <w:color w:val="000000"/>
                <w:sz w:val="20"/>
                <w:lang w:eastAsia="lt-LT"/>
              </w:rPr>
              <w:t>Pastabos:</w:t>
            </w:r>
          </w:p>
          <w:p>
            <w:pPr>
              <w:jc w:val="both"/>
              <w:rPr>
                <w:color w:val="000000"/>
                <w:sz w:val="22"/>
                <w:szCs w:val="22"/>
                <w:lang w:eastAsia="lt-LT"/>
              </w:rPr>
            </w:pPr>
            <w:r>
              <w:rPr>
                <w:color w:val="000000"/>
                <w:sz w:val="22"/>
                <w:szCs w:val="22"/>
                <w:lang w:eastAsia="lt-LT"/>
              </w:rPr>
              <w:t>1. Vertinant veiklos „</w:t>
            </w:r>
            <w:r>
              <w:rPr>
                <w:iCs/>
                <w:color w:val="000000"/>
                <w:sz w:val="22"/>
                <w:szCs w:val="22"/>
                <w:lang w:eastAsia="lt-LT"/>
              </w:rPr>
              <w:t>Laisvųjų ekonominių zonų, pramonės parkų ir kitose pramoninėse teritorijose esančių sklypų išvystymas“ įgyvendinimą per</w:t>
            </w:r>
            <w:r>
              <w:rPr>
                <w:color w:val="000000"/>
                <w:sz w:val="22"/>
                <w:szCs w:val="22"/>
                <w:lang w:eastAsia="lt-LT"/>
              </w:rPr>
              <w:t xml:space="preserve"> produkto rodiklio „Išvystytos investicijoms tinkamos teritorijos“ pasiekimą, bus įtraukiama ir poveiklių Nr. 1.3, 1.4 ir 1.5 pasiekimą matuojančio produkto rodiklio „</w:t>
            </w:r>
            <w:r>
              <w:rPr>
                <w:iCs/>
                <w:color w:val="000000"/>
                <w:sz w:val="22"/>
                <w:szCs w:val="22"/>
                <w:lang w:eastAsia="lt-LT"/>
              </w:rPr>
              <w:t xml:space="preserve">Verslo infrastruktūros MVĮ, kuriai suteikta parama, plotas“ faktinė reikšmė. </w:t>
            </w:r>
          </w:p>
          <w:p>
            <w:pPr>
              <w:jc w:val="both"/>
              <w:rPr>
                <w:color w:val="000000"/>
                <w:sz w:val="22"/>
                <w:szCs w:val="22"/>
                <w:lang w:eastAsia="lt-LT"/>
              </w:rPr>
            </w:pPr>
            <w:r>
              <w:rPr>
                <w:color w:val="000000"/>
                <w:sz w:val="22"/>
                <w:szCs w:val="22"/>
                <w:lang w:eastAsia="lt-LT"/>
              </w:rPr>
              <w:t xml:space="preserve">2. Poveiklė bus įgyvendinta ir produkto rodiklis „Įsteigtos laisvosios ekonominės zonos“ (2030 m. – 2 vnt.) pasiektas, jei plėtros programos priemonės įgyvendinimo laikotarpiu poveiklei įgyvendinti </w:t>
            </w:r>
            <w:r>
              <w:rPr>
                <w:iCs/>
                <w:color w:val="000000"/>
                <w:sz w:val="22"/>
                <w:szCs w:val="22"/>
                <w:lang w:eastAsia="lt-LT"/>
              </w:rPr>
              <w:t>bus skirta 3</w:t>
            </w:r>
            <w:r>
              <w:rPr>
                <w:color w:val="000000"/>
                <w:sz w:val="22"/>
                <w:szCs w:val="22"/>
                <w:lang w:eastAsia="lt-LT"/>
              </w:rPr>
              <w:t xml:space="preserve">1 500 tūkst. Eur iš valstybės biudžeto (1.1.1.1.1.).  </w:t>
            </w:r>
          </w:p>
          <w:p>
            <w:pPr>
              <w:jc w:val="both"/>
              <w:rPr>
                <w:color w:val="000000"/>
                <w:sz w:val="22"/>
                <w:szCs w:val="22"/>
                <w:lang w:eastAsia="lt-LT"/>
              </w:rPr>
            </w:pPr>
            <w:r>
              <w:rPr>
                <w:color w:val="000000"/>
                <w:sz w:val="22"/>
                <w:szCs w:val="22"/>
                <w:lang w:eastAsia="lt-LT"/>
              </w:rPr>
              <w:t xml:space="preserve">3. Poveiklė bus įgyvendinta ir produkto rodiklis „Išvystytos investicijoms tinkamos teritorijos“ (2030 m. – 1268,6 ha) pasiektas, jei plėtros programos priemonės įgyvendinimo laikotarpiu poveiklei įgyvendinti bus skirta 360 282 tūkst. Eur iš valstybės biudžeto (1.1.1.1.1.).  </w:t>
            </w:r>
          </w:p>
          <w:p>
            <w:pPr>
              <w:jc w:val="both"/>
              <w:rPr>
                <w:color w:val="000000"/>
                <w:sz w:val="22"/>
                <w:szCs w:val="22"/>
                <w:lang w:eastAsia="lt-LT"/>
              </w:rPr>
            </w:pPr>
            <w:r>
              <w:rPr>
                <w:color w:val="000000"/>
                <w:sz w:val="22"/>
                <w:szCs w:val="22"/>
                <w:lang w:eastAsia="lt-LT"/>
              </w:rPr>
              <w:t xml:space="preserve">4. Veikla bus įgyvendinta ir produkto rodiklis „Pritrauktų stambių projektų skaičius“ (2030 m. – 20 vnt.) pasiektas, jei plėtros programos priemonės įgyvendinimo laikotarpiu veiklai įgyvendinti </w:t>
            </w:r>
            <w:r>
              <w:rPr>
                <w:iCs/>
                <w:color w:val="000000"/>
                <w:sz w:val="22"/>
                <w:szCs w:val="22"/>
                <w:lang w:eastAsia="lt-LT"/>
              </w:rPr>
              <w:t xml:space="preserve">bus skirta </w:t>
            </w:r>
            <w:r>
              <w:rPr>
                <w:color w:val="000000"/>
                <w:sz w:val="22"/>
                <w:szCs w:val="22"/>
                <w:lang w:eastAsia="lt-LT"/>
              </w:rPr>
              <w:t xml:space="preserve">18 000 tūkst. Eur iš valstybės biudžeto (1.1.1.1.1.).  </w:t>
            </w:r>
          </w:p>
          <w:p>
            <w:pPr>
              <w:jc w:val="both"/>
              <w:rPr>
                <w:color w:val="000000"/>
                <w:sz w:val="22"/>
                <w:szCs w:val="22"/>
                <w:lang w:eastAsia="lt-LT"/>
              </w:rPr>
            </w:pPr>
            <w:r>
              <w:rPr>
                <w:color w:val="000000"/>
                <w:sz w:val="22"/>
                <w:szCs w:val="22"/>
                <w:lang w:eastAsia="lt-LT"/>
              </w:rPr>
              <w:t xml:space="preserve">5. Veikla bus įgyvendinta ir produkto rodiklis „Užmegzti nauji kontaktai tikslinėse užsienio rinkose“ (2030 m. – 2 520 vnt.) pasiektas, jei plėtros programos priemonės įgyvendinimo laikotarpiu veiklai bus skirta 2 697 tūkst. Eur  iš valstybės biudžeto (1.1.1.1.1.).  </w:t>
            </w:r>
          </w:p>
          <w:p>
            <w:pPr>
              <w:jc w:val="both"/>
              <w:rPr>
                <w:color w:val="000000"/>
                <w:sz w:val="22"/>
                <w:szCs w:val="22"/>
                <w:lang w:eastAsia="lt-LT"/>
              </w:rPr>
            </w:pPr>
            <w:r>
              <w:rPr>
                <w:color w:val="000000"/>
                <w:sz w:val="22"/>
                <w:szCs w:val="22"/>
                <w:lang w:eastAsia="lt-LT"/>
              </w:rPr>
              <w:t>6. Veikla bus įgyvendinta ir produkto rodiklis „Įsteigtos VšĮ „Investuok Lietuvoje“ atstovybės tikslinėse užsienio rinkose“ (2027 m. – 6 vnt.) pasiektas, jei plėtros programos priemonės įgyvendinimo laikotarpiu veiklai įgyvendinti bus skirta 3 016 tūkst. Eur iš valstybės biudžeto (1.1.1.1.1.).</w:t>
            </w:r>
          </w:p>
          <w:p>
            <w:pPr>
              <w:jc w:val="both"/>
              <w:rPr>
                <w:color w:val="000000"/>
                <w:sz w:val="22"/>
                <w:szCs w:val="22"/>
                <w:lang w:eastAsia="lt-LT"/>
              </w:rPr>
            </w:pPr>
            <w:r>
              <w:rPr>
                <w:color w:val="000000"/>
                <w:sz w:val="22"/>
                <w:szCs w:val="22"/>
                <w:lang w:eastAsia="lt-LT"/>
              </w:rPr>
              <w:t>7. Projektų finansavimo sąlygos nustatytos 2022–2030 metų ekonomikos transformacijos ir konkurencingumo plėtros programos pažangos priemonės Nr. 05-001-01-06-03 „Gerinti konkurencinę investicijų pritraukimo aplinką“ aprašo:</w:t>
            </w:r>
          </w:p>
          <w:p>
            <w:pPr>
              <w:jc w:val="both"/>
              <w:rPr>
                <w:color w:val="000000"/>
                <w:sz w:val="22"/>
                <w:szCs w:val="22"/>
                <w:lang w:eastAsia="lt-LT"/>
              </w:rPr>
            </w:pPr>
            <w:r>
              <w:rPr>
                <w:color w:val="000000"/>
                <w:sz w:val="22"/>
                <w:szCs w:val="22"/>
                <w:lang w:eastAsia="lt-LT"/>
              </w:rPr>
              <w:t>7.1. 1 priede – 1 veiklos „Laisvųjų ekonominių zonų, pramonės parkų ir kitose pramoninėse teritorijose esančių sklypų išvystymas“ poveiklių „1.3. Sąlygų ir vietos ekosistemos užsienio ir vietos investuotojams pagerinimas (pramoninės teritorijos): Akmenės rajono savivaldybės kuriamos arba plėtojamos pramoninės teritorijos (LEZ, pramonės parkas arba pramoninė teritorija)“, „1.4. Sąlygų ir vietos ekosistemos užsienio ir vietos investuotojams pagerinimas (pramoninės teritorijos): Jonavos rajono savivaldybės kuriamos arba plėtojamos pramoninės teritorijos (LEZ, pramonės parkas arba pramoninė teritorija)“, „1.5. Sąlygų ir vietos ekosistemos užsienio ir vietos investuotojams pagerinimas (pramoninės teritorijos): Mažeikių rajono savivaldybės kuriamos arba plėtojamos pramoninės teritorijos (LEZ, pramonės parkas arba pramoninė teritorija)“;</w:t>
            </w:r>
          </w:p>
          <w:p>
            <w:pPr>
              <w:jc w:val="both"/>
              <w:rPr>
                <w:color w:val="000000"/>
                <w:sz w:val="22"/>
                <w:szCs w:val="22"/>
                <w:lang w:eastAsia="lt-LT"/>
              </w:rPr>
            </w:pPr>
            <w:r>
              <w:rPr>
                <w:color w:val="000000"/>
                <w:sz w:val="22"/>
                <w:szCs w:val="22"/>
                <w:lang w:eastAsia="lt-LT"/>
              </w:rPr>
              <w:t>7.2. 2 priede – 5 veiklos „Užsienio ir vietos investuotojų su dideliu darbo vietų kūrimo potencialu pritraukimas Akmenės r. sav., Jonavos r. sav. ir Mažeikių r. sav.“ poveiklių „5.1. Užsienio ir vietos investuotojų su dideliu darbo vietų kūrimo potencialu pritraukimas Akmenės r. sav.“, „5.2. Užsienio ir vietos investuotojų su dideliu darbo vietų kūrimo potencialu pritraukimas Jonavos r. sav.“, „5.3. Užsienio ir vietos investuotojų su dideliu darbo vietų kūrimo potencialu pritraukimas Mažeikių r. sav.“.</w:t>
            </w:r>
          </w:p>
          <w:p>
            <w:pPr>
              <w:jc w:val="both"/>
              <w:rPr>
                <w:color w:val="000000"/>
                <w:sz w:val="27"/>
                <w:szCs w:val="27"/>
                <w:lang w:eastAsia="lt-LT"/>
              </w:rPr>
            </w:pPr>
            <w:r>
              <w:rPr>
                <w:color w:val="000000"/>
                <w:sz w:val="22"/>
                <w:szCs w:val="22"/>
                <w:lang w:eastAsia="lt-LT"/>
              </w:rPr>
              <w:t>8. Priimant sprendimą dėl projektų finansavimo ir priimant įsipareigojimus pagal sudarytas projektų finansavimo sutartis, galima viršyti Nutarime Nr. 612 nurodytas ES fondų lėšas be lankstumo sumos, kaip nustatyta 2022–2030 metų ekonomikos transformacijos ir konkurencingumo plėtros programos pažangos priemonės Nr. 05-001-01-06-03 „Gerinti konkurencinę investicijų pritraukimo aplinką“ aprašo II skyriaus 1.3.2.8.1 papunkčio pastaboje.</w:t>
            </w:r>
          </w:p>
        </w:tc>
      </w:tr>
    </w:tbl>
    <w:p>
      <w:pPr/>
    </w:p>
    <w:p>
      <w:pPr>
        <w:pStyle w:val="PlainText"/>
        <w:rPr>
          <w:rFonts w:ascii="Times New Roman" w:eastAsia="MS Mincho" w:hAnsi="Times New Roman"/>
          <w:sz w:val="20"/>
          <w:i/>
          <w:iCs/>
        </w:rPr>
      </w:pPr>
      <w:r>
        <w:rPr>
          <w:rFonts w:ascii="Times New Roman" w:eastAsia="MS Mincho" w:hAnsi="Times New Roman"/>
          <w:sz w:val="20"/>
          <w:i/>
          <w:iCs/>
        </w:rPr>
        <w:t>Skyriaus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ac06b9036ba11ee9de9e7e0fd363afc">
        <w:r w:rsidRPr="00532B9F">
          <w:rPr>
            <w:rFonts w:ascii="Times New Roman" w:eastAsia="MS Mincho" w:hAnsi="Times New Roman"/>
            <w:sz w:val="20"/>
            <w:i/>
            <w:iCs/>
            <w:color w:val="0000FF" w:themeColor="hyperlink"/>
            <w:u w:val="single"/>
          </w:rPr>
          <w:t>4-440</w:t>
        </w:r>
      </w:fldSimple>
      <w:r>
        <w:rPr>
          <w:rFonts w:ascii="Times New Roman" w:eastAsia="MS Mincho" w:hAnsi="Times New Roman"/>
          <w:sz w:val="20"/>
          <w:i/>
          <w:iCs/>
        </w:rPr>
        <w:t>,
2023-08-09,
paskelbta TAR 2023-08-09, i. k. 2023-16037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d6e5104c0511ee9de9e7e0fd363afc">
        <w:r w:rsidRPr="00532B9F">
          <w:rPr>
            <w:rFonts w:ascii="Times New Roman" w:eastAsia="MS Mincho" w:hAnsi="Times New Roman"/>
            <w:sz w:val="20"/>
            <w:i/>
            <w:iCs/>
            <w:color w:val="0000FF" w:themeColor="hyperlink"/>
            <w:u w:val="single"/>
          </w:rPr>
          <w:t>4-485</w:t>
        </w:r>
      </w:fldSimple>
      <w:r>
        <w:rPr>
          <w:rFonts w:ascii="Times New Roman" w:eastAsia="MS Mincho" w:hAnsi="Times New Roman"/>
          <w:sz w:val="20"/>
          <w:i/>
          <w:iCs/>
        </w:rPr>
        <w:t>,
2023-09-05,
paskelbta TAR 2023-09-05, i. k. 2023-17563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9b2fbc05e0811ee81b8b446907f594f">
        <w:r w:rsidRPr="00532B9F">
          <w:rPr>
            <w:rFonts w:ascii="Times New Roman" w:eastAsia="MS Mincho" w:hAnsi="Times New Roman"/>
            <w:sz w:val="20"/>
            <w:i/>
            <w:iCs/>
            <w:color w:val="0000FF" w:themeColor="hyperlink"/>
            <w:u w:val="single"/>
          </w:rPr>
          <w:t>4-566</w:t>
        </w:r>
      </w:fldSimple>
      <w:r>
        <w:rPr>
          <w:rFonts w:ascii="Times New Roman" w:eastAsia="MS Mincho" w:hAnsi="Times New Roman"/>
          <w:sz w:val="20"/>
          <w:i/>
          <w:iCs/>
        </w:rPr>
        <w:t>,
2023-09-28,
paskelbta TAR 2023-09-28, i. k. 2023-18951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64bf3407fab11eea5a28c81c82193a8">
        <w:r w:rsidRPr="00532B9F">
          <w:rPr>
            <w:rFonts w:ascii="Times New Roman" w:eastAsia="MS Mincho" w:hAnsi="Times New Roman"/>
            <w:sz w:val="20"/>
            <w:i/>
            <w:iCs/>
            <w:color w:val="0000FF" w:themeColor="hyperlink"/>
            <w:u w:val="single"/>
          </w:rPr>
          <w:t>4-630</w:t>
        </w:r>
      </w:fldSimple>
      <w:r>
        <w:rPr>
          <w:rFonts w:ascii="Times New Roman" w:eastAsia="MS Mincho" w:hAnsi="Times New Roman"/>
          <w:sz w:val="20"/>
          <w:i/>
          <w:iCs/>
        </w:rPr>
        <w:t>,
2023-11-10,
paskelbta TAR 2023-11-10, i. k. 2023-21827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1810c009b2111eea5a28c81c82193a8">
        <w:r w:rsidRPr="00532B9F">
          <w:rPr>
            <w:rFonts w:ascii="Times New Roman" w:eastAsia="MS Mincho" w:hAnsi="Times New Roman"/>
            <w:sz w:val="20"/>
            <w:i/>
            <w:iCs/>
            <w:color w:val="0000FF" w:themeColor="hyperlink"/>
            <w:u w:val="single"/>
          </w:rPr>
          <w:t>4-703</w:t>
        </w:r>
      </w:fldSimple>
      <w:r>
        <w:rPr>
          <w:rFonts w:ascii="Times New Roman" w:eastAsia="MS Mincho" w:hAnsi="Times New Roman"/>
          <w:sz w:val="20"/>
          <w:i/>
          <w:iCs/>
        </w:rPr>
        <w:t>,
2023-12-15,
paskelbta TAR 2023-12-15, i. k. 2023-24301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172caf0cb4811eea5a28c81c82193a8">
        <w:r w:rsidRPr="00532B9F">
          <w:rPr>
            <w:rFonts w:ascii="Times New Roman" w:eastAsia="MS Mincho" w:hAnsi="Times New Roman"/>
            <w:sz w:val="20"/>
            <w:i/>
            <w:iCs/>
            <w:color w:val="0000FF" w:themeColor="hyperlink"/>
            <w:u w:val="single"/>
          </w:rPr>
          <w:t>4-82</w:t>
        </w:r>
      </w:fldSimple>
      <w:r>
        <w:rPr>
          <w:rFonts w:ascii="Times New Roman" w:eastAsia="MS Mincho" w:hAnsi="Times New Roman"/>
          <w:sz w:val="20"/>
          <w:i/>
          <w:iCs/>
        </w:rPr>
        <w:t>,
2024-02-14,
paskelbta TAR 2024-02-14, i. k. 2024-02796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7d3860006811efa28cd23166221a3c">
        <w:r w:rsidRPr="00532B9F">
          <w:rPr>
            <w:rFonts w:ascii="Times New Roman" w:eastAsia="MS Mincho" w:hAnsi="Times New Roman"/>
            <w:sz w:val="20"/>
            <w:i/>
            <w:iCs/>
            <w:color w:val="0000FF" w:themeColor="hyperlink"/>
            <w:u w:val="single"/>
          </w:rPr>
          <w:t>4-214</w:t>
        </w:r>
      </w:fldSimple>
      <w:r>
        <w:rPr>
          <w:rFonts w:ascii="Times New Roman" w:eastAsia="MS Mincho" w:hAnsi="Times New Roman"/>
          <w:sz w:val="20"/>
          <w:i/>
          <w:iCs/>
        </w:rPr>
        <w:t>,
2024-04-22,
paskelbta TAR 2024-04-22, i. k. 2024-07288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cf81003a211efbcbfb318996800a8">
        <w:r w:rsidRPr="00532B9F">
          <w:rPr>
            <w:rFonts w:ascii="Times New Roman" w:eastAsia="MS Mincho" w:hAnsi="Times New Roman"/>
            <w:sz w:val="20"/>
            <w:i/>
            <w:iCs/>
            <w:color w:val="0000FF" w:themeColor="hyperlink"/>
            <w:u w:val="single"/>
          </w:rPr>
          <w:t>4-235</w:t>
        </w:r>
      </w:fldSimple>
      <w:r>
        <w:rPr>
          <w:rFonts w:ascii="Times New Roman" w:eastAsia="MS Mincho" w:hAnsi="Times New Roman"/>
          <w:sz w:val="20"/>
          <w:i/>
          <w:iCs/>
        </w:rPr>
        <w:t>,
2024-04-26,
paskelbta TAR 2024-04-26, i. k. 2024-07710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a028d404a6211efbdaea558de59136c">
        <w:r w:rsidRPr="00532B9F">
          <w:rPr>
            <w:rFonts w:ascii="Times New Roman" w:eastAsia="MS Mincho" w:hAnsi="Times New Roman"/>
            <w:sz w:val="20"/>
            <w:i/>
            <w:iCs/>
            <w:color w:val="0000FF" w:themeColor="hyperlink"/>
            <w:u w:val="single"/>
          </w:rPr>
          <w:t>4-413</w:t>
        </w:r>
      </w:fldSimple>
      <w:r>
        <w:rPr>
          <w:rFonts w:ascii="Times New Roman" w:eastAsia="MS Mincho" w:hAnsi="Times New Roman"/>
          <w:sz w:val="20"/>
          <w:i/>
          <w:iCs/>
        </w:rPr>
        <w:t>,
2024-07-25,
paskelbta TAR 2024-07-25, i. k. 2024-13641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6f157e1eaa811ef8bf78f8ccc0e0474">
        <w:r w:rsidRPr="00532B9F">
          <w:rPr>
            <w:rFonts w:ascii="Times New Roman" w:eastAsia="MS Mincho" w:hAnsi="Times New Roman"/>
            <w:sz w:val="20"/>
            <w:i/>
            <w:iCs/>
            <w:color w:val="0000FF" w:themeColor="hyperlink"/>
            <w:u w:val="single"/>
          </w:rPr>
          <w:t>4-63</w:t>
        </w:r>
      </w:fldSimple>
      <w:r>
        <w:rPr>
          <w:rFonts w:ascii="Times New Roman" w:eastAsia="MS Mincho" w:hAnsi="Times New Roman"/>
          <w:sz w:val="20"/>
          <w:i/>
          <w:iCs/>
        </w:rPr>
        <w:t>,
2025-02-14,
paskelbta TAR 2025-02-14, i. k. 2025-02389            </w:t>
      </w:r>
    </w:p>
    <w:p/>
    <w:p>
      <w:pPr>
        <w:widowControl w:val="0"/>
        <w:jc w:val="center"/>
        <w:rPr>
          <w:sz w:val="22"/>
          <w:szCs w:val="22"/>
        </w:rPr>
      </w:pPr>
      <w:r>
        <w:t>___________________</w:t>
      </w:r>
    </w:p>
    <w:p>
      <w:pPr>
        <w:ind w:left="9639" w:right="-142"/>
        <w:sectPr>
          <w:headerReference w:type="even" r:id="rId16"/>
          <w:headerReference w:type="default" r:id="rId17"/>
          <w:footerReference w:type="even" r:id="rId18"/>
          <w:footerReference w:type="default" r:id="rId19"/>
          <w:headerReference w:type="first" r:id="rId20"/>
          <w:footerReference w:type="first" r:id="rId21"/>
          <w:pgSz w:w="11906" w:h="16838"/>
          <w:pgMar w:top="678" w:right="707" w:bottom="1134" w:left="1418" w:header="567" w:footer="567" w:gutter="0"/>
          <w:pgNumType w:start="1"/>
          <w:cols w:space="1296"/>
          <w:titlePg/>
          <w:docGrid w:linePitch="360"/>
        </w:sectPr>
      </w:pPr>
    </w:p>
    <w:p>
      <w:pPr>
        <w:ind w:left="9072" w:right="-142"/>
        <w:jc w:val="both"/>
      </w:pPr>
      <w:r>
        <w:rPr>
          <w:bCs/>
        </w:rPr>
        <w:t xml:space="preserve">2022–2030 metų ekonomikos transformacijos ir konkurencingumo plėtros programos pažangos priemonės </w:t>
      </w:r>
      <w:r>
        <w:t>Nr. 05-001-01-06-03 „Gerinti konkurencinę investicijų pritraukimo aplinką“ aprašo</w:t>
      </w:r>
    </w:p>
    <w:p>
      <w:pPr>
        <w:ind w:left="9072" w:right="-142"/>
        <w:jc w:val="both"/>
        <w:rPr>
          <w:szCs w:val="24"/>
        </w:rPr>
      </w:pPr>
      <w:r>
        <w:rPr>
          <w:bCs/>
        </w:rPr>
        <w:t>1</w:t>
      </w:r>
      <w:r>
        <w:rPr>
          <w:szCs w:val="24"/>
        </w:rPr>
        <w:t xml:space="preserve"> priedas</w:t>
      </w:r>
    </w:p>
    <w:p>
      <w:pPr>
        <w:jc w:val="center"/>
        <w:rPr>
          <w:iCs/>
          <w:szCs w:val="24"/>
        </w:rPr>
      </w:pPr>
    </w:p>
    <w:p>
      <w:pPr>
        <w:jc w:val="center"/>
        <w:rPr>
          <w:szCs w:val="24"/>
        </w:rPr>
      </w:pPr>
      <w:r>
        <w:rPr>
          <w:b/>
          <w:bCs/>
        </w:rPr>
        <w:t>2022–2030 METŲ EKONOMIKOS TRANSFORMACIJOS IR KONKURENCINGUMO PLĖTROS PROGRAMOS PAŽANGOS PRIEMONĖS NR. 05-001-01-06-03 „GERINTI KONKURENCINĘ INVESTICIJŲ PRITRAUKIMO APLINKĄ“ VEIKLOS „LAISVŲJŲ EKONOMINIŲ ZONŲ, PRAMONĖS PARKŲ IR KITOSE PRAMONINĖSE TERITORIJOSE ESANČIŲ SKLYPŲ IŠVYSTYMAS“ POVEIKLIŲ „SĄLYGŲ IR VIETOS EKOSISTEMOS UŽSIENIO IR VIETOS INVESTUOTOJAMS PAGERINIMAS (PRAMONINĖS TERITORIJOS): AKMENĖS RAJONO SAVIVALDYBĖS KURIAMOS ARBA PLĖTOJAMOS PRAMONINĖS TERITORIJOS (LEZ, PRAMONĖS PARKAS ARBA PRAMONINĖ TERITORIJA)“, „SĄLYGŲ IR VIETOS EKOSISTEMOS UŽSIENIO IR VIETOS INVESTUOTOJAMS PAGERINIMAS (PRAMONINĖS TERITORIJOS): JONAVOS RAJONO SAVIVALDYBĖS KURIAMOS ARBA PLĖTOJAMOS PRAMONINĖS TERITORIJOS (LEZ, PRAMONĖS PARKAS ARBA PRAMONINĖ TERITORIJA)“, „SĄLYGŲ IR VIETOS EKOSISTEMOS UŽSIENIO IR VIETOS INVESTUOTOJAMS PAGERINIMAS (PRAMONINĖS TERITORIJOS): MAŽEIKIŲ RAJONO SAVIVALDYBĖS KURIAMOS ARBA PLĖTOJAMOS PRAMONINĖS TERITORIJOS (LEZ, PRAMONĖS PARKAS ARBA PRAMONINĖ TERITORIJA)“ PROJEKTŲ FINANSAVIMO SĄLYGŲ APRAŠAS</w:t>
      </w:r>
    </w:p>
    <w:p>
      <w:pPr>
        <w:rPr>
          <w:i/>
          <w:szCs w:val="24"/>
        </w:rPr>
      </w:pPr>
    </w:p>
    <w:p>
      <w:pPr>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tc>
          <w:tcPr>
            <w:tcW w:w="14856" w:type="dxa"/>
            <w:gridSpan w:val="12"/>
            <w:vAlign w:val="center"/>
          </w:tcPr>
          <w:p>
            <w:pPr>
              <w:jc w:val="center"/>
              <w:rPr>
                <w:b/>
                <w:sz w:val="20"/>
              </w:rPr>
            </w:pPr>
            <w:r>
              <w:rPr>
                <w:b/>
                <w:sz w:val="20"/>
              </w:rPr>
              <w:t>VEIKLOS AR POVEIKLĖS, KURIOMS NUSTATOMOS PROJEKTŲ FINANSAVIMO SĄLYGOS</w:t>
            </w:r>
          </w:p>
        </w:tc>
      </w:tr>
      <w:tr>
        <w:tc>
          <w:tcPr>
            <w:tcW w:w="1110" w:type="dxa"/>
            <w:vAlign w:val="center"/>
          </w:tcPr>
          <w:p>
            <w:pPr>
              <w:jc w:val="center"/>
              <w:rPr>
                <w:b/>
                <w:sz w:val="20"/>
              </w:rPr>
            </w:pPr>
            <w:r>
              <w:rPr>
                <w:b/>
                <w:sz w:val="20"/>
              </w:rPr>
              <w:t>Veiklos ar poveiklėspavadini-mas</w:t>
            </w:r>
          </w:p>
        </w:tc>
        <w:tc>
          <w:tcPr>
            <w:tcW w:w="1023" w:type="dxa"/>
            <w:vAlign w:val="center"/>
          </w:tcPr>
          <w:p>
            <w:pPr>
              <w:jc w:val="center"/>
              <w:rPr>
                <w:b/>
                <w:sz w:val="20"/>
              </w:rPr>
            </w:pPr>
            <w:r>
              <w:rPr>
                <w:b/>
                <w:sz w:val="20"/>
              </w:rPr>
              <w:t>Finansa-vimo šaltinis</w:t>
            </w:r>
          </w:p>
        </w:tc>
        <w:tc>
          <w:tcPr>
            <w:tcW w:w="1236" w:type="dxa"/>
            <w:vAlign w:val="center"/>
          </w:tcPr>
          <w:p>
            <w:pPr>
              <w:jc w:val="center"/>
              <w:rPr>
                <w:b/>
                <w:sz w:val="20"/>
              </w:rPr>
            </w:pPr>
            <w:r>
              <w:rPr>
                <w:b/>
                <w:bCs/>
                <w:sz w:val="20"/>
              </w:rPr>
              <w:t>Prioritetas ar komponen-tas</w:t>
            </w:r>
          </w:p>
        </w:tc>
        <w:tc>
          <w:tcPr>
            <w:tcW w:w="1134" w:type="dxa"/>
            <w:vAlign w:val="center"/>
          </w:tcPr>
          <w:p>
            <w:pPr>
              <w:jc w:val="center"/>
              <w:rPr>
                <w:b/>
                <w:sz w:val="20"/>
              </w:rPr>
            </w:pPr>
            <w:r>
              <w:rPr>
                <w:b/>
                <w:bCs/>
                <w:sz w:val="20"/>
              </w:rPr>
              <w:t>Uždavi-nys ar priemonė</w:t>
            </w:r>
          </w:p>
        </w:tc>
        <w:tc>
          <w:tcPr>
            <w:tcW w:w="992" w:type="dxa"/>
            <w:vAlign w:val="center"/>
          </w:tcPr>
          <w:p>
            <w:pPr>
              <w:jc w:val="center"/>
              <w:rPr>
                <w:b/>
                <w:sz w:val="20"/>
              </w:rPr>
            </w:pPr>
            <w:r>
              <w:rPr>
                <w:b/>
                <w:bCs/>
                <w:sz w:val="20"/>
              </w:rPr>
              <w:t>Veikla ar poveiklė</w:t>
            </w:r>
          </w:p>
        </w:tc>
        <w:tc>
          <w:tcPr>
            <w:tcW w:w="1984" w:type="dxa"/>
            <w:vAlign w:val="center"/>
          </w:tcPr>
          <w:p>
            <w:pPr>
              <w:jc w:val="center"/>
              <w:rPr>
                <w:b/>
                <w:sz w:val="20"/>
              </w:rPr>
            </w:pPr>
            <w:r>
              <w:rPr>
                <w:b/>
                <w:sz w:val="20"/>
              </w:rPr>
              <w:t>Intervencinės priemonės kodas</w:t>
            </w:r>
          </w:p>
        </w:tc>
        <w:tc>
          <w:tcPr>
            <w:tcW w:w="1344" w:type="dxa"/>
            <w:vAlign w:val="center"/>
          </w:tcPr>
          <w:p>
            <w:pPr>
              <w:jc w:val="center"/>
              <w:rPr>
                <w:b/>
                <w:bCs/>
                <w:sz w:val="20"/>
              </w:rPr>
            </w:pPr>
            <w:r>
              <w:rPr>
                <w:b/>
                <w:sz w:val="20"/>
              </w:rPr>
              <w:t>Regionas, kuriam priskiriama veikla ar poveiklė</w:t>
            </w:r>
          </w:p>
        </w:tc>
        <w:tc>
          <w:tcPr>
            <w:tcW w:w="1080" w:type="dxa"/>
            <w:vAlign w:val="center"/>
          </w:tcPr>
          <w:p>
            <w:pPr>
              <w:jc w:val="center"/>
              <w:rPr>
                <w:b/>
                <w:sz w:val="20"/>
              </w:rPr>
            </w:pPr>
            <w:r>
              <w:rPr>
                <w:b/>
                <w:bCs/>
                <w:sz w:val="20"/>
              </w:rPr>
              <w:t>Paramos formos kodas</w:t>
            </w:r>
          </w:p>
        </w:tc>
        <w:tc>
          <w:tcPr>
            <w:tcW w:w="1344" w:type="dxa"/>
            <w:vAlign w:val="center"/>
          </w:tcPr>
          <w:p>
            <w:pPr>
              <w:jc w:val="center"/>
              <w:rPr>
                <w:b/>
                <w:sz w:val="20"/>
              </w:rPr>
            </w:pPr>
            <w:r>
              <w:rPr>
                <w:b/>
                <w:bCs/>
                <w:sz w:val="20"/>
              </w:rPr>
              <w:t>Pagrindinės teritorinės srities kodas (-ai)</w:t>
            </w:r>
          </w:p>
        </w:tc>
        <w:tc>
          <w:tcPr>
            <w:tcW w:w="1328" w:type="dxa"/>
            <w:vAlign w:val="center"/>
          </w:tcPr>
          <w:p>
            <w:pPr>
              <w:jc w:val="center"/>
              <w:rPr>
                <w:b/>
                <w:sz w:val="20"/>
              </w:rPr>
            </w:pPr>
            <w:r>
              <w:rPr>
                <w:b/>
                <w:bCs/>
                <w:sz w:val="20"/>
              </w:rPr>
              <w:t>Ekonominės veiklos kodas (-ai)</w:t>
            </w:r>
          </w:p>
        </w:tc>
        <w:tc>
          <w:tcPr>
            <w:tcW w:w="1132" w:type="dxa"/>
            <w:vAlign w:val="center"/>
          </w:tcPr>
          <w:p>
            <w:pPr>
              <w:jc w:val="center"/>
              <w:rPr>
                <w:b/>
                <w:bCs/>
                <w:sz w:val="20"/>
              </w:rPr>
            </w:pPr>
            <w:r>
              <w:rPr>
                <w:b/>
                <w:bCs/>
                <w:sz w:val="20"/>
              </w:rPr>
              <w:t>„Europos socialinio fondo +“ (toliau – ESF+) antrinių temų kodai</w:t>
            </w:r>
          </w:p>
        </w:tc>
        <w:tc>
          <w:tcPr>
            <w:tcW w:w="1149" w:type="dxa"/>
            <w:vAlign w:val="center"/>
          </w:tcPr>
          <w:p>
            <w:pPr>
              <w:jc w:val="center"/>
              <w:rPr>
                <w:b/>
                <w:bCs/>
                <w:sz w:val="20"/>
              </w:rPr>
            </w:pPr>
            <w:r>
              <w:rPr>
                <w:b/>
                <w:bCs/>
                <w:sz w:val="20"/>
              </w:rPr>
              <w:t>Lyčių lygybės matmens kodas</w:t>
            </w:r>
          </w:p>
        </w:tc>
      </w:tr>
      <w:tr>
        <w:trPr>
          <w:trHeight w:val="278"/>
        </w:trPr>
        <w:tc>
          <w:tcPr>
            <w:tcW w:w="1110" w:type="dxa"/>
            <w:tcMar>
              <w:left w:w="28" w:type="dxa"/>
              <w:right w:w="28" w:type="dxa"/>
            </w:tcMar>
          </w:tcPr>
          <w:p>
            <w:pPr>
              <w:jc w:val="center"/>
              <w:rPr>
                <w:sz w:val="20"/>
              </w:rPr>
            </w:pPr>
            <w:r>
              <w:rPr>
                <w:iCs/>
                <w:sz w:val="20"/>
              </w:rPr>
              <w:t>1.3. Sąlygų ir vietos ekosistemos užsienio ir vietos investuoto-jams pagerinimas (pramoninės teritorijos): Akmenės rajono savivaldybės kuriamos arba plėtojamos pramoninės teritorijos (laisvoji ekonominė zona (toliau – LEZ), pramonės parkas arba pramoninė teritorija)</w:t>
            </w:r>
          </w:p>
        </w:tc>
        <w:tc>
          <w:tcPr>
            <w:tcW w:w="1023" w:type="dxa"/>
            <w:tcMar>
              <w:left w:w="28" w:type="dxa"/>
              <w:right w:w="28" w:type="dxa"/>
            </w:tcMar>
          </w:tcPr>
          <w:p>
            <w:pPr>
              <w:jc w:val="center"/>
              <w:rPr>
                <w:bCs/>
                <w:sz w:val="20"/>
                <w:lang w:bidi="lt-LT"/>
              </w:rPr>
            </w:pPr>
            <w:r>
              <w:rPr>
                <w:bCs/>
                <w:sz w:val="20"/>
                <w:lang w:bidi="lt-LT"/>
              </w:rPr>
              <w:t>2021–2027 metų Europos Sąjungos fondų investicijų programa (toliau – Investicijų programa) (Teisingos pertvarkos fondas)</w:t>
            </w:r>
          </w:p>
          <w:p>
            <w:pPr>
              <w:jc w:val="center"/>
              <w:rPr>
                <w:b/>
                <w:sz w:val="20"/>
              </w:rPr>
            </w:pPr>
            <w:r>
              <w:rPr>
                <w:sz w:val="20"/>
              </w:rPr>
              <w:t>(toliau – (TPF)</w:t>
            </w:r>
          </w:p>
        </w:tc>
        <w:tc>
          <w:tcPr>
            <w:tcW w:w="1236" w:type="dxa"/>
            <w:tcMar>
              <w:left w:w="28" w:type="dxa"/>
              <w:right w:w="28" w:type="dxa"/>
            </w:tcMar>
          </w:tcPr>
          <w:p>
            <w:pPr>
              <w:jc w:val="center"/>
              <w:rPr>
                <w:sz w:val="20"/>
              </w:rPr>
            </w:pPr>
            <w:r>
              <w:rPr>
                <w:sz w:val="20"/>
              </w:rPr>
              <w:t>9</w:t>
            </w:r>
          </w:p>
        </w:tc>
        <w:tc>
          <w:tcPr>
            <w:tcW w:w="1134" w:type="dxa"/>
            <w:tcMar>
              <w:left w:w="28" w:type="dxa"/>
              <w:right w:w="28" w:type="dxa"/>
            </w:tcMar>
          </w:tcPr>
          <w:p>
            <w:pPr>
              <w:jc w:val="center"/>
              <w:rPr>
                <w:sz w:val="20"/>
              </w:rPr>
            </w:pPr>
            <w:r>
              <w:rPr>
                <w:sz w:val="20"/>
              </w:rPr>
              <w:t>9.1</w:t>
            </w:r>
          </w:p>
        </w:tc>
        <w:tc>
          <w:tcPr>
            <w:tcW w:w="992" w:type="dxa"/>
            <w:tcMar>
              <w:left w:w="28" w:type="dxa"/>
              <w:right w:w="28" w:type="dxa"/>
            </w:tcMar>
          </w:tcPr>
          <w:p>
            <w:pPr>
              <w:jc w:val="center"/>
              <w:rPr>
                <w:bCs/>
                <w:sz w:val="20"/>
                <w:lang w:bidi="lt-LT"/>
              </w:rPr>
            </w:pPr>
            <w:r>
              <w:rPr>
                <w:bCs/>
                <w:sz w:val="20"/>
                <w:lang w:bidi="lt-LT"/>
              </w:rPr>
              <w:t>9.1.4</w:t>
            </w:r>
          </w:p>
        </w:tc>
        <w:tc>
          <w:tcPr>
            <w:tcW w:w="1984" w:type="dxa"/>
            <w:tcMar>
              <w:left w:w="28" w:type="dxa"/>
              <w:right w:w="28" w:type="dxa"/>
            </w:tcMar>
          </w:tcPr>
          <w:p>
            <w:pPr>
              <w:jc w:val="center"/>
              <w:rPr>
                <w:sz w:val="20"/>
                <w:lang w:val="en-US"/>
              </w:rPr>
            </w:pPr>
            <w:r>
              <w:rPr>
                <w:sz w:val="20"/>
              </w:rPr>
              <w:t>0</w:t>
            </w:r>
            <w:r>
              <w:rPr>
                <w:sz w:val="20"/>
                <w:lang w:val="en-US"/>
              </w:rPr>
              <w:t>20</w:t>
            </w:r>
          </w:p>
        </w:tc>
        <w:tc>
          <w:tcPr>
            <w:tcW w:w="1344" w:type="dxa"/>
            <w:tcMar>
              <w:left w:w="28" w:type="dxa"/>
              <w:right w:w="28" w:type="dxa"/>
            </w:tcMar>
          </w:tcPr>
          <w:p>
            <w:pPr>
              <w:jc w:val="center"/>
              <w:rPr>
                <w:sz w:val="20"/>
              </w:rPr>
            </w:pPr>
            <w:r>
              <w:rPr>
                <w:iCs/>
                <w:sz w:val="20"/>
              </w:rPr>
              <w:t>Vidurio ir vakarų Lietuvos regionas</w:t>
            </w:r>
          </w:p>
        </w:tc>
        <w:tc>
          <w:tcPr>
            <w:tcW w:w="1080" w:type="dxa"/>
            <w:tcMar>
              <w:left w:w="28" w:type="dxa"/>
              <w:right w:w="28" w:type="dxa"/>
            </w:tcMar>
          </w:tcPr>
          <w:p>
            <w:pPr>
              <w:jc w:val="center"/>
              <w:rPr>
                <w:iCs/>
                <w:sz w:val="20"/>
              </w:rPr>
            </w:pPr>
            <w:r>
              <w:rPr>
                <w:iCs/>
                <w:sz w:val="20"/>
              </w:rPr>
              <w:t>01 – dota-cija</w:t>
            </w:r>
          </w:p>
          <w:p>
            <w:pPr>
              <w:jc w:val="center"/>
              <w:rPr>
                <w:sz w:val="20"/>
              </w:rPr>
            </w:pPr>
          </w:p>
        </w:tc>
        <w:tc>
          <w:tcPr>
            <w:tcW w:w="1344" w:type="dxa"/>
            <w:tcMar>
              <w:left w:w="28" w:type="dxa"/>
              <w:right w:w="28" w:type="dxa"/>
            </w:tcMar>
          </w:tcPr>
          <w:p>
            <w:pPr>
              <w:jc w:val="center"/>
              <w:rPr>
                <w:sz w:val="20"/>
              </w:rPr>
            </w:pPr>
            <w:r>
              <w:rPr>
                <w:iCs/>
                <w:sz w:val="20"/>
              </w:rPr>
              <w:t>32 – kitų rūšių tikslinės teritorijos</w:t>
            </w:r>
          </w:p>
        </w:tc>
        <w:tc>
          <w:tcPr>
            <w:tcW w:w="1328" w:type="dxa"/>
            <w:tcMar>
              <w:left w:w="28" w:type="dxa"/>
              <w:right w:w="28" w:type="dxa"/>
            </w:tcMar>
          </w:tcPr>
          <w:p>
            <w:pPr>
              <w:jc w:val="center"/>
              <w:rPr>
                <w:bCs/>
                <w:sz w:val="20"/>
              </w:rPr>
            </w:pPr>
            <w:r>
              <w:rPr>
                <w:bCs/>
                <w:sz w:val="20"/>
                <w:lang w:val="es-ES"/>
              </w:rPr>
              <w:t>26 (kitos nenu-rodytos paslau-gos)</w:t>
            </w:r>
          </w:p>
        </w:tc>
        <w:tc>
          <w:tcPr>
            <w:tcW w:w="1132" w:type="dxa"/>
            <w:tcMar>
              <w:left w:w="28" w:type="dxa"/>
              <w:right w:w="28" w:type="dxa"/>
            </w:tcMar>
          </w:tcPr>
          <w:p>
            <w:pPr>
              <w:jc w:val="center"/>
              <w:rPr>
                <w:i/>
                <w:iCs/>
                <w:sz w:val="20"/>
              </w:rPr>
            </w:pPr>
            <w:r>
              <w:rPr>
                <w:i/>
                <w:iCs/>
                <w:sz w:val="20"/>
              </w:rPr>
              <w:t>-</w:t>
            </w:r>
          </w:p>
          <w:p>
            <w:pPr>
              <w:jc w:val="center"/>
              <w:rPr>
                <w:iCs/>
                <w:sz w:val="20"/>
              </w:rPr>
            </w:pPr>
          </w:p>
        </w:tc>
        <w:tc>
          <w:tcPr>
            <w:tcW w:w="1149" w:type="dxa"/>
            <w:tcMar>
              <w:left w:w="28" w:type="dxa"/>
              <w:right w:w="28" w:type="dxa"/>
            </w:tcMar>
          </w:tcPr>
          <w:p>
            <w:pPr>
              <w:jc w:val="center"/>
              <w:rPr>
                <w:iCs/>
                <w:sz w:val="20"/>
              </w:rPr>
            </w:pPr>
            <w:r>
              <w:rPr>
                <w:iCs/>
                <w:sz w:val="20"/>
              </w:rPr>
              <w:t>03 – neutra-lumas lyties požiūriu</w:t>
            </w:r>
          </w:p>
        </w:tc>
      </w:tr>
    </w:tbl>
    <w:p>
      <w:pPr>
        <w:ind w:firstLine="567"/>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gridCol w:w="2152"/>
        <w:gridCol w:w="2152"/>
        <w:gridCol w:w="2279"/>
      </w:tblGrid>
      <w:tr>
        <w:trPr>
          <w:trHeight w:val="405"/>
        </w:trPr>
        <w:tc>
          <w:tcPr>
            <w:tcW w:w="8296" w:type="dxa"/>
            <w:shd w:val="clear" w:color="auto" w:fill="auto"/>
            <w:vAlign w:val="center"/>
          </w:tcPr>
          <w:p>
            <w:pPr>
              <w:jc w:val="center"/>
              <w:rPr>
                <w:sz w:val="20"/>
              </w:rPr>
            </w:pPr>
            <w:r>
              <w:rPr>
                <w:sz w:val="20"/>
              </w:rPr>
              <w:t>Rodiklio pavadinimas</w:t>
            </w:r>
          </w:p>
        </w:tc>
        <w:tc>
          <w:tcPr>
            <w:tcW w:w="2152" w:type="dxa"/>
            <w:shd w:val="clear" w:color="auto" w:fill="auto"/>
            <w:vAlign w:val="center"/>
          </w:tcPr>
          <w:p>
            <w:pPr>
              <w:jc w:val="center"/>
              <w:rPr>
                <w:sz w:val="20"/>
              </w:rPr>
            </w:pPr>
            <w:r>
              <w:rPr>
                <w:sz w:val="20"/>
              </w:rPr>
              <w:t>Rodiklio kodas</w:t>
            </w:r>
          </w:p>
        </w:tc>
        <w:tc>
          <w:tcPr>
            <w:tcW w:w="2152" w:type="dxa"/>
            <w:shd w:val="clear" w:color="auto" w:fill="auto"/>
            <w:vAlign w:val="center"/>
          </w:tcPr>
          <w:p>
            <w:pPr>
              <w:jc w:val="center"/>
              <w:rPr>
                <w:sz w:val="20"/>
              </w:rPr>
            </w:pPr>
            <w:r>
              <w:rPr>
                <w:sz w:val="20"/>
              </w:rPr>
              <w:t>Matavimo vienetai</w:t>
            </w:r>
          </w:p>
        </w:tc>
        <w:tc>
          <w:tcPr>
            <w:tcW w:w="2279" w:type="dxa"/>
            <w:shd w:val="clear" w:color="auto" w:fill="auto"/>
            <w:vAlign w:val="center"/>
          </w:tcPr>
          <w:p>
            <w:pPr>
              <w:jc w:val="center"/>
              <w:rPr>
                <w:sz w:val="20"/>
              </w:rPr>
            </w:pPr>
            <w:r>
              <w:rPr>
                <w:sz w:val="20"/>
              </w:rPr>
              <w:t>Siektina reikšmė</w:t>
            </w:r>
          </w:p>
        </w:tc>
      </w:tr>
      <w:tr>
        <w:trPr>
          <w:trHeight w:val="541"/>
        </w:trPr>
        <w:tc>
          <w:tcPr>
            <w:tcW w:w="8296" w:type="dxa"/>
            <w:shd w:val="clear" w:color="auto" w:fill="auto"/>
            <w:vAlign w:val="center"/>
          </w:tcPr>
          <w:p>
            <w:pPr>
              <w:jc w:val="center"/>
              <w:rPr>
                <w:iCs/>
                <w:sz w:val="20"/>
              </w:rPr>
            </w:pPr>
            <w:r>
              <w:rPr>
                <w:iCs/>
                <w:sz w:val="20"/>
              </w:rPr>
              <w:t>Verslo infrastruktūros labai mažoms, mažoms ir vidutinėms įmonėms (toliau – MVĮ), kuriai suteikta parama, plotas</w:t>
            </w:r>
          </w:p>
        </w:tc>
        <w:tc>
          <w:tcPr>
            <w:tcW w:w="2152" w:type="dxa"/>
            <w:shd w:val="clear" w:color="auto" w:fill="auto"/>
            <w:vAlign w:val="center"/>
          </w:tcPr>
          <w:p>
            <w:pPr>
              <w:jc w:val="center"/>
              <w:rPr>
                <w:iCs/>
                <w:sz w:val="20"/>
              </w:rPr>
            </w:pPr>
            <w:r>
              <w:rPr>
                <w:iCs/>
                <w:sz w:val="20"/>
              </w:rPr>
              <w:t>P-05-001-01-06-03-04</w:t>
            </w:r>
          </w:p>
          <w:p>
            <w:pPr>
              <w:jc w:val="center"/>
              <w:rPr>
                <w:iCs/>
                <w:sz w:val="20"/>
              </w:rPr>
            </w:pPr>
            <w:r>
              <w:rPr>
                <w:iCs/>
                <w:sz w:val="20"/>
              </w:rPr>
              <w:t>(P.S.2.1041)</w:t>
            </w:r>
          </w:p>
        </w:tc>
        <w:tc>
          <w:tcPr>
            <w:tcW w:w="2152" w:type="dxa"/>
            <w:shd w:val="clear" w:color="auto" w:fill="auto"/>
            <w:vAlign w:val="center"/>
          </w:tcPr>
          <w:p>
            <w:pPr>
              <w:jc w:val="center"/>
              <w:rPr>
                <w:iCs/>
                <w:sz w:val="20"/>
              </w:rPr>
            </w:pPr>
            <w:r>
              <w:rPr>
                <w:iCs/>
                <w:sz w:val="20"/>
              </w:rPr>
              <w:t>ha</w:t>
            </w:r>
          </w:p>
        </w:tc>
        <w:tc>
          <w:tcPr>
            <w:tcW w:w="2279" w:type="dxa"/>
            <w:shd w:val="clear" w:color="auto" w:fill="auto"/>
            <w:vAlign w:val="center"/>
          </w:tcPr>
          <w:p>
            <w:pPr>
              <w:jc w:val="center"/>
              <w:rPr>
                <w:sz w:val="20"/>
              </w:rPr>
            </w:pPr>
            <w:r>
              <w:rPr>
                <w:iCs/>
                <w:sz w:val="20"/>
              </w:rPr>
              <w:t>36</w:t>
            </w:r>
          </w:p>
        </w:tc>
      </w:tr>
      <w:tr>
        <w:trPr>
          <w:trHeight w:val="430"/>
        </w:trPr>
        <w:tc>
          <w:tcPr>
            <w:tcW w:w="8296" w:type="dxa"/>
            <w:tcBorders>
              <w:bottom w:val="single" w:sz="4" w:space="0" w:color="auto"/>
            </w:tcBorders>
            <w:vAlign w:val="center"/>
          </w:tcPr>
          <w:p>
            <w:pPr>
              <w:jc w:val="center"/>
              <w:rPr>
                <w:iCs/>
                <w:sz w:val="20"/>
              </w:rPr>
            </w:pPr>
            <w:r>
              <w:rPr>
                <w:iCs/>
                <w:sz w:val="20"/>
              </w:rPr>
              <w:t xml:space="preserve">Verslo infrastruktūros MVĮ plotas, naudojamas tvariai ekonominei  veiklai</w:t>
            </w:r>
          </w:p>
        </w:tc>
        <w:tc>
          <w:tcPr>
            <w:tcW w:w="2152" w:type="dxa"/>
            <w:tcBorders>
              <w:bottom w:val="single" w:sz="4" w:space="0" w:color="auto"/>
            </w:tcBorders>
            <w:vAlign w:val="center"/>
          </w:tcPr>
          <w:p>
            <w:pPr>
              <w:jc w:val="center"/>
              <w:rPr>
                <w:iCs/>
                <w:sz w:val="20"/>
              </w:rPr>
            </w:pPr>
            <w:r>
              <w:rPr>
                <w:iCs/>
                <w:sz w:val="20"/>
              </w:rPr>
              <w:t>R-05-001-01-06-03-05</w:t>
            </w:r>
          </w:p>
          <w:p>
            <w:pPr>
              <w:jc w:val="center"/>
              <w:rPr>
                <w:iCs/>
                <w:sz w:val="20"/>
              </w:rPr>
            </w:pPr>
            <w:r>
              <w:rPr>
                <w:iCs/>
                <w:sz w:val="20"/>
              </w:rPr>
              <w:t>(R.S.2.3042)</w:t>
            </w:r>
          </w:p>
        </w:tc>
        <w:tc>
          <w:tcPr>
            <w:tcW w:w="2152" w:type="dxa"/>
            <w:tcBorders>
              <w:bottom w:val="single" w:sz="4" w:space="0" w:color="auto"/>
            </w:tcBorders>
            <w:vAlign w:val="center"/>
          </w:tcPr>
          <w:p>
            <w:pPr>
              <w:jc w:val="center"/>
              <w:rPr>
                <w:iCs/>
                <w:sz w:val="20"/>
              </w:rPr>
            </w:pPr>
            <w:r>
              <w:rPr>
                <w:iCs/>
                <w:sz w:val="20"/>
              </w:rPr>
              <w:t>ha</w:t>
            </w:r>
          </w:p>
        </w:tc>
        <w:tc>
          <w:tcPr>
            <w:tcW w:w="2279" w:type="dxa"/>
            <w:tcBorders>
              <w:bottom w:val="single" w:sz="4" w:space="0" w:color="auto"/>
            </w:tcBorders>
            <w:vAlign w:val="center"/>
          </w:tcPr>
          <w:p>
            <w:pPr>
              <w:jc w:val="center"/>
              <w:rPr>
                <w:iCs/>
                <w:sz w:val="20"/>
              </w:rPr>
            </w:pPr>
            <w:r>
              <w:rPr>
                <w:iCs/>
                <w:sz w:val="20"/>
              </w:rPr>
              <w:t>36</w:t>
            </w:r>
          </w:p>
        </w:tc>
      </w:tr>
      <w:tr>
        <w:trPr>
          <w:trHeight w:val="792"/>
        </w:trPr>
        <w:tc>
          <w:tcPr>
            <w:tcW w:w="8296" w:type="dxa"/>
            <w:tcBorders>
              <w:top w:val="single" w:sz="4" w:space="0" w:color="auto"/>
              <w:left w:val="single" w:sz="4" w:space="0" w:color="auto"/>
              <w:bottom w:val="single" w:sz="4" w:space="0" w:color="auto"/>
              <w:right w:val="single" w:sz="4" w:space="0" w:color="auto"/>
            </w:tcBorders>
            <w:vAlign w:val="center"/>
          </w:tcPr>
          <w:p>
            <w:pPr>
              <w:jc w:val="center"/>
              <w:rPr>
                <w:iCs/>
                <w:sz w:val="20"/>
              </w:rPr>
            </w:pPr>
            <w:r>
              <w:rPr>
                <w:iCs/>
                <w:sz w:val="20"/>
              </w:rPr>
              <w:t>Tvarios investicijos pritrauktos į rekultivuotos žemės, kuriai suteikta parama, plotą</w:t>
            </w:r>
          </w:p>
        </w:tc>
        <w:tc>
          <w:tcPr>
            <w:tcW w:w="2152" w:type="dxa"/>
            <w:tcBorders>
              <w:top w:val="single" w:sz="4" w:space="0" w:color="auto"/>
              <w:left w:val="single" w:sz="4" w:space="0" w:color="auto"/>
              <w:bottom w:val="single" w:sz="4" w:space="0" w:color="auto"/>
              <w:right w:val="single" w:sz="4" w:space="0" w:color="auto"/>
            </w:tcBorders>
            <w:vAlign w:val="center"/>
          </w:tcPr>
          <w:p>
            <w:pPr>
              <w:jc w:val="center"/>
              <w:rPr>
                <w:iCs/>
                <w:sz w:val="20"/>
              </w:rPr>
            </w:pPr>
            <w:r>
              <w:rPr>
                <w:iCs/>
                <w:sz w:val="20"/>
              </w:rPr>
              <w:t>R-05-001-01-06-03-06</w:t>
            </w:r>
          </w:p>
          <w:p>
            <w:pPr>
              <w:jc w:val="center"/>
              <w:rPr>
                <w:iCs/>
                <w:sz w:val="20"/>
              </w:rPr>
            </w:pPr>
            <w:r>
              <w:rPr>
                <w:iCs/>
                <w:sz w:val="20"/>
              </w:rPr>
              <w:t>(R.S.2.3043)</w:t>
            </w:r>
          </w:p>
        </w:tc>
        <w:tc>
          <w:tcPr>
            <w:tcW w:w="2152" w:type="dxa"/>
            <w:tcBorders>
              <w:top w:val="single" w:sz="4" w:space="0" w:color="auto"/>
              <w:left w:val="single" w:sz="4" w:space="0" w:color="auto"/>
              <w:bottom w:val="single" w:sz="4" w:space="0" w:color="auto"/>
              <w:right w:val="single" w:sz="4" w:space="0" w:color="auto"/>
            </w:tcBorders>
            <w:vAlign w:val="center"/>
          </w:tcPr>
          <w:p>
            <w:pPr>
              <w:jc w:val="center"/>
              <w:rPr>
                <w:iCs/>
                <w:sz w:val="20"/>
              </w:rPr>
            </w:pPr>
            <w:r>
              <w:rPr>
                <w:iCs/>
                <w:sz w:val="20"/>
              </w:rPr>
              <w:t>Eur</w:t>
            </w:r>
          </w:p>
        </w:tc>
        <w:tc>
          <w:tcPr>
            <w:tcW w:w="2279" w:type="dxa"/>
            <w:tcBorders>
              <w:top w:val="single" w:sz="4" w:space="0" w:color="auto"/>
              <w:left w:val="single" w:sz="4" w:space="0" w:color="auto"/>
              <w:bottom w:val="single" w:sz="4" w:space="0" w:color="auto"/>
              <w:right w:val="single" w:sz="4" w:space="0" w:color="auto"/>
            </w:tcBorders>
            <w:vAlign w:val="center"/>
          </w:tcPr>
          <w:p>
            <w:pPr>
              <w:ind w:left="-57" w:right="-57"/>
              <w:jc w:val="center"/>
              <w:rPr>
                <w:iCs/>
                <w:sz w:val="20"/>
              </w:rPr>
            </w:pPr>
            <w:r>
              <w:rPr>
                <w:iCs/>
                <w:sz w:val="20"/>
              </w:rPr>
              <w:t>1 965 888,00</w:t>
            </w:r>
          </w:p>
        </w:tc>
      </w:tr>
      <w:tr>
        <w:trPr>
          <w:trHeight w:val="792"/>
        </w:trPr>
        <w:tc>
          <w:tcPr>
            <w:tcW w:w="14879" w:type="dxa"/>
            <w:gridSpan w:val="4"/>
            <w:tcBorders>
              <w:top w:val="single" w:sz="4" w:space="0" w:color="auto"/>
              <w:left w:val="single" w:sz="4" w:space="0" w:color="auto"/>
              <w:bottom w:val="single" w:sz="4" w:space="0" w:color="auto"/>
              <w:right w:val="single" w:sz="4" w:space="0" w:color="auto"/>
            </w:tcBorders>
            <w:vAlign w:val="center"/>
          </w:tcPr>
          <w:p>
            <w:pPr>
              <w:ind w:left="-57" w:right="-57"/>
              <w:jc w:val="both"/>
              <w:rPr>
                <w:iCs/>
                <w:sz w:val="20"/>
              </w:rPr>
            </w:pPr>
            <w:r>
              <w:rPr>
                <w:b/>
                <w:iCs/>
                <w:sz w:val="20"/>
              </w:rPr>
              <w:t>Pastaba.</w:t>
            </w:r>
            <w:r>
              <w:rPr>
                <w:bCs/>
                <w:iCs/>
                <w:sz w:val="20"/>
              </w:rPr>
              <w:t xml:space="preserve"> Nuoroda į </w:t>
            </w:r>
            <w:r>
              <w:rPr>
                <w:bCs/>
                <w:iCs/>
                <w:sz w:val="20"/>
                <w:lang w:eastAsia="lt-LT"/>
              </w:rPr>
              <w:t>Lietuvos Respublikos ekonomikos ir inovacijų ministerijos</w:t>
            </w:r>
            <w:r>
              <w:rPr>
                <w:bCs/>
                <w:iCs/>
                <w:sz w:val="20"/>
              </w:rPr>
              <w:t xml:space="preserve"> interneto svetainės skiltyje „</w:t>
            </w:r>
            <w:r>
              <w:rPr>
                <w:bCs/>
                <w:sz w:val="20"/>
              </w:rPr>
              <w:t>Gerinti konkurencinę investicijų pritraukimo aplinką</w:t>
            </w:r>
            <w:r>
              <w:rPr>
                <w:bCs/>
                <w:iCs/>
                <w:sz w:val="20"/>
              </w:rPr>
              <w:t xml:space="preserve">“ pateiktus stebėsenos rodiklių aprašymus </w:t>
            </w:r>
            <w:r>
              <w:rPr>
                <w:bCs/>
                <w:iCs/>
                <w:sz w:val="20"/>
                <w:lang w:eastAsia="lt-LT"/>
              </w:rPr>
              <w:t>https://eimin.lrv.lt/lt/ekonomikos-ir-inovaciju-ministerija/administracine-informacija/planavimo-dokumentai/pletros-programos/ekonomikos-transformacijos-ir-konkurencingumo-pletros-programa/pazangos-priemone-nr-05-001-01-06-03-gerinti-konkurencine-investiciju-pritraukimo-aplinka.</w:t>
            </w:r>
          </w:p>
        </w:tc>
      </w:tr>
    </w:tbl>
    <w:p>
      <w:pPr>
        <w:ind w:firstLine="567"/>
        <w:jc w:val="both"/>
        <w:rPr>
          <w:i/>
          <w:iCs/>
          <w:szCs w:val="2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tc>
          <w:tcPr>
            <w:tcW w:w="14856" w:type="dxa"/>
            <w:gridSpan w:val="12"/>
            <w:vAlign w:val="center"/>
          </w:tcPr>
          <w:p>
            <w:pPr>
              <w:jc w:val="center"/>
              <w:rPr>
                <w:b/>
                <w:sz w:val="20"/>
              </w:rPr>
            </w:pPr>
            <w:r>
              <w:rPr>
                <w:b/>
                <w:sz w:val="20"/>
              </w:rPr>
              <w:t>VEIKLOS AR POVEIKLĖS, KURIOMS NUSTATOMOS PROJEKTŲ FINANSAVIMO SĄLYGOS</w:t>
            </w:r>
          </w:p>
        </w:tc>
      </w:tr>
      <w:tr>
        <w:tc>
          <w:tcPr>
            <w:tcW w:w="1110" w:type="dxa"/>
            <w:vAlign w:val="center"/>
          </w:tcPr>
          <w:p>
            <w:pPr>
              <w:jc w:val="center"/>
              <w:rPr>
                <w:b/>
                <w:sz w:val="20"/>
              </w:rPr>
            </w:pPr>
            <w:r>
              <w:rPr>
                <w:b/>
                <w:sz w:val="20"/>
              </w:rPr>
              <w:t>Veiklos ar poveiklėspavadini-mas</w:t>
            </w:r>
          </w:p>
        </w:tc>
        <w:tc>
          <w:tcPr>
            <w:tcW w:w="1023" w:type="dxa"/>
            <w:vAlign w:val="center"/>
          </w:tcPr>
          <w:p>
            <w:pPr>
              <w:jc w:val="center"/>
              <w:rPr>
                <w:b/>
                <w:sz w:val="20"/>
              </w:rPr>
            </w:pPr>
            <w:r>
              <w:rPr>
                <w:b/>
                <w:sz w:val="20"/>
              </w:rPr>
              <w:t>Finansa-vimo šaltinis</w:t>
            </w:r>
          </w:p>
        </w:tc>
        <w:tc>
          <w:tcPr>
            <w:tcW w:w="1236" w:type="dxa"/>
            <w:vAlign w:val="center"/>
          </w:tcPr>
          <w:p>
            <w:pPr>
              <w:jc w:val="center"/>
              <w:rPr>
                <w:b/>
                <w:sz w:val="20"/>
              </w:rPr>
            </w:pPr>
            <w:r>
              <w:rPr>
                <w:b/>
                <w:bCs/>
                <w:sz w:val="20"/>
              </w:rPr>
              <w:t>Prioritetas ar komponen-tas</w:t>
            </w:r>
          </w:p>
        </w:tc>
        <w:tc>
          <w:tcPr>
            <w:tcW w:w="1134" w:type="dxa"/>
            <w:vAlign w:val="center"/>
          </w:tcPr>
          <w:p>
            <w:pPr>
              <w:jc w:val="center"/>
              <w:rPr>
                <w:b/>
                <w:sz w:val="20"/>
              </w:rPr>
            </w:pPr>
            <w:r>
              <w:rPr>
                <w:b/>
                <w:bCs/>
                <w:sz w:val="20"/>
              </w:rPr>
              <w:t>Uždavi-nys ar priemonė</w:t>
            </w:r>
          </w:p>
        </w:tc>
        <w:tc>
          <w:tcPr>
            <w:tcW w:w="992" w:type="dxa"/>
            <w:vAlign w:val="center"/>
          </w:tcPr>
          <w:p>
            <w:pPr>
              <w:jc w:val="center"/>
              <w:rPr>
                <w:b/>
                <w:sz w:val="20"/>
              </w:rPr>
            </w:pPr>
            <w:r>
              <w:rPr>
                <w:b/>
                <w:bCs/>
                <w:sz w:val="20"/>
              </w:rPr>
              <w:t>Veikla ar poveiklė</w:t>
            </w:r>
          </w:p>
        </w:tc>
        <w:tc>
          <w:tcPr>
            <w:tcW w:w="1984" w:type="dxa"/>
            <w:vAlign w:val="center"/>
          </w:tcPr>
          <w:p>
            <w:pPr>
              <w:jc w:val="center"/>
              <w:rPr>
                <w:b/>
                <w:sz w:val="20"/>
              </w:rPr>
            </w:pPr>
            <w:r>
              <w:rPr>
                <w:b/>
                <w:sz w:val="20"/>
              </w:rPr>
              <w:t>Intervencinės priemonės kodas</w:t>
            </w:r>
          </w:p>
        </w:tc>
        <w:tc>
          <w:tcPr>
            <w:tcW w:w="1344" w:type="dxa"/>
            <w:vAlign w:val="center"/>
          </w:tcPr>
          <w:p>
            <w:pPr>
              <w:jc w:val="center"/>
              <w:rPr>
                <w:b/>
                <w:bCs/>
                <w:sz w:val="20"/>
              </w:rPr>
            </w:pPr>
            <w:r>
              <w:rPr>
                <w:b/>
                <w:sz w:val="20"/>
              </w:rPr>
              <w:t>Regionas, kuriam priskiriama veikla ar poveiklė</w:t>
            </w:r>
          </w:p>
        </w:tc>
        <w:tc>
          <w:tcPr>
            <w:tcW w:w="1080" w:type="dxa"/>
            <w:vAlign w:val="center"/>
          </w:tcPr>
          <w:p>
            <w:pPr>
              <w:jc w:val="center"/>
              <w:rPr>
                <w:b/>
                <w:sz w:val="20"/>
              </w:rPr>
            </w:pPr>
            <w:r>
              <w:rPr>
                <w:b/>
                <w:bCs/>
                <w:sz w:val="20"/>
              </w:rPr>
              <w:t>Paramos formos kodas</w:t>
            </w:r>
          </w:p>
        </w:tc>
        <w:tc>
          <w:tcPr>
            <w:tcW w:w="1344" w:type="dxa"/>
            <w:vAlign w:val="center"/>
          </w:tcPr>
          <w:p>
            <w:pPr>
              <w:jc w:val="center"/>
              <w:rPr>
                <w:b/>
                <w:sz w:val="20"/>
              </w:rPr>
            </w:pPr>
            <w:r>
              <w:rPr>
                <w:b/>
                <w:bCs/>
                <w:sz w:val="20"/>
              </w:rPr>
              <w:t>Pagrindinės teritorinės srities kodas (-ai)</w:t>
            </w:r>
          </w:p>
        </w:tc>
        <w:tc>
          <w:tcPr>
            <w:tcW w:w="1328" w:type="dxa"/>
            <w:vAlign w:val="center"/>
          </w:tcPr>
          <w:p>
            <w:pPr>
              <w:jc w:val="center"/>
              <w:rPr>
                <w:b/>
                <w:sz w:val="20"/>
              </w:rPr>
            </w:pPr>
            <w:r>
              <w:rPr>
                <w:b/>
                <w:bCs/>
                <w:sz w:val="20"/>
              </w:rPr>
              <w:t>Ekonominės veiklos kodas (-ai)</w:t>
            </w:r>
          </w:p>
        </w:tc>
        <w:tc>
          <w:tcPr>
            <w:tcW w:w="1132" w:type="dxa"/>
            <w:vAlign w:val="center"/>
          </w:tcPr>
          <w:p>
            <w:pPr>
              <w:jc w:val="center"/>
              <w:rPr>
                <w:b/>
                <w:bCs/>
                <w:sz w:val="20"/>
              </w:rPr>
            </w:pPr>
            <w:r>
              <w:rPr>
                <w:b/>
                <w:bCs/>
                <w:sz w:val="20"/>
              </w:rPr>
              <w:t>„Europos socialinio fondo +“ (toliau – ESF+) antrinių temų kodai</w:t>
            </w:r>
          </w:p>
        </w:tc>
        <w:tc>
          <w:tcPr>
            <w:tcW w:w="1149" w:type="dxa"/>
            <w:vAlign w:val="center"/>
          </w:tcPr>
          <w:p>
            <w:pPr>
              <w:jc w:val="center"/>
              <w:rPr>
                <w:b/>
                <w:bCs/>
                <w:sz w:val="20"/>
              </w:rPr>
            </w:pPr>
            <w:r>
              <w:rPr>
                <w:b/>
                <w:bCs/>
                <w:sz w:val="20"/>
              </w:rPr>
              <w:t>Lyčių lygybės matmens kodas</w:t>
            </w:r>
          </w:p>
        </w:tc>
      </w:tr>
      <w:tr>
        <w:trPr>
          <w:trHeight w:val="278"/>
        </w:trPr>
        <w:tc>
          <w:tcPr>
            <w:tcW w:w="1110" w:type="dxa"/>
            <w:tcMar>
              <w:left w:w="28" w:type="dxa"/>
              <w:right w:w="28" w:type="dxa"/>
            </w:tcMar>
          </w:tcPr>
          <w:p>
            <w:pPr>
              <w:jc w:val="center"/>
              <w:rPr>
                <w:sz w:val="20"/>
              </w:rPr>
            </w:pPr>
            <w:r>
              <w:rPr>
                <w:iCs/>
                <w:sz w:val="20"/>
                <w:lang w:bidi="lt-LT"/>
              </w:rPr>
              <w:t>1.4. Sąlygų ir vietos ekosistemos užsienio ir vietos investuoto-jams pagerinimas (pramoninės teritorijos): Jonavos rajono savivaldybės kuriamos arba plėtojamos pramoninės teritorijos (</w:t>
            </w:r>
            <w:r>
              <w:rPr>
                <w:iCs/>
                <w:sz w:val="20"/>
              </w:rPr>
              <w:t>LEZ, pramonės parkas arba pramoninė teritorija</w:t>
            </w:r>
            <w:r>
              <w:rPr>
                <w:iCs/>
                <w:sz w:val="20"/>
                <w:lang w:bidi="lt-LT"/>
              </w:rPr>
              <w:t>)</w:t>
            </w:r>
          </w:p>
        </w:tc>
        <w:tc>
          <w:tcPr>
            <w:tcW w:w="1023" w:type="dxa"/>
            <w:tcMar>
              <w:left w:w="28" w:type="dxa"/>
              <w:right w:w="28" w:type="dxa"/>
            </w:tcMar>
          </w:tcPr>
          <w:p>
            <w:pPr>
              <w:jc w:val="center"/>
              <w:rPr>
                <w:bCs/>
                <w:sz w:val="20"/>
                <w:lang w:bidi="lt-LT"/>
              </w:rPr>
            </w:pPr>
            <w:r>
              <w:rPr>
                <w:bCs/>
                <w:sz w:val="20"/>
                <w:lang w:bidi="lt-LT"/>
              </w:rPr>
              <w:t>2021–2027 metų Europos Sąjungos fondų investicijų programa (toliau – Investicijų programa) (Teisingos pertvarkos fondas)</w:t>
            </w:r>
          </w:p>
          <w:p>
            <w:pPr>
              <w:jc w:val="center"/>
              <w:rPr>
                <w:b/>
                <w:sz w:val="20"/>
              </w:rPr>
            </w:pPr>
            <w:r>
              <w:rPr>
                <w:sz w:val="20"/>
              </w:rPr>
              <w:t>(toliau – (TPF)</w:t>
            </w:r>
          </w:p>
        </w:tc>
        <w:tc>
          <w:tcPr>
            <w:tcW w:w="1236" w:type="dxa"/>
            <w:tcMar>
              <w:left w:w="28" w:type="dxa"/>
              <w:right w:w="28" w:type="dxa"/>
            </w:tcMar>
          </w:tcPr>
          <w:p>
            <w:pPr>
              <w:jc w:val="center"/>
              <w:rPr>
                <w:sz w:val="20"/>
              </w:rPr>
            </w:pPr>
            <w:r>
              <w:rPr>
                <w:sz w:val="20"/>
              </w:rPr>
              <w:t>9</w:t>
            </w:r>
          </w:p>
        </w:tc>
        <w:tc>
          <w:tcPr>
            <w:tcW w:w="1134" w:type="dxa"/>
            <w:tcMar>
              <w:left w:w="28" w:type="dxa"/>
              <w:right w:w="28" w:type="dxa"/>
            </w:tcMar>
          </w:tcPr>
          <w:p>
            <w:pPr>
              <w:jc w:val="center"/>
              <w:rPr>
                <w:sz w:val="20"/>
              </w:rPr>
            </w:pPr>
            <w:r>
              <w:rPr>
                <w:sz w:val="20"/>
              </w:rPr>
              <w:t>9.1</w:t>
            </w:r>
          </w:p>
        </w:tc>
        <w:tc>
          <w:tcPr>
            <w:tcW w:w="992" w:type="dxa"/>
            <w:tcMar>
              <w:left w:w="28" w:type="dxa"/>
              <w:right w:w="28" w:type="dxa"/>
            </w:tcMar>
          </w:tcPr>
          <w:p>
            <w:pPr>
              <w:jc w:val="center"/>
              <w:rPr>
                <w:bCs/>
                <w:sz w:val="20"/>
                <w:lang w:bidi="lt-LT"/>
              </w:rPr>
            </w:pPr>
            <w:r>
              <w:rPr>
                <w:bCs/>
                <w:sz w:val="20"/>
                <w:lang w:bidi="lt-LT"/>
              </w:rPr>
              <w:t>9.1.5</w:t>
            </w:r>
          </w:p>
        </w:tc>
        <w:tc>
          <w:tcPr>
            <w:tcW w:w="1984" w:type="dxa"/>
            <w:tcMar>
              <w:left w:w="28" w:type="dxa"/>
              <w:right w:w="28" w:type="dxa"/>
            </w:tcMar>
          </w:tcPr>
          <w:p>
            <w:pPr>
              <w:jc w:val="center"/>
              <w:rPr>
                <w:sz w:val="20"/>
                <w:lang w:val="en-US"/>
              </w:rPr>
            </w:pPr>
            <w:r>
              <w:rPr>
                <w:sz w:val="20"/>
              </w:rPr>
              <w:t>0</w:t>
            </w:r>
            <w:r>
              <w:rPr>
                <w:sz w:val="20"/>
                <w:lang w:val="en-US"/>
              </w:rPr>
              <w:t>20</w:t>
            </w:r>
          </w:p>
        </w:tc>
        <w:tc>
          <w:tcPr>
            <w:tcW w:w="1344" w:type="dxa"/>
            <w:tcMar>
              <w:left w:w="28" w:type="dxa"/>
              <w:right w:w="28" w:type="dxa"/>
            </w:tcMar>
          </w:tcPr>
          <w:p>
            <w:pPr>
              <w:jc w:val="center"/>
              <w:rPr>
                <w:sz w:val="20"/>
              </w:rPr>
            </w:pPr>
            <w:r>
              <w:rPr>
                <w:iCs/>
                <w:sz w:val="20"/>
              </w:rPr>
              <w:t>Vidurio ir vakarų Lietuvos regionas</w:t>
            </w:r>
          </w:p>
        </w:tc>
        <w:tc>
          <w:tcPr>
            <w:tcW w:w="1080" w:type="dxa"/>
            <w:tcMar>
              <w:left w:w="28" w:type="dxa"/>
              <w:right w:w="28" w:type="dxa"/>
            </w:tcMar>
          </w:tcPr>
          <w:p>
            <w:pPr>
              <w:jc w:val="center"/>
              <w:rPr>
                <w:iCs/>
                <w:sz w:val="20"/>
              </w:rPr>
            </w:pPr>
            <w:r>
              <w:rPr>
                <w:iCs/>
                <w:sz w:val="20"/>
              </w:rPr>
              <w:t>01 – dota-cija</w:t>
            </w:r>
          </w:p>
        </w:tc>
        <w:tc>
          <w:tcPr>
            <w:tcW w:w="1344" w:type="dxa"/>
            <w:tcMar>
              <w:left w:w="28" w:type="dxa"/>
              <w:right w:w="28" w:type="dxa"/>
            </w:tcMar>
          </w:tcPr>
          <w:p>
            <w:pPr>
              <w:jc w:val="center"/>
              <w:rPr>
                <w:sz w:val="20"/>
              </w:rPr>
            </w:pPr>
            <w:r>
              <w:rPr>
                <w:iCs/>
                <w:sz w:val="20"/>
              </w:rPr>
              <w:t>32 – kitų rūšių tikslinės teritorijos</w:t>
            </w:r>
          </w:p>
        </w:tc>
        <w:tc>
          <w:tcPr>
            <w:tcW w:w="1328" w:type="dxa"/>
            <w:tcMar>
              <w:left w:w="28" w:type="dxa"/>
              <w:right w:w="28" w:type="dxa"/>
            </w:tcMar>
          </w:tcPr>
          <w:p>
            <w:pPr>
              <w:jc w:val="center"/>
              <w:rPr>
                <w:bCs/>
                <w:sz w:val="20"/>
              </w:rPr>
            </w:pPr>
            <w:r>
              <w:rPr>
                <w:bCs/>
                <w:sz w:val="20"/>
                <w:lang w:val="es-ES"/>
              </w:rPr>
              <w:t>26 (kitos nenu-rodytos paslau-gos)</w:t>
            </w:r>
          </w:p>
        </w:tc>
        <w:tc>
          <w:tcPr>
            <w:tcW w:w="1132" w:type="dxa"/>
            <w:tcMar>
              <w:left w:w="28" w:type="dxa"/>
              <w:right w:w="28" w:type="dxa"/>
            </w:tcMar>
          </w:tcPr>
          <w:p>
            <w:pPr>
              <w:jc w:val="center"/>
              <w:rPr>
                <w:i/>
                <w:iCs/>
                <w:sz w:val="20"/>
              </w:rPr>
            </w:pPr>
            <w:r>
              <w:rPr>
                <w:i/>
                <w:iCs/>
                <w:sz w:val="20"/>
              </w:rPr>
              <w:t>-</w:t>
            </w:r>
          </w:p>
        </w:tc>
        <w:tc>
          <w:tcPr>
            <w:tcW w:w="1149" w:type="dxa"/>
            <w:tcMar>
              <w:left w:w="28" w:type="dxa"/>
              <w:right w:w="28" w:type="dxa"/>
            </w:tcMar>
          </w:tcPr>
          <w:p>
            <w:pPr>
              <w:jc w:val="center"/>
              <w:rPr>
                <w:iCs/>
                <w:sz w:val="20"/>
              </w:rPr>
            </w:pPr>
            <w:r>
              <w:rPr>
                <w:iCs/>
                <w:sz w:val="20"/>
              </w:rPr>
              <w:t>03 – neutra-lumas lyties požiūriu</w:t>
            </w:r>
          </w:p>
        </w:tc>
      </w:tr>
    </w:tbl>
    <w:p>
      <w:pPr>
        <w:ind w:firstLine="567"/>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trPr>
          <w:trHeight w:val="405"/>
        </w:trPr>
        <w:tc>
          <w:tcPr>
            <w:tcW w:w="3688" w:type="dxa"/>
            <w:shd w:val="clear" w:color="auto" w:fill="auto"/>
            <w:vAlign w:val="center"/>
          </w:tcPr>
          <w:p>
            <w:pPr>
              <w:jc w:val="center"/>
              <w:rPr>
                <w:sz w:val="20"/>
              </w:rPr>
            </w:pPr>
            <w:r>
              <w:rPr>
                <w:sz w:val="20"/>
              </w:rPr>
              <w:t>Rodiklio pavadinimas</w:t>
            </w:r>
          </w:p>
        </w:tc>
        <w:tc>
          <w:tcPr>
            <w:tcW w:w="3688" w:type="dxa"/>
            <w:shd w:val="clear" w:color="auto" w:fill="auto"/>
            <w:vAlign w:val="center"/>
          </w:tcPr>
          <w:p>
            <w:pPr>
              <w:jc w:val="center"/>
              <w:rPr>
                <w:sz w:val="20"/>
              </w:rPr>
            </w:pPr>
            <w:r>
              <w:rPr>
                <w:sz w:val="20"/>
              </w:rPr>
              <w:t>Rodiklio kodas</w:t>
            </w:r>
          </w:p>
        </w:tc>
        <w:tc>
          <w:tcPr>
            <w:tcW w:w="3688" w:type="dxa"/>
            <w:shd w:val="clear" w:color="auto" w:fill="auto"/>
            <w:vAlign w:val="center"/>
          </w:tcPr>
          <w:p>
            <w:pPr>
              <w:jc w:val="center"/>
              <w:rPr>
                <w:sz w:val="20"/>
              </w:rPr>
            </w:pPr>
            <w:r>
              <w:rPr>
                <w:sz w:val="20"/>
              </w:rPr>
              <w:t>Matavimo vienetai</w:t>
            </w:r>
          </w:p>
        </w:tc>
        <w:tc>
          <w:tcPr>
            <w:tcW w:w="3815" w:type="dxa"/>
            <w:shd w:val="clear" w:color="auto" w:fill="auto"/>
            <w:vAlign w:val="center"/>
          </w:tcPr>
          <w:p>
            <w:pPr>
              <w:jc w:val="center"/>
              <w:rPr>
                <w:sz w:val="20"/>
              </w:rPr>
            </w:pPr>
            <w:r>
              <w:rPr>
                <w:sz w:val="20"/>
              </w:rPr>
              <w:t>Siektina reikšmė</w:t>
            </w:r>
          </w:p>
        </w:tc>
      </w:tr>
      <w:tr>
        <w:trPr>
          <w:trHeight w:val="541"/>
        </w:trPr>
        <w:tc>
          <w:tcPr>
            <w:tcW w:w="3688" w:type="dxa"/>
            <w:shd w:val="clear" w:color="auto" w:fill="auto"/>
            <w:vAlign w:val="center"/>
          </w:tcPr>
          <w:p>
            <w:pPr>
              <w:jc w:val="center"/>
              <w:rPr>
                <w:iCs/>
                <w:sz w:val="20"/>
              </w:rPr>
            </w:pPr>
            <w:r>
              <w:rPr>
                <w:iCs/>
                <w:sz w:val="20"/>
              </w:rPr>
              <w:t>Verslo infrastruktūros MVĮ, kuriai suteikta parama, plotas</w:t>
            </w:r>
          </w:p>
        </w:tc>
        <w:tc>
          <w:tcPr>
            <w:tcW w:w="3688" w:type="dxa"/>
            <w:shd w:val="clear" w:color="auto" w:fill="auto"/>
            <w:vAlign w:val="center"/>
          </w:tcPr>
          <w:p>
            <w:pPr>
              <w:jc w:val="center"/>
              <w:rPr>
                <w:iCs/>
                <w:sz w:val="20"/>
              </w:rPr>
            </w:pPr>
            <w:r>
              <w:rPr>
                <w:iCs/>
                <w:sz w:val="20"/>
              </w:rPr>
              <w:t>P-05-001-01-06-03-04</w:t>
            </w:r>
          </w:p>
          <w:p>
            <w:pPr>
              <w:jc w:val="center"/>
              <w:rPr>
                <w:iCs/>
                <w:sz w:val="20"/>
              </w:rPr>
            </w:pPr>
            <w:r>
              <w:rPr>
                <w:iCs/>
                <w:sz w:val="20"/>
              </w:rPr>
              <w:t>(P.S.2.1041)</w:t>
            </w:r>
          </w:p>
        </w:tc>
        <w:tc>
          <w:tcPr>
            <w:tcW w:w="3688" w:type="dxa"/>
            <w:shd w:val="clear" w:color="auto" w:fill="auto"/>
            <w:vAlign w:val="center"/>
          </w:tcPr>
          <w:p>
            <w:pPr>
              <w:jc w:val="center"/>
              <w:rPr>
                <w:iCs/>
                <w:sz w:val="20"/>
              </w:rPr>
            </w:pPr>
            <w:r>
              <w:rPr>
                <w:iCs/>
                <w:sz w:val="20"/>
              </w:rPr>
              <w:t>ha</w:t>
            </w:r>
          </w:p>
        </w:tc>
        <w:tc>
          <w:tcPr>
            <w:tcW w:w="3815" w:type="dxa"/>
            <w:shd w:val="clear" w:color="auto" w:fill="auto"/>
            <w:vAlign w:val="center"/>
          </w:tcPr>
          <w:p>
            <w:pPr>
              <w:jc w:val="center"/>
              <w:rPr>
                <w:sz w:val="20"/>
              </w:rPr>
            </w:pPr>
            <w:r>
              <w:rPr>
                <w:iCs/>
                <w:sz w:val="20"/>
              </w:rPr>
              <w:t>40</w:t>
            </w:r>
          </w:p>
        </w:tc>
      </w:tr>
      <w:tr>
        <w:trPr>
          <w:trHeight w:val="430"/>
        </w:trPr>
        <w:tc>
          <w:tcPr>
            <w:tcW w:w="3688" w:type="dxa"/>
            <w:vAlign w:val="center"/>
          </w:tcPr>
          <w:p>
            <w:pPr>
              <w:jc w:val="center"/>
              <w:rPr>
                <w:iCs/>
                <w:sz w:val="20"/>
              </w:rPr>
            </w:pPr>
            <w:r>
              <w:rPr>
                <w:iCs/>
                <w:sz w:val="20"/>
              </w:rPr>
              <w:t xml:space="preserve">Verslo infrastruktūros MVĮ plotas, naudojamas tvariai ekonominei  veiklai</w:t>
            </w:r>
          </w:p>
        </w:tc>
        <w:tc>
          <w:tcPr>
            <w:tcW w:w="3688" w:type="dxa"/>
            <w:vAlign w:val="center"/>
          </w:tcPr>
          <w:p>
            <w:pPr>
              <w:jc w:val="center"/>
              <w:rPr>
                <w:iCs/>
                <w:sz w:val="20"/>
              </w:rPr>
            </w:pPr>
            <w:r>
              <w:rPr>
                <w:iCs/>
                <w:sz w:val="20"/>
              </w:rPr>
              <w:t>R-05-001-01-06-03-05</w:t>
            </w:r>
          </w:p>
          <w:p>
            <w:pPr>
              <w:jc w:val="center"/>
              <w:rPr>
                <w:iCs/>
                <w:sz w:val="20"/>
              </w:rPr>
            </w:pPr>
            <w:r>
              <w:rPr>
                <w:iCs/>
                <w:sz w:val="20"/>
              </w:rPr>
              <w:t>(R.S.2.3042)</w:t>
            </w:r>
          </w:p>
        </w:tc>
        <w:tc>
          <w:tcPr>
            <w:tcW w:w="3688" w:type="dxa"/>
            <w:vAlign w:val="center"/>
          </w:tcPr>
          <w:p>
            <w:pPr>
              <w:jc w:val="center"/>
              <w:rPr>
                <w:iCs/>
                <w:sz w:val="20"/>
              </w:rPr>
            </w:pPr>
            <w:r>
              <w:rPr>
                <w:iCs/>
                <w:sz w:val="20"/>
              </w:rPr>
              <w:t>ha</w:t>
            </w:r>
          </w:p>
        </w:tc>
        <w:tc>
          <w:tcPr>
            <w:tcW w:w="3815" w:type="dxa"/>
            <w:vAlign w:val="center"/>
          </w:tcPr>
          <w:p>
            <w:pPr>
              <w:jc w:val="center"/>
              <w:rPr>
                <w:iCs/>
                <w:sz w:val="20"/>
              </w:rPr>
            </w:pPr>
            <w:r>
              <w:rPr>
                <w:iCs/>
                <w:sz w:val="20"/>
              </w:rPr>
              <w:t>40</w:t>
            </w:r>
          </w:p>
        </w:tc>
      </w:tr>
      <w:tr>
        <w:trPr>
          <w:trHeight w:val="411"/>
        </w:trPr>
        <w:tc>
          <w:tcPr>
            <w:tcW w:w="3688" w:type="dxa"/>
            <w:vAlign w:val="center"/>
          </w:tcPr>
          <w:p>
            <w:pPr>
              <w:jc w:val="center"/>
              <w:rPr>
                <w:iCs/>
                <w:sz w:val="20"/>
              </w:rPr>
            </w:pPr>
            <w:r>
              <w:rPr>
                <w:iCs/>
                <w:sz w:val="20"/>
              </w:rPr>
              <w:t xml:space="preserve">Tvarios investicijos pritrauktos  į rekultivuotos žemės, kuriai suteikta parama, plotą</w:t>
            </w:r>
          </w:p>
        </w:tc>
        <w:tc>
          <w:tcPr>
            <w:tcW w:w="3688" w:type="dxa"/>
            <w:vAlign w:val="center"/>
          </w:tcPr>
          <w:p>
            <w:pPr>
              <w:jc w:val="center"/>
              <w:rPr>
                <w:iCs/>
                <w:sz w:val="20"/>
              </w:rPr>
            </w:pPr>
            <w:r>
              <w:rPr>
                <w:iCs/>
                <w:sz w:val="20"/>
              </w:rPr>
              <w:t>R-05-001-01-06-03-06</w:t>
            </w:r>
          </w:p>
          <w:p>
            <w:pPr>
              <w:jc w:val="center"/>
              <w:rPr>
                <w:iCs/>
                <w:sz w:val="20"/>
              </w:rPr>
            </w:pPr>
            <w:r>
              <w:rPr>
                <w:iCs/>
                <w:sz w:val="20"/>
              </w:rPr>
              <w:t>(R.S.2.3043)</w:t>
            </w:r>
          </w:p>
        </w:tc>
        <w:tc>
          <w:tcPr>
            <w:tcW w:w="3688" w:type="dxa"/>
            <w:vAlign w:val="center"/>
          </w:tcPr>
          <w:p>
            <w:pPr>
              <w:jc w:val="center"/>
              <w:rPr>
                <w:iCs/>
                <w:sz w:val="20"/>
              </w:rPr>
            </w:pPr>
            <w:r>
              <w:rPr>
                <w:iCs/>
                <w:sz w:val="20"/>
              </w:rPr>
              <w:t>Eur</w:t>
            </w:r>
          </w:p>
        </w:tc>
        <w:tc>
          <w:tcPr>
            <w:tcW w:w="3815" w:type="dxa"/>
            <w:vAlign w:val="center"/>
          </w:tcPr>
          <w:p>
            <w:pPr>
              <w:jc w:val="center"/>
              <w:rPr>
                <w:iCs/>
                <w:sz w:val="20"/>
              </w:rPr>
            </w:pPr>
            <w:r>
              <w:rPr>
                <w:sz w:val="20"/>
              </w:rPr>
              <w:t>2 184 320,00</w:t>
            </w:r>
          </w:p>
        </w:tc>
      </w:tr>
      <w:tr>
        <w:trPr>
          <w:trHeight w:val="411"/>
        </w:trPr>
        <w:tc>
          <w:tcPr>
            <w:tcW w:w="14879" w:type="dxa"/>
            <w:gridSpan w:val="4"/>
            <w:vAlign w:val="center"/>
          </w:tcPr>
          <w:p>
            <w:pPr>
              <w:jc w:val="both"/>
              <w:rPr>
                <w:sz w:val="20"/>
              </w:rPr>
            </w:pPr>
            <w:r>
              <w:rPr>
                <w:b/>
                <w:iCs/>
                <w:sz w:val="20"/>
              </w:rPr>
              <w:t>Pastaba.</w:t>
            </w:r>
            <w:r>
              <w:rPr>
                <w:bCs/>
                <w:iCs/>
                <w:sz w:val="20"/>
              </w:rPr>
              <w:t xml:space="preserve"> Nuoroda į </w:t>
            </w:r>
            <w:r>
              <w:rPr>
                <w:bCs/>
                <w:iCs/>
                <w:sz w:val="20"/>
                <w:lang w:eastAsia="lt-LT"/>
              </w:rPr>
              <w:t>Ekonomikos ir inovacijų ministerijos</w:t>
            </w:r>
            <w:r>
              <w:rPr>
                <w:bCs/>
                <w:iCs/>
                <w:sz w:val="20"/>
              </w:rPr>
              <w:t xml:space="preserve"> interneto svetainės skiltyje „</w:t>
            </w:r>
            <w:r>
              <w:rPr>
                <w:bCs/>
                <w:sz w:val="20"/>
              </w:rPr>
              <w:t>Gerinti konkurencinę investicijų pritraukimo aplinką</w:t>
            </w:r>
            <w:r>
              <w:rPr>
                <w:bCs/>
                <w:iCs/>
                <w:sz w:val="20"/>
              </w:rPr>
              <w:t xml:space="preserve">“ pateiktus stebėsenos rodiklių aprašymus </w:t>
            </w:r>
            <w:r>
              <w:rPr>
                <w:bCs/>
                <w:iCs/>
                <w:sz w:val="20"/>
                <w:lang w:eastAsia="lt-LT"/>
              </w:rPr>
              <w:t>https://eimin.lrv.lt/lt/ekonomikos-ir-inovaciju-ministerija/administracine-informacija/planavimo-dokumentai/pletros-programos/ekonomikos-transformacijos-ir-konkurencingumo-pletros-programa/pazangos-priemone-nr-05-001-01-06-03-gerinti-konkurencine-investiciju-pritraukimo-aplinka.</w:t>
            </w:r>
          </w:p>
        </w:tc>
      </w:tr>
    </w:tbl>
    <w:p>
      <w:pPr>
        <w:jc w:val="both"/>
        <w:rPr>
          <w:i/>
          <w:iCs/>
          <w:szCs w:val="2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tc>
          <w:tcPr>
            <w:tcW w:w="14856" w:type="dxa"/>
            <w:gridSpan w:val="12"/>
            <w:vAlign w:val="center"/>
          </w:tcPr>
          <w:p>
            <w:pPr>
              <w:jc w:val="center"/>
              <w:rPr>
                <w:b/>
                <w:sz w:val="20"/>
              </w:rPr>
            </w:pPr>
            <w:r>
              <w:rPr>
                <w:b/>
                <w:sz w:val="20"/>
              </w:rPr>
              <w:t>VEIKLOS AR POVEIKLĖS, KURIOMS NUSTATOMOS PROJEKTŲ FINANSAVIMO SĄLYGOS</w:t>
            </w:r>
          </w:p>
        </w:tc>
      </w:tr>
      <w:tr>
        <w:tc>
          <w:tcPr>
            <w:tcW w:w="1110" w:type="dxa"/>
            <w:vAlign w:val="center"/>
          </w:tcPr>
          <w:p>
            <w:pPr>
              <w:jc w:val="center"/>
              <w:rPr>
                <w:b/>
                <w:sz w:val="20"/>
              </w:rPr>
            </w:pPr>
            <w:r>
              <w:rPr>
                <w:b/>
                <w:sz w:val="20"/>
              </w:rPr>
              <w:t>Veiklos ar poveiklėspavadini-mas</w:t>
            </w:r>
          </w:p>
        </w:tc>
        <w:tc>
          <w:tcPr>
            <w:tcW w:w="1023" w:type="dxa"/>
            <w:vAlign w:val="center"/>
          </w:tcPr>
          <w:p>
            <w:pPr>
              <w:jc w:val="center"/>
              <w:rPr>
                <w:b/>
                <w:sz w:val="20"/>
              </w:rPr>
            </w:pPr>
            <w:r>
              <w:rPr>
                <w:b/>
                <w:sz w:val="20"/>
              </w:rPr>
              <w:t>Finansa-vimo šaltinis</w:t>
            </w:r>
          </w:p>
        </w:tc>
        <w:tc>
          <w:tcPr>
            <w:tcW w:w="1236" w:type="dxa"/>
            <w:vAlign w:val="center"/>
          </w:tcPr>
          <w:p>
            <w:pPr>
              <w:jc w:val="center"/>
              <w:rPr>
                <w:b/>
                <w:sz w:val="20"/>
              </w:rPr>
            </w:pPr>
            <w:r>
              <w:rPr>
                <w:b/>
                <w:bCs/>
                <w:sz w:val="20"/>
              </w:rPr>
              <w:t>Prioritetas ar komponen-tas</w:t>
            </w:r>
          </w:p>
        </w:tc>
        <w:tc>
          <w:tcPr>
            <w:tcW w:w="1134" w:type="dxa"/>
            <w:vAlign w:val="center"/>
          </w:tcPr>
          <w:p>
            <w:pPr>
              <w:jc w:val="center"/>
              <w:rPr>
                <w:b/>
                <w:sz w:val="20"/>
              </w:rPr>
            </w:pPr>
            <w:r>
              <w:rPr>
                <w:b/>
                <w:bCs/>
                <w:sz w:val="20"/>
              </w:rPr>
              <w:t>Uždavi-nys ar priemonė</w:t>
            </w:r>
          </w:p>
        </w:tc>
        <w:tc>
          <w:tcPr>
            <w:tcW w:w="992" w:type="dxa"/>
            <w:vAlign w:val="center"/>
          </w:tcPr>
          <w:p>
            <w:pPr>
              <w:jc w:val="center"/>
              <w:rPr>
                <w:b/>
                <w:sz w:val="20"/>
              </w:rPr>
            </w:pPr>
            <w:r>
              <w:rPr>
                <w:b/>
                <w:bCs/>
                <w:sz w:val="20"/>
              </w:rPr>
              <w:t>Veikla ar poveiklė</w:t>
            </w:r>
          </w:p>
        </w:tc>
        <w:tc>
          <w:tcPr>
            <w:tcW w:w="1984" w:type="dxa"/>
            <w:vAlign w:val="center"/>
          </w:tcPr>
          <w:p>
            <w:pPr>
              <w:jc w:val="center"/>
              <w:rPr>
                <w:b/>
                <w:sz w:val="20"/>
              </w:rPr>
            </w:pPr>
            <w:r>
              <w:rPr>
                <w:b/>
                <w:sz w:val="20"/>
              </w:rPr>
              <w:t>Intervencinės priemonės kodas</w:t>
            </w:r>
          </w:p>
        </w:tc>
        <w:tc>
          <w:tcPr>
            <w:tcW w:w="1344" w:type="dxa"/>
            <w:vAlign w:val="center"/>
          </w:tcPr>
          <w:p>
            <w:pPr>
              <w:jc w:val="center"/>
              <w:rPr>
                <w:b/>
                <w:bCs/>
                <w:sz w:val="20"/>
              </w:rPr>
            </w:pPr>
            <w:r>
              <w:rPr>
                <w:b/>
                <w:sz w:val="20"/>
              </w:rPr>
              <w:t>Regionas, kuriam priskiriama veikla ar poveiklė</w:t>
            </w:r>
          </w:p>
        </w:tc>
        <w:tc>
          <w:tcPr>
            <w:tcW w:w="1080" w:type="dxa"/>
            <w:vAlign w:val="center"/>
          </w:tcPr>
          <w:p>
            <w:pPr>
              <w:jc w:val="center"/>
              <w:rPr>
                <w:b/>
                <w:sz w:val="20"/>
              </w:rPr>
            </w:pPr>
            <w:r>
              <w:rPr>
                <w:b/>
                <w:bCs/>
                <w:sz w:val="20"/>
              </w:rPr>
              <w:t>Paramos formos kodas</w:t>
            </w:r>
          </w:p>
        </w:tc>
        <w:tc>
          <w:tcPr>
            <w:tcW w:w="1344" w:type="dxa"/>
            <w:vAlign w:val="center"/>
          </w:tcPr>
          <w:p>
            <w:pPr>
              <w:jc w:val="center"/>
              <w:rPr>
                <w:b/>
                <w:sz w:val="20"/>
              </w:rPr>
            </w:pPr>
            <w:r>
              <w:rPr>
                <w:b/>
                <w:bCs/>
                <w:sz w:val="20"/>
              </w:rPr>
              <w:t>Pagrindinės teritorinės srities kodas (-ai)</w:t>
            </w:r>
          </w:p>
        </w:tc>
        <w:tc>
          <w:tcPr>
            <w:tcW w:w="1328" w:type="dxa"/>
            <w:vAlign w:val="center"/>
          </w:tcPr>
          <w:p>
            <w:pPr>
              <w:jc w:val="center"/>
              <w:rPr>
                <w:b/>
                <w:sz w:val="20"/>
              </w:rPr>
            </w:pPr>
            <w:r>
              <w:rPr>
                <w:b/>
                <w:bCs/>
                <w:sz w:val="20"/>
              </w:rPr>
              <w:t>Ekonominės veiklos kodas (-ai)</w:t>
            </w:r>
          </w:p>
        </w:tc>
        <w:tc>
          <w:tcPr>
            <w:tcW w:w="1132" w:type="dxa"/>
            <w:vAlign w:val="center"/>
          </w:tcPr>
          <w:p>
            <w:pPr>
              <w:jc w:val="center"/>
              <w:rPr>
                <w:b/>
                <w:bCs/>
                <w:sz w:val="20"/>
              </w:rPr>
            </w:pPr>
            <w:r>
              <w:rPr>
                <w:b/>
                <w:bCs/>
                <w:sz w:val="20"/>
              </w:rPr>
              <w:t>„Europos socialinio fondo +“ (toliau – ESF+) antrinių temų kodai</w:t>
            </w:r>
          </w:p>
        </w:tc>
        <w:tc>
          <w:tcPr>
            <w:tcW w:w="1149" w:type="dxa"/>
            <w:vAlign w:val="center"/>
          </w:tcPr>
          <w:p>
            <w:pPr>
              <w:jc w:val="center"/>
              <w:rPr>
                <w:b/>
                <w:bCs/>
                <w:sz w:val="20"/>
              </w:rPr>
            </w:pPr>
            <w:r>
              <w:rPr>
                <w:b/>
                <w:bCs/>
                <w:sz w:val="20"/>
              </w:rPr>
              <w:t>Lyčių lygybės matmens kodas</w:t>
            </w:r>
          </w:p>
        </w:tc>
      </w:tr>
      <w:tr>
        <w:trPr>
          <w:trHeight w:val="278"/>
        </w:trPr>
        <w:tc>
          <w:tcPr>
            <w:tcW w:w="1110" w:type="dxa"/>
            <w:tcMar>
              <w:left w:w="28" w:type="dxa"/>
              <w:right w:w="28" w:type="dxa"/>
            </w:tcMar>
          </w:tcPr>
          <w:p>
            <w:pPr>
              <w:jc w:val="center"/>
              <w:rPr>
                <w:sz w:val="20"/>
              </w:rPr>
            </w:pPr>
            <w:r>
              <w:rPr>
                <w:iCs/>
                <w:sz w:val="20"/>
              </w:rPr>
              <w:t xml:space="preserve">1.5. Sąlygų ir vietos ekosistemos užsienio ir vietos investuoto-jams pagerinimas (pramoninės teritorijos): </w:t>
            </w:r>
            <w:r>
              <w:rPr>
                <w:iCs/>
                <w:sz w:val="20"/>
                <w:lang w:bidi="lt-LT"/>
              </w:rPr>
              <w:t>Mažeikių rajono savivaldybės kuriamos arba plėtojamos pramoninės teritorijos (</w:t>
            </w:r>
            <w:r>
              <w:rPr>
                <w:iCs/>
                <w:sz w:val="20"/>
              </w:rPr>
              <w:t>LEZ, pramonės parkas arba pramoninė teritorija</w:t>
            </w:r>
            <w:r>
              <w:rPr>
                <w:iCs/>
                <w:sz w:val="20"/>
                <w:lang w:bidi="lt-LT"/>
              </w:rPr>
              <w:t>)</w:t>
            </w:r>
          </w:p>
        </w:tc>
        <w:tc>
          <w:tcPr>
            <w:tcW w:w="1023" w:type="dxa"/>
            <w:tcMar>
              <w:left w:w="28" w:type="dxa"/>
              <w:right w:w="28" w:type="dxa"/>
            </w:tcMar>
          </w:tcPr>
          <w:p>
            <w:pPr>
              <w:jc w:val="center"/>
              <w:rPr>
                <w:bCs/>
                <w:sz w:val="20"/>
                <w:lang w:bidi="lt-LT"/>
              </w:rPr>
            </w:pPr>
            <w:r>
              <w:rPr>
                <w:bCs/>
                <w:sz w:val="20"/>
                <w:lang w:bidi="lt-LT"/>
              </w:rPr>
              <w:t>2021–2027 metų Europos Sąjungos fondų investicijų programa (toliau – Investicijų programa) (Teisingos pertvarkos fondas)</w:t>
            </w:r>
          </w:p>
          <w:p>
            <w:pPr>
              <w:jc w:val="center"/>
              <w:rPr>
                <w:b/>
                <w:sz w:val="20"/>
              </w:rPr>
            </w:pPr>
            <w:r>
              <w:rPr>
                <w:sz w:val="20"/>
              </w:rPr>
              <w:t>(toliau – (TPF)</w:t>
            </w:r>
          </w:p>
        </w:tc>
        <w:tc>
          <w:tcPr>
            <w:tcW w:w="1236" w:type="dxa"/>
            <w:tcMar>
              <w:left w:w="28" w:type="dxa"/>
              <w:right w:w="28" w:type="dxa"/>
            </w:tcMar>
          </w:tcPr>
          <w:p>
            <w:pPr>
              <w:jc w:val="center"/>
              <w:rPr>
                <w:sz w:val="20"/>
              </w:rPr>
            </w:pPr>
            <w:r>
              <w:rPr>
                <w:sz w:val="20"/>
              </w:rPr>
              <w:t>9</w:t>
            </w:r>
          </w:p>
        </w:tc>
        <w:tc>
          <w:tcPr>
            <w:tcW w:w="1134" w:type="dxa"/>
            <w:tcMar>
              <w:left w:w="28" w:type="dxa"/>
              <w:right w:w="28" w:type="dxa"/>
            </w:tcMar>
          </w:tcPr>
          <w:p>
            <w:pPr>
              <w:jc w:val="center"/>
              <w:rPr>
                <w:sz w:val="20"/>
              </w:rPr>
            </w:pPr>
            <w:r>
              <w:rPr>
                <w:sz w:val="20"/>
              </w:rPr>
              <w:t>9.1</w:t>
            </w:r>
          </w:p>
        </w:tc>
        <w:tc>
          <w:tcPr>
            <w:tcW w:w="992" w:type="dxa"/>
            <w:tcMar>
              <w:left w:w="28" w:type="dxa"/>
              <w:right w:w="28" w:type="dxa"/>
            </w:tcMar>
          </w:tcPr>
          <w:p>
            <w:pPr>
              <w:jc w:val="center"/>
              <w:rPr>
                <w:sz w:val="20"/>
              </w:rPr>
            </w:pPr>
            <w:r>
              <w:rPr>
                <w:bCs/>
                <w:sz w:val="20"/>
                <w:lang w:val="en-US"/>
              </w:rPr>
              <w:t>9.1.6</w:t>
            </w:r>
          </w:p>
        </w:tc>
        <w:tc>
          <w:tcPr>
            <w:tcW w:w="1984" w:type="dxa"/>
            <w:tcMar>
              <w:left w:w="28" w:type="dxa"/>
              <w:right w:w="28" w:type="dxa"/>
            </w:tcMar>
          </w:tcPr>
          <w:p>
            <w:pPr>
              <w:jc w:val="center"/>
              <w:rPr>
                <w:sz w:val="20"/>
                <w:lang w:val="en-US"/>
              </w:rPr>
            </w:pPr>
            <w:r>
              <w:rPr>
                <w:sz w:val="20"/>
              </w:rPr>
              <w:t>0</w:t>
            </w:r>
            <w:r>
              <w:rPr>
                <w:sz w:val="20"/>
                <w:lang w:val="en-US"/>
              </w:rPr>
              <w:t>20</w:t>
            </w:r>
          </w:p>
        </w:tc>
        <w:tc>
          <w:tcPr>
            <w:tcW w:w="1344" w:type="dxa"/>
            <w:tcMar>
              <w:left w:w="28" w:type="dxa"/>
              <w:right w:w="28" w:type="dxa"/>
            </w:tcMar>
          </w:tcPr>
          <w:p>
            <w:pPr>
              <w:jc w:val="center"/>
              <w:rPr>
                <w:sz w:val="20"/>
              </w:rPr>
            </w:pPr>
            <w:r>
              <w:rPr>
                <w:iCs/>
                <w:sz w:val="20"/>
              </w:rPr>
              <w:t>Vidurio ir vakarų Lietuvos regionas</w:t>
            </w:r>
          </w:p>
        </w:tc>
        <w:tc>
          <w:tcPr>
            <w:tcW w:w="1080" w:type="dxa"/>
            <w:tcMar>
              <w:left w:w="28" w:type="dxa"/>
              <w:right w:w="28" w:type="dxa"/>
            </w:tcMar>
          </w:tcPr>
          <w:p>
            <w:pPr>
              <w:jc w:val="center"/>
              <w:rPr>
                <w:iCs/>
                <w:sz w:val="20"/>
              </w:rPr>
            </w:pPr>
            <w:r>
              <w:rPr>
                <w:iCs/>
                <w:sz w:val="20"/>
              </w:rPr>
              <w:t>01 – dota-cija</w:t>
            </w:r>
          </w:p>
          <w:p>
            <w:pPr>
              <w:jc w:val="center"/>
              <w:rPr>
                <w:sz w:val="20"/>
              </w:rPr>
            </w:pPr>
          </w:p>
        </w:tc>
        <w:tc>
          <w:tcPr>
            <w:tcW w:w="1344" w:type="dxa"/>
            <w:tcMar>
              <w:left w:w="28" w:type="dxa"/>
              <w:right w:w="28" w:type="dxa"/>
            </w:tcMar>
          </w:tcPr>
          <w:p>
            <w:pPr>
              <w:jc w:val="center"/>
              <w:rPr>
                <w:sz w:val="20"/>
              </w:rPr>
            </w:pPr>
            <w:r>
              <w:rPr>
                <w:iCs/>
                <w:sz w:val="20"/>
              </w:rPr>
              <w:t>32 – kitų rūšių tikslinės teritorijos</w:t>
            </w:r>
          </w:p>
        </w:tc>
        <w:tc>
          <w:tcPr>
            <w:tcW w:w="1328" w:type="dxa"/>
            <w:tcMar>
              <w:left w:w="28" w:type="dxa"/>
              <w:right w:w="28" w:type="dxa"/>
            </w:tcMar>
          </w:tcPr>
          <w:p>
            <w:pPr>
              <w:jc w:val="center"/>
              <w:rPr>
                <w:bCs/>
                <w:sz w:val="20"/>
              </w:rPr>
            </w:pPr>
            <w:r>
              <w:rPr>
                <w:bCs/>
                <w:sz w:val="20"/>
                <w:lang w:val="es-ES"/>
              </w:rPr>
              <w:t>26 (kitos nenu-rodytos paslau-gos)</w:t>
            </w:r>
          </w:p>
        </w:tc>
        <w:tc>
          <w:tcPr>
            <w:tcW w:w="1132" w:type="dxa"/>
            <w:tcMar>
              <w:left w:w="28" w:type="dxa"/>
              <w:right w:w="28" w:type="dxa"/>
            </w:tcMar>
          </w:tcPr>
          <w:p>
            <w:pPr>
              <w:jc w:val="center"/>
              <w:rPr>
                <w:i/>
                <w:iCs/>
                <w:sz w:val="20"/>
              </w:rPr>
            </w:pPr>
            <w:r>
              <w:rPr>
                <w:i/>
                <w:iCs/>
                <w:sz w:val="20"/>
              </w:rPr>
              <w:t>-</w:t>
            </w:r>
          </w:p>
          <w:p>
            <w:pPr>
              <w:jc w:val="center"/>
              <w:rPr>
                <w:iCs/>
                <w:sz w:val="20"/>
              </w:rPr>
            </w:pPr>
          </w:p>
        </w:tc>
        <w:tc>
          <w:tcPr>
            <w:tcW w:w="1149" w:type="dxa"/>
            <w:tcMar>
              <w:left w:w="28" w:type="dxa"/>
              <w:right w:w="28" w:type="dxa"/>
            </w:tcMar>
          </w:tcPr>
          <w:p>
            <w:pPr>
              <w:jc w:val="center"/>
              <w:rPr>
                <w:iCs/>
                <w:sz w:val="20"/>
              </w:rPr>
            </w:pPr>
            <w:r>
              <w:rPr>
                <w:iCs/>
                <w:sz w:val="20"/>
              </w:rPr>
              <w:t>03 – neutra-lumas lyties požiūriu</w:t>
            </w:r>
          </w:p>
        </w:tc>
      </w:tr>
    </w:tbl>
    <w:p>
      <w:pPr>
        <w:ind w:firstLine="567"/>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trPr>
          <w:trHeight w:val="405"/>
        </w:trPr>
        <w:tc>
          <w:tcPr>
            <w:tcW w:w="3688" w:type="dxa"/>
            <w:shd w:val="clear" w:color="auto" w:fill="auto"/>
            <w:vAlign w:val="center"/>
          </w:tcPr>
          <w:p>
            <w:pPr>
              <w:jc w:val="center"/>
              <w:rPr>
                <w:sz w:val="20"/>
              </w:rPr>
            </w:pPr>
            <w:r>
              <w:rPr>
                <w:sz w:val="20"/>
              </w:rPr>
              <w:t>Rodiklio pavadinimas</w:t>
            </w:r>
          </w:p>
        </w:tc>
        <w:tc>
          <w:tcPr>
            <w:tcW w:w="3688" w:type="dxa"/>
            <w:shd w:val="clear" w:color="auto" w:fill="auto"/>
            <w:vAlign w:val="center"/>
          </w:tcPr>
          <w:p>
            <w:pPr>
              <w:jc w:val="center"/>
              <w:rPr>
                <w:sz w:val="20"/>
              </w:rPr>
            </w:pPr>
            <w:r>
              <w:rPr>
                <w:sz w:val="20"/>
              </w:rPr>
              <w:t>Rodiklio kodas</w:t>
            </w:r>
          </w:p>
        </w:tc>
        <w:tc>
          <w:tcPr>
            <w:tcW w:w="3688" w:type="dxa"/>
            <w:shd w:val="clear" w:color="auto" w:fill="auto"/>
            <w:vAlign w:val="center"/>
          </w:tcPr>
          <w:p>
            <w:pPr>
              <w:jc w:val="center"/>
              <w:rPr>
                <w:sz w:val="20"/>
              </w:rPr>
            </w:pPr>
            <w:r>
              <w:rPr>
                <w:sz w:val="20"/>
              </w:rPr>
              <w:t>Matavimo vienetai</w:t>
            </w:r>
          </w:p>
        </w:tc>
        <w:tc>
          <w:tcPr>
            <w:tcW w:w="3815" w:type="dxa"/>
            <w:shd w:val="clear" w:color="auto" w:fill="auto"/>
            <w:vAlign w:val="center"/>
          </w:tcPr>
          <w:p>
            <w:pPr>
              <w:jc w:val="center"/>
              <w:rPr>
                <w:sz w:val="20"/>
              </w:rPr>
            </w:pPr>
            <w:r>
              <w:rPr>
                <w:sz w:val="20"/>
              </w:rPr>
              <w:t>Siektina reikšmė</w:t>
            </w:r>
          </w:p>
        </w:tc>
      </w:tr>
      <w:tr>
        <w:trPr>
          <w:trHeight w:val="541"/>
        </w:trPr>
        <w:tc>
          <w:tcPr>
            <w:tcW w:w="3688" w:type="dxa"/>
            <w:shd w:val="clear" w:color="auto" w:fill="auto"/>
            <w:vAlign w:val="center"/>
          </w:tcPr>
          <w:p>
            <w:pPr>
              <w:jc w:val="center"/>
              <w:rPr>
                <w:iCs/>
                <w:sz w:val="20"/>
              </w:rPr>
            </w:pPr>
            <w:r>
              <w:rPr>
                <w:iCs/>
                <w:sz w:val="20"/>
              </w:rPr>
              <w:t>Verslo infrastruktūros MVĮ, kuriai suteikta parama, plotas</w:t>
            </w:r>
          </w:p>
        </w:tc>
        <w:tc>
          <w:tcPr>
            <w:tcW w:w="3688" w:type="dxa"/>
            <w:shd w:val="clear" w:color="auto" w:fill="auto"/>
            <w:vAlign w:val="center"/>
          </w:tcPr>
          <w:p>
            <w:pPr>
              <w:jc w:val="center"/>
              <w:rPr>
                <w:iCs/>
                <w:sz w:val="20"/>
              </w:rPr>
            </w:pPr>
            <w:r>
              <w:rPr>
                <w:iCs/>
                <w:sz w:val="20"/>
              </w:rPr>
              <w:t>P-05-001-01-06-03-04</w:t>
            </w:r>
          </w:p>
          <w:p>
            <w:pPr>
              <w:jc w:val="center"/>
              <w:rPr>
                <w:iCs/>
                <w:sz w:val="20"/>
              </w:rPr>
            </w:pPr>
            <w:r>
              <w:rPr>
                <w:iCs/>
                <w:sz w:val="20"/>
              </w:rPr>
              <w:t>(P.S.2.1041)</w:t>
            </w:r>
          </w:p>
        </w:tc>
        <w:tc>
          <w:tcPr>
            <w:tcW w:w="3688" w:type="dxa"/>
            <w:shd w:val="clear" w:color="auto" w:fill="auto"/>
            <w:vAlign w:val="center"/>
          </w:tcPr>
          <w:p>
            <w:pPr>
              <w:jc w:val="center"/>
              <w:rPr>
                <w:iCs/>
                <w:sz w:val="20"/>
              </w:rPr>
            </w:pPr>
            <w:r>
              <w:rPr>
                <w:iCs/>
                <w:sz w:val="20"/>
              </w:rPr>
              <w:t>ha</w:t>
            </w:r>
          </w:p>
        </w:tc>
        <w:tc>
          <w:tcPr>
            <w:tcW w:w="3815" w:type="dxa"/>
            <w:shd w:val="clear" w:color="auto" w:fill="auto"/>
            <w:vAlign w:val="center"/>
          </w:tcPr>
          <w:p>
            <w:pPr>
              <w:jc w:val="center"/>
              <w:rPr>
                <w:sz w:val="20"/>
              </w:rPr>
            </w:pPr>
            <w:r>
              <w:rPr>
                <w:iCs/>
                <w:sz w:val="20"/>
              </w:rPr>
              <w:t>31,4</w:t>
            </w:r>
          </w:p>
        </w:tc>
      </w:tr>
      <w:tr>
        <w:trPr>
          <w:trHeight w:val="430"/>
        </w:trPr>
        <w:tc>
          <w:tcPr>
            <w:tcW w:w="3688" w:type="dxa"/>
            <w:vAlign w:val="center"/>
          </w:tcPr>
          <w:p>
            <w:pPr>
              <w:jc w:val="center"/>
              <w:rPr>
                <w:iCs/>
                <w:sz w:val="20"/>
              </w:rPr>
            </w:pPr>
            <w:r>
              <w:rPr>
                <w:iCs/>
                <w:sz w:val="20"/>
              </w:rPr>
              <w:t xml:space="preserve">Verslo infrastruktūros MVĮ plotas, naudojamas tvariai ekonominei  veiklai</w:t>
            </w:r>
          </w:p>
        </w:tc>
        <w:tc>
          <w:tcPr>
            <w:tcW w:w="3688" w:type="dxa"/>
            <w:vAlign w:val="center"/>
          </w:tcPr>
          <w:p>
            <w:pPr>
              <w:jc w:val="center"/>
              <w:rPr>
                <w:iCs/>
                <w:sz w:val="20"/>
              </w:rPr>
            </w:pPr>
            <w:r>
              <w:rPr>
                <w:iCs/>
                <w:sz w:val="20"/>
              </w:rPr>
              <w:t>R-05-001-01-06-03-05</w:t>
            </w:r>
          </w:p>
          <w:p>
            <w:pPr>
              <w:jc w:val="center"/>
              <w:rPr>
                <w:iCs/>
                <w:sz w:val="20"/>
              </w:rPr>
            </w:pPr>
            <w:r>
              <w:rPr>
                <w:iCs/>
                <w:sz w:val="20"/>
              </w:rPr>
              <w:t>(R.S.2.3042)</w:t>
            </w:r>
          </w:p>
        </w:tc>
        <w:tc>
          <w:tcPr>
            <w:tcW w:w="3688" w:type="dxa"/>
            <w:vAlign w:val="center"/>
          </w:tcPr>
          <w:p>
            <w:pPr>
              <w:jc w:val="center"/>
              <w:rPr>
                <w:iCs/>
                <w:sz w:val="20"/>
              </w:rPr>
            </w:pPr>
            <w:r>
              <w:rPr>
                <w:iCs/>
                <w:sz w:val="20"/>
              </w:rPr>
              <w:t>ha</w:t>
            </w:r>
          </w:p>
        </w:tc>
        <w:tc>
          <w:tcPr>
            <w:tcW w:w="3815" w:type="dxa"/>
            <w:vAlign w:val="center"/>
          </w:tcPr>
          <w:p>
            <w:pPr>
              <w:jc w:val="center"/>
              <w:rPr>
                <w:iCs/>
                <w:sz w:val="20"/>
              </w:rPr>
            </w:pPr>
            <w:r>
              <w:rPr>
                <w:iCs/>
                <w:sz w:val="20"/>
              </w:rPr>
              <w:t>31,4</w:t>
            </w:r>
          </w:p>
        </w:tc>
      </w:tr>
      <w:tr>
        <w:trPr>
          <w:trHeight w:val="411"/>
        </w:trPr>
        <w:tc>
          <w:tcPr>
            <w:tcW w:w="3688" w:type="dxa"/>
            <w:vAlign w:val="center"/>
          </w:tcPr>
          <w:p>
            <w:pPr>
              <w:jc w:val="center"/>
              <w:rPr>
                <w:iCs/>
                <w:sz w:val="20"/>
              </w:rPr>
            </w:pPr>
            <w:r>
              <w:rPr>
                <w:iCs/>
                <w:sz w:val="20"/>
              </w:rPr>
              <w:t xml:space="preserve">Tvarios investicijos pritrauktos  į rekultivuotos žemės, kuriai suteikta parama, plotą</w:t>
            </w:r>
          </w:p>
        </w:tc>
        <w:tc>
          <w:tcPr>
            <w:tcW w:w="3688" w:type="dxa"/>
            <w:vAlign w:val="center"/>
          </w:tcPr>
          <w:p>
            <w:pPr>
              <w:jc w:val="center"/>
              <w:rPr>
                <w:iCs/>
                <w:sz w:val="20"/>
              </w:rPr>
            </w:pPr>
            <w:r>
              <w:rPr>
                <w:iCs/>
                <w:sz w:val="20"/>
              </w:rPr>
              <w:t>R-05-001-01-06-03-06</w:t>
            </w:r>
          </w:p>
          <w:p>
            <w:pPr>
              <w:jc w:val="center"/>
              <w:rPr>
                <w:iCs/>
                <w:sz w:val="20"/>
              </w:rPr>
            </w:pPr>
            <w:r>
              <w:rPr>
                <w:iCs/>
                <w:sz w:val="20"/>
              </w:rPr>
              <w:t>(R.S.2.3043)</w:t>
            </w:r>
          </w:p>
        </w:tc>
        <w:tc>
          <w:tcPr>
            <w:tcW w:w="3688" w:type="dxa"/>
            <w:vAlign w:val="center"/>
          </w:tcPr>
          <w:p>
            <w:pPr>
              <w:jc w:val="center"/>
              <w:rPr>
                <w:iCs/>
                <w:sz w:val="20"/>
              </w:rPr>
            </w:pPr>
            <w:r>
              <w:rPr>
                <w:iCs/>
                <w:sz w:val="20"/>
              </w:rPr>
              <w:t>Eur</w:t>
            </w:r>
          </w:p>
        </w:tc>
        <w:tc>
          <w:tcPr>
            <w:tcW w:w="3815" w:type="dxa"/>
            <w:vAlign w:val="center"/>
          </w:tcPr>
          <w:p>
            <w:pPr>
              <w:jc w:val="center"/>
              <w:rPr>
                <w:iCs/>
                <w:sz w:val="20"/>
              </w:rPr>
            </w:pPr>
            <w:r>
              <w:rPr>
                <w:sz w:val="20"/>
              </w:rPr>
              <w:t>1 714 691,00</w:t>
            </w:r>
          </w:p>
        </w:tc>
      </w:tr>
      <w:tr>
        <w:trPr>
          <w:trHeight w:val="411"/>
        </w:trPr>
        <w:tc>
          <w:tcPr>
            <w:tcW w:w="14879" w:type="dxa"/>
            <w:gridSpan w:val="4"/>
            <w:vAlign w:val="center"/>
          </w:tcPr>
          <w:p>
            <w:pPr>
              <w:jc w:val="both"/>
              <w:rPr>
                <w:sz w:val="20"/>
              </w:rPr>
            </w:pPr>
            <w:r>
              <w:rPr>
                <w:b/>
                <w:iCs/>
                <w:sz w:val="20"/>
              </w:rPr>
              <w:t>Pastaba.</w:t>
            </w:r>
            <w:r>
              <w:rPr>
                <w:bCs/>
                <w:iCs/>
                <w:sz w:val="20"/>
              </w:rPr>
              <w:t xml:space="preserve"> Nuoroda į </w:t>
            </w:r>
            <w:r>
              <w:rPr>
                <w:bCs/>
                <w:iCs/>
                <w:sz w:val="20"/>
                <w:lang w:eastAsia="lt-LT"/>
              </w:rPr>
              <w:t>Ekonomikos ir inovacijų ministerijos</w:t>
            </w:r>
            <w:r>
              <w:rPr>
                <w:bCs/>
                <w:iCs/>
                <w:sz w:val="20"/>
              </w:rPr>
              <w:t xml:space="preserve"> interneto svetainės skiltyje „</w:t>
            </w:r>
            <w:r>
              <w:rPr>
                <w:bCs/>
                <w:sz w:val="20"/>
              </w:rPr>
              <w:t>Gerinti konkurencinę investicijų pritraukimo aplinką</w:t>
            </w:r>
            <w:r>
              <w:rPr>
                <w:bCs/>
                <w:iCs/>
                <w:sz w:val="20"/>
              </w:rPr>
              <w:t xml:space="preserve">“ pateiktus stebėsenos rodiklių aprašymus </w:t>
            </w:r>
            <w:r>
              <w:rPr>
                <w:bCs/>
                <w:iCs/>
                <w:sz w:val="20"/>
                <w:lang w:eastAsia="lt-LT"/>
              </w:rPr>
              <w:t>https://eimin.lrv.lt/lt/ekonomikos-ir-inovaciju-ministerija/administracine-informacija/planavimo-dokumentai/pletros-programos/ekonomikos-transformacijos-ir-konkurencingumo-pletros-programa/pazangos-priemone-nr-05-001-01-06-03-gerinti-konkurencine-investiciju-pritraukimo-aplinka.</w:t>
            </w:r>
          </w:p>
        </w:tc>
      </w:tr>
    </w:tbl>
    <w:p>
      <w:pPr>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9"/>
      </w:tblGrid>
      <w:tr>
        <w:tc>
          <w:tcPr>
            <w:tcW w:w="14879" w:type="dxa"/>
          </w:tcPr>
          <w:p>
            <w:pPr>
              <w:rPr>
                <w:b/>
                <w:szCs w:val="24"/>
              </w:rPr>
            </w:pPr>
            <w:r>
              <w:rPr>
                <w:b/>
                <w:szCs w:val="24"/>
              </w:rPr>
              <w:t>SPECIALIEJI FINANSAVIMO REIKALAVIMAI</w:t>
            </w:r>
          </w:p>
        </w:tc>
      </w:tr>
      <w:tr>
        <w:tc>
          <w:tcPr>
            <w:tcW w:w="14879" w:type="dxa"/>
          </w:tcPr>
          <w:p>
            <w:pPr>
              <w:rPr>
                <w:b/>
                <w:bCs/>
                <w:szCs w:val="24"/>
              </w:rPr>
            </w:pPr>
            <w:r>
              <w:rPr>
                <w:b/>
                <w:bCs/>
                <w:szCs w:val="24"/>
              </w:rPr>
              <w:t>1. Taikomi teisės aktai</w:t>
            </w:r>
          </w:p>
        </w:tc>
      </w:tr>
      <w:tr>
        <w:tc>
          <w:tcPr>
            <w:tcW w:w="14879" w:type="dxa"/>
          </w:tcPr>
          <w:p>
            <w:pPr>
              <w:tabs>
                <w:tab w:val="left" w:pos="0"/>
                <w:tab w:val="left" w:pos="432"/>
              </w:tabs>
              <w:jc w:val="both"/>
              <w:rPr>
                <w:szCs w:val="24"/>
                <w:shd w:val="clear" w:color="auto" w:fill="FFFFFF"/>
              </w:rPr>
            </w:pPr>
            <w:r>
              <w:rPr>
                <w:szCs w:val="24"/>
              </w:rPr>
              <w:t>1.1.</w:t>
              <w:tab/>
              <w:t>Teisės aktai, kuriais vadovaujamasi rengiant, teikiant ir vertinant projekto įgyvendinimo planą (toliau – PĮP), priimant sprendimą dėl projekto finansavimo, sudarant projekto sutartį ir įgyvendinant projektą, finansuojamą pagal 2022–2030 metų ekonomikos transformacijos ir konkurencingumo plėtros programos pažangos priemonės Nr. 05-001-01-06-03 „Gerinti konkurencinę investicijų pritraukimo aplinką“ veiklos „Laisvųjų ekonominių zonų, pramonės parkų ir kitose pramoninėse teritorijose esančių sklypų išvystymas“ poveiklių „Sąlygų ir vietos ekosistemos užsienio ir vietos investuotojams pagerinimas (pramoninės teritorijos): Akmenės rajono savivaldybės kuriamos arba plėtojamos pramoninės teritorijos (LEZ, pramonės parkas arba pramoninė teritorija)“, „Sąlygų ir vietos ekosistemos užsienio ir vietos investuotojams pagerinimas (pramoninės teritorijos): Jonavos rajono savivaldybės kuriamos arba plėtojamos pramoninės teritorijos (LEZ, pramonės parkas arba pramoninė teritorija)“, „Sąlygų ir vietos ekosistemos užsienio ir vietos investuotojams pagerinimas (pramoninės teritorijos): Mažeikių rajono savivaldybės kuriamos arba plėtojamos pramoninės teritorijos (LEZ, pramonės parkas arba pramoninė teritorija)“ projektų finansavimo sąlygų aprašą (toliau – PFSA):</w:t>
            </w:r>
          </w:p>
          <w:p>
            <w:pPr>
              <w:tabs>
                <w:tab w:val="left" w:pos="458"/>
                <w:tab w:val="left" w:pos="599"/>
              </w:tabs>
              <w:ind w:left="32" w:hanging="32"/>
              <w:jc w:val="both"/>
              <w:rPr>
                <w:rFonts w:eastAsia="Calibri"/>
              </w:rPr>
            </w:pPr>
            <w:r>
              <w:rPr>
                <w:rFonts w:eastAsia="Calibri"/>
              </w:rPr>
              <w:t>1.1.1.</w:t>
              <w:tab/>
            </w:r>
            <w:r>
              <w:rPr>
                <w:rFonts w:eastAsia="Calibri"/>
                <w:szCs w:val="24"/>
              </w:rPr>
              <w:t>2021 m. birželio 24 d. Europos Parlamento ir Tarybos reglamentas (ES) 2021/1056, kuriuo įsteigiamas Teisingos pertvarkos fondas;</w:t>
            </w:r>
          </w:p>
          <w:p>
            <w:pPr>
              <w:tabs>
                <w:tab w:val="left" w:pos="458"/>
                <w:tab w:val="left" w:pos="599"/>
              </w:tabs>
              <w:ind w:left="32" w:hanging="32"/>
              <w:jc w:val="both"/>
              <w:rPr>
                <w:rFonts w:eastAsia="Calibri"/>
              </w:rPr>
            </w:pPr>
            <w:r>
              <w:rPr>
                <w:rFonts w:eastAsia="Calibri"/>
              </w:rPr>
              <w:t>1.1.2.</w:t>
              <w:tab/>
            </w:r>
            <w:r>
              <w:rPr>
                <w:iCs/>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2023 m. vasario 27 d. Europos Parlamento ir Tarybos reglamentu (ES) 2023/435;</w:t>
            </w:r>
          </w:p>
          <w:p>
            <w:pPr>
              <w:tabs>
                <w:tab w:val="left" w:pos="458"/>
                <w:tab w:val="left" w:pos="599"/>
              </w:tabs>
              <w:ind w:left="32" w:hanging="32"/>
              <w:jc w:val="both"/>
              <w:rPr>
                <w:rFonts w:eastAsia="Calibri"/>
              </w:rPr>
            </w:pPr>
            <w:r>
              <w:rPr>
                <w:rFonts w:eastAsia="Calibri"/>
              </w:rPr>
              <w:t>1.1.3.</w:t>
              <w:tab/>
            </w:r>
            <w:r>
              <w:rPr>
                <w:szCs w:val="24"/>
              </w:rPr>
              <w:t>2023 m. gruodžio 13 d. Komisijos reglamentas (ES) 2023/2831 dėl Sutarties dėl Europos Sąjungos veikimo 107 ir 108 straipsnių taikymo </w:t>
            </w:r>
            <w:r>
              <w:rPr>
                <w:i/>
                <w:iCs/>
                <w:szCs w:val="24"/>
              </w:rPr>
              <w:t>de minimis</w:t>
            </w:r>
            <w:r>
              <w:rPr>
                <w:szCs w:val="24"/>
              </w:rPr>
              <w:t> pagalbai;</w:t>
            </w:r>
          </w:p>
          <w:p>
            <w:pPr>
              <w:tabs>
                <w:tab w:val="left" w:pos="458"/>
                <w:tab w:val="left" w:pos="599"/>
              </w:tabs>
              <w:ind w:left="32" w:hanging="32"/>
              <w:jc w:val="both"/>
              <w:rPr>
                <w:rFonts w:eastAsia="Calibri"/>
              </w:rPr>
            </w:pPr>
            <w:r>
              <w:rPr>
                <w:rFonts w:eastAsia="Calibri"/>
              </w:rPr>
              <w:t>1.1.4.</w:t>
              <w:tab/>
            </w:r>
            <w:r>
              <w:rPr>
                <w:szCs w:val="24"/>
                <w:lang w:eastAsia="lt-LT"/>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p>
            <w:pPr>
              <w:tabs>
                <w:tab w:val="left" w:pos="458"/>
                <w:tab w:val="left" w:pos="599"/>
              </w:tabs>
              <w:ind w:left="32" w:hanging="32"/>
              <w:jc w:val="both"/>
              <w:rPr>
                <w:rFonts w:eastAsia="Calibri"/>
              </w:rPr>
            </w:pPr>
            <w:r>
              <w:rPr>
                <w:rFonts w:eastAsia="Calibri"/>
              </w:rPr>
              <w:t>1.1.5.</w:t>
              <w:tab/>
            </w:r>
            <w: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2023 m. birželio 5 d. Europos Komisijos įgyvendinimo sprendimu C(2023) 3762;</w:t>
            </w:r>
          </w:p>
          <w:p>
            <w:pPr>
              <w:tabs>
                <w:tab w:val="left" w:pos="458"/>
                <w:tab w:val="left" w:pos="599"/>
              </w:tabs>
              <w:ind w:left="32" w:hanging="32"/>
              <w:jc w:val="both"/>
              <w:rPr>
                <w:rFonts w:eastAsia="Calibri"/>
              </w:rPr>
            </w:pPr>
            <w:r>
              <w:rPr>
                <w:rFonts w:eastAsia="Calibri"/>
              </w:rPr>
              <w:t>1.1.6.</w:t>
              <w:tab/>
            </w:r>
            <w:r>
              <w:rPr>
                <w:szCs w:val="24"/>
              </w:rPr>
              <w:t>Teritorinis teisingos pertvarkos planas, patvirtintas 2022 m. gruodžio 13 d. Europos Komisijos įgyvendinimo sprendimu Nr. C(2022) 9626, kuriuo iš dalies keičiamas Įgyvendinimo sprendimas C(2022) 5742, kuriuo patvirtinama programa „2021–2027 metų Europos Sąjungos fondų investicijų programa“ dėl paramos iš Europos regioninės plėtros fondo, Sanglaudos fondo ir „Europos socialinio fondo +“ Lietuvoje siekiant investicijų į darbo vietų kūrimą ir ekonomikos augimą tikslo (toliau – Teritorinis teisingos pertvarkos planas);</w:t>
            </w:r>
          </w:p>
          <w:p>
            <w:pPr>
              <w:tabs>
                <w:tab w:val="left" w:pos="458"/>
                <w:tab w:val="left" w:pos="599"/>
              </w:tabs>
              <w:ind w:left="32" w:hanging="32"/>
              <w:jc w:val="both"/>
              <w:rPr>
                <w:rFonts w:eastAsia="Calibri"/>
              </w:rPr>
            </w:pPr>
            <w:r>
              <w:rPr>
                <w:rFonts w:eastAsia="Calibri"/>
              </w:rPr>
              <w:t>1.1.7.</w:t>
              <w:tab/>
            </w:r>
            <w:r>
              <w:rPr>
                <w:szCs w:val="24"/>
                <w:shd w:val="clear" w:color="auto" w:fill="FFFFFF"/>
              </w:rPr>
              <w:t>Lietuvos Respublikos strateginio valdymo įstatymas;</w:t>
            </w:r>
          </w:p>
          <w:p>
            <w:pPr>
              <w:tabs>
                <w:tab w:val="left" w:pos="458"/>
                <w:tab w:val="left" w:pos="599"/>
              </w:tabs>
              <w:ind w:left="32" w:hanging="32"/>
              <w:jc w:val="both"/>
              <w:rPr>
                <w:rFonts w:eastAsia="Calibri"/>
              </w:rPr>
            </w:pPr>
            <w:r>
              <w:rPr>
                <w:rFonts w:eastAsia="Calibri"/>
              </w:rPr>
              <w:t>1.1.8.</w:t>
              <w:tab/>
            </w:r>
            <w:r>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pPr>
              <w:tabs>
                <w:tab w:val="left" w:pos="458"/>
                <w:tab w:val="left" w:pos="599"/>
              </w:tabs>
              <w:ind w:left="32" w:hanging="32"/>
              <w:jc w:val="both"/>
              <w:rPr>
                <w:rFonts w:eastAsia="Calibri"/>
              </w:rPr>
            </w:pPr>
            <w:r>
              <w:rPr>
                <w:rFonts w:eastAsia="Calibri"/>
              </w:rPr>
              <w:t>1.1.9.</w:t>
              <w:tab/>
            </w:r>
            <w:r>
              <w:rPr>
                <w:szCs w:val="24"/>
                <w:shd w:val="clear" w:color="auto" w:fill="FFFFFF"/>
              </w:rPr>
              <w:t>Strateginio valdymo metodika, patvirtinta Lietuvos Respublikos Vyriausybės 2021 m. balandžio 28 d. nutarimu Nr. 292 „Dėl Strateginio valdymo metodikos patvirtinimo“ (toliau – Strateginio valdymo metodika);</w:t>
            </w:r>
          </w:p>
          <w:p>
            <w:pPr>
              <w:tabs>
                <w:tab w:val="left" w:pos="458"/>
                <w:tab w:val="left" w:pos="599"/>
                <w:tab w:val="left" w:pos="741"/>
              </w:tabs>
              <w:ind w:left="32" w:hanging="32"/>
              <w:jc w:val="both"/>
              <w:rPr>
                <w:rFonts w:eastAsia="Calibri"/>
              </w:rPr>
            </w:pPr>
            <w:r>
              <w:rPr>
                <w:rFonts w:eastAsia="Calibri"/>
              </w:rPr>
              <w:t>1.1.10.</w:t>
              <w:tab/>
            </w:r>
            <w:r>
              <w:rPr>
                <w:szCs w:val="24"/>
              </w:rPr>
              <w:t>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lėšas ir jų administravimo“;</w:t>
            </w:r>
          </w:p>
          <w:p>
            <w:pPr>
              <w:tabs>
                <w:tab w:val="left" w:pos="458"/>
                <w:tab w:val="left" w:pos="720"/>
              </w:tabs>
              <w:jc w:val="both"/>
              <w:rPr>
                <w:szCs w:val="24"/>
                <w:lang w:eastAsia="lt-LT"/>
              </w:rPr>
            </w:pPr>
            <w:r>
              <w:rPr>
                <w:szCs w:val="24"/>
                <w:lang w:eastAsia="lt-LT"/>
              </w:rPr>
              <w:t>1.1.11.</w:t>
              <w:tab/>
              <w:t>Suteiktos valstybės pagalbos ir nereikšmingos (</w:t>
            </w:r>
            <w:r>
              <w:rPr>
                <w:i/>
                <w:iCs/>
                <w:szCs w:val="24"/>
                <w:lang w:eastAsia="lt-LT"/>
              </w:rPr>
              <w:t>de minimis</w:t>
            </w:r>
            <w:r>
              <w:rPr>
                <w:szCs w:val="24"/>
                <w:lang w:eastAsia="lt-LT"/>
              </w:rPr>
              <w:t>) pagalbos registro nuostatai, patvirtinti Lietuvos Respublikos Vyriausybės 2005 m. sausio 19 d. nutarimu Nr. 35 „Dėl Suteiktos valstybės pagalbos ir nereikšmingos (</w:t>
            </w:r>
            <w:r>
              <w:rPr>
                <w:i/>
                <w:iCs/>
                <w:szCs w:val="24"/>
                <w:lang w:eastAsia="lt-LT"/>
              </w:rPr>
              <w:t>de minimis</w:t>
            </w:r>
            <w:r>
              <w:rPr>
                <w:szCs w:val="24"/>
                <w:lang w:eastAsia="lt-LT"/>
              </w:rPr>
              <w:t>) pagalbos registro nuostatų patvirtinimo“ (toliau – Registras);</w:t>
            </w:r>
          </w:p>
          <w:p>
            <w:pPr>
              <w:tabs>
                <w:tab w:val="left" w:pos="458"/>
                <w:tab w:val="left" w:pos="743"/>
              </w:tabs>
              <w:jc w:val="both"/>
              <w:rPr>
                <w:szCs w:val="24"/>
                <w:lang w:eastAsia="lt-LT"/>
              </w:rPr>
            </w:pPr>
            <w:r>
              <w:rPr>
                <w:szCs w:val="24"/>
                <w:lang w:eastAsia="lt-LT"/>
              </w:rPr>
              <w:t>1.1.12.</w:t>
              <w:tab/>
              <w:t>Lietuvos Respublikos Vyriausybės 2021 m. gruodžio 22 d. nutarimas Nr. 1123 „Dėl regioninės pagalbos teikimo pagal Lietuvos Respublikos regioninės pagalbos žemėlapį, taikytiną nuo 2022 m. sausio 1 d. iki 2027 m. gruodžio 31 d.“;</w:t>
            </w:r>
          </w:p>
          <w:p>
            <w:pPr>
              <w:tabs>
                <w:tab w:val="left" w:pos="458"/>
                <w:tab w:val="left" w:pos="744"/>
              </w:tabs>
              <w:jc w:val="both"/>
              <w:rPr>
                <w:szCs w:val="24"/>
              </w:rPr>
            </w:pPr>
            <w:r>
              <w:rPr>
                <w:szCs w:val="24"/>
              </w:rPr>
              <w:t>1.1.13.</w:t>
              <w:tab/>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pPr>
              <w:tabs>
                <w:tab w:val="left" w:pos="458"/>
                <w:tab w:val="left" w:pos="708"/>
              </w:tabs>
              <w:ind w:left="34" w:hanging="34"/>
              <w:jc w:val="both"/>
              <w:rPr>
                <w:szCs w:val="24"/>
              </w:rPr>
            </w:pPr>
            <w:r>
              <w:rPr>
                <w:szCs w:val="24"/>
              </w:rPr>
              <w:t>1.1.14.</w:t>
              <w:tab/>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pPr>
              <w:tabs>
                <w:tab w:val="left" w:pos="458"/>
                <w:tab w:val="left" w:pos="708"/>
              </w:tabs>
              <w:jc w:val="both"/>
              <w:rPr>
                <w:szCs w:val="24"/>
              </w:rPr>
            </w:pPr>
            <w:r>
              <w:rPr>
                <w:szCs w:val="24"/>
              </w:rPr>
              <w:t>1.1.15.</w:t>
              <w:tab/>
              <w:t xml:space="preserve">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pPr>
              <w:tabs>
                <w:tab w:val="left" w:pos="458"/>
              </w:tabs>
              <w:ind w:left="360" w:hanging="360"/>
              <w:jc w:val="both"/>
              <w:rPr>
                <w:szCs w:val="24"/>
              </w:rPr>
            </w:pPr>
            <w:r>
              <w:rPr>
                <w:szCs w:val="24"/>
              </w:rPr>
              <w:t>1.2.</w:t>
              <w:tab/>
            </w:r>
            <w:r>
              <w:rPr>
                <w:bCs/>
                <w:szCs w:val="24"/>
              </w:rPr>
              <w:t xml:space="preserve"> </w:t>
            </w:r>
            <w:r>
              <w:rPr>
                <w:szCs w:val="24"/>
              </w:rPr>
              <w:t>PFSA vartojamos sąvokos:</w:t>
            </w:r>
          </w:p>
          <w:p>
            <w:pPr>
              <w:tabs>
                <w:tab w:val="left" w:pos="458"/>
                <w:tab w:val="left" w:pos="696"/>
              </w:tabs>
              <w:jc w:val="both"/>
              <w:rPr>
                <w:szCs w:val="24"/>
              </w:rPr>
            </w:pPr>
            <w:r>
              <w:rPr>
                <w:szCs w:val="24"/>
              </w:rPr>
              <w:t>1.2.1.</w:t>
              <w:tab/>
            </w:r>
            <w:r>
              <w:rPr>
                <w:b/>
                <w:bCs/>
                <w:szCs w:val="24"/>
              </w:rPr>
              <w:t>Aplinkos atžvilgiu tvari investicija</w:t>
            </w:r>
            <w:r>
              <w:rPr>
                <w:szCs w:val="24"/>
              </w:rPr>
              <w:t xml:space="preserve"> – investicija į vieną ar keletą ekonominių veiklų, kurios pagal </w:t>
            </w:r>
            <w:r>
              <w:rPr>
                <w:rFonts w:eastAsia="Calibri"/>
                <w:bCs/>
                <w:lang w:bidi="lt-LT"/>
              </w:rPr>
              <w:t>2020 m. birželio 18 d. Europos Parlamento ir Tarybos reglamentą (ES) 2020/852 dėl sistemos tvariam investavimui palengvinti sukūrimo, kuriuo iš dalies keičiamas Reglamentas (ES) 2019/2088,</w:t>
            </w:r>
            <w:r>
              <w:rPr>
                <w:szCs w:val="24"/>
              </w:rPr>
              <w:t xml:space="preserve"> laikomos aplinkos atžvilgiu tvaria veikla.</w:t>
            </w:r>
          </w:p>
          <w:p>
            <w:pPr>
              <w:tabs>
                <w:tab w:val="left" w:pos="458"/>
              </w:tabs>
              <w:ind w:left="720" w:hanging="720"/>
              <w:jc w:val="both"/>
              <w:rPr>
                <w:szCs w:val="24"/>
              </w:rPr>
            </w:pPr>
            <w:r>
              <w:rPr>
                <w:szCs w:val="24"/>
              </w:rPr>
              <w:t>1.2.2.</w:t>
              <w:tab/>
            </w:r>
            <w:r>
              <w:rPr>
                <w:b/>
                <w:bCs/>
                <w:szCs w:val="24"/>
              </w:rPr>
              <w:t>Pramoninė teritorija</w:t>
            </w:r>
            <w:r>
              <w:rPr>
                <w:szCs w:val="24"/>
              </w:rPr>
              <w:t xml:space="preserve"> – teritorija, skirta naujoms investicijoms pritraukti ir esamoms plėsti. </w:t>
            </w:r>
          </w:p>
          <w:p>
            <w:pPr>
              <w:tabs>
                <w:tab w:val="left" w:pos="34"/>
                <w:tab w:val="left" w:pos="458"/>
                <w:tab w:val="left" w:pos="696"/>
              </w:tabs>
              <w:jc w:val="both"/>
            </w:pPr>
            <w:r>
              <w:t>1.2.3.</w:t>
              <w:tab/>
            </w:r>
            <w:r>
              <w:rPr>
                <w:szCs w:val="24"/>
                <w:lang w:eastAsia="lt-LT"/>
              </w:rPr>
              <w:t xml:space="preserve">Kitos PFSA vartojamos sąvokos suprantamos taip, kaip jos apibrėžtos </w:t>
            </w:r>
            <w:r>
              <w:rPr>
                <w:rFonts w:eastAsia="Calibri"/>
                <w:szCs w:val="24"/>
              </w:rPr>
              <w:t>Reglamente (ES) Nr. 651/2014</w:t>
            </w:r>
            <w:r>
              <w:rPr>
                <w:szCs w:val="24"/>
                <w:lang w:eastAsia="lt-LT"/>
              </w:rPr>
              <w:t xml:space="preserve">, </w:t>
            </w:r>
            <w:r>
              <w:rPr>
                <w:iCs/>
                <w:szCs w:val="24"/>
              </w:rPr>
              <w:t xml:space="preserve">Reglamente (ES) 2021/1060, </w:t>
            </w:r>
            <w:r>
              <w:rPr>
                <w:szCs w:val="24"/>
                <w:lang w:eastAsia="lt-LT"/>
              </w:rPr>
              <w:t xml:space="preserve">Lietuvos Respublikos statybos įstatyme, Lietuvos Respublikos laisvųjų ekonominių zonų pagrindų įstatyme, Lietuvos Respublikos investicijų įstatyme, </w:t>
            </w:r>
            <w:r>
              <w:rPr>
                <w:szCs w:val="24"/>
              </w:rPr>
              <w:t>Projektų administravimo ir finansavimo taisyklės</w:t>
            </w:r>
            <w:r>
              <w:t>e</w:t>
            </w:r>
            <w:r>
              <w:rPr>
                <w:szCs w:val="24"/>
                <w:lang w:eastAsia="lt-LT"/>
              </w:rPr>
              <w:t>,</w:t>
            </w:r>
            <w:r>
              <w:rPr>
                <w:szCs w:val="24"/>
              </w:rPr>
              <w:t xml:space="preserve"> Taisyklės</w:t>
            </w:r>
            <w:r>
              <w:t>e, Statybos techniniame reglamente STR 1.04.04:2017 „Statinio projektavimas, projekto ekspertizė“, patvirtintame Lietuvos Respublikos aplinkos ministro 2016 m. lapkričio 7 d. įsakymu Nr. D1-738 „Dėl Statybos techninio reglamento STR 1.04.04:2017 „Statinio projektavimas, projekto ekspertizė“ patvirtinimo“</w:t>
            </w:r>
            <w:r>
              <w:rPr>
                <w:szCs w:val="24"/>
                <w:lang w:eastAsia="lt-LT"/>
              </w:rPr>
              <w:t>.</w:t>
            </w:r>
          </w:p>
        </w:tc>
      </w:tr>
      <w:tr>
        <w:tc>
          <w:tcPr>
            <w:tcW w:w="14879" w:type="dxa"/>
          </w:tcPr>
          <w:p>
            <w:pPr>
              <w:rPr>
                <w:b/>
                <w:szCs w:val="24"/>
              </w:rPr>
            </w:pPr>
            <w:r>
              <w:rPr>
                <w:b/>
                <w:szCs w:val="24"/>
              </w:rPr>
              <w:t>2. Reikalavimai projektams</w:t>
            </w:r>
          </w:p>
        </w:tc>
      </w:tr>
      <w:tr>
        <w:tc>
          <w:tcPr>
            <w:tcW w:w="14879" w:type="dxa"/>
          </w:tcPr>
          <w:p>
            <w:pPr>
              <w:tabs>
                <w:tab w:val="left" w:pos="22"/>
                <w:tab w:val="left" w:pos="420"/>
              </w:tabs>
              <w:ind w:hanging="35"/>
              <w:jc w:val="both"/>
            </w:pPr>
            <w:r>
              <w:t>2.1.</w:t>
              <w:tab/>
            </w:r>
            <w:r>
              <w:rPr>
                <w:szCs w:val="24"/>
              </w:rPr>
              <w:t xml:space="preserve">Pagal PFSA remiama veikla </w:t>
            </w:r>
            <w:r>
              <w:rPr>
                <w:iCs/>
                <w:szCs w:val="24"/>
              </w:rPr>
              <w:t>–</w:t>
            </w:r>
            <w:r>
              <w:rPr>
                <w:szCs w:val="24"/>
              </w:rPr>
              <w:t xml:space="preserve"> </w:t>
            </w:r>
            <w:r>
              <w:rPr>
                <w:iCs/>
                <w:szCs w:val="24"/>
              </w:rPr>
              <w:t>sąlygų ir vietos ekosistemos užsienio ir vietos investuotojams pagerinimas (pramoninės teritorijos) investuojant į kuriamos arba plėtojamos pramoninės teritorijos (LEZ, pramonės parko arba pramoninės teritorijos), į kurias</w:t>
            </w:r>
            <w:r>
              <w:t xml:space="preserve"> būtų pritraukiamos aplinkos atžvilgiu tvarios investicijos, inžinerinius tinklus ir susisiekimo komunikacijas (taip pat į jų nutiesimą, kapitalinį remontą arba rekonstravimą iki pramoninės teritorijos (</w:t>
            </w:r>
            <w:r>
              <w:rPr>
                <w:iCs/>
                <w:szCs w:val="24"/>
              </w:rPr>
              <w:t xml:space="preserve">LEZ, pramonės parko arba pramoninės teritorijos) arba sklypo, esančio pramoninėje teritorijoje </w:t>
            </w:r>
            <w:r>
              <w:t>(</w:t>
            </w:r>
            <w:r>
              <w:rPr>
                <w:iCs/>
                <w:szCs w:val="24"/>
              </w:rPr>
              <w:t>LEZ, pramonės parke arba pramoninėje teritorijos)</w:t>
            </w:r>
            <w:r>
              <w:t>:</w:t>
            </w:r>
          </w:p>
          <w:p>
            <w:pPr>
              <w:ind w:left="720" w:hanging="720"/>
            </w:pPr>
            <w:r>
              <w:t>2.1.1.</w:t>
              <w:tab/>
              <w:t xml:space="preserve">Akmenės rajono savivaldybės kuriamos arba plėtojamos pramoninės teritorijos (LEZ, pramonės parkas arba pramoninė teritorija); </w:t>
            </w:r>
          </w:p>
          <w:p>
            <w:pPr>
              <w:ind w:left="720" w:hanging="720"/>
            </w:pPr>
            <w:r>
              <w:t>2.1.2.</w:t>
              <w:tab/>
              <w:t>Jonavos rajono savivaldybės kuriamos arba plėtojamos pramoninės teritorijos (LEZ, pramonės parkas arba pramoninė teritorija);</w:t>
            </w:r>
          </w:p>
          <w:p>
            <w:pPr>
              <w:ind w:left="720" w:hanging="720"/>
            </w:pPr>
            <w:r>
              <w:t>2.1.3.</w:t>
              <w:tab/>
              <w:t>Mažeikių rajono savivaldybės kuriamos arba plėtojamos pramoninės teritorijos (LEZ, pramonės parkas arba pramoninė teritorija).</w:t>
            </w:r>
          </w:p>
          <w:p>
            <w:pPr>
              <w:tabs>
                <w:tab w:val="left" w:pos="22"/>
                <w:tab w:val="left" w:pos="449"/>
              </w:tabs>
              <w:ind w:left="360" w:hanging="360"/>
              <w:jc w:val="both"/>
              <w:rPr>
                <w:szCs w:val="24"/>
              </w:rPr>
            </w:pPr>
            <w:r>
              <w:rPr>
                <w:szCs w:val="24"/>
              </w:rPr>
              <w:t>2.2.</w:t>
              <w:tab/>
              <w:t xml:space="preserve"> Pareiškėjams keliami reikalavimai:</w:t>
            </w:r>
          </w:p>
          <w:p>
            <w:pPr>
              <w:tabs>
                <w:tab w:val="left" w:pos="22"/>
                <w:tab w:val="left" w:pos="449"/>
              </w:tabs>
              <w:ind w:left="599" w:hanging="599"/>
              <w:jc w:val="both"/>
              <w:rPr>
                <w:bCs/>
              </w:rPr>
            </w:pPr>
            <w:r>
              <w:rPr>
                <w:bCs/>
              </w:rPr>
              <w:t>2.2.1.</w:t>
              <w:tab/>
            </w:r>
            <w:r>
              <w:rPr>
                <w:szCs w:val="24"/>
              </w:rPr>
              <w:t>Galimi pareiškėjai:</w:t>
            </w:r>
          </w:p>
          <w:p>
            <w:pPr>
              <w:tabs>
                <w:tab w:val="left" w:pos="22"/>
                <w:tab w:val="left" w:pos="449"/>
              </w:tabs>
              <w:ind w:left="720" w:hanging="720"/>
              <w:jc w:val="both"/>
              <w:rPr>
                <w:bCs/>
              </w:rPr>
            </w:pPr>
            <w:r>
              <w:rPr>
                <w:bCs/>
              </w:rPr>
              <w:t>2.2.1.1.</w:t>
              <w:tab/>
              <w:t xml:space="preserve"> Akmenės r. savivaldybės administracija;</w:t>
            </w:r>
          </w:p>
          <w:p>
            <w:pPr>
              <w:tabs>
                <w:tab w:val="left" w:pos="22"/>
                <w:tab w:val="left" w:pos="449"/>
              </w:tabs>
              <w:ind w:left="720" w:hanging="720"/>
              <w:jc w:val="both"/>
              <w:rPr>
                <w:bCs/>
              </w:rPr>
            </w:pPr>
            <w:r>
              <w:rPr>
                <w:bCs/>
              </w:rPr>
              <w:t>2.2.1.2.</w:t>
              <w:tab/>
              <w:t xml:space="preserve"> Jonavos r. savivaldybės administracija;</w:t>
            </w:r>
          </w:p>
          <w:p>
            <w:pPr>
              <w:tabs>
                <w:tab w:val="left" w:pos="22"/>
                <w:tab w:val="left" w:pos="449"/>
              </w:tabs>
              <w:ind w:left="720" w:hanging="720"/>
              <w:jc w:val="both"/>
              <w:rPr>
                <w:bCs/>
              </w:rPr>
            </w:pPr>
            <w:r>
              <w:rPr>
                <w:bCs/>
              </w:rPr>
              <w:t>2.2.1.3.</w:t>
              <w:tab/>
              <w:t xml:space="preserve"> Mažeikių r. savivaldybės administracija;</w:t>
            </w:r>
          </w:p>
          <w:p>
            <w:pPr>
              <w:tabs>
                <w:tab w:val="left" w:pos="22"/>
                <w:tab w:val="left" w:pos="449"/>
              </w:tabs>
              <w:ind w:left="720" w:hanging="720"/>
              <w:jc w:val="both"/>
              <w:rPr>
                <w:bCs/>
              </w:rPr>
            </w:pPr>
            <w:r>
              <w:rPr>
                <w:bCs/>
              </w:rPr>
              <w:t>2.2.1.4.</w:t>
              <w:tab/>
              <w:t xml:space="preserve"> uždaroji akcinė bendrovė „Akmenės laisvoji ekonominė zona“.</w:t>
            </w:r>
          </w:p>
          <w:p>
            <w:pPr>
              <w:tabs>
                <w:tab w:val="left" w:pos="22"/>
                <w:tab w:val="left" w:pos="449"/>
              </w:tabs>
              <w:ind w:left="599" w:hanging="599"/>
              <w:jc w:val="both"/>
              <w:rPr>
                <w:bCs/>
              </w:rPr>
            </w:pPr>
            <w:r>
              <w:rPr>
                <w:bCs/>
              </w:rPr>
              <w:t>2.2.2.</w:t>
              <w:tab/>
              <w:t>Galimi projekto partneriai:</w:t>
            </w:r>
          </w:p>
          <w:p>
            <w:pPr>
              <w:tabs>
                <w:tab w:val="left" w:pos="22"/>
                <w:tab w:val="left" w:pos="449"/>
              </w:tabs>
              <w:ind w:left="720" w:hanging="720"/>
              <w:jc w:val="both"/>
            </w:pPr>
            <w:r>
              <w:t>2.2.2.1.</w:t>
              <w:tab/>
              <w:t xml:space="preserve"> pramonės parkų operatoriai ar LEZ valdymo bendrovės;</w:t>
            </w:r>
          </w:p>
          <w:p>
            <w:pPr>
              <w:tabs>
                <w:tab w:val="left" w:pos="22"/>
                <w:tab w:val="left" w:pos="449"/>
              </w:tabs>
              <w:ind w:left="743" w:hanging="720"/>
              <w:jc w:val="both"/>
              <w:rPr>
                <w:bCs/>
              </w:rPr>
            </w:pPr>
            <w:r>
              <w:rPr>
                <w:bCs/>
              </w:rPr>
              <w:t>2.2.2.2.</w:t>
              <w:tab/>
            </w:r>
            <w:r>
              <w:t xml:space="preserve"> iš </w:t>
            </w:r>
            <w:r>
              <w:rPr>
                <w:bCs/>
              </w:rPr>
              <w:t xml:space="preserve">Akmenės r., Jonavos r., Mažeikių r. </w:t>
            </w:r>
            <w:r>
              <w:t>savivaldybių biudžetų išlaikomos biudžetinės įstaigos;</w:t>
            </w:r>
          </w:p>
          <w:p>
            <w:pPr>
              <w:tabs>
                <w:tab w:val="left" w:pos="22"/>
                <w:tab w:val="left" w:pos="449"/>
              </w:tabs>
              <w:ind w:left="720" w:hanging="720"/>
              <w:jc w:val="both"/>
              <w:rPr>
                <w:bCs/>
              </w:rPr>
            </w:pPr>
            <w:r>
              <w:rPr>
                <w:bCs/>
              </w:rPr>
              <w:t>2.2.2.3.</w:t>
              <w:tab/>
              <w:t xml:space="preserve"> Akmenės r. savivaldybės administracija;</w:t>
            </w:r>
          </w:p>
          <w:p>
            <w:pPr>
              <w:tabs>
                <w:tab w:val="left" w:pos="22"/>
                <w:tab w:val="left" w:pos="449"/>
                <w:tab w:val="left" w:pos="883"/>
              </w:tabs>
              <w:jc w:val="both"/>
              <w:rPr>
                <w:bCs/>
              </w:rPr>
            </w:pPr>
            <w:r>
              <w:rPr>
                <w:bCs/>
              </w:rPr>
              <w:t>2.2.2.4.</w:t>
              <w:tab/>
            </w:r>
            <w:r>
              <w:t xml:space="preserve"> kiti juridiniai asmenys, kuriems valstybė ar savivaldybė gali tiesiogiai ar netiesiogiai per kitus ūkio subjektus daryti lemiamą įtaką,</w:t>
            </w:r>
            <w:r>
              <w:rPr>
                <w:b/>
                <w:szCs w:val="24"/>
              </w:rPr>
              <w:t xml:space="preserve"> </w:t>
            </w:r>
            <w:r>
              <w:rPr>
                <w:bCs/>
                <w:szCs w:val="24"/>
              </w:rPr>
              <w:t>pvz., uždaroji akcinė bendrovė „Akmenės vandenys“, uždaroji akcinė bendrovė „Jonavos vandenys“, uždaroji akcinė bendrovė „Mažeikių vandenys“ ir pan.</w:t>
            </w:r>
            <w:r>
              <w:rPr>
                <w:bCs/>
              </w:rPr>
              <w:t>;</w:t>
            </w:r>
          </w:p>
          <w:p>
            <w:pPr>
              <w:tabs>
                <w:tab w:val="left" w:pos="22"/>
                <w:tab w:val="left" w:pos="449"/>
              </w:tabs>
              <w:ind w:left="720" w:hanging="720"/>
              <w:jc w:val="both"/>
              <w:rPr>
                <w:bCs/>
              </w:rPr>
            </w:pPr>
            <w:r>
              <w:rPr>
                <w:bCs/>
              </w:rPr>
              <w:t>2.2.2.5.</w:t>
              <w:tab/>
            </w:r>
            <w:r>
              <w:t xml:space="preserve"> </w:t>
            </w:r>
            <w:r>
              <w:rPr>
                <w:bCs/>
              </w:rPr>
              <w:t>AB „Energijos skirstymo operatorius“ (toliau – ESO) ir</w:t>
            </w:r>
            <w:r>
              <w:t xml:space="preserve"> (arba) „Litgrid“, AB;</w:t>
            </w:r>
          </w:p>
          <w:p>
            <w:pPr>
              <w:tabs>
                <w:tab w:val="left" w:pos="22"/>
                <w:tab w:val="left" w:pos="449"/>
              </w:tabs>
              <w:ind w:left="720" w:hanging="720"/>
              <w:jc w:val="both"/>
            </w:pPr>
            <w:r>
              <w:t>2.2.2.6.</w:t>
              <w:tab/>
              <w:t xml:space="preserve"> akcinė bendrovė Lietuvos automobilių kelių direkcija.</w:t>
            </w:r>
          </w:p>
          <w:p>
            <w:pPr>
              <w:tabs>
                <w:tab w:val="left" w:pos="449"/>
                <w:tab w:val="left" w:pos="601"/>
              </w:tabs>
              <w:jc w:val="both"/>
              <w:rPr>
                <w:szCs w:val="24"/>
              </w:rPr>
            </w:pPr>
            <w:r>
              <w:rPr>
                <w:szCs w:val="24"/>
              </w:rPr>
              <w:t>2.2.3.</w:t>
              <w:tab/>
              <w:t>Kai PĮP teikiamas kartu su partneriu (-iais), prie PĮP turi būti pridedama galiojančios jungtinės veiklos (partnerystės) sutarties kopija. Jungtinės veiklos (partnerystės) sutartį pasirašo pareiškėjas ir visi projekto partneriai.</w:t>
            </w:r>
          </w:p>
          <w:p>
            <w:pPr>
              <w:tabs>
                <w:tab w:val="left" w:pos="22"/>
                <w:tab w:val="left" w:pos="174"/>
                <w:tab w:val="left" w:pos="449"/>
                <w:tab w:val="left" w:pos="599"/>
              </w:tabs>
              <w:jc w:val="both"/>
              <w:rPr>
                <w:szCs w:val="24"/>
              </w:rPr>
            </w:pPr>
            <w:r>
              <w:rPr>
                <w:szCs w:val="24"/>
              </w:rPr>
              <w:t>2.2.4.</w:t>
              <w:tab/>
              <w:t>Finansavimas gali būti skiriamas pareiškėjui ir partneriui (-iams) visose srityse, išskyrus Reglamento (ES) 2023/2831 1 straipsnio 1 dalyje išvardytus sektorius ir veiklas, Reglamento (ES) Nr. 651/2014 1 straipsnio 2–5 dalyse, 13 straipsnyje ir 56 straipsnio 2 dalyje nustatytus apribojimus bei Reglamento (ES) 2021/1056 9 straipsnyje nustatytus atvejus.</w:t>
            </w:r>
          </w:p>
          <w:p>
            <w:pPr>
              <w:ind w:left="599" w:hanging="599"/>
              <w:rPr>
                <w:rFonts w:eastAsia="Calibri"/>
              </w:rPr>
            </w:pPr>
            <w:r>
              <w:rPr>
                <w:rFonts w:eastAsia="Calibri"/>
              </w:rPr>
              <w:t>2.2.5.</w:t>
              <w:tab/>
            </w:r>
            <w:r>
              <w:rPr>
                <w:rFonts w:eastAsia="Calibri"/>
                <w:szCs w:val="24"/>
              </w:rPr>
              <w:t>Finansavimas nėra skiriamas pareiškėjui ir (arba) partneriui (-iams):</w:t>
            </w:r>
          </w:p>
          <w:p>
            <w:pPr>
              <w:tabs>
                <w:tab w:val="left" w:pos="174"/>
                <w:tab w:val="left" w:pos="741"/>
              </w:tabs>
              <w:ind w:hanging="8"/>
              <w:jc w:val="both"/>
              <w:rPr>
                <w:rFonts w:eastAsia="Calibri"/>
              </w:rPr>
            </w:pPr>
            <w:r>
              <w:rPr>
                <w:rFonts w:eastAsia="Calibri"/>
              </w:rPr>
              <w:t>2.2.5.1.</w:t>
              <w:tab/>
            </w:r>
            <w:r>
              <w:rPr>
                <w:rFonts w:eastAsia="Calibri"/>
                <w:szCs w:val="24"/>
              </w:rPr>
              <w:t xml:space="preserve"> kuriam (-iems) pritaikytos tarptautinės sankcijos ir (arba) jo (-ų) ir (arba) su juo (-ais)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w:t>
            </w:r>
            <w:r>
              <w:rPr>
                <w:szCs w:val="24"/>
              </w:rPr>
              <w:t>Lietuvos Respublikos</w:t>
            </w:r>
            <w:r>
              <w:rPr>
                <w:rFonts w:eastAsia="Calibri"/>
                <w:szCs w:val="24"/>
              </w:rPr>
              <w:t xml:space="preserve"> tarptautinių sankcijų įstatymo 7 straipsniu (Juridinių asmenų ar kitų organizacijų, neturinčių juridinio asmens statuso, kurios nuosavybės teise priklauso arba yra kontroliuojamos subjekto, kuriam taikomos sankcijos są</w:t>
            </w:r>
            <w:r>
              <w:rPr>
                <w:rFonts w:eastAsia="Calibri"/>
              </w:rPr>
              <w:t xml:space="preserve">rašas skelbiamas Finansinių nusikaltimų tyrimo tarnybos </w:t>
            </w:r>
            <w:r>
              <w:t xml:space="preserve"> </w:t>
            </w:r>
            <w:r>
              <w:rPr>
                <w:rFonts w:eastAsia="Calibri"/>
              </w:rPr>
              <w:t xml:space="preserve">prie Lietuvos Respublikos vidaus reikalų ministerijos interneto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t>https://www.migracija.lt/u%C5%BEsienie%C4%8Di%C5%B3-kuriems-draud%C5%BEiama-atvykti-s%C4%85ra%C5%A1as</w:t>
            </w:r>
            <w:r>
              <w:rPr>
                <w:rFonts w:eastAsia="Calibri"/>
              </w:rPr>
              <w:t>;</w:t>
            </w:r>
          </w:p>
          <w:p>
            <w:pPr>
              <w:tabs>
                <w:tab w:val="left" w:pos="457"/>
                <w:tab w:val="left" w:pos="741"/>
              </w:tabs>
              <w:jc w:val="both"/>
              <w:rPr>
                <w:szCs w:val="24"/>
              </w:rPr>
            </w:pPr>
            <w:r>
              <w:rPr>
                <w:szCs w:val="24"/>
              </w:rPr>
              <w:t>2.2.5.2.</w:t>
              <w:tab/>
            </w:r>
            <w:r>
              <w:rPr>
                <w:rFonts w:eastAsia="Calibri"/>
              </w:rPr>
              <w:t xml:space="preserve"> </w:t>
            </w:r>
            <w:r>
              <w:rPr>
                <w:szCs w:val="24"/>
              </w:rPr>
              <w:t>jeigu pareiškėjas ir (arba) partneris, ir (arba) ūkio subjektas (-ai), kuriam (-iems) priklauso pareiškėjas ir (arba) partneris,</w:t>
            </w:r>
            <w:r>
              <w:rPr>
                <w:rFonts w:ascii="Verdana" w:hAnsi="Verdana"/>
                <w:i/>
                <w:iCs/>
                <w:sz w:val="20"/>
              </w:rPr>
              <w:t xml:space="preserve"> </w:t>
            </w:r>
            <w:r>
              <w:rPr>
                <w:szCs w:val="24"/>
              </w:rPr>
              <w:t>yra priskiriami sunkumų patiriančiai įmonei, kaip apibrėžta Reglamento (ES) Nr. 651/2014 2 straipsnio 18 punkte</w:t>
            </w:r>
            <w:r>
              <w:rPr>
                <w:rFonts w:eastAsia="Calibri"/>
              </w:rPr>
              <w:t xml:space="preserve">. </w:t>
            </w:r>
            <w:r>
              <w:rPr>
                <w:szCs w:val="24"/>
              </w:rPr>
              <w:t>Ūkio subjektu laikomas pareiškėjas arba partneris ir visos su juo (jais) pagal Reglamento (ES) Nr. 651/2014 I priedo 3 straipsnio 3 dalį susijusios įmonės.</w:t>
            </w:r>
          </w:p>
          <w:p>
            <w:pPr>
              <w:tabs>
                <w:tab w:val="left" w:pos="174"/>
                <w:tab w:val="left" w:pos="447"/>
                <w:tab w:val="left" w:pos="599"/>
              </w:tabs>
              <w:jc w:val="both"/>
              <w:rPr>
                <w:szCs w:val="24"/>
              </w:rPr>
            </w:pPr>
            <w:r>
              <w:rPr>
                <w:szCs w:val="24"/>
              </w:rPr>
              <w:t>2.2.6.</w:t>
              <w:tab/>
              <w:t>Finansavimas nėra skiriamas pareiškėjui ir (arba) partneriui, jeigu</w:t>
            </w:r>
            <w:r>
              <w:rPr>
                <w:rFonts w:eastAsia="Calibri"/>
                <w:szCs w:val="24"/>
              </w:rPr>
              <w:t xml:space="preserve"> </w:t>
            </w:r>
            <w:r>
              <w:rPr>
                <w:szCs w:val="24"/>
              </w:rPr>
              <w:t xml:space="preserve">jis nėra sugrąžinęs Lietuvos Respublikoje anksčiau gautos valstybės pagalbos, kuri Europos Komisijos pripažinta neteisėta ir nesuderinama su vidaus rinka. </w:t>
            </w:r>
          </w:p>
          <w:p>
            <w:pPr>
              <w:tabs>
                <w:tab w:val="left" w:pos="22"/>
                <w:tab w:val="left" w:pos="426"/>
              </w:tabs>
              <w:ind w:left="360" w:hanging="360"/>
              <w:jc w:val="both"/>
              <w:rPr>
                <w:rFonts w:eastAsia="Calibri"/>
              </w:rPr>
            </w:pPr>
            <w:r>
              <w:rPr>
                <w:rFonts w:eastAsia="Calibri"/>
              </w:rPr>
              <w:t>2.3.</w:t>
              <w:tab/>
              <w:t xml:space="preserve"> Reikalavimai keliami projektams:</w:t>
            </w:r>
          </w:p>
          <w:p>
            <w:pPr>
              <w:tabs>
                <w:tab w:val="left" w:pos="174"/>
                <w:tab w:val="left" w:pos="426"/>
                <w:tab w:val="left" w:pos="599"/>
              </w:tabs>
              <w:jc w:val="both"/>
              <w:rPr>
                <w:szCs w:val="24"/>
              </w:rPr>
            </w:pPr>
            <w:r>
              <w:rPr>
                <w:szCs w:val="24"/>
              </w:rPr>
              <w:t>2.3.1.</w:t>
              <w:tab/>
            </w:r>
            <w:r>
              <w:t xml:space="preserve">Projekto veiklos negali būti finansuotos ar finansuojamos iš kitų Lietuvos Respublikos valstybės biudžeto ir (arba) savivaldybių biudžetų, kitų piniginių išteklių, kuriais disponuoja valstybė ir (ar) savivaldybės, Europos Sąjungos (toliau – ES) investicijų fondų, kitų ES finansinės paramos priemonių ar kitos tarptautinės paramos lėšų ir už kurias sumokėti skyrus ES investicijų fondų lėšų jos būtų pripažintos tinkamomis finansuoti ir (arba) apmokėtos daugiau nei vieną kartą, įskaitant </w:t>
            </w:r>
            <w:r>
              <w:rPr>
                <w:i/>
                <w:iCs/>
              </w:rPr>
              <w:t>de minimis</w:t>
            </w:r>
            <w:r>
              <w:t xml:space="preserve"> pagalbą.</w:t>
            </w:r>
          </w:p>
          <w:p>
            <w:pPr>
              <w:tabs>
                <w:tab w:val="left" w:pos="174"/>
                <w:tab w:val="left" w:pos="426"/>
                <w:tab w:val="left" w:pos="599"/>
              </w:tabs>
              <w:jc w:val="both"/>
              <w:rPr>
                <w:szCs w:val="24"/>
              </w:rPr>
            </w:pPr>
            <w:r>
              <w:rPr>
                <w:szCs w:val="24"/>
              </w:rPr>
              <w:t>2.3.2.</w:t>
              <w:tab/>
              <w:t>Projektų veiklų įgyvendinimo trukmė turi būti ne ilgesnė kaip 30 mėnesių nuo projekto sutarties pasirašymo dienos.</w:t>
            </w:r>
            <w:r>
              <w:rPr>
                <w:szCs w:val="24"/>
                <w:lang w:eastAsia="lt-LT"/>
              </w:rPr>
              <w:t xml:space="preserve"> </w:t>
            </w:r>
            <w:r>
              <w:rPr>
                <w:szCs w:val="24"/>
              </w:rPr>
              <w:t xml:space="preserve">Dėl objektyvių priežasčių, kurių projekto vykdytojas negalėjo numatyti PĮP pateikimo ir vertinimo metu, projekto veiklų įgyvendinimo laikotarpis gali būti pratęstas </w:t>
            </w:r>
            <w:r>
              <w:t xml:space="preserve">Projektų administravimo ir finansavimo taisyklių </w:t>
            </w:r>
            <w:r>
              <w:rPr>
                <w:szCs w:val="24"/>
              </w:rPr>
              <w:t>IV skyriaus antrajame skirsnyje</w:t>
            </w:r>
            <w:r>
              <w:t xml:space="preserve"> nustatyta tvarka. </w:t>
            </w:r>
            <w:r>
              <w:rPr>
                <w:szCs w:val="24"/>
              </w:rPr>
              <w:t>Projekto veiklos turi būti baigtos ne vėliau kaip iki 2026 m. rugpjūčio 31 d.</w:t>
            </w:r>
          </w:p>
          <w:p>
            <w:pPr>
              <w:tabs>
                <w:tab w:val="left" w:pos="174"/>
                <w:tab w:val="left" w:pos="426"/>
                <w:tab w:val="left" w:pos="599"/>
              </w:tabs>
              <w:jc w:val="both"/>
              <w:rPr>
                <w:szCs w:val="24"/>
              </w:rPr>
            </w:pPr>
            <w:r>
              <w:rPr>
                <w:szCs w:val="24"/>
              </w:rPr>
              <w:t>2.3.3.</w:t>
              <w:tab/>
              <w:t>Projekto veiklos turi būti pradėtos įgyvendinti ne vėliau kaip per 3 mėnesius nuo projekto sutarties pasirašymo dienos. Preliminariosios rangos darbų sutarties sudarymas su išlyga dėl pagrindinės sutarties sudarymo ir (arba) įsigaliojimo nelaikomas projekto veiklų įgyvendinimo pradžia. Dėl objektyvių priežasčių, kurių projekto vykdytojas negalėjo numatyti PĮP pateikimo ir vertinimo metu, projekto veiklų pradžios laikotarpis gali būti pratęstas.</w:t>
            </w:r>
          </w:p>
          <w:p>
            <w:pPr>
              <w:tabs>
                <w:tab w:val="left" w:pos="174"/>
                <w:tab w:val="left" w:pos="426"/>
                <w:tab w:val="left" w:pos="599"/>
              </w:tabs>
              <w:jc w:val="both"/>
              <w:rPr>
                <w:sz w:val="22"/>
                <w:szCs w:val="22"/>
              </w:rPr>
            </w:pPr>
            <w:r>
              <w:rPr>
                <w:sz w:val="22"/>
                <w:szCs w:val="22"/>
              </w:rPr>
              <w:t>2.3.4.</w:t>
              <w:tab/>
            </w:r>
            <w:r>
              <w:t>Projektams taikomi visi pirmiau PFSA išvardinti rodikliai,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p>
          <w:p>
            <w:pPr>
              <w:tabs>
                <w:tab w:val="left" w:pos="174"/>
                <w:tab w:val="left" w:pos="426"/>
                <w:tab w:val="left" w:pos="599"/>
              </w:tabs>
              <w:jc w:val="both"/>
            </w:pPr>
            <w:r>
              <w:t>2.3.5.</w:t>
              <w:tab/>
            </w:r>
            <w:r>
              <w:rPr>
                <w:szCs w:val="24"/>
              </w:rPr>
              <w:t>Pagal PFSA projektams įgyvendinti skiriama iki 30 592 000 (trisdešimt milijonų penkių šimtų devyniasdešimt dviejų tūkstančių) eurų</w:t>
            </w:r>
            <w:r>
              <w:t xml:space="preserve"> ES fondų investicijų lėšų. Lėšos skiriamos projektams įgyvendinti iš TPF lėšų</w:t>
            </w:r>
            <w:r>
              <w:rPr>
                <w:szCs w:val="24"/>
              </w:rPr>
              <w:t xml:space="preserve">, teritorijose, nustatytose Teritoriniame teisingos pertvarkos plane. Numatoma paskelbti vieną kvietimą teikti PĮP finansavimui gauti. </w:t>
            </w:r>
            <w:r>
              <w:t xml:space="preserve">Didžiausia galima projektui skirti finansavimo lėšų suma yra: </w:t>
            </w:r>
          </w:p>
          <w:p>
            <w:pPr>
              <w:tabs>
                <w:tab w:val="left" w:pos="0"/>
                <w:tab w:val="left" w:pos="26"/>
                <w:tab w:val="left" w:pos="426"/>
                <w:tab w:val="left" w:pos="741"/>
              </w:tabs>
              <w:jc w:val="both"/>
            </w:pPr>
            <w:r>
              <w:t>2.3.5.1.</w:t>
              <w:tab/>
              <w:t xml:space="preserve"> iki 11 742 000 (vienuolikos milijonų septynių šimtų keturiasdešimt dviejų tūkstančių) eurų poveiklei „Sąlygų ir vietos ekosistemos užsienio ir vietos investuotojams pagerinimas (pramoninės teritorijos): Akmenės rajono savivaldybės kuriamos arba plėtojamos pramoninės teritorijos (LEZ, pramonės parkas arba pramoninė teritorija)“;</w:t>
            </w:r>
          </w:p>
          <w:p>
            <w:pPr>
              <w:tabs>
                <w:tab w:val="left" w:pos="0"/>
                <w:tab w:val="left" w:pos="26"/>
                <w:tab w:val="left" w:pos="426"/>
                <w:tab w:val="left" w:pos="743"/>
              </w:tabs>
              <w:jc w:val="both"/>
            </w:pPr>
            <w:r>
              <w:t>2.3.5.2.</w:t>
              <w:tab/>
              <w:t xml:space="preserve"> iki 8 600 000 (aštuonių milijonų šešių šimtų tūkstančių) eurų poveiklei „Sąlygų ir vietos ekosistemos užsienio ir vietos investuotojams pagerinimas (pramoninės teritorijos): Jonavos rajono savivaldybės kuriamos arba plėtojamos pramoninės teritorijos sukūrimas ir plėtra (LEZ, pramonės parkas arba pramoninė teritorija)“; </w:t>
            </w:r>
          </w:p>
          <w:p>
            <w:pPr>
              <w:tabs>
                <w:tab w:val="left" w:pos="0"/>
                <w:tab w:val="left" w:pos="26"/>
                <w:tab w:val="left" w:pos="426"/>
                <w:tab w:val="left" w:pos="743"/>
              </w:tabs>
              <w:jc w:val="both"/>
            </w:pPr>
            <w:r>
              <w:t>2.3.5.3.</w:t>
              <w:tab/>
              <w:t xml:space="preserve"> iki 10 250 000 (dešimties milijonų dviejų šimtų penkiasdešimt tūkstančių) eurų poveiklei „Sąlygų ir vietos ekosistemos užsienio ir vietos investuotojams pagerinimas (pramoninės teritorijos): Mažeikių rajono savivaldybės kuriamos arba plėtojamos pramoninės teritorijos (LEZ, pramonės parkas arba pramoninė teritorija)“.</w:t>
            </w:r>
          </w:p>
          <w:p>
            <w:pPr>
              <w:tabs>
                <w:tab w:val="left" w:pos="316"/>
                <w:tab w:val="left" w:pos="426"/>
                <w:tab w:val="left" w:pos="599"/>
              </w:tabs>
              <w:jc w:val="both"/>
            </w:pPr>
            <w:r>
              <w:t>2.3.6.</w:t>
              <w:tab/>
              <w:t>Projektų atranka atliekama projektų planavimo būdu, laikantis Strateginio valdymo metodikos 84 punkte nustatytų reikalavimų. Pagal PFSA nurodytą remiamą veiklą projektų, atrenkamų planavimo būdu, sąrašą (-us), kuris  (-ie) turi būti skelbiamas (-i) 2022–2030 metų ekonomikos transformacijos ir konkurencingumo plėtros programos pažangos priemonės Nr. 05-001-01-06-03 „Gerinti konkurencinę investicijų pritraukimo aplinką“ apraše, numatoma sudaryti 2023 metų III ketvirtį.</w:t>
            </w:r>
          </w:p>
          <w:p>
            <w:pPr>
              <w:tabs>
                <w:tab w:val="left" w:pos="316"/>
                <w:tab w:val="left" w:pos="426"/>
                <w:tab w:val="left" w:pos="599"/>
              </w:tabs>
              <w:jc w:val="both"/>
              <w:rPr>
                <w:szCs w:val="24"/>
              </w:rPr>
            </w:pPr>
            <w:r>
              <w:rPr>
                <w:szCs w:val="24"/>
              </w:rPr>
              <w:t>2.3.7.</w:t>
              <w:tab/>
              <w:t>Pareiškėjai ir projektai turi atitikti bendruosius projektų atrankos kriterijus, kurių sąrašas ir vertinimo metodika nustatyti Projektų administravimo ir finansavimo taisyklių 2 priede.</w:t>
            </w:r>
          </w:p>
          <w:p>
            <w:pPr>
              <w:tabs>
                <w:tab w:val="left" w:pos="316"/>
                <w:tab w:val="left" w:pos="426"/>
                <w:tab w:val="left" w:pos="599"/>
              </w:tabs>
              <w:jc w:val="both"/>
              <w:rPr>
                <w:szCs w:val="24"/>
              </w:rPr>
            </w:pPr>
            <w:r>
              <w:rPr>
                <w:szCs w:val="24"/>
              </w:rPr>
              <w:t>2.3.8.</w:t>
              <w:tab/>
              <w:t>Pareiškėjas ne vėliau kaip per 2 mėnesius nuo projekto sutarties pasirašymo dienos,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turi atlikti ir administruojančiajai institucijai pateikti „Natura 2000“ teritorijų reikšmingumo nustatymą (jeigu taikoma) arba pagrindimą, kodėl nurodytos procedūros netaikomos.</w:t>
            </w:r>
          </w:p>
          <w:p>
            <w:pPr>
              <w:tabs>
                <w:tab w:val="left" w:pos="316"/>
                <w:tab w:val="left" w:pos="426"/>
                <w:tab w:val="left" w:pos="599"/>
              </w:tabs>
              <w:jc w:val="both"/>
              <w:rPr>
                <w:szCs w:val="24"/>
              </w:rPr>
            </w:pPr>
            <w:r>
              <w:rPr>
                <w:szCs w:val="24"/>
              </w:rPr>
              <w:t>2.3.9.</w:t>
              <w:tab/>
            </w:r>
            <w:r>
              <w:rPr>
                <w:szCs w:val="24"/>
                <w:shd w:val="clear" w:color="auto" w:fill="FFFFFF"/>
              </w:rPr>
              <w:t>Jeigu pareiškėjo įnašas arba įnašo dalis yra paskola, ne vėliau kaip iki projekto sutarties pasirašymo dienos pareiškėjas turi būti sudaręs sutartį gauti paskolą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paskutiniais pakeitimais, padarytais 2022 m. spalio 19 d. Europos Parlamento ir Tarybos reglamentu (ES) 2022/2036,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pPr>
              <w:tabs>
                <w:tab w:val="left" w:pos="316"/>
                <w:tab w:val="left" w:pos="426"/>
                <w:tab w:val="left" w:pos="599"/>
                <w:tab w:val="left" w:pos="743"/>
              </w:tabs>
              <w:jc w:val="both"/>
              <w:rPr>
                <w:szCs w:val="24"/>
              </w:rPr>
            </w:pPr>
            <w:r>
              <w:rPr>
                <w:szCs w:val="24"/>
              </w:rPr>
              <w:t>2.3.10.</w:t>
              <w:tab/>
            </w:r>
            <w:r>
              <w:t>Projekto vykdytojas arba partneris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ne mažiau kaip 5 metus nuo projekto įgyvendinimo pabaigos.</w:t>
            </w:r>
          </w:p>
          <w:p>
            <w:pPr>
              <w:tabs>
                <w:tab w:val="left" w:pos="316"/>
                <w:tab w:val="left" w:pos="426"/>
                <w:tab w:val="left" w:pos="599"/>
                <w:tab w:val="left" w:pos="743"/>
              </w:tabs>
              <w:jc w:val="both"/>
            </w:pPr>
            <w:r>
              <w:t>2.3.11.</w:t>
              <w:tab/>
              <w:t>Projekto metu įsigytas turtas ir (ar) sukurti rezultatai turi priklausyti projekto vykdytojui arba partneriui ir naudojami su projektu susijusioje veikloje ne trumpiau kaip penkerius metus po projekto finansavimo pabaigos (išskyrus atvejus, kai yra trumpesnis jų nusidėvėjimo laikotarpis).</w:t>
            </w:r>
          </w:p>
          <w:p>
            <w:pPr>
              <w:tabs>
                <w:tab w:val="left" w:pos="32"/>
                <w:tab w:val="left" w:pos="457"/>
              </w:tabs>
              <w:jc w:val="both"/>
              <w:rPr>
                <w:szCs w:val="24"/>
              </w:rPr>
            </w:pPr>
            <w:r>
              <w:rPr>
                <w:szCs w:val="24"/>
              </w:rPr>
              <w:t>2.4.</w:t>
              <w:tab/>
              <w:t xml:space="preserve">Projekto parengtumui taikomi šie reikalavimai, kurių neįvykdžius ir kartu su PĮP nepateikus bent vieno pagrindžiančio dokumento PĮP atmetamas, neprašant papildomų dokumentų: </w:t>
            </w:r>
          </w:p>
          <w:p>
            <w:pPr>
              <w:tabs>
                <w:tab w:val="left" w:pos="32"/>
                <w:tab w:val="left" w:pos="457"/>
                <w:tab w:val="left" w:pos="599"/>
              </w:tabs>
              <w:ind w:left="40" w:hanging="8"/>
              <w:jc w:val="both"/>
            </w:pPr>
            <w:r>
              <w:t>2.4.1.</w:t>
              <w:tab/>
              <w:t xml:space="preserve"> iki PĮP pateikimo administruojančiajai institucijai dienos nuosavybės arba kitos daiktinės teisės į nekilnojamąjį turtą, kuris bus tiesiogiai naudojamas įgyvendinant projektą, turi priklausyti pareiškėjui arba partneriui ir (arba) turi būti atsiradę Lietuvos Respublikos civilinio kodekso 4.254</w:t>
            </w:r>
            <w:r>
              <w:rPr>
                <w:szCs w:val="24"/>
              </w:rPr>
              <w:t> </w:t>
            </w:r>
            <w:r>
              <w:t>straipsnyje nurodyti juridiniai faktai, susiję su šiuo nekilnojamuoju turtu, o iki projekto sutarties pasirašymo šios teisės ir (arba) juridiniai faktai turi būti įregistruoti Nekilnojamojo turto registre. Daiktinės teisės į nekilnojamąjį turtą arba juridiniai faktai, susiję su šiuo nekilnojamuoju turtu, turi galioti ne trumpiau kaip 5 metus nuo projekto finansavimo pabaigos. Turto, kuris bus naudojamas įgyvendinant projektą, naudojimo paskirtis turi atitikti pagal projektą įgyvendinamą veiklą;</w:t>
            </w:r>
          </w:p>
          <w:p>
            <w:pPr>
              <w:tabs>
                <w:tab w:val="left" w:pos="32"/>
                <w:tab w:val="left" w:pos="457"/>
                <w:tab w:val="left" w:pos="599"/>
              </w:tabs>
              <w:ind w:left="40" w:hanging="8"/>
              <w:jc w:val="both"/>
            </w:pPr>
            <w:r>
              <w:t>2.4.2.</w:t>
              <w:tab/>
              <w:t xml:space="preserve"> turi būti parengtas ir patvirtintas teritorijos, kurioje plėtojama pramoninė teritorija, pramonės parkas arba LEZ, detalusis arba specialusis planas;</w:t>
            </w:r>
          </w:p>
          <w:p>
            <w:pPr>
              <w:tabs>
                <w:tab w:val="left" w:pos="32"/>
                <w:tab w:val="left" w:pos="457"/>
                <w:tab w:val="left" w:pos="599"/>
              </w:tabs>
              <w:ind w:left="40" w:hanging="8"/>
              <w:jc w:val="both"/>
            </w:pPr>
            <w:r>
              <w:t>2.4.3.</w:t>
              <w:tab/>
              <w:t xml:space="preserve"> pareiškėjas arba partneris turi būti įgijęs teisę ir pareigą valstybei arba savivaldybei nuosavybės teise priklausančiame žemės sklype ar teritorijoje, susidedančioje iš keleto tokių žemės sklypų, išplėtoti ir valdyti pramoninę teritoriją, pramonės parką ar LEZ (netaikoma iš savivaldybės biudžeto išlaikomoms biudžetinėms įstaigoms ir juridiniams asmenims, kurie pramoninę teritoriją, pramonės parką ar LEZ kuria, plėtoja ir valdo ne valstybei arba savivaldybei nuosavybės teise priklausančiame žemės sklype ar teritorijoje) </w:t>
            </w:r>
            <w:r>
              <w:rPr>
                <w:rFonts w:eastAsia="Verdana"/>
                <w:szCs w:val="24"/>
              </w:rPr>
              <w:t>ir (arba) turi būti atsiradę Lietuvos Respublikos civilinio kodekso 4.254</w:t>
            </w:r>
            <w:r>
              <w:rPr>
                <w:szCs w:val="24"/>
              </w:rPr>
              <w:t> </w:t>
            </w:r>
            <w:r>
              <w:rPr>
                <w:rFonts w:eastAsia="Verdana"/>
                <w:szCs w:val="24"/>
              </w:rPr>
              <w:t>straipsnyje nurodyti juridiniai faktai, susiję su šiuo nekilnojamuoju turtu</w:t>
            </w:r>
            <w:r>
              <w:t xml:space="preserve">. Jei projekto veiklas  numatoma vykdyti pramoninės teritorijos, pramonės parko ar LEZ prieigose, turi būti gautas Nacionalinės žemės tarnybos prie Aplinkos ministerijos sutikimas dėl investicijų tose teritorijose; </w:t>
            </w:r>
          </w:p>
          <w:p>
            <w:pPr>
              <w:tabs>
                <w:tab w:val="left" w:pos="32"/>
                <w:tab w:val="left" w:pos="457"/>
                <w:tab w:val="left" w:pos="599"/>
              </w:tabs>
              <w:ind w:left="40" w:hanging="8"/>
              <w:jc w:val="both"/>
            </w:pPr>
            <w:r>
              <w:t>2.4.4.</w:t>
              <w:tab/>
              <w:t>turi būti pasirašyta jungtinės veiklos (partnerystės) sutartis arba analogiškas susitarimas dėl partnerystės, jei projektas įgyvendinamas kartu su partneriu (-iais), kurioje:</w:t>
            </w:r>
          </w:p>
          <w:p>
            <w:pPr>
              <w:tabs>
                <w:tab w:val="left" w:pos="32"/>
                <w:tab w:val="left" w:pos="174"/>
                <w:tab w:val="left" w:pos="457"/>
                <w:tab w:val="left" w:pos="883"/>
              </w:tabs>
              <w:ind w:left="40" w:hanging="8"/>
              <w:jc w:val="both"/>
            </w:pPr>
            <w:r>
              <w:t>2.4.4.1.</w:t>
              <w:tab/>
              <w:t>turi būti pagrįstas partnerio įtraukimo į projektą būtinumas ir prie PĮP turi būti pridedama galiojančios jungtinės veiklos (partnerystės) sutarties kopija arba analogiškas susitarimą dėl partnerystės pagrindžiantis dokumentas. Jungtinės veiklos (partnerystės) sutartį (-is) arba analogišką (-us) susitarimą (-us) dėl partnerystės pagrindžiantį (-čius) dokumentą (-us) pasirašo pareiškėjas ir visi projekto partneriai;</w:t>
            </w:r>
          </w:p>
          <w:p>
            <w:pPr>
              <w:tabs>
                <w:tab w:val="left" w:pos="32"/>
                <w:tab w:val="left" w:pos="174"/>
                <w:tab w:val="left" w:pos="457"/>
                <w:tab w:val="left" w:pos="883"/>
              </w:tabs>
              <w:ind w:left="40" w:hanging="8"/>
              <w:jc w:val="both"/>
            </w:pPr>
            <w:r>
              <w:t>2.4.4.2.</w:t>
              <w:tab/>
              <w:t>turi būti aiškiai išdėstyti šalių įsipareigojimai ir teisės projekto atžvilgiu (nurodytas kiekvienos šalies finansinis ir dalykinis indėlis į projektą, kokias projekto veiklas vykdys kiekviena šalis, teisės į bendrai sukurtą ar įgytą turtą, projekto rezultatai ir kita) ir šalių atsakomybė, taip pat įsipareigojimai laikytis pagrindinių geros partnerystės praktikos taisyklių:</w:t>
            </w:r>
          </w:p>
          <w:p>
            <w:pPr>
              <w:ind w:left="1024" w:hanging="992"/>
              <w:jc w:val="both"/>
              <w:rPr>
                <w:szCs w:val="24"/>
                <w:lang w:eastAsia="lt-LT"/>
              </w:rPr>
            </w:pPr>
            <w:r>
              <w:rPr>
                <w:szCs w:val="24"/>
                <w:lang w:eastAsia="lt-LT"/>
              </w:rPr>
              <w:t>2.4.4.2.1.</w:t>
              <w:tab/>
              <w:t>visi partneriai turi būti perskaitę paraišką ir susipažinę su savo teisėmis ir pareigomis įgyvendinant projektą;</w:t>
            </w:r>
          </w:p>
          <w:p>
            <w:pPr>
              <w:tabs>
                <w:tab w:val="left" w:pos="1024"/>
              </w:tabs>
              <w:ind w:left="32"/>
              <w:jc w:val="both"/>
              <w:rPr>
                <w:szCs w:val="24"/>
                <w:lang w:eastAsia="lt-LT"/>
              </w:rPr>
            </w:pPr>
            <w:r>
              <w:rPr>
                <w:szCs w:val="24"/>
                <w:lang w:eastAsia="lt-LT"/>
              </w:rPr>
              <w:t>2.4.4.2.2.</w:t>
              <w:tab/>
              <w:t>projekto įgyvendinimo metu projekto vykdytojas privalo reguliariai konsultuotis su partneriais ir nuolat juos informuoti apie projekto įgyvendinimo eigą;</w:t>
            </w:r>
          </w:p>
          <w:p>
            <w:pPr>
              <w:tabs>
                <w:tab w:val="left" w:pos="1024"/>
              </w:tabs>
              <w:ind w:left="32"/>
              <w:jc w:val="both"/>
              <w:rPr>
                <w:szCs w:val="24"/>
                <w:lang w:eastAsia="lt-LT"/>
              </w:rPr>
            </w:pPr>
            <w:r>
              <w:rPr>
                <w:szCs w:val="24"/>
                <w:lang w:eastAsia="lt-LT"/>
              </w:rPr>
              <w:t>2.4.4.2.3.</w:t>
              <w:tab/>
              <w:t>projekto vykdytojas visiems partneriams privalo persiųsti visų administruojančiajai institucijai teikiamų ataskaitų kopijas;</w:t>
            </w:r>
          </w:p>
          <w:p>
            <w:pPr>
              <w:tabs>
                <w:tab w:val="left" w:pos="1008"/>
              </w:tabs>
              <w:ind w:left="32"/>
              <w:jc w:val="both"/>
              <w:rPr>
                <w:szCs w:val="24"/>
                <w:lang w:eastAsia="lt-LT"/>
              </w:rPr>
            </w:pPr>
            <w:r>
              <w:rPr>
                <w:szCs w:val="24"/>
                <w:lang w:eastAsia="lt-LT"/>
              </w:rPr>
              <w:t>2.4.4.2.4.</w:t>
              <w:tab/>
              <w:t>visi projekto pakeitimai, turintys įtakos partnerių įsipareigojimams ir teisėms, prieš kreipiantis į administruojančiąją instituciją pirmiausia turi būti suderinti su partneriais;</w:t>
            </w:r>
          </w:p>
          <w:p>
            <w:pPr>
              <w:tabs>
                <w:tab w:val="left" w:pos="1008"/>
              </w:tabs>
              <w:ind w:left="32"/>
              <w:jc w:val="both"/>
              <w:rPr>
                <w:szCs w:val="24"/>
                <w:lang w:eastAsia="lt-LT"/>
              </w:rPr>
            </w:pPr>
            <w:r>
              <w:rPr>
                <w:szCs w:val="24"/>
                <w:lang w:eastAsia="lt-LT"/>
              </w:rPr>
              <w:t>2.4.4.2.5.</w:t>
              <w:tab/>
              <w:t>PFSA pareiškėjams nurodyti reikalavimai privalomi visiems projekto partneriams;</w:t>
            </w:r>
          </w:p>
          <w:p>
            <w:pPr>
              <w:tabs>
                <w:tab w:val="left" w:pos="457"/>
                <w:tab w:val="left" w:pos="599"/>
              </w:tabs>
              <w:ind w:left="32"/>
              <w:jc w:val="both"/>
            </w:pPr>
            <w:r>
              <w:t>2.4.5.</w:t>
              <w:tab/>
              <w:t xml:space="preserve"> turi būti parengta koncepcija, kaip įgyvendinant projektą ir 5 metus po projekto finansavimo pabaigos bus užtikrinta, kad į pramoninę teritoriją, pramonės parką ar LEZ bus pritrauktos aplinkos atžvilgiu tvarios investicijos, t. y. Lietuvos ar užsienio investuotojai, vykdantys tvarias veiklas.</w:t>
            </w:r>
          </w:p>
          <w:p>
            <w:pPr>
              <w:tabs>
                <w:tab w:val="left" w:pos="457"/>
              </w:tabs>
              <w:ind w:left="32"/>
              <w:jc w:val="both"/>
              <w:rPr>
                <w:szCs w:val="24"/>
              </w:rPr>
            </w:pPr>
            <w:r>
              <w:rPr>
                <w:szCs w:val="24"/>
              </w:rPr>
              <w:t>2.5.</w:t>
              <w:tab/>
              <w:t xml:space="preserve">Pareiškėjas turi parengti ir kartu su PĮP administruojančiajai institucijai pateikti šiuos dokumentus </w:t>
            </w:r>
            <w:r>
              <w:t>Projektų administravimo ir finansavimo taisyklių III skyriaus antrajame skirsnyje ir kvietimo teikti PĮP skelbime nustatyta tvarka</w:t>
            </w:r>
            <w:r>
              <w:rPr>
                <w:szCs w:val="24"/>
              </w:rPr>
              <w:t>:</w:t>
            </w:r>
          </w:p>
          <w:p>
            <w:pPr>
              <w:tabs>
                <w:tab w:val="left" w:pos="32"/>
                <w:tab w:val="left" w:pos="457"/>
                <w:tab w:val="left" w:pos="599"/>
              </w:tabs>
              <w:ind w:left="40" w:hanging="8"/>
              <w:jc w:val="both"/>
            </w:pPr>
            <w:r>
              <w:t>2.5.1.</w:t>
              <w:tab/>
              <w:t xml:space="preserve"> Ne vėliau kaip iki 2023 m. gruodžio 22 d. teisės aktų, reguliuojančių ūkio subjektų veiklą statybos srityje, nustatyta tvarka parengtą statinio statybos, rekonstravimo, kapitalinio remonto techninio projekto bendrąją dalį (toliau – techninio projekto bendroji dalis) ir (arba) techninį projektą, kai vadovaujantis Lietuvos Respublikos elektros energetikos įstatymo nustatyta tvarka investuojama į naują statybą, rekonstravimą ir kapitalinį remontą, pasirašytą projekto vadovo, vadovaujančio projekto rengimui, ir patvirtintą užsakovo, jei projekto veikloms, kurias numatoma finansuoti projekto lėšomis, toks reikalavimas yra taikomas. Nurodyto dokumento nepateikus iki nustatyto termino, PĮP atmetamas.</w:t>
            </w:r>
          </w:p>
          <w:p>
            <w:pPr>
              <w:tabs>
                <w:tab w:val="left" w:pos="174"/>
                <w:tab w:val="left" w:pos="599"/>
              </w:tabs>
              <w:ind w:left="8" w:hanging="8"/>
              <w:jc w:val="both"/>
            </w:pPr>
            <w:r>
              <w:t>2.5.2.</w:t>
              <w:tab/>
              <w:t xml:space="preserve">Partnerio deklaraciją, jei projektas įgyvendinamas kartu su partneriu (-iais), pagal Projektų administravimo ir finansavimo taisyklių 1 priedo </w:t>
            </w:r>
            <w:r>
              <w:rPr>
                <w:lang w:val="en-US"/>
              </w:rPr>
              <w:t>1</w:t>
            </w:r>
            <w:r>
              <w:rPr>
                <w:szCs w:val="24"/>
              </w:rPr>
              <w:t> </w:t>
            </w:r>
            <w:r>
              <w:t>priede pateiktą formą.</w:t>
            </w:r>
          </w:p>
          <w:p>
            <w:pPr>
              <w:tabs>
                <w:tab w:val="left" w:pos="174"/>
                <w:tab w:val="left" w:pos="599"/>
              </w:tabs>
              <w:ind w:left="8" w:hanging="8"/>
              <w:jc w:val="both"/>
            </w:pPr>
            <w:r>
              <w:t>2.5.3.</w:t>
              <w:tab/>
              <w:t>Informaciją apie projekto biudžeto paskirstymą, jei projektas įgyvendinamas kartu su partneriu (-iais), pagal Projektų administravimo ir finansavimo taisyklių 1 priedo 2 priede pateiktą formą.</w:t>
            </w:r>
          </w:p>
          <w:p>
            <w:pPr>
              <w:tabs>
                <w:tab w:val="left" w:pos="174"/>
                <w:tab w:val="left" w:pos="599"/>
              </w:tabs>
              <w:ind w:left="8" w:hanging="8"/>
              <w:jc w:val="both"/>
            </w:pPr>
            <w:r>
              <w:t xml:space="preserve">2.5.4. </w:t>
            </w:r>
            <w:r>
              <w:rPr>
                <w:i/>
                <w:sz w:val="20"/>
              </w:rPr>
              <w:t>Neteko galios nuo 2023-08-30</w:t>
            </w:r>
            <w:r>
              <w:rPr>
                <w:szCs w:val="24"/>
              </w:rPr>
              <w:t>.</w:t>
            </w:r>
          </w:p>
          <w:p>
            <w:pPr>
              <w:tabs>
                <w:tab w:val="left" w:pos="174"/>
                <w:tab w:val="left" w:pos="599"/>
              </w:tabs>
              <w:ind w:left="8" w:hanging="8"/>
              <w:jc w:val="both"/>
            </w:pPr>
            <w:r>
              <w:t>2.5.5.</w:t>
              <w:tab/>
              <w:t xml:space="preserve">Informaciją apie pareiškėjui suteiktą valstybės pagalbą (išskyrus </w:t>
            </w:r>
            <w:r>
              <w:rPr>
                <w:i/>
                <w:iCs/>
              </w:rPr>
              <w:t>de minimis</w:t>
            </w:r>
            <w:r>
              <w:t xml:space="preserve">), </w:t>
            </w:r>
            <w:r>
              <w:rPr>
                <w:szCs w:val="24"/>
              </w:rPr>
              <w:t xml:space="preserve">kurioje nurodoma tik su teikiamu projektu susijusi suteikta arba planuojama gauti pagalba, </w:t>
            </w:r>
            <w:r>
              <w:t>pagal Projektų administravimo ir finansavimo taisyklių 1 priedo 4 priede pateiktą formą.</w:t>
            </w:r>
          </w:p>
          <w:p>
            <w:pPr>
              <w:tabs>
                <w:tab w:val="left" w:pos="174"/>
                <w:tab w:val="left" w:pos="599"/>
              </w:tabs>
              <w:ind w:left="8" w:hanging="8"/>
              <w:jc w:val="both"/>
            </w:pPr>
            <w:r>
              <w:t>2.5.6.</w:t>
              <w:tab/>
              <w:t>PFSA 1 priedą, kuriame pateikiama informacija, reikalinga projekto (įskaitant jungtinį projektą) atitikties reikšmingos žalos nedarymo horizontaliajam principui vertinimo reikalavimams įvertinti.</w:t>
            </w:r>
          </w:p>
          <w:p>
            <w:pPr>
              <w:tabs>
                <w:tab w:val="left" w:pos="174"/>
                <w:tab w:val="left" w:pos="599"/>
              </w:tabs>
              <w:ind w:left="8" w:hanging="8"/>
              <w:jc w:val="both"/>
            </w:pPr>
            <w:r>
              <w:t>2.5.7.</w:t>
              <w:tab/>
              <w:t>Jei projekto veikla (-os) finansuojama (-os) pagal Reglamentą (ES) 2023/2831, užpildytą „Vienos įmonės“ deklaraciją, pagal ES investicijų interneto svetainėje https://2021.esinvesticijos.lt/dokumentai/viena-imone-deklaracijos-forma paskelbtą pavyzdinę formą (toliau – „Vienos įmonės“ deklaracija).</w:t>
            </w:r>
          </w:p>
          <w:p>
            <w:pPr>
              <w:tabs>
                <w:tab w:val="left" w:pos="174"/>
                <w:tab w:val="left" w:pos="599"/>
              </w:tabs>
              <w:ind w:left="8" w:hanging="8"/>
              <w:jc w:val="both"/>
            </w:pPr>
            <w:r>
              <w:t>2.5.8.</w:t>
              <w:tab/>
              <w:t>Jungtinės veiklos (partnerystės) sutarties kopiją arba analogiško susitarimo dėl partnerystės kopiją, jei projektas įgyvendinamas kartu su partneriu (-iais).</w:t>
            </w:r>
          </w:p>
          <w:p>
            <w:pPr>
              <w:tabs>
                <w:tab w:val="left" w:pos="174"/>
                <w:tab w:val="left" w:pos="599"/>
              </w:tabs>
              <w:ind w:left="8" w:hanging="8"/>
              <w:jc w:val="both"/>
            </w:pPr>
            <w:r>
              <w:t>2.5.9.</w:t>
              <w:tab/>
            </w:r>
            <w:r>
              <w:rPr>
                <w:szCs w:val="24"/>
              </w:rPr>
              <w:t xml:space="preserve">Dokumentus, pagrindžiančius projekto biudžeto pagrįstumą (įrangos gamintojo ar oficialaus atstovo komerciniai pasiūlymai, </w:t>
            </w:r>
            <w:r>
              <w:rPr>
                <w:rFonts w:eastAsia="Verdana"/>
                <w:szCs w:val="24"/>
              </w:rPr>
              <w:t>pareiškėjo kainos paskaičiavimai, remiantis Statybos produkcijos sertifikavimo centro rekomendacijomis ar kitais duomenimis ir (ar) šaltiniais, pateikiant pagrindžiančius dokumentus</w:t>
            </w:r>
            <w:r>
              <w:rPr>
                <w:szCs w:val="24"/>
              </w:rPr>
              <w:t xml:space="preserve">, nuorodos į rinkoje esančias kainas ir kt.). </w:t>
            </w:r>
          </w:p>
          <w:p>
            <w:pPr>
              <w:tabs>
                <w:tab w:val="left" w:pos="174"/>
                <w:tab w:val="left" w:pos="599"/>
                <w:tab w:val="left" w:pos="743"/>
              </w:tabs>
              <w:ind w:left="8" w:hanging="8"/>
              <w:jc w:val="both"/>
            </w:pPr>
            <w:r>
              <w:t>2.5.10. Kartu su PĮP turi būti pateiktas investicijų projektas su sąnaudų ir naudos analizės rezultatų skaičiuokle, parengtas vadovaujantis Investicijų projektų rengimo metodika, kuri skelbiama ES investicijų interneto svetainėje https://www.cpva.lt/data/public/uploads/2023/03/ip-metodika_2023.pdf. Kai projektu planuojama įgyvendinti veiklą, kuriai valstybės pagalba teikiama pagal Reglamento (ES) Nr. 651/2014 48 straipsnį, kai investuojama į energetikos infrastruktūros tiesimą, kapitalinį remontą arba rekonstravimą, turi būti pateikiama papildoma atskira sąnaudų ir naudos analizės rezultatų skaičiuoklė, kurioje būtų nagrinėjamos ne mažiau kaip dvi projekto įgyvendinimo alternatyvos, privaloma išnagrinėti vieną alternatyvą – faktinis projektas su numatomomis ES investicijomis, ir antrą alternatyvą – priešingos padėties projektas, kaip apibrėžta Reglamento (ES) Nr. 651/2014 2 straipsnio 118 punkte, be numatomų ES investicijų. Nepateikus nurodyto dokumento, PĮP atmetamas.</w:t>
            </w:r>
          </w:p>
          <w:p>
            <w:pPr>
              <w:tabs>
                <w:tab w:val="left" w:pos="174"/>
                <w:tab w:val="left" w:pos="599"/>
                <w:tab w:val="left" w:pos="743"/>
              </w:tabs>
              <w:ind w:left="8" w:hanging="8"/>
              <w:jc w:val="both"/>
            </w:pPr>
            <w:r>
              <w:t>2.5.11.</w:t>
              <w:tab/>
              <w:t>Finansavimo šaltinius (pareiškėjo ir (arba) partnerio įnašą į tinkamų ir netinkamų finansuoti išlaidų padengimą) pagrindžiančius dokumentus, pvz., pažymą, kurioje nurodytas banko (kitų kredito įstaigų, juridinių asmenų, akcininkų) sprendimas suteikti paskolą konkrečiam projektui, paskolos sutartis ir kt.</w:t>
            </w:r>
          </w:p>
          <w:p>
            <w:pPr>
              <w:tabs>
                <w:tab w:val="left" w:pos="174"/>
                <w:tab w:val="left" w:pos="599"/>
                <w:tab w:val="left" w:pos="741"/>
              </w:tabs>
              <w:ind w:left="8" w:hanging="8"/>
              <w:jc w:val="both"/>
            </w:pPr>
            <w:r>
              <w:t>2.5.12.</w:t>
              <w:tab/>
              <w:t>Pareiškėjo arba partnerio įsipareigojimą padengti netinkamas finansuoti, tačiau projektui įgyvendinti būtinas išlaidas, ir tinkamas išlaidas, kurių nepadengia projekto finansavimas, įrodančius dokumentus.</w:t>
            </w:r>
          </w:p>
          <w:p>
            <w:pPr>
              <w:tabs>
                <w:tab w:val="left" w:pos="174"/>
                <w:tab w:val="left" w:pos="599"/>
                <w:tab w:val="left" w:pos="741"/>
              </w:tabs>
              <w:ind w:left="8" w:hanging="8"/>
              <w:jc w:val="both"/>
            </w:pPr>
            <w:r>
              <w:t>2.5.13.</w:t>
              <w:tab/>
              <w:t>Koncepciją, kaip įgyvendinant projektą ir 5 metus po projekto finansavimo pabaigos bus užtikrinta, kad į pramoninę teritoriją, pramonės parką ar LEZ bus pritrauktos aplinkos atžvilgiu tvarios investicijos, t. y. Lietuvos ar užsienio investuotojai, vykdantys tvarias veiklas.</w:t>
            </w:r>
          </w:p>
          <w:p>
            <w:pPr>
              <w:tabs>
                <w:tab w:val="left" w:pos="174"/>
                <w:tab w:val="left" w:pos="599"/>
                <w:tab w:val="left" w:pos="741"/>
              </w:tabs>
              <w:ind w:left="8" w:hanging="8"/>
              <w:jc w:val="both"/>
            </w:pPr>
            <w:r>
              <w:t>2.5.14.</w:t>
              <w:tab/>
              <w:t>Parengto ir patvirtinto teritorijos, kurioje kuriamas ar plėtojamas pramonės parkas ar LEZ, detaliojo ar specialiojo plano kopiją.</w:t>
            </w:r>
          </w:p>
          <w:p>
            <w:pPr>
              <w:tabs>
                <w:tab w:val="left" w:pos="174"/>
                <w:tab w:val="left" w:pos="599"/>
                <w:tab w:val="left" w:pos="741"/>
              </w:tabs>
              <w:ind w:left="8" w:hanging="8"/>
              <w:jc w:val="both"/>
            </w:pPr>
            <w:r>
              <w:t>2.5.15.</w:t>
              <w:tab/>
              <w:t>Pareiškėjo ir (arba) partnerio teisę disponuoti valstybės ir (arba) savivaldybės žemės sklypu, kurio paskirtis yra tinkama pramoninei teritorijai, pramonės parkui ar LEZ kurti ar plėtoti, pagrindžiančius dokumentus.</w:t>
            </w:r>
          </w:p>
          <w:p>
            <w:pPr>
              <w:tabs>
                <w:tab w:val="left" w:pos="174"/>
                <w:tab w:val="left" w:pos="599"/>
                <w:tab w:val="left" w:pos="741"/>
              </w:tabs>
              <w:ind w:left="8" w:hanging="8"/>
              <w:jc w:val="both"/>
            </w:pPr>
            <w:r>
              <w:t>2.5.16.</w:t>
              <w:tab/>
              <w:t>Dokumentus, įrodančius pareiškėjo ir (arba) partnerio teisę ir pareigą valstybei ar savivaldybei nuosavybės teise priklausančiame žemės sklype ar teritorijoje, susidedančioje iš keleto tokių žemės sklypų, sukurti, išplėtoti ir valdyti pramonės parką ar LEZ (netaikoma iš savivaldybės biudžeto išlaikomoms biudžetinėms įstaigoms ir juridiniams asmenims, kurie pramonės parką ar LEZ kuria, plėtoja ir valdo ne valstybei arba savivaldybei nuosavybės teise priklausančiame žemės sklype ar teritorijoje). Jei projekto veiklas numatoma vykdyti pramoninės teritorijos ar LEZ prieigose, turi būti pateiktas Nacionalinės žemės tarnybos prie Aplinkos ministerijos sutikimas dėl investicijų į minėtas teritorijas.</w:t>
            </w:r>
          </w:p>
          <w:p>
            <w:pPr>
              <w:tabs>
                <w:tab w:val="left" w:pos="174"/>
                <w:tab w:val="left" w:pos="599"/>
                <w:tab w:val="left" w:pos="741"/>
              </w:tabs>
              <w:ind w:left="8" w:hanging="8"/>
              <w:jc w:val="both"/>
            </w:pPr>
            <w:r>
              <w:t>2.5.17.</w:t>
              <w:tab/>
              <w:t xml:space="preserve">Projekto veiklos pelno skaičiavimus, remiantis Rekomendacijomis dėl projektų veiklos pelno skaičiavimo, parengtomis Lietuvos Respublikos finansų ministerijos ir skelbiamomis interneto svetainėje </w:t>
            </w:r>
            <w:r>
              <w:rPr>
                <w:rFonts w:eastAsia="Verdana"/>
              </w:rPr>
              <w:t xml:space="preserve"> </w:t>
            </w:r>
            <w:r>
              <w:t>https://2014.esinvesticijos.lt/docview/?media=5266&amp;h=3bd28&amp;t=Rekomendacijos%20d%C4%97l%20veiklos%20pelno%20apskai%C4%8Diavimo8Diavimo.</w:t>
            </w:r>
          </w:p>
          <w:p>
            <w:pPr>
              <w:tabs>
                <w:tab w:val="left" w:pos="174"/>
                <w:tab w:val="left" w:pos="599"/>
                <w:tab w:val="left" w:pos="741"/>
              </w:tabs>
              <w:ind w:left="8" w:hanging="8"/>
              <w:jc w:val="both"/>
            </w:pPr>
            <w:r>
              <w:t>2.5.18.</w:t>
              <w:tab/>
              <w:t>LEZ valdymo bendrovių ir (arba) pramonės parkų operatorių sutarčių kopijas dėl teisės valdyti LEZ ar pramonės parką.</w:t>
            </w:r>
          </w:p>
          <w:p>
            <w:pPr>
              <w:tabs>
                <w:tab w:val="left" w:pos="174"/>
                <w:tab w:val="left" w:pos="599"/>
                <w:tab w:val="left" w:pos="741"/>
              </w:tabs>
              <w:ind w:left="8" w:hanging="8"/>
              <w:jc w:val="both"/>
            </w:pPr>
            <w:r>
              <w:t>2.5.19.</w:t>
              <w:tab/>
              <w:t>Deklaraciją ir paaiškinimus</w:t>
            </w:r>
            <w:r>
              <w:rPr>
                <w:rFonts w:eastAsia="Calibri"/>
              </w:rPr>
              <w:t xml:space="preserve">, kad vykdant projekto veiklas  statybų metu susidariusios atliekos bus sutvarkytos pagal galiojančius Lietuvos Respublikos normatyvinius dokumentus.</w:t>
            </w:r>
          </w:p>
          <w:p>
            <w:pPr>
              <w:tabs>
                <w:tab w:val="left" w:pos="174"/>
                <w:tab w:val="left" w:pos="599"/>
                <w:tab w:val="left" w:pos="741"/>
              </w:tabs>
              <w:ind w:left="8" w:hanging="8"/>
              <w:jc w:val="both"/>
            </w:pPr>
            <w:r>
              <w:t>2.5.20.</w:t>
              <w:tab/>
              <w:t>Deklaraciją ir paaiškinimus,</w:t>
            </w:r>
            <w:r>
              <w:rPr>
                <w:rFonts w:eastAsia="Calibri"/>
              </w:rPr>
              <w:t xml:space="preserve"> kad projekto veiklos nebus vykdomos užtvindytose teritorijose ir nepatenka į teritorijas, kuriose fiksuojamas didelis staigus kritulių kiekis, kuris gali sudaryti nuošliaužas.</w:t>
            </w:r>
          </w:p>
          <w:p>
            <w:pPr>
              <w:tabs>
                <w:tab w:val="left" w:pos="174"/>
                <w:tab w:val="left" w:pos="599"/>
                <w:tab w:val="left" w:pos="741"/>
              </w:tabs>
              <w:ind w:left="8" w:hanging="8"/>
              <w:jc w:val="both"/>
            </w:pPr>
            <w:r>
              <w:t>2.5.21.</w:t>
              <w:tab/>
            </w:r>
            <w:r>
              <w:rPr>
                <w:rFonts w:eastAsia="Calibri"/>
              </w:rPr>
              <w:t>D</w:t>
            </w:r>
            <w:r>
              <w:t>eklaraciją ir paaiškinimus, kad pareiškėjas ir (arba) projekto partneris turi teisę naudoti paviršinį ar požeminį vandenį (sutartis su vandens tiekimo įmone arba gręžinio registracijos dokumentas) ir moka gamtos išteklių mokesčius.</w:t>
            </w:r>
          </w:p>
          <w:p>
            <w:pPr>
              <w:tabs>
                <w:tab w:val="left" w:pos="174"/>
                <w:tab w:val="left" w:pos="599"/>
                <w:tab w:val="left" w:pos="741"/>
              </w:tabs>
              <w:ind w:left="8" w:hanging="8"/>
              <w:jc w:val="both"/>
            </w:pPr>
            <w:r>
              <w:t>2.5.22.</w:t>
              <w:tab/>
              <w:t>Deklaraciją ir paaiškinimus,</w:t>
            </w:r>
            <w:r>
              <w:rPr>
                <w:rFonts w:eastAsia="Calibri"/>
              </w:rPr>
              <w:t xml:space="preserve"> kad  bus laikomasi reikalavimų dėl statybinių atliekų susidarymo ir tvarkymo, nustatytų Statybinių atliekų tvarkymo taisyklėse, patvirtintose Lietuvos Respublikos aplinkos ministro 2006 m. gruodžio 29 d. įsakymu Nr. D1-637 „Dėl Statybinių atliekų tvarkymo taisyklių patvirtinimo“.</w:t>
            </w:r>
          </w:p>
          <w:p>
            <w:pPr>
              <w:tabs>
                <w:tab w:val="left" w:pos="174"/>
                <w:tab w:val="left" w:pos="599"/>
                <w:tab w:val="left" w:pos="741"/>
              </w:tabs>
              <w:ind w:left="8" w:hanging="8"/>
              <w:jc w:val="both"/>
            </w:pPr>
            <w:r>
              <w:t>2.5.23.</w:t>
              <w:tab/>
              <w:t>Deklaraciją ir paaiškinimus,</w:t>
            </w:r>
            <w:r>
              <w:rPr>
                <w:rFonts w:eastAsia="Calibri"/>
              </w:rPr>
              <w:t xml:space="preserve"> kad vykdant projekto veiklas </w:t>
            </w:r>
            <w:r>
              <w:t>bus vadovaujamasi</w:t>
            </w:r>
            <w:r>
              <w:rPr>
                <w:rFonts w:eastAsia="Calibri"/>
              </w:rPr>
              <w:t xml:space="preserve">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 pakeitimais, </w:t>
            </w:r>
            <w:r>
              <w:t>I priedo ir II priedo atitinkamuose skirsniuose nustatytais reikalavimais.</w:t>
            </w:r>
          </w:p>
          <w:p>
            <w:pPr>
              <w:tabs>
                <w:tab w:val="left" w:pos="174"/>
                <w:tab w:val="left" w:pos="599"/>
                <w:tab w:val="left" w:pos="741"/>
              </w:tabs>
              <w:ind w:left="8" w:hanging="8"/>
              <w:jc w:val="both"/>
            </w:pPr>
            <w:r>
              <w:rPr>
                <w:lang w:val="en-US"/>
              </w:rPr>
              <w:t xml:space="preserve">2.5.24. </w:t>
            </w:r>
            <w:r>
              <w:t>Informaciją apie projektui taikomus aplinkosaugos reikalavimus pagal Projektų administravimo ir finansavimo taisyklių 1 priedo 3 priede pateiktą formą.</w:t>
            </w:r>
          </w:p>
          <w:p>
            <w:pPr>
              <w:tabs>
                <w:tab w:val="left" w:pos="0"/>
                <w:tab w:val="left" w:pos="174"/>
                <w:tab w:val="left" w:pos="457"/>
              </w:tabs>
              <w:jc w:val="both"/>
              <w:rPr>
                <w:szCs w:val="24"/>
              </w:rPr>
            </w:pPr>
            <w:r>
              <w:rPr>
                <w:szCs w:val="24"/>
              </w:rPr>
              <w:t>2.6.</w:t>
              <w:tab/>
            </w:r>
            <w:r>
              <w:rPr>
                <w:szCs w:val="24"/>
                <w:lang w:eastAsia="lt-LT"/>
              </w:rPr>
              <w:t>Projekto biudžetas sudaromas vadovaujantis Rekomendacijomis dėl projektų išlaidų atitikties Europos Sąjungos struktūrinių fondų reikalavimams, skelbiamomis interneto svetainėje www.esinvesticijos.lt.</w:t>
            </w:r>
          </w:p>
          <w:p>
            <w:pPr>
              <w:tabs>
                <w:tab w:val="left" w:pos="174"/>
                <w:tab w:val="left" w:pos="457"/>
              </w:tabs>
              <w:ind w:left="8" w:hanging="8"/>
              <w:jc w:val="both"/>
              <w:rPr>
                <w:szCs w:val="24"/>
              </w:rPr>
            </w:pPr>
            <w:r>
              <w:rPr>
                <w:szCs w:val="24"/>
              </w:rPr>
              <w:t>2.7.</w:t>
              <w:tab/>
            </w:r>
            <w:r>
              <w:t>P</w:t>
            </w:r>
            <w:r>
              <w:rPr>
                <w:szCs w:val="24"/>
              </w:rPr>
              <w:t xml:space="preserve">apildomi projekto matomumo reikalavimai, </w:t>
            </w:r>
            <w:r>
              <w:t>nenurodyti</w:t>
            </w:r>
            <w:r>
              <w:rPr>
                <w:szCs w:val="24"/>
              </w:rPr>
              <w:t xml:space="preserve"> Projektų administravimo ir finansavimo taisyklėse, nėra taikomi. </w:t>
            </w:r>
          </w:p>
          <w:p>
            <w:pPr>
              <w:tabs>
                <w:tab w:val="left" w:pos="174"/>
                <w:tab w:val="left" w:pos="459"/>
              </w:tabs>
              <w:ind w:left="8" w:hanging="8"/>
              <w:jc w:val="both"/>
              <w:rPr>
                <w:szCs w:val="24"/>
              </w:rPr>
            </w:pPr>
            <w:r>
              <w:rPr>
                <w:szCs w:val="24"/>
              </w:rPr>
              <w:t>2.8.</w:t>
              <w:tab/>
              <w:t xml:space="preserve">Informavimas apie projektą </w:t>
            </w:r>
            <w:r>
              <w:t xml:space="preserve">ir komunikacija </w:t>
            </w:r>
            <w:r>
              <w:rPr>
                <w:szCs w:val="24"/>
              </w:rPr>
              <w:t xml:space="preserve">atliekami Projektų administravimo ir finansavimo taisyklių VIII skyriaus pirmajame skirsnyje nustatyta tvarka. </w:t>
            </w:r>
          </w:p>
          <w:p>
            <w:pPr>
              <w:tabs>
                <w:tab w:val="left" w:pos="174"/>
                <w:tab w:val="left" w:pos="459"/>
              </w:tabs>
              <w:ind w:left="8" w:hanging="8"/>
              <w:jc w:val="both"/>
              <w:rPr>
                <w:szCs w:val="24"/>
              </w:rPr>
            </w:pPr>
            <w:r>
              <w:rPr>
                <w:szCs w:val="24"/>
              </w:rPr>
              <w:t>2.9.</w:t>
              <w:tab/>
              <w:t>Visi su projekto įgyvendinimu susiję dokumentai turi būti saugomi Projektų administravimo ir finansavimo taisyklių VIII skyriaus šeštajame skirsnyje nustatyta tvarka ir terminais, taip pat laikantis Reglamento (ES) 2023/2831 6 straipsnio 4 dalyje ir Reglamento (ES) Nr. 651/2014 12 straipsnio 1 dalyje nustatytų terminų.</w:t>
            </w:r>
          </w:p>
        </w:tc>
      </w:tr>
      <w:tr>
        <w:tc>
          <w:tcPr>
            <w:tcW w:w="14879" w:type="dxa"/>
          </w:tcPr>
          <w:p>
            <w:pPr>
              <w:jc w:val="both"/>
              <w:rPr>
                <w:iCs/>
                <w:szCs w:val="24"/>
              </w:rPr>
            </w:pPr>
            <w:r>
              <w:rPr>
                <w:b/>
                <w:szCs w:val="24"/>
              </w:rPr>
              <w:t>2.1. Reikalavimai jungtinio projekto projektams</w:t>
            </w:r>
          </w:p>
        </w:tc>
      </w:tr>
      <w:tr>
        <w:trPr>
          <w:trHeight w:val="293"/>
        </w:trPr>
        <w:tc>
          <w:tcPr>
            <w:tcW w:w="14879" w:type="dxa"/>
          </w:tcPr>
          <w:p>
            <w:pPr>
              <w:ind w:firstLine="32"/>
              <w:jc w:val="both"/>
              <w:rPr>
                <w:szCs w:val="24"/>
              </w:rPr>
            </w:pPr>
            <w:r>
              <w:rPr>
                <w:szCs w:val="24"/>
              </w:rPr>
              <w:t>Netaikoma.</w:t>
            </w:r>
          </w:p>
        </w:tc>
      </w:tr>
      <w:tr>
        <w:trPr>
          <w:trHeight w:val="285"/>
        </w:trPr>
        <w:tc>
          <w:tcPr>
            <w:tcW w:w="14879" w:type="dxa"/>
          </w:tcPr>
          <w:p>
            <w:pPr>
              <w:rPr>
                <w:sz w:val="22"/>
                <w:szCs w:val="22"/>
              </w:rPr>
            </w:pPr>
            <w:r>
              <w:rPr>
                <w:b/>
                <w:szCs w:val="24"/>
              </w:rPr>
              <w:t>3. Horizontaliųjų principų (toliau – HP) reikalavimai</w:t>
            </w:r>
          </w:p>
        </w:tc>
      </w:tr>
      <w:tr>
        <w:tc>
          <w:tcPr>
            <w:tcW w:w="14879" w:type="dxa"/>
          </w:tcPr>
          <w:p>
            <w:pPr>
              <w:jc w:val="both"/>
              <w:rPr>
                <w:szCs w:val="24"/>
              </w:rPr>
            </w:pPr>
            <w:r>
              <w:rPr>
                <w:szCs w:val="24"/>
              </w:rPr>
              <w:t>Neutralumas – projektas negali daryti neigiamo poveikio HP.</w:t>
            </w:r>
          </w:p>
          <w:p>
            <w:pPr>
              <w:jc w:val="both"/>
              <w:rPr>
                <w:szCs w:val="24"/>
              </w:rPr>
            </w:pPr>
            <w:r>
              <w:rPr>
                <w:szCs w:val="24"/>
              </w:rPr>
              <w:t>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diegiami inovatyvūs sprendimai ir pan.). Projektuose neturi būti numatyta veiksmų, kurie turėtų neigiamą poveikį įgyvendinant HP.</w:t>
            </w:r>
          </w:p>
          <w:p>
            <w:pPr>
              <w:jc w:val="both"/>
              <w:rPr>
                <w:szCs w:val="24"/>
              </w:rPr>
            </w:pPr>
            <w:r>
              <w:rPr>
                <w:szCs w:val="24"/>
              </w:rPr>
              <w:t>Projekto (įskaitant jungtinį projektą) atitikties reikšmingos žalos nedarymo HP vertinimo reikalavimų aprašas pateikiamas PFSA 1 priede.</w:t>
            </w:r>
          </w:p>
          <w:p>
            <w:pPr>
              <w:jc w:val="both"/>
              <w:rPr>
                <w:i/>
                <w:iCs/>
                <w:szCs w:val="24"/>
              </w:rPr>
            </w:pPr>
            <w:r>
              <w:rPr>
                <w:rFonts w:eastAsia="Calibri"/>
                <w:bCs/>
                <w:lang w:bidi="lt-LT"/>
              </w:rPr>
              <w:t xml:space="preserve">Projekto veiklos, vadovaujantis 2021 m. vasario 18 d.  Komisijos </w:t>
            </w:r>
            <w:r>
              <w:t>pranešimu 2021/C 58/01</w:t>
            </w:r>
            <w:r>
              <w:rPr>
                <w:rFonts w:eastAsia="Calibri"/>
                <w:bCs/>
                <w:lang w:bidi="lt-LT"/>
              </w:rPr>
              <w:t xml:space="preserve"> patvirtintomis Reikšmingos žalos nedarymo principo taikymo pagal Ekonomikos gaivinimo ir atsparumo didinimo priemonės reglamentą techninėmis gairėmis,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veiklos ciklą.</w:t>
            </w:r>
          </w:p>
        </w:tc>
      </w:tr>
      <w:tr>
        <w:tc>
          <w:tcPr>
            <w:tcW w:w="14879" w:type="dxa"/>
          </w:tcPr>
          <w:p>
            <w:pPr>
              <w:spacing w:line="259" w:lineRule="auto"/>
              <w:jc w:val="both"/>
              <w:rPr>
                <w:b/>
                <w:iCs/>
                <w:szCs w:val="24"/>
              </w:rPr>
            </w:pPr>
            <w:r>
              <w:rPr>
                <w:b/>
                <w:iCs/>
                <w:szCs w:val="24"/>
              </w:rPr>
              <w:t>3.1. Europos Sąjungos pagrindinių teisių chartijos (toliau – Chartija) reikalavimai</w:t>
            </w:r>
          </w:p>
        </w:tc>
      </w:tr>
      <w:tr>
        <w:tc>
          <w:tcPr>
            <w:tcW w:w="14879" w:type="dxa"/>
          </w:tcPr>
          <w:p>
            <w:pPr>
              <w:jc w:val="both"/>
              <w:rPr>
                <w:i/>
                <w:iCs/>
                <w:szCs w:val="24"/>
              </w:rPr>
            </w:pPr>
            <w:r>
              <w:rPr>
                <w:bCs/>
                <w:iCs/>
              </w:rPr>
              <w:t xml:space="preserve">Projektas </w:t>
            </w:r>
            <w:r>
              <w:rPr>
                <w:iCs/>
                <w:szCs w:val="24"/>
              </w:rPr>
              <w:t>neturi pažeisti</w:t>
            </w:r>
            <w:r>
              <w:rPr>
                <w:iCs/>
                <w:sz w:val="20"/>
              </w:rPr>
              <w:t xml:space="preserve"> </w:t>
            </w:r>
            <w:r>
              <w:rPr>
                <w:bCs/>
                <w:iCs/>
              </w:rPr>
              <w:t xml:space="preserve">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 </w:t>
            </w:r>
            <w:r>
              <w:rPr>
                <w:bCs/>
                <w:iCs/>
                <w:szCs w:val="24"/>
              </w:rPr>
              <w:t xml:space="preserve">  </w:t>
            </w:r>
          </w:p>
        </w:tc>
      </w:tr>
      <w:tr>
        <w:tc>
          <w:tcPr>
            <w:tcW w:w="14879" w:type="dxa"/>
          </w:tcPr>
          <w:p>
            <w:pPr>
              <w:rPr>
                <w:b/>
                <w:szCs w:val="24"/>
              </w:rPr>
            </w:pPr>
            <w:r>
              <w:rPr>
                <w:b/>
                <w:szCs w:val="24"/>
              </w:rPr>
              <w:t>4. Apskritis, kurioje gali būti įgyvendinami projektai</w:t>
            </w:r>
          </w:p>
        </w:tc>
      </w:tr>
      <w:tr>
        <w:tc>
          <w:tcPr>
            <w:tcW w:w="14879" w:type="dxa"/>
          </w:tcPr>
          <w:p>
            <w:pPr>
              <w:jc w:val="both"/>
              <w:rPr>
                <w:szCs w:val="24"/>
              </w:rPr>
            </w:pPr>
            <w:r>
              <w:rPr>
                <w:szCs w:val="24"/>
              </w:rPr>
              <w:t>Labiausiai dėl perėjimo prie klimatui neutralios ekonomikos paveiktos teritorijos: Kauno apskritis, Šiaulių apskritis, Telšių apskritis.</w:t>
            </w:r>
          </w:p>
        </w:tc>
      </w:tr>
      <w:tr>
        <w:tc>
          <w:tcPr>
            <w:tcW w:w="14879" w:type="dxa"/>
          </w:tcPr>
          <w:p>
            <w:pPr>
              <w:jc w:val="both"/>
              <w:rPr>
                <w:b/>
                <w:szCs w:val="24"/>
              </w:rPr>
            </w:pPr>
            <w:r>
              <w:rPr>
                <w:b/>
                <w:szCs w:val="24"/>
              </w:rPr>
              <w:t xml:space="preserve">5. Reikalavimai valstybės pagalbai </w:t>
            </w:r>
          </w:p>
        </w:tc>
      </w:tr>
      <w:tr>
        <w:trPr>
          <w:trHeight w:val="569"/>
        </w:trPr>
        <w:tc>
          <w:tcPr>
            <w:tcW w:w="14879" w:type="dxa"/>
          </w:tcPr>
          <w:p>
            <w:pPr>
              <w:tabs>
                <w:tab w:val="left" w:pos="459"/>
              </w:tabs>
              <w:jc w:val="both"/>
              <w:rPr>
                <w:szCs w:val="24"/>
              </w:rPr>
            </w:pPr>
            <w:r>
              <w:rPr>
                <w:szCs w:val="24"/>
              </w:rPr>
              <w:t>5.1.</w:t>
              <w:tab/>
              <w:t xml:space="preserve">Pagal PFSA projekto veiklų finansavimas yra valstybės pagalba, kaip ji apibrėžta Sutarties dėl Europos Sąjungos veikimo 107 straipsnyje. Finansavimas projektams, skiriamas kaip valstybės pagalba, yra investicinė pagalba, kuri teikiama pagal Reglamento (ES) Nr. 651/2014 48 ir 56 straipsnius, atsižvelgiant į Reglamento (ES) Nr. 651/2014 I skyriaus nuostatas bei 1 straipsnio </w:t>
              <w:br/>
              <w:t xml:space="preserve">2–5 dalyse nustatytus apribojimus, ir </w:t>
            </w:r>
            <w:r>
              <w:rPr>
                <w:i/>
                <w:iCs/>
                <w:szCs w:val="24"/>
              </w:rPr>
              <w:t>de minimis</w:t>
            </w:r>
            <w:r>
              <w:rPr>
                <w:szCs w:val="24"/>
              </w:rPr>
              <w:t xml:space="preserve"> pagalba, kuri teikiama vadovaujantis Reglamentu (ES) 2023/2831. Projektų valstybės pagalbos atitikties Reglamento (ES) Nr. 651/2014 48 ir 56 straipsnių nuostatoms ir </w:t>
            </w:r>
            <w:r>
              <w:rPr>
                <w:i/>
                <w:iCs/>
                <w:szCs w:val="24"/>
              </w:rPr>
              <w:t>de minimis</w:t>
            </w:r>
            <w:r>
              <w:rPr>
                <w:szCs w:val="24"/>
              </w:rPr>
              <w:t xml:space="preserve"> pagalbos atitikties Reglamento (ES) 2023/2831 nuostatoms vertinimą atlieka administruojančioji institucija pagal PFSA 2 priede (Projektų atitikties valstybės pagalbos taisyklėms patikros lapo forma) ir 3 priede (Projektų atitikties </w:t>
            </w:r>
            <w:r>
              <w:rPr>
                <w:i/>
                <w:iCs/>
                <w:szCs w:val="24"/>
              </w:rPr>
              <w:t>de minimis</w:t>
            </w:r>
            <w:r>
              <w:rPr>
                <w:szCs w:val="24"/>
              </w:rPr>
              <w:t> pagalbos taisyklėms patikros lapo forma) nurodytus vertinimo kriterijus.</w:t>
            </w:r>
          </w:p>
          <w:p>
            <w:pPr>
              <w:tabs>
                <w:tab w:val="left" w:pos="459"/>
              </w:tabs>
              <w:jc w:val="both"/>
            </w:pPr>
            <w:r>
              <w:t>5.2.</w:t>
              <w:tab/>
              <w:t>Valstybės pagalba neteikiama:</w:t>
            </w:r>
          </w:p>
          <w:p>
            <w:pPr>
              <w:tabs>
                <w:tab w:val="left" w:pos="459"/>
                <w:tab w:val="left" w:pos="741"/>
              </w:tabs>
              <w:jc w:val="both"/>
            </w:pPr>
            <w:r>
              <w:t>5.2.1.</w:t>
              <w:tab/>
              <w:t>jeigu pareiškėjas ir (arba) partneris, ir (arba) ūkio subjektas (-ai), kuriam (-iems) priklauso pareiškėjas, yra priskiriami sunkumų patiriančiai įmonei, kaip ši sąvoka apibrėžta Reglamento (ES) Nr. 651/2014 2 straipsnio 18 punkte. Ūkio subjektu laikomas pareiškėjas ir visos su juo pagal Reglamento (ES) Nr. 651/2014 I priedo 3 straipsnio 3 dalį susijusios įmonės;</w:t>
            </w:r>
          </w:p>
          <w:p>
            <w:pPr>
              <w:tabs>
                <w:tab w:val="left" w:pos="708"/>
              </w:tabs>
              <w:jc w:val="both"/>
            </w:pPr>
            <w:r>
              <w:t>5.2.2.</w:t>
              <w:tab/>
              <w:t>partneriui, ūkio subjektui (-ams), kuriems išduotas vykdomasis raštas sumoms išieškoti pagal ankstesnį Europos Komisijos sprendimą, kuriame Lietuvos Respublikos institucijų pagalba skelbiama neteisėta ir nesuderinama su vidaus rinka. Nauja valstybės pagalba negali būti teikiama iki nebus sugrąžinta neteisėta ir nesuderinama su vidaus rinka Lietuvos Respublikoje gauta valstybės pagalba;</w:t>
            </w:r>
          </w:p>
          <w:p>
            <w:pPr>
              <w:ind w:left="720" w:hanging="720"/>
              <w:jc w:val="both"/>
              <w:rPr>
                <w:szCs w:val="24"/>
              </w:rPr>
            </w:pPr>
            <w:r>
              <w:rPr>
                <w:szCs w:val="24"/>
              </w:rPr>
              <w:t>5.2.3.</w:t>
              <w:tab/>
            </w:r>
            <w:r>
              <w:t>jei ji neturi skatinamojo poveikio, nustatyto Reglamento (ES) Nr. 651/2014 6 straipsnyje;</w:t>
            </w:r>
          </w:p>
          <w:p>
            <w:pPr>
              <w:ind w:left="720" w:hanging="720"/>
              <w:jc w:val="both"/>
              <w:rPr>
                <w:szCs w:val="24"/>
              </w:rPr>
            </w:pPr>
            <w:r>
              <w:rPr>
                <w:szCs w:val="24"/>
              </w:rPr>
              <w:t>5.2.4.</w:t>
              <w:tab/>
            </w:r>
            <w:r>
              <w:t>pagal Reglamento (ES) Nr. 651/2014 56 straipsnio 7 dalį.</w:t>
            </w:r>
          </w:p>
          <w:p>
            <w:pPr>
              <w:tabs>
                <w:tab w:val="left" w:pos="459"/>
              </w:tabs>
              <w:jc w:val="both"/>
              <w:rPr>
                <w:szCs w:val="24"/>
              </w:rPr>
            </w:pPr>
            <w:r>
              <w:rPr>
                <w:szCs w:val="24"/>
              </w:rPr>
              <w:t>5.3.</w:t>
              <w:tab/>
            </w:r>
            <w:r>
              <w:t xml:space="preserve"> Valstybės pagalba, kurios tinkamas finansuoti išlaidas galima nustatyti ir kuriai pagal Reglamentą (ES) Nr. 651/2014 taikoma išimtis, gali būti sumuojama su:</w:t>
            </w:r>
          </w:p>
          <w:p>
            <w:pPr>
              <w:ind w:left="720" w:hanging="720"/>
              <w:jc w:val="both"/>
              <w:rPr>
                <w:szCs w:val="24"/>
              </w:rPr>
            </w:pPr>
            <w:r>
              <w:rPr>
                <w:szCs w:val="24"/>
              </w:rPr>
              <w:t>5.3.1.</w:t>
              <w:tab/>
              <w:t>bet kokia kita valstybės pagalba, jei tos projekto veiklos yra susijusios su skirtingomis tinkamomis finansuoti išlaidomis, kurias galima nustatyti;</w:t>
            </w:r>
          </w:p>
          <w:p>
            <w:pPr>
              <w:tabs>
                <w:tab w:val="left" w:pos="696"/>
              </w:tabs>
              <w:jc w:val="both"/>
            </w:pPr>
            <w:r>
              <w:t>5.3.2.</w:t>
              <w:tab/>
              <w:t xml:space="preserve">bet kokia kita valstybės pagalba, susijusia su tomis pačiomis tinkamomis finansuoti išlaidomis, kurios iš dalies arba visiškai sutampa, tik jeigu taip susumavus neviršijamas didžiausias pagalbos intensyvumas ar pagalbos suma pagal </w:t>
            </w:r>
            <w:r>
              <w:rPr>
                <w:rFonts w:eastAsia="Calibri"/>
                <w:szCs w:val="24"/>
              </w:rPr>
              <w:t xml:space="preserve">Reglamentą (ES) Nr. 651/2014, </w:t>
            </w:r>
            <w:r>
              <w:t>taikoma tai pagalbai.</w:t>
            </w:r>
          </w:p>
          <w:p>
            <w:pPr>
              <w:tabs>
                <w:tab w:val="left" w:pos="601"/>
              </w:tabs>
              <w:jc w:val="both"/>
              <w:rPr>
                <w:szCs w:val="24"/>
              </w:rPr>
            </w:pPr>
            <w:r>
              <w:rPr>
                <w:szCs w:val="24"/>
              </w:rPr>
              <w:t>5.4.</w:t>
              <w:tab/>
            </w:r>
            <w:r>
              <w:t xml:space="preserve"> Valstybės pagalba, kuriai pagal </w:t>
            </w:r>
            <w:r>
              <w:rPr>
                <w:rFonts w:eastAsia="Calibri"/>
              </w:rPr>
              <w:t xml:space="preserve">Reglamentą (ES) Nr. 651/2014 </w:t>
            </w:r>
            <w:r>
              <w:t xml:space="preserve">taikoma išimtis, kaip nustatyta </w:t>
            </w:r>
            <w:r>
              <w:rPr>
                <w:rFonts w:eastAsia="Calibri"/>
              </w:rPr>
              <w:t>Reglamento (ES) Nr. 651/2014</w:t>
            </w:r>
            <w:r>
              <w:t xml:space="preserve"> 8 straipsnio 5 dalyje, nesumuojama su jokia </w:t>
            </w:r>
            <w:r>
              <w:rPr>
                <w:i/>
                <w:iCs/>
              </w:rPr>
              <w:t>de minimis</w:t>
            </w:r>
            <w:r>
              <w:t xml:space="preserve"> pagalba, susijusia su tomis pačiomis tinkamomis finansuoti išlaidomis, jei susumavus būtų viršytas pagalbos dydis, apskaičiuotas pagal </w:t>
            </w:r>
            <w:r>
              <w:rPr>
                <w:rFonts w:eastAsia="Calibri"/>
              </w:rPr>
              <w:t xml:space="preserve">Reglamento (ES) Nr. 651/2014 </w:t>
            </w:r>
            <w:r>
              <w:t xml:space="preserve">48 ir 56 straipsnių nuostatas. Veiklos pelnas iš tinkamų finansuoti išlaidų atskaitomas </w:t>
            </w:r>
            <w:r>
              <w:rPr>
                <w:i/>
                <w:iCs/>
              </w:rPr>
              <w:t>ex ante</w:t>
            </w:r>
            <w:r>
              <w:t xml:space="preserve">, remiantis pagrįstomis prognozėmis arba taikant lėšų susigrąžinimo mechanizmą. </w:t>
            </w:r>
          </w:p>
          <w:p>
            <w:pPr>
              <w:tabs>
                <w:tab w:val="left" w:pos="684"/>
              </w:tabs>
              <w:jc w:val="both"/>
              <w:rPr>
                <w:szCs w:val="24"/>
              </w:rPr>
            </w:pPr>
            <w:r>
              <w:rPr>
                <w:szCs w:val="24"/>
              </w:rPr>
              <w:t>5.5.</w:t>
              <w:tab/>
            </w:r>
            <w:r>
              <w:t xml:space="preserve">Investicinė pagalba, kuri teikiama pagal Reglamento (ES) Nr. 651/2014 48 ir 56 straipsnius, yra išmokama dalimis ir diskontuojama </w:t>
            </w:r>
            <w:r>
              <w:rPr>
                <w:lang w:eastAsia="lt-LT"/>
              </w:rPr>
              <w:t>iki jos vertės finansavimo skyrimo momentu,</w:t>
            </w:r>
            <w:r>
              <w:t xml:space="preserve"> kaip nustatyta Reglamento (ES) Nr. 651/2014 7 straipsnio 3 punkte.</w:t>
            </w:r>
          </w:p>
          <w:p>
            <w:pPr>
              <w:tabs>
                <w:tab w:val="left" w:pos="672"/>
              </w:tabs>
              <w:jc w:val="both"/>
              <w:rPr>
                <w:szCs w:val="24"/>
              </w:rPr>
            </w:pPr>
            <w:r>
              <w:rPr>
                <w:szCs w:val="24"/>
              </w:rPr>
              <w:t>5.6.</w:t>
              <w:tab/>
            </w:r>
            <w:r>
              <w:t xml:space="preserve"> Administruojančioji institucija PĮP vertinimo metu patikrina pareiškėjo teisę gauti valstybės pagalbą pagal Reglamentą (ES) Nr. 651/2014 ir pareiškėjo teisę gauti bendrą vienai įmonei suteikiamą </w:t>
            </w:r>
            <w:r>
              <w:rPr>
                <w:i/>
                <w:iCs/>
              </w:rPr>
              <w:t>de minimis</w:t>
            </w:r>
            <w:r>
              <w:t xml:space="preserve"> pagalbą. Administruojančioji institucija turi patikrinti visas su pareiškėju susijusias įmones dėl </w:t>
            </w:r>
            <w:r>
              <w:rPr>
                <w:i/>
                <w:iCs/>
              </w:rPr>
              <w:t>de minimis</w:t>
            </w:r>
            <w:r>
              <w:t xml:space="preserve"> pagalbos, nurodytas pateiktoje „Vienos įmonės“ deklaracijoje, Registre patikrinti, ar teikiama pagalba neviršys leidžiamo </w:t>
            </w:r>
            <w:r>
              <w:rPr>
                <w:i/>
                <w:iCs/>
              </w:rPr>
              <w:t>de minimis</w:t>
            </w:r>
            <w:r>
              <w:t xml:space="preserve"> pagalbos dydžio, kaip nustatyta Reglamento (ES) 2023/2831 3 straipsnyje. Ekonomikos ir inovacijų ministerijai priėmus sprendimą finansuoti projektą, administruojančioji institucija per 20 darbo dienų Registre registruoja suteiktos valstybės pagalbos sumą pagal Reglamentą (ES) Nr. 651/2014 ir per 5 darbo dienas nuo sprendimo dėl projekto finansavimo įsigaliojimo dienos teikia Registrui duomenis apie suteiktą nereikšmingą (</w:t>
            </w:r>
            <w:r>
              <w:rPr>
                <w:i/>
                <w:iCs/>
              </w:rPr>
              <w:t>de minimis</w:t>
            </w:r>
            <w:r>
              <w:t>) pagalbą.</w:t>
            </w:r>
          </w:p>
          <w:p>
            <w:pPr>
              <w:tabs>
                <w:tab w:val="left" w:pos="601"/>
              </w:tabs>
              <w:jc w:val="both"/>
              <w:rPr>
                <w:szCs w:val="24"/>
              </w:rPr>
            </w:pPr>
            <w:r>
              <w:rPr>
                <w:szCs w:val="24"/>
              </w:rPr>
              <w:t>5.7.</w:t>
              <w:tab/>
            </w:r>
            <w:r>
              <w:rPr>
                <w:rFonts w:eastAsia="Calibri"/>
              </w:rPr>
              <w:t xml:space="preserve"> Vadovaujantis Reglamento (ES) 2023/2831  3 straipsnio nuostatomis, bendra </w:t>
            </w:r>
            <w:r>
              <w:rPr>
                <w:rFonts w:eastAsia="Calibri"/>
                <w:i/>
                <w:iCs/>
              </w:rPr>
              <w:t>de minimis</w:t>
            </w:r>
            <w:r>
              <w:rPr>
                <w:rFonts w:eastAsia="Calibri"/>
              </w:rPr>
              <w:t xml:space="preserve"> pagalbos, suteiktos vienai įmonei, suma neturi viršyti 300 000 (trijų šimtų tūkstančių) eurų per bet kurį 3 metų laikotarpį. Ši riba taikoma neatsižvelgiant į </w:t>
            </w:r>
            <w:r>
              <w:rPr>
                <w:rFonts w:eastAsia="Calibri"/>
                <w:i/>
                <w:iCs/>
              </w:rPr>
              <w:t>de minimis</w:t>
            </w:r>
            <w:r>
              <w:rPr>
                <w:rFonts w:eastAsia="Calibri"/>
              </w:rPr>
              <w:t xml:space="preserve"> pagalbos formą arba siekiamus tikslus ir į tai, ar valstybės narės suteikta pagalba yra visa arba iš dalies finansuojama ES kilmės ištekliais. Vienos įmonės sąvoka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w:t>
            </w:r>
          </w:p>
          <w:p>
            <w:pPr>
              <w:tabs>
                <w:tab w:val="left" w:pos="601"/>
              </w:tabs>
              <w:jc w:val="both"/>
              <w:rPr>
                <w:szCs w:val="24"/>
              </w:rPr>
            </w:pPr>
            <w:r>
              <w:rPr>
                <w:szCs w:val="24"/>
              </w:rPr>
              <w:t>5.8.</w:t>
              <w:tab/>
            </w:r>
            <w:r>
              <w:rPr>
                <w:rFonts w:eastAsia="Calibri"/>
                <w:i/>
                <w:iCs/>
              </w:rPr>
              <w:t>De minimis</w:t>
            </w:r>
            <w:r>
              <w:rPr>
                <w:rFonts w:eastAsia="Calibri"/>
              </w:rPr>
              <w:t xml:space="preserve"> pagalbos dydis diskontuojamas vadovaujantis Reglamento (ES) 2023/2831 3 straipsnio 6 dalimi.</w:t>
            </w:r>
          </w:p>
          <w:p>
            <w:pPr>
              <w:tabs>
                <w:tab w:val="left" w:pos="601"/>
              </w:tabs>
              <w:jc w:val="both"/>
              <w:rPr>
                <w:szCs w:val="24"/>
              </w:rPr>
            </w:pPr>
            <w:r>
              <w:rPr>
                <w:szCs w:val="24"/>
              </w:rPr>
              <w:t>5.9.</w:t>
              <w:tab/>
            </w:r>
            <w:r>
              <w:t>Didžiausia galima projekto finansuojamoji dalis:</w:t>
            </w:r>
          </w:p>
          <w:p>
            <w:pPr>
              <w:tabs>
                <w:tab w:val="left" w:pos="0"/>
                <w:tab w:val="left" w:pos="601"/>
              </w:tabs>
              <w:ind w:left="40" w:hanging="40"/>
              <w:jc w:val="both"/>
              <w:rPr>
                <w:szCs w:val="24"/>
              </w:rPr>
            </w:pPr>
            <w:r>
              <w:rPr>
                <w:szCs w:val="24"/>
              </w:rPr>
              <w:t>5.9.1.</w:t>
              <w:tab/>
            </w:r>
            <w:r>
              <w:t>turi neviršyti tinkamų finansuoti išlaidų ir investicijos veiklos pelno skirtumo, taip kaip nustatyta </w:t>
            </w:r>
            <w:r>
              <w:rPr>
                <w:rFonts w:eastAsia="Calibri"/>
                <w:szCs w:val="24"/>
              </w:rPr>
              <w:t xml:space="preserve">Reglamento (ES) Nr. 651/2014 </w:t>
            </w:r>
            <w:r>
              <w:t>56 straipsnio 6</w:t>
            </w:r>
            <w:r>
              <w:rPr>
                <w:szCs w:val="24"/>
              </w:rPr>
              <w:t> </w:t>
            </w:r>
            <w:r>
              <w:t xml:space="preserve">dalyje, kai remiamai veiklai valstybės pagalba teikiama pagal </w:t>
            </w:r>
            <w:r>
              <w:rPr>
                <w:rFonts w:eastAsia="Calibri"/>
                <w:szCs w:val="24"/>
              </w:rPr>
              <w:t>Reglamento (ES) Nr. 651/2014 56 straipsnį</w:t>
            </w:r>
            <w:r>
              <w:rPr>
                <w:szCs w:val="24"/>
              </w:rPr>
              <w:t xml:space="preserve">. </w:t>
            </w:r>
            <w:r>
              <w:t xml:space="preserve">Veiklos pelnas iš tinkamų finansuoti išlaidų atskaitomas </w:t>
            </w:r>
            <w:r>
              <w:rPr>
                <w:i/>
                <w:iCs/>
              </w:rPr>
              <w:t>ex ante</w:t>
            </w:r>
            <w:r>
              <w:t xml:space="preserve">, remiantis pagrįstomis prognozėmis arba taikant lėšų susigrąžinimo mechanizmą. Tačiau didžiausia projekto veiklai, kai valstybės pagalba teikiama pagal </w:t>
            </w:r>
            <w:r>
              <w:rPr>
                <w:rFonts w:eastAsia="Calibri"/>
                <w:szCs w:val="24"/>
              </w:rPr>
              <w:t>Reglamento (ES) Nr. 651/2014 56 straipsnį</w:t>
            </w:r>
            <w:r>
              <w:t xml:space="preserve">, skirta finansuojamoji dalis neturi viršyti </w:t>
            </w:r>
            <w:r>
              <w:rPr>
                <w:szCs w:val="24"/>
              </w:rPr>
              <w:t>85 proc. visų tinkamų finansuoti projekto veiklos, kurios</w:t>
            </w:r>
            <w:r>
              <w:t xml:space="preserve"> tinkamos finansuoti išlaidos nustatytos PFSA 9.2.2 papunktyje,</w:t>
            </w:r>
            <w:r>
              <w:rPr>
                <w:szCs w:val="24"/>
              </w:rPr>
              <w:t xml:space="preserve"> išlaidų, jei</w:t>
            </w:r>
            <w:r>
              <w:t xml:space="preserve"> įvertinus tinkamų finansuoti projekto veiklos išlaidų ir investicijos veiklos pelno skirtumą nustatoma, kad galima didesnė finansuojama dalis;</w:t>
            </w:r>
          </w:p>
          <w:p>
            <w:pPr>
              <w:tabs>
                <w:tab w:val="left" w:pos="601"/>
              </w:tabs>
              <w:ind w:left="40" w:hanging="40"/>
              <w:jc w:val="both"/>
            </w:pPr>
            <w:r>
              <w:t>5.9.2.</w:t>
              <w:tab/>
              <w:t xml:space="preserve">turi trūkstamą finansavimą, kaip apibrėžta Reglamento (ES) Nr. 651/2014 2 straipsnio 118 punkte, kai remiamai veiklai valstybės pagalba teikiama pagal Reglamento </w:t>
            </w:r>
            <w:r>
              <w:rPr>
                <w:rFonts w:eastAsia="Calibri"/>
              </w:rPr>
              <w:t xml:space="preserve">(ES) Nr. 651/2014 48 straipsnį. </w:t>
            </w:r>
            <w:r>
              <w:t xml:space="preserve">Didžiausia projekto veiklos, kai investuojama į </w:t>
            </w:r>
            <w:r>
              <w:rPr>
                <w:iCs/>
                <w:szCs w:val="24"/>
              </w:rPr>
              <w:t>energetikos infrastruktūros tiesimą, kapitalinį remontą arba rekonstravimą,</w:t>
            </w:r>
            <w:r>
              <w:t xml:space="preserve"> finansuojamoji dalis neturi viršyti 85 proc. nustatyto trūkstamo finansavimo išlaidų;</w:t>
            </w:r>
          </w:p>
          <w:p>
            <w:pPr>
              <w:tabs>
                <w:tab w:val="left" w:pos="0"/>
                <w:tab w:val="left" w:pos="601"/>
              </w:tabs>
              <w:ind w:left="40" w:hanging="40"/>
              <w:jc w:val="both"/>
            </w:pPr>
            <w:r>
              <w:rPr>
                <w:szCs w:val="24"/>
              </w:rPr>
              <w:t>5.9.3.</w:t>
              <w:tab/>
            </w:r>
            <w:r>
              <w:t>apskaičiuojant pagalbos intensyvumą ir tinkamas finansuoti išlaidas taip pat vadovaujamasi Reglamento (ES) Nr. 651/2014 7 straipsnio 1 dalimi.</w:t>
            </w:r>
          </w:p>
          <w:p>
            <w:pPr>
              <w:tabs>
                <w:tab w:val="left" w:pos="0"/>
                <w:tab w:val="left" w:pos="601"/>
              </w:tabs>
              <w:ind w:left="40" w:hanging="40"/>
              <w:jc w:val="both"/>
              <w:rPr>
                <w:szCs w:val="24"/>
              </w:rPr>
            </w:pPr>
            <w:r>
              <w:rPr>
                <w:szCs w:val="24"/>
              </w:rPr>
              <w:t>5.9.4. tinkamų finansuoti išlaidų finansuojamoji dalis pagal Reglamentą (ES) 2023/2831 neturi viršyti 85 proc.</w:t>
            </w:r>
          </w:p>
          <w:p>
            <w:pPr>
              <w:tabs>
                <w:tab w:val="left" w:pos="601"/>
              </w:tabs>
              <w:jc w:val="both"/>
              <w:rPr>
                <w:szCs w:val="24"/>
              </w:rPr>
            </w:pPr>
            <w:r>
              <w:rPr>
                <w:szCs w:val="24"/>
              </w:rPr>
              <w:t>5.10.</w:t>
              <w:tab/>
            </w:r>
            <w:r>
              <w:t>Projekto veiklos , kurių išlaidos laikomos tinkamomis finansuoti pagal Reglamentą (ES) 2023/2831  (</w:t>
            </w:r>
            <w:r>
              <w:rPr>
                <w:i/>
                <w:iCs/>
              </w:rPr>
              <w:t>de minimis</w:t>
            </w:r>
            <w:r>
              <w:t> pagalba), gali būti pradėtos įgyvendinti ne anksčiau nei nuo Investicijų programos pakeitimo pateikimo Europos Komisijai dienos, t. y. nuo 2022 m. lapkričio 4 d., tačiau šios projekto išlaidos nuo Investicijų programos pakeitimo pateikimo Europos Komisijai dienos iki projekto sutarties pasirašymo yra patiriamos pareiškėjo ir (ar) partnerio (-ių) rizika.</w:t>
            </w:r>
          </w:p>
          <w:p>
            <w:pPr>
              <w:tabs>
                <w:tab w:val="left" w:pos="602"/>
              </w:tabs>
              <w:jc w:val="both"/>
              <w:rPr>
                <w:szCs w:val="24"/>
              </w:rPr>
            </w:pPr>
            <w:r>
              <w:rPr>
                <w:szCs w:val="24"/>
              </w:rPr>
              <w:t>5.11.</w:t>
              <w:tab/>
            </w:r>
            <w:r>
              <w:t xml:space="preserve">Projekto veiklos, kurių išlaidos laikomos tinkamomis finansuoti pagal </w:t>
            </w:r>
            <w:r>
              <w:rPr>
                <w:rFonts w:eastAsia="Calibri"/>
              </w:rPr>
              <w:t xml:space="preserve">Reglamento (ES) Nr. 651/2014 nuostatas, gali </w:t>
            </w:r>
            <w:r>
              <w:t>būti pradėtos įgyvendinti ne anksčiau nei po PĮP registravimo įgyvendinančiojoje institucijoje dienos, tačiau projekto išlaidos nuo PĮP registravimo įgyvendinančiojoje institucijoje dienos iki finansavimo projektui skyrimo yra patiriamos pareiškėjo rizika.</w:t>
            </w:r>
          </w:p>
          <w:p>
            <w:pPr>
              <w:tabs>
                <w:tab w:val="left" w:pos="22"/>
                <w:tab w:val="left" w:pos="599"/>
              </w:tabs>
              <w:jc w:val="both"/>
              <w:rPr>
                <w:szCs w:val="24"/>
              </w:rPr>
            </w:pPr>
            <w:r>
              <w:rPr>
                <w:szCs w:val="24"/>
              </w:rPr>
              <w:t>5.12.</w:t>
              <w:tab/>
            </w:r>
            <w:r>
              <w:t>Jeigu projekto, kuriam prašoma finansavimo, veiklos, kurių išlaidos laikomos tinkamomis finansuoti pagal Reglamento (ES) Nr. 651/2014 nuostatas, pradedamos įgyvendinti iki PĮP registravimo įgyvendinančiojoje institucijoje dienos, visas projektas tampa netinkamas ir jam finansavimas neskiriamas.</w:t>
            </w:r>
          </w:p>
          <w:p>
            <w:pPr>
              <w:tabs>
                <w:tab w:val="left" w:pos="22"/>
                <w:tab w:val="left" w:pos="599"/>
              </w:tabs>
              <w:jc w:val="both"/>
            </w:pPr>
            <w:r>
              <w:t>5.13.</w:t>
              <w:tab/>
              <w:t>Ekonomikos ir inovacijų ministerija, vadovaujantis Reglamento (ES) Nr. 651/2014 9 straipsnio 1 dalies c punkto ir valstybės pagalbos schemos nuostatomis, informaciją apie suteiktą valstybės pagalbą turi paskelbti Europos Komisijos valstybės pagalbos skaidrumo viešos paieškos interneto svetainėje https://webgate.ec.europa.eu/competition/transparency/ ne vėliau kaip per 6 mėnesius nuo pagalbos suteikimo dienos, vadovaudamasi administruojančiosios institucijos pateikta informacija.</w:t>
            </w:r>
          </w:p>
          <w:p>
            <w:pPr>
              <w:tabs>
                <w:tab w:val="left" w:pos="22"/>
                <w:tab w:val="left" w:pos="176"/>
                <w:tab w:val="left" w:pos="599"/>
              </w:tabs>
              <w:ind w:left="34" w:hanging="34"/>
              <w:jc w:val="both"/>
              <w:rPr>
                <w:szCs w:val="24"/>
              </w:rPr>
            </w:pPr>
            <w:r>
              <w:rPr>
                <w:szCs w:val="24"/>
              </w:rPr>
              <w:t>5.14.</w:t>
              <w:tab/>
            </w:r>
            <w:r>
              <w:t>Administruojančioji institucija duomenis apie suteiktą pagalbą Registrui teikia vadovaudamasi Registro nuostatais.</w:t>
            </w:r>
          </w:p>
        </w:tc>
      </w:tr>
      <w:tr>
        <w:tc>
          <w:tcPr>
            <w:tcW w:w="14879" w:type="dxa"/>
          </w:tcPr>
          <w:p>
            <w:pPr>
              <w:ind w:left="426" w:hanging="426"/>
              <w:jc w:val="both"/>
              <w:rPr>
                <w:i/>
                <w:szCs w:val="24"/>
              </w:rPr>
            </w:pPr>
            <w:r>
              <w:rPr>
                <w:b/>
                <w:szCs w:val="24"/>
              </w:rPr>
              <w:t>6. Projektų atrankos kriterijai</w:t>
            </w:r>
          </w:p>
        </w:tc>
      </w:tr>
      <w:tr>
        <w:trPr>
          <w:trHeight w:val="567"/>
        </w:trPr>
        <w:tc>
          <w:tcPr>
            <w:tcW w:w="14879" w:type="dxa"/>
          </w:tcPr>
          <w:p>
            <w:pPr>
              <w:tabs>
                <w:tab w:val="left" w:pos="26"/>
                <w:tab w:val="left" w:pos="731"/>
              </w:tabs>
              <w:jc w:val="both"/>
              <w:rPr>
                <w:i/>
                <w:sz w:val="22"/>
                <w:szCs w:val="22"/>
              </w:rPr>
            </w:pPr>
            <w:r>
              <w:rPr>
                <w:szCs w:val="24"/>
              </w:rPr>
              <w:t>Pareiškėjai ir projektai turi atitikti bendruosius projektų atrankos kriterijus, kurių sąrašas ir vertinimo metodika nustatyti Projektų administravimo ir finansavimo taisyklių 2 priede.</w:t>
            </w:r>
          </w:p>
        </w:tc>
      </w:tr>
      <w:tr>
        <w:trPr>
          <w:trHeight w:val="309"/>
        </w:trPr>
        <w:tc>
          <w:tcPr>
            <w:tcW w:w="14879" w:type="dxa"/>
          </w:tcPr>
          <w:p>
            <w:pPr>
              <w:jc w:val="both"/>
              <w:rPr>
                <w:i/>
                <w:sz w:val="22"/>
                <w:szCs w:val="22"/>
              </w:rPr>
            </w:pPr>
            <w:r>
              <w:rPr>
                <w:b/>
                <w:szCs w:val="22"/>
              </w:rPr>
              <w:t xml:space="preserve">6.1. Jungtinio projekto projektų atrankos kriterijai </w:t>
            </w:r>
            <w:r>
              <w:rPr>
                <w:szCs w:val="22"/>
              </w:rPr>
              <w:t>(</w:t>
            </w:r>
            <w:r>
              <w:rPr>
                <w:i/>
                <w:szCs w:val="22"/>
              </w:rPr>
              <w:t>pildoma tik jungtiniam projektui)</w:t>
            </w:r>
          </w:p>
        </w:tc>
      </w:tr>
      <w:tr>
        <w:trPr>
          <w:trHeight w:val="274"/>
        </w:trPr>
        <w:tc>
          <w:tcPr>
            <w:tcW w:w="14879" w:type="dxa"/>
          </w:tcPr>
          <w:p>
            <w:pPr>
              <w:jc w:val="both"/>
              <w:rPr>
                <w:iCs/>
                <w:sz w:val="22"/>
                <w:szCs w:val="22"/>
              </w:rPr>
            </w:pPr>
            <w:r>
              <w:rPr>
                <w:iCs/>
                <w:szCs w:val="22"/>
              </w:rPr>
              <w:t>Netaikoma.</w:t>
            </w:r>
          </w:p>
        </w:tc>
      </w:tr>
      <w:tr>
        <w:tc>
          <w:tcPr>
            <w:tcW w:w="14879" w:type="dxa"/>
          </w:tcPr>
          <w:p>
            <w:pPr>
              <w:rPr>
                <w:b/>
                <w:szCs w:val="24"/>
              </w:rPr>
            </w:pPr>
            <w:r>
              <w:rPr>
                <w:b/>
                <w:szCs w:val="24"/>
              </w:rPr>
              <w:t xml:space="preserve">7. Reikalavimai įgyvendinus projektų veiklas </w:t>
            </w:r>
          </w:p>
        </w:tc>
      </w:tr>
      <w:tr>
        <w:tc>
          <w:tcPr>
            <w:tcW w:w="14879" w:type="dxa"/>
          </w:tcPr>
          <w:p>
            <w:pPr>
              <w:rPr>
                <w:i/>
                <w:szCs w:val="24"/>
              </w:rPr>
            </w:pPr>
            <w:r>
              <w:t>Netaikoma.</w:t>
            </w:r>
          </w:p>
        </w:tc>
      </w:tr>
      <w:tr>
        <w:tc>
          <w:tcPr>
            <w:tcW w:w="14879" w:type="dxa"/>
          </w:tcPr>
          <w:p>
            <w:pPr>
              <w:rPr>
                <w:szCs w:val="24"/>
              </w:rPr>
            </w:pPr>
            <w:r>
              <w:rPr>
                <w:b/>
                <w:szCs w:val="24"/>
              </w:rPr>
              <w:t>8. Kiti reikalavimai</w:t>
            </w:r>
          </w:p>
        </w:tc>
      </w:tr>
      <w:tr>
        <w:tc>
          <w:tcPr>
            <w:tcW w:w="14879" w:type="dxa"/>
          </w:tcPr>
          <w:p>
            <w:pPr>
              <w:tabs>
                <w:tab w:val="left" w:pos="459"/>
                <w:tab w:val="left" w:pos="1134"/>
              </w:tabs>
              <w:jc w:val="both"/>
              <w:rPr>
                <w:iCs/>
                <w:szCs w:val="24"/>
              </w:rPr>
            </w:pPr>
            <w:r>
              <w:rPr>
                <w:iCs/>
                <w:szCs w:val="24"/>
              </w:rPr>
              <w:t>8.1.</w:t>
              <w:tab/>
              <w:t xml:space="preserve"> Projektų įgyvendinimo priežiūrai sudaromas projekto (-ų) priežiūros komitetas, kuris stebi projekto (-ų) įgyvendinimo pažangą ir teikia rekomendacijas dėl projekto (-ų) įgyvendinimo. Projekto (-ų) priežiūros komitetas sudaromas iš administruojančiosios institucijos ir Ekonomikos ir inovacijų ministerijos atstovų, į projekto (-ų) priežiūros komitetą gali būti kviečiami kitų institucijų, įstaigų ar organizacijų atstovai ir socialiniai ir ekonominiai partneriai. Projekto (-ų) priežiūros komiteto sudėtis tvirtinama Lietuvos Respublikos ekonomikos ir inovacijų ministro įsakymu, o jo veiklos principai nustatomi šio komiteto darbo reglamente.</w:t>
            </w:r>
          </w:p>
          <w:p>
            <w:pPr>
              <w:tabs>
                <w:tab w:val="left" w:pos="459"/>
                <w:tab w:val="left" w:pos="1134"/>
              </w:tabs>
              <w:jc w:val="both"/>
              <w:rPr>
                <w:iCs/>
                <w:szCs w:val="24"/>
              </w:rPr>
            </w:pPr>
            <w:r>
              <w:rPr>
                <w:iCs/>
                <w:szCs w:val="24"/>
              </w:rPr>
              <w:t>8.2.</w:t>
              <w:tab/>
            </w:r>
            <w:r>
              <w:t>Projekto vykdytojas privalo informuoti administruojančiąją instituciją apie įvykusius arba numatomus projekto planuoto įgyvendinimo nukrypimus Projektų administravimo ir finansavimo taisyklių IV skyriaus antrajame skirsnyje nustatyta tvarka.</w:t>
            </w:r>
          </w:p>
          <w:p>
            <w:pPr>
              <w:tabs>
                <w:tab w:val="left" w:pos="459"/>
                <w:tab w:val="left" w:pos="1134"/>
              </w:tabs>
              <w:jc w:val="both"/>
            </w:pPr>
            <w:r>
              <w:t>8.3.</w:t>
              <w:tab/>
              <w:t xml:space="preserve"> </w:t>
            </w:r>
            <w:r>
              <w:rPr>
                <w:iCs/>
                <w:szCs w:val="24"/>
              </w:rPr>
              <w:t>Projekte sutaupytos lėšos gali būti panaudotos administruojančiosios institucijos nustatyta ir su Ekonomikos ir inovacijų ministerija suderinta projekte sutaupytų lėšų panaudojimo tvarka, atitinkančia Projektų finansavimo ir administravimo taisyklių IV skyriaus trečiojo skirsnio nuostatas.</w:t>
            </w:r>
          </w:p>
          <w:p>
            <w:pPr>
              <w:tabs>
                <w:tab w:val="left" w:pos="459"/>
              </w:tabs>
              <w:jc w:val="both"/>
              <w:rPr>
                <w:iCs/>
                <w:szCs w:val="24"/>
              </w:rPr>
            </w:pPr>
            <w:r>
              <w:rPr>
                <w:iCs/>
                <w:szCs w:val="24"/>
              </w:rPr>
              <w:t>8.4.</w:t>
              <w:tab/>
              <w:t>Tais atvejais, kai projekto vykdytojas nesilaiko projekto sutartyje nustatytų sąlygų ir kai toks nesilaikymas neturi Projektų finansavimo ir administravimo taisyklių IV skyriaus aštuntajame skirsnyje nustatytų pažeidimo požymių, administruojančioji institucija priimdama sprendimą dėl projektui skirto finansavimo mažinimo turi teisę taikyti administruojančiosios institucijos Projektų finansavimo ir administravimo taisyklių IV skyriaus aštuntajame skirsnyje nustatyta tvarka parengtą ir su Ekonomikos ir inovacijų ministerija suderintą projektui skirto finansavimo mažinimo tvarką.</w:t>
            </w:r>
          </w:p>
        </w:tc>
      </w:tr>
      <w:tr>
        <w:tc>
          <w:tcPr>
            <w:tcW w:w="14879" w:type="dxa"/>
          </w:tcPr>
          <w:p>
            <w:pPr>
              <w:rPr>
                <w:b/>
                <w:szCs w:val="24"/>
              </w:rPr>
            </w:pPr>
            <w:r>
              <w:rPr>
                <w:b/>
                <w:szCs w:val="24"/>
              </w:rPr>
              <w:t>IŠLAIDŲ TINKAMUMO FINANSUOTI REIKALAVIMAI</w:t>
            </w:r>
          </w:p>
        </w:tc>
      </w:tr>
      <w:tr>
        <w:tc>
          <w:tcPr>
            <w:tcW w:w="14879" w:type="dxa"/>
          </w:tcPr>
          <w:p>
            <w:pPr>
              <w:jc w:val="both"/>
              <w:rPr>
                <w:b/>
                <w:szCs w:val="24"/>
              </w:rPr>
            </w:pPr>
            <w:r>
              <w:rPr>
                <w:b/>
                <w:szCs w:val="24"/>
              </w:rPr>
              <w:t>9. Išlaidų tinkamumo finansuoti reikalavimai</w:t>
            </w:r>
          </w:p>
        </w:tc>
      </w:tr>
      <w:tr>
        <w:tc>
          <w:tcPr>
            <w:tcW w:w="14879" w:type="dxa"/>
          </w:tcPr>
          <w:p>
            <w:pPr>
              <w:tabs>
                <w:tab w:val="left" w:pos="457"/>
              </w:tabs>
              <w:jc w:val="both"/>
              <w:rPr>
                <w:iCs/>
                <w:szCs w:val="24"/>
              </w:rPr>
            </w:pPr>
            <w:r>
              <w:rPr>
                <w:iCs/>
                <w:color w:val="000000"/>
                <w:szCs w:val="24"/>
              </w:rPr>
              <w:t>9.1.</w:t>
              <w:tab/>
            </w:r>
            <w:r>
              <w:rPr>
                <w:szCs w:val="24"/>
              </w:rPr>
              <w:t>Projekto išlaidos turi atitikti PFSA 9.2–9.5 papunkčiuose ir Projektų administravimo ir finansavimo taisyklių VII skyriuje išdėstytus projekto išlaidoms taikomus reikalavimus.</w:t>
            </w:r>
          </w:p>
          <w:p>
            <w:pPr>
              <w:tabs>
                <w:tab w:val="left" w:pos="32"/>
                <w:tab w:val="left" w:pos="457"/>
              </w:tabs>
              <w:ind w:left="360" w:hanging="360"/>
              <w:jc w:val="both"/>
              <w:rPr>
                <w:iCs/>
                <w:szCs w:val="24"/>
              </w:rPr>
            </w:pPr>
            <w:r>
              <w:rPr>
                <w:iCs/>
                <w:color w:val="000000"/>
                <w:szCs w:val="24"/>
              </w:rPr>
              <w:t>9.2.</w:t>
              <w:tab/>
            </w:r>
            <w:r>
              <w:rPr>
                <w:szCs w:val="24"/>
              </w:rPr>
              <w:t xml:space="preserve"> </w:t>
            </w:r>
            <w:r>
              <w:rPr>
                <w:iCs/>
                <w:szCs w:val="24"/>
              </w:rPr>
              <w:t>Tinkamomis finansuoti išlaidomis yra laikomos:</w:t>
            </w:r>
          </w:p>
          <w:p>
            <w:pPr>
              <w:ind w:left="599" w:hanging="599"/>
              <w:jc w:val="both"/>
              <w:rPr>
                <w:iCs/>
                <w:szCs w:val="24"/>
              </w:rPr>
            </w:pPr>
            <w:r>
              <w:rPr>
                <w:iCs/>
                <w:color w:val="000000"/>
                <w:szCs w:val="24"/>
              </w:rPr>
              <w:t>9.2.1.</w:t>
              <w:tab/>
            </w:r>
            <w:r>
              <w:rPr>
                <w:iCs/>
                <w:szCs w:val="24"/>
              </w:rPr>
              <w:t xml:space="preserve">Pagal </w:t>
            </w:r>
            <w:r>
              <w:t>Reglamentą (ES) 2023/2831 (</w:t>
            </w:r>
            <w:r>
              <w:rPr>
                <w:i/>
                <w:iCs/>
              </w:rPr>
              <w:t>de minimis</w:t>
            </w:r>
            <w:r>
              <w:t xml:space="preserve"> pagalba):</w:t>
            </w:r>
          </w:p>
          <w:p>
            <w:pPr>
              <w:tabs>
                <w:tab w:val="left" w:pos="883"/>
              </w:tabs>
              <w:ind w:left="720" w:hanging="720"/>
              <w:jc w:val="both"/>
              <w:rPr>
                <w:iCs/>
                <w:szCs w:val="24"/>
              </w:rPr>
            </w:pPr>
            <w:r>
              <w:rPr>
                <w:iCs/>
                <w:color w:val="000000"/>
                <w:szCs w:val="24"/>
              </w:rPr>
              <w:t>9.2.1.1.</w:t>
              <w:tab/>
            </w:r>
            <w:r>
              <w:rPr>
                <w:iCs/>
                <w:szCs w:val="24"/>
              </w:rPr>
              <w:t xml:space="preserve"> techninio projekto parengimo ir techninio projekto ekspertizės išlaidos;</w:t>
            </w:r>
          </w:p>
          <w:p>
            <w:pPr>
              <w:tabs>
                <w:tab w:val="left" w:pos="741"/>
              </w:tabs>
              <w:ind w:left="720" w:hanging="720"/>
              <w:jc w:val="both"/>
              <w:rPr>
                <w:iCs/>
                <w:szCs w:val="24"/>
              </w:rPr>
            </w:pPr>
            <w:r>
              <w:rPr>
                <w:iCs/>
                <w:color w:val="000000"/>
                <w:szCs w:val="24"/>
              </w:rPr>
              <w:t>9.2.1.2.</w:t>
              <w:tab/>
            </w:r>
            <w:r>
              <w:rPr>
                <w:iCs/>
                <w:szCs w:val="24"/>
              </w:rPr>
              <w:t xml:space="preserve"> prijungimo prie inžinerinių tinklų paslaugų teikimo išlaidos.</w:t>
            </w:r>
          </w:p>
          <w:p>
            <w:pPr>
              <w:ind w:left="599" w:hanging="599"/>
              <w:jc w:val="both"/>
              <w:rPr>
                <w:iCs/>
                <w:szCs w:val="24"/>
              </w:rPr>
            </w:pPr>
            <w:r>
              <w:rPr>
                <w:iCs/>
                <w:color w:val="000000"/>
                <w:szCs w:val="24"/>
              </w:rPr>
              <w:t>9.2.2.</w:t>
              <w:tab/>
            </w:r>
            <w:r>
              <w:rPr>
                <w:iCs/>
                <w:szCs w:val="24"/>
              </w:rPr>
              <w:t>Pagal </w:t>
            </w:r>
            <w:r>
              <w:rPr>
                <w:rFonts w:eastAsia="Calibri"/>
                <w:szCs w:val="24"/>
              </w:rPr>
              <w:t xml:space="preserve">Reglamento (ES) Nr. 651/2014 </w:t>
            </w:r>
            <w:r>
              <w:rPr>
                <w:iCs/>
                <w:szCs w:val="24"/>
              </w:rPr>
              <w:t>56 straipsnio nuostatas:</w:t>
            </w:r>
          </w:p>
          <w:p>
            <w:pPr>
              <w:tabs>
                <w:tab w:val="left" w:pos="660"/>
                <w:tab w:val="left" w:pos="743"/>
              </w:tabs>
              <w:jc w:val="both"/>
              <w:rPr>
                <w:iCs/>
                <w:szCs w:val="24"/>
              </w:rPr>
            </w:pPr>
            <w:r>
              <w:rPr>
                <w:iCs/>
                <w:color w:val="000000"/>
                <w:szCs w:val="24"/>
              </w:rPr>
              <w:t>9.2.2.1.</w:t>
              <w:tab/>
            </w:r>
            <w:r>
              <w:rPr>
                <w:iCs/>
                <w:szCs w:val="24"/>
              </w:rPr>
              <w:t xml:space="preserve"> inžinerinių tinklų (vandentiekio, kanalizacijos ir kitų inžinerinių tinklų, išskyrus energetikos infrastruktūrą) tiesimo, kapitalinio remonto arba rekonstravimo išlaidos (išskyrus vietinių inžinierinių tinklų tiesimo, kapitalinio remonto arba rekonstravimo išlaidas);</w:t>
            </w:r>
          </w:p>
          <w:p>
            <w:pPr>
              <w:tabs>
                <w:tab w:val="left" w:pos="708"/>
                <w:tab w:val="left" w:pos="743"/>
              </w:tabs>
              <w:jc w:val="both"/>
              <w:rPr>
                <w:iCs/>
                <w:szCs w:val="24"/>
              </w:rPr>
            </w:pPr>
            <w:r>
              <w:rPr>
                <w:iCs/>
                <w:color w:val="000000"/>
                <w:szCs w:val="24"/>
              </w:rPr>
              <w:t>9.2.2.2.</w:t>
              <w:tab/>
            </w:r>
            <w:r>
              <w:rPr>
                <w:iCs/>
                <w:szCs w:val="24"/>
              </w:rPr>
              <w:t xml:space="preserve"> susisiekimo komunikacijų (kelių, gatvių, šaligatvių, automobilių stovėjimo aikštelių ir kt. (įskaitant jų apšvietimą) tiesimo, kapitalinio remonto arba rekonstravimo išlaidos.</w:t>
            </w:r>
          </w:p>
          <w:p>
            <w:pPr>
              <w:tabs>
                <w:tab w:val="left" w:pos="599"/>
              </w:tabs>
              <w:jc w:val="both"/>
              <w:rPr>
                <w:iCs/>
                <w:szCs w:val="24"/>
              </w:rPr>
            </w:pPr>
            <w:r>
              <w:rPr>
                <w:iCs/>
                <w:color w:val="000000"/>
                <w:szCs w:val="24"/>
              </w:rPr>
              <w:t>9.2.3.</w:t>
              <w:tab/>
            </w:r>
            <w:r>
              <w:rPr>
                <w:iCs/>
                <w:szCs w:val="24"/>
              </w:rPr>
              <w:t>Pagal </w:t>
            </w:r>
            <w:r>
              <w:rPr>
                <w:rFonts w:eastAsia="Calibri"/>
                <w:szCs w:val="24"/>
              </w:rPr>
              <w:t xml:space="preserve">Reglamento (ES) Nr. 651/2014 </w:t>
            </w:r>
            <w:r>
              <w:rPr>
                <w:iCs/>
                <w:szCs w:val="24"/>
              </w:rPr>
              <w:t>2 straipsnio 130 punkto ir 48 straipsnio 4 dalies nuostatas – energetikos infrastruktūros tiesimo, kapitalinio remonto arba rekonstravimo išlaidos (išskyrus prisijungimo prie elektros ar dujų tinklų mokestį).</w:t>
            </w:r>
          </w:p>
          <w:p>
            <w:pPr>
              <w:tabs>
                <w:tab w:val="left" w:pos="457"/>
              </w:tabs>
              <w:jc w:val="both"/>
              <w:rPr>
                <w:iCs/>
                <w:szCs w:val="24"/>
              </w:rPr>
            </w:pPr>
            <w:r>
              <w:rPr>
                <w:iCs/>
                <w:color w:val="000000"/>
                <w:szCs w:val="24"/>
              </w:rPr>
              <w:t>9.3.</w:t>
              <w:tab/>
            </w:r>
            <w:r>
              <w:rPr>
                <w:iCs/>
                <w:szCs w:val="24"/>
              </w:rPr>
              <w:t xml:space="preserve">PFSA 9.2.2.1 ir 9.2.2.2 papunkčiuose nurodytos išlaidos yra tinkamos tik tuo atveju, jeigu nėra kuriama speciali infrastruktūra kaip nustatyta </w:t>
            </w:r>
            <w:r>
              <w:rPr>
                <w:rFonts w:eastAsia="Calibri"/>
                <w:szCs w:val="24"/>
              </w:rPr>
              <w:t xml:space="preserve">Reglamento (ES) Nr. 651/2014 </w:t>
            </w:r>
            <w:r>
              <w:rPr>
                <w:iCs/>
                <w:szCs w:val="24"/>
              </w:rPr>
              <w:t>2 straipsnio 33 punkte ir 56 straipsnio 7 dalyje (PFSA 9.2.2.1 ir 9.2.2.2 papunkčiuose nurodytos išlaidos patiriamos pramoninės teritorijos, pramonės parko ar LEZ teritorijoje arba iki pramoninės teritorijos, pramonės parko ar LEZ teritorijos, bet tik iki tokio žemės sklypo arba žemės sklypo dalies, kuris negali turėti konkrečių investuotojų, ribų).</w:t>
            </w:r>
          </w:p>
          <w:p>
            <w:pPr>
              <w:tabs>
                <w:tab w:val="left" w:pos="457"/>
              </w:tabs>
              <w:jc w:val="both"/>
              <w:rPr>
                <w:iCs/>
                <w:szCs w:val="24"/>
              </w:rPr>
            </w:pPr>
            <w:r>
              <w:rPr>
                <w:iCs/>
                <w:color w:val="000000"/>
                <w:szCs w:val="24"/>
              </w:rPr>
              <w:t>9.4.</w:t>
              <w:tab/>
            </w:r>
            <w:r>
              <w:rPr>
                <w:iCs/>
                <w:szCs w:val="24"/>
              </w:rPr>
              <w:t>Projekto darbų ir kitų paslaugų įkainiai nustatomi pagal investicijų projekto rengimo metu vėliausiai išleistas uždarosios akcinės bendrovės Statybos produkcijos sertifikavimo centro registruotas rekomendacijas ir, jei įkainiai nėra nustatyti šiose rekomendacijose, remiantis darbų ir kitų paslaugų rinkos kainomis ir (arba) projektinėmis sąmatomis ir (arba) tiekėjų (rangovų) pasiūlymais.</w:t>
            </w:r>
          </w:p>
          <w:p>
            <w:pPr>
              <w:tabs>
                <w:tab w:val="left" w:pos="457"/>
              </w:tabs>
              <w:jc w:val="both"/>
              <w:rPr>
                <w:iCs/>
                <w:szCs w:val="24"/>
              </w:rPr>
            </w:pPr>
            <w:r>
              <w:rPr>
                <w:iCs/>
                <w:color w:val="000000"/>
                <w:szCs w:val="24"/>
              </w:rPr>
              <w:t>9.5.</w:t>
              <w:tab/>
            </w:r>
            <w:r>
              <w:rPr>
                <w:szCs w:val="24"/>
              </w:rPr>
              <w:t xml:space="preserve">Pagal PFSA netinkamomis finansuoti išlaidomis laikomos </w:t>
            </w:r>
            <w:r>
              <w:rPr>
                <w:lang w:eastAsia="lt-LT"/>
              </w:rPr>
              <w:t>išlaidos</w:t>
            </w:r>
            <w:r>
              <w:rPr>
                <w:szCs w:val="24"/>
              </w:rPr>
              <w:t>:</w:t>
            </w:r>
          </w:p>
          <w:p>
            <w:pPr>
              <w:tabs>
                <w:tab w:val="left" w:pos="602"/>
              </w:tabs>
              <w:ind w:left="720" w:hanging="720"/>
              <w:jc w:val="both"/>
              <w:rPr>
                <w:szCs w:val="24"/>
              </w:rPr>
            </w:pPr>
            <w:r>
              <w:rPr>
                <w:color w:val="000000"/>
                <w:szCs w:val="24"/>
              </w:rPr>
              <w:t>9.5.1.</w:t>
              <w:tab/>
            </w:r>
            <w:r>
              <w:rPr>
                <w:szCs w:val="24"/>
              </w:rPr>
              <w:t>N</w:t>
            </w:r>
            <w:r>
              <w:rPr>
                <w:szCs w:val="24"/>
                <w:lang w:eastAsia="lt-LT"/>
              </w:rPr>
              <w:t xml:space="preserve">urodytos </w:t>
            </w:r>
            <w:r>
              <w:rPr>
                <w:szCs w:val="24"/>
              </w:rPr>
              <w:t>Projektų administravimo ir finansavimo taisyklių VII skyriaus trečiajame skirsnyje.</w:t>
            </w:r>
          </w:p>
          <w:p>
            <w:pPr>
              <w:tabs>
                <w:tab w:val="left" w:pos="602"/>
              </w:tabs>
              <w:ind w:left="720" w:hanging="720"/>
              <w:jc w:val="both"/>
              <w:rPr>
                <w:szCs w:val="24"/>
              </w:rPr>
            </w:pPr>
            <w:r>
              <w:rPr>
                <w:color w:val="000000"/>
                <w:szCs w:val="24"/>
              </w:rPr>
              <w:t>9.5.2.</w:t>
              <w:tab/>
            </w:r>
            <w:r>
              <w:rPr>
                <w:szCs w:val="24"/>
              </w:rPr>
              <w:t>Neįvardytos PFSA 9.2 ir 9.3 papunkčiuose tinkamomis finansuoti išlaidomis.</w:t>
            </w:r>
          </w:p>
          <w:p>
            <w:pPr>
              <w:tabs>
                <w:tab w:val="left" w:pos="457"/>
                <w:tab w:val="left" w:pos="602"/>
              </w:tabs>
              <w:jc w:val="both"/>
              <w:rPr>
                <w:szCs w:val="24"/>
              </w:rPr>
            </w:pPr>
            <w:r>
              <w:rPr>
                <w:color w:val="000000"/>
                <w:szCs w:val="24"/>
              </w:rPr>
              <w:t>9.5.3.</w:t>
              <w:tab/>
            </w:r>
            <w:r>
              <w:t>Projekto PVM yra netinkamas finansuoti, jeigu pagal Lietuvos Respublikos teisės aktus projekto PVM galima įtraukti į PVM atskaitą, net jeigu toks PVM į atskaitą įtrauktas nebuvo.</w:t>
            </w:r>
          </w:p>
          <w:p>
            <w:pPr>
              <w:tabs>
                <w:tab w:val="left" w:pos="457"/>
              </w:tabs>
              <w:jc w:val="both"/>
              <w:rPr>
                <w:szCs w:val="24"/>
              </w:rPr>
            </w:pPr>
            <w:r>
              <w:rPr>
                <w:color w:val="000000"/>
                <w:szCs w:val="24"/>
              </w:rPr>
              <w:t>9.6.</w:t>
              <w:tab/>
            </w:r>
            <w:r>
              <w:rPr>
                <w:szCs w:val="24"/>
              </w:rPr>
              <w:t>Pareiškėjas savo iniciatyva ir savo ir (arba) kitų šaltinių lėšomis gali prisidėti prie projekto įgyvendinimo didesne lėšų suma, nei reikalaujama.</w:t>
            </w:r>
          </w:p>
          <w:p>
            <w:pPr>
              <w:tabs>
                <w:tab w:val="left" w:pos="457"/>
              </w:tabs>
              <w:jc w:val="both"/>
              <w:rPr>
                <w:szCs w:val="24"/>
              </w:rPr>
            </w:pPr>
            <w:r>
              <w:rPr>
                <w:color w:val="000000"/>
                <w:szCs w:val="24"/>
              </w:rPr>
              <w:t>9.7.</w:t>
              <w:tab/>
            </w:r>
            <w:r>
              <w:rPr>
                <w:szCs w:val="24"/>
              </w:rPr>
              <w:t>Projekto tinkamų finansuoti išlaidų dalis, kurios nepadengia projektui skiriamo finansavimo lėšos, turi būti finansuojama iš projekto vykdytojo arba projekto partnerio lėšų.</w:t>
            </w:r>
          </w:p>
          <w:p>
            <w:pPr>
              <w:tabs>
                <w:tab w:val="left" w:pos="459"/>
              </w:tabs>
              <w:jc w:val="both"/>
              <w:rPr>
                <w:szCs w:val="24"/>
              </w:rPr>
            </w:pPr>
            <w:r>
              <w:rPr>
                <w:color w:val="000000"/>
                <w:szCs w:val="24"/>
              </w:rPr>
              <w:t>9.8.</w:t>
              <w:tab/>
            </w:r>
            <w:r>
              <w:rPr>
                <w:szCs w:val="24"/>
              </w:rPr>
              <w:t>Kryžminis finansavimas netaikomas.</w:t>
            </w:r>
          </w:p>
          <w:p>
            <w:pPr>
              <w:tabs>
                <w:tab w:val="left" w:pos="459"/>
              </w:tabs>
              <w:jc w:val="both"/>
              <w:rPr>
                <w:szCs w:val="24"/>
              </w:rPr>
            </w:pPr>
            <w:r>
              <w:rPr>
                <w:color w:val="000000"/>
                <w:szCs w:val="24"/>
              </w:rPr>
              <w:t>9.9.</w:t>
              <w:tab/>
            </w:r>
            <w:r>
              <w:rPr>
                <w:szCs w:val="24"/>
              </w:rPr>
              <w:t xml:space="preserve">Projektų veiklos </w:t>
            </w:r>
            <w:r>
              <w:t xml:space="preserve">atitinkamai apskričiai, nurodytai Teritoriniame teisingos pertvarkos plane, </w:t>
            </w:r>
            <w:r>
              <w:rPr>
                <w:szCs w:val="24"/>
              </w:rPr>
              <w:t xml:space="preserve">priskiriamos vadovaujantis Investicijų programos projektų išlaidų paskirstymo regionams rekomendacijų (toliau – Rekomendacijos) 2.6 papunkčiu ir atsižvelgiant į Rekomendacijų </w:t>
            </w:r>
            <w:r>
              <w:rPr>
                <w:szCs w:val="24"/>
                <w:lang w:val="en-US"/>
              </w:rPr>
              <w:t xml:space="preserve">2 </w:t>
            </w:r>
            <w:r>
              <w:rPr>
                <w:szCs w:val="24"/>
              </w:rPr>
              <w:t>lentelėje „</w:t>
            </w:r>
            <w:r>
              <w:t>Investicijų priskyrimo IP regionui vertinimo principai ir pavyzdžiai pagal projektų pobūdį“ pateiktus pavyzdžius</w:t>
            </w:r>
            <w:r>
              <w:rPr>
                <w:szCs w:val="24"/>
              </w:rPr>
              <w:t>. Rekomendacijos paskelbtos</w:t>
            </w:r>
            <w:r>
              <w:t xml:space="preserve"> </w:t>
            </w:r>
            <w:r>
              <w:rPr>
                <w:szCs w:val="24"/>
              </w:rPr>
              <w:t>interneto svetainėje https://2021.esinvesticijos.lt/dokumentai/2021-2027-metu-europos-sajungos-fondu-investiciju-programos-projektu-islaidu-paskirstymo-regionams-rekomendacijos.</w:t>
            </w:r>
          </w:p>
        </w:tc>
      </w:tr>
      <w:tr>
        <w:trPr>
          <w:trHeight w:val="349"/>
        </w:trPr>
        <w:tc>
          <w:tcPr>
            <w:tcW w:w="14879" w:type="dxa"/>
          </w:tcPr>
          <w:p>
            <w:pPr>
              <w:jc w:val="both"/>
              <w:rPr>
                <w:szCs w:val="24"/>
              </w:rPr>
            </w:pPr>
            <w:r>
              <w:rPr>
                <w:b/>
                <w:szCs w:val="24"/>
              </w:rPr>
              <w:t>10. Projektų veiklų ir jungtinio projekto projektų įgyvendinimui taikomi supaprastintai apmokamų išlaidų dydžiai</w:t>
            </w:r>
          </w:p>
        </w:tc>
      </w:tr>
      <w:tr>
        <w:tc>
          <w:tcPr>
            <w:tcW w:w="14879" w:type="dxa"/>
          </w:tcPr>
          <w:p>
            <w:pPr>
              <w:jc w:val="both"/>
              <w:rPr>
                <w:szCs w:val="24"/>
              </w:rPr>
            </w:pPr>
            <w:r>
              <w:rPr>
                <w:szCs w:val="24"/>
              </w:rPr>
              <w:t>Netaikoma.</w:t>
            </w:r>
          </w:p>
        </w:tc>
      </w:tr>
    </w:tbl>
    <w:p>
      <w:pPr>
        <w:spacing w:line="276" w:lineRule="auto"/>
        <w:jc w:val="center"/>
        <w:rPr>
          <w:rFonts w:eastAsia="Calibri"/>
          <w:sz w:val="22"/>
          <w:szCs w:val="22"/>
        </w:rPr>
      </w:pPr>
    </w:p>
    <w:p>
      <w:pPr>
        <w:spacing w:line="276" w:lineRule="auto"/>
        <w:jc w:val="center"/>
      </w:pPr>
      <w:r>
        <w:rPr>
          <w:rFonts w:eastAsia="Calibri"/>
          <w:sz w:val="22"/>
          <w:szCs w:val="22"/>
        </w:rPr>
        <w:t>________</w:t>
      </w:r>
      <w:r>
        <w:rPr>
          <w:rFonts w:eastAsia="Calibri"/>
          <w:szCs w:val="24"/>
        </w:rPr>
        <w:t>________________</w:t>
      </w:r>
    </w:p>
    <w:p>
      <w:pPr>
        <w:pStyle w:val="PlainText"/>
        <w:rPr>
          <w:rFonts w:ascii="Times New Roman" w:eastAsia="MS Mincho" w:hAnsi="Times New Roman"/>
          <w:sz w:val="20"/>
          <w:i/>
          <w:iCs/>
        </w:rPr>
      </w:pPr>
      <w:r>
        <w:rPr>
          <w:rFonts w:ascii="Times New Roman" w:eastAsia="MS Mincho" w:hAnsi="Times New Roman"/>
          <w:sz w:val="20"/>
          <w:i/>
          <w:iCs/>
        </w:rPr>
        <w:t>Papildyta priedu: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ac06b9036ba11ee9de9e7e0fd363afc">
        <w:r w:rsidRPr="00532B9F">
          <w:rPr>
            <w:rFonts w:ascii="Times New Roman" w:eastAsia="MS Mincho" w:hAnsi="Times New Roman"/>
            <w:sz w:val="20"/>
            <w:i/>
            <w:iCs/>
            <w:color w:val="0000FF" w:themeColor="hyperlink"/>
            <w:u w:val="single"/>
          </w:rPr>
          <w:t>4-440</w:t>
        </w:r>
      </w:fldSimple>
      <w:r>
        <w:rPr>
          <w:rFonts w:ascii="Times New Roman" w:eastAsia="MS Mincho" w:hAnsi="Times New Roman"/>
          <w:sz w:val="20"/>
          <w:i/>
          <w:iCs/>
        </w:rPr>
        <w:t>,
2023-08-09,
paskelbta TAR 2023-08-09, i. k. 2023-16037        </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7f60ac0462c11ee9de9e7e0fd363afc">
        <w:r w:rsidRPr="00532B9F">
          <w:rPr>
            <w:rFonts w:ascii="Times New Roman" w:eastAsia="MS Mincho" w:hAnsi="Times New Roman"/>
            <w:sz w:val="20"/>
            <w:i/>
            <w:iCs/>
            <w:color w:val="0000FF" w:themeColor="hyperlink"/>
            <w:u w:val="single"/>
          </w:rPr>
          <w:t>4-463</w:t>
        </w:r>
      </w:fldSimple>
      <w:r>
        <w:rPr>
          <w:rFonts w:ascii="Times New Roman" w:eastAsia="MS Mincho" w:hAnsi="Times New Roman"/>
          <w:sz w:val="20"/>
          <w:i/>
          <w:iCs/>
        </w:rPr>
        <w:t>,
2023-08-29,
paskelbta TAR 2023-08-29, i. k. 2023-16945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f3c1550681411ee9fc7ee37cec6fc59">
        <w:r w:rsidRPr="00532B9F">
          <w:rPr>
            <w:rFonts w:ascii="Times New Roman" w:eastAsia="MS Mincho" w:hAnsi="Times New Roman"/>
            <w:sz w:val="20"/>
            <w:i/>
            <w:iCs/>
            <w:color w:val="0000FF" w:themeColor="hyperlink"/>
            <w:u w:val="single"/>
          </w:rPr>
          <w:t>4-574</w:t>
        </w:r>
      </w:fldSimple>
      <w:r>
        <w:rPr>
          <w:rFonts w:ascii="Times New Roman" w:eastAsia="MS Mincho" w:hAnsi="Times New Roman"/>
          <w:sz w:val="20"/>
          <w:i/>
          <w:iCs/>
        </w:rPr>
        <w:t>,
2023-10-11,
paskelbta TAR 2023-10-11, i. k. 2023-20035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172caf0cb4811eea5a28c81c82193a8">
        <w:r w:rsidRPr="00532B9F">
          <w:rPr>
            <w:rFonts w:ascii="Times New Roman" w:eastAsia="MS Mincho" w:hAnsi="Times New Roman"/>
            <w:sz w:val="20"/>
            <w:i/>
            <w:iCs/>
            <w:color w:val="0000FF" w:themeColor="hyperlink"/>
            <w:u w:val="single"/>
          </w:rPr>
          <w:t>4-82</w:t>
        </w:r>
      </w:fldSimple>
      <w:r>
        <w:rPr>
          <w:rFonts w:ascii="Times New Roman" w:eastAsia="MS Mincho" w:hAnsi="Times New Roman"/>
          <w:sz w:val="20"/>
          <w:i/>
          <w:iCs/>
        </w:rPr>
        <w:t>,
2024-02-14,
paskelbta TAR 2024-02-14, i. k. 2024-02796            </w:t>
      </w:r>
    </w:p>
    <w:p/>
    <w:p>
      <w:pPr>
        <w:ind w:left="9639"/>
        <w:sectPr>
          <w:pgSz w:w="16838" w:h="11906" w:orient="landscape"/>
          <w:pgMar w:top="1702" w:right="567" w:bottom="1134" w:left="1134" w:header="567" w:footer="567" w:gutter="0"/>
          <w:pgNumType w:start="1"/>
          <w:cols w:space="1296"/>
          <w:titlePg/>
          <w:docGrid w:linePitch="360"/>
        </w:sectPr>
      </w:pPr>
    </w:p>
    <w:p>
      <w:pPr>
        <w:ind w:left="8789"/>
        <w:rPr>
          <w:szCs w:val="24"/>
        </w:rPr>
      </w:pPr>
      <w:r>
        <w:rPr>
          <w:szCs w:val="24"/>
        </w:rPr>
        <w:t>2022–2030 metų ekonomikos transformacijos ir konkurencingumo plėtros programos pažangos priemonės Nr. 05-001-01-06-03 „Gerinti konkurencinę investicijų pritraukimo aplinką“ veiklos „Laisvųjų ekonominių zonų, pramonės parkų ir kitose pramoninėse teritorijose esančių sklypų išvystymas“ poveiklių „Sąlygų ir vietos ekosistemos užsienio ir vietos investuotojams pagerinimas (pramoninės teritorijos): Akmenės rajono savivaldybės kuriamos arba plėtojamos pramoninės teritorijos (LEZ, pramonės parkas arba pramoninė teritorija)“, „Sąlygų ir vietos ekosistemos užsienio ir vietos investuotojams pagerinimas (pramoninės teritorijos): Jonavos rajono savivaldybės kuriamos arba plėtojamos pramoninės teritorijos (LEZ, pramonės parkas arba pramoninė teritorija)“, „Sąlygų ir vietos ekosistemos užsienio ir vietos investuotojams pagerinimas (pramoninės teritorijos): Mažeikių rajono savivaldybės kuriamos arba plėtojamos pramoninės teritorijos (LEZ, pramonės parkas arba pramoninė teritorija)“ projektų finansavimo sąlygų aprašo</w:t>
      </w:r>
    </w:p>
    <w:p>
      <w:pPr>
        <w:ind w:left="8789"/>
        <w:rPr>
          <w:szCs w:val="24"/>
        </w:rPr>
      </w:pPr>
      <w:r>
        <w:rPr>
          <w:szCs w:val="24"/>
        </w:rPr>
        <w:t>1</w:t>
      </w:r>
      <w:r>
        <w:rPr>
          <w:szCs w:val="24"/>
        </w:rPr>
        <w:t xml:space="preserve"> priedas</w:t>
      </w:r>
    </w:p>
    <w:p>
      <w:pPr>
        <w:jc w:val="center"/>
        <w:rPr>
          <w:i/>
          <w:iCs/>
          <w:szCs w:val="24"/>
        </w:rPr>
      </w:pPr>
    </w:p>
    <w:p>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pPr>
        <w:jc w:val="center"/>
        <w:rPr>
          <w:rFonts w:eastAsia="Calibri"/>
          <w:b/>
          <w:bCs/>
          <w:szCs w:val="24"/>
        </w:rPr>
      </w:pPr>
    </w:p>
    <w:p>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pPr>
        <w:tabs>
          <w:tab w:val="left" w:pos="0"/>
        </w:tabs>
        <w:spacing w:line="276" w:lineRule="auto"/>
        <w:jc w:val="both"/>
        <w:rPr>
          <w:rFonts w:eastAsia="Calibri"/>
          <w:bCs/>
          <w:szCs w:val="24"/>
        </w:rPr>
      </w:pPr>
      <w:r>
        <w:rPr>
          <w:rFonts w:eastAsia="Wingdings"/>
        </w:rPr>
        <w:t></w:t>
      </w:r>
      <w:r>
        <w:t xml:space="preserve"> </w:t>
      </w:r>
      <w:r>
        <w:rPr>
          <w:rFonts w:eastAsia="Calibri"/>
          <w:bCs/>
          <w:szCs w:val="24"/>
        </w:rPr>
        <w:t>Ekonomikos gaivinimo ir atsparumo didinimo priemonė (toliau – EGADP)</w:t>
      </w:r>
    </w:p>
    <w:p>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p>
      <w:pPr>
        <w:spacing w:line="276" w:lineRule="auto"/>
        <w:jc w:val="both"/>
        <w:rPr>
          <w:rFonts w:eastAsia="Calibri"/>
          <w:bCs/>
          <w:szCs w:val="24"/>
        </w:rPr>
      </w:pPr>
    </w:p>
    <w:p>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tc>
          <w:tcPr>
            <w:tcW w:w="3545" w:type="dxa"/>
          </w:tcPr>
          <w:p>
            <w:pPr>
              <w:jc w:val="center"/>
              <w:rPr>
                <w:rFonts w:eastAsia="Calibri"/>
                <w:b/>
                <w:bCs/>
              </w:rPr>
            </w:pPr>
            <w:r>
              <w:rPr>
                <w:rFonts w:eastAsia="Calibri"/>
                <w:b/>
                <w:bCs/>
              </w:rPr>
              <w:t>Aplinkos tikslai</w:t>
            </w:r>
          </w:p>
          <w:p>
            <w:pPr>
              <w:jc w:val="both"/>
              <w:rPr>
                <w:rFonts w:eastAsia="Calibri"/>
              </w:rPr>
            </w:pPr>
            <w:r>
              <w:rPr>
                <w:rFonts w:eastAsia="Calibri"/>
              </w:rPr>
              <w:t>(</w:t>
            </w:r>
            <w:r>
              <w:rPr>
                <w:rFonts w:eastAsia="Calibri"/>
                <w:i/>
              </w:rPr>
              <w:t>pagal 2020 m. birželio 18 d. Europos Parlamento ir Tarybos reglamentą (ES) 2020/852 dėl sistemos tvariam investavimui palengvinti sukūrimo, kuriuo iš dalies keičiamas Reglamentas (ES) 2019/2088)</w:t>
            </w:r>
          </w:p>
        </w:tc>
        <w:tc>
          <w:tcPr>
            <w:tcW w:w="7229" w:type="dxa"/>
          </w:tcPr>
          <w:p>
            <w:pPr>
              <w:jc w:val="center"/>
              <w:rPr>
                <w:rFonts w:eastAsia="Calibri"/>
                <w:b/>
                <w:bCs/>
                <w:szCs w:val="24"/>
              </w:rPr>
            </w:pPr>
            <w:r>
              <w:rPr>
                <w:rFonts w:eastAsia="Calibri"/>
                <w:b/>
                <w:bCs/>
                <w:szCs w:val="24"/>
              </w:rPr>
              <w:t>Pagrindimas</w:t>
            </w:r>
          </w:p>
          <w:p>
            <w:pPr>
              <w:jc w:val="both"/>
              <w:rPr>
                <w:rFonts w:eastAsia="Calibri"/>
                <w:szCs w:val="24"/>
              </w:rPr>
            </w:pPr>
            <w:r>
              <w:rPr>
                <w:rFonts w:eastAsia="Calibri"/>
                <w:i/>
                <w:szCs w:val="24"/>
              </w:rPr>
              <w:t>(remiantis priemonių (kai finansavimo šaltinis EGADP) arba veiksmų (veiklų) (kai finansavimo šaltinis ESFIP) vertinimo klausimynais, nurodykite tik tą klausimyno vertinimo dalį, kuri aktuali finansuotinai veiklai)</w:t>
            </w:r>
          </w:p>
        </w:tc>
        <w:tc>
          <w:tcPr>
            <w:tcW w:w="4224" w:type="dxa"/>
          </w:tcPr>
          <w:p>
            <w:pPr>
              <w:jc w:val="center"/>
              <w:rPr>
                <w:rFonts w:eastAsia="Calibri"/>
                <w:i/>
                <w:sz w:val="20"/>
              </w:rPr>
            </w:pPr>
            <w:r>
              <w:rPr>
                <w:rFonts w:eastAsia="Calibri"/>
                <w:b/>
                <w:szCs w:val="24"/>
              </w:rPr>
              <w:t>Pagrindimo dokumentai</w:t>
            </w:r>
          </w:p>
          <w:p>
            <w:pPr>
              <w:jc w:val="both"/>
              <w:rPr>
                <w:rFonts w:eastAsia="Calibri"/>
                <w:i/>
                <w:iCs/>
              </w:rPr>
            </w:pPr>
            <w:r>
              <w:rPr>
                <w:rFonts w:eastAsia="Calibri"/>
                <w:i/>
                <w:iCs/>
              </w:rPr>
              <w:t>(nurodomas dokumentas, kuris bus vertinamas siekiant įvertinti projekto atitiktį aplinkos tikslams, arba pateikiama šią atitiktį pagrindžianti informacija)</w:t>
            </w:r>
          </w:p>
        </w:tc>
      </w:tr>
      <w:tr>
        <w:tc>
          <w:tcPr>
            <w:tcW w:w="3545" w:type="dxa"/>
          </w:tcPr>
          <w:p>
            <w:pPr>
              <w:tabs>
                <w:tab w:val="left" w:pos="289"/>
              </w:tabs>
              <w:ind w:firstLine="5"/>
              <w:jc w:val="both"/>
              <w:rPr>
                <w:rFonts w:eastAsia="Calibri"/>
                <w:szCs w:val="24"/>
              </w:rPr>
            </w:pPr>
            <w:r>
              <w:rPr>
                <w:rFonts w:eastAsia="Calibri"/>
                <w:szCs w:val="24"/>
              </w:rPr>
              <w:t>1.</w:t>
              <w:tab/>
              <w:t>Klimato kaitos švelninimas</w:t>
            </w:r>
          </w:p>
        </w:tc>
        <w:tc>
          <w:tcPr>
            <w:tcW w:w="7229" w:type="dxa"/>
          </w:tcPr>
          <w:p>
            <w:pPr>
              <w:ind w:left="51"/>
              <w:jc w:val="both"/>
              <w:rPr>
                <w:rFonts w:eastAsia="Calibri"/>
                <w:bCs/>
                <w:szCs w:val="24"/>
              </w:rPr>
            </w:pPr>
            <w:r>
              <w:rPr>
                <w:rFonts w:eastAsia="Calibri"/>
                <w:bCs/>
                <w:szCs w:val="24"/>
              </w:rPr>
              <w:t>Projekto veiklos neturės jokio neigiamo tiesioginio ar netiesioginio poveikio klimato kaitos švelninimo tikslui, nes nenumatoma, kad įgyvendinant projekto veiklas galėtų būti išskiriama šiltnamio efektą sukeliančių dujų, kadangi investuojama į teritorijų sutvarkymą ir jų pritaikymą tvariai ekonominei veiklai vykdyti.</w:t>
            </w:r>
          </w:p>
          <w:p>
            <w:pPr>
              <w:ind w:left="51"/>
              <w:jc w:val="both"/>
              <w:rPr>
                <w:rFonts w:eastAsia="Calibri"/>
                <w:bCs/>
                <w:szCs w:val="24"/>
              </w:rPr>
            </w:pPr>
            <w:r>
              <w:rPr>
                <w:rFonts w:eastAsia="Calibri"/>
                <w:bCs/>
                <w:szCs w:val="24"/>
              </w:rPr>
              <w:t xml:space="preserve">Taip pat bus nustatytas reikalavimas, kad projekto vykdytojas laikytųsi Europos Sąjungos (toliau – ES) ir nacionalinių aplinkosaugos teisės aktų. </w:t>
            </w:r>
          </w:p>
          <w:p>
            <w:pPr>
              <w:ind w:left="51"/>
              <w:jc w:val="both"/>
              <w:rPr>
                <w:rFonts w:eastAsia="Calibri"/>
                <w:bCs/>
                <w:szCs w:val="24"/>
              </w:rPr>
            </w:pPr>
            <w:r>
              <w:rPr>
                <w:rFonts w:eastAsia="Calibri"/>
                <w:bCs/>
                <w:szCs w:val="24"/>
              </w:rPr>
              <w:t>Nustatyta, kad įgyvendinant projekto veiklas bus siekiama aplinkos tikslo koeficiento (100 proc.), todėl laikoma, kad projekto veiklos atitinka klimato kaitos švelninimo tikslą.</w:t>
            </w:r>
          </w:p>
          <w:p>
            <w:pPr>
              <w:ind w:left="51"/>
              <w:jc w:val="both"/>
              <w:rPr>
                <w:rFonts w:eastAsia="Calibri"/>
                <w:bCs/>
                <w:szCs w:val="24"/>
              </w:rPr>
            </w:pPr>
            <w:r>
              <w:rPr>
                <w:rFonts w:eastAsia="Calibri"/>
                <w:bCs/>
                <w:szCs w:val="24"/>
              </w:rPr>
              <w:t>Įgyvendinant projekto veiklas, bus vadovaujamasi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 pakeitimais, padarytais 2023 m. birželio 27 d. Komisijos deleguotuoju reglamentu (ES) 2023/2485, 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taikomuose punktuose (pvz., vykdant vandentiekos, kanalizacijos, atliekų tvarkymo, valymo veiklą, taikomi Deleguotojo reglamento (ES) 2021/2139 I priedo 5 skyriaus atitinkamuose skirsniuose nustatyti techninės analizės kriterijai ir t. t.) reikalavimais, tai nustačius atitinkamuose dokumentuose (pvz., pirkimo ir kt. dokumentuose).</w:t>
            </w:r>
          </w:p>
        </w:tc>
        <w:tc>
          <w:tcPr>
            <w:tcW w:w="4224" w:type="dxa"/>
          </w:tcPr>
          <w:p>
            <w:pPr>
              <w:tabs>
                <w:tab w:val="left" w:pos="797"/>
              </w:tabs>
              <w:jc w:val="both"/>
              <w:rPr>
                <w:bCs/>
                <w:szCs w:val="24"/>
              </w:rPr>
            </w:pPr>
            <w:r>
              <w:rPr>
                <w:bCs/>
                <w:szCs w:val="24"/>
              </w:rPr>
              <w:t>Projekto metu įgyvendinamos veiklos, kai investuojama į teritorijų sutvarkymą (infrastruktūros sukūrimą) ir jų pritaikymą tvariai ekonominei veiklai vykdyti. Pateikiama deklaracija ir paaiškinimai, kad vykdant projekto veiklas statybų metu susidariusios atliekos bus sutvarkytos pagal galiojančius Lietuvos Respublikos normatyvinius dokumentus.</w:t>
            </w:r>
          </w:p>
        </w:tc>
      </w:tr>
      <w:tr>
        <w:tc>
          <w:tcPr>
            <w:tcW w:w="3545" w:type="dxa"/>
          </w:tcPr>
          <w:p>
            <w:pPr>
              <w:tabs>
                <w:tab w:val="left" w:pos="289"/>
              </w:tabs>
              <w:ind w:firstLine="5"/>
              <w:jc w:val="both"/>
              <w:rPr>
                <w:rFonts w:eastAsia="Calibri"/>
                <w:szCs w:val="24"/>
              </w:rPr>
            </w:pPr>
            <w:r>
              <w:rPr>
                <w:rFonts w:eastAsia="Calibri"/>
                <w:szCs w:val="24"/>
              </w:rPr>
              <w:t>2.</w:t>
              <w:tab/>
              <w:t>Prisitaikymas prie klimato kaitos</w:t>
            </w:r>
          </w:p>
        </w:tc>
        <w:tc>
          <w:tcPr>
            <w:tcW w:w="7229" w:type="dxa"/>
          </w:tcPr>
          <w:p>
            <w:pPr>
              <w:jc w:val="both"/>
              <w:rPr>
                <w:rFonts w:eastAsia="Calibri"/>
                <w:bCs/>
                <w:szCs w:val="24"/>
                <w:u w:val="single"/>
              </w:rPr>
            </w:pPr>
            <w:r>
              <w:rPr>
                <w:rFonts w:eastAsia="Calibri"/>
                <w:szCs w:val="24"/>
              </w:rPr>
              <w:t>P</w:t>
            </w:r>
            <w:r>
              <w:rPr>
                <w:rFonts w:eastAsia="Calibri"/>
                <w:bCs/>
                <w:szCs w:val="24"/>
              </w:rPr>
              <w:t>rojekto</w:t>
            </w:r>
            <w:r>
              <w:rPr>
                <w:rFonts w:eastAsia="Calibri"/>
                <w:szCs w:val="24"/>
              </w:rPr>
              <w:t xml:space="preserve"> veiklos neturės jokio neigiamo tiesioginio ar netiesioginio poveikio prisitaikymo prie klimato kaitos tikslui</w:t>
            </w:r>
            <w:r>
              <w:rPr>
                <w:szCs w:val="24"/>
              </w:rPr>
              <w:t xml:space="preserve">, </w:t>
            </w:r>
            <w:r>
              <w:rPr>
                <w:rFonts w:eastAsia="Calibri"/>
                <w:szCs w:val="24"/>
              </w:rPr>
              <w:t>nes neplanuojama kurti jokios infrastruktūros potvynių zonoje, o</w:t>
            </w:r>
            <w:r>
              <w:rPr>
                <w:szCs w:val="24"/>
              </w:rPr>
              <w:t xml:space="preserve"> planuojama įsigyti įranga turės atitikti visuotinai ES taikomus standartus ir utilizuojama taikant visus būtinus reikalavimus</w:t>
            </w:r>
            <w:r>
              <w:rPr>
                <w:bCs/>
                <w:szCs w:val="24"/>
              </w:rPr>
              <w:t>.</w:t>
            </w:r>
          </w:p>
          <w:p>
            <w:pPr>
              <w:ind w:left="51"/>
              <w:jc w:val="both"/>
              <w:rPr>
                <w:bCs/>
                <w:szCs w:val="24"/>
              </w:rPr>
            </w:pPr>
            <w:r>
              <w:rPr>
                <w:rFonts w:eastAsia="Calibri"/>
                <w:bCs/>
                <w:szCs w:val="24"/>
              </w:rPr>
              <w:t>Įgyvendinant projekto veiklas, bus vadovaujamasi Deleguotojo reglamento (ES) 2021/2139 II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vykdant vandentiekos, kanalizacijos, atliekų tvarkymo, valymo veiklą</w:t>
            </w:r>
            <w:r>
              <w:t xml:space="preserve"> </w:t>
            </w:r>
            <w:r>
              <w:rPr>
                <w:rFonts w:eastAsia="Calibri"/>
                <w:bCs/>
                <w:szCs w:val="24"/>
              </w:rPr>
              <w:t>– taikomi Deleguotojo reglamento (ES) 2021/2139 II priedo 5 skyriaus atitinkamuose skirsniuose nustatyti techninės analizės kriterijai ir t. t.) reikalavimais, tai numatant atitinkamuose dokumentuose (pvz., pirkimo ir kt. dokumentuose).</w:t>
            </w:r>
          </w:p>
        </w:tc>
        <w:tc>
          <w:tcPr>
            <w:tcW w:w="4224" w:type="dxa"/>
          </w:tcPr>
          <w:p>
            <w:pPr>
              <w:jc w:val="both"/>
              <w:rPr>
                <w:rFonts w:eastAsia="Calibri"/>
                <w:bCs/>
                <w:szCs w:val="24"/>
              </w:rPr>
            </w:pPr>
            <w:r>
              <w:rPr>
                <w:rFonts w:eastAsia="Calibri"/>
                <w:iCs/>
                <w:szCs w:val="24"/>
              </w:rPr>
              <w:t xml:space="preserve">Pateikti </w:t>
            </w:r>
            <w:r>
              <w:rPr>
                <w:szCs w:val="24"/>
              </w:rPr>
              <w:t>deklaraciją ir paaiškinimus,</w:t>
            </w:r>
            <w:r>
              <w:rPr>
                <w:rFonts w:eastAsia="Calibri"/>
                <w:szCs w:val="24"/>
              </w:rPr>
              <w:t xml:space="preserve"> kad projekto veiklos nebus vykdomos užtvindytose teritorijose ir nepatenka į teritorijas, kuriose fiksuojamas didelis staigus kritulių kiekis, kuris gali sudaryti nuošliaužas.</w:t>
            </w:r>
          </w:p>
        </w:tc>
      </w:tr>
      <w:tr>
        <w:tc>
          <w:tcPr>
            <w:tcW w:w="3545" w:type="dxa"/>
          </w:tcPr>
          <w:p>
            <w:pPr>
              <w:tabs>
                <w:tab w:val="left" w:pos="289"/>
              </w:tabs>
              <w:ind w:firstLine="5"/>
              <w:jc w:val="both"/>
              <w:rPr>
                <w:rFonts w:eastAsia="Calibri"/>
                <w:szCs w:val="24"/>
              </w:rPr>
            </w:pPr>
            <w:r>
              <w:rPr>
                <w:rFonts w:eastAsia="Calibri"/>
                <w:szCs w:val="24"/>
              </w:rPr>
              <w:t>3.</w:t>
              <w:tab/>
              <w:t>Tausus vandens ir jūrų išteklių naudojimas ir apsauga</w:t>
            </w:r>
          </w:p>
        </w:tc>
        <w:tc>
          <w:tcPr>
            <w:tcW w:w="7229" w:type="dxa"/>
          </w:tcPr>
          <w:p>
            <w:pPr>
              <w:jc w:val="both"/>
              <w:rPr>
                <w:rFonts w:eastAsia="Calibri"/>
                <w:bCs/>
                <w:szCs w:val="24"/>
              </w:rPr>
            </w:pPr>
            <w:r>
              <w:rPr>
                <w:rFonts w:eastAsia="Calibri"/>
                <w:bCs/>
                <w:szCs w:val="24"/>
              </w:rPr>
              <w:t xml:space="preserve">Projekto veiklos neturės jokio neigiamo tiesioginio ir netiesioginio poveikio šiam aplinkos tikslui, nes nenumatoma kurti jokia infrastruktūra šalia vandens telkinių, kuri galėtų turėti įtakos tausiam vandens ir jūrų išteklių naudojimui, </w:t>
            </w:r>
            <w:r>
              <w:rPr>
                <w:rFonts w:eastAsia="Calibri"/>
                <w:szCs w:val="24"/>
              </w:rPr>
              <w:t xml:space="preserve">o planuojama įsigyti įranga turės atitikti visuotinai ES taikomus standartus ir utilizuojama taikant visus būtinus reikalavimus, taip pat </w:t>
            </w:r>
            <w:r>
              <w:rPr>
                <w:rFonts w:eastAsia="Calibri"/>
                <w:bCs/>
                <w:szCs w:val="24"/>
              </w:rPr>
              <w:t>investuojama į naujausius ir aplinkai palankių technologinių sprendimų ir technologinių procesų kūrimą ir diegimą.</w:t>
            </w:r>
          </w:p>
          <w:p>
            <w:pPr>
              <w:jc w:val="both"/>
              <w:rPr>
                <w:rFonts w:eastAsia="Calibri"/>
                <w:bCs/>
                <w:szCs w:val="24"/>
              </w:rPr>
            </w:pPr>
            <w:r>
              <w:rPr>
                <w:szCs w:val="24"/>
              </w:rPr>
              <w:t xml:space="preserve">Įgyvendinant </w:t>
            </w:r>
            <w:r>
              <w:rPr>
                <w:rFonts w:eastAsia="Calibri"/>
                <w:bCs/>
                <w:szCs w:val="24"/>
              </w:rPr>
              <w:t>projekto</w:t>
            </w:r>
            <w:r>
              <w:rPr>
                <w:szCs w:val="24"/>
              </w:rPr>
              <w:t xml:space="preserve"> veiklas bus vadovaujamasi </w:t>
            </w:r>
            <w:r>
              <w:rPr>
                <w:rFonts w:eastAsia="Calibri"/>
                <w:bCs/>
                <w:szCs w:val="24"/>
              </w:rPr>
              <w:t>Deleguotojo</w:t>
            </w:r>
            <w:r>
              <w:rPr>
                <w:szCs w:val="24"/>
              </w:rPr>
              <w:t xml:space="preserve"> reglamento (ES) 2021/2139 I ir II priedų atitinkamuose skirsniuose (pvz., </w:t>
            </w:r>
            <w:r>
              <w:rPr>
                <w:rFonts w:eastAsia="Calibri"/>
                <w:bCs/>
                <w:szCs w:val="24"/>
              </w:rPr>
              <w:t>vykdant vandentiekos, kanalizacijos, atliekų tvarkymo, valymo veiklą</w:t>
            </w:r>
            <w:r>
              <w:t xml:space="preserve"> </w:t>
            </w:r>
            <w:r>
              <w:rPr>
                <w:rFonts w:eastAsia="Calibri"/>
                <w:bCs/>
                <w:szCs w:val="24"/>
              </w:rPr>
              <w:t>– taikomi Deleguotojo reglamento (ES) 2021/2139 I priedo 5 skyriaus atitinkamuose skirsniuose ir II priedo 5 skyriaus atitinkamuose skirsniuose nustatyti techninės analizės kriterijai ir t. t</w:t>
            </w:r>
            <w:r>
              <w:rPr>
                <w:szCs w:val="24"/>
              </w:rPr>
              <w:t xml:space="preserve">.)  nustatytais reikalavimais, tai numatant atitinkamuose dokumentuose (pvz., pirkimo ir kt. dokumentuose).</w:t>
            </w:r>
          </w:p>
        </w:tc>
        <w:tc>
          <w:tcPr>
            <w:tcW w:w="4224" w:type="dxa"/>
          </w:tcPr>
          <w:p>
            <w:pPr>
              <w:jc w:val="both"/>
              <w:rPr>
                <w:szCs w:val="24"/>
              </w:rPr>
            </w:pPr>
            <w:r>
              <w:rPr>
                <w:szCs w:val="24"/>
              </w:rPr>
              <w:t>Pareiškėjas turi pateikti deklaraciją ir paaiškinimus, kad turi teisę naudoti paviršinį ar požeminį vandenį (sutartis su vandens tiekimo įmone arba gręžinio registracijos dokumentas) ir moka gamtos išteklių mokesčius.</w:t>
            </w:r>
          </w:p>
          <w:p>
            <w:pPr>
              <w:jc w:val="both"/>
              <w:rPr>
                <w:rFonts w:eastAsia="Calibri"/>
                <w:bCs/>
                <w:szCs w:val="24"/>
              </w:rPr>
            </w:pPr>
          </w:p>
        </w:tc>
      </w:tr>
      <w:tr>
        <w:trPr>
          <w:trHeight w:val="1129"/>
        </w:trPr>
        <w:tc>
          <w:tcPr>
            <w:tcW w:w="3545" w:type="dxa"/>
          </w:tcPr>
          <w:p>
            <w:pPr>
              <w:tabs>
                <w:tab w:val="left" w:pos="289"/>
              </w:tabs>
              <w:ind w:firstLine="5"/>
              <w:jc w:val="both"/>
              <w:rPr>
                <w:rFonts w:eastAsia="Calibri"/>
                <w:szCs w:val="24"/>
              </w:rPr>
            </w:pPr>
            <w:r>
              <w:rPr>
                <w:rFonts w:eastAsia="Calibri"/>
                <w:szCs w:val="24"/>
              </w:rPr>
              <w:t>4.</w:t>
              <w:tab/>
              <w:t>Perėjimas prie žiedinės ekonomikos, įskaitant atliekų prevenciją ir perdirbimą</w:t>
            </w:r>
          </w:p>
        </w:tc>
        <w:tc>
          <w:tcPr>
            <w:tcW w:w="7229" w:type="dxa"/>
          </w:tcPr>
          <w:p>
            <w:pPr>
              <w:jc w:val="both"/>
              <w:rPr>
                <w:rFonts w:eastAsia="Calibri"/>
                <w:szCs w:val="24"/>
              </w:rPr>
            </w:pPr>
            <w:r>
              <w:rPr>
                <w:rFonts w:eastAsia="Calibri"/>
                <w:szCs w:val="24"/>
              </w:rPr>
              <w:t xml:space="preserve">Numatomos </w:t>
            </w:r>
            <w:r>
              <w:rPr>
                <w:rFonts w:eastAsia="Calibri"/>
                <w:bCs/>
                <w:szCs w:val="24"/>
              </w:rPr>
              <w:t>projekto</w:t>
            </w:r>
            <w:r>
              <w:rPr>
                <w:rFonts w:eastAsia="Calibri"/>
                <w:szCs w:val="24"/>
              </w:rPr>
              <w:t xml:space="preserve"> veiklos neturės jokio neigiamo tiesioginio ar netiesioginio poveikio žiedinės ekonomikos, įskaitant atliekų prevenciją ir perdirbimą, tikslui, o planuojama įsigyti įranga turės atitikti visuotinai ES taikomus standartus ir utilizuojama taikant visus būtinus reikalavimus, taip pat </w:t>
            </w:r>
            <w:r>
              <w:rPr>
                <w:rFonts w:eastAsia="Calibri"/>
                <w:bCs/>
                <w:szCs w:val="24"/>
              </w:rPr>
              <w:t>investuojama į naujausius ir aplinkai palankių technologinių sprendimų ir technologinių procesų kūrimą ir diegimą</w:t>
            </w:r>
            <w:r>
              <w:rPr>
                <w:rFonts w:eastAsia="Calibri"/>
                <w:szCs w:val="24"/>
              </w:rPr>
              <w:t>.</w:t>
            </w:r>
          </w:p>
          <w:p>
            <w:pPr>
              <w:jc w:val="both"/>
              <w:rPr>
                <w:bCs/>
                <w:szCs w:val="24"/>
              </w:rPr>
            </w:pPr>
            <w:r>
              <w:rPr>
                <w:szCs w:val="24"/>
              </w:rPr>
              <w:t xml:space="preserve">Įgyvendinant </w:t>
            </w:r>
            <w:r>
              <w:rPr>
                <w:rFonts w:eastAsia="Calibri"/>
                <w:bCs/>
                <w:szCs w:val="24"/>
              </w:rPr>
              <w:t>projekto</w:t>
            </w:r>
            <w:r>
              <w:rPr>
                <w:szCs w:val="24"/>
              </w:rPr>
              <w:t xml:space="preserve"> veiklas bus vadovaujamasi </w:t>
            </w:r>
            <w:r>
              <w:rPr>
                <w:rFonts w:eastAsia="Calibri"/>
                <w:bCs/>
                <w:szCs w:val="24"/>
              </w:rPr>
              <w:t xml:space="preserve">Deleguotojo </w:t>
            </w:r>
            <w:r>
              <w:rPr>
                <w:szCs w:val="24"/>
              </w:rPr>
              <w:t xml:space="preserve">reglamento (ES) 2021/2139 </w:t>
            </w:r>
            <w:r>
              <w:rPr>
                <w:rFonts w:eastAsia="Calibri"/>
                <w:bCs/>
                <w:szCs w:val="24"/>
              </w:rPr>
              <w:t>I ir II priedų atitinkamuose skirsniuose</w:t>
            </w:r>
            <w:r>
              <w:rPr>
                <w:szCs w:val="24"/>
              </w:rPr>
              <w:t xml:space="preserve"> (pvz., </w:t>
            </w:r>
            <w:r>
              <w:rPr>
                <w:rFonts w:eastAsia="Calibri"/>
                <w:bCs/>
                <w:szCs w:val="24"/>
              </w:rPr>
              <w:t>vykdant vandentiekos, kanalizacijos, atliekų tvarkymo, valymo veiklą</w:t>
            </w:r>
            <w:r>
              <w:t xml:space="preserve"> </w:t>
            </w:r>
            <w:r>
              <w:rPr>
                <w:rFonts w:eastAsia="Calibri"/>
                <w:bCs/>
                <w:szCs w:val="24"/>
              </w:rPr>
              <w:t>– taikomi Deleguotojo reglamento (ES) 2021/2139 I priedo 5 skyriaus atitinkamuose skirsniuose ir II priedo 5 skyriaus atitinkamuose skirsniuose nustatyti techninės analizės kriterijai ir t. t</w:t>
            </w:r>
            <w:r>
              <w:rPr>
                <w:szCs w:val="24"/>
              </w:rPr>
              <w:t xml:space="preserve">.)  nustatytais reikalavimais, tai numatant atitinkamuose dokumentuose (pvz., pirkimo ir kt. dokumentuose).</w:t>
            </w:r>
          </w:p>
        </w:tc>
        <w:tc>
          <w:tcPr>
            <w:tcW w:w="4224" w:type="dxa"/>
          </w:tcPr>
          <w:p>
            <w:pPr>
              <w:jc w:val="both"/>
              <w:rPr>
                <w:rFonts w:eastAsia="Calibri"/>
                <w:szCs w:val="24"/>
              </w:rPr>
            </w:pPr>
            <w:r>
              <w:rPr>
                <w:rFonts w:eastAsia="Calibri"/>
                <w:bCs/>
                <w:szCs w:val="24"/>
              </w:rPr>
              <w:t xml:space="preserve">Pareiškėjas </w:t>
            </w:r>
            <w:r>
              <w:rPr>
                <w:szCs w:val="24"/>
              </w:rPr>
              <w:t>turi pateikti deklaraciją ir paaiškinimus,</w:t>
            </w:r>
            <w:r>
              <w:rPr>
                <w:rFonts w:eastAsia="Calibri"/>
                <w:bCs/>
                <w:szCs w:val="24"/>
              </w:rPr>
              <w:t xml:space="preserve"> kad  bus laikomasi reikalavimų dėl statybinių atliekų susidarymo ir tvarkymo,</w:t>
            </w:r>
            <w:r>
              <w:rPr>
                <w:rFonts w:eastAsia="Calibri"/>
                <w:szCs w:val="24"/>
              </w:rPr>
              <w:t xml:space="preserve"> nustatytų Statybinių atliekų tvarkymo taisyklėse, patvirtintose Lietuvos Respublikos aplinkos ministro 2006 m. gruodžio 29 d. įsakymu Nr. D1-637 „Dėl Statybinių atliekų tvarkymo taisyklių patvirtinimo“.</w:t>
            </w:r>
          </w:p>
        </w:tc>
      </w:tr>
      <w:tr>
        <w:trPr>
          <w:trHeight w:val="987"/>
        </w:trPr>
        <w:tc>
          <w:tcPr>
            <w:tcW w:w="3545" w:type="dxa"/>
          </w:tcPr>
          <w:p>
            <w:pPr>
              <w:tabs>
                <w:tab w:val="left" w:pos="289"/>
              </w:tabs>
              <w:ind w:firstLine="5"/>
              <w:jc w:val="both"/>
              <w:rPr>
                <w:rFonts w:eastAsia="Calibri"/>
                <w:szCs w:val="24"/>
              </w:rPr>
            </w:pPr>
            <w:r>
              <w:rPr>
                <w:rFonts w:eastAsia="Calibri"/>
                <w:szCs w:val="24"/>
              </w:rPr>
              <w:t>5.</w:t>
              <w:tab/>
            </w:r>
            <w:r>
              <w:rPr>
                <w:rFonts w:eastAsia="Calibri"/>
                <w:bCs/>
                <w:szCs w:val="24"/>
              </w:rPr>
              <w:t>Oro, vandens ar žemės taršos prevencija ir kontrolė</w:t>
            </w:r>
          </w:p>
        </w:tc>
        <w:tc>
          <w:tcPr>
            <w:tcW w:w="7229" w:type="dxa"/>
          </w:tcPr>
          <w:p>
            <w:pPr>
              <w:jc w:val="both"/>
              <w:rPr>
                <w:rFonts w:eastAsia="Calibri"/>
                <w:szCs w:val="24"/>
              </w:rPr>
            </w:pPr>
            <w:r>
              <w:rPr>
                <w:rFonts w:eastAsia="Calibri"/>
                <w:bCs/>
                <w:szCs w:val="24"/>
              </w:rPr>
              <w:t>Projekto</w:t>
            </w:r>
            <w:r>
              <w:rPr>
                <w:szCs w:val="24"/>
              </w:rPr>
              <w:t xml:space="preserve"> veiklos neturės reikšmingo neigiamo tiesioginio ir netiesioginio poveikio šiam aplinkos tikslui, </w:t>
            </w:r>
            <w:r>
              <w:rPr>
                <w:rFonts w:eastAsia="Calibri"/>
                <w:szCs w:val="24"/>
              </w:rPr>
              <w:t>o planuojama įsigyti įranga turės atitikti visuotinai ES taikomus standartus ir utilizuojama taikant visus būtinus reikalavimus.</w:t>
            </w:r>
          </w:p>
          <w:p>
            <w:pPr>
              <w:jc w:val="both"/>
              <w:rPr>
                <w:bCs/>
                <w:szCs w:val="24"/>
              </w:rPr>
            </w:pPr>
            <w:r>
              <w:rPr>
                <w:szCs w:val="24"/>
              </w:rPr>
              <w:t xml:space="preserve">Įgyvendinant </w:t>
            </w:r>
            <w:r>
              <w:rPr>
                <w:rFonts w:eastAsia="Calibri"/>
                <w:bCs/>
                <w:szCs w:val="24"/>
              </w:rPr>
              <w:t>projekto</w:t>
            </w:r>
            <w:r>
              <w:rPr>
                <w:szCs w:val="24"/>
              </w:rPr>
              <w:t xml:space="preserve"> veiklas bus vadovaujamasi </w:t>
            </w:r>
            <w:r>
              <w:rPr>
                <w:rFonts w:eastAsia="Calibri"/>
                <w:bCs/>
                <w:szCs w:val="24"/>
              </w:rPr>
              <w:t xml:space="preserve">Deleguotojo </w:t>
            </w:r>
            <w:r>
              <w:rPr>
                <w:szCs w:val="24"/>
              </w:rPr>
              <w:t xml:space="preserve">reglamento (ES) 2021/2139 I ir II priedų atitinkamuose skirsniuose (pvz., </w:t>
            </w:r>
            <w:r>
              <w:rPr>
                <w:rFonts w:eastAsia="Calibri"/>
                <w:bCs/>
                <w:szCs w:val="24"/>
              </w:rPr>
              <w:t>vykdant vandentiekos, kanalizacijos, atliekų tvarkymo, valymo veiklą</w:t>
            </w:r>
            <w:r>
              <w:t xml:space="preserve"> </w:t>
            </w:r>
            <w:r>
              <w:rPr>
                <w:rFonts w:eastAsia="Calibri"/>
                <w:bCs/>
                <w:szCs w:val="24"/>
              </w:rPr>
              <w:t>– taikomi Deleguotojo reglamento (ES) 2021/2139 I priedo 5 skyriaus atitinkamuose skirsniuose ir II priedo 5 skyriaus atitinkamuose skirsniuose nustatyti techninės analizės kriterijai ir t. t</w:t>
            </w:r>
            <w:r>
              <w:rPr>
                <w:szCs w:val="24"/>
              </w:rPr>
              <w:t xml:space="preserve">.)  nustatytais reikalavimais, tai numatant atitinkamuose dokumentuose (pvz., pirkimo ir kt. dokumentuose).</w:t>
            </w:r>
          </w:p>
        </w:tc>
        <w:tc>
          <w:tcPr>
            <w:tcW w:w="4224" w:type="dxa"/>
          </w:tcPr>
          <w:p>
            <w:pPr>
              <w:jc w:val="both"/>
              <w:rPr>
                <w:rFonts w:eastAsia="Calibri"/>
                <w:szCs w:val="24"/>
              </w:rPr>
            </w:pPr>
            <w:r>
              <w:rPr>
                <w:rFonts w:eastAsia="Calibri"/>
                <w:bCs/>
                <w:szCs w:val="24"/>
              </w:rPr>
              <w:t xml:space="preserve">Pareiškėjas </w:t>
            </w:r>
            <w:r>
              <w:rPr>
                <w:szCs w:val="24"/>
              </w:rPr>
              <w:t>turi pateikti deklaraciją ir paaiškinimus,</w:t>
            </w:r>
            <w:r>
              <w:rPr>
                <w:rFonts w:eastAsia="Calibri"/>
                <w:bCs/>
                <w:szCs w:val="24"/>
              </w:rPr>
              <w:t xml:space="preserve"> kad vykdant projekto veiklas </w:t>
            </w:r>
            <w:r>
              <w:rPr>
                <w:szCs w:val="24"/>
              </w:rPr>
              <w:t xml:space="preserve">bus vadovaujamasi </w:t>
            </w:r>
            <w:r>
              <w:rPr>
                <w:rFonts w:eastAsia="Calibri"/>
                <w:bCs/>
                <w:szCs w:val="24"/>
              </w:rPr>
              <w:t xml:space="preserve">Deleguotojo </w:t>
            </w:r>
            <w:r>
              <w:rPr>
                <w:szCs w:val="24"/>
              </w:rPr>
              <w:t>reglamento (ES) 2021/2139 I ir II priedų atitinkamuose skirsniuose nustatytais reikalavimais.</w:t>
            </w:r>
          </w:p>
        </w:tc>
      </w:tr>
      <w:tr>
        <w:tc>
          <w:tcPr>
            <w:tcW w:w="3545" w:type="dxa"/>
          </w:tcPr>
          <w:p>
            <w:pPr>
              <w:tabs>
                <w:tab w:val="left" w:pos="289"/>
              </w:tabs>
              <w:ind w:left="5" w:firstLine="5"/>
              <w:jc w:val="both"/>
              <w:rPr>
                <w:rFonts w:eastAsia="Calibri"/>
                <w:szCs w:val="24"/>
              </w:rPr>
            </w:pPr>
            <w:r>
              <w:rPr>
                <w:rFonts w:eastAsia="Calibri"/>
                <w:szCs w:val="24"/>
              </w:rPr>
              <w:t>6.</w:t>
              <w:tab/>
              <w:t>Biologinės įvairovės ir ekosistemų apsauga ir atkūrimas</w:t>
            </w:r>
          </w:p>
        </w:tc>
        <w:tc>
          <w:tcPr>
            <w:tcW w:w="7229" w:type="dxa"/>
          </w:tcPr>
          <w:p>
            <w:pPr>
              <w:jc w:val="both"/>
              <w:rPr>
                <w:szCs w:val="24"/>
              </w:rPr>
            </w:pPr>
            <w:r>
              <w:rPr>
                <w:rFonts w:eastAsia="Calibri"/>
                <w:bCs/>
                <w:szCs w:val="24"/>
              </w:rPr>
              <w:t>Projekto</w:t>
            </w:r>
            <w:r>
              <w:rPr>
                <w:szCs w:val="24"/>
              </w:rPr>
              <w:t xml:space="preserve"> veiklos neturės jokio neigiamo tiesioginio ir netiesioginio poveikio šiam aplinkos tikslui, nes nenumatoma kurti ar modernizuoti infrastruktūrą „Natura 2000“, UNESCO pasaulinio paveldo ar kitose saugomose teritorijose.</w:t>
            </w:r>
          </w:p>
          <w:p>
            <w:pPr>
              <w:jc w:val="both"/>
              <w:rPr>
                <w:bCs/>
                <w:szCs w:val="24"/>
              </w:rPr>
            </w:pPr>
            <w:r>
              <w:rPr>
                <w:szCs w:val="24"/>
              </w:rPr>
              <w:t xml:space="preserve">Įgyvendinant </w:t>
            </w:r>
            <w:r>
              <w:rPr>
                <w:rFonts w:eastAsia="Calibri"/>
                <w:bCs/>
                <w:szCs w:val="24"/>
              </w:rPr>
              <w:t>projekto</w:t>
            </w:r>
            <w:r>
              <w:rPr>
                <w:szCs w:val="24"/>
              </w:rPr>
              <w:t xml:space="preserve"> veiklas bus vadovaujamasi </w:t>
            </w:r>
            <w:r>
              <w:rPr>
                <w:rFonts w:eastAsia="Calibri"/>
                <w:bCs/>
                <w:szCs w:val="24"/>
              </w:rPr>
              <w:t xml:space="preserve">Deleguotojo </w:t>
            </w:r>
            <w:r>
              <w:rPr>
                <w:szCs w:val="24"/>
              </w:rPr>
              <w:t xml:space="preserve">reglamento (ES) 2021/2139 I ir II priedų atitinkamuose skirsniuose (pvz., </w:t>
            </w:r>
            <w:r>
              <w:rPr>
                <w:rFonts w:eastAsia="Calibri"/>
                <w:bCs/>
                <w:szCs w:val="24"/>
              </w:rPr>
              <w:t>vykdant vandentiekos, kanalizacijos, atliekų tvarkymo, valymo veiklą</w:t>
            </w:r>
            <w:r>
              <w:t xml:space="preserve"> </w:t>
            </w:r>
            <w:r>
              <w:rPr>
                <w:rFonts w:eastAsia="Calibri"/>
                <w:bCs/>
                <w:szCs w:val="24"/>
              </w:rPr>
              <w:t>– taikomi Deleguotojo reglamento (ES) 2021/2139 I priedo 5 skyriaus atitinkamuose skirsniuose ir II priedo 5 skyriaus atitinkamuose skirsniuose nustatyti techninės analizės kriterijai ir t. t</w:t>
            </w:r>
            <w:r>
              <w:rPr>
                <w:szCs w:val="24"/>
              </w:rPr>
              <w:t xml:space="preserve">.)  nustatytais reikalavimais, tai numatant atitinkamuose dokumentuose (pvz., pirkimo ir kt. dokumentuose).</w:t>
            </w:r>
          </w:p>
        </w:tc>
        <w:tc>
          <w:tcPr>
            <w:tcW w:w="4224" w:type="dxa"/>
          </w:tcPr>
          <w:p>
            <w:pPr>
              <w:jc w:val="both"/>
              <w:rPr>
                <w:rFonts w:eastAsia="Calibri"/>
                <w:szCs w:val="24"/>
              </w:rPr>
            </w:pPr>
            <w:r>
              <w:rPr>
                <w:rFonts w:eastAsia="Calibri"/>
                <w:bCs/>
                <w:szCs w:val="24"/>
              </w:rPr>
              <w:t xml:space="preserve">Pareiškėjas </w:t>
            </w:r>
            <w:r>
              <w:rPr>
                <w:szCs w:val="24"/>
              </w:rPr>
              <w:t>ne vėliau kaip per 2 mėnesius nuo projekto sutarties pasirašymo dienos,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turi atlikti ir administruojančiajai institucijai pateikti „Natura 2000“ teritorijų reikšmingumo nustatymą (jeigu taikoma) arba pagrindimą, kodėl nurodytos procedūros netaikomos.</w:t>
            </w:r>
          </w:p>
        </w:tc>
      </w:tr>
    </w:tbl>
    <w:p/>
    <w:p>
      <w:pPr>
        <w:spacing w:line="276" w:lineRule="auto"/>
        <w:jc w:val="center"/>
      </w:pPr>
      <w:r>
        <w:rPr>
          <w:rFonts w:eastAsia="Calibri"/>
          <w:sz w:val="22"/>
          <w:szCs w:val="22"/>
        </w:rPr>
        <w:t>___________________________</w:t>
      </w:r>
    </w:p>
    <w:p>
      <w:pPr>
        <w:pStyle w:val="PlainText"/>
        <w:rPr>
          <w:rFonts w:ascii="Times New Roman" w:eastAsia="MS Mincho" w:hAnsi="Times New Roman"/>
          <w:sz w:val="20"/>
          <w:i/>
          <w:iCs/>
        </w:rPr>
      </w:pPr>
      <w:r>
        <w:rPr>
          <w:rFonts w:ascii="Times New Roman" w:eastAsia="MS Mincho" w:hAnsi="Times New Roman"/>
          <w:sz w:val="20"/>
          <w:i/>
          <w:iCs/>
        </w:rPr>
        <w:t>Papildyta priedu: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ac06b9036ba11ee9de9e7e0fd363afc">
        <w:r w:rsidRPr="00532B9F">
          <w:rPr>
            <w:rFonts w:ascii="Times New Roman" w:eastAsia="MS Mincho" w:hAnsi="Times New Roman"/>
            <w:sz w:val="20"/>
            <w:i/>
            <w:iCs/>
            <w:color w:val="0000FF" w:themeColor="hyperlink"/>
            <w:u w:val="single"/>
          </w:rPr>
          <w:t>4-440</w:t>
        </w:r>
      </w:fldSimple>
      <w:r>
        <w:rPr>
          <w:rFonts w:ascii="Times New Roman" w:eastAsia="MS Mincho" w:hAnsi="Times New Roman"/>
          <w:sz w:val="20"/>
          <w:i/>
          <w:iCs/>
        </w:rPr>
        <w:t>,
2023-08-09,
paskelbta TAR 2023-08-09, i. k. 2023-16037        </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172caf0cb4811eea5a28c81c82193a8">
        <w:r w:rsidRPr="00532B9F">
          <w:rPr>
            <w:rFonts w:ascii="Times New Roman" w:eastAsia="MS Mincho" w:hAnsi="Times New Roman"/>
            <w:sz w:val="20"/>
            <w:i/>
            <w:iCs/>
            <w:color w:val="0000FF" w:themeColor="hyperlink"/>
            <w:u w:val="single"/>
          </w:rPr>
          <w:t>4-82</w:t>
        </w:r>
      </w:fldSimple>
      <w:r>
        <w:rPr>
          <w:rFonts w:ascii="Times New Roman" w:eastAsia="MS Mincho" w:hAnsi="Times New Roman"/>
          <w:sz w:val="20"/>
          <w:i/>
          <w:iCs/>
        </w:rPr>
        <w:t>,
2024-02-14,
paskelbta TAR 2024-02-14, i. k. 2024-02796            </w:t>
      </w:r>
    </w:p>
    <w:p/>
    <w:p>
      <w:pPr>
        <w:ind w:left="9639"/>
        <w:sectPr>
          <w:pgSz w:w="16838" w:h="11906" w:orient="landscape"/>
          <w:pgMar w:top="1701" w:right="567" w:bottom="1134" w:left="1134" w:header="567" w:footer="567" w:gutter="0"/>
          <w:pgNumType w:start="1"/>
          <w:cols w:space="1296"/>
          <w:titlePg/>
          <w:docGrid w:linePitch="360"/>
        </w:sectPr>
      </w:pPr>
    </w:p>
    <w:p>
      <w:pPr>
        <w:ind w:left="8789"/>
        <w:rPr>
          <w:szCs w:val="24"/>
        </w:rPr>
      </w:pPr>
      <w:r>
        <w:rPr>
          <w:szCs w:val="24"/>
        </w:rPr>
        <w:t>2022–2030 metų ekonomikos transformacijos ir konkurencingumo plėtros programos pažangos priemonės Nr. 05-001-01-06-03 „Gerinti konkurencinę investicijų pritraukimo aplinką“  veiklos „Laisvųjų ekonominių zonų, pramonės parkų ir kitose pramoninėse teritorijose esančių sklypų išvystymas“ poveiklių „Sąlygų ir vietos ekosistemos užsienio ir vietos investuotojams pagerinimas (pramoninės teritorijos): Akmenės rajono savivaldybės kuriamos arba plėtojamos pramoninės teritorijos (LEZ, pramonės parkas arba pramoninė teritorija)“, „Sąlygų ir vietos ekosistemos užsienio ir vietos investuotojams pagerinimas (pramoninės teritorijos): Jonavos rajono savivaldybės kuriamos arba plėtojamos pramoninės teritorijos (LEZ, pramonės parkas arba pramoninė teritorija)“, „Sąlygų ir vietos ekosistemos užsienio ir vietos investuotojams pagerinimas (pramoninės teritorijos): Mažeikių rajono savivaldybės kuriamos arba plėtojamos pramoninės teritorijos (LEZ, pramonės parkas arba pramoninė teritorija)“ projektų finansavimo sąlygų aprašo</w:t>
      </w:r>
    </w:p>
    <w:p>
      <w:pPr>
        <w:ind w:left="8789"/>
        <w:rPr>
          <w:szCs w:val="24"/>
        </w:rPr>
      </w:pPr>
      <w:r>
        <w:rPr>
          <w:szCs w:val="24"/>
        </w:rPr>
        <w:t>2</w:t>
      </w:r>
      <w:r>
        <w:rPr>
          <w:szCs w:val="24"/>
        </w:rPr>
        <w:t xml:space="preserve"> priedas</w:t>
      </w:r>
    </w:p>
    <w:p>
      <w:pPr>
        <w:tabs>
          <w:tab w:val="left" w:pos="8310"/>
        </w:tabs>
        <w:rPr>
          <w:szCs w:val="24"/>
        </w:rPr>
      </w:pPr>
    </w:p>
    <w:p>
      <w:pPr>
        <w:tabs>
          <w:tab w:val="left" w:pos="8310"/>
        </w:tabs>
        <w:jc w:val="center"/>
        <w:rPr>
          <w:b/>
          <w:bCs/>
          <w:szCs w:val="24"/>
        </w:rPr>
      </w:pPr>
      <w:r>
        <w:rPr>
          <w:b/>
          <w:bCs/>
          <w:szCs w:val="24"/>
        </w:rPr>
        <w:t>(Projektų atitikties valstybės pagalbos taisyklėms patikros lapo forma)</w:t>
      </w:r>
    </w:p>
    <w:p>
      <w:pPr>
        <w:tabs>
          <w:tab w:val="left" w:pos="8310"/>
        </w:tabs>
        <w:jc w:val="center"/>
        <w:rPr>
          <w:szCs w:val="24"/>
        </w:rPr>
      </w:pPr>
    </w:p>
    <w:p>
      <w:pPr>
        <w:jc w:val="center"/>
        <w:rPr>
          <w:rFonts w:eastAsia="Calibri"/>
          <w:b/>
          <w:bCs/>
          <w:caps/>
          <w:szCs w:val="24"/>
        </w:rPr>
      </w:pPr>
      <w:r>
        <w:rPr>
          <w:rFonts w:eastAsia="Calibri"/>
          <w:b/>
          <w:bCs/>
          <w:caps/>
          <w:szCs w:val="24"/>
        </w:rPr>
        <w:t>PROJEKTŲ ATITIKTIES VALSTYBĖS PAGALBOS TAISYKLĖMS Patikros lapas</w:t>
      </w:r>
    </w:p>
    <w:p>
      <w:pPr>
        <w:rPr>
          <w:sz w:val="18"/>
          <w:szCs w:val="18"/>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trPr>
          <w:trHeight w:val="309"/>
        </w:trPr>
        <w:tc>
          <w:tcPr>
            <w:tcW w:w="15163" w:type="dxa"/>
            <w:shd w:val="clear" w:color="auto" w:fill="D9D9D9"/>
            <w:hideMark/>
          </w:tcPr>
          <w:p>
            <w:pPr>
              <w:jc w:val="both"/>
              <w:rPr>
                <w:szCs w:val="24"/>
                <w:lang w:eastAsia="lt-LT"/>
              </w:rPr>
            </w:pPr>
            <w:r>
              <w:rPr>
                <w:rFonts w:eastAsia="Calibri"/>
                <w:b/>
                <w:bCs/>
                <w:szCs w:val="24"/>
                <w:lang w:eastAsia="lt-LT"/>
              </w:rPr>
              <w:t>1. Priemonės teisinis pagrindas</w:t>
            </w:r>
          </w:p>
        </w:tc>
      </w:tr>
      <w:tr>
        <w:trPr>
          <w:trHeight w:val="657"/>
        </w:trPr>
        <w:tc>
          <w:tcPr>
            <w:tcW w:w="15163" w:type="dxa"/>
          </w:tcPr>
          <w:p>
            <w:pPr>
              <w:jc w:val="both"/>
              <w:rPr>
                <w:szCs w:val="24"/>
                <w:lang w:eastAsia="lt-LT"/>
              </w:rPr>
            </w:pPr>
            <w:r>
              <w:rPr>
                <w:rFonts w:eastAsia="Calibri"/>
                <w:bCs/>
                <w:szCs w:val="24"/>
                <w:lang w:eastAsia="lt-LT"/>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r>
              <w:rPr>
                <w:rFonts w:eastAsia="Calibri"/>
                <w:szCs w:val="24"/>
              </w:rPr>
              <w:t xml:space="preserve"> </w:t>
            </w:r>
          </w:p>
        </w:tc>
      </w:tr>
    </w:tbl>
    <w:p>
      <w:pPr>
        <w:jc w:val="center"/>
        <w:rPr>
          <w:rFonts w:eastAsia="Calibri"/>
          <w:cap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0752"/>
      </w:tblGrid>
      <w:tr>
        <w:tc>
          <w:tcPr>
            <w:tcW w:w="15163" w:type="dxa"/>
            <w:gridSpan w:val="2"/>
            <w:tcBorders>
              <w:top w:val="single" w:sz="4" w:space="0" w:color="auto"/>
              <w:left w:val="single" w:sz="4" w:space="0" w:color="auto"/>
              <w:bottom w:val="single" w:sz="4" w:space="0" w:color="auto"/>
              <w:right w:val="single" w:sz="4" w:space="0" w:color="auto"/>
            </w:tcBorders>
            <w:shd w:val="clear" w:color="auto" w:fill="BFBFBF"/>
            <w:hideMark/>
          </w:tcPr>
          <w:p>
            <w:pPr>
              <w:jc w:val="both"/>
              <w:rPr>
                <w:szCs w:val="24"/>
                <w:lang w:eastAsia="lt-LT"/>
              </w:rPr>
            </w:pPr>
            <w:r>
              <w:rPr>
                <w:rFonts w:eastAsia="Calibri"/>
                <w:b/>
                <w:bCs/>
                <w:szCs w:val="24"/>
                <w:lang w:eastAsia="lt-LT"/>
              </w:rPr>
              <w:t xml:space="preserve">2. Duomenys apie </w:t>
            </w:r>
            <w:r>
              <w:rPr>
                <w:rFonts w:eastAsia="Calibri"/>
                <w:b/>
                <w:bCs/>
                <w:iCs/>
                <w:szCs w:val="24"/>
                <w:lang w:eastAsia="lt-LT"/>
              </w:rPr>
              <w:t>projekto įgyvendinimo planą (toliau – PĮP)</w:t>
            </w:r>
            <w:r>
              <w:rPr>
                <w:rFonts w:eastAsia="Calibri"/>
                <w:b/>
                <w:bCs/>
                <w:szCs w:val="24"/>
                <w:lang w:eastAsia="lt-LT"/>
              </w:rPr>
              <w:t xml:space="preserve"> / projektą </w:t>
            </w:r>
          </w:p>
        </w:tc>
      </w:tr>
      <w:tr>
        <w:tc>
          <w:tcPr>
            <w:tcW w:w="4411" w:type="dxa"/>
            <w:tcBorders>
              <w:top w:val="single" w:sz="4" w:space="0" w:color="auto"/>
              <w:left w:val="single" w:sz="4" w:space="0" w:color="auto"/>
              <w:bottom w:val="single" w:sz="4" w:space="0" w:color="auto"/>
              <w:right w:val="single" w:sz="4" w:space="0" w:color="auto"/>
            </w:tcBorders>
            <w:hideMark/>
          </w:tcPr>
          <w:p>
            <w:pPr>
              <w:jc w:val="both"/>
              <w:rPr>
                <w:szCs w:val="24"/>
                <w:lang w:eastAsia="lt-LT"/>
              </w:rPr>
            </w:pPr>
            <w:r>
              <w:rPr>
                <w:rFonts w:eastAsia="Calibri"/>
                <w:b/>
                <w:bCs/>
                <w:szCs w:val="24"/>
                <w:lang w:eastAsia="lt-LT"/>
              </w:rPr>
              <w:t xml:space="preserve">PĮP / projekto numeris </w:t>
            </w:r>
          </w:p>
        </w:tc>
        <w:tc>
          <w:tcPr>
            <w:tcW w:w="10752" w:type="dxa"/>
            <w:tcBorders>
              <w:top w:val="single" w:sz="4" w:space="0" w:color="auto"/>
              <w:left w:val="single" w:sz="4" w:space="0" w:color="auto"/>
              <w:bottom w:val="single" w:sz="4" w:space="0" w:color="auto"/>
              <w:right w:val="single" w:sz="4" w:space="0" w:color="auto"/>
            </w:tcBorders>
          </w:tcPr>
          <w:p>
            <w:pPr>
              <w:jc w:val="both"/>
              <w:rPr>
                <w:szCs w:val="24"/>
                <w:lang w:eastAsia="lt-LT"/>
              </w:rPr>
            </w:pPr>
          </w:p>
        </w:tc>
      </w:tr>
      <w:tr>
        <w:tc>
          <w:tcPr>
            <w:tcW w:w="4411" w:type="dxa"/>
            <w:tcBorders>
              <w:top w:val="single" w:sz="4" w:space="0" w:color="auto"/>
              <w:left w:val="single" w:sz="4" w:space="0" w:color="auto"/>
              <w:bottom w:val="single" w:sz="4" w:space="0" w:color="auto"/>
              <w:right w:val="single" w:sz="4" w:space="0" w:color="auto"/>
            </w:tcBorders>
            <w:hideMark/>
          </w:tcPr>
          <w:p>
            <w:pPr>
              <w:jc w:val="both"/>
              <w:rPr>
                <w:szCs w:val="24"/>
                <w:lang w:eastAsia="lt-LT"/>
              </w:rPr>
            </w:pPr>
            <w:r>
              <w:rPr>
                <w:rFonts w:eastAsia="Calibri"/>
                <w:b/>
                <w:bCs/>
                <w:szCs w:val="24"/>
                <w:lang w:eastAsia="lt-LT"/>
              </w:rPr>
              <w:t xml:space="preserve">Pareiškėjo / projekto vykdytojo pavadinimas </w:t>
            </w:r>
          </w:p>
        </w:tc>
        <w:tc>
          <w:tcPr>
            <w:tcW w:w="10752" w:type="dxa"/>
            <w:tcBorders>
              <w:top w:val="single" w:sz="4" w:space="0" w:color="auto"/>
              <w:left w:val="single" w:sz="4" w:space="0" w:color="auto"/>
              <w:bottom w:val="single" w:sz="4" w:space="0" w:color="auto"/>
              <w:right w:val="single" w:sz="4" w:space="0" w:color="auto"/>
            </w:tcBorders>
          </w:tcPr>
          <w:p>
            <w:pPr>
              <w:jc w:val="both"/>
              <w:rPr>
                <w:szCs w:val="24"/>
                <w:lang w:eastAsia="lt-LT"/>
              </w:rPr>
            </w:pPr>
          </w:p>
        </w:tc>
      </w:tr>
      <w:tr>
        <w:tc>
          <w:tcPr>
            <w:tcW w:w="4411" w:type="dxa"/>
            <w:tcBorders>
              <w:top w:val="single" w:sz="4" w:space="0" w:color="auto"/>
              <w:left w:val="single" w:sz="4" w:space="0" w:color="auto"/>
              <w:bottom w:val="single" w:sz="4" w:space="0" w:color="auto"/>
              <w:right w:val="single" w:sz="4" w:space="0" w:color="auto"/>
            </w:tcBorders>
            <w:hideMark/>
          </w:tcPr>
          <w:p>
            <w:pPr>
              <w:jc w:val="both"/>
              <w:rPr>
                <w:szCs w:val="24"/>
                <w:lang w:eastAsia="lt-LT"/>
              </w:rPr>
            </w:pPr>
            <w:r>
              <w:rPr>
                <w:rFonts w:eastAsia="Calibri"/>
                <w:b/>
                <w:bCs/>
                <w:szCs w:val="24"/>
                <w:lang w:eastAsia="lt-LT"/>
              </w:rPr>
              <w:t xml:space="preserve">Projekto pavadinimas </w:t>
            </w:r>
          </w:p>
        </w:tc>
        <w:tc>
          <w:tcPr>
            <w:tcW w:w="10752" w:type="dxa"/>
            <w:tcBorders>
              <w:top w:val="single" w:sz="4" w:space="0" w:color="auto"/>
              <w:left w:val="single" w:sz="4" w:space="0" w:color="auto"/>
              <w:bottom w:val="single" w:sz="4" w:space="0" w:color="auto"/>
              <w:right w:val="single" w:sz="4" w:space="0" w:color="auto"/>
            </w:tcBorders>
          </w:tcPr>
          <w:p>
            <w:pPr>
              <w:jc w:val="both"/>
              <w:rPr>
                <w:b/>
                <w:bCs/>
                <w:szCs w:val="24"/>
                <w:lang w:eastAsia="lt-LT"/>
              </w:rPr>
            </w:pPr>
          </w:p>
        </w:tc>
      </w:tr>
    </w:tbl>
    <w:p>
      <w:pPr>
        <w:jc w:val="center"/>
        <w:rPr>
          <w:rFonts w:eastAsia="Calibri"/>
          <w:caps/>
          <w:szCs w:val="24"/>
        </w:rPr>
      </w:pPr>
    </w:p>
    <w:tbl>
      <w:tblPr>
        <w:tblW w:w="5000" w:type="pct"/>
        <w:jc w:val="right"/>
        <w:tblLook w:val="04A0" w:firstRow="1" w:lastRow="0" w:firstColumn="1" w:lastColumn="0" w:noHBand="0" w:noVBand="1"/>
      </w:tblPr>
      <w:tblGrid>
        <w:gridCol w:w="1488"/>
        <w:gridCol w:w="5367"/>
        <w:gridCol w:w="1674"/>
        <w:gridCol w:w="2790"/>
        <w:gridCol w:w="3241"/>
      </w:tblGrid>
      <w:tr>
        <w:trPr>
          <w:jc w:val="right"/>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pPr>
              <w:jc w:val="both"/>
              <w:rPr>
                <w:szCs w:val="24"/>
              </w:rPr>
            </w:pPr>
            <w:r>
              <w:rPr>
                <w:b/>
                <w:bCs/>
                <w:szCs w:val="24"/>
              </w:rPr>
              <w:t>3. PĮP / projekto patikra dėl atitikties Reglamentui (ES) Nr. 651/2014</w:t>
            </w:r>
          </w:p>
        </w:tc>
      </w:tr>
      <w:tr>
        <w:trPr>
          <w:jc w:val="right"/>
        </w:trPr>
        <w:tc>
          <w:tcPr>
            <w:tcW w:w="511" w:type="pct"/>
            <w:tcBorders>
              <w:top w:val="single" w:sz="4" w:space="0" w:color="auto"/>
              <w:left w:val="single" w:sz="4" w:space="0" w:color="auto"/>
              <w:bottom w:val="single" w:sz="4" w:space="0" w:color="auto"/>
              <w:right w:val="single" w:sz="4" w:space="0" w:color="auto"/>
            </w:tcBorders>
            <w:hideMark/>
          </w:tcPr>
          <w:p>
            <w:pPr>
              <w:rPr>
                <w:b/>
                <w:szCs w:val="24"/>
              </w:rPr>
            </w:pPr>
            <w:r>
              <w:rPr>
                <w:b/>
                <w:szCs w:val="24"/>
              </w:rPr>
              <w:t>Eil.</w:t>
            </w:r>
          </w:p>
          <w:p>
            <w:pPr>
              <w:rPr>
                <w:b/>
                <w:szCs w:val="24"/>
              </w:rPr>
            </w:pPr>
            <w:r>
              <w:rPr>
                <w:b/>
                <w:szCs w:val="24"/>
              </w:rPr>
              <w:t>Nr.</w:t>
            </w:r>
          </w:p>
        </w:tc>
        <w:tc>
          <w:tcPr>
            <w:tcW w:w="1843" w:type="pct"/>
            <w:tcBorders>
              <w:top w:val="single" w:sz="4" w:space="0" w:color="auto"/>
              <w:left w:val="single" w:sz="4" w:space="0" w:color="auto"/>
              <w:bottom w:val="single" w:sz="4" w:space="0" w:color="auto"/>
              <w:right w:val="single" w:sz="4" w:space="0" w:color="auto"/>
            </w:tcBorders>
            <w:hideMark/>
          </w:tcPr>
          <w:p>
            <w:pPr>
              <w:ind w:firstLine="34"/>
              <w:jc w:val="both"/>
              <w:rPr>
                <w:b/>
                <w:szCs w:val="24"/>
              </w:rPr>
            </w:pPr>
            <w:r>
              <w:rPr>
                <w:b/>
                <w:szCs w:val="24"/>
              </w:rPr>
              <w:t>Klausimai</w:t>
            </w:r>
          </w:p>
        </w:tc>
        <w:tc>
          <w:tcPr>
            <w:tcW w:w="1533" w:type="pct"/>
            <w:gridSpan w:val="2"/>
            <w:tcBorders>
              <w:top w:val="single" w:sz="4" w:space="0" w:color="auto"/>
              <w:left w:val="single" w:sz="4" w:space="0" w:color="auto"/>
              <w:bottom w:val="single" w:sz="4" w:space="0" w:color="auto"/>
              <w:right w:val="single" w:sz="4" w:space="0" w:color="auto"/>
            </w:tcBorders>
            <w:hideMark/>
          </w:tcPr>
          <w:p>
            <w:pPr>
              <w:ind w:hanging="5"/>
              <w:jc w:val="both"/>
              <w:rPr>
                <w:b/>
                <w:szCs w:val="24"/>
              </w:rPr>
            </w:pPr>
            <w:r>
              <w:rPr>
                <w:b/>
                <w:szCs w:val="24"/>
              </w:rPr>
              <w:t>Rezultatas</w:t>
            </w:r>
          </w:p>
        </w:tc>
        <w:tc>
          <w:tcPr>
            <w:tcW w:w="1112" w:type="pct"/>
            <w:tcBorders>
              <w:top w:val="single" w:sz="4" w:space="0" w:color="auto"/>
              <w:left w:val="single" w:sz="4" w:space="0" w:color="auto"/>
              <w:bottom w:val="single" w:sz="4" w:space="0" w:color="auto"/>
              <w:right w:val="single" w:sz="4" w:space="0" w:color="auto"/>
            </w:tcBorders>
            <w:hideMark/>
          </w:tcPr>
          <w:p>
            <w:pPr>
              <w:ind w:firstLine="851"/>
              <w:jc w:val="both"/>
              <w:rPr>
                <w:b/>
                <w:szCs w:val="24"/>
              </w:rPr>
            </w:pPr>
            <w:r>
              <w:rPr>
                <w:b/>
                <w:szCs w:val="24"/>
              </w:rPr>
              <w:t>Pastabos</w:t>
            </w:r>
          </w:p>
        </w:tc>
      </w:tr>
      <w:tr>
        <w:trPr>
          <w:jc w:val="right"/>
        </w:trPr>
        <w:tc>
          <w:tcPr>
            <w:tcW w:w="511"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xml:space="preserve">3.1. </w:t>
            </w:r>
          </w:p>
        </w:tc>
        <w:tc>
          <w:tcPr>
            <w:tcW w:w="1843"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Ar teikiama valstybės pagalba atitinka Reglamento (ES) Nr. 651/2014 1 straipsnio 2 dalies nuostatas?</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ind w:hanging="5"/>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ind w:firstLine="851"/>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xml:space="preserve">3.2. </w:t>
            </w:r>
          </w:p>
        </w:tc>
        <w:tc>
          <w:tcPr>
            <w:tcW w:w="1843" w:type="pct"/>
            <w:tcBorders>
              <w:top w:val="single" w:sz="4" w:space="0" w:color="auto"/>
              <w:left w:val="single" w:sz="4" w:space="0" w:color="auto"/>
              <w:bottom w:val="single" w:sz="4" w:space="0" w:color="auto"/>
              <w:right w:val="single" w:sz="4" w:space="0" w:color="auto"/>
            </w:tcBorders>
          </w:tcPr>
          <w:p>
            <w:pPr>
              <w:jc w:val="both"/>
              <w:rPr>
                <w:bCs/>
                <w:szCs w:val="24"/>
              </w:rPr>
            </w:pPr>
            <w:r>
              <w:rPr>
                <w:szCs w:val="24"/>
              </w:rPr>
              <w:t>Ar teikiama valstybės pagalba atitinka Reglamento (ES) Nr. 651/2014 1 straipsnio 3 dalies nuostatas?</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ind w:hanging="5"/>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ind w:firstLine="851"/>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xml:space="preserve">3.3. </w:t>
            </w:r>
          </w:p>
        </w:tc>
        <w:tc>
          <w:tcPr>
            <w:tcW w:w="1843" w:type="pct"/>
            <w:tcBorders>
              <w:top w:val="single" w:sz="4" w:space="0" w:color="auto"/>
              <w:left w:val="single" w:sz="4" w:space="0" w:color="auto"/>
              <w:bottom w:val="single" w:sz="4" w:space="0" w:color="auto"/>
              <w:right w:val="single" w:sz="4" w:space="0" w:color="auto"/>
            </w:tcBorders>
          </w:tcPr>
          <w:p>
            <w:pPr>
              <w:jc w:val="both"/>
              <w:rPr>
                <w:bCs/>
                <w:szCs w:val="24"/>
              </w:rPr>
            </w:pPr>
            <w:r>
              <w:rPr>
                <w:szCs w:val="24"/>
              </w:rPr>
              <w:t>Ar teikiama valstybės pagalba atitinka Reglamento (ES) Nr. 651/2014 1 straipsnio 4 dalies nuostatas?</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ind w:hanging="5"/>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ind w:firstLine="851"/>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xml:space="preserve">3.4. </w:t>
            </w:r>
          </w:p>
        </w:tc>
        <w:tc>
          <w:tcPr>
            <w:tcW w:w="1843" w:type="pct"/>
            <w:tcBorders>
              <w:top w:val="single" w:sz="4" w:space="0" w:color="auto"/>
              <w:left w:val="single" w:sz="4" w:space="0" w:color="auto"/>
              <w:bottom w:val="single" w:sz="4" w:space="0" w:color="auto"/>
              <w:right w:val="single" w:sz="4" w:space="0" w:color="auto"/>
            </w:tcBorders>
          </w:tcPr>
          <w:p>
            <w:pPr>
              <w:jc w:val="both"/>
              <w:rPr>
                <w:bCs/>
                <w:szCs w:val="24"/>
              </w:rPr>
            </w:pPr>
            <w:r>
              <w:rPr>
                <w:szCs w:val="24"/>
              </w:rPr>
              <w:t>Ar teikiama valstybės pagalba atitinka Reglamento (ES) Nr. 651/2014 1 straipsnio 5 dalies nuostatas?</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ind w:hanging="5"/>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ind w:firstLine="851"/>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xml:space="preserve">3.5. </w:t>
            </w:r>
          </w:p>
        </w:tc>
        <w:tc>
          <w:tcPr>
            <w:tcW w:w="1843" w:type="pct"/>
            <w:tcBorders>
              <w:top w:val="single" w:sz="4" w:space="0" w:color="auto"/>
              <w:left w:val="single" w:sz="4" w:space="0" w:color="auto"/>
              <w:bottom w:val="single" w:sz="4" w:space="0" w:color="auto"/>
              <w:right w:val="single" w:sz="4" w:space="0" w:color="auto"/>
            </w:tcBorders>
          </w:tcPr>
          <w:p>
            <w:pPr>
              <w:jc w:val="both"/>
              <w:rPr>
                <w:bCs/>
                <w:szCs w:val="24"/>
              </w:rPr>
            </w:pPr>
            <w:r>
              <w:rPr>
                <w:bCs/>
                <w:szCs w:val="24"/>
              </w:rPr>
              <w:t>Ar teikiama valstybės pagalba atitinka Reglamento (ES) Nr. 651/2014 4 straipsnio 1 dalies nuostatas?</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xml:space="preserve">□ Taip </w:t>
            </w:r>
          </w:p>
        </w:tc>
        <w:tc>
          <w:tcPr>
            <w:tcW w:w="958" w:type="pct"/>
            <w:tcBorders>
              <w:top w:val="single" w:sz="4" w:space="0" w:color="auto"/>
              <w:left w:val="single" w:sz="4" w:space="0" w:color="auto"/>
              <w:bottom w:val="single" w:sz="4" w:space="0" w:color="auto"/>
              <w:right w:val="single" w:sz="4" w:space="0" w:color="auto"/>
            </w:tcBorders>
          </w:tcPr>
          <w:p>
            <w:pPr>
              <w:ind w:firstLine="59"/>
              <w:jc w:val="both"/>
              <w:rPr>
                <w:szCs w:val="24"/>
              </w:rPr>
            </w:pPr>
            <w:r>
              <w:rPr>
                <w:szCs w:val="24"/>
              </w:rPr>
              <w:t xml:space="preserve">□ Ne </w:t>
            </w:r>
          </w:p>
        </w:tc>
        <w:tc>
          <w:tcPr>
            <w:tcW w:w="1112" w:type="pct"/>
            <w:tcBorders>
              <w:top w:val="single" w:sz="4" w:space="0" w:color="auto"/>
              <w:left w:val="single" w:sz="4" w:space="0" w:color="auto"/>
              <w:bottom w:val="single" w:sz="4" w:space="0" w:color="auto"/>
              <w:right w:val="single" w:sz="4" w:space="0" w:color="auto"/>
            </w:tcBorders>
          </w:tcPr>
          <w:p>
            <w:pPr>
              <w:ind w:firstLine="851"/>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3.6.</w:t>
            </w:r>
          </w:p>
        </w:tc>
        <w:tc>
          <w:tcPr>
            <w:tcW w:w="1843" w:type="pct"/>
            <w:tcBorders>
              <w:top w:val="single" w:sz="4" w:space="0" w:color="auto"/>
              <w:left w:val="single" w:sz="4" w:space="0" w:color="auto"/>
              <w:bottom w:val="single" w:sz="4" w:space="0" w:color="auto"/>
              <w:right w:val="single" w:sz="4" w:space="0" w:color="auto"/>
            </w:tcBorders>
          </w:tcPr>
          <w:p>
            <w:pPr>
              <w:jc w:val="both"/>
              <w:rPr>
                <w:szCs w:val="24"/>
              </w:rPr>
            </w:pPr>
            <w:r>
              <w:rPr>
                <w:bCs/>
                <w:szCs w:val="24"/>
              </w:rPr>
              <w:t>Ar teikiama valstybės pagalba atitinka Reglamento (ES) Nr. 651/2014 4 straipsnio 2 dalies nuostatas, t. y. projektas nėra dirbtinai skaidomas?</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ind w:hanging="5"/>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ind w:firstLine="851"/>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3.7.</w:t>
            </w:r>
          </w:p>
        </w:tc>
        <w:tc>
          <w:tcPr>
            <w:tcW w:w="1843" w:type="pct"/>
            <w:tcBorders>
              <w:top w:val="single" w:sz="4" w:space="0" w:color="auto"/>
              <w:left w:val="single" w:sz="4" w:space="0" w:color="auto"/>
              <w:bottom w:val="single" w:sz="4" w:space="0" w:color="auto"/>
              <w:right w:val="single" w:sz="4" w:space="0" w:color="auto"/>
            </w:tcBorders>
          </w:tcPr>
          <w:p>
            <w:pPr>
              <w:jc w:val="both"/>
              <w:rPr>
                <w:szCs w:val="24"/>
              </w:rPr>
            </w:pPr>
            <w:r>
              <w:rPr>
                <w:bCs/>
                <w:szCs w:val="24"/>
              </w:rPr>
              <w:t>Ar yra pagrįstas valstybės pagalbos skatinamasis poveikis pagal Reglamento (ES) Nr. 651/2014 6</w:t>
            </w:r>
            <w:r>
              <w:rPr>
                <w:szCs w:val="24"/>
              </w:rPr>
              <w:t> </w:t>
            </w:r>
            <w:r>
              <w:rPr>
                <w:bCs/>
                <w:szCs w:val="24"/>
              </w:rPr>
              <w:t xml:space="preserve">straipsnio </w:t>
            </w:r>
            <w:r>
              <w:rPr>
                <w:szCs w:val="24"/>
              </w:rPr>
              <w:t>2 dalį</w:t>
            </w:r>
            <w:r>
              <w:rPr>
                <w:bCs/>
                <w:szCs w:val="24"/>
              </w:rPr>
              <w:t>?</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ind w:hanging="5"/>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ind w:firstLine="851"/>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hideMark/>
          </w:tcPr>
          <w:p>
            <w:pPr>
              <w:ind w:right="-465"/>
              <w:jc w:val="both"/>
              <w:rPr>
                <w:szCs w:val="24"/>
              </w:rPr>
            </w:pPr>
            <w:r>
              <w:rPr>
                <w:szCs w:val="24"/>
              </w:rPr>
              <w:t>3.8.</w:t>
            </w:r>
          </w:p>
        </w:tc>
        <w:tc>
          <w:tcPr>
            <w:tcW w:w="1843" w:type="pct"/>
            <w:tcBorders>
              <w:top w:val="single" w:sz="4" w:space="0" w:color="auto"/>
              <w:left w:val="single" w:sz="4" w:space="0" w:color="auto"/>
              <w:bottom w:val="single" w:sz="4" w:space="0" w:color="auto"/>
              <w:right w:val="single" w:sz="4" w:space="0" w:color="auto"/>
            </w:tcBorders>
            <w:hideMark/>
          </w:tcPr>
          <w:p>
            <w:pPr>
              <w:jc w:val="both"/>
              <w:rPr>
                <w:bCs/>
                <w:szCs w:val="24"/>
              </w:rPr>
            </w:pPr>
            <w:r>
              <w:rPr>
                <w:bCs/>
                <w:szCs w:val="24"/>
              </w:rPr>
              <w:t>Ar yra laikomasi valstybės pagalbos sumavimo reikalavimų, nustatytų Reglamento (ES) Nr. 651/2014 8 straipsnyje?</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ind w:firstLine="851"/>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3.9.</w:t>
            </w:r>
          </w:p>
        </w:tc>
        <w:tc>
          <w:tcPr>
            <w:tcW w:w="1843"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Ar valstybės pagalba teikiama vietos infrastruktūrai (kaip ji apibrėžta Reglamento (ES) Nr. 651/2014 56 straipsnyje)?</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ind w:hanging="5"/>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ind w:firstLine="851"/>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tcPr>
          <w:p>
            <w:pPr>
              <w:ind w:right="-465"/>
              <w:jc w:val="both"/>
              <w:rPr>
                <w:szCs w:val="24"/>
              </w:rPr>
            </w:pPr>
            <w:r>
              <w:rPr>
                <w:szCs w:val="24"/>
              </w:rPr>
              <w:t>3.10.</w:t>
            </w:r>
          </w:p>
        </w:tc>
        <w:tc>
          <w:tcPr>
            <w:tcW w:w="1843" w:type="pct"/>
            <w:tcBorders>
              <w:top w:val="single" w:sz="4" w:space="0" w:color="auto"/>
              <w:left w:val="single" w:sz="4" w:space="0" w:color="auto"/>
              <w:bottom w:val="single" w:sz="4" w:space="0" w:color="auto"/>
              <w:right w:val="single" w:sz="4" w:space="0" w:color="auto"/>
            </w:tcBorders>
          </w:tcPr>
          <w:p>
            <w:pPr>
              <w:jc w:val="both"/>
              <w:rPr>
                <w:bCs/>
                <w:szCs w:val="24"/>
              </w:rPr>
            </w:pPr>
            <w:r>
              <w:rPr>
                <w:bCs/>
                <w:szCs w:val="24"/>
              </w:rPr>
              <w:t>Ar suteikus valstybės pagalbą suinteresuotieji naudotojai, infrastruktūra gali naudotis atvirai, skaidriai ir be diskriminacijos, o kaina už infrastruktūros eksploatavimą ir pardavimą atitinka rinkos kainą, kaip nurodyta Reglamento (ES) Nr. 651/2014 56 straipsnio 3</w:t>
            </w:r>
            <w:r>
              <w:rPr>
                <w:szCs w:val="24"/>
              </w:rPr>
              <w:t> </w:t>
            </w:r>
            <w:r>
              <w:rPr>
                <w:bCs/>
                <w:szCs w:val="24"/>
              </w:rPr>
              <w:t>dalyje?</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ind w:hanging="5"/>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ind w:firstLine="851"/>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tcPr>
          <w:p>
            <w:pPr>
              <w:ind w:right="-465"/>
              <w:jc w:val="both"/>
              <w:rPr>
                <w:szCs w:val="24"/>
              </w:rPr>
            </w:pPr>
            <w:r>
              <w:rPr>
                <w:szCs w:val="24"/>
              </w:rPr>
              <w:t>3.11.</w:t>
            </w:r>
          </w:p>
        </w:tc>
        <w:tc>
          <w:tcPr>
            <w:tcW w:w="1843" w:type="pct"/>
            <w:tcBorders>
              <w:top w:val="single" w:sz="4" w:space="0" w:color="auto"/>
              <w:left w:val="single" w:sz="4" w:space="0" w:color="auto"/>
              <w:bottom w:val="single" w:sz="4" w:space="0" w:color="auto"/>
              <w:right w:val="single" w:sz="4" w:space="0" w:color="auto"/>
            </w:tcBorders>
          </w:tcPr>
          <w:p>
            <w:pPr>
              <w:jc w:val="both"/>
              <w:rPr>
                <w:bCs/>
                <w:szCs w:val="24"/>
              </w:rPr>
            </w:pPr>
            <w:r>
              <w:t>Ar koncesija ar kitas patikėjimas trečiajai šaliai eksploatuoti infrastruktūrą yra suteikiamas atvirai, skaidriai ir be diskriminacijos, deramai atsižvelgus į viešojo pirkimo taisykles, kaip nurodyta Reglamento (ES) Nr. 651/2014 56 straipsnio 4 dalyje?</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ind w:hanging="5"/>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ind w:firstLine="851"/>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tcPr>
          <w:p>
            <w:pPr>
              <w:ind w:right="-465"/>
              <w:jc w:val="both"/>
              <w:rPr>
                <w:szCs w:val="24"/>
              </w:rPr>
            </w:pPr>
            <w:r>
              <w:rPr>
                <w:szCs w:val="24"/>
              </w:rPr>
              <w:t>3.12.</w:t>
            </w:r>
          </w:p>
        </w:tc>
        <w:tc>
          <w:tcPr>
            <w:tcW w:w="1843" w:type="pct"/>
            <w:tcBorders>
              <w:top w:val="single" w:sz="4" w:space="0" w:color="auto"/>
              <w:left w:val="single" w:sz="4" w:space="0" w:color="auto"/>
              <w:bottom w:val="single" w:sz="4" w:space="0" w:color="auto"/>
              <w:right w:val="single" w:sz="4" w:space="0" w:color="auto"/>
            </w:tcBorders>
          </w:tcPr>
          <w:p>
            <w:pPr>
              <w:jc w:val="both"/>
              <w:rPr>
                <w:szCs w:val="24"/>
              </w:rPr>
            </w:pPr>
            <w:r>
              <w:rPr>
                <w:bCs/>
                <w:szCs w:val="24"/>
              </w:rPr>
              <w:t>Ar teikiama valstybės pagalba tinkamoms finansuoti išlaidoms, nurodytoms Reglamento (ES) Nr. 651/2014 56 straipsnio 5 dalyje?</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ind w:hanging="5"/>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ind w:firstLine="851"/>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tcPr>
          <w:p>
            <w:pPr>
              <w:ind w:right="-465"/>
              <w:jc w:val="both"/>
              <w:rPr>
                <w:szCs w:val="24"/>
              </w:rPr>
            </w:pPr>
            <w:r>
              <w:rPr>
                <w:szCs w:val="24"/>
              </w:rPr>
              <w:t>3.13.</w:t>
            </w:r>
          </w:p>
        </w:tc>
        <w:tc>
          <w:tcPr>
            <w:tcW w:w="1843" w:type="pct"/>
            <w:tcBorders>
              <w:top w:val="single" w:sz="4" w:space="0" w:color="auto"/>
              <w:left w:val="single" w:sz="4" w:space="0" w:color="auto"/>
              <w:bottom w:val="single" w:sz="4" w:space="0" w:color="auto"/>
              <w:right w:val="single" w:sz="4" w:space="0" w:color="auto"/>
            </w:tcBorders>
          </w:tcPr>
          <w:p>
            <w:pPr>
              <w:jc w:val="both"/>
              <w:rPr>
                <w:bCs/>
                <w:szCs w:val="24"/>
              </w:rPr>
            </w:pPr>
            <w:r>
              <w:rPr>
                <w:szCs w:val="24"/>
              </w:rPr>
              <w:t>Ar valstybės pagalbos dydis atitinka Reglamento (ES) Nr. 651/2014 56 straipsnio 6 dalies nuostatas?</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tcPr>
          <w:p>
            <w:pPr>
              <w:ind w:right="-465"/>
              <w:jc w:val="both"/>
              <w:rPr>
                <w:szCs w:val="24"/>
              </w:rPr>
            </w:pPr>
            <w:r>
              <w:rPr>
                <w:szCs w:val="24"/>
              </w:rPr>
              <w:t>3.14.</w:t>
            </w:r>
          </w:p>
        </w:tc>
        <w:tc>
          <w:tcPr>
            <w:tcW w:w="1843"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xml:space="preserve">Ar pagalba neteikiama specialiajai infrastruktūrai, kaip nurodyta </w:t>
            </w:r>
            <w:r>
              <w:rPr>
                <w:bCs/>
                <w:szCs w:val="24"/>
              </w:rPr>
              <w:t>Reglamento (ES) Nr. 651/2014 56 straipsnio 7</w:t>
            </w:r>
            <w:r>
              <w:rPr>
                <w:szCs w:val="24"/>
              </w:rPr>
              <w:t> </w:t>
            </w:r>
            <w:r>
              <w:rPr>
                <w:bCs/>
                <w:szCs w:val="24"/>
              </w:rPr>
              <w:t>dalyje?</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tcPr>
          <w:p>
            <w:pPr>
              <w:ind w:right="-465"/>
              <w:jc w:val="both"/>
              <w:rPr>
                <w:szCs w:val="24"/>
              </w:rPr>
            </w:pPr>
            <w:r>
              <w:rPr>
                <w:szCs w:val="24"/>
              </w:rPr>
              <w:t>3.15.</w:t>
            </w:r>
          </w:p>
        </w:tc>
        <w:tc>
          <w:tcPr>
            <w:tcW w:w="1843"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Ar valstybės pagalba teikiama energetikos infrastruktūrai (kaip ji apibrėžta Reglamento (ES) Nr. 651/2014 2 straipsnio 130 punkte)?</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tcPr>
          <w:p>
            <w:pPr>
              <w:ind w:right="-465"/>
              <w:jc w:val="both"/>
              <w:rPr>
                <w:szCs w:val="24"/>
              </w:rPr>
            </w:pPr>
            <w:r>
              <w:rPr>
                <w:szCs w:val="24"/>
              </w:rPr>
              <w:t>3.16.</w:t>
            </w:r>
          </w:p>
        </w:tc>
        <w:tc>
          <w:tcPr>
            <w:tcW w:w="1843"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Ar energetikos infrastruktūrai taikomas visas tarifas ir prieigos taisyklės pagal vidaus rinkos teisės aktus, kaip nurodyta Reglamento (ES) Nr. 651/2014 48 straipsnio 2 dalyje?</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tcPr>
          <w:p>
            <w:pPr>
              <w:ind w:right="-465"/>
              <w:jc w:val="both"/>
              <w:rPr>
                <w:szCs w:val="24"/>
              </w:rPr>
            </w:pPr>
            <w:r>
              <w:rPr>
                <w:szCs w:val="24"/>
              </w:rPr>
              <w:t>3.17.</w:t>
            </w:r>
          </w:p>
        </w:tc>
        <w:tc>
          <w:tcPr>
            <w:tcW w:w="1843" w:type="pct"/>
            <w:tcBorders>
              <w:top w:val="single" w:sz="4" w:space="0" w:color="auto"/>
              <w:left w:val="single" w:sz="4" w:space="0" w:color="auto"/>
              <w:bottom w:val="single" w:sz="4" w:space="0" w:color="auto"/>
              <w:right w:val="single" w:sz="4" w:space="0" w:color="auto"/>
            </w:tcBorders>
          </w:tcPr>
          <w:p>
            <w:pPr>
              <w:jc w:val="both"/>
              <w:rPr>
                <w:szCs w:val="24"/>
              </w:rPr>
            </w:pPr>
            <w:r>
              <w:rPr>
                <w:bCs/>
                <w:szCs w:val="24"/>
              </w:rPr>
              <w:t>Ar teikiama valstybės pagalba tinkamoms finansuoti išlaidoms, nurodytoms Reglamento (ES) Nr. 651/2014 48 straipsnio 4 dalyje?</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tcPr>
          <w:p>
            <w:pPr>
              <w:ind w:right="-465"/>
              <w:jc w:val="both"/>
              <w:rPr>
                <w:szCs w:val="24"/>
              </w:rPr>
            </w:pPr>
            <w:r>
              <w:rPr>
                <w:szCs w:val="24"/>
              </w:rPr>
              <w:t>3.18.</w:t>
            </w:r>
          </w:p>
        </w:tc>
        <w:tc>
          <w:tcPr>
            <w:tcW w:w="1843"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xml:space="preserve">Ar </w:t>
            </w:r>
            <w:r>
              <w:t xml:space="preserve">tinkamos finansuoti išlaidos atitinka </w:t>
            </w:r>
            <w:r>
              <w:rPr>
                <w:szCs w:val="24"/>
              </w:rPr>
              <w:t>Reglamento (ES) Nr. 651/2014</w:t>
            </w:r>
            <w:r>
              <w:rPr>
                <w:i/>
                <w:iCs/>
              </w:rPr>
              <w:t xml:space="preserve"> </w:t>
            </w:r>
            <w:r>
              <w:rPr>
                <w:szCs w:val="24"/>
              </w:rPr>
              <w:t>48 straipsnio 5 dalies nuostatas?</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jc w:val="both"/>
              <w:rPr>
                <w:szCs w:val="24"/>
              </w:rPr>
            </w:pPr>
          </w:p>
        </w:tc>
      </w:tr>
      <w:tr>
        <w:trPr>
          <w:jc w:val="right"/>
        </w:trPr>
        <w:tc>
          <w:tcPr>
            <w:tcW w:w="511" w:type="pct"/>
            <w:tcBorders>
              <w:top w:val="single" w:sz="4" w:space="0" w:color="auto"/>
              <w:left w:val="single" w:sz="4" w:space="0" w:color="auto"/>
              <w:bottom w:val="single" w:sz="4" w:space="0" w:color="auto"/>
              <w:right w:val="single" w:sz="4" w:space="0" w:color="auto"/>
            </w:tcBorders>
          </w:tcPr>
          <w:p>
            <w:pPr>
              <w:ind w:right="-465"/>
              <w:jc w:val="both"/>
              <w:rPr>
                <w:szCs w:val="24"/>
                <w:lang w:val="en-US"/>
              </w:rPr>
            </w:pPr>
            <w:r>
              <w:rPr>
                <w:szCs w:val="24"/>
                <w:lang w:val="en-US"/>
              </w:rPr>
              <w:t>3.19.</w:t>
            </w:r>
          </w:p>
        </w:tc>
        <w:tc>
          <w:tcPr>
            <w:tcW w:w="1843" w:type="pct"/>
            <w:tcBorders>
              <w:top w:val="single" w:sz="4" w:space="0" w:color="auto"/>
              <w:left w:val="single" w:sz="4" w:space="0" w:color="auto"/>
              <w:bottom w:val="single" w:sz="4" w:space="0" w:color="auto"/>
              <w:right w:val="single" w:sz="4" w:space="0" w:color="auto"/>
            </w:tcBorders>
          </w:tcPr>
          <w:p>
            <w:pPr>
              <w:jc w:val="both"/>
              <w:rPr>
                <w:szCs w:val="24"/>
              </w:rPr>
            </w:pPr>
            <w:r>
              <w:t>Ar valstybės pagalbos dydis atitinka Reglamento (ES) Nr. 651/2014 48 straipsnio 6 dalies nuostatas, atsižvelgiant į Reglamento (ES) Nr. 651/2014 2</w:t>
            </w:r>
            <w:r>
              <w:rPr>
                <w:szCs w:val="24"/>
              </w:rPr>
              <w:t> </w:t>
            </w:r>
            <w:r>
              <w:t>straipsnio 118 punkte pateiktą trūkstamo finansavimo apibrėžtį?</w:t>
            </w:r>
          </w:p>
        </w:tc>
        <w:tc>
          <w:tcPr>
            <w:tcW w:w="575"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Taip</w:t>
            </w:r>
          </w:p>
        </w:tc>
        <w:tc>
          <w:tcPr>
            <w:tcW w:w="958" w:type="pct"/>
            <w:tcBorders>
              <w:top w:val="single" w:sz="4" w:space="0" w:color="auto"/>
              <w:left w:val="single" w:sz="4" w:space="0" w:color="auto"/>
              <w:bottom w:val="single" w:sz="4" w:space="0" w:color="auto"/>
              <w:right w:val="single" w:sz="4" w:space="0" w:color="auto"/>
            </w:tcBorders>
          </w:tcPr>
          <w:p>
            <w:pPr>
              <w:jc w:val="both"/>
              <w:rPr>
                <w:szCs w:val="24"/>
              </w:rPr>
            </w:pPr>
            <w:r>
              <w:rPr>
                <w:szCs w:val="24"/>
              </w:rPr>
              <w:t>□ Ne</w:t>
            </w:r>
          </w:p>
        </w:tc>
        <w:tc>
          <w:tcPr>
            <w:tcW w:w="1112" w:type="pct"/>
            <w:tcBorders>
              <w:top w:val="single" w:sz="4" w:space="0" w:color="auto"/>
              <w:left w:val="single" w:sz="4" w:space="0" w:color="auto"/>
              <w:bottom w:val="single" w:sz="4" w:space="0" w:color="auto"/>
              <w:right w:val="single" w:sz="4" w:space="0" w:color="auto"/>
            </w:tcBorders>
          </w:tcPr>
          <w:p>
            <w:pPr>
              <w:jc w:val="both"/>
              <w:rPr>
                <w:szCs w:val="24"/>
              </w:rPr>
            </w:pPr>
          </w:p>
        </w:tc>
      </w:tr>
    </w:tbl>
    <w:p>
      <w:pPr>
        <w:rPr>
          <w:szCs w:val="24"/>
          <w:lang w:eastAsia="lt-LT"/>
        </w:rPr>
      </w:pPr>
    </w:p>
    <w:p>
      <w:pPr>
        <w:rPr>
          <w:szCs w:val="24"/>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2839"/>
        <w:gridCol w:w="3540"/>
      </w:tblGrid>
      <w:tr>
        <w:tc>
          <w:tcPr>
            <w:tcW w:w="15163" w:type="dxa"/>
            <w:gridSpan w:val="4"/>
            <w:shd w:val="pct20" w:color="auto" w:fill="auto"/>
          </w:tcPr>
          <w:p>
            <w:pPr>
              <w:rPr>
                <w:rFonts w:eastAsia="Calibri"/>
                <w:szCs w:val="24"/>
              </w:rPr>
            </w:pPr>
            <w:r>
              <w:rPr>
                <w:rFonts w:eastAsia="Calibri"/>
                <w:b/>
                <w:bCs/>
                <w:szCs w:val="24"/>
              </w:rPr>
              <w:t xml:space="preserve">4. Finansavimo atitikties </w:t>
            </w:r>
            <w:r>
              <w:rPr>
                <w:rFonts w:eastAsia="Calibri"/>
                <w:b/>
                <w:szCs w:val="24"/>
              </w:rPr>
              <w:t>Reglamentui (ES) Nr. 651/2014</w:t>
            </w:r>
            <w:r>
              <w:rPr>
                <w:rFonts w:eastAsia="Calibri"/>
                <w:b/>
                <w:bCs/>
                <w:szCs w:val="24"/>
                <w:lang w:eastAsia="lt-LT"/>
              </w:rPr>
              <w:t xml:space="preserve"> </w:t>
            </w:r>
            <w:r>
              <w:rPr>
                <w:rFonts w:eastAsia="Calibri"/>
                <w:b/>
                <w:bCs/>
                <w:szCs w:val="24"/>
              </w:rPr>
              <w:t>vertinimas</w:t>
            </w:r>
            <w:r>
              <w:rPr>
                <w:rFonts w:eastAsia="Calibri"/>
                <w:bCs/>
                <w:szCs w:val="24"/>
              </w:rPr>
              <w:t xml:space="preserve"> </w:t>
            </w:r>
          </w:p>
        </w:tc>
      </w:tr>
      <w:tr>
        <w:tc>
          <w:tcPr>
            <w:tcW w:w="7366" w:type="dxa"/>
          </w:tcPr>
          <w:p>
            <w:pPr>
              <w:jc w:val="both"/>
              <w:rPr>
                <w:szCs w:val="24"/>
                <w:lang w:eastAsia="lt-LT"/>
              </w:rPr>
            </w:pPr>
            <w:r>
              <w:rPr>
                <w:rFonts w:eastAsia="Calibri"/>
                <w:szCs w:val="24"/>
              </w:rPr>
              <w:t>Ar teikiamas finansavimas atitinka Reglamentą (ES) Nr. 651/2014?</w:t>
            </w:r>
          </w:p>
        </w:tc>
        <w:tc>
          <w:tcPr>
            <w:tcW w:w="1418" w:type="dxa"/>
          </w:tcPr>
          <w:p>
            <w:pPr>
              <w:rPr>
                <w:szCs w:val="24"/>
                <w:lang w:eastAsia="lt-LT"/>
              </w:rPr>
            </w:pPr>
            <w:r>
              <w:rPr>
                <w:rFonts w:eastAsia="Calibri"/>
                <w:szCs w:val="24"/>
                <w:lang w:eastAsia="lt-LT"/>
              </w:rPr>
              <w:t>Taip</w:t>
            </w:r>
          </w:p>
        </w:tc>
        <w:tc>
          <w:tcPr>
            <w:tcW w:w="2839" w:type="dxa"/>
          </w:tcPr>
          <w:p>
            <w:pPr>
              <w:rPr>
                <w:szCs w:val="24"/>
                <w:lang w:eastAsia="lt-LT"/>
              </w:rPr>
            </w:pPr>
            <w:r>
              <w:rPr>
                <w:rFonts w:eastAsia="Calibri"/>
                <w:szCs w:val="24"/>
                <w:lang w:eastAsia="lt-LT"/>
              </w:rPr>
              <w:t>Ne</w:t>
            </w:r>
          </w:p>
        </w:tc>
        <w:tc>
          <w:tcPr>
            <w:tcW w:w="3540" w:type="dxa"/>
          </w:tcPr>
          <w:p>
            <w:pPr>
              <w:rPr>
                <w:szCs w:val="24"/>
                <w:lang w:eastAsia="lt-LT"/>
              </w:rPr>
            </w:pPr>
          </w:p>
        </w:tc>
      </w:tr>
    </w:tbl>
    <w:p>
      <w:pPr>
        <w:spacing w:line="276" w:lineRule="auto"/>
        <w:jc w:val="center"/>
        <w:rPr>
          <w:szCs w:val="24"/>
        </w:rPr>
      </w:pPr>
    </w:p>
    <w:tbl>
      <w:tblPr>
        <w:tblW w:w="0" w:type="auto"/>
        <w:tblBorders>
          <w:top w:val="nil"/>
          <w:left w:val="nil"/>
          <w:bottom w:val="nil"/>
          <w:right w:val="nil"/>
        </w:tblBorders>
        <w:tblLook w:val="0000" w:firstRow="0" w:lastRow="0" w:firstColumn="0" w:lastColumn="0" w:noHBand="0" w:noVBand="0"/>
      </w:tblPr>
      <w:tblGrid>
        <w:gridCol w:w="5111"/>
        <w:gridCol w:w="3255"/>
        <w:gridCol w:w="3257"/>
      </w:tblGrid>
      <w:tr>
        <w:trPr>
          <w:trHeight w:val="322"/>
        </w:trPr>
        <w:tc>
          <w:tcPr>
            <w:tcW w:w="5111" w:type="dxa"/>
          </w:tcPr>
          <w:p>
            <w:pPr>
              <w:rPr>
                <w:i/>
                <w:iCs/>
                <w:szCs w:val="24"/>
              </w:rPr>
            </w:pPr>
          </w:p>
          <w:p>
            <w:pPr>
              <w:rPr>
                <w:szCs w:val="24"/>
              </w:rPr>
            </w:pPr>
            <w:r>
              <w:rPr>
                <w:i/>
                <w:iCs/>
                <w:szCs w:val="24"/>
              </w:rPr>
              <w:t xml:space="preserve">______________________________________ </w:t>
            </w:r>
          </w:p>
          <w:p>
            <w:pPr>
              <w:ind w:firstLine="496"/>
              <w:rPr>
                <w:szCs w:val="24"/>
              </w:rPr>
            </w:pPr>
            <w:r>
              <w:rPr>
                <w:i/>
                <w:iCs/>
                <w:szCs w:val="24"/>
              </w:rPr>
              <w:t xml:space="preserve">(vertintojo pareigos, vardas ir pavardė) </w:t>
            </w:r>
          </w:p>
        </w:tc>
        <w:tc>
          <w:tcPr>
            <w:tcW w:w="3255" w:type="dxa"/>
          </w:tcPr>
          <w:p>
            <w:pPr>
              <w:rPr>
                <w:i/>
                <w:iCs/>
                <w:szCs w:val="24"/>
              </w:rPr>
            </w:pPr>
          </w:p>
          <w:p>
            <w:pPr>
              <w:rPr>
                <w:szCs w:val="24"/>
              </w:rPr>
            </w:pPr>
            <w:r>
              <w:rPr>
                <w:i/>
                <w:iCs/>
                <w:szCs w:val="24"/>
              </w:rPr>
              <w:t xml:space="preserve">____________ </w:t>
            </w:r>
          </w:p>
          <w:p>
            <w:pPr>
              <w:ind w:firstLine="248"/>
              <w:rPr>
                <w:szCs w:val="24"/>
              </w:rPr>
            </w:pPr>
            <w:r>
              <w:rPr>
                <w:i/>
                <w:iCs/>
                <w:szCs w:val="24"/>
              </w:rPr>
              <w:t xml:space="preserve">(parašas) </w:t>
            </w:r>
          </w:p>
        </w:tc>
        <w:tc>
          <w:tcPr>
            <w:tcW w:w="3257" w:type="dxa"/>
          </w:tcPr>
          <w:p>
            <w:pPr>
              <w:rPr>
                <w:i/>
                <w:iCs/>
                <w:szCs w:val="24"/>
              </w:rPr>
            </w:pPr>
          </w:p>
          <w:p>
            <w:pPr>
              <w:rPr>
                <w:szCs w:val="24"/>
              </w:rPr>
            </w:pPr>
            <w:r>
              <w:rPr>
                <w:i/>
                <w:iCs/>
                <w:szCs w:val="24"/>
              </w:rPr>
              <w:t xml:space="preserve">____________ </w:t>
            </w:r>
          </w:p>
          <w:p>
            <w:pPr>
              <w:ind w:firstLine="434"/>
              <w:rPr>
                <w:i/>
                <w:szCs w:val="24"/>
              </w:rPr>
            </w:pPr>
            <w:r>
              <w:rPr>
                <w:i/>
                <w:szCs w:val="24"/>
              </w:rPr>
              <w:t xml:space="preserve">(data) </w:t>
            </w:r>
          </w:p>
        </w:tc>
      </w:tr>
      <w:tr>
        <w:trPr>
          <w:trHeight w:val="746"/>
        </w:trPr>
        <w:tc>
          <w:tcPr>
            <w:tcW w:w="11623" w:type="dxa"/>
            <w:gridSpan w:val="3"/>
          </w:tcPr>
          <w:p>
            <w:pPr>
              <w:rPr>
                <w:b/>
                <w:bCs/>
                <w:szCs w:val="24"/>
              </w:rPr>
            </w:pPr>
          </w:p>
          <w:p>
            <w:pPr>
              <w:rPr>
                <w:szCs w:val="24"/>
              </w:rPr>
            </w:pPr>
            <w:r>
              <w:rPr>
                <w:b/>
                <w:bCs/>
                <w:szCs w:val="24"/>
              </w:rPr>
              <w:t xml:space="preserve">Patikros peržiūra: </w:t>
            </w:r>
          </w:p>
          <w:p>
            <w:pPr>
              <w:rPr>
                <w:szCs w:val="24"/>
              </w:rPr>
            </w:pPr>
            <w:r>
              <w:rPr>
                <w:szCs w:val="24"/>
              </w:rPr>
              <w:t xml:space="preserve">□ Vertintojo išvadai pritarti </w:t>
            </w:r>
          </w:p>
          <w:p>
            <w:pPr>
              <w:rPr>
                <w:szCs w:val="24"/>
              </w:rPr>
            </w:pPr>
            <w:r>
              <w:rPr>
                <w:szCs w:val="24"/>
              </w:rPr>
              <w:t xml:space="preserve">□ Vertintojo išvadai nepritarti </w:t>
            </w:r>
          </w:p>
          <w:p>
            <w:pPr>
              <w:rPr>
                <w:i/>
                <w:iCs/>
                <w:szCs w:val="24"/>
              </w:rPr>
            </w:pPr>
          </w:p>
          <w:p>
            <w:pPr>
              <w:rPr>
                <w:i/>
                <w:iCs/>
                <w:szCs w:val="24"/>
              </w:rPr>
            </w:pPr>
            <w:r>
              <w:rPr>
                <w:i/>
                <w:iCs/>
                <w:szCs w:val="24"/>
              </w:rPr>
              <w:t>Pastabos:_______________________________________________________________________</w:t>
            </w:r>
          </w:p>
          <w:p>
            <w:pPr>
              <w:ind w:firstLine="62"/>
              <w:rPr>
                <w:szCs w:val="24"/>
              </w:rPr>
            </w:pPr>
          </w:p>
        </w:tc>
      </w:tr>
      <w:tr>
        <w:trPr>
          <w:trHeight w:val="249"/>
        </w:trPr>
        <w:tc>
          <w:tcPr>
            <w:tcW w:w="5111" w:type="dxa"/>
          </w:tcPr>
          <w:p>
            <w:pPr>
              <w:rPr>
                <w:szCs w:val="24"/>
              </w:rPr>
            </w:pPr>
            <w:r>
              <w:rPr>
                <w:i/>
                <w:iCs/>
                <w:szCs w:val="24"/>
              </w:rPr>
              <w:t xml:space="preserve">________________________________ (vertintojo tiesioginio vadovo pareigos, vardas ir pavardė) </w:t>
            </w:r>
          </w:p>
        </w:tc>
        <w:tc>
          <w:tcPr>
            <w:tcW w:w="3255" w:type="dxa"/>
          </w:tcPr>
          <w:p>
            <w:pPr>
              <w:ind w:firstLine="1054"/>
              <w:rPr>
                <w:szCs w:val="24"/>
              </w:rPr>
            </w:pPr>
            <w:r>
              <w:rPr>
                <w:i/>
                <w:iCs/>
                <w:szCs w:val="24"/>
              </w:rPr>
              <w:t xml:space="preserve">____________   </w:t>
            </w:r>
          </w:p>
          <w:p>
            <w:pPr>
              <w:ind w:firstLine="1302"/>
              <w:rPr>
                <w:szCs w:val="24"/>
              </w:rPr>
            </w:pPr>
            <w:r>
              <w:rPr>
                <w:i/>
                <w:iCs/>
                <w:szCs w:val="24"/>
              </w:rPr>
              <w:t xml:space="preserve">(parašas) </w:t>
            </w:r>
          </w:p>
        </w:tc>
        <w:tc>
          <w:tcPr>
            <w:tcW w:w="3257" w:type="dxa"/>
          </w:tcPr>
          <w:p>
            <w:pPr>
              <w:ind w:firstLine="1240"/>
              <w:rPr>
                <w:szCs w:val="24"/>
              </w:rPr>
            </w:pPr>
            <w:r>
              <w:rPr>
                <w:i/>
                <w:iCs/>
                <w:szCs w:val="24"/>
              </w:rPr>
              <w:t xml:space="preserve">____________ </w:t>
            </w:r>
          </w:p>
          <w:p>
            <w:pPr>
              <w:ind w:firstLine="1674"/>
              <w:rPr>
                <w:szCs w:val="24"/>
              </w:rPr>
            </w:pPr>
            <w:r>
              <w:rPr>
                <w:i/>
                <w:iCs/>
                <w:szCs w:val="24"/>
              </w:rPr>
              <w:t xml:space="preserve">(data) </w:t>
            </w:r>
          </w:p>
        </w:tc>
      </w:tr>
    </w:tbl>
    <w:p>
      <w:pPr>
        <w:spacing w:line="276" w:lineRule="auto"/>
        <w:jc w:val="center"/>
        <w:rPr>
          <w:szCs w:val="24"/>
        </w:rPr>
      </w:pPr>
    </w:p>
    <w:p>
      <w:pPr>
        <w:spacing w:line="276" w:lineRule="auto"/>
        <w:jc w:val="center"/>
      </w:pPr>
      <w:r>
        <w:rPr>
          <w:szCs w:val="24"/>
        </w:rPr>
        <w:t>_______________________________</w:t>
      </w:r>
    </w:p>
    <w:p>
      <w:pPr>
        <w:pStyle w:val="PlainText"/>
        <w:rPr>
          <w:rFonts w:ascii="Times New Roman" w:eastAsia="MS Mincho" w:hAnsi="Times New Roman"/>
          <w:sz w:val="20"/>
          <w:i/>
          <w:iCs/>
        </w:rPr>
      </w:pPr>
      <w:r>
        <w:rPr>
          <w:rFonts w:ascii="Times New Roman" w:eastAsia="MS Mincho" w:hAnsi="Times New Roman"/>
          <w:sz w:val="20"/>
          <w:i/>
          <w:iCs/>
        </w:rPr>
        <w:t>Papildyta priedu: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ac06b9036ba11ee9de9e7e0fd363afc">
        <w:r w:rsidRPr="00532B9F">
          <w:rPr>
            <w:rFonts w:ascii="Times New Roman" w:eastAsia="MS Mincho" w:hAnsi="Times New Roman"/>
            <w:sz w:val="20"/>
            <w:i/>
            <w:iCs/>
            <w:color w:val="0000FF" w:themeColor="hyperlink"/>
            <w:u w:val="single"/>
          </w:rPr>
          <w:t>4-440</w:t>
        </w:r>
      </w:fldSimple>
      <w:r>
        <w:rPr>
          <w:rFonts w:ascii="Times New Roman" w:eastAsia="MS Mincho" w:hAnsi="Times New Roman"/>
          <w:sz w:val="20"/>
          <w:i/>
          <w:iCs/>
        </w:rPr>
        <w:t>,
2023-08-09,
paskelbta TAR 2023-08-09, i. k. 2023-16037        </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172caf0cb4811eea5a28c81c82193a8">
        <w:r w:rsidRPr="00532B9F">
          <w:rPr>
            <w:rFonts w:ascii="Times New Roman" w:eastAsia="MS Mincho" w:hAnsi="Times New Roman"/>
            <w:sz w:val="20"/>
            <w:i/>
            <w:iCs/>
            <w:color w:val="0000FF" w:themeColor="hyperlink"/>
            <w:u w:val="single"/>
          </w:rPr>
          <w:t>4-82</w:t>
        </w:r>
      </w:fldSimple>
      <w:r>
        <w:rPr>
          <w:rFonts w:ascii="Times New Roman" w:eastAsia="MS Mincho" w:hAnsi="Times New Roman"/>
          <w:sz w:val="20"/>
          <w:i/>
          <w:iCs/>
        </w:rPr>
        <w:t>,
2024-02-14,
paskelbta TAR 2024-02-14, i. k. 2024-02796            </w:t>
      </w:r>
    </w:p>
    <w:p/>
    <w:p>
      <w:pPr>
        <w:ind w:left="8505" w:right="-31"/>
        <w:sectPr>
          <w:headerReference w:type="even" r:id="rId22"/>
          <w:headerReference w:type="default" r:id="rId23"/>
          <w:footerReference w:type="even" r:id="rId24"/>
          <w:footerReference w:type="default" r:id="rId25"/>
          <w:headerReference w:type="first" r:id="rId26"/>
          <w:footerReference w:type="first" r:id="rId27"/>
          <w:pgSz w:w="16838" w:h="11906" w:orient="landscape"/>
          <w:pgMar w:top="1701" w:right="1134" w:bottom="567" w:left="1134" w:header="567" w:footer="567" w:gutter="0"/>
          <w:pgNumType w:start="1"/>
          <w:cols w:space="1296"/>
          <w:titlePg/>
          <w:docGrid w:linePitch="360"/>
        </w:sectPr>
      </w:pPr>
    </w:p>
    <w:p>
      <w:pPr>
        <w:ind w:left="8505" w:right="-31"/>
        <w:rPr>
          <w:szCs w:val="24"/>
        </w:rPr>
      </w:pPr>
      <w:r>
        <w:rPr>
          <w:szCs w:val="24"/>
        </w:rPr>
        <w:t xml:space="preserve">2022–2030 metų ekonomikos transformacijos ir konkurencingumo plėtros programos pažangos priemonės </w:t>
      </w:r>
      <w:r>
        <w:rPr>
          <w:bCs/>
        </w:rPr>
        <w:t>Nr.</w:t>
      </w:r>
      <w:r>
        <w:rPr>
          <w:color w:val="333333"/>
          <w:szCs w:val="24"/>
          <w:shd w:val="clear" w:color="auto" w:fill="FFFFFF"/>
        </w:rPr>
        <w:t> </w:t>
      </w:r>
      <w:r>
        <w:rPr>
          <w:bCs/>
        </w:rPr>
        <w:t xml:space="preserve">05-001-01-06-03 „Gerinti konkurencinę </w:t>
      </w:r>
      <w:r>
        <w:rPr>
          <w:szCs w:val="24"/>
        </w:rPr>
        <w:t>investicijų pritraukimo aplinką“ veiklos „Laisvųjų ekonominių zonų, pramonės parkų ir kitose pramoninėse teritorijose esančių sklypų išvystymas“ poveiklių „Sąlygų ir vietos ekosistemos užsienio ir vietos investuotojams pagerinimas (pramoninės teritorijos): Akmenės rajono savivaldybės kuriamos arba plėtojamos pramoninės teritorijos (LEZ, pramonės parkas arba pramoninė teritorija)“, „Sąlygų ir vietos ekosistemos užsienio ir vietos investuotojams pagerinimas (pramoninės teritorijos): Jonavos rajono savivaldybės kuriamos arba plėtojamos pramoninės teritorijos (LEZ, pramonės parkas arba pramoninė teritorija)“, „Sąlygų ir vietos ekosistemos užsienio ir vietos investuotojams pagerinimas (pramoninės teritorijos): Mažeikių rajono savivaldybės kuriamos arba plėtojamos pramoninės teritorijos (LEZ, pramonės parkas arba pramoninė teritorija)“ projektų finansavimo sąlygų aprašo</w:t>
      </w:r>
    </w:p>
    <w:p>
      <w:pPr>
        <w:ind w:left="8505" w:right="-31"/>
        <w:rPr>
          <w:szCs w:val="24"/>
        </w:rPr>
      </w:pPr>
      <w:r>
        <w:rPr>
          <w:szCs w:val="24"/>
        </w:rPr>
        <w:t>3</w:t>
      </w:r>
      <w:r>
        <w:rPr>
          <w:szCs w:val="24"/>
        </w:rPr>
        <w:t xml:space="preserve"> priedas</w:t>
      </w:r>
    </w:p>
    <w:p>
      <w:pPr>
        <w:jc w:val="center"/>
        <w:rPr>
          <w:rFonts w:eastAsia="Calibri"/>
          <w:b/>
          <w:bCs/>
          <w:caps/>
          <w:color w:val="000000"/>
          <w:szCs w:val="24"/>
        </w:rPr>
      </w:pPr>
    </w:p>
    <w:p>
      <w:pPr>
        <w:jc w:val="center"/>
        <w:rPr>
          <w:rFonts w:eastAsia="Calibri"/>
          <w:b/>
          <w:bCs/>
          <w:caps/>
          <w:color w:val="000000"/>
          <w:szCs w:val="24"/>
        </w:rPr>
      </w:pPr>
    </w:p>
    <w:p>
      <w:pPr>
        <w:jc w:val="center"/>
        <w:rPr>
          <w:rFonts w:eastAsia="Calibri"/>
          <w:b/>
          <w:bCs/>
          <w:color w:val="000000"/>
          <w:szCs w:val="24"/>
        </w:rPr>
      </w:pPr>
      <w:r>
        <w:rPr>
          <w:rFonts w:eastAsia="Calibri"/>
          <w:b/>
          <w:bCs/>
          <w:caps/>
          <w:color w:val="000000"/>
          <w:szCs w:val="24"/>
        </w:rPr>
        <w:t>(P</w:t>
      </w:r>
      <w:r>
        <w:rPr>
          <w:rFonts w:eastAsia="Calibri"/>
          <w:b/>
          <w:bCs/>
          <w:color w:val="000000"/>
          <w:szCs w:val="24"/>
        </w:rPr>
        <w:t xml:space="preserve">rojektų atitikties </w:t>
      </w:r>
      <w:r>
        <w:rPr>
          <w:rFonts w:eastAsia="Calibri"/>
          <w:b/>
          <w:bCs/>
          <w:i/>
          <w:iCs/>
          <w:color w:val="000000"/>
          <w:szCs w:val="24"/>
        </w:rPr>
        <w:t>de minimis</w:t>
      </w:r>
      <w:r>
        <w:rPr>
          <w:rFonts w:eastAsia="Calibri"/>
          <w:b/>
          <w:bCs/>
          <w:color w:val="000000"/>
          <w:szCs w:val="24"/>
        </w:rPr>
        <w:t xml:space="preserve"> pagalbos taisyklėms patikros lapo forma)</w:t>
      </w:r>
    </w:p>
    <w:p>
      <w:pPr>
        <w:jc w:val="center"/>
        <w:rPr>
          <w:rFonts w:eastAsia="Calibri"/>
          <w:b/>
          <w:bCs/>
          <w:color w:val="000000"/>
          <w:szCs w:val="24"/>
        </w:rPr>
      </w:pPr>
    </w:p>
    <w:p>
      <w:pPr>
        <w:jc w:val="center"/>
        <w:rPr>
          <w:rFonts w:eastAsia="Calibri"/>
          <w:b/>
          <w:bCs/>
          <w:caps/>
          <w:color w:val="000000"/>
          <w:szCs w:val="24"/>
        </w:rPr>
      </w:pPr>
    </w:p>
    <w:p>
      <w:pPr>
        <w:jc w:val="center"/>
        <w:rPr>
          <w:rFonts w:eastAsia="Calibri"/>
          <w:szCs w:val="24"/>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p>
      <w:pPr>
        <w:rPr>
          <w:szCs w:val="24"/>
        </w:rPr>
      </w:pPr>
    </w:p>
    <w:p>
      <w:pPr>
        <w:rPr>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tc>
          <w:tcPr>
            <w:tcW w:w="14170" w:type="dxa"/>
            <w:shd w:val="clear" w:color="auto" w:fill="BFBFBF"/>
            <w:hideMark/>
          </w:tcPr>
          <w:p>
            <w:pPr>
              <w:jc w:val="both"/>
              <w:rPr>
                <w:b/>
                <w:bCs/>
                <w:color w:val="000000"/>
                <w:szCs w:val="24"/>
                <w:lang w:eastAsia="lt-LT"/>
              </w:rPr>
            </w:pPr>
            <w:r>
              <w:rPr>
                <w:b/>
                <w:bCs/>
                <w:color w:val="000000"/>
                <w:szCs w:val="24"/>
                <w:lang w:eastAsia="lt-LT"/>
              </w:rPr>
              <w:t>1. Priemonės teisinis pagrindas</w:t>
            </w:r>
          </w:p>
        </w:tc>
      </w:tr>
      <w:tr>
        <w:tc>
          <w:tcPr>
            <w:tcW w:w="14170" w:type="dxa"/>
            <w:hideMark/>
          </w:tcPr>
          <w:p>
            <w:pPr>
              <w:jc w:val="both"/>
              <w:rPr>
                <w:bCs/>
                <w:color w:val="000000"/>
                <w:szCs w:val="24"/>
                <w:lang w:eastAsia="lt-LT"/>
              </w:rPr>
            </w:pPr>
            <w:r>
              <w:rPr>
                <w:color w:val="333333"/>
                <w:szCs w:val="24"/>
                <w:shd w:val="clear" w:color="auto" w:fill="FFFFFF"/>
              </w:rPr>
              <w:t xml:space="preserve">2023 m. gruodžio 13 d. Komisijos reglamentas (ES) 2023/2831 dėl Sutarties dėl Europos Sąjungos veikimo 107 ir 108 straipsnių taikymo </w:t>
            </w:r>
            <w:r>
              <w:rPr>
                <w:i/>
                <w:iCs/>
                <w:color w:val="333333"/>
                <w:szCs w:val="24"/>
                <w:shd w:val="clear" w:color="auto" w:fill="FFFFFF"/>
              </w:rPr>
              <w:t>de</w:t>
            </w:r>
            <w:r>
              <w:rPr>
                <w:szCs w:val="24"/>
              </w:rPr>
              <w:t> </w:t>
            </w:r>
            <w:r>
              <w:rPr>
                <w:i/>
                <w:iCs/>
                <w:color w:val="333333"/>
                <w:szCs w:val="24"/>
                <w:shd w:val="clear" w:color="auto" w:fill="FFFFFF"/>
              </w:rPr>
              <w:t>minimis</w:t>
            </w:r>
            <w:r>
              <w:rPr>
                <w:color w:val="333333"/>
                <w:szCs w:val="24"/>
                <w:shd w:val="clear" w:color="auto" w:fill="FFFFFF"/>
              </w:rPr>
              <w:t xml:space="preserve"> pagalbai</w:t>
            </w:r>
          </w:p>
        </w:tc>
      </w:tr>
    </w:tbl>
    <w:p>
      <w:pPr>
        <w:jc w:val="center"/>
        <w:rPr>
          <w:rFonts w:eastAsia="Calibri"/>
          <w:caps/>
          <w:szCs w:val="24"/>
        </w:rPr>
      </w:pPr>
    </w:p>
    <w:tbl>
      <w:tblPr>
        <w:tblW w:w="14170" w:type="dxa"/>
        <w:tblLook w:val="04A0" w:firstRow="1" w:lastRow="0" w:firstColumn="1" w:lastColumn="0" w:noHBand="0" w:noVBand="1"/>
      </w:tblPr>
      <w:tblGrid>
        <w:gridCol w:w="4531"/>
        <w:gridCol w:w="9639"/>
      </w:tblGrid>
      <w:tr>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pPr>
              <w:jc w:val="both"/>
              <w:rPr>
                <w:b/>
                <w:bCs/>
                <w:color w:val="000000"/>
                <w:szCs w:val="24"/>
                <w:lang w:eastAsia="lt-LT"/>
              </w:rPr>
            </w:pPr>
            <w:r>
              <w:rPr>
                <w:b/>
                <w:bCs/>
                <w:color w:val="000000"/>
                <w:szCs w:val="24"/>
                <w:lang w:eastAsia="lt-LT"/>
              </w:rPr>
              <w:t xml:space="preserve">2. Duomenys apie </w:t>
            </w:r>
            <w:r>
              <w:rPr>
                <w:b/>
                <w:bCs/>
                <w:szCs w:val="24"/>
              </w:rPr>
              <w:t>projektų įgyvendinimo planą (toliau – PĮP)</w:t>
            </w:r>
            <w:r>
              <w:rPr>
                <w:b/>
                <w:bCs/>
                <w:color w:val="000000"/>
                <w:szCs w:val="24"/>
                <w:lang w:eastAsia="lt-LT"/>
              </w:rPr>
              <w:t xml:space="preserve"> / projektą </w:t>
            </w:r>
          </w:p>
        </w:tc>
      </w:tr>
      <w:tr>
        <w:tc>
          <w:tcPr>
            <w:tcW w:w="4531" w:type="dxa"/>
            <w:tcBorders>
              <w:top w:val="single" w:sz="4" w:space="0" w:color="auto"/>
              <w:left w:val="single" w:sz="4" w:space="0" w:color="auto"/>
              <w:bottom w:val="single" w:sz="4" w:space="0" w:color="auto"/>
              <w:right w:val="single" w:sz="4" w:space="0" w:color="auto"/>
            </w:tcBorders>
            <w:hideMark/>
          </w:tcPr>
          <w:p>
            <w:pPr>
              <w:jc w:val="both"/>
              <w:rPr>
                <w:bCs/>
                <w:color w:val="000000"/>
                <w:szCs w:val="24"/>
                <w:lang w:eastAsia="lt-LT"/>
              </w:rPr>
            </w:pPr>
            <w:r>
              <w:rPr>
                <w:color w:val="000000"/>
                <w:szCs w:val="24"/>
                <w:lang w:eastAsia="lt-LT"/>
              </w:rPr>
              <w:t xml:space="preserve">PĮP / projekto numeris </w:t>
            </w:r>
          </w:p>
        </w:tc>
        <w:tc>
          <w:tcPr>
            <w:tcW w:w="9639" w:type="dxa"/>
            <w:tcBorders>
              <w:top w:val="single" w:sz="4" w:space="0" w:color="auto"/>
              <w:left w:val="single" w:sz="4" w:space="0" w:color="auto"/>
              <w:bottom w:val="single" w:sz="4" w:space="0" w:color="auto"/>
              <w:right w:val="single" w:sz="4" w:space="0" w:color="auto"/>
            </w:tcBorders>
          </w:tcPr>
          <w:p>
            <w:pPr>
              <w:jc w:val="both"/>
              <w:rPr>
                <w:b/>
                <w:bCs/>
                <w:color w:val="000000"/>
                <w:szCs w:val="24"/>
                <w:lang w:eastAsia="lt-LT"/>
              </w:rPr>
            </w:pPr>
          </w:p>
        </w:tc>
      </w:tr>
      <w:tr>
        <w:tc>
          <w:tcPr>
            <w:tcW w:w="4531" w:type="dxa"/>
            <w:tcBorders>
              <w:top w:val="single" w:sz="4" w:space="0" w:color="auto"/>
              <w:left w:val="single" w:sz="4" w:space="0" w:color="auto"/>
              <w:bottom w:val="single" w:sz="4" w:space="0" w:color="auto"/>
              <w:right w:val="single" w:sz="4" w:space="0" w:color="auto"/>
            </w:tcBorders>
            <w:hideMark/>
          </w:tcPr>
          <w:p>
            <w:pPr>
              <w:jc w:val="both"/>
              <w:rPr>
                <w:bCs/>
                <w:color w:val="000000"/>
                <w:szCs w:val="24"/>
                <w:lang w:eastAsia="lt-LT"/>
              </w:rPr>
            </w:pPr>
            <w:r>
              <w:rPr>
                <w:bCs/>
                <w:color w:val="000000"/>
                <w:szCs w:val="24"/>
                <w:lang w:eastAsia="lt-LT"/>
              </w:rPr>
              <w:t xml:space="preserve">Pareiškėjo / projekto vykdytojo pavadinimas </w:t>
            </w:r>
          </w:p>
        </w:tc>
        <w:tc>
          <w:tcPr>
            <w:tcW w:w="9639" w:type="dxa"/>
            <w:tcBorders>
              <w:top w:val="single" w:sz="4" w:space="0" w:color="auto"/>
              <w:left w:val="single" w:sz="4" w:space="0" w:color="auto"/>
              <w:bottom w:val="single" w:sz="4" w:space="0" w:color="auto"/>
              <w:right w:val="single" w:sz="4" w:space="0" w:color="auto"/>
            </w:tcBorders>
          </w:tcPr>
          <w:p>
            <w:pPr>
              <w:jc w:val="both"/>
              <w:rPr>
                <w:b/>
                <w:bCs/>
                <w:color w:val="000000"/>
                <w:szCs w:val="24"/>
                <w:lang w:eastAsia="lt-LT"/>
              </w:rPr>
            </w:pPr>
          </w:p>
        </w:tc>
      </w:tr>
      <w:tr>
        <w:tc>
          <w:tcPr>
            <w:tcW w:w="4531" w:type="dxa"/>
            <w:tcBorders>
              <w:top w:val="single" w:sz="4" w:space="0" w:color="auto"/>
              <w:left w:val="single" w:sz="4" w:space="0" w:color="auto"/>
              <w:bottom w:val="single" w:sz="4" w:space="0" w:color="auto"/>
              <w:right w:val="single" w:sz="4" w:space="0" w:color="auto"/>
            </w:tcBorders>
            <w:hideMark/>
          </w:tcPr>
          <w:p>
            <w:pPr>
              <w:jc w:val="both"/>
              <w:rPr>
                <w:bCs/>
                <w:color w:val="000000"/>
                <w:szCs w:val="24"/>
                <w:lang w:eastAsia="lt-LT"/>
              </w:rPr>
            </w:pPr>
            <w:r>
              <w:rPr>
                <w:bCs/>
                <w:color w:val="000000"/>
                <w:szCs w:val="24"/>
                <w:lang w:eastAsia="lt-LT"/>
              </w:rPr>
              <w:t xml:space="preserve">Projekto pavadinimas </w:t>
            </w:r>
          </w:p>
        </w:tc>
        <w:tc>
          <w:tcPr>
            <w:tcW w:w="9639" w:type="dxa"/>
            <w:tcBorders>
              <w:top w:val="single" w:sz="4" w:space="0" w:color="auto"/>
              <w:left w:val="single" w:sz="4" w:space="0" w:color="auto"/>
              <w:bottom w:val="single" w:sz="4" w:space="0" w:color="auto"/>
              <w:right w:val="single" w:sz="4" w:space="0" w:color="auto"/>
            </w:tcBorders>
          </w:tcPr>
          <w:p>
            <w:pPr>
              <w:jc w:val="both"/>
              <w:rPr>
                <w:b/>
                <w:bCs/>
                <w:color w:val="000000"/>
                <w:szCs w:val="24"/>
                <w:lang w:eastAsia="lt-LT"/>
              </w:rPr>
            </w:pPr>
          </w:p>
        </w:tc>
      </w:tr>
    </w:tbl>
    <w:p>
      <w:pPr>
        <w:rPr>
          <w:rFonts w:eastAsia="Calibri"/>
          <w:szCs w:val="24"/>
        </w:rPr>
      </w:pPr>
    </w:p>
    <w:tbl>
      <w:tblPr>
        <w:tblW w:w="14145" w:type="dxa"/>
        <w:tblLayout w:type="fixed"/>
        <w:tblLook w:val="04A0" w:firstRow="1" w:lastRow="0" w:firstColumn="1" w:lastColumn="0" w:noHBand="0" w:noVBand="1"/>
      </w:tblPr>
      <w:tblGrid>
        <w:gridCol w:w="704"/>
        <w:gridCol w:w="4450"/>
        <w:gridCol w:w="2446"/>
        <w:gridCol w:w="617"/>
        <w:gridCol w:w="992"/>
        <w:gridCol w:w="605"/>
        <w:gridCol w:w="387"/>
        <w:gridCol w:w="1276"/>
        <w:gridCol w:w="2668"/>
      </w:tblGrid>
      <w:tr>
        <w:tc>
          <w:tcPr>
            <w:tcW w:w="14145" w:type="dxa"/>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pPr>
              <w:rPr>
                <w:b/>
                <w:bCs/>
                <w:szCs w:val="24"/>
                <w:lang w:eastAsia="lt-LT"/>
              </w:rPr>
            </w:pPr>
            <w:r>
              <w:rPr>
                <w:b/>
                <w:bCs/>
                <w:color w:val="000000"/>
                <w:szCs w:val="24"/>
                <w:lang w:eastAsia="lt-LT"/>
              </w:rPr>
              <w:t xml:space="preserve">3. PĮP / projekto patikra dėl atitikties </w:t>
            </w:r>
            <w:r>
              <w:rPr>
                <w:b/>
                <w:bCs/>
                <w:szCs w:val="24"/>
              </w:rPr>
              <w:t xml:space="preserve">Reglamentui (ES) </w:t>
            </w:r>
            <w:r>
              <w:rPr>
                <w:b/>
                <w:color w:val="000000"/>
                <w:szCs w:val="24"/>
                <w:lang w:val="en-US"/>
              </w:rPr>
              <w:t>2023/2831</w:t>
            </w:r>
          </w:p>
        </w:tc>
      </w:tr>
      <w:tr>
        <w:trPr>
          <w:trHeight w:val="329"/>
        </w:trPr>
        <w:tc>
          <w:tcPr>
            <w:tcW w:w="704" w:type="dxa"/>
            <w:vMerge w:val="restart"/>
            <w:tcBorders>
              <w:top w:val="single" w:sz="4" w:space="0" w:color="auto"/>
              <w:left w:val="single" w:sz="4" w:space="0" w:color="auto"/>
              <w:bottom w:val="single" w:sz="4" w:space="0" w:color="auto"/>
              <w:right w:val="single" w:sz="4" w:space="0" w:color="auto"/>
            </w:tcBorders>
            <w:hideMark/>
          </w:tcPr>
          <w:p>
            <w:pPr>
              <w:jc w:val="center"/>
              <w:rPr>
                <w:b/>
                <w:bCs/>
                <w:szCs w:val="24"/>
                <w:lang w:eastAsia="lt-LT"/>
              </w:rPr>
            </w:pPr>
            <w:r>
              <w:rPr>
                <w:b/>
                <w:bCs/>
                <w:szCs w:val="24"/>
                <w:lang w:eastAsia="lt-LT"/>
              </w:rPr>
              <w:t>Eil.</w:t>
            </w:r>
          </w:p>
          <w:p>
            <w:pPr>
              <w:jc w:val="center"/>
              <w:rPr>
                <w:b/>
                <w:bCs/>
                <w:szCs w:val="24"/>
                <w:lang w:eastAsia="lt-LT"/>
              </w:rPr>
            </w:pPr>
            <w:r>
              <w:rPr>
                <w:b/>
                <w:bCs/>
                <w:szCs w:val="24"/>
                <w:lang w:eastAsia="lt-LT"/>
              </w:rPr>
              <w:t>Nr.</w:t>
            </w:r>
          </w:p>
        </w:tc>
        <w:tc>
          <w:tcPr>
            <w:tcW w:w="7513" w:type="dxa"/>
            <w:gridSpan w:val="3"/>
            <w:vMerge w:val="restart"/>
            <w:tcBorders>
              <w:top w:val="single" w:sz="4" w:space="0" w:color="auto"/>
              <w:left w:val="single" w:sz="4" w:space="0" w:color="auto"/>
              <w:bottom w:val="single" w:sz="4" w:space="0" w:color="auto"/>
              <w:right w:val="single" w:sz="4" w:space="0" w:color="auto"/>
            </w:tcBorders>
            <w:hideMark/>
          </w:tcPr>
          <w:p>
            <w:pPr>
              <w:ind w:firstLine="34"/>
              <w:jc w:val="center"/>
              <w:rPr>
                <w:b/>
                <w:bCs/>
                <w:szCs w:val="24"/>
                <w:lang w:eastAsia="lt-LT"/>
              </w:rPr>
            </w:pPr>
            <w:r>
              <w:rPr>
                <w:b/>
                <w:bCs/>
                <w:szCs w:val="24"/>
                <w:lang w:eastAsia="lt-LT"/>
              </w:rPr>
              <w:t>Klausimai</w:t>
            </w:r>
          </w:p>
        </w:tc>
        <w:tc>
          <w:tcPr>
            <w:tcW w:w="3260" w:type="dxa"/>
            <w:gridSpan w:val="4"/>
            <w:tcBorders>
              <w:top w:val="single" w:sz="4" w:space="0" w:color="auto"/>
              <w:left w:val="single" w:sz="4" w:space="0" w:color="auto"/>
              <w:bottom w:val="single" w:sz="4" w:space="0" w:color="auto"/>
              <w:right w:val="single" w:sz="4" w:space="0" w:color="auto"/>
            </w:tcBorders>
            <w:hideMark/>
          </w:tcPr>
          <w:p>
            <w:pPr>
              <w:jc w:val="center"/>
              <w:rPr>
                <w:b/>
                <w:bCs/>
                <w:szCs w:val="24"/>
                <w:lang w:eastAsia="lt-LT"/>
              </w:rPr>
            </w:pPr>
            <w:r>
              <w:rPr>
                <w:b/>
                <w:bCs/>
                <w:szCs w:val="24"/>
                <w:lang w:eastAsia="lt-LT"/>
              </w:rPr>
              <w:t>Rezultatas</w:t>
            </w:r>
          </w:p>
        </w:tc>
        <w:tc>
          <w:tcPr>
            <w:tcW w:w="2668" w:type="dxa"/>
            <w:vMerge w:val="restart"/>
            <w:tcBorders>
              <w:top w:val="single" w:sz="4" w:space="0" w:color="auto"/>
              <w:left w:val="single" w:sz="4" w:space="0" w:color="auto"/>
              <w:bottom w:val="single" w:sz="4" w:space="0" w:color="auto"/>
              <w:right w:val="single" w:sz="4" w:space="0" w:color="auto"/>
            </w:tcBorders>
            <w:hideMark/>
          </w:tcPr>
          <w:p>
            <w:pPr>
              <w:jc w:val="center"/>
              <w:rPr>
                <w:b/>
                <w:bCs/>
                <w:szCs w:val="24"/>
                <w:lang w:eastAsia="lt-LT"/>
              </w:rPr>
            </w:pPr>
            <w:r>
              <w:rPr>
                <w:b/>
                <w:bCs/>
                <w:szCs w:val="24"/>
                <w:lang w:eastAsia="lt-LT"/>
              </w:rPr>
              <w:t>Pastabos</w:t>
            </w:r>
          </w:p>
        </w:tc>
      </w:tr>
      <w:tr>
        <w:tc>
          <w:tcPr>
            <w:tcW w:w="704" w:type="dxa"/>
            <w:vMerge/>
            <w:tcBorders>
              <w:top w:val="single" w:sz="4" w:space="0" w:color="auto"/>
              <w:left w:val="single" w:sz="4" w:space="0" w:color="auto"/>
              <w:bottom w:val="single" w:sz="4" w:space="0" w:color="auto"/>
              <w:right w:val="single" w:sz="4" w:space="0" w:color="auto"/>
            </w:tcBorders>
            <w:vAlign w:val="center"/>
            <w:hideMark/>
          </w:tcPr>
          <w:p>
            <w:pPr>
              <w:rPr>
                <w:b/>
                <w:bCs/>
                <w:szCs w:val="24"/>
                <w:lang w:eastAsia="lt-LT"/>
              </w:rPr>
            </w:pPr>
          </w:p>
        </w:tc>
        <w:tc>
          <w:tcPr>
            <w:tcW w:w="7513" w:type="dxa"/>
            <w:gridSpan w:val="3"/>
            <w:vMerge/>
            <w:tcBorders>
              <w:top w:val="single" w:sz="4" w:space="0" w:color="auto"/>
              <w:left w:val="single" w:sz="4" w:space="0" w:color="auto"/>
              <w:bottom w:val="single" w:sz="4" w:space="0" w:color="auto"/>
            </w:tcBorders>
            <w:vAlign w:val="center"/>
            <w:hideMark/>
          </w:tcPr>
          <w:p>
            <w:pPr>
              <w:rPr>
                <w:b/>
                <w:bCs/>
                <w:szCs w:val="24"/>
                <w:lang w:eastAsia="lt-LT"/>
              </w:rPr>
            </w:pPr>
          </w:p>
        </w:tc>
        <w:tc>
          <w:tcPr>
            <w:tcW w:w="992" w:type="dxa"/>
            <w:tcBorders>
              <w:top w:val="single" w:sz="4" w:space="0" w:color="auto"/>
              <w:left w:val="single" w:sz="4" w:space="0" w:color="auto"/>
              <w:bottom w:val="single" w:sz="4" w:space="0" w:color="auto"/>
              <w:right w:val="single" w:sz="4" w:space="0" w:color="auto"/>
            </w:tcBorders>
            <w:hideMark/>
          </w:tcPr>
          <w:p>
            <w:pPr>
              <w:jc w:val="center"/>
              <w:rPr>
                <w:bCs/>
                <w:color w:val="000000"/>
                <w:szCs w:val="24"/>
                <w:lang w:eastAsia="lt-LT"/>
              </w:rPr>
            </w:pPr>
            <w:r>
              <w:rPr>
                <w:bCs/>
                <w:color w:val="000000"/>
                <w:szCs w:val="24"/>
                <w:lang w:eastAsia="lt-LT"/>
              </w:rPr>
              <w:t>Taip</w:t>
            </w:r>
          </w:p>
        </w:tc>
        <w:tc>
          <w:tcPr>
            <w:tcW w:w="992" w:type="dxa"/>
            <w:gridSpan w:val="2"/>
            <w:tcBorders>
              <w:top w:val="single" w:sz="4" w:space="0" w:color="auto"/>
              <w:left w:val="single" w:sz="4" w:space="0" w:color="auto"/>
              <w:bottom w:val="single" w:sz="4" w:space="0" w:color="auto"/>
              <w:right w:val="single" w:sz="4" w:space="0" w:color="auto"/>
            </w:tcBorders>
            <w:hideMark/>
          </w:tcPr>
          <w:p>
            <w:pPr>
              <w:jc w:val="center"/>
              <w:rPr>
                <w:bCs/>
                <w:color w:val="000000"/>
                <w:szCs w:val="24"/>
                <w:lang w:eastAsia="lt-LT"/>
              </w:rPr>
            </w:pPr>
            <w:r>
              <w:rPr>
                <w:bCs/>
                <w:color w:val="000000"/>
                <w:szCs w:val="24"/>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pPr>
              <w:jc w:val="center"/>
              <w:rPr>
                <w:bCs/>
                <w:color w:val="000000"/>
                <w:szCs w:val="24"/>
                <w:lang w:eastAsia="lt-LT"/>
              </w:rPr>
            </w:pPr>
            <w:r>
              <w:rPr>
                <w:color w:val="000000"/>
                <w:szCs w:val="24"/>
                <w:lang w:eastAsia="lt-LT"/>
              </w:rPr>
              <w:t>Netaikoma</w:t>
            </w:r>
          </w:p>
        </w:tc>
        <w:tc>
          <w:tcPr>
            <w:tcW w:w="2668" w:type="dxa"/>
            <w:vMerge/>
            <w:tcBorders>
              <w:top w:val="single" w:sz="4" w:space="0" w:color="auto"/>
              <w:bottom w:val="single" w:sz="4" w:space="0" w:color="auto"/>
              <w:right w:val="single" w:sz="4" w:space="0" w:color="auto"/>
            </w:tcBorders>
            <w:vAlign w:val="center"/>
            <w:hideMark/>
          </w:tcPr>
          <w:p>
            <w:pPr>
              <w:rPr>
                <w:b/>
                <w:bCs/>
                <w:szCs w:val="24"/>
                <w:lang w:eastAsia="lt-LT"/>
              </w:rPr>
            </w:pPr>
          </w:p>
        </w:tc>
      </w:tr>
      <w:tr>
        <w:tc>
          <w:tcPr>
            <w:tcW w:w="704" w:type="dxa"/>
            <w:tcBorders>
              <w:top w:val="single" w:sz="4" w:space="0" w:color="auto"/>
              <w:left w:val="single" w:sz="4" w:space="0" w:color="auto"/>
              <w:bottom w:val="single" w:sz="4" w:space="0" w:color="auto"/>
              <w:right w:val="single" w:sz="4" w:space="0" w:color="auto"/>
            </w:tcBorders>
            <w:hideMark/>
          </w:tcPr>
          <w:p>
            <w:pPr>
              <w:jc w:val="both"/>
              <w:rPr>
                <w:bCs/>
                <w:szCs w:val="24"/>
                <w:lang w:eastAsia="lt-LT"/>
              </w:rPr>
            </w:pPr>
            <w:r>
              <w:rPr>
                <w:bCs/>
                <w:szCs w:val="24"/>
                <w:lang w:eastAsia="lt-LT"/>
              </w:rPr>
              <w:t>3.1.</w:t>
            </w:r>
          </w:p>
        </w:tc>
        <w:tc>
          <w:tcPr>
            <w:tcW w:w="7513" w:type="dxa"/>
            <w:gridSpan w:val="3"/>
            <w:tcBorders>
              <w:top w:val="single" w:sz="4" w:space="0" w:color="auto"/>
              <w:left w:val="single" w:sz="4" w:space="0" w:color="auto"/>
              <w:bottom w:val="single" w:sz="4" w:space="0" w:color="auto"/>
              <w:right w:val="single" w:sz="4" w:space="0" w:color="auto"/>
            </w:tcBorders>
            <w:hideMark/>
          </w:tcPr>
          <w:p>
            <w:pPr>
              <w:jc w:val="both"/>
              <w:rPr>
                <w:color w:val="333333"/>
                <w:kern w:val="36"/>
                <w:szCs w:val="24"/>
                <w:lang w:eastAsia="lt-LT"/>
              </w:rPr>
            </w:pPr>
            <w:r>
              <w:rPr>
                <w:szCs w:val="24"/>
                <w:lang w:eastAsia="lt-LT"/>
              </w:rPr>
              <w:t xml:space="preserve">Ar pareiškėjas / projekto vykdytojas vykdo </w:t>
            </w:r>
            <w:r>
              <w:rPr>
                <w:szCs w:val="24"/>
              </w:rPr>
              <w:t>pirminės žvejybos ir akvakultūros produktų gamybos veiklą</w:t>
            </w:r>
            <w:r>
              <w:rPr>
                <w:szCs w:val="24"/>
                <w:lang w:eastAsia="lt-LT"/>
              </w:rPr>
              <w:t>?</w:t>
            </w:r>
          </w:p>
        </w:tc>
        <w:tc>
          <w:tcPr>
            <w:tcW w:w="992" w:type="dxa"/>
            <w:tcBorders>
              <w:top w:val="single" w:sz="4" w:space="0" w:color="auto"/>
              <w:left w:val="single" w:sz="4" w:space="0" w:color="auto"/>
              <w:bottom w:val="single" w:sz="4" w:space="0" w:color="auto"/>
              <w:right w:val="single" w:sz="4" w:space="0" w:color="auto"/>
            </w:tcBorders>
            <w:hideMark/>
          </w:tcPr>
          <w:p>
            <w:pPr>
              <w:jc w:val="center"/>
              <w:rPr>
                <w:bCs/>
                <w:color w:val="000000"/>
                <w:szCs w:val="24"/>
                <w:lang w:eastAsia="lt-LT"/>
              </w:rPr>
            </w:pPr>
            <w:r>
              <w:rPr>
                <w:bCs/>
                <w:color w:val="000000"/>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pPr>
              <w:jc w:val="center"/>
              <w:rPr>
                <w:bCs/>
                <w:color w:val="000000"/>
                <w:szCs w:val="24"/>
                <w:lang w:eastAsia="lt-LT"/>
              </w:rPr>
            </w:pPr>
            <w:r>
              <w:rPr>
                <w:bCs/>
                <w:color w:val="000000"/>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pPr>
              <w:jc w:val="both"/>
              <w:rPr>
                <w:bCs/>
                <w:color w:val="000000"/>
                <w:szCs w:val="24"/>
                <w:lang w:eastAsia="lt-LT"/>
              </w:rPr>
            </w:pPr>
          </w:p>
        </w:tc>
      </w:tr>
      <w:tr>
        <w:tc>
          <w:tcPr>
            <w:tcW w:w="704" w:type="dxa"/>
            <w:tcBorders>
              <w:top w:val="single" w:sz="4" w:space="0" w:color="auto"/>
              <w:left w:val="single" w:sz="4" w:space="0" w:color="auto"/>
              <w:bottom w:val="single" w:sz="4" w:space="0" w:color="auto"/>
              <w:right w:val="single" w:sz="4" w:space="0" w:color="auto"/>
            </w:tcBorders>
          </w:tcPr>
          <w:p>
            <w:pPr>
              <w:jc w:val="both"/>
              <w:rPr>
                <w:bCs/>
                <w:szCs w:val="24"/>
                <w:lang w:eastAsia="lt-LT"/>
              </w:rPr>
            </w:pPr>
            <w:r>
              <w:rPr>
                <w:bCs/>
                <w:szCs w:val="24"/>
                <w:lang w:eastAsia="lt-LT"/>
              </w:rPr>
              <w:t>3.2.</w:t>
            </w:r>
          </w:p>
        </w:tc>
        <w:tc>
          <w:tcPr>
            <w:tcW w:w="7513" w:type="dxa"/>
            <w:gridSpan w:val="3"/>
            <w:tcBorders>
              <w:top w:val="single" w:sz="4" w:space="0" w:color="auto"/>
              <w:left w:val="single" w:sz="4" w:space="0" w:color="auto"/>
              <w:bottom w:val="single" w:sz="4" w:space="0" w:color="auto"/>
              <w:right w:val="single" w:sz="4" w:space="0" w:color="auto"/>
            </w:tcBorders>
          </w:tcPr>
          <w:p>
            <w:pPr>
              <w:jc w:val="both"/>
              <w:rPr>
                <w:szCs w:val="24"/>
                <w:lang w:eastAsia="lt-LT"/>
              </w:rPr>
            </w:pPr>
            <w:r>
              <w:rPr>
                <w:szCs w:val="24"/>
              </w:rPr>
              <w:t>Ar pareiškėjas / projekto vykdytojas vykdo žvejybos ir akvakultūros produktų perdirbimo ir prekybos veiklą, kai pagalbos dydis nustatomas pagal įsigytų arba rinkai pateiktų produktų kainą arba kiekį?</w:t>
            </w:r>
          </w:p>
        </w:tc>
        <w:tc>
          <w:tcPr>
            <w:tcW w:w="992" w:type="dxa"/>
            <w:tcBorders>
              <w:top w:val="single" w:sz="4" w:space="0" w:color="auto"/>
              <w:left w:val="single" w:sz="4" w:space="0" w:color="auto"/>
              <w:bottom w:val="single" w:sz="4" w:space="0" w:color="auto"/>
              <w:right w:val="single" w:sz="4" w:space="0" w:color="auto"/>
            </w:tcBorders>
          </w:tcPr>
          <w:p>
            <w:pPr>
              <w:jc w:val="center"/>
              <w:rPr>
                <w:bCs/>
                <w:color w:val="000000"/>
                <w:szCs w:val="24"/>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pPr>
              <w:jc w:val="center"/>
              <w:rPr>
                <w:bCs/>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pPr>
              <w:jc w:val="both"/>
              <w:rPr>
                <w:bCs/>
                <w:color w:val="000000"/>
                <w:szCs w:val="24"/>
                <w:lang w:eastAsia="lt-LT"/>
              </w:rPr>
            </w:pPr>
          </w:p>
        </w:tc>
      </w:tr>
      <w:tr>
        <w:tc>
          <w:tcPr>
            <w:tcW w:w="704" w:type="dxa"/>
            <w:tcBorders>
              <w:top w:val="single" w:sz="4" w:space="0" w:color="auto"/>
              <w:left w:val="single" w:sz="4" w:space="0" w:color="auto"/>
              <w:bottom w:val="single" w:sz="4" w:space="0" w:color="auto"/>
              <w:right w:val="single" w:sz="4" w:space="0" w:color="auto"/>
            </w:tcBorders>
            <w:hideMark/>
          </w:tcPr>
          <w:p>
            <w:pPr>
              <w:jc w:val="both"/>
              <w:rPr>
                <w:bCs/>
                <w:szCs w:val="24"/>
                <w:lang w:eastAsia="lt-LT"/>
              </w:rPr>
            </w:pPr>
            <w:r>
              <w:rPr>
                <w:bCs/>
                <w:szCs w:val="24"/>
                <w:lang w:eastAsia="lt-LT"/>
              </w:rPr>
              <w:t>3.3.</w:t>
            </w:r>
          </w:p>
        </w:tc>
        <w:tc>
          <w:tcPr>
            <w:tcW w:w="7513" w:type="dxa"/>
            <w:gridSpan w:val="3"/>
            <w:tcBorders>
              <w:top w:val="single" w:sz="4" w:space="0" w:color="auto"/>
              <w:left w:val="single" w:sz="4" w:space="0" w:color="auto"/>
              <w:bottom w:val="single" w:sz="4" w:space="0" w:color="auto"/>
              <w:right w:val="single" w:sz="4" w:space="0" w:color="auto"/>
            </w:tcBorders>
            <w:hideMark/>
          </w:tcPr>
          <w:p>
            <w:pPr>
              <w:jc w:val="both"/>
              <w:rPr>
                <w:bCs/>
                <w:color w:val="000000"/>
                <w:szCs w:val="24"/>
              </w:rPr>
            </w:pPr>
            <w:r>
              <w:rPr>
                <w:rFonts w:eastAsia="Calibri"/>
                <w:szCs w:val="24"/>
                <w:lang w:eastAsia="lt-LT"/>
              </w:rPr>
              <w:t>Ar pareiškėjas / projekto vykdytojas vykdo pirminės žemės ūkio produktų gamybos veiklą?</w:t>
            </w:r>
          </w:p>
        </w:tc>
        <w:tc>
          <w:tcPr>
            <w:tcW w:w="992" w:type="dxa"/>
            <w:tcBorders>
              <w:top w:val="single" w:sz="4" w:space="0" w:color="auto"/>
              <w:left w:val="single" w:sz="4" w:space="0" w:color="auto"/>
              <w:bottom w:val="single" w:sz="4" w:space="0" w:color="auto"/>
              <w:right w:val="single" w:sz="4" w:space="0" w:color="auto"/>
            </w:tcBorders>
            <w:hideMark/>
          </w:tcPr>
          <w:p>
            <w:pPr>
              <w:jc w:val="center"/>
              <w:rPr>
                <w:bCs/>
                <w:color w:val="000000"/>
                <w:szCs w:val="24"/>
                <w:lang w:eastAsia="lt-LT"/>
              </w:rPr>
            </w:pPr>
            <w:r>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pPr>
              <w:jc w:val="center"/>
              <w:rPr>
                <w:bCs/>
                <w:color w:val="000000"/>
                <w:szCs w:val="24"/>
                <w:lang w:eastAsia="lt-LT"/>
              </w:rPr>
            </w:pPr>
            <w:r>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pPr>
              <w:jc w:val="both"/>
              <w:rPr>
                <w:bCs/>
                <w:color w:val="000000"/>
                <w:szCs w:val="24"/>
                <w:lang w:eastAsia="lt-LT"/>
              </w:rPr>
            </w:pPr>
          </w:p>
        </w:tc>
      </w:tr>
      <w:tr>
        <w:tc>
          <w:tcPr>
            <w:tcW w:w="704" w:type="dxa"/>
            <w:tcBorders>
              <w:top w:val="single" w:sz="4" w:space="0" w:color="auto"/>
              <w:left w:val="single" w:sz="4" w:space="0" w:color="auto"/>
              <w:bottom w:val="single" w:sz="4" w:space="0" w:color="auto"/>
              <w:right w:val="single" w:sz="4" w:space="0" w:color="auto"/>
            </w:tcBorders>
            <w:hideMark/>
          </w:tcPr>
          <w:p>
            <w:pPr>
              <w:jc w:val="both"/>
              <w:rPr>
                <w:bCs/>
                <w:szCs w:val="24"/>
                <w:lang w:eastAsia="lt-LT"/>
              </w:rPr>
            </w:pPr>
            <w:r>
              <w:rPr>
                <w:bCs/>
                <w:szCs w:val="24"/>
                <w:lang w:eastAsia="lt-LT"/>
              </w:rPr>
              <w:t>3.4.</w:t>
            </w:r>
          </w:p>
        </w:tc>
        <w:tc>
          <w:tcPr>
            <w:tcW w:w="7513" w:type="dxa"/>
            <w:gridSpan w:val="3"/>
            <w:tcBorders>
              <w:top w:val="single" w:sz="4" w:space="0" w:color="auto"/>
              <w:left w:val="single" w:sz="4" w:space="0" w:color="auto"/>
              <w:bottom w:val="single" w:sz="4" w:space="0" w:color="auto"/>
              <w:right w:val="single" w:sz="4" w:space="0" w:color="auto"/>
            </w:tcBorders>
            <w:hideMark/>
          </w:tcPr>
          <w:p>
            <w:pPr>
              <w:jc w:val="both"/>
              <w:rPr>
                <w:bCs/>
                <w:color w:val="000000"/>
                <w:szCs w:val="24"/>
              </w:rPr>
            </w:pPr>
            <w:r>
              <w:rPr>
                <w:rFonts w:eastAsia="Calibri"/>
                <w:szCs w:val="24"/>
                <w:lang w:eastAsia="lt-LT"/>
              </w:rPr>
              <w:t>Ar pareiškėjas / projekto vykdytojas veikia žemės ūkio produktų perdirbimo ir prekybos sektoriuje, kai pagalbos suma nustatoma pagal iš pirminės produkcijos gamintojų įsigytų arba atitinkamų įmonių rinkai pateiktų tokių produktų kainą arba kiekį?</w:t>
            </w:r>
          </w:p>
        </w:tc>
        <w:tc>
          <w:tcPr>
            <w:tcW w:w="992" w:type="dxa"/>
            <w:tcBorders>
              <w:top w:val="single" w:sz="4" w:space="0" w:color="auto"/>
              <w:left w:val="single" w:sz="4" w:space="0" w:color="auto"/>
              <w:bottom w:val="single" w:sz="4" w:space="0" w:color="auto"/>
              <w:right w:val="single" w:sz="4" w:space="0" w:color="auto"/>
            </w:tcBorders>
            <w:hideMark/>
          </w:tcPr>
          <w:p>
            <w:pPr>
              <w:jc w:val="center"/>
              <w:rPr>
                <w:bCs/>
                <w:color w:val="000000"/>
                <w:szCs w:val="24"/>
                <w:lang w:eastAsia="lt-LT"/>
              </w:rPr>
            </w:pPr>
            <w:r>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pPr>
              <w:jc w:val="center"/>
              <w:rPr>
                <w:bCs/>
                <w:color w:val="000000"/>
                <w:szCs w:val="24"/>
                <w:lang w:eastAsia="lt-LT"/>
              </w:rPr>
            </w:pPr>
            <w:r>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pPr>
              <w:jc w:val="both"/>
              <w:rPr>
                <w:bCs/>
                <w:color w:val="000000"/>
                <w:szCs w:val="24"/>
                <w:lang w:eastAsia="lt-LT"/>
              </w:rPr>
            </w:pPr>
          </w:p>
        </w:tc>
      </w:tr>
      <w:tr>
        <w:tc>
          <w:tcPr>
            <w:tcW w:w="704" w:type="dxa"/>
            <w:tcBorders>
              <w:top w:val="single" w:sz="4" w:space="0" w:color="auto"/>
              <w:left w:val="single" w:sz="4" w:space="0" w:color="auto"/>
              <w:bottom w:val="single" w:sz="4" w:space="0" w:color="auto"/>
              <w:right w:val="single" w:sz="4" w:space="0" w:color="auto"/>
            </w:tcBorders>
            <w:hideMark/>
          </w:tcPr>
          <w:p>
            <w:pPr>
              <w:jc w:val="both"/>
              <w:rPr>
                <w:bCs/>
                <w:szCs w:val="24"/>
                <w:lang w:eastAsia="lt-LT"/>
              </w:rPr>
            </w:pPr>
            <w:r>
              <w:rPr>
                <w:bCs/>
                <w:szCs w:val="24"/>
                <w:lang w:eastAsia="lt-LT"/>
              </w:rPr>
              <w:t>3.5.</w:t>
            </w:r>
          </w:p>
        </w:tc>
        <w:tc>
          <w:tcPr>
            <w:tcW w:w="7513" w:type="dxa"/>
            <w:gridSpan w:val="3"/>
            <w:tcBorders>
              <w:top w:val="single" w:sz="4" w:space="0" w:color="auto"/>
              <w:left w:val="single" w:sz="4" w:space="0" w:color="auto"/>
              <w:bottom w:val="single" w:sz="4" w:space="0" w:color="auto"/>
              <w:right w:val="single" w:sz="4" w:space="0" w:color="auto"/>
            </w:tcBorders>
            <w:hideMark/>
          </w:tcPr>
          <w:p>
            <w:pPr>
              <w:jc w:val="both"/>
              <w:rPr>
                <w:bCs/>
                <w:szCs w:val="24"/>
                <w:lang w:eastAsia="lt-LT"/>
              </w:rPr>
            </w:pPr>
            <w:r>
              <w:rPr>
                <w:rFonts w:eastAsia="Calibri"/>
                <w:szCs w:val="24"/>
                <w:lang w:eastAsia="lt-LT"/>
              </w:rPr>
              <w:t xml:space="preserve">Ar pareiškėjas / projekto vykdytojas veikia žemės ūkio produktų perdirbimo ir prekybos sektoriuje, kai </w:t>
            </w:r>
            <w:r>
              <w:rPr>
                <w:rFonts w:eastAsia="Calibri"/>
                <w:i/>
                <w:szCs w:val="24"/>
                <w:lang w:eastAsia="lt-LT"/>
              </w:rPr>
              <w:t>de minimis</w:t>
            </w:r>
            <w:r>
              <w:rPr>
                <w:rFonts w:eastAsia="Calibri"/>
                <w:szCs w:val="24"/>
                <w:lang w:eastAsia="lt-LT"/>
              </w:rPr>
              <w:t xml:space="preserve"> pagalba priklauso nuo to, ar ji bus iš dalies arba visa perduota pirminės produkcijos gamintojams?</w:t>
            </w:r>
          </w:p>
        </w:tc>
        <w:tc>
          <w:tcPr>
            <w:tcW w:w="992" w:type="dxa"/>
            <w:tcBorders>
              <w:top w:val="single" w:sz="4" w:space="0" w:color="auto"/>
              <w:left w:val="single" w:sz="4" w:space="0" w:color="auto"/>
              <w:bottom w:val="single" w:sz="4" w:space="0" w:color="auto"/>
              <w:right w:val="single" w:sz="4" w:space="0" w:color="auto"/>
            </w:tcBorders>
            <w:hideMark/>
          </w:tcPr>
          <w:p>
            <w:pPr>
              <w:jc w:val="center"/>
              <w:rPr>
                <w:bCs/>
                <w:szCs w:val="24"/>
                <w:lang w:eastAsia="lt-LT"/>
              </w:rPr>
            </w:pPr>
            <w:r>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pPr>
              <w:ind w:hanging="5"/>
              <w:jc w:val="center"/>
              <w:rPr>
                <w:bCs/>
                <w:szCs w:val="24"/>
                <w:lang w:eastAsia="lt-LT"/>
              </w:rPr>
            </w:pPr>
            <w:r>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pPr>
              <w:jc w:val="both"/>
              <w:rPr>
                <w:bCs/>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pPr>
              <w:jc w:val="both"/>
              <w:rPr>
                <w:bCs/>
                <w:szCs w:val="24"/>
                <w:lang w:eastAsia="lt-LT"/>
              </w:rPr>
            </w:pPr>
          </w:p>
        </w:tc>
      </w:tr>
      <w:tr>
        <w:tc>
          <w:tcPr>
            <w:tcW w:w="704" w:type="dxa"/>
            <w:tcBorders>
              <w:top w:val="single" w:sz="4" w:space="0" w:color="auto"/>
              <w:left w:val="single" w:sz="4" w:space="0" w:color="auto"/>
              <w:bottom w:val="single" w:sz="4" w:space="0" w:color="auto"/>
              <w:right w:val="single" w:sz="4" w:space="0" w:color="auto"/>
            </w:tcBorders>
            <w:hideMark/>
          </w:tcPr>
          <w:p>
            <w:pPr>
              <w:jc w:val="both"/>
              <w:rPr>
                <w:bCs/>
                <w:szCs w:val="24"/>
                <w:lang w:eastAsia="lt-LT"/>
              </w:rPr>
            </w:pPr>
            <w:r>
              <w:rPr>
                <w:bCs/>
                <w:szCs w:val="24"/>
                <w:lang w:eastAsia="lt-LT"/>
              </w:rPr>
              <w:t>3.6.</w:t>
            </w:r>
          </w:p>
        </w:tc>
        <w:tc>
          <w:tcPr>
            <w:tcW w:w="7513" w:type="dxa"/>
            <w:gridSpan w:val="3"/>
            <w:tcBorders>
              <w:top w:val="single" w:sz="4" w:space="0" w:color="auto"/>
              <w:left w:val="single" w:sz="4" w:space="0" w:color="auto"/>
              <w:bottom w:val="single" w:sz="4" w:space="0" w:color="auto"/>
              <w:right w:val="single" w:sz="4" w:space="0" w:color="auto"/>
            </w:tcBorders>
            <w:hideMark/>
          </w:tcPr>
          <w:p>
            <w:pPr>
              <w:jc w:val="both"/>
              <w:rPr>
                <w:bCs/>
                <w:color w:val="000000"/>
                <w:szCs w:val="24"/>
                <w:lang w:eastAsia="lt-LT"/>
              </w:rPr>
            </w:pPr>
            <w:r>
              <w:rPr>
                <w:rFonts w:eastAsia="Calibri"/>
                <w:szCs w:val="24"/>
                <w:lang w:eastAsia="lt-LT"/>
              </w:rPr>
              <w:t>Ar projektu bus vykdoma su eksportu susijusi veikla trečiosiose valstybėse arba Europos Sąjungos</w:t>
            </w:r>
            <w:r>
              <w:rPr>
                <w:rFonts w:eastAsia="Calibri"/>
                <w:szCs w:val="24"/>
              </w:rPr>
              <w:t xml:space="preserve"> </w:t>
            </w:r>
            <w:r>
              <w:rPr>
                <w:rFonts w:eastAsia="Calibri"/>
                <w:szCs w:val="24"/>
                <w:lang w:eastAsia="lt-LT"/>
              </w:rPr>
              <w:t>valstybėse narėse (t. y. veikla, tiesiogiai susijusi su eksportuojamu kiekiu, platinimo tinklo kūrimu bei veikla arba kitomis einamosiomis išlaidomis, susijusiomis su eksporto veikla)?</w:t>
            </w:r>
          </w:p>
        </w:tc>
        <w:tc>
          <w:tcPr>
            <w:tcW w:w="992" w:type="dxa"/>
            <w:tcBorders>
              <w:top w:val="single" w:sz="4" w:space="0" w:color="auto"/>
              <w:left w:val="single" w:sz="4" w:space="0" w:color="auto"/>
              <w:bottom w:val="single" w:sz="4" w:space="0" w:color="auto"/>
              <w:right w:val="single" w:sz="4" w:space="0" w:color="auto"/>
            </w:tcBorders>
            <w:hideMark/>
          </w:tcPr>
          <w:p>
            <w:pPr>
              <w:jc w:val="center"/>
              <w:rPr>
                <w:bCs/>
                <w:color w:val="000000"/>
                <w:szCs w:val="24"/>
                <w:lang w:eastAsia="lt-LT"/>
              </w:rPr>
            </w:pPr>
            <w:r>
              <w:rPr>
                <w:bCs/>
                <w:color w:val="000000"/>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pPr>
              <w:jc w:val="center"/>
              <w:rPr>
                <w:bCs/>
                <w:color w:val="000000"/>
                <w:szCs w:val="24"/>
                <w:lang w:eastAsia="lt-LT"/>
              </w:rPr>
            </w:pPr>
            <w:r>
              <w:rPr>
                <w:bCs/>
                <w:color w:val="000000"/>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pPr>
              <w:jc w:val="both"/>
              <w:rPr>
                <w:bCs/>
                <w:color w:val="000000"/>
                <w:szCs w:val="24"/>
                <w:lang w:eastAsia="lt-LT"/>
              </w:rPr>
            </w:pPr>
          </w:p>
        </w:tc>
      </w:tr>
      <w:tr>
        <w:tc>
          <w:tcPr>
            <w:tcW w:w="704" w:type="dxa"/>
            <w:tcBorders>
              <w:top w:val="single" w:sz="4" w:space="0" w:color="auto"/>
              <w:left w:val="single" w:sz="4" w:space="0" w:color="auto"/>
              <w:bottom w:val="single" w:sz="4" w:space="0" w:color="auto"/>
              <w:right w:val="single" w:sz="4" w:space="0" w:color="auto"/>
            </w:tcBorders>
            <w:hideMark/>
          </w:tcPr>
          <w:p>
            <w:pPr>
              <w:jc w:val="both"/>
              <w:rPr>
                <w:bCs/>
                <w:szCs w:val="24"/>
                <w:lang w:eastAsia="lt-LT"/>
              </w:rPr>
            </w:pPr>
            <w:r>
              <w:rPr>
                <w:bCs/>
                <w:szCs w:val="24"/>
                <w:lang w:eastAsia="lt-LT"/>
              </w:rPr>
              <w:t>3.7.</w:t>
            </w:r>
          </w:p>
        </w:tc>
        <w:tc>
          <w:tcPr>
            <w:tcW w:w="7513" w:type="dxa"/>
            <w:gridSpan w:val="3"/>
            <w:tcBorders>
              <w:top w:val="single" w:sz="4" w:space="0" w:color="auto"/>
              <w:left w:val="single" w:sz="4" w:space="0" w:color="auto"/>
              <w:bottom w:val="single" w:sz="4" w:space="0" w:color="auto"/>
              <w:right w:val="single" w:sz="4" w:space="0" w:color="auto"/>
            </w:tcBorders>
            <w:hideMark/>
          </w:tcPr>
          <w:p>
            <w:pPr>
              <w:jc w:val="both"/>
              <w:rPr>
                <w:bCs/>
                <w:color w:val="000000"/>
                <w:szCs w:val="24"/>
                <w:lang w:eastAsia="lt-LT"/>
              </w:rPr>
            </w:pPr>
            <w:r>
              <w:rPr>
                <w:rFonts w:eastAsia="Calibri"/>
                <w:szCs w:val="24"/>
                <w:lang w:eastAsia="lt-LT"/>
              </w:rPr>
              <w:t>Ar pareiškėjui / projekto vykdytojui teikiama</w:t>
            </w:r>
            <w:r>
              <w:rPr>
                <w:rFonts w:eastAsia="Calibri"/>
                <w:i/>
                <w:szCs w:val="24"/>
                <w:lang w:eastAsia="lt-LT"/>
              </w:rPr>
              <w:t xml:space="preserve"> de minimis</w:t>
            </w:r>
            <w:r>
              <w:rPr>
                <w:rFonts w:eastAsia="Calibri"/>
                <w:szCs w:val="24"/>
                <w:lang w:eastAsia="lt-LT"/>
              </w:rPr>
              <w:t xml:space="preserve"> pagalba priklauso nuo to, ar naudojama daugiau vidaus nei importuotų prekių arba paslaugų?</w:t>
            </w:r>
          </w:p>
        </w:tc>
        <w:tc>
          <w:tcPr>
            <w:tcW w:w="992" w:type="dxa"/>
            <w:tcBorders>
              <w:top w:val="single" w:sz="4" w:space="0" w:color="auto"/>
              <w:left w:val="single" w:sz="4" w:space="0" w:color="auto"/>
              <w:bottom w:val="single" w:sz="4" w:space="0" w:color="auto"/>
              <w:right w:val="single" w:sz="4" w:space="0" w:color="auto"/>
            </w:tcBorders>
            <w:hideMark/>
          </w:tcPr>
          <w:p>
            <w:pPr>
              <w:jc w:val="center"/>
              <w:rPr>
                <w:bCs/>
                <w:color w:val="000000"/>
                <w:szCs w:val="24"/>
                <w:lang w:eastAsia="lt-LT"/>
              </w:rPr>
            </w:pPr>
            <w:r>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pPr>
              <w:jc w:val="center"/>
              <w:rPr>
                <w:bCs/>
                <w:color w:val="000000"/>
                <w:szCs w:val="24"/>
                <w:lang w:eastAsia="lt-LT"/>
              </w:rPr>
            </w:pPr>
            <w:r>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pPr>
              <w:jc w:val="both"/>
              <w:rPr>
                <w:bCs/>
                <w:color w:val="000000"/>
                <w:szCs w:val="24"/>
                <w:lang w:eastAsia="lt-LT"/>
              </w:rPr>
            </w:pPr>
          </w:p>
        </w:tc>
      </w:tr>
      <w:tr>
        <w:tc>
          <w:tcPr>
            <w:tcW w:w="704" w:type="dxa"/>
            <w:tcBorders>
              <w:top w:val="single" w:sz="4" w:space="0" w:color="auto"/>
              <w:left w:val="single" w:sz="4" w:space="0" w:color="auto"/>
              <w:bottom w:val="single" w:sz="4" w:space="0" w:color="auto"/>
              <w:right w:val="single" w:sz="4" w:space="0" w:color="auto"/>
            </w:tcBorders>
            <w:hideMark/>
          </w:tcPr>
          <w:p>
            <w:pPr>
              <w:jc w:val="both"/>
              <w:rPr>
                <w:bCs/>
                <w:szCs w:val="24"/>
                <w:lang w:eastAsia="lt-LT"/>
              </w:rPr>
            </w:pPr>
            <w:r>
              <w:rPr>
                <w:bCs/>
                <w:szCs w:val="24"/>
                <w:lang w:eastAsia="lt-LT"/>
              </w:rPr>
              <w:t>3.8.</w:t>
            </w:r>
          </w:p>
        </w:tc>
        <w:tc>
          <w:tcPr>
            <w:tcW w:w="7513" w:type="dxa"/>
            <w:gridSpan w:val="3"/>
            <w:tcBorders>
              <w:top w:val="single" w:sz="4" w:space="0" w:color="auto"/>
              <w:left w:val="single" w:sz="4" w:space="0" w:color="auto"/>
              <w:bottom w:val="single" w:sz="4" w:space="0" w:color="auto"/>
              <w:right w:val="single" w:sz="4" w:space="0" w:color="auto"/>
            </w:tcBorders>
            <w:hideMark/>
          </w:tcPr>
          <w:p>
            <w:pPr>
              <w:jc w:val="both"/>
              <w:rPr>
                <w:bCs/>
                <w:color w:val="000000"/>
                <w:szCs w:val="24"/>
                <w:lang w:eastAsia="lt-LT"/>
              </w:rPr>
            </w:pPr>
            <w:r>
              <w:rPr>
                <w:rFonts w:eastAsia="Calibri"/>
                <w:szCs w:val="24"/>
                <w:lang w:eastAsia="lt-LT"/>
              </w:rPr>
              <w:t xml:space="preserve">Jei pareiškėjas / projekto vykdytojas vykdo veiklą šio priedo </w:t>
              <w:br/>
              <w:t xml:space="preserve">3.1–3.5 papunkčiuose nurodytuose sektoriuose, tačiau kartu bent viename sektoriuje, kuriam taikomas </w:t>
            </w:r>
            <w:r>
              <w:rPr>
                <w:bCs/>
                <w:color w:val="000000"/>
                <w:szCs w:val="24"/>
              </w:rPr>
              <w:t>Reglamentas (ES) 2023/2831</w:t>
            </w:r>
            <w:r>
              <w:rPr>
                <w:rFonts w:eastAsia="Calibri"/>
                <w:szCs w:val="24"/>
                <w:lang w:eastAsia="lt-LT"/>
              </w:rPr>
              <w:t xml:space="preserve">, ir pastarajam sektoriui pagalba teikiama, ar užtikrinama tinkamomis priemonėmis, pavyzdžiui, atskiriant veiklos sritis ar apskaitą, kad veiklai tuose sektoriuose, kuriems </w:t>
            </w:r>
            <w:r>
              <w:rPr>
                <w:bCs/>
                <w:color w:val="000000"/>
                <w:szCs w:val="24"/>
              </w:rPr>
              <w:t>Reglamentas (ES) 2023/2831</w:t>
            </w:r>
            <w:r>
              <w:rPr>
                <w:rFonts w:eastAsia="Calibri"/>
                <w:szCs w:val="24"/>
                <w:lang w:eastAsia="lt-LT"/>
              </w:rPr>
              <w:t xml:space="preserve"> netaikomas, nebūtų teikiama </w:t>
            </w:r>
            <w:r>
              <w:rPr>
                <w:rFonts w:eastAsia="Calibri"/>
                <w:i/>
                <w:iCs/>
                <w:szCs w:val="24"/>
                <w:lang w:eastAsia="lt-LT"/>
              </w:rPr>
              <w:t xml:space="preserve">de minimis </w:t>
            </w:r>
            <w:r>
              <w:rPr>
                <w:rFonts w:eastAsia="Calibri"/>
                <w:szCs w:val="24"/>
                <w:lang w:eastAsia="lt-LT"/>
              </w:rPr>
              <w:t xml:space="preserve">pagalba, kuri teikiama pagal </w:t>
            </w:r>
            <w:r>
              <w:rPr>
                <w:bCs/>
                <w:color w:val="000000"/>
                <w:szCs w:val="24"/>
              </w:rPr>
              <w:t>Reglamentą (ES) 2023/2831</w:t>
            </w:r>
            <w:r>
              <w:rPr>
                <w:rFonts w:eastAsia="Calibri"/>
                <w:szCs w:val="24"/>
                <w:lang w:eastAsia="lt-LT"/>
              </w:rPr>
              <w:t xml:space="preserve">? </w:t>
            </w:r>
            <w:r>
              <w:rPr>
                <w:rFonts w:eastAsia="Calibri"/>
                <w:i/>
                <w:iCs/>
                <w:szCs w:val="24"/>
                <w:lang w:eastAsia="lt-LT"/>
              </w:rPr>
              <w:t>(Jei taikoma.)</w:t>
            </w:r>
          </w:p>
        </w:tc>
        <w:tc>
          <w:tcPr>
            <w:tcW w:w="992" w:type="dxa"/>
            <w:tcBorders>
              <w:top w:val="single" w:sz="4" w:space="0" w:color="auto"/>
              <w:left w:val="single" w:sz="4" w:space="0" w:color="auto"/>
              <w:bottom w:val="single" w:sz="4" w:space="0" w:color="auto"/>
              <w:right w:val="single" w:sz="4" w:space="0" w:color="auto"/>
            </w:tcBorders>
            <w:hideMark/>
          </w:tcPr>
          <w:p>
            <w:pPr>
              <w:jc w:val="center"/>
              <w:rPr>
                <w:bCs/>
                <w:color w:val="000000"/>
                <w:szCs w:val="24"/>
                <w:lang w:eastAsia="lt-LT"/>
              </w:rPr>
            </w:pPr>
            <w:r>
              <w:rPr>
                <w:bCs/>
                <w:color w:val="000000"/>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pPr>
              <w:jc w:val="center"/>
              <w:rPr>
                <w:bCs/>
                <w:color w:val="000000"/>
                <w:szCs w:val="24"/>
                <w:lang w:eastAsia="lt-LT"/>
              </w:rPr>
            </w:pPr>
            <w:r>
              <w:rPr>
                <w:bCs/>
                <w:color w:val="000000"/>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pPr>
              <w:jc w:val="center"/>
              <w:rPr>
                <w:bCs/>
                <w:color w:val="000000"/>
                <w:szCs w:val="24"/>
                <w:lang w:eastAsia="lt-LT"/>
              </w:rPr>
            </w:pPr>
            <w:r>
              <w:rPr>
                <w:bCs/>
                <w:color w:val="000000"/>
                <w:szCs w:val="24"/>
                <w:lang w:eastAsia="lt-LT"/>
              </w:rPr>
              <w:t>□</w:t>
            </w:r>
          </w:p>
        </w:tc>
        <w:tc>
          <w:tcPr>
            <w:tcW w:w="2668" w:type="dxa"/>
            <w:tcBorders>
              <w:top w:val="single" w:sz="4" w:space="0" w:color="auto"/>
              <w:left w:val="single" w:sz="4" w:space="0" w:color="auto"/>
              <w:bottom w:val="single" w:sz="4" w:space="0" w:color="auto"/>
              <w:right w:val="single" w:sz="4" w:space="0" w:color="auto"/>
            </w:tcBorders>
          </w:tcPr>
          <w:p>
            <w:pPr>
              <w:jc w:val="both"/>
              <w:rPr>
                <w:bCs/>
                <w:color w:val="000000"/>
                <w:szCs w:val="24"/>
                <w:lang w:eastAsia="lt-LT"/>
              </w:rPr>
            </w:pPr>
          </w:p>
        </w:tc>
      </w:tr>
      <w:tr>
        <w:tc>
          <w:tcPr>
            <w:tcW w:w="704" w:type="dxa"/>
            <w:tcBorders>
              <w:top w:val="single" w:sz="4" w:space="0" w:color="auto"/>
              <w:left w:val="single" w:sz="4" w:space="0" w:color="auto"/>
              <w:bottom w:val="single" w:sz="4" w:space="0" w:color="auto"/>
              <w:right w:val="single" w:sz="4" w:space="0" w:color="auto"/>
            </w:tcBorders>
            <w:hideMark/>
          </w:tcPr>
          <w:p>
            <w:pPr>
              <w:jc w:val="both"/>
              <w:rPr>
                <w:bCs/>
                <w:szCs w:val="24"/>
                <w:lang w:eastAsia="lt-LT"/>
              </w:rPr>
            </w:pPr>
            <w:r>
              <w:rPr>
                <w:bCs/>
                <w:szCs w:val="24"/>
                <w:lang w:eastAsia="lt-LT"/>
              </w:rPr>
              <w:t>3.9.</w:t>
            </w:r>
          </w:p>
        </w:tc>
        <w:tc>
          <w:tcPr>
            <w:tcW w:w="7513" w:type="dxa"/>
            <w:gridSpan w:val="3"/>
            <w:tcBorders>
              <w:top w:val="single" w:sz="4" w:space="0" w:color="auto"/>
              <w:left w:val="single" w:sz="4" w:space="0" w:color="auto"/>
              <w:bottom w:val="single" w:sz="4" w:space="0" w:color="auto"/>
              <w:right w:val="single" w:sz="4" w:space="0" w:color="auto"/>
            </w:tcBorders>
            <w:hideMark/>
          </w:tcPr>
          <w:p>
            <w:pPr>
              <w:jc w:val="both"/>
              <w:rPr>
                <w:bCs/>
                <w:szCs w:val="24"/>
                <w:lang w:eastAsia="lt-LT"/>
              </w:rPr>
            </w:pPr>
            <w:r>
              <w:rPr>
                <w:rFonts w:eastAsia="Calibri"/>
                <w:szCs w:val="24"/>
                <w:lang w:eastAsia="lt-LT"/>
              </w:rPr>
              <w:t xml:space="preserve">Ar bendra vienai įmonei, kaip ji apibrėžta </w:t>
            </w:r>
            <w:r>
              <w:rPr>
                <w:bCs/>
                <w:color w:val="000000"/>
                <w:szCs w:val="24"/>
              </w:rPr>
              <w:t>Reglamento (ES) 2023/2831</w:t>
            </w:r>
            <w:r>
              <w:rPr>
                <w:szCs w:val="24"/>
              </w:rPr>
              <w:t xml:space="preserve"> 2 straipsnio 2 dalyje,</w:t>
            </w:r>
            <w:r>
              <w:rPr>
                <w:rFonts w:eastAsia="Calibri"/>
                <w:bCs/>
                <w:color w:val="000000"/>
                <w:szCs w:val="24"/>
              </w:rPr>
              <w:t xml:space="preserve"> </w:t>
            </w:r>
            <w:r>
              <w:rPr>
                <w:rFonts w:eastAsia="Calibri"/>
                <w:szCs w:val="24"/>
                <w:lang w:eastAsia="lt-LT"/>
              </w:rPr>
              <w:t xml:space="preserve">suteikta </w:t>
            </w:r>
            <w:r>
              <w:rPr>
                <w:rFonts w:eastAsia="Calibri"/>
                <w:i/>
                <w:iCs/>
                <w:szCs w:val="24"/>
                <w:lang w:eastAsia="lt-LT"/>
              </w:rPr>
              <w:t xml:space="preserve">de minimis </w:t>
            </w:r>
            <w:r>
              <w:rPr>
                <w:rFonts w:eastAsia="Calibri"/>
                <w:szCs w:val="24"/>
                <w:lang w:eastAsia="lt-LT"/>
              </w:rPr>
              <w:t xml:space="preserve">pagalbos suma Lietuvos Respublikoje viršija (ar konkrečiu atveju viršys, suteikus </w:t>
            </w:r>
            <w:r>
              <w:rPr>
                <w:rFonts w:eastAsia="Calibri"/>
                <w:i/>
                <w:iCs/>
                <w:szCs w:val="24"/>
                <w:lang w:eastAsia="lt-LT"/>
              </w:rPr>
              <w:t xml:space="preserve">de minimis </w:t>
            </w:r>
            <w:r>
              <w:rPr>
                <w:rFonts w:eastAsia="Calibri"/>
                <w:szCs w:val="24"/>
                <w:lang w:eastAsia="lt-LT"/>
              </w:rPr>
              <w:t>pagalbą) 300 000 (tris šimtus tūkstančių) eurų per bet kurį trejų metų laikotarpį?</w:t>
            </w:r>
          </w:p>
        </w:tc>
        <w:tc>
          <w:tcPr>
            <w:tcW w:w="992" w:type="dxa"/>
            <w:tcBorders>
              <w:top w:val="single" w:sz="4" w:space="0" w:color="auto"/>
              <w:left w:val="single" w:sz="4" w:space="0" w:color="auto"/>
              <w:bottom w:val="single" w:sz="4" w:space="0" w:color="auto"/>
              <w:right w:val="single" w:sz="4" w:space="0" w:color="auto"/>
            </w:tcBorders>
            <w:hideMark/>
          </w:tcPr>
          <w:p>
            <w:pPr>
              <w:jc w:val="center"/>
              <w:rPr>
                <w:bCs/>
                <w:szCs w:val="24"/>
                <w:lang w:eastAsia="lt-LT"/>
              </w:rPr>
            </w:pPr>
            <w:r>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pPr>
              <w:ind w:hanging="5"/>
              <w:jc w:val="center"/>
              <w:rPr>
                <w:bCs/>
                <w:szCs w:val="24"/>
                <w:lang w:eastAsia="lt-LT"/>
              </w:rPr>
            </w:pPr>
            <w:r>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pPr>
              <w:jc w:val="both"/>
              <w:rPr>
                <w:bCs/>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pPr>
              <w:jc w:val="both"/>
              <w:rPr>
                <w:bCs/>
                <w:szCs w:val="24"/>
                <w:lang w:eastAsia="lt-LT"/>
              </w:rPr>
            </w:pPr>
          </w:p>
        </w:tc>
      </w:tr>
      <w:tr>
        <w:tc>
          <w:tcPr>
            <w:tcW w:w="704" w:type="dxa"/>
            <w:tcBorders>
              <w:top w:val="single" w:sz="4" w:space="0" w:color="auto"/>
              <w:left w:val="single" w:sz="4" w:space="0" w:color="auto"/>
              <w:bottom w:val="single" w:sz="4" w:space="0" w:color="auto"/>
              <w:right w:val="single" w:sz="4" w:space="0" w:color="auto"/>
            </w:tcBorders>
            <w:hideMark/>
          </w:tcPr>
          <w:p>
            <w:pPr>
              <w:jc w:val="both"/>
              <w:rPr>
                <w:bCs/>
                <w:szCs w:val="24"/>
                <w:lang w:eastAsia="lt-LT"/>
              </w:rPr>
            </w:pPr>
            <w:r>
              <w:rPr>
                <w:bCs/>
                <w:szCs w:val="24"/>
                <w:lang w:eastAsia="lt-LT"/>
              </w:rPr>
              <w:t>3.10.</w:t>
            </w:r>
          </w:p>
        </w:tc>
        <w:tc>
          <w:tcPr>
            <w:tcW w:w="7513" w:type="dxa"/>
            <w:gridSpan w:val="3"/>
            <w:tcBorders>
              <w:top w:val="single" w:sz="4" w:space="0" w:color="auto"/>
              <w:left w:val="single" w:sz="4" w:space="0" w:color="auto"/>
              <w:bottom w:val="single" w:sz="4" w:space="0" w:color="auto"/>
              <w:right w:val="single" w:sz="4" w:space="0" w:color="auto"/>
            </w:tcBorders>
            <w:hideMark/>
          </w:tcPr>
          <w:p>
            <w:pPr>
              <w:jc w:val="both"/>
              <w:rPr>
                <w:rFonts w:eastAsia="Calibri"/>
                <w:szCs w:val="24"/>
                <w:lang w:eastAsia="lt-LT"/>
              </w:rPr>
            </w:pPr>
            <w:r>
              <w:rPr>
                <w:rFonts w:eastAsia="Calibri"/>
                <w:szCs w:val="24"/>
                <w:lang w:eastAsia="lt-LT"/>
              </w:rPr>
              <w:t xml:space="preserve">Jei dvi įmonės susijungė arba viena įsigijo kitą, ar apskaičiuojant, ar nauja </w:t>
            </w:r>
            <w:r>
              <w:rPr>
                <w:rFonts w:eastAsia="Calibri"/>
                <w:i/>
                <w:iCs/>
                <w:szCs w:val="24"/>
                <w:lang w:eastAsia="lt-LT"/>
              </w:rPr>
              <w:t xml:space="preserve">de mintimis </w:t>
            </w:r>
            <w:r>
              <w:rPr>
                <w:rFonts w:eastAsia="Calibri"/>
                <w:szCs w:val="24"/>
                <w:lang w:eastAsia="lt-LT"/>
              </w:rPr>
              <w:t xml:space="preserve">pagalba naujajai arba įsigyjančiajai įmonei viršija atitinkamą viršutinę ribą, nurodytą šio priedo 3.9  papunktyje, atsižvelgta į visą ankstesnę </w:t>
            </w:r>
            <w:r>
              <w:rPr>
                <w:rFonts w:eastAsia="Calibri"/>
                <w:i/>
                <w:iCs/>
                <w:szCs w:val="24"/>
                <w:lang w:eastAsia="lt-LT"/>
              </w:rPr>
              <w:t xml:space="preserve">de minimis </w:t>
            </w:r>
            <w:r>
              <w:rPr>
                <w:rFonts w:eastAsia="Calibri"/>
                <w:szCs w:val="24"/>
                <w:lang w:eastAsia="lt-LT"/>
              </w:rPr>
              <w:t xml:space="preserve">pagalbą, suteiktą bet kuriai iš susijungiančių įmonių? </w:t>
            </w:r>
            <w:r>
              <w:rPr>
                <w:rFonts w:eastAsia="Calibri"/>
                <w:i/>
                <w:iCs/>
                <w:szCs w:val="24"/>
                <w:lang w:eastAsia="lt-LT"/>
              </w:rPr>
              <w:t>(Jei taikoma.)</w:t>
            </w:r>
          </w:p>
        </w:tc>
        <w:tc>
          <w:tcPr>
            <w:tcW w:w="992" w:type="dxa"/>
            <w:tcBorders>
              <w:top w:val="single" w:sz="4" w:space="0" w:color="auto"/>
              <w:left w:val="single" w:sz="4" w:space="0" w:color="auto"/>
              <w:bottom w:val="single" w:sz="4" w:space="0" w:color="auto"/>
              <w:right w:val="single" w:sz="4" w:space="0" w:color="auto"/>
            </w:tcBorders>
            <w:hideMark/>
          </w:tcPr>
          <w:p>
            <w:pPr>
              <w:jc w:val="center"/>
              <w:rPr>
                <w:bCs/>
                <w:szCs w:val="24"/>
                <w:lang w:eastAsia="lt-LT"/>
              </w:rPr>
            </w:pPr>
            <w:r>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pPr>
              <w:ind w:hanging="5"/>
              <w:jc w:val="center"/>
              <w:rPr>
                <w:bCs/>
                <w:szCs w:val="24"/>
                <w:lang w:eastAsia="lt-LT"/>
              </w:rPr>
            </w:pPr>
            <w:r>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pPr>
              <w:jc w:val="center"/>
              <w:rPr>
                <w:bCs/>
                <w:szCs w:val="24"/>
                <w:lang w:eastAsia="lt-LT"/>
              </w:rPr>
            </w:pPr>
            <w:r>
              <w:rPr>
                <w:bCs/>
                <w:szCs w:val="24"/>
                <w:lang w:eastAsia="lt-LT"/>
              </w:rPr>
              <w:t>□</w:t>
            </w:r>
          </w:p>
        </w:tc>
        <w:tc>
          <w:tcPr>
            <w:tcW w:w="2668" w:type="dxa"/>
            <w:tcBorders>
              <w:top w:val="single" w:sz="4" w:space="0" w:color="auto"/>
              <w:left w:val="single" w:sz="4" w:space="0" w:color="auto"/>
              <w:bottom w:val="single" w:sz="4" w:space="0" w:color="auto"/>
              <w:right w:val="single" w:sz="4" w:space="0" w:color="auto"/>
            </w:tcBorders>
          </w:tcPr>
          <w:p>
            <w:pPr>
              <w:jc w:val="both"/>
              <w:rPr>
                <w:bCs/>
                <w:szCs w:val="24"/>
                <w:lang w:eastAsia="lt-LT"/>
              </w:rPr>
            </w:pPr>
          </w:p>
        </w:tc>
      </w:tr>
      <w:tr>
        <w:tc>
          <w:tcPr>
            <w:tcW w:w="704" w:type="dxa"/>
            <w:tcBorders>
              <w:top w:val="single" w:sz="4" w:space="0" w:color="auto"/>
              <w:left w:val="single" w:sz="4" w:space="0" w:color="auto"/>
              <w:bottom w:val="single" w:sz="4" w:space="0" w:color="auto"/>
              <w:right w:val="single" w:sz="4" w:space="0" w:color="auto"/>
            </w:tcBorders>
            <w:hideMark/>
          </w:tcPr>
          <w:p>
            <w:pPr>
              <w:jc w:val="both"/>
              <w:rPr>
                <w:bCs/>
                <w:szCs w:val="24"/>
                <w:lang w:eastAsia="lt-LT"/>
              </w:rPr>
            </w:pPr>
            <w:r>
              <w:rPr>
                <w:bCs/>
                <w:szCs w:val="24"/>
                <w:lang w:eastAsia="lt-LT"/>
              </w:rPr>
              <w:t>3.11.</w:t>
            </w:r>
          </w:p>
        </w:tc>
        <w:tc>
          <w:tcPr>
            <w:tcW w:w="7513" w:type="dxa"/>
            <w:gridSpan w:val="3"/>
            <w:tcBorders>
              <w:top w:val="single" w:sz="4" w:space="0" w:color="auto"/>
              <w:left w:val="single" w:sz="4" w:space="0" w:color="auto"/>
              <w:bottom w:val="single" w:sz="4" w:space="0" w:color="auto"/>
              <w:right w:val="single" w:sz="4" w:space="0" w:color="auto"/>
            </w:tcBorders>
            <w:hideMark/>
          </w:tcPr>
          <w:p>
            <w:pPr>
              <w:jc w:val="both"/>
              <w:rPr>
                <w:rFonts w:eastAsia="Calibri"/>
                <w:szCs w:val="24"/>
                <w:lang w:eastAsia="lt-LT"/>
              </w:rPr>
            </w:pPr>
            <w:r>
              <w:rPr>
                <w:rFonts w:eastAsia="Calibri"/>
                <w:szCs w:val="24"/>
                <w:lang w:eastAsia="lt-LT"/>
              </w:rPr>
              <w:t xml:space="preserve">Jei viena įmonė suskaidyta į dvi ar daugiau atskirų įmonių, ar iki suskaidymo suteikta </w:t>
            </w:r>
            <w:r>
              <w:rPr>
                <w:rFonts w:eastAsia="Calibri"/>
                <w:i/>
                <w:iCs/>
                <w:szCs w:val="24"/>
                <w:lang w:eastAsia="lt-LT"/>
              </w:rPr>
              <w:t xml:space="preserve">de minimis </w:t>
            </w:r>
            <w:r>
              <w:rPr>
                <w:rFonts w:eastAsia="Calibri"/>
                <w:szCs w:val="24"/>
                <w:lang w:eastAsia="lt-LT"/>
              </w:rPr>
              <w:t xml:space="preserve">pagalba priskiriama įmonei, kuri ja pasinaudojo? Jei toks priskyrimas neįmanomas, ar </w:t>
            </w:r>
            <w:r>
              <w:rPr>
                <w:rFonts w:eastAsia="Calibri"/>
                <w:i/>
                <w:iCs/>
                <w:szCs w:val="24"/>
                <w:lang w:eastAsia="lt-LT"/>
              </w:rPr>
              <w:t xml:space="preserve">de minimis </w:t>
            </w:r>
            <w:r>
              <w:rPr>
                <w:rFonts w:eastAsia="Calibri"/>
                <w:szCs w:val="24"/>
                <w:lang w:eastAsia="lt-LT"/>
              </w:rPr>
              <w:t xml:space="preserve">pagalba proporcingai paskirstoma remiantis naujųjų įmonių nuosavo kapitalo balansine verte suskaidymo įsigaliojimo dieną? </w:t>
            </w:r>
            <w:r>
              <w:rPr>
                <w:rFonts w:eastAsia="Calibri"/>
                <w:i/>
                <w:szCs w:val="24"/>
                <w:lang w:eastAsia="lt-LT"/>
              </w:rPr>
              <w:t>(Jei taikoma.)</w:t>
            </w:r>
          </w:p>
        </w:tc>
        <w:tc>
          <w:tcPr>
            <w:tcW w:w="992" w:type="dxa"/>
            <w:tcBorders>
              <w:top w:val="single" w:sz="4" w:space="0" w:color="auto"/>
              <w:left w:val="single" w:sz="4" w:space="0" w:color="auto"/>
              <w:bottom w:val="single" w:sz="4" w:space="0" w:color="auto"/>
              <w:right w:val="single" w:sz="4" w:space="0" w:color="auto"/>
            </w:tcBorders>
            <w:hideMark/>
          </w:tcPr>
          <w:p>
            <w:pPr>
              <w:jc w:val="center"/>
              <w:rPr>
                <w:bCs/>
                <w:szCs w:val="24"/>
                <w:lang w:eastAsia="lt-LT"/>
              </w:rPr>
            </w:pPr>
            <w:r>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pPr>
              <w:ind w:hanging="5"/>
              <w:jc w:val="center"/>
              <w:rPr>
                <w:bCs/>
                <w:szCs w:val="24"/>
                <w:lang w:eastAsia="lt-LT"/>
              </w:rPr>
            </w:pPr>
            <w:r>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hideMark/>
          </w:tcPr>
          <w:p>
            <w:pPr>
              <w:jc w:val="center"/>
              <w:rPr>
                <w:bCs/>
                <w:szCs w:val="24"/>
                <w:lang w:eastAsia="lt-LT"/>
              </w:rPr>
            </w:pPr>
            <w:r>
              <w:rPr>
                <w:bCs/>
                <w:color w:val="000000"/>
                <w:szCs w:val="24"/>
                <w:lang w:eastAsia="lt-LT"/>
              </w:rPr>
              <w:t>□</w:t>
            </w:r>
          </w:p>
        </w:tc>
        <w:tc>
          <w:tcPr>
            <w:tcW w:w="2668" w:type="dxa"/>
            <w:tcBorders>
              <w:top w:val="single" w:sz="4" w:space="0" w:color="auto"/>
              <w:left w:val="single" w:sz="4" w:space="0" w:color="auto"/>
              <w:bottom w:val="single" w:sz="4" w:space="0" w:color="auto"/>
              <w:right w:val="single" w:sz="4" w:space="0" w:color="auto"/>
            </w:tcBorders>
          </w:tcPr>
          <w:p>
            <w:pPr>
              <w:jc w:val="both"/>
              <w:rPr>
                <w:bCs/>
                <w:szCs w:val="24"/>
                <w:lang w:eastAsia="lt-LT"/>
              </w:rPr>
            </w:pPr>
          </w:p>
        </w:tc>
      </w:tr>
      <w:tr>
        <w:tc>
          <w:tcPr>
            <w:tcW w:w="704" w:type="dxa"/>
            <w:tcBorders>
              <w:top w:val="single" w:sz="4" w:space="0" w:color="auto"/>
              <w:left w:val="single" w:sz="4" w:space="0" w:color="auto"/>
              <w:bottom w:val="single" w:sz="4" w:space="0" w:color="auto"/>
              <w:right w:val="single" w:sz="4" w:space="0" w:color="auto"/>
            </w:tcBorders>
            <w:hideMark/>
          </w:tcPr>
          <w:p>
            <w:pPr>
              <w:jc w:val="both"/>
              <w:rPr>
                <w:bCs/>
                <w:szCs w:val="24"/>
                <w:lang w:eastAsia="lt-LT"/>
              </w:rPr>
            </w:pPr>
            <w:r>
              <w:rPr>
                <w:bCs/>
                <w:szCs w:val="24"/>
                <w:lang w:eastAsia="lt-LT"/>
              </w:rPr>
              <w:t>3.12.</w:t>
            </w:r>
          </w:p>
        </w:tc>
        <w:tc>
          <w:tcPr>
            <w:tcW w:w="7513" w:type="dxa"/>
            <w:gridSpan w:val="3"/>
            <w:tcBorders>
              <w:top w:val="single" w:sz="4" w:space="0" w:color="auto"/>
              <w:left w:val="single" w:sz="4" w:space="0" w:color="auto"/>
              <w:bottom w:val="single" w:sz="4" w:space="0" w:color="auto"/>
              <w:right w:val="single" w:sz="4" w:space="0" w:color="auto"/>
            </w:tcBorders>
            <w:hideMark/>
          </w:tcPr>
          <w:p>
            <w:pPr>
              <w:jc w:val="both"/>
              <w:rPr>
                <w:rFonts w:eastAsia="Calibri"/>
                <w:szCs w:val="24"/>
                <w:lang w:eastAsia="lt-LT"/>
              </w:rPr>
            </w:pPr>
            <w:r>
              <w:rPr>
                <w:rFonts w:eastAsia="Calibri"/>
                <w:szCs w:val="24"/>
                <w:lang w:eastAsia="lt-LT"/>
              </w:rPr>
              <w:t xml:space="preserve">Ar teikiamo finansavimo bendrasis subsidijos ekvivalentas apskaičiuotas tinkamai, teikiama </w:t>
            </w:r>
            <w:r>
              <w:rPr>
                <w:rFonts w:eastAsia="Calibri"/>
                <w:i/>
                <w:iCs/>
                <w:szCs w:val="24"/>
                <w:lang w:eastAsia="lt-LT"/>
              </w:rPr>
              <w:t xml:space="preserve">de minimis </w:t>
            </w:r>
            <w:r>
              <w:rPr>
                <w:rFonts w:eastAsia="Calibri"/>
                <w:szCs w:val="24"/>
                <w:lang w:eastAsia="lt-LT"/>
              </w:rPr>
              <w:t>pagalba yra skaidri (</w:t>
            </w:r>
            <w:r>
              <w:rPr>
                <w:bCs/>
                <w:color w:val="000000"/>
                <w:szCs w:val="24"/>
              </w:rPr>
              <w:t xml:space="preserve">Reglamento (ES) </w:t>
            </w:r>
            <w:r>
              <w:rPr>
                <w:bCs/>
                <w:color w:val="000000"/>
                <w:szCs w:val="24"/>
                <w:lang w:val="en-US"/>
              </w:rPr>
              <w:t>2023/2831</w:t>
            </w:r>
            <w:r>
              <w:rPr>
                <w:rFonts w:eastAsia="Calibri"/>
                <w:szCs w:val="24"/>
                <w:lang w:eastAsia="lt-LT"/>
              </w:rPr>
              <w:t xml:space="preserve"> 4 straipsnis)? </w:t>
            </w:r>
          </w:p>
        </w:tc>
        <w:tc>
          <w:tcPr>
            <w:tcW w:w="992" w:type="dxa"/>
            <w:tcBorders>
              <w:top w:val="single" w:sz="4" w:space="0" w:color="auto"/>
              <w:left w:val="single" w:sz="4" w:space="0" w:color="auto"/>
              <w:bottom w:val="single" w:sz="4" w:space="0" w:color="auto"/>
              <w:right w:val="single" w:sz="4" w:space="0" w:color="auto"/>
            </w:tcBorders>
            <w:hideMark/>
          </w:tcPr>
          <w:p>
            <w:pPr>
              <w:jc w:val="center"/>
              <w:rPr>
                <w:bCs/>
                <w:szCs w:val="24"/>
                <w:lang w:eastAsia="lt-LT"/>
              </w:rPr>
            </w:pPr>
            <w:r>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pPr>
              <w:ind w:hanging="5"/>
              <w:jc w:val="center"/>
              <w:rPr>
                <w:bCs/>
                <w:szCs w:val="24"/>
                <w:lang w:eastAsia="lt-LT"/>
              </w:rPr>
            </w:pPr>
            <w:r>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pPr>
              <w:jc w:val="both"/>
              <w:rPr>
                <w:rFonts w:eastAsia="Calibri"/>
                <w:szCs w:val="24"/>
                <w:lang w:eastAsia="lt-LT"/>
              </w:rPr>
            </w:pPr>
          </w:p>
        </w:tc>
        <w:tc>
          <w:tcPr>
            <w:tcW w:w="2668" w:type="dxa"/>
            <w:tcBorders>
              <w:top w:val="single" w:sz="4" w:space="0" w:color="auto"/>
              <w:left w:val="single" w:sz="4" w:space="0" w:color="auto"/>
              <w:bottom w:val="single" w:sz="4" w:space="0" w:color="auto"/>
              <w:right w:val="single" w:sz="4" w:space="0" w:color="auto"/>
            </w:tcBorders>
            <w:hideMark/>
          </w:tcPr>
          <w:p>
            <w:pPr>
              <w:jc w:val="both"/>
              <w:rPr>
                <w:bCs/>
                <w:szCs w:val="24"/>
                <w:lang w:eastAsia="lt-LT"/>
              </w:rPr>
            </w:pPr>
            <w:r>
              <w:rPr>
                <w:rFonts w:eastAsia="Calibri"/>
                <w:iCs/>
                <w:szCs w:val="24"/>
                <w:lang w:eastAsia="lt-LT"/>
              </w:rPr>
              <w:t>(</w:t>
            </w:r>
            <w:r>
              <w:rPr>
                <w:bCs/>
                <w:color w:val="000000"/>
                <w:szCs w:val="24"/>
              </w:rPr>
              <w:t xml:space="preserve">Reglamento (ES) </w:t>
            </w:r>
            <w:r>
              <w:rPr>
                <w:bCs/>
                <w:color w:val="000000"/>
                <w:szCs w:val="24"/>
                <w:lang w:val="en-US"/>
              </w:rPr>
              <w:t xml:space="preserve">2023/2831 </w:t>
            </w:r>
            <w:r>
              <w:rPr>
                <w:rFonts w:eastAsia="Calibri"/>
                <w:iCs/>
                <w:szCs w:val="24"/>
                <w:lang w:eastAsia="lt-LT"/>
              </w:rPr>
              <w:t>4 straipsnio 2 dalis)</w:t>
            </w:r>
            <w:r>
              <w:rPr>
                <w:rFonts w:eastAsia="Calibri"/>
                <w:i/>
                <w:iCs/>
                <w:szCs w:val="24"/>
                <w:lang w:eastAsia="lt-LT"/>
              </w:rPr>
              <w:t xml:space="preserve"> </w:t>
            </w:r>
          </w:p>
        </w:tc>
      </w:tr>
      <w:tr>
        <w:tc>
          <w:tcPr>
            <w:tcW w:w="704" w:type="dxa"/>
            <w:tcBorders>
              <w:top w:val="single" w:sz="4" w:space="0" w:color="auto"/>
              <w:left w:val="single" w:sz="4" w:space="0" w:color="auto"/>
              <w:bottom w:val="single" w:sz="4" w:space="0" w:color="auto"/>
              <w:right w:val="single" w:sz="4" w:space="0" w:color="auto"/>
            </w:tcBorders>
            <w:hideMark/>
          </w:tcPr>
          <w:p>
            <w:pPr>
              <w:jc w:val="both"/>
              <w:rPr>
                <w:bCs/>
                <w:szCs w:val="24"/>
                <w:lang w:eastAsia="lt-LT"/>
              </w:rPr>
            </w:pPr>
            <w:r>
              <w:rPr>
                <w:bCs/>
                <w:szCs w:val="24"/>
                <w:lang w:eastAsia="lt-LT"/>
              </w:rPr>
              <w:t>3.13.</w:t>
            </w:r>
          </w:p>
        </w:tc>
        <w:tc>
          <w:tcPr>
            <w:tcW w:w="7513" w:type="dxa"/>
            <w:gridSpan w:val="3"/>
            <w:tcBorders>
              <w:top w:val="single" w:sz="4" w:space="0" w:color="auto"/>
              <w:left w:val="single" w:sz="4" w:space="0" w:color="auto"/>
              <w:bottom w:val="single" w:sz="4" w:space="0" w:color="auto"/>
              <w:right w:val="single" w:sz="4" w:space="0" w:color="auto"/>
            </w:tcBorders>
            <w:hideMark/>
          </w:tcPr>
          <w:p>
            <w:pPr>
              <w:jc w:val="both"/>
              <w:rPr>
                <w:rFonts w:eastAsia="Calibri"/>
                <w:szCs w:val="24"/>
                <w:lang w:eastAsia="lt-LT"/>
              </w:rPr>
            </w:pPr>
            <w:r>
              <w:rPr>
                <w:rFonts w:eastAsia="Calibri"/>
                <w:szCs w:val="24"/>
                <w:lang w:eastAsia="lt-LT"/>
              </w:rPr>
              <w:t xml:space="preserve">Ar </w:t>
            </w:r>
            <w:r>
              <w:rPr>
                <w:rFonts w:eastAsia="Calibri"/>
                <w:i/>
                <w:iCs/>
                <w:szCs w:val="24"/>
                <w:lang w:eastAsia="lt-LT"/>
              </w:rPr>
              <w:t xml:space="preserve">de minimis </w:t>
            </w:r>
            <w:r>
              <w:rPr>
                <w:rFonts w:eastAsia="Calibri"/>
                <w:szCs w:val="24"/>
                <w:lang w:eastAsia="lt-LT"/>
              </w:rPr>
              <w:t xml:space="preserve">pagalba sumuojama pagal </w:t>
            </w:r>
            <w:r>
              <w:rPr>
                <w:bCs/>
                <w:color w:val="000000"/>
                <w:szCs w:val="24"/>
              </w:rPr>
              <w:t xml:space="preserve">Reglamento (ES) </w:t>
            </w:r>
            <w:r>
              <w:rPr>
                <w:bCs/>
                <w:color w:val="000000"/>
                <w:szCs w:val="24"/>
                <w:lang w:val="en-US"/>
              </w:rPr>
              <w:t>2023/2831</w:t>
            </w:r>
            <w:r>
              <w:rPr>
                <w:rFonts w:eastAsia="Calibri"/>
                <w:szCs w:val="24"/>
                <w:lang w:eastAsia="lt-LT"/>
              </w:rPr>
              <w:t xml:space="preserve"> reikalavimus (</w:t>
            </w:r>
            <w:r>
              <w:rPr>
                <w:bCs/>
                <w:color w:val="000000"/>
                <w:szCs w:val="24"/>
              </w:rPr>
              <w:t xml:space="preserve">Reglamento (ES) </w:t>
            </w:r>
            <w:r>
              <w:rPr>
                <w:bCs/>
                <w:color w:val="000000"/>
                <w:szCs w:val="24"/>
                <w:lang w:val="en-US"/>
              </w:rPr>
              <w:t>2023/2831</w:t>
            </w:r>
            <w:r>
              <w:rPr>
                <w:bCs/>
                <w:color w:val="000000"/>
                <w:szCs w:val="24"/>
              </w:rPr>
              <w:t xml:space="preserve"> </w:t>
            </w:r>
            <w:r>
              <w:rPr>
                <w:rFonts w:eastAsia="Calibri"/>
                <w:szCs w:val="24"/>
                <w:lang w:eastAsia="lt-LT"/>
              </w:rPr>
              <w:t>5 straipsnis)?</w:t>
            </w:r>
          </w:p>
        </w:tc>
        <w:tc>
          <w:tcPr>
            <w:tcW w:w="992" w:type="dxa"/>
            <w:tcBorders>
              <w:top w:val="single" w:sz="4" w:space="0" w:color="auto"/>
              <w:left w:val="single" w:sz="4" w:space="0" w:color="auto"/>
              <w:bottom w:val="single" w:sz="4" w:space="0" w:color="auto"/>
              <w:right w:val="single" w:sz="4" w:space="0" w:color="auto"/>
            </w:tcBorders>
            <w:hideMark/>
          </w:tcPr>
          <w:p>
            <w:pPr>
              <w:jc w:val="center"/>
              <w:rPr>
                <w:bCs/>
                <w:szCs w:val="24"/>
                <w:lang w:eastAsia="lt-LT"/>
              </w:rPr>
            </w:pPr>
            <w:r>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pPr>
              <w:ind w:hanging="5"/>
              <w:jc w:val="center"/>
              <w:rPr>
                <w:bCs/>
                <w:szCs w:val="24"/>
                <w:lang w:eastAsia="lt-LT"/>
              </w:rPr>
            </w:pPr>
            <w:r>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pPr>
              <w:jc w:val="both"/>
              <w:rPr>
                <w:bCs/>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pPr>
              <w:jc w:val="both"/>
              <w:rPr>
                <w:bCs/>
                <w:szCs w:val="24"/>
                <w:lang w:eastAsia="lt-LT"/>
              </w:rPr>
            </w:pPr>
          </w:p>
        </w:tc>
      </w:tr>
      <w:tr>
        <w:tc>
          <w:tcPr>
            <w:tcW w:w="704" w:type="dxa"/>
            <w:tcBorders>
              <w:top w:val="single" w:sz="4" w:space="0" w:color="auto"/>
              <w:left w:val="single" w:sz="4" w:space="0" w:color="auto"/>
              <w:bottom w:val="single" w:sz="4" w:space="0" w:color="auto"/>
              <w:right w:val="single" w:sz="4" w:space="0" w:color="auto"/>
            </w:tcBorders>
            <w:hideMark/>
          </w:tcPr>
          <w:p>
            <w:pPr>
              <w:jc w:val="both"/>
              <w:rPr>
                <w:bCs/>
                <w:szCs w:val="24"/>
                <w:lang w:eastAsia="lt-LT"/>
              </w:rPr>
            </w:pPr>
            <w:r>
              <w:rPr>
                <w:bCs/>
                <w:szCs w:val="24"/>
                <w:lang w:eastAsia="lt-LT"/>
              </w:rPr>
              <w:t>3.14.</w:t>
            </w:r>
          </w:p>
        </w:tc>
        <w:tc>
          <w:tcPr>
            <w:tcW w:w="7513" w:type="dxa"/>
            <w:gridSpan w:val="3"/>
            <w:tcBorders>
              <w:top w:val="single" w:sz="4" w:space="0" w:color="auto"/>
              <w:left w:val="single" w:sz="4" w:space="0" w:color="auto"/>
              <w:bottom w:val="single" w:sz="4" w:space="0" w:color="auto"/>
              <w:right w:val="single" w:sz="4" w:space="0" w:color="auto"/>
            </w:tcBorders>
            <w:hideMark/>
          </w:tcPr>
          <w:p>
            <w:pPr>
              <w:jc w:val="both"/>
              <w:rPr>
                <w:rFonts w:eastAsia="Calibri"/>
                <w:szCs w:val="24"/>
                <w:lang w:eastAsia="lt-LT"/>
              </w:rPr>
            </w:pPr>
            <w:r>
              <w:rPr>
                <w:rFonts w:eastAsia="Calibri"/>
                <w:szCs w:val="24"/>
                <w:lang w:eastAsia="lt-LT"/>
              </w:rPr>
              <w:t xml:space="preserve">Ar teikiama </w:t>
            </w:r>
            <w:r>
              <w:rPr>
                <w:rFonts w:eastAsia="Calibri"/>
                <w:i/>
                <w:iCs/>
                <w:szCs w:val="24"/>
                <w:lang w:eastAsia="lt-LT"/>
              </w:rPr>
              <w:t xml:space="preserve">de minimis </w:t>
            </w:r>
            <w:r>
              <w:rPr>
                <w:rFonts w:eastAsia="Calibri"/>
                <w:szCs w:val="24"/>
                <w:lang w:eastAsia="lt-LT"/>
              </w:rPr>
              <w:t xml:space="preserve">pagalba patenka į </w:t>
            </w:r>
            <w:r>
              <w:rPr>
                <w:bCs/>
                <w:color w:val="000000"/>
                <w:szCs w:val="24"/>
              </w:rPr>
              <w:t xml:space="preserve">Reglamento (ES) </w:t>
            </w:r>
            <w:r>
              <w:rPr>
                <w:bCs/>
                <w:color w:val="000000"/>
                <w:szCs w:val="24"/>
                <w:lang w:val="en-US"/>
              </w:rPr>
              <w:t>2023/2831</w:t>
            </w:r>
            <w:r>
              <w:rPr>
                <w:rFonts w:eastAsia="Calibri"/>
                <w:szCs w:val="24"/>
                <w:lang w:eastAsia="lt-LT"/>
              </w:rPr>
              <w:t xml:space="preserve"> galiojimo laikotarpį?</w:t>
            </w:r>
          </w:p>
        </w:tc>
        <w:tc>
          <w:tcPr>
            <w:tcW w:w="992" w:type="dxa"/>
            <w:tcBorders>
              <w:top w:val="single" w:sz="4" w:space="0" w:color="auto"/>
              <w:left w:val="single" w:sz="4" w:space="0" w:color="auto"/>
              <w:bottom w:val="single" w:sz="4" w:space="0" w:color="auto"/>
              <w:right w:val="single" w:sz="4" w:space="0" w:color="auto"/>
            </w:tcBorders>
            <w:hideMark/>
          </w:tcPr>
          <w:p>
            <w:pPr>
              <w:jc w:val="center"/>
              <w:rPr>
                <w:bCs/>
                <w:szCs w:val="24"/>
                <w:lang w:eastAsia="lt-LT"/>
              </w:rPr>
            </w:pPr>
            <w:r>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pPr>
              <w:ind w:hanging="5"/>
              <w:jc w:val="center"/>
              <w:rPr>
                <w:bCs/>
                <w:szCs w:val="24"/>
                <w:lang w:eastAsia="lt-LT"/>
              </w:rPr>
            </w:pPr>
            <w:r>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pPr>
              <w:jc w:val="both"/>
              <w:rPr>
                <w:bCs/>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pPr>
              <w:jc w:val="both"/>
              <w:rPr>
                <w:bCs/>
                <w:szCs w:val="24"/>
                <w:lang w:eastAsia="lt-LT"/>
              </w:rPr>
            </w:pPr>
          </w:p>
        </w:tc>
      </w:tr>
      <w:tr>
        <w:tc>
          <w:tcPr>
            <w:tcW w:w="14145" w:type="dxa"/>
            <w:gridSpan w:val="9"/>
            <w:tcBorders>
              <w:top w:val="single" w:sz="4" w:space="0" w:color="auto"/>
              <w:left w:val="nil"/>
              <w:bottom w:val="single" w:sz="4" w:space="0" w:color="auto"/>
              <w:right w:val="nil"/>
            </w:tcBorders>
          </w:tcPr>
          <w:p>
            <w:pPr>
              <w:rPr>
                <w:szCs w:val="24"/>
              </w:rPr>
            </w:pPr>
          </w:p>
        </w:tc>
      </w:tr>
      <w:tr>
        <w:tc>
          <w:tcPr>
            <w:tcW w:w="14145" w:type="dxa"/>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pPr>
              <w:rPr>
                <w:b/>
                <w:bCs/>
                <w:szCs w:val="24"/>
                <w:lang w:eastAsia="lt-LT"/>
              </w:rPr>
            </w:pPr>
            <w:r>
              <w:rPr>
                <w:b/>
                <w:bCs/>
                <w:color w:val="000000"/>
                <w:szCs w:val="24"/>
                <w:lang w:eastAsia="lt-LT"/>
              </w:rPr>
              <w:t xml:space="preserve">4. Finansavimo atitikties </w:t>
            </w:r>
            <w:r>
              <w:rPr>
                <w:b/>
                <w:color w:val="000000"/>
                <w:szCs w:val="24"/>
              </w:rPr>
              <w:t xml:space="preserve">Reglamentui (ES) </w:t>
            </w:r>
            <w:r>
              <w:rPr>
                <w:b/>
                <w:color w:val="000000"/>
                <w:szCs w:val="24"/>
                <w:lang w:val="en-US"/>
              </w:rPr>
              <w:t>2023/2831</w:t>
            </w:r>
            <w:r>
              <w:rPr>
                <w:b/>
                <w:color w:val="000000"/>
                <w:szCs w:val="24"/>
              </w:rPr>
              <w:t xml:space="preserve"> </w:t>
            </w:r>
            <w:r>
              <w:rPr>
                <w:b/>
                <w:bCs/>
                <w:color w:val="000000"/>
                <w:szCs w:val="24"/>
                <w:lang w:eastAsia="lt-LT"/>
              </w:rPr>
              <w:t>vertinimas</w:t>
            </w:r>
          </w:p>
        </w:tc>
      </w:tr>
      <w:tr>
        <w:trPr>
          <w:trHeight w:val="303"/>
        </w:trPr>
        <w:tc>
          <w:tcPr>
            <w:tcW w:w="8217" w:type="dxa"/>
            <w:gridSpan w:val="4"/>
            <w:tcBorders>
              <w:top w:val="single" w:sz="4" w:space="0" w:color="auto"/>
              <w:left w:val="single" w:sz="4" w:space="0" w:color="auto"/>
              <w:bottom w:val="single" w:sz="4" w:space="0" w:color="auto"/>
              <w:right w:val="single" w:sz="4" w:space="0" w:color="auto"/>
            </w:tcBorders>
            <w:hideMark/>
          </w:tcPr>
          <w:p>
            <w:pPr>
              <w:jc w:val="both"/>
              <w:rPr>
                <w:bCs/>
                <w:szCs w:val="24"/>
                <w:lang w:eastAsia="lt-LT"/>
              </w:rPr>
            </w:pPr>
            <w:r>
              <w:rPr>
                <w:rFonts w:eastAsia="Calibri"/>
                <w:szCs w:val="24"/>
                <w:lang w:eastAsia="lt-LT"/>
              </w:rPr>
              <w:t xml:space="preserve">Ar teikiamas finansavimas atitinka </w:t>
            </w:r>
            <w:r>
              <w:rPr>
                <w:bCs/>
                <w:color w:val="000000"/>
                <w:szCs w:val="24"/>
              </w:rPr>
              <w:t xml:space="preserve">Reglamentą (ES) </w:t>
            </w:r>
            <w:r>
              <w:rPr>
                <w:bCs/>
                <w:color w:val="000000"/>
                <w:szCs w:val="24"/>
                <w:lang w:val="en-US"/>
              </w:rPr>
              <w:t>2023/2831</w:t>
            </w:r>
            <w:r>
              <w:rPr>
                <w:rFonts w:eastAsia="Calibri"/>
                <w:szCs w:val="24"/>
                <w:lang w:eastAsia="lt-LT"/>
              </w:rPr>
              <w:t>?</w:t>
            </w:r>
          </w:p>
        </w:tc>
        <w:tc>
          <w:tcPr>
            <w:tcW w:w="1984" w:type="dxa"/>
            <w:gridSpan w:val="3"/>
            <w:tcBorders>
              <w:top w:val="single" w:sz="4" w:space="0" w:color="auto"/>
              <w:left w:val="single" w:sz="4" w:space="0" w:color="auto"/>
              <w:bottom w:val="single" w:sz="4" w:space="0" w:color="auto"/>
              <w:right w:val="single" w:sz="4" w:space="0" w:color="auto"/>
            </w:tcBorders>
            <w:hideMark/>
          </w:tcPr>
          <w:p>
            <w:pPr>
              <w:jc w:val="center"/>
              <w:rPr>
                <w:bCs/>
                <w:szCs w:val="24"/>
                <w:lang w:eastAsia="lt-LT"/>
              </w:rPr>
            </w:pPr>
            <w:r>
              <w:rPr>
                <w:bCs/>
                <w:szCs w:val="24"/>
                <w:lang w:eastAsia="lt-LT"/>
              </w:rPr>
              <w:t>□ Taip</w:t>
            </w:r>
          </w:p>
        </w:tc>
        <w:tc>
          <w:tcPr>
            <w:tcW w:w="3944" w:type="dxa"/>
            <w:gridSpan w:val="2"/>
            <w:tcBorders>
              <w:top w:val="single" w:sz="4" w:space="0" w:color="auto"/>
              <w:left w:val="single" w:sz="4" w:space="0" w:color="auto"/>
              <w:bottom w:val="single" w:sz="4" w:space="0" w:color="auto"/>
              <w:right w:val="single" w:sz="4" w:space="0" w:color="auto"/>
            </w:tcBorders>
          </w:tcPr>
          <w:p>
            <w:pPr>
              <w:jc w:val="both"/>
              <w:rPr>
                <w:bCs/>
                <w:szCs w:val="24"/>
                <w:lang w:eastAsia="lt-LT"/>
              </w:rPr>
            </w:pPr>
            <w:r>
              <w:rPr>
                <w:bCs/>
                <w:szCs w:val="24"/>
                <w:lang w:eastAsia="lt-LT"/>
              </w:rPr>
              <w:t>□ Ne</w:t>
            </w:r>
          </w:p>
        </w:tc>
      </w:tr>
      <w:tr>
        <w:trPr>
          <w:gridAfter w:val="2"/>
          <w:wAfter w:w="3944" w:type="dxa"/>
          <w:trHeight w:val="322"/>
        </w:trPr>
        <w:tc>
          <w:tcPr>
            <w:tcW w:w="5154" w:type="dxa"/>
            <w:gridSpan w:val="2"/>
          </w:tcPr>
          <w:p>
            <w:pPr>
              <w:rPr>
                <w:rFonts w:eastAsia="Calibri"/>
                <w:iCs/>
                <w:color w:val="000000"/>
                <w:szCs w:val="24"/>
              </w:rPr>
            </w:pPr>
          </w:p>
          <w:p>
            <w:pPr>
              <w:rPr>
                <w:rFonts w:eastAsia="Calibri"/>
                <w:iCs/>
                <w:color w:val="000000"/>
                <w:szCs w:val="24"/>
              </w:rPr>
            </w:pPr>
          </w:p>
          <w:p>
            <w:pPr>
              <w:rPr>
                <w:rFonts w:eastAsia="Calibri"/>
                <w:color w:val="000000"/>
                <w:szCs w:val="24"/>
              </w:rPr>
            </w:pPr>
            <w:r>
              <w:rPr>
                <w:rFonts w:eastAsia="Calibri"/>
                <w:iCs/>
                <w:color w:val="000000"/>
                <w:szCs w:val="24"/>
              </w:rPr>
              <w:t xml:space="preserve">____________________________________                                           (vertintojo pareigos, vardas ir pavardė) </w:t>
            </w:r>
          </w:p>
        </w:tc>
        <w:tc>
          <w:tcPr>
            <w:tcW w:w="2446" w:type="dxa"/>
          </w:tcPr>
          <w:p>
            <w:pPr>
              <w:rPr>
                <w:rFonts w:eastAsia="Calibri"/>
                <w:iCs/>
                <w:color w:val="000000"/>
                <w:szCs w:val="24"/>
              </w:rPr>
            </w:pPr>
          </w:p>
          <w:p>
            <w:pPr>
              <w:rPr>
                <w:rFonts w:eastAsia="Calibri"/>
                <w:iCs/>
                <w:color w:val="000000"/>
                <w:szCs w:val="24"/>
              </w:rPr>
            </w:pPr>
          </w:p>
          <w:p>
            <w:pPr>
              <w:rPr>
                <w:rFonts w:eastAsia="Calibri"/>
                <w:color w:val="000000"/>
                <w:szCs w:val="24"/>
              </w:rPr>
            </w:pPr>
            <w:r>
              <w:rPr>
                <w:rFonts w:eastAsia="Calibri"/>
                <w:iCs/>
                <w:color w:val="000000"/>
                <w:szCs w:val="24"/>
              </w:rPr>
              <w:t xml:space="preserve">___________ </w:t>
            </w:r>
          </w:p>
          <w:p>
            <w:pPr>
              <w:ind w:firstLine="248"/>
              <w:rPr>
                <w:rFonts w:eastAsia="Calibri"/>
                <w:color w:val="000000"/>
                <w:szCs w:val="24"/>
              </w:rPr>
            </w:pPr>
            <w:r>
              <w:rPr>
                <w:rFonts w:eastAsia="Calibri"/>
                <w:iCs/>
                <w:color w:val="000000"/>
                <w:szCs w:val="24"/>
              </w:rPr>
              <w:t xml:space="preserve">(parašas) </w:t>
            </w:r>
          </w:p>
        </w:tc>
        <w:tc>
          <w:tcPr>
            <w:tcW w:w="2214" w:type="dxa"/>
            <w:gridSpan w:val="3"/>
          </w:tcPr>
          <w:p>
            <w:pPr>
              <w:rPr>
                <w:rFonts w:eastAsia="Calibri"/>
                <w:iCs/>
                <w:color w:val="000000"/>
                <w:szCs w:val="24"/>
              </w:rPr>
            </w:pPr>
          </w:p>
          <w:p>
            <w:pPr>
              <w:rPr>
                <w:rFonts w:eastAsia="Calibri"/>
                <w:iCs/>
                <w:color w:val="000000"/>
                <w:szCs w:val="24"/>
              </w:rPr>
            </w:pPr>
          </w:p>
          <w:p>
            <w:pPr>
              <w:rPr>
                <w:rFonts w:eastAsia="Calibri"/>
                <w:color w:val="000000"/>
                <w:szCs w:val="24"/>
              </w:rPr>
            </w:pPr>
            <w:r>
              <w:rPr>
                <w:rFonts w:eastAsia="Calibri"/>
                <w:iCs/>
                <w:color w:val="000000"/>
                <w:szCs w:val="24"/>
              </w:rPr>
              <w:t xml:space="preserve">________ </w:t>
            </w:r>
          </w:p>
          <w:p>
            <w:pPr>
              <w:ind w:firstLine="186"/>
              <w:rPr>
                <w:rFonts w:eastAsia="Calibri"/>
                <w:color w:val="000000"/>
                <w:szCs w:val="24"/>
              </w:rPr>
            </w:pPr>
            <w:r>
              <w:rPr>
                <w:rFonts w:eastAsia="Calibri"/>
                <w:color w:val="000000"/>
                <w:szCs w:val="24"/>
              </w:rPr>
              <w:t xml:space="preserve">(data) </w:t>
            </w:r>
          </w:p>
        </w:tc>
        <w:tc>
          <w:tcPr>
            <w:tcW w:w="387" w:type="dxa"/>
          </w:tcPr>
          <w:p>
            <w:pPr>
              <w:rPr>
                <w:szCs w:val="24"/>
              </w:rPr>
            </w:pPr>
          </w:p>
        </w:tc>
      </w:tr>
      <w:tr>
        <w:trPr>
          <w:gridAfter w:val="2"/>
          <w:wAfter w:w="3944" w:type="dxa"/>
          <w:trHeight w:val="746"/>
        </w:trPr>
        <w:tc>
          <w:tcPr>
            <w:tcW w:w="9814" w:type="dxa"/>
            <w:gridSpan w:val="6"/>
          </w:tcPr>
          <w:p>
            <w:pPr>
              <w:rPr>
                <w:rFonts w:eastAsia="Calibri"/>
                <w:b/>
                <w:bCs/>
                <w:color w:val="000000"/>
                <w:szCs w:val="24"/>
              </w:rPr>
            </w:pPr>
          </w:p>
          <w:p>
            <w:pPr>
              <w:rPr>
                <w:rFonts w:eastAsia="Calibri"/>
                <w:b/>
                <w:bCs/>
                <w:color w:val="000000"/>
                <w:szCs w:val="24"/>
              </w:rPr>
            </w:pPr>
          </w:p>
          <w:p>
            <w:pPr>
              <w:rPr>
                <w:rFonts w:eastAsia="Calibri"/>
                <w:b/>
                <w:bCs/>
                <w:color w:val="000000"/>
                <w:szCs w:val="24"/>
              </w:rPr>
            </w:pPr>
          </w:p>
          <w:p>
            <w:pPr>
              <w:rPr>
                <w:rFonts w:eastAsia="Calibri"/>
                <w:b/>
                <w:bCs/>
                <w:color w:val="000000"/>
                <w:szCs w:val="24"/>
              </w:rPr>
            </w:pPr>
          </w:p>
          <w:p>
            <w:pPr>
              <w:rPr>
                <w:rFonts w:eastAsia="Calibri"/>
                <w:b/>
                <w:bCs/>
                <w:color w:val="000000"/>
                <w:szCs w:val="24"/>
              </w:rPr>
            </w:pPr>
          </w:p>
          <w:p>
            <w:pPr>
              <w:rPr>
                <w:rFonts w:eastAsia="Calibri"/>
                <w:color w:val="000000"/>
                <w:szCs w:val="24"/>
              </w:rPr>
            </w:pPr>
            <w:r>
              <w:rPr>
                <w:rFonts w:eastAsia="Calibri"/>
                <w:b/>
                <w:bCs/>
                <w:color w:val="000000"/>
                <w:szCs w:val="24"/>
              </w:rPr>
              <w:t xml:space="preserve">Patikros peržiūra: </w:t>
            </w:r>
          </w:p>
          <w:p>
            <w:pPr>
              <w:rPr>
                <w:rFonts w:eastAsia="Calibri"/>
                <w:color w:val="000000"/>
                <w:szCs w:val="24"/>
              </w:rPr>
            </w:pPr>
            <w:r>
              <w:rPr>
                <w:rFonts w:eastAsia="Calibri"/>
                <w:color w:val="000000"/>
                <w:szCs w:val="24"/>
              </w:rPr>
              <w:t xml:space="preserve">□ Vertintojo išvadai pritarti. </w:t>
            </w:r>
          </w:p>
          <w:p>
            <w:pPr>
              <w:rPr>
                <w:rFonts w:eastAsia="Calibri"/>
                <w:color w:val="000000"/>
                <w:szCs w:val="24"/>
              </w:rPr>
            </w:pPr>
            <w:r>
              <w:rPr>
                <w:rFonts w:eastAsia="Calibri"/>
                <w:color w:val="000000"/>
                <w:szCs w:val="24"/>
              </w:rPr>
              <w:t>□ Vertintojo išvadai nepritarti.</w:t>
            </w:r>
          </w:p>
          <w:p>
            <w:pPr>
              <w:rPr>
                <w:rFonts w:eastAsia="Calibri"/>
                <w:i/>
                <w:iCs/>
                <w:color w:val="000000"/>
                <w:szCs w:val="24"/>
              </w:rPr>
            </w:pPr>
            <w:r>
              <w:rPr>
                <w:rFonts w:eastAsia="Calibri"/>
                <w:i/>
                <w:iCs/>
                <w:color w:val="000000"/>
                <w:szCs w:val="24"/>
              </w:rPr>
              <w:t>Pastabos:_______________________________________________________________________</w:t>
            </w:r>
          </w:p>
          <w:p>
            <w:pPr>
              <w:tabs>
                <w:tab w:val="left" w:pos="5678"/>
              </w:tabs>
              <w:ind w:firstLine="5678"/>
              <w:rPr>
                <w:rFonts w:eastAsia="Calibri"/>
                <w:color w:val="000000"/>
                <w:szCs w:val="24"/>
              </w:rPr>
            </w:pPr>
          </w:p>
        </w:tc>
        <w:tc>
          <w:tcPr>
            <w:tcW w:w="387" w:type="dxa"/>
          </w:tcPr>
          <w:p>
            <w:pPr>
              <w:rPr>
                <w:rFonts w:eastAsia="Calibri"/>
                <w:b/>
                <w:bCs/>
                <w:color w:val="000000"/>
                <w:szCs w:val="24"/>
              </w:rPr>
            </w:pPr>
          </w:p>
        </w:tc>
      </w:tr>
      <w:tr>
        <w:trPr>
          <w:gridAfter w:val="2"/>
          <w:wAfter w:w="3944" w:type="dxa"/>
          <w:trHeight w:val="621"/>
        </w:trPr>
        <w:tc>
          <w:tcPr>
            <w:tcW w:w="5154" w:type="dxa"/>
            <w:gridSpan w:val="2"/>
            <w:hideMark/>
          </w:tcPr>
          <w:p>
            <w:pPr>
              <w:rPr>
                <w:rFonts w:eastAsia="Calibri"/>
                <w:color w:val="000000"/>
                <w:szCs w:val="24"/>
              </w:rPr>
            </w:pPr>
            <w:r>
              <w:rPr>
                <w:rFonts w:eastAsia="Calibri"/>
                <w:iCs/>
                <w:color w:val="000000"/>
                <w:szCs w:val="24"/>
              </w:rPr>
              <w:t xml:space="preserve">______________________________________ (vertintojo vadovo pareigos, vardas ir pavardė) </w:t>
            </w:r>
          </w:p>
        </w:tc>
        <w:tc>
          <w:tcPr>
            <w:tcW w:w="2446" w:type="dxa"/>
            <w:hideMark/>
          </w:tcPr>
          <w:p>
            <w:pPr>
              <w:rPr>
                <w:rFonts w:eastAsia="Calibri"/>
                <w:color w:val="000000"/>
                <w:szCs w:val="24"/>
              </w:rPr>
            </w:pPr>
            <w:r>
              <w:rPr>
                <w:rFonts w:eastAsia="Calibri"/>
                <w:iCs/>
                <w:color w:val="000000"/>
                <w:szCs w:val="24"/>
              </w:rPr>
              <w:t xml:space="preserve">____________ </w:t>
            </w:r>
          </w:p>
          <w:p>
            <w:pPr>
              <w:ind w:firstLine="248"/>
              <w:rPr>
                <w:rFonts w:eastAsia="Calibri"/>
                <w:iCs/>
                <w:color w:val="000000"/>
                <w:szCs w:val="24"/>
              </w:rPr>
            </w:pPr>
            <w:r>
              <w:rPr>
                <w:rFonts w:eastAsia="Calibri"/>
                <w:iCs/>
                <w:color w:val="000000"/>
                <w:szCs w:val="24"/>
              </w:rPr>
              <w:t xml:space="preserve">(parašas) </w:t>
            </w:r>
          </w:p>
        </w:tc>
        <w:tc>
          <w:tcPr>
            <w:tcW w:w="2214" w:type="dxa"/>
            <w:gridSpan w:val="3"/>
            <w:hideMark/>
          </w:tcPr>
          <w:p>
            <w:pPr>
              <w:rPr>
                <w:rFonts w:eastAsia="Calibri"/>
                <w:color w:val="000000"/>
                <w:szCs w:val="24"/>
              </w:rPr>
            </w:pPr>
            <w:r>
              <w:rPr>
                <w:rFonts w:eastAsia="Calibri"/>
                <w:iCs/>
                <w:color w:val="000000"/>
                <w:szCs w:val="24"/>
              </w:rPr>
              <w:t xml:space="preserve">____________ </w:t>
            </w:r>
          </w:p>
          <w:p>
            <w:pPr>
              <w:ind w:firstLine="558"/>
              <w:rPr>
                <w:rFonts w:eastAsia="Calibri"/>
                <w:color w:val="000000"/>
                <w:szCs w:val="24"/>
              </w:rPr>
            </w:pPr>
            <w:r>
              <w:rPr>
                <w:rFonts w:eastAsia="Calibri"/>
                <w:iCs/>
                <w:color w:val="000000"/>
                <w:szCs w:val="24"/>
              </w:rPr>
              <w:t xml:space="preserve">(data) </w:t>
            </w:r>
          </w:p>
        </w:tc>
        <w:tc>
          <w:tcPr>
            <w:tcW w:w="387" w:type="dxa"/>
          </w:tcPr>
          <w:p>
            <w:pPr>
              <w:rPr>
                <w:rFonts w:eastAsia="Calibri"/>
                <w:iCs/>
                <w:color w:val="000000"/>
                <w:szCs w:val="24"/>
              </w:rPr>
            </w:pPr>
          </w:p>
        </w:tc>
      </w:tr>
    </w:tbl>
    <w:p>
      <w:pPr>
        <w:jc w:val="center"/>
        <w:rPr>
          <w:szCs w:val="24"/>
        </w:rPr>
      </w:pPr>
    </w:p>
    <w:p>
      <w:pPr>
        <w:ind w:right="567"/>
        <w:jc w:val="center"/>
        <w:rPr>
          <w:sz w:val="22"/>
          <w:szCs w:val="22"/>
        </w:rPr>
      </w:pPr>
      <w:r>
        <w:rPr>
          <w:szCs w:val="24"/>
        </w:rPr>
        <w:t>__________________________________</w:t>
      </w:r>
    </w:p>
    <w:p>
      <w:pPr>
        <w:pStyle w:val="PlainText"/>
        <w:rPr>
          <w:rFonts w:ascii="Times New Roman" w:eastAsia="MS Mincho" w:hAnsi="Times New Roman"/>
          <w:sz w:val="20"/>
          <w:i/>
          <w:iCs/>
        </w:rPr>
      </w:pPr>
      <w:r>
        <w:rPr>
          <w:rFonts w:ascii="Times New Roman" w:eastAsia="MS Mincho" w:hAnsi="Times New Roman"/>
          <w:sz w:val="20"/>
          <w:i/>
          <w:iCs/>
        </w:rPr>
        <w:t>Papildyta priedu: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ac06b9036ba11ee9de9e7e0fd363afc">
        <w:r w:rsidRPr="00532B9F">
          <w:rPr>
            <w:rFonts w:ascii="Times New Roman" w:eastAsia="MS Mincho" w:hAnsi="Times New Roman"/>
            <w:sz w:val="20"/>
            <w:i/>
            <w:iCs/>
            <w:color w:val="0000FF" w:themeColor="hyperlink"/>
            <w:u w:val="single"/>
          </w:rPr>
          <w:t>4-440</w:t>
        </w:r>
      </w:fldSimple>
      <w:r>
        <w:rPr>
          <w:rFonts w:ascii="Times New Roman" w:eastAsia="MS Mincho" w:hAnsi="Times New Roman"/>
          <w:sz w:val="20"/>
          <w:i/>
          <w:iCs/>
        </w:rPr>
        <w:t>,
2023-08-09,
paskelbta TAR 2023-08-09, i. k. 2023-16037        </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172caf0cb4811eea5a28c81c82193a8">
        <w:r w:rsidRPr="00532B9F">
          <w:rPr>
            <w:rFonts w:ascii="Times New Roman" w:eastAsia="MS Mincho" w:hAnsi="Times New Roman"/>
            <w:sz w:val="20"/>
            <w:i/>
            <w:iCs/>
            <w:color w:val="0000FF" w:themeColor="hyperlink"/>
            <w:u w:val="single"/>
          </w:rPr>
          <w:t>4-82</w:t>
        </w:r>
      </w:fldSimple>
      <w:r>
        <w:rPr>
          <w:rFonts w:ascii="Times New Roman" w:eastAsia="MS Mincho" w:hAnsi="Times New Roman"/>
          <w:sz w:val="20"/>
          <w:i/>
          <w:iCs/>
        </w:rPr>
        <w:t>,
2024-02-14,
paskelbta TAR 2024-02-14, i. k. 2024-02796            </w:t>
      </w:r>
    </w:p>
    <w:p/>
    <w:p/>
    <w:p/>
    <w:p/>
    <w:p>
      <w:pPr>
        <w:pStyle w:val="PlainText"/>
        <w:rPr>
          <w:rFonts w:ascii="Times New Roman" w:eastAsia="MS Mincho" w:hAnsi="Times New Roman"/>
          <w:sz w:val="20"/>
          <w:b/>
          <w:iCs/>
        </w:rPr>
      </w:pPr>
      <w:r>
        <w:rPr>
          <w:rFonts w:ascii="Times New Roman" w:eastAsia="MS Mincho" w:hAnsi="Times New Roman"/>
          <w:sz w:val="20"/>
          <w:b/>
          <w:iCs/>
        </w:rPr>
        <w:t>Priedų pakeitimai:</w:t>
      </w:r>
    </w:p>
    <w:p/>
    <w:p>
      <w:pPr>
        <w:pStyle w:val="PlainText"/>
        <w:rPr>
          <w:rFonts w:ascii="Times New Roman" w:eastAsia="MS Mincho" w:hAnsi="Times New Roman"/>
          <w:sz w:val="20"/>
          <w:iCs/>
        </w:rPr>
      </w:pPr>
      <w:r>
        <w:rPr>
          <w:rFonts w:ascii="Times New Roman" w:eastAsia="MS Mincho" w:hAnsi="Times New Roman"/>
          <w:sz w:val="20"/>
          <w:iCs/>
        </w:rPr>
        <w:t>2 priedas pagal įsakymą Nr. 4-82</w:t>
      </w:r>
    </w:p>
    <w:p>
      <w:pPr>
        <w:pStyle w:val="PlainText"/>
        <w:rPr>
          <w:rFonts w:ascii="Times New Roman" w:eastAsia="MS Mincho" w:hAnsi="Times New Roman"/>
          <w:sz w:val="20"/>
          <w:i/>
          <w:iCs/>
        </w:rPr>
      </w:pPr>
      <w:r>
        <w:rPr>
          <w:rFonts w:ascii="Times New Roman" w:eastAsia="MS Mincho" w:hAnsi="Times New Roman"/>
          <w:sz w:val="20"/>
          <w:i/>
          <w:iCs/>
        </w:rPr>
        <w:t>Papildyta priedu: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d6e5104c0511ee9de9e7e0fd363afc">
        <w:r w:rsidRPr="00532B9F">
          <w:rPr>
            <w:rFonts w:ascii="Times New Roman" w:eastAsia="MS Mincho" w:hAnsi="Times New Roman"/>
            <w:sz w:val="20"/>
            <w:i/>
            <w:iCs/>
            <w:color w:val="0000FF" w:themeColor="hyperlink"/>
            <w:u w:val="single"/>
          </w:rPr>
          <w:t>4-485</w:t>
        </w:r>
      </w:fldSimple>
      <w:r>
        <w:rPr>
          <w:rFonts w:ascii="Times New Roman" w:eastAsia="MS Mincho" w:hAnsi="Times New Roman"/>
          <w:sz w:val="20"/>
          <w:i/>
          <w:iCs/>
        </w:rPr>
        <w:t>,
2023-09-05,
paskelbta TAR 2023-09-05, i. k. 2023-17563        </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13feb8083c711eea5a28c81c82193a8">
        <w:r w:rsidRPr="00532B9F">
          <w:rPr>
            <w:rFonts w:ascii="Times New Roman" w:eastAsia="MS Mincho" w:hAnsi="Times New Roman"/>
            <w:sz w:val="20"/>
            <w:i/>
            <w:iCs/>
            <w:color w:val="0000FF" w:themeColor="hyperlink"/>
            <w:u w:val="single"/>
          </w:rPr>
          <w:t>4-644</w:t>
        </w:r>
      </w:fldSimple>
      <w:r>
        <w:rPr>
          <w:rFonts w:ascii="Times New Roman" w:eastAsia="MS Mincho" w:hAnsi="Times New Roman"/>
          <w:sz w:val="20"/>
          <w:i/>
          <w:iCs/>
        </w:rPr>
        <w:t>,
2023-11-15,
paskelbta TAR 2023-11-15, i. k. 2023-22051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172caf0cb4811eea5a28c81c82193a8">
        <w:r w:rsidRPr="00532B9F">
          <w:rPr>
            <w:rFonts w:ascii="Times New Roman" w:eastAsia="MS Mincho" w:hAnsi="Times New Roman"/>
            <w:sz w:val="20"/>
            <w:i/>
            <w:iCs/>
            <w:color w:val="0000FF" w:themeColor="hyperlink"/>
            <w:u w:val="single"/>
          </w:rPr>
          <w:t>4-82</w:t>
        </w:r>
      </w:fldSimple>
      <w:r>
        <w:rPr>
          <w:rFonts w:ascii="Times New Roman" w:eastAsia="MS Mincho" w:hAnsi="Times New Roman"/>
          <w:sz w:val="20"/>
          <w:i/>
          <w:iCs/>
        </w:rPr>
        <w:t>,
2024-02-14,
paskelbta TAR 2024-02-14, i. k. 2024-02796        </w:t>
      </w:r>
    </w:p>
    <w:p/>
    <w:p>
      <w:pPr>
        <w:pStyle w:val="PlainText"/>
        <w:rPr>
          <w:rFonts w:ascii="Times New Roman" w:eastAsia="MS Mincho" w:hAnsi="Times New Roman"/>
          <w:sz w:val="20"/>
          <w:iCs/>
        </w:rPr>
      </w:pPr>
      <w:r>
        <w:rPr>
          <w:rFonts w:ascii="Times New Roman" w:eastAsia="MS Mincho" w:hAnsi="Times New Roman"/>
          <w:sz w:val="20"/>
          <w:iCs/>
        </w:rPr>
        <w:t>2022–2030 metų ekonomikos transformacijos ir konkurencingumo plėtros programos pažangos priemonės 
Nr. 05-001-01-06-03 „Gerinti konkurencinę investicijų pritraukimo aplinką“ aprašo 3 priedas pagal įsakymą Nr. 4-60</w:t>
      </w:r>
    </w:p>
    <w:p>
      <w:pPr>
        <w:pStyle w:val="PlainText"/>
        <w:rPr>
          <w:rFonts w:ascii="Times New Roman" w:eastAsia="MS Mincho" w:hAnsi="Times New Roman"/>
          <w:sz w:val="20"/>
          <w:i/>
          <w:iCs/>
        </w:rPr>
      </w:pPr>
      <w:r>
        <w:rPr>
          <w:rFonts w:ascii="Times New Roman" w:eastAsia="MS Mincho" w:hAnsi="Times New Roman"/>
          <w:sz w:val="20"/>
          <w:i/>
          <w:iCs/>
        </w:rPr>
        <w:t>Papildyta priedu: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7d3860006811efa28cd23166221a3c">
        <w:r w:rsidRPr="00532B9F">
          <w:rPr>
            <w:rFonts w:ascii="Times New Roman" w:eastAsia="MS Mincho" w:hAnsi="Times New Roman"/>
            <w:sz w:val="20"/>
            <w:i/>
            <w:iCs/>
            <w:color w:val="0000FF" w:themeColor="hyperlink"/>
            <w:u w:val="single"/>
          </w:rPr>
          <w:t>4-214</w:t>
        </w:r>
      </w:fldSimple>
      <w:r>
        <w:rPr>
          <w:rFonts w:ascii="Times New Roman" w:eastAsia="MS Mincho" w:hAnsi="Times New Roman"/>
          <w:sz w:val="20"/>
          <w:i/>
          <w:iCs/>
        </w:rPr>
        <w:t>,
2024-04-22,
paskelbta TAR 2024-04-22, i. k. 2024-07288        </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1e56c41e9e511ef8bf78f8ccc0e0474">
        <w:r w:rsidRPr="00532B9F">
          <w:rPr>
            <w:rFonts w:ascii="Times New Roman" w:eastAsia="MS Mincho" w:hAnsi="Times New Roman"/>
            <w:sz w:val="20"/>
            <w:i/>
            <w:iCs/>
            <w:color w:val="0000FF" w:themeColor="hyperlink"/>
            <w:u w:val="single"/>
          </w:rPr>
          <w:t>4-60</w:t>
        </w:r>
      </w:fldSimple>
      <w:r>
        <w:rPr>
          <w:rFonts w:ascii="Times New Roman" w:eastAsia="MS Mincho" w:hAnsi="Times New Roman"/>
          <w:sz w:val="20"/>
          <w:i/>
          <w:iCs/>
        </w:rPr>
        <w:t>,
2025-02-13,
paskelbta TAR 2025-02-13, i. k. 2025-02279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ekonomikos ir inovacijų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4fcb4020545f11edbc04912defe897d1">
        <w:r w:rsidRPr="00532B9F">
          <w:rPr>
            <w:rFonts w:ascii="Times New Roman" w:eastAsia="MS Mincho" w:hAnsi="Times New Roman"/>
            <w:sz w:val="20"/>
            <w:iCs/>
            <w:color w:val="0000FF" w:themeColor="hyperlink"/>
            <w:u w:val="single"/>
          </w:rPr>
          <w:t>4-1087</w:t>
        </w:r>
      </w:fldSimple>
      <w:r>
        <w:rPr>
          <w:rFonts w:ascii="Times New Roman" w:eastAsia="MS Mincho" w:hAnsi="Times New Roman"/>
          <w:sz w:val="20"/>
          <w:iCs/>
        </w:rPr>
        <w:t>,
2022-10-25,
paskelbta TAR 2022-10-25, i. k. 2022-21560                </w:t>
      </w:r>
    </w:p>
    <w:p>
      <w:pPr>
        <w:jc w:val="both"/>
        <w:rPr>
          <w:rFonts w:ascii="Times New Roman" w:hAnsi="Times New Roman"/>
        </w:rPr>
      </w:pPr>
      <w:r>
        <w:rPr>
          <w:rFonts w:ascii="Times New Roman" w:hAnsi="Times New Roman"/>
          <w:sz w:val="20"/>
        </w:rPr>
        <w:t>Dėl ekonomikos ir inovacijų ministro 2022 m. liepos 25 d. įsakymo Nr. 4-886 „Dėl 2022–2030 metų plėtros programos valdytojos Lietuvos Respublikos ekonomikos ir inovacijų ministerijos ekonomikos transformacijos ir konkurencingumo plėtros programos pažangos priemonės Nr. 05-001-01-06-03 „Gerinti konkurencinę investicijų pritraukimo aplinką“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ekonomikos ir inovacijų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3149bba0dacd11ed9978886e85107ab2">
        <w:r w:rsidRPr="00532B9F">
          <w:rPr>
            <w:rFonts w:ascii="Times New Roman" w:eastAsia="MS Mincho" w:hAnsi="Times New Roman"/>
            <w:sz w:val="20"/>
            <w:iCs/>
            <w:color w:val="0000FF" w:themeColor="hyperlink"/>
            <w:u w:val="single"/>
          </w:rPr>
          <w:t>4-199</w:t>
        </w:r>
      </w:fldSimple>
      <w:r>
        <w:rPr>
          <w:rFonts w:ascii="Times New Roman" w:eastAsia="MS Mincho" w:hAnsi="Times New Roman"/>
          <w:sz w:val="20"/>
          <w:iCs/>
        </w:rPr>
        <w:t>,
2023-04-14,
paskelbta TAR 2023-04-14, i. k. 2023-07321                </w:t>
      </w:r>
    </w:p>
    <w:p>
      <w:pPr>
        <w:jc w:val="both"/>
        <w:rPr>
          <w:rFonts w:ascii="Times New Roman" w:hAnsi="Times New Roman"/>
        </w:rPr>
      </w:pPr>
      <w:r>
        <w:rPr>
          <w:rFonts w:ascii="Times New Roman" w:hAnsi="Times New Roman"/>
          <w:sz w:val="20"/>
        </w:rPr>
        <w:t>Dėl ekonomikos ir inovacijų ministro 2022 m. liepos 25 d. įsakymo Nr. 4-886 „Dėl 2022–2030 metų plėtros programos valdytojos Lietuvos Respublikos ekonomikos ir inovacijų ministerijos ekonomikos transformacijos ir konkurencingumo plėtros programos pažangos priemonės Nr. 05-001-01-06-03 „Gerinti konkurencinę investicijų pritraukimo aplinką“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ekonomikos ir inovacijų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3ac06b9036ba11ee9de9e7e0fd363afc">
        <w:r w:rsidRPr="00532B9F">
          <w:rPr>
            <w:rFonts w:ascii="Times New Roman" w:eastAsia="MS Mincho" w:hAnsi="Times New Roman"/>
            <w:sz w:val="20"/>
            <w:iCs/>
            <w:color w:val="0000FF" w:themeColor="hyperlink"/>
            <w:u w:val="single"/>
          </w:rPr>
          <w:t>4-440</w:t>
        </w:r>
      </w:fldSimple>
      <w:r>
        <w:rPr>
          <w:rFonts w:ascii="Times New Roman" w:eastAsia="MS Mincho" w:hAnsi="Times New Roman"/>
          <w:sz w:val="20"/>
          <w:iCs/>
        </w:rPr>
        <w:t>,
2023-08-09,
paskelbta TAR 2023-08-09, i. k. 2023-16037                </w:t>
      </w:r>
    </w:p>
    <w:p>
      <w:pPr>
        <w:jc w:val="both"/>
        <w:rPr>
          <w:rFonts w:ascii="Times New Roman" w:hAnsi="Times New Roman"/>
        </w:rPr>
      </w:pPr>
      <w:r>
        <w:rPr>
          <w:rFonts w:ascii="Times New Roman" w:hAnsi="Times New Roman"/>
          <w:sz w:val="20"/>
        </w:rPr>
        <w:t>Dėl ekonomikos ir inovacijų ministro 2022 m. liepos 25 d. įsakymo Nr. 4-886 „Dėl 2022–2030 metų plėtros programos valdytojos Lietuvos Respublikos ekonomikos ir inovacijų ministerijos ekonomikos transformacijos ir konkurencingumo plėtros programos pažangos priemonės Nr. 05-001-01-06-03 „Gerinti konkurencinę investicijų pritraukimo aplinką“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ekonomikos ir inovacijų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c7f60ac0462c11ee9de9e7e0fd363afc">
        <w:r w:rsidRPr="00532B9F">
          <w:rPr>
            <w:rFonts w:ascii="Times New Roman" w:eastAsia="MS Mincho" w:hAnsi="Times New Roman"/>
            <w:sz w:val="20"/>
            <w:iCs/>
            <w:color w:val="0000FF" w:themeColor="hyperlink"/>
            <w:u w:val="single"/>
          </w:rPr>
          <w:t>4-463</w:t>
        </w:r>
      </w:fldSimple>
      <w:r>
        <w:rPr>
          <w:rFonts w:ascii="Times New Roman" w:eastAsia="MS Mincho" w:hAnsi="Times New Roman"/>
          <w:sz w:val="20"/>
          <w:iCs/>
        </w:rPr>
        <w:t>,
2023-08-29,
paskelbta TAR 2023-08-29, i. k. 2023-16945                </w:t>
      </w:r>
    </w:p>
    <w:p>
      <w:pPr>
        <w:jc w:val="both"/>
        <w:rPr>
          <w:rFonts w:ascii="Times New Roman" w:hAnsi="Times New Roman"/>
        </w:rPr>
      </w:pPr>
      <w:r>
        <w:rPr>
          <w:rFonts w:ascii="Times New Roman" w:hAnsi="Times New Roman"/>
          <w:sz w:val="20"/>
        </w:rPr>
        <w:t>Dėl ekonomikos ir inovacijų ministro 2022 m. liepos 25 d. įsakymo Nr. 4-886 „Dėl 2022–2030 metų plėtros programos valdytojos Lietuvos Respublikos ekonomikos ir inovacijų ministerijos ekonomikos transformacijos ir konkurencingumo plėtros programos pažangos priemonės Nr. 05-001-01-06-03 „Gerinti konkurencinę investicijų pritraukimo aplinką“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ekonomikos ir inovacijų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f6d6e5104c0511ee9de9e7e0fd363afc">
        <w:r w:rsidRPr="00532B9F">
          <w:rPr>
            <w:rFonts w:ascii="Times New Roman" w:eastAsia="MS Mincho" w:hAnsi="Times New Roman"/>
            <w:sz w:val="20"/>
            <w:iCs/>
            <w:color w:val="0000FF" w:themeColor="hyperlink"/>
            <w:u w:val="single"/>
          </w:rPr>
          <w:t>4-485</w:t>
        </w:r>
      </w:fldSimple>
      <w:r>
        <w:rPr>
          <w:rFonts w:ascii="Times New Roman" w:eastAsia="MS Mincho" w:hAnsi="Times New Roman"/>
          <w:sz w:val="20"/>
          <w:iCs/>
        </w:rPr>
        <w:t>,
2023-09-05,
paskelbta TAR 2023-09-05, i. k. 2023-17563                </w:t>
      </w:r>
    </w:p>
    <w:p>
      <w:pPr>
        <w:jc w:val="both"/>
        <w:rPr>
          <w:rFonts w:ascii="Times New Roman" w:hAnsi="Times New Roman"/>
        </w:rPr>
      </w:pPr>
      <w:r>
        <w:rPr>
          <w:rFonts w:ascii="Times New Roman" w:hAnsi="Times New Roman"/>
          <w:sz w:val="20"/>
        </w:rPr>
        <w:t>Dėl ekonomikos ir inovacijų ministro 2022 m. liepos 25 d. įsakymo Nr. 4-886 „Dėl 2022–2030 metų plėtros programos valdytojos Lietuvos Respublikos ekonomikos ir inovacijų ministerijos ekonomikos transformacijos ir konkurencingumo plėtros programos pažangos priemonės Nr. 05-001-01-06-03 „Gerinti konkurencinę investicijų pritraukimo aplinką“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Lietuvos Respublikos ekonomikos ir inovacijų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49b2fbc05e0811ee81b8b446907f594f">
        <w:r w:rsidRPr="00532B9F">
          <w:rPr>
            <w:rFonts w:ascii="Times New Roman" w:eastAsia="MS Mincho" w:hAnsi="Times New Roman"/>
            <w:sz w:val="20"/>
            <w:iCs/>
            <w:color w:val="0000FF" w:themeColor="hyperlink"/>
            <w:u w:val="single"/>
          </w:rPr>
          <w:t>4-566</w:t>
        </w:r>
      </w:fldSimple>
      <w:r>
        <w:rPr>
          <w:rFonts w:ascii="Times New Roman" w:eastAsia="MS Mincho" w:hAnsi="Times New Roman"/>
          <w:sz w:val="20"/>
          <w:iCs/>
        </w:rPr>
        <w:t>,
2023-09-28,
paskelbta TAR 2023-09-28, i. k. 2023-18951                </w:t>
      </w:r>
    </w:p>
    <w:p>
      <w:pPr>
        <w:jc w:val="both"/>
        <w:rPr>
          <w:rFonts w:ascii="Times New Roman" w:hAnsi="Times New Roman"/>
        </w:rPr>
      </w:pPr>
      <w:r>
        <w:rPr>
          <w:rFonts w:ascii="Times New Roman" w:hAnsi="Times New Roman"/>
          <w:sz w:val="20"/>
        </w:rPr>
        <w:t>Dėl ekonomikos ir inovacijų ministro 2022 m. liepos 25 d. įsakymo Nr. 4-886 „Dėl 2022–2030 metų plėtros programos valdytojos Lietuvos Respublikos ekonomikos ir inovacijų ministerijos ekonomikos transformacijos ir konkurencingumo plėtros programos pažangos priemonės Nr. 05-001-01-06-03 „Gerinti konkurencinę investicijų pritraukimo aplinką“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Lietuvos Respublikos ekonomikos ir inovacijų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1f3c1550681411ee9fc7ee37cec6fc59">
        <w:r w:rsidRPr="00532B9F">
          <w:rPr>
            <w:rFonts w:ascii="Times New Roman" w:eastAsia="MS Mincho" w:hAnsi="Times New Roman"/>
            <w:sz w:val="20"/>
            <w:iCs/>
            <w:color w:val="0000FF" w:themeColor="hyperlink"/>
            <w:u w:val="single"/>
          </w:rPr>
          <w:t>4-574</w:t>
        </w:r>
      </w:fldSimple>
      <w:r>
        <w:rPr>
          <w:rFonts w:ascii="Times New Roman" w:eastAsia="MS Mincho" w:hAnsi="Times New Roman"/>
          <w:sz w:val="20"/>
          <w:iCs/>
        </w:rPr>
        <w:t>,
2023-10-11,
paskelbta TAR 2023-10-11, i. k. 2023-20035                </w:t>
      </w:r>
    </w:p>
    <w:p>
      <w:pPr>
        <w:jc w:val="both"/>
        <w:rPr>
          <w:rFonts w:ascii="Times New Roman" w:hAnsi="Times New Roman"/>
        </w:rPr>
      </w:pPr>
      <w:r>
        <w:rPr>
          <w:rFonts w:ascii="Times New Roman" w:hAnsi="Times New Roman"/>
          <w:sz w:val="20"/>
        </w:rPr>
        <w:t>Dėl ekonomikos ir inovacijų ministro 2022 m. liepos 25 d. įsakymo Nr. 4-886 „Dėl 2022–2030 metų plėtros programos valdytojos Lietuvos Respublikos ekonomikos ir inovacijų ministerijos ekonomikos transformacijos ir konkurencingumo plėtros programos pažangos priemonės Nr. 05-001-01-06-03 „Gerinti konkurencinę investicijų pritraukimo aplinką“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8.</w:t>
      </w:r>
    </w:p>
    <w:p>
      <w:pPr>
        <w:jc w:val="both"/>
        <w:rPr>
          <w:rFonts w:ascii="Times New Roman" w:hAnsi="Times New Roman"/>
        </w:rPr>
      </w:pPr>
      <w:r>
        <w:rPr>
          <w:rFonts w:ascii="Times New Roman" w:hAnsi="Times New Roman"/>
          <w:sz w:val="20"/>
        </w:rPr>
        <w:t>
                    Lietuvos Respublikos ekonomikos ir inovacijų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064bf3407fab11eea5a28c81c82193a8">
        <w:r w:rsidRPr="00532B9F">
          <w:rPr>
            <w:rFonts w:ascii="Times New Roman" w:eastAsia="MS Mincho" w:hAnsi="Times New Roman"/>
            <w:sz w:val="20"/>
            <w:iCs/>
            <w:color w:val="0000FF" w:themeColor="hyperlink"/>
            <w:u w:val="single"/>
          </w:rPr>
          <w:t>4-630</w:t>
        </w:r>
      </w:fldSimple>
      <w:r>
        <w:rPr>
          <w:rFonts w:ascii="Times New Roman" w:eastAsia="MS Mincho" w:hAnsi="Times New Roman"/>
          <w:sz w:val="20"/>
          <w:iCs/>
        </w:rPr>
        <w:t>,
2023-11-10,
paskelbta TAR 2023-11-10, i. k. 2023-21827                </w:t>
      </w:r>
    </w:p>
    <w:p>
      <w:pPr>
        <w:jc w:val="both"/>
        <w:rPr>
          <w:rFonts w:ascii="Times New Roman" w:hAnsi="Times New Roman"/>
        </w:rPr>
      </w:pPr>
      <w:r>
        <w:rPr>
          <w:rFonts w:ascii="Times New Roman" w:hAnsi="Times New Roman"/>
          <w:sz w:val="20"/>
        </w:rPr>
        <w:t>Dėl ekonomikos ir inovacijų ministro 2022 m. liepos 25 d. įsakymo Nr. 4-886 „Dėl 2022–2030 metų plėtros programos valdytojos Lietuvos Respublikos ekonomikos ir inovacijų ministerijos ekonomikos transformacijos ir konkurencingumo plėtros programos pažangos priemonės Nr. 05-001-01-06-03 „Gerinti konkurencinę investicijų pritraukimo aplinką“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9.</w:t>
      </w:r>
    </w:p>
    <w:p>
      <w:pPr>
        <w:jc w:val="both"/>
        <w:rPr>
          <w:rFonts w:ascii="Times New Roman" w:hAnsi="Times New Roman"/>
        </w:rPr>
      </w:pPr>
      <w:r>
        <w:rPr>
          <w:rFonts w:ascii="Times New Roman" w:hAnsi="Times New Roman"/>
          <w:sz w:val="20"/>
        </w:rPr>
        <w:t>
                    Lietuvos Respublikos ekonomikos ir inovacijų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913feb8083c711eea5a28c81c82193a8">
        <w:r w:rsidRPr="00532B9F">
          <w:rPr>
            <w:rFonts w:ascii="Times New Roman" w:eastAsia="MS Mincho" w:hAnsi="Times New Roman"/>
            <w:sz w:val="20"/>
            <w:iCs/>
            <w:color w:val="0000FF" w:themeColor="hyperlink"/>
            <w:u w:val="single"/>
          </w:rPr>
          <w:t>4-644</w:t>
        </w:r>
      </w:fldSimple>
      <w:r>
        <w:rPr>
          <w:rFonts w:ascii="Times New Roman" w:eastAsia="MS Mincho" w:hAnsi="Times New Roman"/>
          <w:sz w:val="20"/>
          <w:iCs/>
        </w:rPr>
        <w:t>,
2023-11-15,
paskelbta TAR 2023-11-15, i. k. 2023-22051                </w:t>
      </w:r>
    </w:p>
    <w:p>
      <w:pPr>
        <w:jc w:val="both"/>
        <w:rPr>
          <w:rFonts w:ascii="Times New Roman" w:hAnsi="Times New Roman"/>
        </w:rPr>
      </w:pPr>
      <w:r>
        <w:rPr>
          <w:rFonts w:ascii="Times New Roman" w:hAnsi="Times New Roman"/>
          <w:sz w:val="20"/>
        </w:rPr>
        <w:t>Dėl ekonomikos ir inovacijų ministro 2022 m. liepos 25 d. įsakymo Nr. 4-886 „Dėl 2022–2030 metų plėtros programos valdytojos Lietuvos Respublikos ekonomikos ir inovacijų ministerijos ekonomikos transformacijos ir konkurencingumo plėtros programos pažangos priemonės Nr. 05-001-01-06-03 „Gerinti konkurencinę investicijų pritraukimo aplinką“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10.</w:t>
      </w:r>
    </w:p>
    <w:p>
      <w:pPr>
        <w:jc w:val="both"/>
        <w:rPr>
          <w:rFonts w:ascii="Times New Roman" w:hAnsi="Times New Roman"/>
        </w:rPr>
      </w:pPr>
      <w:r>
        <w:rPr>
          <w:rFonts w:ascii="Times New Roman" w:hAnsi="Times New Roman"/>
          <w:sz w:val="20"/>
        </w:rPr>
        <w:t>
                    Lietuvos Respublikos ekonomikos ir inovacijų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11810c009b2111eea5a28c81c82193a8">
        <w:r w:rsidRPr="00532B9F">
          <w:rPr>
            <w:rFonts w:ascii="Times New Roman" w:eastAsia="MS Mincho" w:hAnsi="Times New Roman"/>
            <w:sz w:val="20"/>
            <w:iCs/>
            <w:color w:val="0000FF" w:themeColor="hyperlink"/>
            <w:u w:val="single"/>
          </w:rPr>
          <w:t>4-703</w:t>
        </w:r>
      </w:fldSimple>
      <w:r>
        <w:rPr>
          <w:rFonts w:ascii="Times New Roman" w:eastAsia="MS Mincho" w:hAnsi="Times New Roman"/>
          <w:sz w:val="20"/>
          <w:iCs/>
        </w:rPr>
        <w:t>,
2023-12-15,
paskelbta TAR 2023-12-15, i. k. 2023-24301                </w:t>
      </w:r>
    </w:p>
    <w:p>
      <w:pPr>
        <w:jc w:val="both"/>
        <w:rPr>
          <w:rFonts w:ascii="Times New Roman" w:hAnsi="Times New Roman"/>
        </w:rPr>
      </w:pPr>
      <w:r>
        <w:rPr>
          <w:rFonts w:ascii="Times New Roman" w:hAnsi="Times New Roman"/>
          <w:sz w:val="20"/>
        </w:rPr>
        <w:t>Dėl ekonomikos ir inovacijų ministro 2022 m. liepos 25 d. įsakymo Nr. 4-886 „Dėl 2022–2030 metų plėtros programos valdytojos Lietuvos Respublikos ekonomikos ir inovacijų ministerijos ekonomikos transformacijos ir konkurencingumo plėtros programos pažangos priemonės Nr. 05-001-01-06-03 „Gerinti konkurencinę investicijų pritraukimo aplinką“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11.</w:t>
      </w:r>
    </w:p>
    <w:p>
      <w:pPr>
        <w:jc w:val="both"/>
        <w:rPr>
          <w:rFonts w:ascii="Times New Roman" w:hAnsi="Times New Roman"/>
        </w:rPr>
      </w:pPr>
      <w:r>
        <w:rPr>
          <w:rFonts w:ascii="Times New Roman" w:hAnsi="Times New Roman"/>
          <w:sz w:val="20"/>
        </w:rPr>
        <w:t>
                    Lietuvos Respublikos ekonomikos ir inovacijų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4172caf0cb4811eea5a28c81c82193a8">
        <w:r w:rsidRPr="00532B9F">
          <w:rPr>
            <w:rFonts w:ascii="Times New Roman" w:eastAsia="MS Mincho" w:hAnsi="Times New Roman"/>
            <w:sz w:val="20"/>
            <w:iCs/>
            <w:color w:val="0000FF" w:themeColor="hyperlink"/>
            <w:u w:val="single"/>
          </w:rPr>
          <w:t>4-82</w:t>
        </w:r>
      </w:fldSimple>
      <w:r>
        <w:rPr>
          <w:rFonts w:ascii="Times New Roman" w:eastAsia="MS Mincho" w:hAnsi="Times New Roman"/>
          <w:sz w:val="20"/>
          <w:iCs/>
        </w:rPr>
        <w:t>,
2024-02-14,
paskelbta TAR 2024-02-14, i. k. 2024-02796                </w:t>
      </w:r>
    </w:p>
    <w:p>
      <w:pPr>
        <w:jc w:val="both"/>
        <w:rPr>
          <w:rFonts w:ascii="Times New Roman" w:hAnsi="Times New Roman"/>
        </w:rPr>
      </w:pPr>
      <w:r>
        <w:rPr>
          <w:rFonts w:ascii="Times New Roman" w:hAnsi="Times New Roman"/>
          <w:sz w:val="20"/>
        </w:rPr>
        <w:t>Dėl ekonomikos ir inovacijų ministro 2022 m. liepos 25 d. įsakymo Nr. 4-886 „Dėl 2022–2030 metų plėtros programos valdytojos Lietuvos Respublikos ekonomikos ir inovacijų ministerijos ekonomikos transformacijos ir konkurencingumo plėtros programos pažangos priemonės Nr. 05-001-01-06-03 „Gerinti konkurencinę investicijų pritraukimo aplinką“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12.</w:t>
      </w:r>
    </w:p>
    <w:p>
      <w:pPr>
        <w:jc w:val="both"/>
        <w:rPr>
          <w:rFonts w:ascii="Times New Roman" w:hAnsi="Times New Roman"/>
        </w:rPr>
      </w:pPr>
      <w:r>
        <w:rPr>
          <w:rFonts w:ascii="Times New Roman" w:hAnsi="Times New Roman"/>
          <w:sz w:val="20"/>
        </w:rPr>
        <w:t>
                    Lietuvos Respublikos ekonomikos ir inovacijų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4f7d3860006811efa28cd23166221a3c">
        <w:r w:rsidRPr="00532B9F">
          <w:rPr>
            <w:rFonts w:ascii="Times New Roman" w:eastAsia="MS Mincho" w:hAnsi="Times New Roman"/>
            <w:sz w:val="20"/>
            <w:iCs/>
            <w:color w:val="0000FF" w:themeColor="hyperlink"/>
            <w:u w:val="single"/>
          </w:rPr>
          <w:t>4-214</w:t>
        </w:r>
      </w:fldSimple>
      <w:r>
        <w:rPr>
          <w:rFonts w:ascii="Times New Roman" w:eastAsia="MS Mincho" w:hAnsi="Times New Roman"/>
          <w:sz w:val="20"/>
          <w:iCs/>
        </w:rPr>
        <w:t>,
2024-04-22,
paskelbta TAR 2024-04-22, i. k. 2024-07288                </w:t>
      </w:r>
    </w:p>
    <w:p>
      <w:pPr>
        <w:jc w:val="both"/>
        <w:rPr>
          <w:rFonts w:ascii="Times New Roman" w:hAnsi="Times New Roman"/>
        </w:rPr>
      </w:pPr>
      <w:r>
        <w:rPr>
          <w:rFonts w:ascii="Times New Roman" w:hAnsi="Times New Roman"/>
          <w:sz w:val="20"/>
        </w:rPr>
        <w:t>Dėl ekonomikos ir inovacijų ministro 2022 m. liepos 25 d. įsakymo Nr. 4-886 „Dėl 2022–2030 metų ekonomikos transformacijos ir konkurencingumo plėtros programos pažangos priemonės Nr. 05-001-01-06-03 „Gerinti konkurencinę investicijų pritraukimo aplinką“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13.</w:t>
      </w:r>
    </w:p>
    <w:p>
      <w:pPr>
        <w:jc w:val="both"/>
        <w:rPr>
          <w:rFonts w:ascii="Times New Roman" w:hAnsi="Times New Roman"/>
        </w:rPr>
      </w:pPr>
      <w:r>
        <w:rPr>
          <w:rFonts w:ascii="Times New Roman" w:hAnsi="Times New Roman"/>
          <w:sz w:val="20"/>
        </w:rPr>
        <w:t>
                    Lietuvos Respublikos ekonomikos ir inovacijų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eb4cf81003a211efbcbfb318996800a8">
        <w:r w:rsidRPr="00532B9F">
          <w:rPr>
            <w:rFonts w:ascii="Times New Roman" w:eastAsia="MS Mincho" w:hAnsi="Times New Roman"/>
            <w:sz w:val="20"/>
            <w:iCs/>
            <w:color w:val="0000FF" w:themeColor="hyperlink"/>
            <w:u w:val="single"/>
          </w:rPr>
          <w:t>4-235</w:t>
        </w:r>
      </w:fldSimple>
      <w:r>
        <w:rPr>
          <w:rFonts w:ascii="Times New Roman" w:eastAsia="MS Mincho" w:hAnsi="Times New Roman"/>
          <w:sz w:val="20"/>
          <w:iCs/>
        </w:rPr>
        <w:t>,
2024-04-26,
paskelbta TAR 2024-04-26, i. k. 2024-07710                </w:t>
      </w:r>
    </w:p>
    <w:p>
      <w:pPr>
        <w:jc w:val="both"/>
        <w:rPr>
          <w:rFonts w:ascii="Times New Roman" w:hAnsi="Times New Roman"/>
        </w:rPr>
      </w:pPr>
      <w:r>
        <w:rPr>
          <w:rFonts w:ascii="Times New Roman" w:hAnsi="Times New Roman"/>
          <w:sz w:val="20"/>
        </w:rPr>
        <w:t>Dėl ekonomikos ir inovacijų ministro 2022 m. liepos 25 d. įsakymo Nr. 4-886 „Dėl 2022–2030 metų ekonomikos transformacijos ir konkurencingumo plėtros programos pažangos priemonės Nr. 05-001-01-06-03 „Gerinti konkurencinę investicijų pritraukimo aplinką“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14.</w:t>
      </w:r>
    </w:p>
    <w:p>
      <w:pPr>
        <w:jc w:val="both"/>
        <w:rPr>
          <w:rFonts w:ascii="Times New Roman" w:hAnsi="Times New Roman"/>
        </w:rPr>
      </w:pPr>
      <w:r>
        <w:rPr>
          <w:rFonts w:ascii="Times New Roman" w:hAnsi="Times New Roman"/>
          <w:sz w:val="20"/>
        </w:rPr>
        <w:t>
                    Lietuvos Respublikos ekonomikos ir inovacijų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1a028d404a6211efbdaea558de59136c">
        <w:r w:rsidRPr="00532B9F">
          <w:rPr>
            <w:rFonts w:ascii="Times New Roman" w:eastAsia="MS Mincho" w:hAnsi="Times New Roman"/>
            <w:sz w:val="20"/>
            <w:iCs/>
            <w:color w:val="0000FF" w:themeColor="hyperlink"/>
            <w:u w:val="single"/>
          </w:rPr>
          <w:t>4-413</w:t>
        </w:r>
      </w:fldSimple>
      <w:r>
        <w:rPr>
          <w:rFonts w:ascii="Times New Roman" w:eastAsia="MS Mincho" w:hAnsi="Times New Roman"/>
          <w:sz w:val="20"/>
          <w:iCs/>
        </w:rPr>
        <w:t>,
2024-07-25,
paskelbta TAR 2024-07-25, i. k. 2024-13641                </w:t>
      </w:r>
    </w:p>
    <w:p>
      <w:pPr>
        <w:jc w:val="both"/>
        <w:rPr>
          <w:rFonts w:ascii="Times New Roman" w:hAnsi="Times New Roman"/>
        </w:rPr>
      </w:pPr>
      <w:r>
        <w:rPr>
          <w:rFonts w:ascii="Times New Roman" w:hAnsi="Times New Roman"/>
          <w:sz w:val="20"/>
        </w:rPr>
        <w:t>Dėl ekonomikos ir inovacijų ministro 2022 m. liepos 25 d. įsakymo Nr. 4-886 „Dėl 2022–2030 metų ekonomikos transformacijos ir konkurencingumo plėtros programos pažangos priemonės Nr. 05-001-01-06-03 „Gerinti konkurencinę investicijų pritraukimo aplinką“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15.</w:t>
      </w:r>
    </w:p>
    <w:p>
      <w:pPr>
        <w:jc w:val="both"/>
        <w:rPr>
          <w:rFonts w:ascii="Times New Roman" w:hAnsi="Times New Roman"/>
        </w:rPr>
      </w:pPr>
      <w:r>
        <w:rPr>
          <w:rFonts w:ascii="Times New Roman" w:hAnsi="Times New Roman"/>
          <w:sz w:val="20"/>
        </w:rPr>
        <w:t>
                    Lietuvos Respublikos ekonomikos ir inovacijų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1e56c41e9e511ef8bf78f8ccc0e0474">
        <w:r w:rsidRPr="00532B9F">
          <w:rPr>
            <w:rFonts w:ascii="Times New Roman" w:eastAsia="MS Mincho" w:hAnsi="Times New Roman"/>
            <w:sz w:val="20"/>
            <w:iCs/>
            <w:color w:val="0000FF" w:themeColor="hyperlink"/>
            <w:u w:val="single"/>
          </w:rPr>
          <w:t>4-60</w:t>
        </w:r>
      </w:fldSimple>
      <w:r>
        <w:rPr>
          <w:rFonts w:ascii="Times New Roman" w:eastAsia="MS Mincho" w:hAnsi="Times New Roman"/>
          <w:sz w:val="20"/>
          <w:iCs/>
        </w:rPr>
        <w:t>,
2025-02-13,
paskelbta TAR 2025-02-13, i. k. 2025-02279                </w:t>
      </w:r>
    </w:p>
    <w:p>
      <w:pPr>
        <w:jc w:val="both"/>
        <w:rPr>
          <w:rFonts w:ascii="Times New Roman" w:hAnsi="Times New Roman"/>
        </w:rPr>
      </w:pPr>
      <w:r>
        <w:rPr>
          <w:rFonts w:ascii="Times New Roman" w:hAnsi="Times New Roman"/>
          <w:sz w:val="20"/>
        </w:rPr>
        <w:t>Dėl ekonomikos ir inovacijų ministro 2022 m. liepos 25 d. įsakymo Nr. 4-886 „Dėl 2022–2030 metų ekonomikos transformacijos ir konkurencingumo plėtros programos pažangos priemonės Nr. 05-001-01-06-03 „Gerinti konkurencinę investicijų pritraukimo aplinką“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16.</w:t>
      </w:r>
    </w:p>
    <w:p>
      <w:pPr>
        <w:jc w:val="both"/>
        <w:rPr>
          <w:rFonts w:ascii="Times New Roman" w:hAnsi="Times New Roman"/>
        </w:rPr>
      </w:pPr>
      <w:r>
        <w:rPr>
          <w:rFonts w:ascii="Times New Roman" w:hAnsi="Times New Roman"/>
          <w:sz w:val="20"/>
        </w:rPr>
        <w:t>
                    Lietuvos Respublikos ekonomikos ir inovacijų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06f157e1eaa811ef8bf78f8ccc0e0474">
        <w:r w:rsidRPr="00532B9F">
          <w:rPr>
            <w:rFonts w:ascii="Times New Roman" w:eastAsia="MS Mincho" w:hAnsi="Times New Roman"/>
            <w:sz w:val="20"/>
            <w:iCs/>
            <w:color w:val="0000FF" w:themeColor="hyperlink"/>
            <w:u w:val="single"/>
          </w:rPr>
          <w:t>4-63</w:t>
        </w:r>
      </w:fldSimple>
      <w:r>
        <w:rPr>
          <w:rFonts w:ascii="Times New Roman" w:eastAsia="MS Mincho" w:hAnsi="Times New Roman"/>
          <w:sz w:val="20"/>
          <w:iCs/>
        </w:rPr>
        <w:t>,
2025-02-14,
paskelbta TAR 2025-02-14, i. k. 2025-02389                </w:t>
      </w:r>
    </w:p>
    <w:p>
      <w:pPr>
        <w:jc w:val="both"/>
        <w:rPr>
          <w:rFonts w:ascii="Times New Roman" w:hAnsi="Times New Roman"/>
        </w:rPr>
      </w:pPr>
      <w:r>
        <w:rPr>
          <w:rFonts w:ascii="Times New Roman" w:hAnsi="Times New Roman"/>
          <w:sz w:val="20"/>
        </w:rPr>
        <w:t>Dėl ekonomikos ir inovacijų ministro 2022 m. liepos 25 d. įsakymo Nr. 4-886 „Dėl 2022–2030 metų ekonomikos transformacijos ir konkurencingumo plėtros programos pažangos priemonės Nr. 05-001-01-06-03 „Gerinti konkurencinę investicijų pritraukimo aplinką“ aprašo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first" r:id="rId1"/>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pPr>
        <w:rPr>
          <w:sz w:val="22"/>
          <w:szCs w:val="22"/>
        </w:rPr>
      </w:pP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5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5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5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5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5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pPr>
        <w:rPr>
          <w:sz w:val="22"/>
          <w:szCs w:val="22"/>
        </w:rPr>
      </w:pP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3</w:t>
    </w:r>
    <w:r>
      <w:fldChar w:fldCharType="end"/>
    </w:r>
  </w:p>
  <w:p>
    <w:pPr>
      <w:tabs>
        <w:tab w:val="center" w:pos="4819"/>
        <w:tab w:val="right" w:pos="9638"/>
      </w:tabs>
      <w:jc w:val="center"/>
      <w:rPr>
        <w:szCs w:val="24"/>
      </w:rPr>
    </w:pPr>
  </w:p>
</w:hdr>
</file>

<file path=word/header1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3</w:t>
    </w:r>
    <w:r>
      <w:fldChar w:fldCharType="end"/>
    </w:r>
  </w:p>
  <w:p>
    <w:pPr>
      <w:tabs>
        <w:tab w:val="center" w:pos="4819"/>
        <w:tab w:val="right" w:pos="9638"/>
      </w:tabs>
      <w:jc w:val="center"/>
      <w:rPr>
        <w:szCs w:val="24"/>
      </w:rPr>
    </w:pPr>
  </w:p>
</w:hdr>
</file>

<file path=word/header2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2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5</w:t>
    </w:r>
    <w:r>
      <w:fldChar w:fldCharType="end"/>
    </w:r>
  </w:p>
  <w:p>
    <w:pPr>
      <w:tabs>
        <w:tab w:val="center" w:pos="4819"/>
        <w:tab w:val="right" w:pos="9638"/>
      </w:tabs>
      <w:jc w:val="center"/>
      <w:rPr>
        <w:szCs w:val="24"/>
      </w:rPr>
    </w:pPr>
  </w:p>
</w:hdr>
</file>

<file path=word/header2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2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2</w:t>
    </w:r>
    <w:r>
      <w:fldChar w:fldCharType="end"/>
    </w:r>
  </w:p>
  <w:p>
    <w:pPr>
      <w:pStyle w:val="Antrats"/>
    </w:pPr>
  </w:p>
</w:hdr>
</file>

<file path=word/header2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sz w:val="22"/>
        <w:szCs w:val="22"/>
        <w:lang w:eastAsia="lt-LT"/>
      </w:rPr>
    </w:pPr>
  </w:p>
</w:hdr>
</file>

<file path=word/header2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3</w:t>
    </w:r>
    <w:r>
      <w:fldChar w:fldCharType="end"/>
    </w:r>
  </w:p>
  <w:p>
    <w:pPr>
      <w:pStyle w:val="Antrats"/>
    </w:pPr>
  </w:p>
</w:hdr>
</file>

<file path=word/header2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sz w:val="22"/>
        <w:szCs w:val="22"/>
        <w:lang w:eastAsia="lt-LT"/>
      </w:rPr>
    </w:pPr>
  </w:p>
</w:hdr>
</file>

<file path=word/header2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2</w:t>
    </w:r>
    <w:r>
      <w:fldChar w:fldCharType="end"/>
    </w:r>
  </w:p>
  <w:p>
    <w:pPr>
      <w:pStyle w:val="Antrats"/>
    </w:pPr>
  </w:p>
</w:hdr>
</file>

<file path=word/header2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sz w:val="22"/>
        <w:szCs w:val="22"/>
        <w:lang w:eastAsia="lt-LT"/>
      </w:rPr>
    </w:pPr>
  </w:p>
</w:hdr>
</file>

<file path=word/header2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2</w:t>
    </w:r>
    <w:r>
      <w:fldChar w:fldCharType="end"/>
    </w:r>
  </w:p>
  <w:p>
    <w:pPr>
      <w:pStyle w:val="Antrats"/>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3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sz w:val="22"/>
        <w:szCs w:val="22"/>
        <w:lang w:eastAsia="lt-LT"/>
      </w:rPr>
    </w:pPr>
  </w:p>
</w:hdr>
</file>

<file path=word/header3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3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3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3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3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12</w:t>
    </w:r>
    <w:r>
      <w:fldChar w:fldCharType="end"/>
    </w:r>
  </w:p>
  <w:p>
    <w:pPr>
      <w:tabs>
        <w:tab w:val="center" w:pos="4819"/>
        <w:tab w:val="right" w:pos="9638"/>
      </w:tabs>
    </w:pPr>
  </w:p>
</w:hdr>
</file>

<file path=word/header3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3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3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w:instrText>
    </w:r>
    <w:r>
      <w:instrText>ERGEFORMAT</w:instrText>
    </w:r>
    <w:r>
      <w:fldChar w:fldCharType="separate"/>
    </w:r>
    <w:r>
      <w:t>16</w:t>
    </w:r>
    <w:r>
      <w:fldChar w:fldCharType="end"/>
    </w:r>
  </w:p>
  <w:p>
    <w:pPr>
      <w:tabs>
        <w:tab w:val="center" w:pos="4819"/>
        <w:tab w:val="right" w:pos="9638"/>
      </w:tabs>
    </w:pPr>
  </w:p>
</w:hdr>
</file>

<file path=word/header3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26</w:t>
    </w:r>
    <w:r>
      <w:fldChar w:fldCharType="end"/>
    </w:r>
  </w:p>
  <w:p>
    <w:pPr>
      <w:tabs>
        <w:tab w:val="center" w:pos="4819"/>
        <w:tab w:val="right" w:pos="9638"/>
      </w:tabs>
    </w:pPr>
  </w:p>
</w:hdr>
</file>

<file path=word/header4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4</w:t>
    </w:r>
    <w:r>
      <w:fldChar w:fldCharType="end"/>
    </w:r>
  </w:p>
  <w:p>
    <w:pPr>
      <w:tabs>
        <w:tab w:val="center" w:pos="4819"/>
        <w:tab w:val="right" w:pos="9638"/>
      </w:tabs>
    </w:pPr>
  </w:p>
</w:hdr>
</file>

<file path=word/header4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13</w:t>
    </w:r>
    <w:r>
      <w:fldChar w:fldCharType="end"/>
    </w:r>
  </w:p>
  <w:p>
    <w:pPr>
      <w:tabs>
        <w:tab w:val="center" w:pos="4819"/>
        <w:tab w:val="right" w:pos="9638"/>
      </w:tabs>
    </w:pPr>
  </w:p>
</w:hdr>
</file>

<file path=word/header4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24</w:t>
    </w:r>
    <w:r>
      <w:fldChar w:fldCharType="end"/>
    </w:r>
  </w:p>
  <w:p>
    <w:pPr>
      <w:tabs>
        <w:tab w:val="center" w:pos="4819"/>
        <w:tab w:val="right" w:pos="9638"/>
      </w:tabs>
    </w:pPr>
  </w:p>
</w:hdr>
</file>

<file path=word/header4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5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5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5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5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25</w:t>
    </w:r>
    <w:r>
      <w:fldChar w:fldCharType="end"/>
    </w:r>
  </w:p>
  <w:p>
    <w:pPr>
      <w:tabs>
        <w:tab w:val="center" w:pos="4819"/>
        <w:tab w:val="right" w:pos="9638"/>
      </w:tabs>
    </w:pPr>
  </w:p>
</w:hdr>
</file>

<file path=word/header5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5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5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9</w:t>
    </w:r>
    <w:r>
      <w:fldChar w:fldCharType="end"/>
    </w:r>
  </w:p>
  <w:p>
    <w:pPr>
      <w:tabs>
        <w:tab w:val="center" w:pos="4819"/>
        <w:tab w:val="right" w:pos="9638"/>
      </w:tabs>
    </w:pPr>
  </w:p>
</w:hdr>
</file>

<file path=word/header5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5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5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16</w:t>
    </w:r>
    <w:r>
      <w:fldChar w:fldCharType="end"/>
    </w:r>
  </w:p>
  <w:p>
    <w:pPr>
      <w:tabs>
        <w:tab w:val="center" w:pos="4819"/>
        <w:tab w:val="right" w:pos="9638"/>
      </w:tabs>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6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6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6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21</w:t>
    </w:r>
    <w:r>
      <w:fldChar w:fldCharType="end"/>
    </w:r>
  </w:p>
  <w:p>
    <w:pPr>
      <w:tabs>
        <w:tab w:val="center" w:pos="4819"/>
        <w:tab w:val="right" w:pos="9638"/>
      </w:tabs>
    </w:pPr>
  </w:p>
</w:hdr>
</file>

<file path=word/header6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6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6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24</w:t>
    </w:r>
    <w:r>
      <w:fldChar w:fldCharType="end"/>
    </w:r>
  </w:p>
  <w:p>
    <w:pPr>
      <w:tabs>
        <w:tab w:val="center" w:pos="4819"/>
        <w:tab w:val="right" w:pos="9638"/>
      </w:tabs>
    </w:pPr>
  </w:p>
</w:hdr>
</file>

<file path=word/header6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6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6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5</w:t>
    </w:r>
    <w:r>
      <w:fldChar w:fldCharType="end"/>
    </w:r>
  </w:p>
  <w:p>
    <w:pPr>
      <w:tabs>
        <w:tab w:val="center" w:pos="4819"/>
        <w:tab w:val="right" w:pos="9638"/>
      </w:tabs>
    </w:pPr>
  </w:p>
</w:hdr>
</file>

<file path=word/header6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7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7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23</w:t>
    </w:r>
    <w:r>
      <w:fldChar w:fldCharType="end"/>
    </w:r>
  </w:p>
  <w:p>
    <w:pPr>
      <w:tabs>
        <w:tab w:val="center" w:pos="4819"/>
        <w:tab w:val="right" w:pos="9638"/>
      </w:tabs>
    </w:pPr>
  </w:p>
</w:hdr>
</file>

<file path=word/header7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7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7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sz w:val="22"/>
        <w:szCs w:val="22"/>
        <w:lang w:eastAsia="lt-LT"/>
      </w:rPr>
    </w:pPr>
  </w:p>
</w:hdr>
</file>

<file path=word/header7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4</w:t>
    </w:r>
    <w:r>
      <w:rPr>
        <w:sz w:val="22"/>
        <w:szCs w:val="22"/>
        <w:lang w:eastAsia="lt-LT"/>
      </w:rPr>
      <w:fldChar w:fldCharType="end"/>
    </w:r>
  </w:p>
  <w:p>
    <w:pPr>
      <w:tabs>
        <w:tab w:val="center" w:pos="4680"/>
        <w:tab w:val="right" w:pos="9360"/>
      </w:tabs>
      <w:rPr>
        <w:sz w:val="22"/>
        <w:szCs w:val="22"/>
        <w:lang w:eastAsia="lt-LT"/>
      </w:rPr>
    </w:pPr>
  </w:p>
</w:hdr>
</file>

<file path=word/header7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sz w:val="22"/>
        <w:szCs w:val="22"/>
        <w:lang w:eastAsia="lt-LT"/>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96"/>
  <w:hideGrammaticalErrors/>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0"/>
  <w:proofState w:spelling="clean"/>
  <w:defaultTabStop w:val="1296"/>
  <w:hyphenationZone w:val="396"/>
  <w:doNotHyphenateCaps/>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C1F09FD"/>
  <w15:docId w15:val="{5D65108C-860C-4E81-92C4-A4B804DD0EB5}"/>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931427282">
      <w:bodyDiv w:val="1"/>
      <w:marLeft w:val="0"/>
      <w:marRight w:val="0"/>
      <w:marTop w:val="0"/>
      <w:marBottom w:val="0"/>
      <w:divBdr>
        <w:top w:val="none" w:sz="0" w:space="0" w:color="auto"/>
        <w:left w:val="none" w:sz="0" w:space="0" w:color="auto"/>
        <w:bottom w:val="none" w:sz="0" w:space="0" w:color="auto"/>
        <w:right w:val="none" w:sz="0" w:space="0" w:color="auto"/>
      </w:divBdr>
      <w:divsChild>
        <w:div w:id="1626231605">
          <w:marLeft w:val="163"/>
          <w:marRight w:val="163"/>
          <w:marTop w:val="15"/>
          <w:marBottom w:val="0"/>
          <w:divBdr>
            <w:top w:val="single" w:sz="48" w:space="0" w:color="auto"/>
            <w:left w:val="single" w:sz="48" w:space="0" w:color="auto"/>
            <w:bottom w:val="single" w:sz="48" w:space="0" w:color="auto"/>
            <w:right w:val="single" w:sz="48" w:space="0" w:color="auto"/>
          </w:divBdr>
          <w:divsChild>
            <w:div w:id="1314335065">
              <w:marLeft w:val="0"/>
              <w:marRight w:val="0"/>
              <w:marTop w:val="0"/>
              <w:marBottom w:val="0"/>
              <w:divBdr>
                <w:top w:val="none" w:sz="0" w:space="0" w:color="auto"/>
                <w:left w:val="none" w:sz="0" w:space="0" w:color="auto"/>
                <w:bottom w:val="none" w:sz="0" w:space="0" w:color="auto"/>
                <w:right w:val="none" w:sz="0" w:space="0" w:color="auto"/>
              </w:divBdr>
              <w:divsChild>
                <w:div w:id="1556967624">
                  <w:marLeft w:val="0"/>
                  <w:marRight w:val="0"/>
                  <w:marTop w:val="0"/>
                  <w:marBottom w:val="0"/>
                  <w:divBdr>
                    <w:top w:val="none" w:sz="0" w:space="0" w:color="auto"/>
                    <w:left w:val="none" w:sz="0" w:space="0" w:color="auto"/>
                    <w:bottom w:val="none" w:sz="0" w:space="0" w:color="auto"/>
                    <w:right w:val="none" w:sz="0" w:space="0" w:color="auto"/>
                  </w:divBdr>
                </w:div>
                <w:div w:id="1190534327">
                  <w:marLeft w:val="0"/>
                  <w:marRight w:val="0"/>
                  <w:marTop w:val="0"/>
                  <w:marBottom w:val="0"/>
                  <w:divBdr>
                    <w:top w:val="none" w:sz="0" w:space="0" w:color="auto"/>
                    <w:left w:val="none" w:sz="0" w:space="0" w:color="auto"/>
                    <w:bottom w:val="none" w:sz="0" w:space="0" w:color="auto"/>
                    <w:right w:val="none" w:sz="0" w:space="0" w:color="auto"/>
                  </w:divBdr>
                </w:div>
                <w:div w:id="729964791">
                  <w:marLeft w:val="0"/>
                  <w:marRight w:val="0"/>
                  <w:marTop w:val="0"/>
                  <w:marBottom w:val="0"/>
                  <w:divBdr>
                    <w:top w:val="none" w:sz="0" w:space="0" w:color="auto"/>
                    <w:left w:val="none" w:sz="0" w:space="0" w:color="auto"/>
                    <w:bottom w:val="none" w:sz="0" w:space="0" w:color="auto"/>
                    <w:right w:val="none" w:sz="0" w:space="0" w:color="auto"/>
                  </w:divBdr>
                </w:div>
                <w:div w:id="2105567187">
                  <w:marLeft w:val="0"/>
                  <w:marRight w:val="0"/>
                  <w:marTop w:val="0"/>
                  <w:marBottom w:val="0"/>
                  <w:divBdr>
                    <w:top w:val="none" w:sz="0" w:space="0" w:color="auto"/>
                    <w:left w:val="none" w:sz="0" w:space="0" w:color="auto"/>
                    <w:bottom w:val="none" w:sz="0" w:space="0" w:color="auto"/>
                    <w:right w:val="none" w:sz="0" w:space="0" w:color="auto"/>
                  </w:divBdr>
                </w:div>
                <w:div w:id="755713221">
                  <w:marLeft w:val="0"/>
                  <w:marRight w:val="0"/>
                  <w:marTop w:val="0"/>
                  <w:marBottom w:val="0"/>
                  <w:divBdr>
                    <w:top w:val="none" w:sz="0" w:space="0" w:color="auto"/>
                    <w:left w:val="none" w:sz="0" w:space="0" w:color="auto"/>
                    <w:bottom w:val="none" w:sz="0" w:space="0" w:color="auto"/>
                    <w:right w:val="none" w:sz="0" w:space="0" w:color="auto"/>
                  </w:divBdr>
                </w:div>
                <w:div w:id="1542324856">
                  <w:marLeft w:val="0"/>
                  <w:marRight w:val="0"/>
                  <w:marTop w:val="0"/>
                  <w:marBottom w:val="0"/>
                  <w:divBdr>
                    <w:top w:val="none" w:sz="0" w:space="0" w:color="auto"/>
                    <w:left w:val="none" w:sz="0" w:space="0" w:color="auto"/>
                    <w:bottom w:val="none" w:sz="0" w:space="0" w:color="auto"/>
                    <w:right w:val="none" w:sz="0" w:space="0" w:color="auto"/>
                  </w:divBdr>
                </w:div>
                <w:div w:id="1180504179">
                  <w:marLeft w:val="0"/>
                  <w:marRight w:val="0"/>
                  <w:marTop w:val="0"/>
                  <w:marBottom w:val="0"/>
                  <w:divBdr>
                    <w:top w:val="none" w:sz="0" w:space="0" w:color="auto"/>
                    <w:left w:val="none" w:sz="0" w:space="0" w:color="auto"/>
                    <w:bottom w:val="none" w:sz="0" w:space="0" w:color="auto"/>
                    <w:right w:val="none" w:sz="0" w:space="0" w:color="auto"/>
                  </w:divBdr>
                </w:div>
                <w:div w:id="246116051">
                  <w:marLeft w:val="0"/>
                  <w:marRight w:val="0"/>
                  <w:marTop w:val="0"/>
                  <w:marBottom w:val="0"/>
                  <w:divBdr>
                    <w:top w:val="none" w:sz="0" w:space="0" w:color="auto"/>
                    <w:left w:val="none" w:sz="0" w:space="0" w:color="auto"/>
                    <w:bottom w:val="none" w:sz="0" w:space="0" w:color="auto"/>
                    <w:right w:val="none" w:sz="0" w:space="0" w:color="auto"/>
                  </w:divBdr>
                </w:div>
                <w:div w:id="758335083">
                  <w:marLeft w:val="0"/>
                  <w:marRight w:val="0"/>
                  <w:marTop w:val="0"/>
                  <w:marBottom w:val="0"/>
                  <w:divBdr>
                    <w:top w:val="none" w:sz="0" w:space="0" w:color="auto"/>
                    <w:left w:val="none" w:sz="0" w:space="0" w:color="auto"/>
                    <w:bottom w:val="none" w:sz="0" w:space="0" w:color="auto"/>
                    <w:right w:val="none" w:sz="0" w:space="0" w:color="auto"/>
                  </w:divBdr>
                </w:div>
                <w:div w:id="325473373">
                  <w:marLeft w:val="0"/>
                  <w:marRight w:val="0"/>
                  <w:marTop w:val="0"/>
                  <w:marBottom w:val="0"/>
                  <w:divBdr>
                    <w:top w:val="none" w:sz="0" w:space="0" w:color="auto"/>
                    <w:left w:val="none" w:sz="0" w:space="0" w:color="auto"/>
                    <w:bottom w:val="none" w:sz="0" w:space="0" w:color="auto"/>
                    <w:right w:val="none" w:sz="0" w:space="0" w:color="auto"/>
                  </w:divBdr>
                </w:div>
                <w:div w:id="664016381">
                  <w:marLeft w:val="0"/>
                  <w:marRight w:val="0"/>
                  <w:marTop w:val="0"/>
                  <w:marBottom w:val="0"/>
                  <w:divBdr>
                    <w:top w:val="none" w:sz="0" w:space="0" w:color="auto"/>
                    <w:left w:val="none" w:sz="0" w:space="0" w:color="auto"/>
                    <w:bottom w:val="none" w:sz="0" w:space="0" w:color="auto"/>
                    <w:right w:val="none" w:sz="0" w:space="0" w:color="auto"/>
                  </w:divBdr>
                </w:div>
                <w:div w:id="151723839">
                  <w:marLeft w:val="0"/>
                  <w:marRight w:val="0"/>
                  <w:marTop w:val="0"/>
                  <w:marBottom w:val="0"/>
                  <w:divBdr>
                    <w:top w:val="none" w:sz="0" w:space="0" w:color="auto"/>
                    <w:left w:val="none" w:sz="0" w:space="0" w:color="auto"/>
                    <w:bottom w:val="none" w:sz="0" w:space="0" w:color="auto"/>
                    <w:right w:val="none" w:sz="0" w:space="0" w:color="auto"/>
                  </w:divBdr>
                </w:div>
                <w:div w:id="936595901">
                  <w:marLeft w:val="0"/>
                  <w:marRight w:val="0"/>
                  <w:marTop w:val="0"/>
                  <w:marBottom w:val="0"/>
                  <w:divBdr>
                    <w:top w:val="none" w:sz="0" w:space="0" w:color="auto"/>
                    <w:left w:val="none" w:sz="0" w:space="0" w:color="auto"/>
                    <w:bottom w:val="none" w:sz="0" w:space="0" w:color="auto"/>
                    <w:right w:val="none" w:sz="0" w:space="0" w:color="auto"/>
                  </w:divBdr>
                </w:div>
                <w:div w:id="1615672943">
                  <w:marLeft w:val="0"/>
                  <w:marRight w:val="0"/>
                  <w:marTop w:val="0"/>
                  <w:marBottom w:val="0"/>
                  <w:divBdr>
                    <w:top w:val="none" w:sz="0" w:space="0" w:color="auto"/>
                    <w:left w:val="none" w:sz="0" w:space="0" w:color="auto"/>
                    <w:bottom w:val="none" w:sz="0" w:space="0" w:color="auto"/>
                    <w:right w:val="none" w:sz="0" w:space="0" w:color="auto"/>
                  </w:divBdr>
                </w:div>
                <w:div w:id="1768227844">
                  <w:marLeft w:val="0"/>
                  <w:marRight w:val="0"/>
                  <w:marTop w:val="0"/>
                  <w:marBottom w:val="0"/>
                  <w:divBdr>
                    <w:top w:val="none" w:sz="0" w:space="0" w:color="auto"/>
                    <w:left w:val="none" w:sz="0" w:space="0" w:color="auto"/>
                    <w:bottom w:val="none" w:sz="0" w:space="0" w:color="auto"/>
                    <w:right w:val="none" w:sz="0" w:space="0" w:color="auto"/>
                  </w:divBdr>
                </w:div>
                <w:div w:id="128479808">
                  <w:marLeft w:val="0"/>
                  <w:marRight w:val="0"/>
                  <w:marTop w:val="0"/>
                  <w:marBottom w:val="0"/>
                  <w:divBdr>
                    <w:top w:val="none" w:sz="0" w:space="0" w:color="auto"/>
                    <w:left w:val="none" w:sz="0" w:space="0" w:color="auto"/>
                    <w:bottom w:val="none" w:sz="0" w:space="0" w:color="auto"/>
                    <w:right w:val="none" w:sz="0" w:space="0" w:color="auto"/>
                  </w:divBdr>
                </w:div>
                <w:div w:id="783841706">
                  <w:marLeft w:val="0"/>
                  <w:marRight w:val="0"/>
                  <w:marTop w:val="0"/>
                  <w:marBottom w:val="0"/>
                  <w:divBdr>
                    <w:top w:val="none" w:sz="0" w:space="0" w:color="auto"/>
                    <w:left w:val="none" w:sz="0" w:space="0" w:color="auto"/>
                    <w:bottom w:val="none" w:sz="0" w:space="0" w:color="auto"/>
                    <w:right w:val="none" w:sz="0" w:space="0" w:color="auto"/>
                  </w:divBdr>
                </w:div>
                <w:div w:id="608896800">
                  <w:marLeft w:val="0"/>
                  <w:marRight w:val="0"/>
                  <w:marTop w:val="0"/>
                  <w:marBottom w:val="0"/>
                  <w:divBdr>
                    <w:top w:val="none" w:sz="0" w:space="0" w:color="auto"/>
                    <w:left w:val="none" w:sz="0" w:space="0" w:color="auto"/>
                    <w:bottom w:val="none" w:sz="0" w:space="0" w:color="auto"/>
                    <w:right w:val="none" w:sz="0" w:space="0" w:color="auto"/>
                  </w:divBdr>
                </w:div>
                <w:div w:id="19280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4999">
          <w:marLeft w:val="163"/>
          <w:marRight w:val="163"/>
          <w:marTop w:val="15"/>
          <w:marBottom w:val="0"/>
          <w:divBdr>
            <w:top w:val="single" w:sz="48" w:space="0" w:color="auto"/>
            <w:left w:val="single" w:sz="48" w:space="0" w:color="auto"/>
            <w:bottom w:val="single" w:sz="48" w:space="0" w:color="auto"/>
            <w:right w:val="single" w:sz="48" w:space="0" w:color="auto"/>
          </w:divBdr>
          <w:divsChild>
            <w:div w:id="2057119439">
              <w:marLeft w:val="0"/>
              <w:marRight w:val="0"/>
              <w:marTop w:val="0"/>
              <w:marBottom w:val="0"/>
              <w:divBdr>
                <w:top w:val="none" w:sz="0" w:space="0" w:color="auto"/>
                <w:left w:val="none" w:sz="0" w:space="0" w:color="auto"/>
                <w:bottom w:val="none" w:sz="0" w:space="0" w:color="auto"/>
                <w:right w:val="none" w:sz="0" w:space="0" w:color="auto"/>
              </w:divBdr>
              <w:divsChild>
                <w:div w:id="1098598789">
                  <w:marLeft w:val="0"/>
                  <w:marRight w:val="0"/>
                  <w:marTop w:val="0"/>
                  <w:marBottom w:val="0"/>
                  <w:divBdr>
                    <w:top w:val="none" w:sz="0" w:space="0" w:color="auto"/>
                    <w:left w:val="none" w:sz="0" w:space="0" w:color="auto"/>
                    <w:bottom w:val="none" w:sz="0" w:space="0" w:color="auto"/>
                    <w:right w:val="none" w:sz="0" w:space="0" w:color="auto"/>
                  </w:divBdr>
                </w:div>
                <w:div w:id="344523397">
                  <w:marLeft w:val="0"/>
                  <w:marRight w:val="0"/>
                  <w:marTop w:val="0"/>
                  <w:marBottom w:val="0"/>
                  <w:divBdr>
                    <w:top w:val="none" w:sz="0" w:space="0" w:color="auto"/>
                    <w:left w:val="none" w:sz="0" w:space="0" w:color="auto"/>
                    <w:bottom w:val="none" w:sz="0" w:space="0" w:color="auto"/>
                    <w:right w:val="none" w:sz="0" w:space="0" w:color="auto"/>
                  </w:divBdr>
                </w:div>
                <w:div w:id="821384835">
                  <w:marLeft w:val="0"/>
                  <w:marRight w:val="0"/>
                  <w:marTop w:val="0"/>
                  <w:marBottom w:val="0"/>
                  <w:divBdr>
                    <w:top w:val="none" w:sz="0" w:space="0" w:color="auto"/>
                    <w:left w:val="none" w:sz="0" w:space="0" w:color="auto"/>
                    <w:bottom w:val="none" w:sz="0" w:space="0" w:color="auto"/>
                    <w:right w:val="none" w:sz="0" w:space="0" w:color="auto"/>
                  </w:divBdr>
                </w:div>
                <w:div w:id="269435039">
                  <w:marLeft w:val="0"/>
                  <w:marRight w:val="0"/>
                  <w:marTop w:val="0"/>
                  <w:marBottom w:val="0"/>
                  <w:divBdr>
                    <w:top w:val="none" w:sz="0" w:space="0" w:color="auto"/>
                    <w:left w:val="none" w:sz="0" w:space="0" w:color="auto"/>
                    <w:bottom w:val="none" w:sz="0" w:space="0" w:color="auto"/>
                    <w:right w:val="none" w:sz="0" w:space="0" w:color="auto"/>
                  </w:divBdr>
                </w:div>
                <w:div w:id="534583323">
                  <w:marLeft w:val="0"/>
                  <w:marRight w:val="0"/>
                  <w:marTop w:val="0"/>
                  <w:marBottom w:val="0"/>
                  <w:divBdr>
                    <w:top w:val="none" w:sz="0" w:space="0" w:color="auto"/>
                    <w:left w:val="none" w:sz="0" w:space="0" w:color="auto"/>
                    <w:bottom w:val="none" w:sz="0" w:space="0" w:color="auto"/>
                    <w:right w:val="none" w:sz="0" w:space="0" w:color="auto"/>
                  </w:divBdr>
                </w:div>
                <w:div w:id="1670323895">
                  <w:marLeft w:val="0"/>
                  <w:marRight w:val="0"/>
                  <w:marTop w:val="0"/>
                  <w:marBottom w:val="0"/>
                  <w:divBdr>
                    <w:top w:val="none" w:sz="0" w:space="0" w:color="auto"/>
                    <w:left w:val="none" w:sz="0" w:space="0" w:color="auto"/>
                    <w:bottom w:val="none" w:sz="0" w:space="0" w:color="auto"/>
                    <w:right w:val="none" w:sz="0" w:space="0" w:color="auto"/>
                  </w:divBdr>
                </w:div>
                <w:div w:id="1827013614">
                  <w:marLeft w:val="0"/>
                  <w:marRight w:val="0"/>
                  <w:marTop w:val="0"/>
                  <w:marBottom w:val="0"/>
                  <w:divBdr>
                    <w:top w:val="none" w:sz="0" w:space="0" w:color="auto"/>
                    <w:left w:val="none" w:sz="0" w:space="0" w:color="auto"/>
                    <w:bottom w:val="none" w:sz="0" w:space="0" w:color="auto"/>
                    <w:right w:val="none" w:sz="0" w:space="0" w:color="auto"/>
                  </w:divBdr>
                </w:div>
                <w:div w:id="1358971964">
                  <w:marLeft w:val="0"/>
                  <w:marRight w:val="0"/>
                  <w:marTop w:val="0"/>
                  <w:marBottom w:val="0"/>
                  <w:divBdr>
                    <w:top w:val="none" w:sz="0" w:space="0" w:color="auto"/>
                    <w:left w:val="none" w:sz="0" w:space="0" w:color="auto"/>
                    <w:bottom w:val="none" w:sz="0" w:space="0" w:color="auto"/>
                    <w:right w:val="none" w:sz="0" w:space="0" w:color="auto"/>
                  </w:divBdr>
                </w:div>
                <w:div w:id="1233471245">
                  <w:marLeft w:val="0"/>
                  <w:marRight w:val="0"/>
                  <w:marTop w:val="0"/>
                  <w:marBottom w:val="0"/>
                  <w:divBdr>
                    <w:top w:val="none" w:sz="0" w:space="0" w:color="auto"/>
                    <w:left w:val="none" w:sz="0" w:space="0" w:color="auto"/>
                    <w:bottom w:val="none" w:sz="0" w:space="0" w:color="auto"/>
                    <w:right w:val="none" w:sz="0" w:space="0" w:color="auto"/>
                  </w:divBdr>
                </w:div>
                <w:div w:id="1399666364">
                  <w:marLeft w:val="0"/>
                  <w:marRight w:val="0"/>
                  <w:marTop w:val="0"/>
                  <w:marBottom w:val="0"/>
                  <w:divBdr>
                    <w:top w:val="none" w:sz="0" w:space="0" w:color="auto"/>
                    <w:left w:val="none" w:sz="0" w:space="0" w:color="auto"/>
                    <w:bottom w:val="none" w:sz="0" w:space="0" w:color="auto"/>
                    <w:right w:val="none" w:sz="0" w:space="0" w:color="auto"/>
                  </w:divBdr>
                </w:div>
                <w:div w:id="1765807194">
                  <w:marLeft w:val="0"/>
                  <w:marRight w:val="0"/>
                  <w:marTop w:val="0"/>
                  <w:marBottom w:val="0"/>
                  <w:divBdr>
                    <w:top w:val="none" w:sz="0" w:space="0" w:color="auto"/>
                    <w:left w:val="none" w:sz="0" w:space="0" w:color="auto"/>
                    <w:bottom w:val="none" w:sz="0" w:space="0" w:color="auto"/>
                    <w:right w:val="none" w:sz="0" w:space="0" w:color="auto"/>
                  </w:divBdr>
                </w:div>
                <w:div w:id="1118908377">
                  <w:marLeft w:val="0"/>
                  <w:marRight w:val="0"/>
                  <w:marTop w:val="0"/>
                  <w:marBottom w:val="0"/>
                  <w:divBdr>
                    <w:top w:val="none" w:sz="0" w:space="0" w:color="auto"/>
                    <w:left w:val="none" w:sz="0" w:space="0" w:color="auto"/>
                    <w:bottom w:val="none" w:sz="0" w:space="0" w:color="auto"/>
                    <w:right w:val="none" w:sz="0" w:space="0" w:color="auto"/>
                  </w:divBdr>
                </w:div>
                <w:div w:id="676466679">
                  <w:marLeft w:val="0"/>
                  <w:marRight w:val="0"/>
                  <w:marTop w:val="0"/>
                  <w:marBottom w:val="0"/>
                  <w:divBdr>
                    <w:top w:val="none" w:sz="0" w:space="0" w:color="auto"/>
                    <w:left w:val="none" w:sz="0" w:space="0" w:color="auto"/>
                    <w:bottom w:val="none" w:sz="0" w:space="0" w:color="auto"/>
                    <w:right w:val="none" w:sz="0" w:space="0" w:color="auto"/>
                  </w:divBdr>
                </w:div>
                <w:div w:id="2042855246">
                  <w:marLeft w:val="0"/>
                  <w:marRight w:val="0"/>
                  <w:marTop w:val="0"/>
                  <w:marBottom w:val="0"/>
                  <w:divBdr>
                    <w:top w:val="none" w:sz="0" w:space="0" w:color="auto"/>
                    <w:left w:val="none" w:sz="0" w:space="0" w:color="auto"/>
                    <w:bottom w:val="none" w:sz="0" w:space="0" w:color="auto"/>
                    <w:right w:val="none" w:sz="0" w:space="0" w:color="auto"/>
                  </w:divBdr>
                </w:div>
                <w:div w:id="2051342605">
                  <w:marLeft w:val="0"/>
                  <w:marRight w:val="0"/>
                  <w:marTop w:val="0"/>
                  <w:marBottom w:val="0"/>
                  <w:divBdr>
                    <w:top w:val="none" w:sz="0" w:space="0" w:color="auto"/>
                    <w:left w:val="none" w:sz="0" w:space="0" w:color="auto"/>
                    <w:bottom w:val="none" w:sz="0" w:space="0" w:color="auto"/>
                    <w:right w:val="none" w:sz="0" w:space="0" w:color="auto"/>
                  </w:divBdr>
                </w:div>
                <w:div w:id="1240411119">
                  <w:marLeft w:val="0"/>
                  <w:marRight w:val="0"/>
                  <w:marTop w:val="0"/>
                  <w:marBottom w:val="0"/>
                  <w:divBdr>
                    <w:top w:val="none" w:sz="0" w:space="0" w:color="auto"/>
                    <w:left w:val="none" w:sz="0" w:space="0" w:color="auto"/>
                    <w:bottom w:val="none" w:sz="0" w:space="0" w:color="auto"/>
                    <w:right w:val="none" w:sz="0" w:space="0" w:color="auto"/>
                  </w:divBdr>
                </w:div>
                <w:div w:id="277952286">
                  <w:marLeft w:val="0"/>
                  <w:marRight w:val="0"/>
                  <w:marTop w:val="0"/>
                  <w:marBottom w:val="0"/>
                  <w:divBdr>
                    <w:top w:val="none" w:sz="0" w:space="0" w:color="auto"/>
                    <w:left w:val="none" w:sz="0" w:space="0" w:color="auto"/>
                    <w:bottom w:val="none" w:sz="0" w:space="0" w:color="auto"/>
                    <w:right w:val="none" w:sz="0" w:space="0" w:color="auto"/>
                  </w:divBdr>
                </w:div>
                <w:div w:id="628324190">
                  <w:marLeft w:val="0"/>
                  <w:marRight w:val="0"/>
                  <w:marTop w:val="0"/>
                  <w:marBottom w:val="0"/>
                  <w:divBdr>
                    <w:top w:val="none" w:sz="0" w:space="0" w:color="auto"/>
                    <w:left w:val="none" w:sz="0" w:space="0" w:color="auto"/>
                    <w:bottom w:val="none" w:sz="0" w:space="0" w:color="auto"/>
                    <w:right w:val="none" w:sz="0" w:space="0" w:color="auto"/>
                  </w:divBdr>
                </w:div>
                <w:div w:id="1811901073">
                  <w:marLeft w:val="0"/>
                  <w:marRight w:val="0"/>
                  <w:marTop w:val="0"/>
                  <w:marBottom w:val="0"/>
                  <w:divBdr>
                    <w:top w:val="none" w:sz="0" w:space="0" w:color="auto"/>
                    <w:left w:val="none" w:sz="0" w:space="0" w:color="auto"/>
                    <w:bottom w:val="none" w:sz="0" w:space="0" w:color="auto"/>
                    <w:right w:val="none" w:sz="0" w:space="0" w:color="auto"/>
                  </w:divBdr>
                </w:div>
                <w:div w:id="1880778721">
                  <w:marLeft w:val="0"/>
                  <w:marRight w:val="0"/>
                  <w:marTop w:val="0"/>
                  <w:marBottom w:val="0"/>
                  <w:divBdr>
                    <w:top w:val="none" w:sz="0" w:space="0" w:color="auto"/>
                    <w:left w:val="none" w:sz="0" w:space="0" w:color="auto"/>
                    <w:bottom w:val="none" w:sz="0" w:space="0" w:color="auto"/>
                    <w:right w:val="none" w:sz="0" w:space="0" w:color="auto"/>
                  </w:divBdr>
                </w:div>
                <w:div w:id="1300721765">
                  <w:marLeft w:val="0"/>
                  <w:marRight w:val="0"/>
                  <w:marTop w:val="0"/>
                  <w:marBottom w:val="0"/>
                  <w:divBdr>
                    <w:top w:val="none" w:sz="0" w:space="0" w:color="auto"/>
                    <w:left w:val="none" w:sz="0" w:space="0" w:color="auto"/>
                    <w:bottom w:val="none" w:sz="0" w:space="0" w:color="auto"/>
                    <w:right w:val="none" w:sz="0" w:space="0" w:color="auto"/>
                  </w:divBdr>
                </w:div>
                <w:div w:id="2053117269">
                  <w:marLeft w:val="0"/>
                  <w:marRight w:val="0"/>
                  <w:marTop w:val="0"/>
                  <w:marBottom w:val="0"/>
                  <w:divBdr>
                    <w:top w:val="none" w:sz="0" w:space="0" w:color="auto"/>
                    <w:left w:val="none" w:sz="0" w:space="0" w:color="auto"/>
                    <w:bottom w:val="none" w:sz="0" w:space="0" w:color="auto"/>
                    <w:right w:val="none" w:sz="0" w:space="0" w:color="auto"/>
                  </w:divBdr>
                </w:div>
                <w:div w:id="1785344182">
                  <w:marLeft w:val="0"/>
                  <w:marRight w:val="0"/>
                  <w:marTop w:val="0"/>
                  <w:marBottom w:val="0"/>
                  <w:divBdr>
                    <w:top w:val="none" w:sz="0" w:space="0" w:color="auto"/>
                    <w:left w:val="none" w:sz="0" w:space="0" w:color="auto"/>
                    <w:bottom w:val="none" w:sz="0" w:space="0" w:color="auto"/>
                    <w:right w:val="none" w:sz="0" w:space="0" w:color="auto"/>
                  </w:divBdr>
                </w:div>
                <w:div w:id="1490445763">
                  <w:marLeft w:val="0"/>
                  <w:marRight w:val="0"/>
                  <w:marTop w:val="0"/>
                  <w:marBottom w:val="0"/>
                  <w:divBdr>
                    <w:top w:val="none" w:sz="0" w:space="0" w:color="auto"/>
                    <w:left w:val="none" w:sz="0" w:space="0" w:color="auto"/>
                    <w:bottom w:val="none" w:sz="0" w:space="0" w:color="auto"/>
                    <w:right w:val="none" w:sz="0" w:space="0" w:color="auto"/>
                  </w:divBdr>
                </w:div>
                <w:div w:id="282230291">
                  <w:marLeft w:val="0"/>
                  <w:marRight w:val="0"/>
                  <w:marTop w:val="0"/>
                  <w:marBottom w:val="0"/>
                  <w:divBdr>
                    <w:top w:val="none" w:sz="0" w:space="0" w:color="auto"/>
                    <w:left w:val="none" w:sz="0" w:space="0" w:color="auto"/>
                    <w:bottom w:val="none" w:sz="0" w:space="0" w:color="auto"/>
                    <w:right w:val="none" w:sz="0" w:space="0" w:color="auto"/>
                  </w:divBdr>
                </w:div>
                <w:div w:id="1435856437">
                  <w:marLeft w:val="0"/>
                  <w:marRight w:val="0"/>
                  <w:marTop w:val="0"/>
                  <w:marBottom w:val="0"/>
                  <w:divBdr>
                    <w:top w:val="none" w:sz="0" w:space="0" w:color="auto"/>
                    <w:left w:val="none" w:sz="0" w:space="0" w:color="auto"/>
                    <w:bottom w:val="none" w:sz="0" w:space="0" w:color="auto"/>
                    <w:right w:val="none" w:sz="0" w:space="0" w:color="auto"/>
                  </w:divBdr>
                </w:div>
                <w:div w:id="390886456">
                  <w:marLeft w:val="0"/>
                  <w:marRight w:val="0"/>
                  <w:marTop w:val="0"/>
                  <w:marBottom w:val="0"/>
                  <w:divBdr>
                    <w:top w:val="none" w:sz="0" w:space="0" w:color="auto"/>
                    <w:left w:val="none" w:sz="0" w:space="0" w:color="auto"/>
                    <w:bottom w:val="none" w:sz="0" w:space="0" w:color="auto"/>
                    <w:right w:val="none" w:sz="0" w:space="0" w:color="auto"/>
                  </w:divBdr>
                </w:div>
                <w:div w:id="783111040">
                  <w:marLeft w:val="0"/>
                  <w:marRight w:val="0"/>
                  <w:marTop w:val="0"/>
                  <w:marBottom w:val="0"/>
                  <w:divBdr>
                    <w:top w:val="none" w:sz="0" w:space="0" w:color="auto"/>
                    <w:left w:val="none" w:sz="0" w:space="0" w:color="auto"/>
                    <w:bottom w:val="none" w:sz="0" w:space="0" w:color="auto"/>
                    <w:right w:val="none" w:sz="0" w:space="0" w:color="auto"/>
                  </w:divBdr>
                </w:div>
                <w:div w:id="1947149050">
                  <w:marLeft w:val="0"/>
                  <w:marRight w:val="0"/>
                  <w:marTop w:val="0"/>
                  <w:marBottom w:val="0"/>
                  <w:divBdr>
                    <w:top w:val="none" w:sz="0" w:space="0" w:color="auto"/>
                    <w:left w:val="none" w:sz="0" w:space="0" w:color="auto"/>
                    <w:bottom w:val="none" w:sz="0" w:space="0" w:color="auto"/>
                    <w:right w:val="none" w:sz="0" w:space="0" w:color="auto"/>
                  </w:divBdr>
                </w:div>
                <w:div w:id="1747264920">
                  <w:marLeft w:val="0"/>
                  <w:marRight w:val="0"/>
                  <w:marTop w:val="0"/>
                  <w:marBottom w:val="0"/>
                  <w:divBdr>
                    <w:top w:val="none" w:sz="0" w:space="0" w:color="auto"/>
                    <w:left w:val="none" w:sz="0" w:space="0" w:color="auto"/>
                    <w:bottom w:val="none" w:sz="0" w:space="0" w:color="auto"/>
                    <w:right w:val="none" w:sz="0" w:space="0" w:color="auto"/>
                  </w:divBdr>
                </w:div>
                <w:div w:id="1547140217">
                  <w:marLeft w:val="0"/>
                  <w:marRight w:val="0"/>
                  <w:marTop w:val="0"/>
                  <w:marBottom w:val="0"/>
                  <w:divBdr>
                    <w:top w:val="none" w:sz="0" w:space="0" w:color="auto"/>
                    <w:left w:val="none" w:sz="0" w:space="0" w:color="auto"/>
                    <w:bottom w:val="none" w:sz="0" w:space="0" w:color="auto"/>
                    <w:right w:val="none" w:sz="0" w:space="0" w:color="auto"/>
                  </w:divBdr>
                </w:div>
                <w:div w:id="1764910110">
                  <w:marLeft w:val="0"/>
                  <w:marRight w:val="0"/>
                  <w:marTop w:val="0"/>
                  <w:marBottom w:val="0"/>
                  <w:divBdr>
                    <w:top w:val="none" w:sz="0" w:space="0" w:color="auto"/>
                    <w:left w:val="none" w:sz="0" w:space="0" w:color="auto"/>
                    <w:bottom w:val="none" w:sz="0" w:space="0" w:color="auto"/>
                    <w:right w:val="none" w:sz="0" w:space="0" w:color="auto"/>
                  </w:divBdr>
                </w:div>
                <w:div w:id="151798256">
                  <w:marLeft w:val="0"/>
                  <w:marRight w:val="0"/>
                  <w:marTop w:val="0"/>
                  <w:marBottom w:val="0"/>
                  <w:divBdr>
                    <w:top w:val="none" w:sz="0" w:space="0" w:color="auto"/>
                    <w:left w:val="none" w:sz="0" w:space="0" w:color="auto"/>
                    <w:bottom w:val="none" w:sz="0" w:space="0" w:color="auto"/>
                    <w:right w:val="none" w:sz="0" w:space="0" w:color="auto"/>
                  </w:divBdr>
                </w:div>
                <w:div w:id="496384326">
                  <w:marLeft w:val="0"/>
                  <w:marRight w:val="0"/>
                  <w:marTop w:val="0"/>
                  <w:marBottom w:val="0"/>
                  <w:divBdr>
                    <w:top w:val="none" w:sz="0" w:space="0" w:color="auto"/>
                    <w:left w:val="none" w:sz="0" w:space="0" w:color="auto"/>
                    <w:bottom w:val="none" w:sz="0" w:space="0" w:color="auto"/>
                    <w:right w:val="none" w:sz="0" w:space="0" w:color="auto"/>
                  </w:divBdr>
                </w:div>
                <w:div w:id="1337197059">
                  <w:marLeft w:val="0"/>
                  <w:marRight w:val="0"/>
                  <w:marTop w:val="0"/>
                  <w:marBottom w:val="0"/>
                  <w:divBdr>
                    <w:top w:val="none" w:sz="0" w:space="0" w:color="auto"/>
                    <w:left w:val="none" w:sz="0" w:space="0" w:color="auto"/>
                    <w:bottom w:val="none" w:sz="0" w:space="0" w:color="auto"/>
                    <w:right w:val="none" w:sz="0" w:space="0" w:color="auto"/>
                  </w:divBdr>
                </w:div>
                <w:div w:id="895892828">
                  <w:marLeft w:val="0"/>
                  <w:marRight w:val="0"/>
                  <w:marTop w:val="0"/>
                  <w:marBottom w:val="0"/>
                  <w:divBdr>
                    <w:top w:val="none" w:sz="0" w:space="0" w:color="auto"/>
                    <w:left w:val="none" w:sz="0" w:space="0" w:color="auto"/>
                    <w:bottom w:val="none" w:sz="0" w:space="0" w:color="auto"/>
                    <w:right w:val="none" w:sz="0" w:space="0" w:color="auto"/>
                  </w:divBdr>
                </w:div>
                <w:div w:id="368998163">
                  <w:marLeft w:val="0"/>
                  <w:marRight w:val="0"/>
                  <w:marTop w:val="0"/>
                  <w:marBottom w:val="0"/>
                  <w:divBdr>
                    <w:top w:val="none" w:sz="0" w:space="0" w:color="auto"/>
                    <w:left w:val="none" w:sz="0" w:space="0" w:color="auto"/>
                    <w:bottom w:val="none" w:sz="0" w:space="0" w:color="auto"/>
                    <w:right w:val="none" w:sz="0" w:space="0" w:color="auto"/>
                  </w:divBdr>
                </w:div>
                <w:div w:id="815874896">
                  <w:marLeft w:val="0"/>
                  <w:marRight w:val="0"/>
                  <w:marTop w:val="0"/>
                  <w:marBottom w:val="0"/>
                  <w:divBdr>
                    <w:top w:val="none" w:sz="0" w:space="0" w:color="auto"/>
                    <w:left w:val="none" w:sz="0" w:space="0" w:color="auto"/>
                    <w:bottom w:val="none" w:sz="0" w:space="0" w:color="auto"/>
                    <w:right w:val="none" w:sz="0" w:space="0" w:color="auto"/>
                  </w:divBdr>
                </w:div>
                <w:div w:id="16013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4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header" Target="header16.xml"/>
  <Relationship Id="rId10" Type="http://schemas.openxmlformats.org/officeDocument/2006/relationships/styles" Target="styles.xml"/>
  <Relationship Id="rId11" Type="http://schemas.openxmlformats.org/officeDocument/2006/relationships/theme" Target="theme/theme1.xml"/>
  <Relationship Id="rId12" Type="http://schemas.openxmlformats.org/officeDocument/2006/relationships/webSettings" Target="webSettings.xml"/>
  <Relationship Id="rId13" Type="http://schemas.openxmlformats.org/officeDocument/2006/relationships/image" Target="media/image3.png"/>
  <Relationship Id="rId14" Type="http://schemas.openxmlformats.org/officeDocument/2006/relationships/header" Target="header29.xml"/>
  <Relationship Id="rId15" Type="http://schemas.openxmlformats.org/officeDocument/2006/relationships/header" Target="header30.xml"/>
  <Relationship Id="rId16" Type="http://schemas.openxmlformats.org/officeDocument/2006/relationships/header" Target="header70.xml"/>
  <Relationship Id="rId17" Type="http://schemas.openxmlformats.org/officeDocument/2006/relationships/header" Target="header71.xml"/>
  <Relationship Id="rId18" Type="http://schemas.openxmlformats.org/officeDocument/2006/relationships/footer" Target="footer49.xml"/>
  <Relationship Id="rId19" Type="http://schemas.openxmlformats.org/officeDocument/2006/relationships/footer" Target="footer50.xml"/>
  <Relationship Id="rId2" Type="http://schemas.openxmlformats.org/officeDocument/2006/relationships/customXml" Target="../customXml/item1.xml"/>
  <Relationship Id="rId20" Type="http://schemas.openxmlformats.org/officeDocument/2006/relationships/header" Target="header72.xml"/>
  <Relationship Id="rId21" Type="http://schemas.openxmlformats.org/officeDocument/2006/relationships/footer" Target="footer51.xml"/>
  <Relationship Id="rId22" Type="http://schemas.openxmlformats.org/officeDocument/2006/relationships/header" Target="header74.xml"/>
  <Relationship Id="rId23" Type="http://schemas.openxmlformats.org/officeDocument/2006/relationships/header" Target="header75.xml"/>
  <Relationship Id="rId24" Type="http://schemas.openxmlformats.org/officeDocument/2006/relationships/footer" Target="footer52.xml"/>
  <Relationship Id="rId25" Type="http://schemas.openxmlformats.org/officeDocument/2006/relationships/footer" Target="footer53.xml"/>
  <Relationship Id="rId26" Type="http://schemas.openxmlformats.org/officeDocument/2006/relationships/header" Target="header76.xml"/>
  <Relationship Id="rId27" Type="http://schemas.openxmlformats.org/officeDocument/2006/relationships/footer" Target="footer54.xml"/>
  <Relationship Id="rId3" Type="http://schemas.openxmlformats.org/officeDocument/2006/relationships/customXml" Target="../customXml/item2.xml"/>
  <Relationship Id="rId4" Type="http://schemas.openxmlformats.org/officeDocument/2006/relationships/customXml" Target="../customXml/item3.xml"/>
  <Relationship Id="rId5" Type="http://schemas.openxmlformats.org/officeDocument/2006/relationships/customXml" Target="../customXml/item6.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footnotes" Target="footnotes.xml"/>
  <Relationship Id="rId9" Type="http://schemas.openxmlformats.org/officeDocument/2006/relationships/settings" Target="setting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1D8C700AFBD45BC2E745ADD4B3886" ma:contentTypeVersion="13" ma:contentTypeDescription="Create a new document." ma:contentTypeScope="" ma:versionID="149ab5baa10bfa098e5faf9c4f1587a4">
  <xsd:schema xmlns:xsd="http://www.w3.org/2001/XMLSchema" xmlns:ns2="fd765463-032d-49a1-a2a1-4fc13c26dd7c" xmlns:ns3="acf08677-f595-40ab-b60e-c9c6cb5d748f" targetNamespace="http://schemas.microsoft.com/office/2006/metadata/properties" ma:root="true" ma:fieldsID="bbdf3238219432b676dc39fa56f6bebc" ns2:_="" ns3:_="">
    <xsd:import namespace="fd765463-032d-49a1-a2a1-4fc13c26dd7c"/>
    <xsd:import namespace="acf08677-f595-40ab-b60e-c9c6cb5d74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targetNamespace="fd765463-032d-49a1-a2a1-4fc13c26d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targetNamespace="acf08677-f595-40ab-b60e-c9c6cb5d748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8ECD400-0B0A-4CE1-885F-83DC288A9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65463-032d-49a1-a2a1-4fc13c26dd7c"/>
    <ds:schemaRef ds:uri="acf08677-f595-40ab-b60e-c9c6cb5d7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F03D4-978E-4C71-B178-CAB9B498F6D1}">
  <ds:schemaRefs>
    <ds:schemaRef ds:uri="http://schemas.microsoft.com/sharepoint/v3/contenttype/forms"/>
  </ds:schemaRefs>
</ds:datastoreItem>
</file>

<file path=customXml/itemProps3.xml><?xml version="1.0" encoding="utf-8"?>
<ds:datastoreItem xmlns:ds="http://schemas.openxmlformats.org/officeDocument/2006/customXml" ds:itemID="{E73E4E31-F94A-43DF-B0E2-EA3DB441A9D6}">
  <ds:schemaRefs>
    <ds:schemaRef ds:uri="http://purl.org/dc/dcmitype/"/>
    <ds:schemaRef ds:uri="http://schemas.microsoft.com/office/infopath/2007/PartnerControls"/>
    <ds:schemaRef ds:uri="http://purl.org/dc/elements/1.1/"/>
    <ds:schemaRef ds:uri="http://schemas.microsoft.com/office/2006/metadata/properties"/>
    <ds:schemaRef ds:uri="acf08677-f595-40ab-b60e-c9c6cb5d748f"/>
    <ds:schemaRef ds:uri="http://schemas.microsoft.com/office/2006/documentManagement/types"/>
    <ds:schemaRef ds:uri="http://purl.org/dc/terms/"/>
    <ds:schemaRef ds:uri="http://schemas.openxmlformats.org/package/2006/metadata/core-properties"/>
    <ds:schemaRef ds:uri="fd765463-032d-49a1-a2a1-4fc13c26dd7c"/>
    <ds:schemaRef ds:uri="http://www.w3.org/XML/1998/namespace"/>
  </ds:schemaRefs>
</ds:datastoreItem>
</file>

<file path=customXml/itemProps6.xml><?xml version="1.0" encoding="utf-8"?>
<ds:datastoreItem xmlns:ds="http://schemas.openxmlformats.org/officeDocument/2006/customXml" ds:itemID="{28DA5B79-093D-4B59-8D12-688259258A42}">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146</TotalTime>
  <Pages>58</Pages>
  <Words>73521</Words>
  <Characters>41908</Characters>
  <Application>Microsoft Office Word</Application>
  <DocSecurity>0</DocSecurity>
  <Lines>349</Lines>
  <Paragraphs>230</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
      <vt:lpstr/>
    </vt:vector>
  </TitlesOfParts>
  <Company>HP Inc.</Company>
  <LinksUpToDate>false</LinksUpToDate>
  <CharactersWithSpaces>115199</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2022-07-25T06:13:00Z</dcterms:created>
  <dc:creator>Božena Zaikovska-Tomkevičienė</dc:creator>
  <lastModifiedBy>GUMBYTĖ Danguolė</lastModifiedBy>
  <dcterms:modified xsi:type="dcterms:W3CDTF">2025-02-17T12:35:00Z</dcterms:modified>
  <revision>43</revision>
</coreProperties>
</file>

<file path=docProps/custom.xml><?xml version="1.0" encoding="utf-8"?>
<Properties xmlns="http://schemas.openxmlformats.org/officeDocument/2006/custom-properties">
  <property fmtid="{D5CDD505-2E9C-101B-9397-08002B2CF9AE}" pid="2" name="ContentTypeId">
    <vt:lpwstr xmlns:vt="http://schemas.openxmlformats.org/officeDocument/2006/docPropsVTypes">0x010100E181D8C700AFBD45BC2E745ADD4B3886</vt:lpwstr>
  </property>
</Properties>
</file>