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8D9E" w14:textId="77777777" w:rsidR="009D6757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rStyle w:val="eop"/>
          <w:sz w:val="20"/>
          <w:szCs w:val="20"/>
        </w:rPr>
      </w:pPr>
      <w:r w:rsidRPr="009D6757">
        <w:rPr>
          <w:rStyle w:val="normaltextrun"/>
          <w:sz w:val="20"/>
          <w:szCs w:val="20"/>
        </w:rPr>
        <w:t>FORMAI PRITARTA  </w:t>
      </w:r>
      <w:r w:rsidRPr="009D6757">
        <w:rPr>
          <w:rStyle w:val="eop"/>
          <w:sz w:val="20"/>
          <w:szCs w:val="20"/>
        </w:rPr>
        <w:t> </w:t>
      </w:r>
    </w:p>
    <w:p w14:paraId="00744D68" w14:textId="77777777" w:rsidR="00467593" w:rsidRDefault="00143145" w:rsidP="009D6757">
      <w:pPr>
        <w:pStyle w:val="paragraph"/>
        <w:spacing w:before="0" w:beforeAutospacing="0" w:after="0" w:afterAutospacing="0"/>
        <w:ind w:left="4665"/>
        <w:textAlignment w:val="baseline"/>
        <w:rPr>
          <w:rStyle w:val="normaltextrun"/>
          <w:sz w:val="20"/>
          <w:szCs w:val="20"/>
        </w:rPr>
      </w:pPr>
      <w:r w:rsidRPr="008F6636">
        <w:rPr>
          <w:rStyle w:val="normaltextrun"/>
          <w:sz w:val="20"/>
          <w:szCs w:val="20"/>
        </w:rPr>
        <w:t xml:space="preserve">Tarpinstitucinės darbo grupės, sudarytos Lietuvos Respublikos finansų ministro 2021 m.  birželio 11 d. įsakymu Nr. 1K-219 „ Dėl tarpinstitucinės darbo grupės sudarymo”, </w:t>
      </w:r>
    </w:p>
    <w:p w14:paraId="63542998" w14:textId="52FF36E3" w:rsidR="00143145" w:rsidRPr="008F6636" w:rsidRDefault="00467593" w:rsidP="009D6757">
      <w:pPr>
        <w:pStyle w:val="paragraph"/>
        <w:spacing w:before="0" w:beforeAutospacing="0" w:after="0" w:afterAutospacing="0"/>
        <w:ind w:left="4665"/>
        <w:textAlignment w:val="baseline"/>
        <w:rPr>
          <w:sz w:val="20"/>
          <w:szCs w:val="20"/>
        </w:rPr>
      </w:pPr>
      <w:r w:rsidRPr="00467593">
        <w:rPr>
          <w:sz w:val="20"/>
          <w:szCs w:val="20"/>
        </w:rPr>
        <w:t>2025 m. balandžio 23 d. posėdžio protokolu Nr. 27</w:t>
      </w:r>
      <w:r w:rsidR="00143145" w:rsidRPr="008F6636">
        <w:rPr>
          <w:color w:val="000000"/>
          <w:sz w:val="20"/>
          <w:szCs w:val="20"/>
        </w:rPr>
        <w:br/>
      </w:r>
      <w:r w:rsidR="00143145" w:rsidRPr="008F6636">
        <w:rPr>
          <w:rStyle w:val="normaltextrun"/>
          <w:sz w:val="20"/>
          <w:szCs w:val="20"/>
        </w:rPr>
        <w:t xml:space="preserve">proceso </w:t>
      </w:r>
      <w:r w:rsidR="00016AD3" w:rsidRPr="008F6636">
        <w:rPr>
          <w:rStyle w:val="normaltextrun"/>
          <w:sz w:val="20"/>
          <w:szCs w:val="20"/>
        </w:rPr>
        <w:t xml:space="preserve"> </w:t>
      </w:r>
      <w:r w:rsidR="00E5534B" w:rsidRPr="008F6636">
        <w:rPr>
          <w:bCs/>
          <w:spacing w:val="-10"/>
          <w:kern w:val="32"/>
          <w:sz w:val="20"/>
          <w:szCs w:val="20"/>
        </w:rPr>
        <w:t>„</w:t>
      </w:r>
      <w:r w:rsidR="00016AD3" w:rsidRPr="008F6636">
        <w:rPr>
          <w:bCs/>
          <w:spacing w:val="-10"/>
          <w:kern w:val="32"/>
          <w:sz w:val="20"/>
          <w:szCs w:val="20"/>
        </w:rPr>
        <w:t>Valstybės pagalbos kontrolės procesas</w:t>
      </w:r>
      <w:r w:rsidR="00E5534B" w:rsidRPr="008F6636">
        <w:rPr>
          <w:bCs/>
          <w:spacing w:val="-10"/>
          <w:kern w:val="32"/>
          <w:sz w:val="20"/>
          <w:szCs w:val="20"/>
        </w:rPr>
        <w:t>“</w:t>
      </w:r>
      <w:r w:rsidR="00016AD3" w:rsidRPr="008F6636">
        <w:rPr>
          <w:bCs/>
          <w:spacing w:val="-10"/>
          <w:kern w:val="32"/>
          <w:sz w:val="20"/>
          <w:szCs w:val="20"/>
        </w:rPr>
        <w:t xml:space="preserve"> </w:t>
      </w:r>
      <w:r w:rsidR="00257E2D" w:rsidRPr="008F6636">
        <w:rPr>
          <w:bCs/>
          <w:spacing w:val="-10"/>
          <w:kern w:val="32"/>
          <w:sz w:val="20"/>
          <w:szCs w:val="20"/>
        </w:rPr>
        <w:t>30</w:t>
      </w:r>
      <w:r w:rsidR="00EE7FA5" w:rsidRPr="008F6636">
        <w:rPr>
          <w:rStyle w:val="normaltextrun"/>
          <w:sz w:val="20"/>
          <w:szCs w:val="20"/>
        </w:rPr>
        <w:t xml:space="preserve"> </w:t>
      </w:r>
      <w:r w:rsidR="00143145" w:rsidRPr="008F6636">
        <w:rPr>
          <w:rStyle w:val="normaltextrun"/>
          <w:sz w:val="20"/>
          <w:szCs w:val="20"/>
        </w:rPr>
        <w:t>priedas</w:t>
      </w:r>
      <w:r w:rsidR="00143145" w:rsidRPr="008F6636">
        <w:rPr>
          <w:rStyle w:val="eop"/>
          <w:sz w:val="20"/>
          <w:szCs w:val="20"/>
        </w:rPr>
        <w:t> </w:t>
      </w:r>
    </w:p>
    <w:p w14:paraId="2ECC8B27" w14:textId="77777777" w:rsidR="00143145" w:rsidRDefault="00143145" w:rsidP="0014314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4093EF5" w14:textId="486A363F" w:rsidR="00D4330F" w:rsidRPr="00316443" w:rsidRDefault="46D65A0D" w:rsidP="5C149C7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5C149C7D">
        <w:rPr>
          <w:rStyle w:val="normaltextrun"/>
        </w:rPr>
        <w:t>(</w:t>
      </w:r>
      <w:proofErr w:type="spellStart"/>
      <w:r w:rsidRPr="5C149C7D">
        <w:rPr>
          <w:rStyle w:val="normaltextrun"/>
          <w:lang w:val="pl-PL"/>
        </w:rPr>
        <w:t>Pavyzdinio</w:t>
      </w:r>
      <w:proofErr w:type="spellEnd"/>
      <w:r w:rsidRPr="5C149C7D">
        <w:rPr>
          <w:rStyle w:val="normaltextrun"/>
          <w:lang w:val="pl-PL"/>
        </w:rPr>
        <w:t xml:space="preserve"> </w:t>
      </w:r>
      <w:proofErr w:type="spellStart"/>
      <w:r w:rsidRPr="5C149C7D">
        <w:rPr>
          <w:rStyle w:val="normaltextrun"/>
          <w:lang w:val="pl-PL"/>
        </w:rPr>
        <w:t>atitikties</w:t>
      </w:r>
      <w:proofErr w:type="spellEnd"/>
      <w:r w:rsidRPr="5C149C7D">
        <w:rPr>
          <w:rStyle w:val="normaltextrun"/>
          <w:lang w:val="pl-PL"/>
        </w:rPr>
        <w:t xml:space="preserve"> </w:t>
      </w:r>
      <w:r w:rsidRPr="5C149C7D">
        <w:rPr>
          <w:rStyle w:val="normaltextrun"/>
          <w:i/>
          <w:iCs/>
          <w:lang w:val="pl-PL"/>
        </w:rPr>
        <w:t xml:space="preserve">de </w:t>
      </w:r>
      <w:proofErr w:type="spellStart"/>
      <w:r w:rsidRPr="5C149C7D">
        <w:rPr>
          <w:rStyle w:val="normaltextrun"/>
          <w:i/>
          <w:iCs/>
          <w:lang w:val="pl-PL"/>
        </w:rPr>
        <w:t>minimis</w:t>
      </w:r>
      <w:proofErr w:type="spellEnd"/>
      <w:r w:rsidRPr="5C149C7D">
        <w:rPr>
          <w:rStyle w:val="normaltextrun"/>
          <w:lang w:val="pl-PL"/>
        </w:rPr>
        <w:t xml:space="preserve"> </w:t>
      </w:r>
      <w:proofErr w:type="spellStart"/>
      <w:r w:rsidRPr="5C149C7D">
        <w:rPr>
          <w:rStyle w:val="normaltextrun"/>
          <w:lang w:val="pl-PL"/>
        </w:rPr>
        <w:t>pagalbos</w:t>
      </w:r>
      <w:proofErr w:type="spellEnd"/>
      <w:r w:rsidRPr="5C149C7D">
        <w:rPr>
          <w:rStyle w:val="normaltextrun"/>
          <w:lang w:val="pl-PL"/>
        </w:rPr>
        <w:t xml:space="preserve"> </w:t>
      </w:r>
      <w:proofErr w:type="spellStart"/>
      <w:r w:rsidRPr="5C149C7D">
        <w:rPr>
          <w:rStyle w:val="normaltextrun"/>
          <w:lang w:val="pl-PL"/>
        </w:rPr>
        <w:t>taisyklėms</w:t>
      </w:r>
      <w:proofErr w:type="spellEnd"/>
      <w:r w:rsidRPr="5C149C7D">
        <w:rPr>
          <w:rStyle w:val="normaltextrun"/>
          <w:lang w:val="pl-PL"/>
        </w:rPr>
        <w:t xml:space="preserve"> </w:t>
      </w:r>
      <w:r w:rsidR="2AB7E61E" w:rsidRPr="5C149C7D">
        <w:rPr>
          <w:rStyle w:val="normaltextrun"/>
          <w:lang w:val="pl-PL"/>
        </w:rPr>
        <w:t>(</w:t>
      </w:r>
      <w:proofErr w:type="spellStart"/>
      <w:r w:rsidR="2AB7E61E" w:rsidRPr="5C149C7D">
        <w:rPr>
          <w:rStyle w:val="normaltextrun"/>
          <w:lang w:val="pl-PL"/>
        </w:rPr>
        <w:t>Komisijos</w:t>
      </w:r>
      <w:proofErr w:type="spellEnd"/>
      <w:r w:rsidR="2AB7E61E" w:rsidRPr="5C149C7D">
        <w:rPr>
          <w:rStyle w:val="normaltextrun"/>
          <w:lang w:val="pl-PL"/>
        </w:rPr>
        <w:t xml:space="preserve"> </w:t>
      </w:r>
      <w:proofErr w:type="spellStart"/>
      <w:r w:rsidR="2AB7E61E" w:rsidRPr="5C149C7D">
        <w:rPr>
          <w:rStyle w:val="normaltextrun"/>
          <w:lang w:val="pl-PL"/>
        </w:rPr>
        <w:t>reglament</w:t>
      </w:r>
      <w:r w:rsidR="785DD37E" w:rsidRPr="5C149C7D">
        <w:rPr>
          <w:rStyle w:val="normaltextrun"/>
          <w:lang w:val="pl-PL"/>
        </w:rPr>
        <w:t>ui</w:t>
      </w:r>
      <w:proofErr w:type="spellEnd"/>
      <w:r w:rsidR="2AB7E61E" w:rsidRPr="5C149C7D">
        <w:rPr>
          <w:rStyle w:val="normaltextrun"/>
          <w:lang w:val="pl-PL"/>
        </w:rPr>
        <w:t xml:space="preserve"> (ES) </w:t>
      </w:r>
      <w:r w:rsidR="003969E8" w:rsidRPr="5C149C7D">
        <w:rPr>
          <w:rStyle w:val="normaltextrun"/>
          <w:lang w:val="pl-PL"/>
        </w:rPr>
        <w:t>Nr. 1408</w:t>
      </w:r>
      <w:r w:rsidR="2AB7E61E" w:rsidRPr="5C149C7D">
        <w:rPr>
          <w:rStyle w:val="normaltextrun"/>
          <w:lang w:val="pl-PL"/>
        </w:rPr>
        <w:t>/</w:t>
      </w:r>
      <w:r w:rsidR="003969E8" w:rsidRPr="5C149C7D">
        <w:rPr>
          <w:rStyle w:val="normaltextrun"/>
          <w:lang w:val="pl-PL"/>
        </w:rPr>
        <w:t>2013</w:t>
      </w:r>
      <w:r w:rsidR="2AB7E61E" w:rsidRPr="5C149C7D">
        <w:rPr>
          <w:rStyle w:val="normaltextrun"/>
          <w:lang w:val="pl-PL"/>
        </w:rPr>
        <w:t>)</w:t>
      </w:r>
      <w:r w:rsidR="2AB7E61E" w:rsidRPr="5C149C7D">
        <w:rPr>
          <w:rStyle w:val="normaltextrun"/>
          <w:rFonts w:asciiTheme="minorHAnsi" w:eastAsiaTheme="minorEastAsia" w:hAnsiTheme="minorHAnsi" w:cstheme="minorBidi"/>
          <w:lang w:val="pl-PL"/>
        </w:rPr>
        <w:t xml:space="preserve"> </w:t>
      </w:r>
    </w:p>
    <w:p w14:paraId="78033653" w14:textId="63EF87A1" w:rsidR="00D4330F" w:rsidRPr="00316443" w:rsidRDefault="46D65A0D" w:rsidP="5C149C7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proofErr w:type="spellStart"/>
      <w:r w:rsidRPr="5C149C7D">
        <w:rPr>
          <w:rStyle w:val="normaltextrun"/>
          <w:lang w:val="pl-PL"/>
        </w:rPr>
        <w:t>patikros</w:t>
      </w:r>
      <w:proofErr w:type="spellEnd"/>
      <w:r w:rsidRPr="5C149C7D">
        <w:rPr>
          <w:rStyle w:val="normaltextrun"/>
          <w:lang w:val="pl-PL"/>
        </w:rPr>
        <w:t xml:space="preserve"> lapo forma (</w:t>
      </w:r>
      <w:proofErr w:type="spellStart"/>
      <w:r w:rsidRPr="5C149C7D">
        <w:rPr>
          <w:rStyle w:val="normaltextrun"/>
          <w:lang w:val="pl-PL"/>
        </w:rPr>
        <w:t>projekto</w:t>
      </w:r>
      <w:proofErr w:type="spellEnd"/>
      <w:r w:rsidRPr="5C149C7D">
        <w:rPr>
          <w:rStyle w:val="normaltextrun"/>
          <w:lang w:val="pl-PL"/>
        </w:rPr>
        <w:t xml:space="preserve"> </w:t>
      </w:r>
      <w:proofErr w:type="spellStart"/>
      <w:r w:rsidRPr="5C149C7D">
        <w:rPr>
          <w:rStyle w:val="normaltextrun"/>
          <w:lang w:val="pl-PL"/>
        </w:rPr>
        <w:t>lygmuo</w:t>
      </w:r>
      <w:proofErr w:type="spellEnd"/>
      <w:r w:rsidRPr="5C149C7D">
        <w:rPr>
          <w:rStyle w:val="normaltextrun"/>
        </w:rPr>
        <w:t>)</w:t>
      </w:r>
    </w:p>
    <w:p w14:paraId="2E480238" w14:textId="77777777" w:rsidR="00D4330F" w:rsidRPr="0070609F" w:rsidRDefault="00D4330F" w:rsidP="00D4330F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rFonts w:ascii="Segoe UI" w:hAnsi="Segoe UI" w:cs="Segoe UI"/>
          <w:color w:val="000000"/>
        </w:rPr>
      </w:pPr>
      <w:r w:rsidRPr="0070609F">
        <w:rPr>
          <w:rStyle w:val="eop"/>
          <w:color w:val="000000"/>
        </w:rPr>
        <w:t> </w:t>
      </w:r>
    </w:p>
    <w:p w14:paraId="1B89DFC2" w14:textId="1A025904" w:rsidR="00D4330F" w:rsidRPr="0070609F" w:rsidRDefault="5161C10F" w:rsidP="63FB268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 w:rsidRPr="0070609F">
        <w:rPr>
          <w:rStyle w:val="normaltextrun"/>
          <w:b/>
          <w:bCs/>
          <w:caps/>
          <w:color w:val="000000"/>
        </w:rPr>
        <w:t xml:space="preserve">PAVYZDINIS ATITIKTIES </w:t>
      </w:r>
      <w:r w:rsidRPr="0070609F">
        <w:rPr>
          <w:rStyle w:val="normaltextrun"/>
          <w:b/>
          <w:bCs/>
          <w:i/>
          <w:iCs/>
          <w:caps/>
          <w:color w:val="000000"/>
        </w:rPr>
        <w:t xml:space="preserve">DE MINIMIS </w:t>
      </w:r>
      <w:r w:rsidRPr="0070609F">
        <w:rPr>
          <w:rStyle w:val="normaltextrun"/>
          <w:b/>
          <w:bCs/>
          <w:caps/>
          <w:color w:val="000000"/>
        </w:rPr>
        <w:t>PAGALBOS TAISYKLĖMS</w:t>
      </w:r>
      <w:r w:rsidR="0070609F" w:rsidRPr="0070609F">
        <w:rPr>
          <w:rStyle w:val="normaltextrun"/>
          <w:b/>
          <w:bCs/>
          <w:lang w:val="pl-PL"/>
        </w:rPr>
        <w:t xml:space="preserve"> </w:t>
      </w:r>
      <w:r w:rsidR="0077433B" w:rsidRPr="0070609F">
        <w:rPr>
          <w:rStyle w:val="normaltextrun"/>
          <w:b/>
          <w:bCs/>
          <w:lang w:val="pl-PL"/>
        </w:rPr>
        <w:t>(</w:t>
      </w:r>
      <w:r w:rsidR="00F72F7F" w:rsidRPr="0070609F">
        <w:rPr>
          <w:rStyle w:val="normaltextrun"/>
          <w:b/>
          <w:bCs/>
          <w:lang w:val="pl-PL"/>
        </w:rPr>
        <w:t>KOMISIJOS REGLAMENTUI</w:t>
      </w:r>
      <w:r w:rsidR="0077433B" w:rsidRPr="0070609F">
        <w:rPr>
          <w:rStyle w:val="normaltextrun"/>
          <w:b/>
          <w:bCs/>
          <w:lang w:val="pl-PL"/>
        </w:rPr>
        <w:t xml:space="preserve"> (ES) </w:t>
      </w:r>
      <w:r w:rsidR="003969E8" w:rsidRPr="0070609F">
        <w:rPr>
          <w:rStyle w:val="normaltextrun"/>
          <w:b/>
          <w:bCs/>
          <w:lang w:val="pl-PL"/>
        </w:rPr>
        <w:t>NR. 1408/2013</w:t>
      </w:r>
      <w:r w:rsidR="0077433B" w:rsidRPr="0070609F">
        <w:rPr>
          <w:rStyle w:val="normaltextrun"/>
          <w:b/>
          <w:bCs/>
          <w:lang w:val="pl-PL"/>
        </w:rPr>
        <w:t>)</w:t>
      </w:r>
      <w:r w:rsidRPr="0070609F">
        <w:rPr>
          <w:rStyle w:val="normaltextrun"/>
          <w:b/>
          <w:bCs/>
          <w:caps/>
          <w:color w:val="000000"/>
        </w:rPr>
        <w:t xml:space="preserve"> PATIKROS LAPAS</w:t>
      </w:r>
      <w:r w:rsidRPr="0070609F">
        <w:rPr>
          <w:rStyle w:val="eop"/>
          <w:color w:val="000000"/>
        </w:rPr>
        <w:t> </w:t>
      </w:r>
      <w:r w:rsidR="5B61906E" w:rsidRPr="0070609F">
        <w:rPr>
          <w:rStyle w:val="eop"/>
          <w:b/>
          <w:bCs/>
          <w:color w:val="000000"/>
        </w:rPr>
        <w:t>(PROJEKTO LYGMUO)</w:t>
      </w:r>
    </w:p>
    <w:p w14:paraId="1359DEE9" w14:textId="77777777" w:rsidR="002D2B4C" w:rsidRPr="00D52F37" w:rsidRDefault="002D2B4C" w:rsidP="00F8620B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79C9446B" w14:textId="77777777" w:rsidR="002D2B4C" w:rsidRPr="00D72961" w:rsidRDefault="002D2B4C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0"/>
        </w:rPr>
      </w:pPr>
      <w:r w:rsidRPr="00D72961">
        <w:rPr>
          <w:rFonts w:ascii="Times New Roman" w:eastAsia="Times New Roman" w:hAnsi="Times New Roman" w:cs="Times New Roman"/>
          <w:b/>
          <w:color w:val="auto"/>
          <w:kern w:val="28"/>
          <w:sz w:val="22"/>
          <w:szCs w:val="20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7C7A59" w14:paraId="7A7D964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952AA6B" w14:textId="0FD61E07" w:rsidR="00403098" w:rsidRDefault="00E41E71" w:rsidP="00403098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E41E71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1B17C8C3" w14:textId="2C7E0E1E" w:rsidR="00403098" w:rsidRPr="001F4E64" w:rsidRDefault="00403098" w:rsidP="004776C0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657F4" w:rsidRPr="007C7A59" w14:paraId="461C387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5A71157B" w14:textId="6D1B6215" w:rsidR="00E657F4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4E8EA1DC" w14:textId="77777777" w:rsidR="00E657F4" w:rsidRDefault="00E657F4" w:rsidP="00E657F4">
            <w:pPr>
              <w:spacing w:after="120"/>
              <w:rPr>
                <w:rFonts w:ascii="Times New Roman" w:hAnsi="Times New Roman" w:cs="Times New Roman"/>
              </w:rPr>
            </w:pPr>
            <w:r w:rsidRPr="6579C387">
              <w:rPr>
                <w:rFonts w:ascii="Times New Roman" w:hAnsi="Times New Roman" w:cs="Times New Roman"/>
              </w:rPr>
              <w:t>&lt;Objekto trumpinys&gt;</w:t>
            </w:r>
          </w:p>
          <w:p w14:paraId="3F51F476" w14:textId="50E453DB" w:rsidR="00E657F4" w:rsidRPr="6579C387" w:rsidRDefault="00E657F4" w:rsidP="00E657F4">
            <w:pPr>
              <w:spacing w:after="120"/>
              <w:rPr>
                <w:rFonts w:ascii="Times New Roman" w:hAnsi="Times New Roman" w:cs="Times New Roman"/>
              </w:rPr>
            </w:pP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(Objektų sutrumpinimai nurodyti klasifikatoriuje (H.0.10 forma 29 lentelė „Sutrumpinimas“. Pvz. SUT. Pildant INVESTIS, šis duomenų laukas užpildomas automatiškai)</w:t>
            </w:r>
          </w:p>
        </w:tc>
      </w:tr>
      <w:tr w:rsidR="00E657F4" w:rsidRPr="007C7A59" w14:paraId="1E7CDB6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FA75BC" w14:textId="4774D84E" w:rsidR="00E657F4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37038E74" w14:textId="2EF40B2C" w:rsidR="00E657F4" w:rsidRPr="001F4E64" w:rsidRDefault="00E657F4" w:rsidP="00E657F4">
            <w:pPr>
              <w:spacing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657F4" w:rsidRPr="007C7A59" w14:paraId="38F5882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6FA8B90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77777777" w:rsidR="00E657F4" w:rsidRDefault="00E657F4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  <w:r w:rsidRPr="00D032E4">
              <w:rPr>
                <w:rFonts w:ascii="Times New Roman" w:hAnsi="Times New Roman" w:cs="Times New Roman"/>
                <w:i/>
                <w:szCs w:val="20"/>
              </w:rPr>
              <w:t>&lt;</w:t>
            </w:r>
            <w:r w:rsidRPr="00D032E4">
              <w:rPr>
                <w:rFonts w:ascii="Times New Roman" w:hAnsi="Times New Roman" w:cs="Times New Roman"/>
                <w:i/>
              </w:rPr>
              <w:t xml:space="preserve"> Patikros lapo numeris</w:t>
            </w:r>
            <w:r>
              <w:rPr>
                <w:rFonts w:ascii="Times New Roman" w:hAnsi="Times New Roman" w:cs="Times New Roman"/>
                <w:i/>
                <w:szCs w:val="20"/>
              </w:rPr>
              <w:t>&gt;</w:t>
            </w:r>
          </w:p>
          <w:p w14:paraId="6819E70D" w14:textId="77777777" w:rsidR="00E657F4" w:rsidRPr="00653584" w:rsidRDefault="00E657F4" w:rsidP="00E65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PL numeruojami taikant šias taisykles:</w:t>
            </w:r>
          </w:p>
          <w:p w14:paraId="44C1BA1C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&lt;sutrumpintas </w:t>
            </w:r>
            <w:r w:rsidRPr="00653584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objekto pavadinimas.objekto numeris(kai taikoma)_projekto kodas_chronologinis P</w:t>
            </w: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 numeris konkrečiame objekte&gt;. </w:t>
            </w:r>
          </w:p>
          <w:p w14:paraId="570D9C96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TF_05-007-V-0023_01</w:t>
            </w:r>
          </w:p>
          <w:p w14:paraId="403D0D38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SUT_05-007-V-0023_01</w:t>
            </w:r>
          </w:p>
          <w:p w14:paraId="0130F850" w14:textId="77777777" w:rsidR="00E657F4" w:rsidRPr="00653584" w:rsidRDefault="00E657F4" w:rsidP="00E657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3584">
              <w:rPr>
                <w:rFonts w:ascii="Times New Roman" w:hAnsi="Times New Roman" w:cs="Times New Roman"/>
                <w:i/>
                <w:sz w:val="20"/>
                <w:szCs w:val="20"/>
              </w:rPr>
              <w:t>Pvz. VA.001_05-007-V-0023_01</w:t>
            </w:r>
          </w:p>
          <w:p w14:paraId="4EB2B5CE" w14:textId="77777777" w:rsidR="00E657F4" w:rsidRPr="002B60AD" w:rsidRDefault="00E657F4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</w:tc>
      </w:tr>
      <w:tr w:rsidR="001D0673" w:rsidRPr="007C7A59" w14:paraId="1CB97EA0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13E92B13" w14:textId="4483BE64" w:rsidR="001D0673" w:rsidRDefault="006769A7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6769A7">
              <w:rPr>
                <w:rFonts w:ascii="Times New Roman" w:hAnsi="Times New Roman" w:cs="Times New Roman"/>
              </w:rPr>
              <w:t>Patikros lapo pavadinimas</w:t>
            </w:r>
          </w:p>
        </w:tc>
        <w:tc>
          <w:tcPr>
            <w:tcW w:w="6521" w:type="dxa"/>
          </w:tcPr>
          <w:p w14:paraId="73263B2F" w14:textId="77777777" w:rsidR="001D0673" w:rsidRPr="00D032E4" w:rsidRDefault="001D0673" w:rsidP="00E657F4">
            <w:pPr>
              <w:spacing w:after="120"/>
              <w:rPr>
                <w:rFonts w:ascii="Times New Roman" w:hAnsi="Times New Roman" w:cs="Times New Roman"/>
                <w:i/>
                <w:szCs w:val="20"/>
              </w:rPr>
            </w:pPr>
          </w:p>
        </w:tc>
      </w:tr>
      <w:tr w:rsidR="00E657F4" w:rsidRPr="007C7A59" w14:paraId="043C846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E748606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&lt;projekto kodas&gt;</w:t>
            </w:r>
          </w:p>
        </w:tc>
      </w:tr>
      <w:tr w:rsidR="00E657F4" w:rsidRPr="007C7A59" w14:paraId="514C54A3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77777777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&lt;projekto pavadinimas&gt;</w:t>
            </w:r>
          </w:p>
        </w:tc>
      </w:tr>
      <w:tr w:rsidR="0066171C" w:rsidRPr="007C7A59" w14:paraId="3EACFABA" w14:textId="77777777" w:rsidTr="6579C387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7CE00D20" w14:textId="1A554E51" w:rsidR="0066171C" w:rsidRPr="00F057D6" w:rsidRDefault="00E54D92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E54D92">
              <w:rPr>
                <w:rFonts w:ascii="Times New Roman" w:hAnsi="Times New Roman" w:cs="Times New Roman"/>
              </w:rPr>
              <w:t>Pareiškėjo/Projekto vykdytojo kodas</w:t>
            </w:r>
          </w:p>
        </w:tc>
        <w:tc>
          <w:tcPr>
            <w:tcW w:w="6521" w:type="dxa"/>
          </w:tcPr>
          <w:p w14:paraId="3A648E1E" w14:textId="77777777" w:rsidR="0066171C" w:rsidRPr="00653584" w:rsidRDefault="0066171C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</w:p>
        </w:tc>
      </w:tr>
      <w:tr w:rsidR="00E657F4" w:rsidRPr="007C7A59" w14:paraId="57A2F50B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857C163" w14:textId="635D583F" w:rsidR="00E657F4" w:rsidRPr="00F057D6" w:rsidRDefault="00E657F4" w:rsidP="00E657F4">
            <w:pPr>
              <w:tabs>
                <w:tab w:val="left" w:pos="457"/>
              </w:tabs>
              <w:spacing w:after="120"/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Pareiškėjas/Projekto vykdytoj</w:t>
            </w:r>
            <w:r w:rsidR="00E54D92">
              <w:rPr>
                <w:rFonts w:ascii="Times New Roman" w:hAnsi="Times New Roman" w:cs="Times New Roman"/>
              </w:rPr>
              <w:t>o pavadinimas</w:t>
            </w:r>
          </w:p>
        </w:tc>
        <w:tc>
          <w:tcPr>
            <w:tcW w:w="6521" w:type="dxa"/>
          </w:tcPr>
          <w:p w14:paraId="59A2DA71" w14:textId="77777777" w:rsidR="00E657F4" w:rsidRPr="00653584" w:rsidRDefault="00E657F4" w:rsidP="00E657F4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653584">
              <w:rPr>
                <w:rFonts w:ascii="Times New Roman" w:hAnsi="Times New Roman" w:cs="Times New Roman"/>
                <w:i/>
              </w:rPr>
              <w:t>&lt;pavadinimas &gt;</w:t>
            </w:r>
          </w:p>
        </w:tc>
      </w:tr>
      <w:tr w:rsidR="00E657F4" w:rsidRPr="007C7A59" w14:paraId="6CB517D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B4D5E63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 xml:space="preserve">Patikros lapą </w:t>
            </w:r>
            <w:r>
              <w:rPr>
                <w:rFonts w:ascii="Times New Roman" w:hAnsi="Times New Roman" w:cs="Times New Roman"/>
              </w:rPr>
              <w:t>paskyrė</w:t>
            </w:r>
          </w:p>
        </w:tc>
        <w:tc>
          <w:tcPr>
            <w:tcW w:w="6521" w:type="dxa"/>
          </w:tcPr>
          <w:p w14:paraId="322AB4C3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2B656A8B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03498F03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7A602F33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2BE4CAEC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0CF0AE22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3800204F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0DB8FDE3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3EBCBB65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0854F877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4BB6CBFE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7BD25068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696DEFA6" w14:textId="77777777" w:rsidR="00E657F4" w:rsidRPr="00F057D6" w:rsidRDefault="00E657F4" w:rsidP="00E657F4">
            <w:pPr>
              <w:tabs>
                <w:tab w:val="left" w:pos="457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579EA2A4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  <w:tr w:rsidR="00E657F4" w:rsidRPr="007C7A59" w14:paraId="748E721C" w14:textId="77777777" w:rsidTr="6579C387">
        <w:tc>
          <w:tcPr>
            <w:tcW w:w="4106" w:type="dxa"/>
            <w:shd w:val="clear" w:color="auto" w:fill="D9D9D9" w:themeFill="background1" w:themeFillShade="D9"/>
          </w:tcPr>
          <w:p w14:paraId="4E639606" w14:textId="77777777" w:rsidR="00E657F4" w:rsidRPr="00F057D6" w:rsidRDefault="00E657F4" w:rsidP="00E657F4">
            <w:pPr>
              <w:tabs>
                <w:tab w:val="left" w:pos="599"/>
              </w:tabs>
              <w:ind w:left="32"/>
              <w:rPr>
                <w:rFonts w:ascii="Times New Roman" w:hAnsi="Times New Roman" w:cs="Times New Roman"/>
              </w:rPr>
            </w:pPr>
            <w:r w:rsidRPr="00F057D6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77777777" w:rsidR="00E657F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&lt;nepildoma&gt;</w:t>
            </w:r>
          </w:p>
          <w:p w14:paraId="761090C3" w14:textId="77777777" w:rsidR="00E657F4" w:rsidRPr="00D032E4" w:rsidRDefault="00E657F4" w:rsidP="00E657F4">
            <w:pPr>
              <w:rPr>
                <w:rFonts w:ascii="Times New Roman" w:hAnsi="Times New Roman" w:cs="Times New Roman"/>
                <w:i/>
                <w:szCs w:val="20"/>
              </w:rPr>
            </w:pPr>
            <w:r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1F4E64">
              <w:rPr>
                <w:rFonts w:ascii="Times New Roman" w:hAnsi="Times New Roman" w:cs="Times New Roman"/>
                <w:i/>
                <w:sz w:val="20"/>
                <w:szCs w:val="20"/>
              </w:rPr>
              <w:t>Pildant INVESTIS, šis duomenų laukas užpildomas automatiškai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</w:tr>
    </w:tbl>
    <w:p w14:paraId="26AB5399" w14:textId="77777777" w:rsidR="00257E2D" w:rsidRDefault="00257E2D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</w:p>
    <w:p w14:paraId="0A498FBE" w14:textId="77777777" w:rsidR="00257E2D" w:rsidRDefault="00257E2D">
      <w:pPr>
        <w:rPr>
          <w:rFonts w:ascii="Times New Roman" w:eastAsia="Times New Roman" w:hAnsi="Times New Roman" w:cs="Times New Roman"/>
          <w:b/>
          <w:caps/>
          <w:kern w:val="28"/>
          <w:szCs w:val="20"/>
        </w:rPr>
      </w:pPr>
      <w:r>
        <w:rPr>
          <w:rFonts w:ascii="Times New Roman" w:eastAsia="Times New Roman" w:hAnsi="Times New Roman" w:cs="Times New Roman"/>
          <w:b/>
          <w:caps/>
          <w:kern w:val="28"/>
          <w:szCs w:val="20"/>
        </w:rPr>
        <w:br w:type="page"/>
      </w:r>
    </w:p>
    <w:p w14:paraId="6D28EC87" w14:textId="15B2E00A" w:rsidR="002D2B4C" w:rsidRDefault="002D2B4C" w:rsidP="00D72961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D72961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lastRenderedPageBreak/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685"/>
        <w:gridCol w:w="3656"/>
        <w:gridCol w:w="657"/>
        <w:gridCol w:w="575"/>
        <w:gridCol w:w="1274"/>
        <w:gridCol w:w="3805"/>
      </w:tblGrid>
      <w:tr w:rsidR="00AF43D2" w:rsidRPr="00D52F37" w14:paraId="33ED80C9" w14:textId="77777777" w:rsidTr="006D0AC1">
        <w:trPr>
          <w:trHeight w:val="313"/>
        </w:trPr>
        <w:tc>
          <w:tcPr>
            <w:tcW w:w="322" w:type="pct"/>
            <w:vMerge w:val="restart"/>
            <w:shd w:val="clear" w:color="auto" w:fill="D9D9D9" w:themeFill="background1" w:themeFillShade="D9"/>
          </w:tcPr>
          <w:p w14:paraId="33ED2E2C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716" w:type="pct"/>
            <w:vMerge w:val="restart"/>
            <w:shd w:val="clear" w:color="auto" w:fill="D9D9D9" w:themeFill="background1" w:themeFillShade="D9"/>
          </w:tcPr>
          <w:p w14:paraId="2D112427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Klausimai</w:t>
            </w:r>
          </w:p>
        </w:tc>
        <w:tc>
          <w:tcPr>
            <w:tcW w:w="117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A4C1AA" w14:textId="77777777" w:rsidR="00693C65" w:rsidRPr="003853DE" w:rsidRDefault="00693C65" w:rsidP="004B4C1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Vertinimo išvada</w:t>
            </w:r>
          </w:p>
        </w:tc>
        <w:tc>
          <w:tcPr>
            <w:tcW w:w="1787" w:type="pct"/>
            <w:vMerge w:val="restart"/>
            <w:shd w:val="clear" w:color="auto" w:fill="D9D9D9" w:themeFill="background1" w:themeFillShade="D9"/>
          </w:tcPr>
          <w:p w14:paraId="1CA653E7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Komentaras</w:t>
            </w:r>
          </w:p>
        </w:tc>
      </w:tr>
      <w:tr w:rsidR="00AF43D2" w:rsidRPr="00D52F37" w14:paraId="1AEDE028" w14:textId="77777777" w:rsidTr="006D0AC1">
        <w:trPr>
          <w:trHeight w:val="426"/>
        </w:trPr>
        <w:tc>
          <w:tcPr>
            <w:tcW w:w="322" w:type="pct"/>
            <w:vMerge/>
          </w:tcPr>
          <w:p w14:paraId="39727DE1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vMerge/>
          </w:tcPr>
          <w:p w14:paraId="7853F8ED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8819448" w14:textId="77777777" w:rsidR="00693C65" w:rsidRPr="003853DE" w:rsidRDefault="00693C65" w:rsidP="004B4C1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Taip</w:t>
            </w:r>
          </w:p>
        </w:tc>
        <w:tc>
          <w:tcPr>
            <w:tcW w:w="270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E22757C" w14:textId="77777777" w:rsidR="00693C65" w:rsidRPr="003853DE" w:rsidRDefault="00693C65" w:rsidP="004B4C1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</w:t>
            </w:r>
          </w:p>
        </w:tc>
        <w:tc>
          <w:tcPr>
            <w:tcW w:w="597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B01DC07" w14:textId="77777777" w:rsidR="00693C65" w:rsidRPr="003853DE" w:rsidRDefault="00693C65" w:rsidP="004B4C1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Netaikoma</w:t>
            </w:r>
          </w:p>
        </w:tc>
        <w:tc>
          <w:tcPr>
            <w:tcW w:w="1787" w:type="pct"/>
            <w:vMerge/>
          </w:tcPr>
          <w:p w14:paraId="1162EB69" w14:textId="77777777" w:rsidR="00693C65" w:rsidRPr="003853DE" w:rsidRDefault="00693C65" w:rsidP="004B4C15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693C65" w:rsidRPr="00743345" w14:paraId="6B0CCC27" w14:textId="77777777" w:rsidTr="002133A7">
        <w:tc>
          <w:tcPr>
            <w:tcW w:w="322" w:type="pct"/>
            <w:tcBorders>
              <w:right w:val="single" w:sz="2" w:space="0" w:color="auto"/>
            </w:tcBorders>
          </w:tcPr>
          <w:p w14:paraId="32BD1D2C" w14:textId="77777777" w:rsidR="00693C65" w:rsidRPr="003853DE" w:rsidRDefault="00693C65" w:rsidP="004B4C1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3853DE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1.</w:t>
            </w:r>
          </w:p>
        </w:tc>
        <w:tc>
          <w:tcPr>
            <w:tcW w:w="467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F522" w14:textId="58EF3C34" w:rsidR="00693C65" w:rsidRPr="003853DE" w:rsidRDefault="00693C65" w:rsidP="00257E2D">
            <w:pPr>
              <w:pStyle w:val="FootnoteText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3853DE">
              <w:rPr>
                <w:rStyle w:val="normaltextrun"/>
                <w:rFonts w:ascii="Times New Roman" w:hAnsi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lt-LT"/>
              </w:rPr>
              <w:t>Atitikties</w:t>
            </w:r>
            <w:r w:rsidR="0070609F" w:rsidRPr="003853DE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2013 m. gruodžio 18 d. Komisijos reglamente (ES) Nr. 1408/2013 dėl Sutarties dėl Europos Sąjungos veikimo 107 ir 108 straipsnių taikymo </w:t>
            </w:r>
            <w:r w:rsidR="0070609F" w:rsidRPr="003853D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t-LT"/>
              </w:rPr>
              <w:t xml:space="preserve">de </w:t>
            </w:r>
            <w:proofErr w:type="spellStart"/>
            <w:r w:rsidR="0070609F" w:rsidRPr="003853D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t-LT"/>
              </w:rPr>
              <w:t>minimis</w:t>
            </w:r>
            <w:proofErr w:type="spellEnd"/>
            <w:r w:rsidR="0070609F" w:rsidRPr="003853DE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pagalbai žemės ūkio sektoriuje (toliau – </w:t>
            </w:r>
            <w:r w:rsidR="0070609F" w:rsidRPr="003853D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t-LT"/>
              </w:rPr>
              <w:t xml:space="preserve">de </w:t>
            </w:r>
            <w:proofErr w:type="spellStart"/>
            <w:r w:rsidR="0070609F" w:rsidRPr="003853D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t-LT"/>
              </w:rPr>
              <w:t>minimis</w:t>
            </w:r>
            <w:proofErr w:type="spellEnd"/>
            <w:r w:rsidR="0070609F" w:rsidRPr="003853D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lt-LT"/>
              </w:rPr>
              <w:t xml:space="preserve"> </w:t>
            </w:r>
            <w:r w:rsidR="0070609F" w:rsidRPr="003853DE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reglamentas)</w:t>
            </w:r>
            <w:r w:rsidR="0070609F" w:rsidRPr="003853DE">
              <w:rPr>
                <w:rStyle w:val="normaltextrun"/>
                <w:rFonts w:ascii="Times New Roman" w:hAnsi="Times New Roman"/>
                <w:b/>
                <w:bCs/>
                <w:color w:val="000000"/>
                <w:sz w:val="22"/>
                <w:szCs w:val="22"/>
                <w:shd w:val="clear" w:color="auto" w:fill="FFFFFF"/>
                <w:lang w:val="lt-LT"/>
              </w:rPr>
              <w:t xml:space="preserve"> nustatytoms sąlygoms vertinimas.</w:t>
            </w:r>
          </w:p>
        </w:tc>
      </w:tr>
      <w:tr w:rsidR="003C6C18" w:rsidRPr="00E96277" w14:paraId="74AA0E1E" w14:textId="77777777" w:rsidTr="006D0AC1">
        <w:tc>
          <w:tcPr>
            <w:tcW w:w="322" w:type="pct"/>
            <w:tcBorders>
              <w:right w:val="single" w:sz="2" w:space="0" w:color="auto"/>
            </w:tcBorders>
          </w:tcPr>
          <w:p w14:paraId="480DD1CC" w14:textId="77777777" w:rsidR="00582E71" w:rsidRPr="003853DE" w:rsidRDefault="00582E71" w:rsidP="0024066B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1018FD" w14:textId="16E71DE9" w:rsidR="00582E71" w:rsidRPr="003853DE" w:rsidRDefault="00582E71" w:rsidP="2EE148A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teikiama pareiškėj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/ projekto vykdytoj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/ partneri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(-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ų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)</w:t>
            </w:r>
            <w:r w:rsidR="00ED4EAA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/ galutini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ų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naudos gavėj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ų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/ galutini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gavėj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</w:t>
            </w:r>
            <w:r w:rsidR="0093504E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,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B30D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veiklai vykdomai p</w:t>
            </w:r>
            <w:r w:rsidR="00736390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irminės žemės ūkio produktų gamybos </w:t>
            </w:r>
            <w:r w:rsidR="0093504E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sektoriuje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55364A69" w14:textId="7B55A5DC" w:rsidR="00582E71" w:rsidRPr="00467593" w:rsidRDefault="7FFED3F9" w:rsidP="48131477">
            <w:pPr>
              <w:spacing w:before="120" w:after="120"/>
              <w:jc w:val="both"/>
              <w:rPr>
                <w:rStyle w:val="normaltextrun"/>
                <w:i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78877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D18D0A" w14:textId="77777777" w:rsidR="00582E71" w:rsidRPr="00467593" w:rsidRDefault="00582E71" w:rsidP="0024066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10994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C8BE0" w14:textId="1D641705" w:rsidR="00582E71" w:rsidRPr="003853DE" w:rsidRDefault="002D0FC7" w:rsidP="0024066B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3853DE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0903" w14:textId="58AD6C27" w:rsidR="00582E71" w:rsidRPr="003853DE" w:rsidRDefault="00582E71" w:rsidP="0024066B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B30A" w14:textId="77777777" w:rsidR="00582E71" w:rsidRPr="00467593" w:rsidRDefault="00582E71" w:rsidP="00387219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 w:rsidR="00387219">
              <w:rPr>
                <w:rFonts w:ascii="Times New Roman" w:hAnsi="Times New Roman"/>
                <w:i/>
              </w:rPr>
              <w:t>.</w:t>
            </w:r>
          </w:p>
          <w:p w14:paraId="69797C7F" w14:textId="37344DC4" w:rsidR="00387219" w:rsidRPr="003853DE" w:rsidRDefault="00387219" w:rsidP="003872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</w:p>
        </w:tc>
      </w:tr>
      <w:tr w:rsidR="00C374E6" w:rsidRPr="00E96277" w14:paraId="6457CD2E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5FDAEB4C" w14:textId="77777777" w:rsidR="00C374E6" w:rsidRPr="003853DE" w:rsidRDefault="00C374E6" w:rsidP="00C374E6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FA320D" w14:textId="53134448" w:rsidR="00C374E6" w:rsidRPr="003853DE" w:rsidRDefault="00C374E6" w:rsidP="2EE148A4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="00F31F81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="00F31F81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="00F15FC0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pagalbos dydis nėra nustat</w:t>
            </w:r>
            <w:r w:rsidR="00F15FC0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omas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 įsigytų arba rinkai </w:t>
            </w:r>
            <w:r w:rsidR="1BC3F11B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tiekiamų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produktų kainą arba kiekį?</w:t>
            </w:r>
          </w:p>
          <w:p w14:paraId="6C81BD90" w14:textId="0F1E718F" w:rsidR="00C374E6" w:rsidRPr="003853DE" w:rsidRDefault="4E16A149" w:rsidP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a) punktas)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212784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524049" w14:textId="2F36B452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34285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791DD8" w14:textId="77E874F3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B78" w14:textId="7560E09B" w:rsidR="00C374E6" w:rsidRPr="003853DE" w:rsidRDefault="00C374E6" w:rsidP="00C374E6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BAC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5DAB26AE" w14:textId="03BC99B1" w:rsidR="00C374E6" w:rsidRPr="003853DE" w:rsidRDefault="00C374E6" w:rsidP="00C374E6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C374E6" w:rsidRPr="00E96277" w14:paraId="74FBE3D4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3AEC8A03" w14:textId="77777777" w:rsidR="00C374E6" w:rsidRPr="003853DE" w:rsidRDefault="00C374E6" w:rsidP="00C374E6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0DF0DA" w14:textId="71D478D3" w:rsidR="00C374E6" w:rsidRPr="003853DE" w:rsidRDefault="00F31F81" w:rsidP="2EE148A4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Pr="003853DE">
              <w:rPr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Fonts w:ascii="Times New Roman" w:hAnsi="Times New Roman" w:cs="Times New Roman"/>
                <w:color w:val="000000" w:themeColor="text1"/>
              </w:rPr>
              <w:t xml:space="preserve"> pagalba nėra teikiama su eksportu susijusiai veiklai trečiosiose valstybėse arba valstybėse narėse (</w:t>
            </w:r>
            <w:proofErr w:type="spellStart"/>
            <w:r w:rsidRPr="003853DE">
              <w:rPr>
                <w:rFonts w:ascii="Times New Roman" w:hAnsi="Times New Roman" w:cs="Times New Roman"/>
                <w:color w:val="000000" w:themeColor="text1"/>
              </w:rPr>
              <w:t>t.y</w:t>
            </w:r>
            <w:proofErr w:type="spellEnd"/>
            <w:r w:rsidRPr="003853DE">
              <w:rPr>
                <w:rFonts w:ascii="Times New Roman" w:hAnsi="Times New Roman" w:cs="Times New Roman"/>
                <w:color w:val="000000" w:themeColor="text1"/>
              </w:rPr>
              <w:t>. ar pagalba nėra teikiama veiklai</w:t>
            </w:r>
            <w:r w:rsidR="0365586A" w:rsidRPr="003853D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853DE">
              <w:rPr>
                <w:rFonts w:ascii="Times New Roman" w:hAnsi="Times New Roman" w:cs="Times New Roman"/>
                <w:color w:val="000000" w:themeColor="text1"/>
              </w:rPr>
              <w:t xml:space="preserve"> tiesiogiai susijusiai su eksportuojamais kiekiais, platinimo tinklo kūrimu bei veikla, arba kitomis einamosiomis išlaidomis, susijusiomis su eksporto veikla)?</w:t>
            </w:r>
          </w:p>
          <w:p w14:paraId="1F776B56" w14:textId="2518366E" w:rsidR="00C374E6" w:rsidRPr="003853DE" w:rsidRDefault="056BBDD1" w:rsidP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b) punktas)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50564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D7857" w14:textId="3407C7F9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60665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DE80FD" w14:textId="0122AA6F" w:rsidR="00C374E6" w:rsidRPr="00467593" w:rsidRDefault="00F31F81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C84" w14:textId="3447164F" w:rsidR="00C374E6" w:rsidRPr="00467593" w:rsidRDefault="00C374E6" w:rsidP="00C374E6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5AB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7B764D3B" w14:textId="37A0E015" w:rsidR="00C374E6" w:rsidDel="00A45DC5" w:rsidRDefault="00C374E6" w:rsidP="2EE148A4">
            <w:pPr>
              <w:jc w:val="both"/>
              <w:textAlignment w:val="baseline"/>
              <w:rPr>
                <w:rFonts w:ascii="Times New Roman" w:hAnsi="Times New Roman"/>
                <w:i/>
                <w:iCs/>
              </w:rPr>
            </w:pPr>
          </w:p>
          <w:p w14:paraId="450F3F4A" w14:textId="48DB41F3" w:rsidR="00C374E6" w:rsidDel="00A45DC5" w:rsidRDefault="00C374E6" w:rsidP="00C374E6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2EE148A4" w14:paraId="723331CA" w14:textId="77777777" w:rsidTr="6FE5EE00">
        <w:trPr>
          <w:trHeight w:val="300"/>
        </w:trPr>
        <w:tc>
          <w:tcPr>
            <w:tcW w:w="685" w:type="dxa"/>
            <w:tcBorders>
              <w:right w:val="single" w:sz="2" w:space="0" w:color="auto"/>
            </w:tcBorders>
          </w:tcPr>
          <w:p w14:paraId="685BD44F" w14:textId="21C46E78" w:rsidR="2EE148A4" w:rsidRPr="004040AB" w:rsidRDefault="2EE148A4" w:rsidP="004040AB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3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41A206" w14:textId="75231F02" w:rsidR="2EE148A4" w:rsidRPr="003853DE" w:rsidRDefault="25F1EC68" w:rsidP="0046759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53D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Ar pareiškėjui / projekto vykdytojui / partneriui (-</w:t>
            </w:r>
            <w:proofErr w:type="spellStart"/>
            <w:r w:rsidRPr="003853D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iams</w:t>
            </w:r>
            <w:proofErr w:type="spellEnd"/>
            <w:r w:rsidRPr="003853D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) / galutiniam naudos gavėjui / galutiniam gavėjui teikiama pagalba nepriklauso nuo to, ar daugiau vartojama vidaus nei importuotų prekių?</w:t>
            </w:r>
          </w:p>
          <w:p w14:paraId="37413803" w14:textId="288462FB" w:rsidR="2EE148A4" w:rsidRPr="003853DE" w:rsidRDefault="68D15A59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1 dalies c) punktas)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id w:val="1750306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13E969" w14:textId="3407C7F9" w:rsidR="2EE148A4" w:rsidRPr="00467593" w:rsidRDefault="3648B155" w:rsidP="6FE5EE00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sdtContent>
          </w:sdt>
          <w:p w14:paraId="5BDD959F" w14:textId="547F01E7" w:rsidR="2EE148A4" w:rsidRPr="00467593" w:rsidRDefault="2EE148A4" w:rsidP="2EE148A4">
            <w:pPr>
              <w:jc w:val="center"/>
              <w:rPr>
                <w:rFonts w:ascii="Times New Roman" w:eastAsia="MS Gothic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id w:val="1244733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D9B573" w14:textId="0122AA6F" w:rsidR="2EE148A4" w:rsidRPr="00467593" w:rsidRDefault="3648B155" w:rsidP="6FE5EE00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sdtContent>
          </w:sdt>
          <w:p w14:paraId="17D3991C" w14:textId="324D8D8E" w:rsidR="2EE148A4" w:rsidRPr="00467593" w:rsidRDefault="2EE148A4" w:rsidP="2EE148A4">
            <w:pPr>
              <w:jc w:val="center"/>
              <w:rPr>
                <w:rFonts w:ascii="Times New Roman" w:eastAsia="MS Gothic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00D1" w14:textId="1884C478" w:rsidR="2EE148A4" w:rsidRPr="00467593" w:rsidRDefault="2EE148A4" w:rsidP="2EE148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AE5B" w14:textId="77777777" w:rsidR="2EE148A4" w:rsidRPr="00467593" w:rsidRDefault="3648B155" w:rsidP="6FE5EE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6FE5EE00">
              <w:rPr>
                <w:rFonts w:ascii="Times New Roman" w:hAnsi="Times New Roman"/>
                <w:i/>
                <w:iCs/>
              </w:rPr>
              <w:t>Atsakymas „Netaikoma“ nėra tinkamas atsakant į klausimą.</w:t>
            </w:r>
          </w:p>
          <w:p w14:paraId="1624A0EB" w14:textId="4B115D7B" w:rsidR="2EE148A4" w:rsidRDefault="2EE148A4" w:rsidP="6FE5EE00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C374E6" w:rsidRPr="00E96277" w14:paraId="577CB8D9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18794DC0" w14:textId="77777777" w:rsidR="00C374E6" w:rsidRPr="003853DE" w:rsidRDefault="00C374E6" w:rsidP="004040AB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D7F36F" w14:textId="3B1E1AE1" w:rsidR="00C374E6" w:rsidRPr="003853DE" w:rsidRDefault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Jei pareiškėjas / projekto vykdytojas / partneris (-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iai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) / galutinis naudos gavėjas / galutinis gavėjas vykdo veiklą pirminės žemės ūkio produktų gamybos sektoriuje ir taip pat viename ar keliuose sektoriuose arba kitose veiklos srityse, kurioms taikomas </w:t>
            </w:r>
            <w:r w:rsidR="00FF7A43" w:rsidRPr="6C9F565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r w:rsidR="4FAD13B6" w:rsidRPr="00467593">
              <w:rPr>
                <w:rFonts w:ascii="Times New Roman" w:eastAsia="Times New Roman" w:hAnsi="Times New Roman" w:cs="Times New Roman"/>
                <w:color w:val="333333"/>
              </w:rPr>
              <w:t>2023 m. gruodžio 13 d.</w:t>
            </w:r>
            <w:r w:rsidR="0DA6DDD3"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F7A43"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Komisijos reglamentas (ES) Nr. </w:t>
            </w:r>
            <w:r w:rsidR="2DF69B84" w:rsidRPr="00467593">
              <w:rPr>
                <w:rFonts w:ascii="Times New Roman" w:eastAsia="Times New Roman" w:hAnsi="Times New Roman" w:cs="Times New Roman"/>
                <w:color w:val="333333"/>
              </w:rPr>
              <w:t>2023/2831</w:t>
            </w:r>
            <w:r w:rsidR="00FF7A43"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dėl Sutarties dėl Europos Sąjungos veikimo 107 ir 108 straipsnių taikymo </w:t>
            </w:r>
            <w:r w:rsidR="00FF7A43" w:rsidRPr="6C9F565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00FF7A43" w:rsidRPr="6C9F565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00FF7A43"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pagalbai, </w:t>
            </w:r>
            <w:r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ar </w:t>
            </w:r>
            <w:r w:rsidR="00CA4E6F"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užtikrinama, kad </w:t>
            </w:r>
            <w:r w:rsidR="5A48BB10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minimas</w:t>
            </w:r>
            <w:r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reglamentas taikomas </w:t>
            </w:r>
            <w:r w:rsidRPr="003853D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pagalbai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skirtai pastariesiems sektoriams arba veiklos sritims, </w:t>
            </w:r>
            <w:r w:rsidR="522F0DA0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bei ar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tinkamomis priemonėmis, </w:t>
            </w:r>
            <w:r w:rsidR="6A193694" w:rsidRPr="003853DE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pavyzdžiui, atskiriant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veiklos sritis ar sąnaudas, </w:t>
            </w:r>
            <w:r w:rsidR="40CEEB69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užtikrina</w:t>
            </w:r>
            <w:r w:rsidR="32E7AB4C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ma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kad pirminės žemės ūkio produktų gamybos sektoriaus veiklai vykdyti nebūtų skiriama </w:t>
            </w:r>
            <w:r w:rsidRPr="6C9F5652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6C9F5652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pagalba, suteikta pagal </w:t>
            </w:r>
            <w:r w:rsidR="6F15835F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minimą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reglamentą?</w:t>
            </w:r>
          </w:p>
          <w:p w14:paraId="00A87321" w14:textId="7F24C800" w:rsidR="00C374E6" w:rsidRPr="003853DE" w:rsidRDefault="6B26DB35" w:rsidP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2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23262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56B30" w14:textId="53F440F6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33788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FE051A" w14:textId="4FFE41C2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4453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5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1694A1" w14:textId="6A296A17" w:rsidR="00C374E6" w:rsidRPr="00467593" w:rsidRDefault="00F31F81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AB2" w14:textId="262FAAF2" w:rsidR="00C374E6" w:rsidDel="00A45DC5" w:rsidRDefault="00C374E6" w:rsidP="00C374E6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C374E6" w:rsidRPr="00E96277" w14:paraId="04917EB7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2F6A52BB" w14:textId="77777777" w:rsidR="00C374E6" w:rsidRPr="003853DE" w:rsidRDefault="00C374E6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915C70" w14:textId="442FAF30" w:rsidR="00C374E6" w:rsidRPr="003853DE" w:rsidRDefault="00C374E6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Jei pareiškėjas / projekto vykdytojas / partneris (-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iai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) / galutinis naudos gavėjas / galutinis gavėjas vykdo veiklą pirminės žemės ūkio produktų gamybos veiklą ir taip pat pirminės žvejybos ir akvakultūros produktų gamybos veiklą, ar </w:t>
            </w:r>
            <w:r w:rsidR="75C7898B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užtikrinama, kad </w:t>
            </w:r>
            <w:r w:rsidR="1FB03AEB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pastarajam sektoriui taikomos </w:t>
            </w:r>
            <w:r w:rsidR="7F520D03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2014 m.</w:t>
            </w:r>
            <w:r w:rsidR="00ED1BD2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birželio 27 d. Komisijos reglamento (ES) Nr. 717/2014 dėl Sutarties dėl Europos Sąjungos veikimo 107 ir 108 straipsnių taikymo </w:t>
            </w:r>
            <w:r w:rsidR="00ED1BD2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="00ED1BD2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="00ED1BD2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pagalbai žuvininkystės ir akvakultūros sektoriuje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nuostatos , </w:t>
            </w:r>
            <w:r w:rsidR="4E330FA4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bei ar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tinkamomis priemonėmis, </w:t>
            </w:r>
            <w:r w:rsidR="7D6E29A2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pavyzdžiui,</w:t>
            </w:r>
            <w:r w:rsidR="40CEEB69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atskir</w:t>
            </w:r>
            <w:r w:rsidR="5BE5A354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iant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veiklos sritis ar sąnaudas, </w:t>
            </w:r>
            <w:r w:rsidR="40CEEB69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užtikrina</w:t>
            </w:r>
            <w:r w:rsidR="25BF0336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ma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kad pirminės žemės ūkio produktų gamybos veiklai vykdyti nebūtų skiriama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pagalba, suteikta pagal </w:t>
            </w:r>
            <w:r w:rsidR="642C3149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minimą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reglamentą?</w:t>
            </w:r>
          </w:p>
          <w:p w14:paraId="1CF4AD5F" w14:textId="5440528C" w:rsidR="00C374E6" w:rsidRPr="003853DE" w:rsidRDefault="448F558E" w:rsidP="00C374E6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1 straipsnio 3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72911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BDC64" w14:textId="1E4643F6" w:rsidR="00C374E6" w:rsidRPr="00467593" w:rsidRDefault="00B77583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38608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32E216" w14:textId="0BB2C4BE" w:rsidR="00C374E6" w:rsidRPr="00467593" w:rsidRDefault="00C374E6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41574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5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184646" w14:textId="346C4086" w:rsidR="00C374E6" w:rsidRPr="00467593" w:rsidRDefault="00B16080" w:rsidP="00C374E6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D4EE" w14:textId="0DBDBC04" w:rsidR="00C374E6" w:rsidRPr="00B16080" w:rsidRDefault="00C374E6" w:rsidP="00C374E6">
            <w:pPr>
              <w:jc w:val="both"/>
              <w:textAlignment w:val="baseline"/>
              <w:rPr>
                <w:rFonts w:ascii="Times New Roman" w:hAnsi="Times New Roman"/>
                <w:i/>
                <w:highlight w:val="yellow"/>
              </w:rPr>
            </w:pPr>
          </w:p>
        </w:tc>
      </w:tr>
      <w:tr w:rsidR="00B77583" w:rsidRPr="00E96277" w14:paraId="02E7D39E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44D3F9A2" w14:textId="77777777" w:rsidR="00B77583" w:rsidRPr="003853DE" w:rsidRDefault="00B77583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CA9156" w14:textId="4B5AC616" w:rsidR="00B77583" w:rsidRPr="003853DE" w:rsidRDefault="00B77583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Ar bendra vienai įmonei</w:t>
            </w:r>
            <w:r w:rsidR="0070609F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kaip ji </w:t>
            </w:r>
            <w:proofErr w:type="spellStart"/>
            <w:r w:rsidR="0070609F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apibėžta</w:t>
            </w:r>
            <w:proofErr w:type="spellEnd"/>
            <w:r w:rsidR="0070609F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609F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="0070609F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="0070609F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2 straipsnio 2 dalyje,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suteikta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pagalbos suma Lietuvoje neviršija (ir ar neviršys suteikus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pagalbą) 50 000 EUR per bet kurį trejų metų laikotarpį?</w:t>
            </w:r>
          </w:p>
          <w:p w14:paraId="131C8377" w14:textId="5585B4A5" w:rsidR="00B77583" w:rsidRPr="003853DE" w:rsidRDefault="4280884F" w:rsidP="00B77583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2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82370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EC1DE8" w14:textId="7501E052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77316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443788" w14:textId="49731746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59C" w14:textId="1972A48D" w:rsidR="00B77583" w:rsidRPr="00467593" w:rsidRDefault="00B77583" w:rsidP="00B77583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ACBC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0596BD46" w14:textId="068AE4A8" w:rsidR="00B77583" w:rsidDel="00A45DC5" w:rsidRDefault="00B77583" w:rsidP="00B77583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B77583" w:rsidRPr="00E96277" w14:paraId="2B93758D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426D8290" w14:textId="77777777" w:rsidR="00B77583" w:rsidRPr="003853DE" w:rsidRDefault="00B77583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853843" w14:textId="0F22539E" w:rsidR="00B77583" w:rsidRPr="003853DE" w:rsidRDefault="00B77583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bendra pirminės žemės ūkio produktų gamybos sektoriuje veiklą vykdančioms įmonėms suteiktos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pagalbos suma Lietuvoje per bet kurį trejų metų laikotarpį neviršija (ir ar neviršys suteikus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pagalbą) </w:t>
            </w:r>
            <w:r w:rsidR="417ACD71" w:rsidRPr="0046759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417ACD71" w:rsidRPr="00467593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417ACD7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priede nurodytos nacionalinės ribos</w:t>
            </w:r>
            <w:r w:rsidR="004B4C15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7E369A23" w14:textId="070DB6C0" w:rsidR="00B77583" w:rsidRPr="003853DE" w:rsidRDefault="2CE82E40" w:rsidP="00B77583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3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6964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C42A07" w14:textId="1F434664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81275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D0503" w14:textId="72F02405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652" w14:textId="21FD3174" w:rsidR="00B77583" w:rsidRPr="00467593" w:rsidRDefault="00B77583" w:rsidP="00B77583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red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50D5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7FC45F93" w14:textId="675E26A3" w:rsidR="00B77583" w:rsidRPr="00B16080" w:rsidRDefault="00B77583" w:rsidP="00B77583">
            <w:pPr>
              <w:jc w:val="both"/>
              <w:textAlignment w:val="baseline"/>
              <w:rPr>
                <w:rFonts w:ascii="Times New Roman" w:hAnsi="Times New Roman"/>
                <w:i/>
                <w:highlight w:val="red"/>
              </w:rPr>
            </w:pPr>
          </w:p>
        </w:tc>
      </w:tr>
      <w:tr w:rsidR="00B77583" w:rsidRPr="00E96277" w14:paraId="2E93AAF7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7ADED544" w14:textId="77777777" w:rsidR="00B77583" w:rsidRPr="003853DE" w:rsidRDefault="00B77583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DD4369" w14:textId="31DDED69" w:rsidR="00B77583" w:rsidRPr="003853DE" w:rsidRDefault="00B77583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Jei pagalba išmokama keliomis dalimis, ar jos vertė yra diskontuojama iki </w:t>
            </w:r>
            <w:r w:rsidR="23B32A52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jos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vertės suteikimo momentu ir ar palūkanų norma, naudojama diskontuojant, yra pagalbos suteikimo metu galiojusi diskonto norma?</w:t>
            </w:r>
          </w:p>
          <w:p w14:paraId="51A8810C" w14:textId="7C73F5D4" w:rsidR="00B77583" w:rsidRPr="003853DE" w:rsidRDefault="46371E39" w:rsidP="00B77583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7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95258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6B8033" w14:textId="10E337A8" w:rsidR="00B77583" w:rsidRPr="00467593" w:rsidRDefault="0092453E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45525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22125F" w14:textId="5095B278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AB4A" w14:textId="41014A6C" w:rsidR="00B77583" w:rsidRPr="00467593" w:rsidRDefault="00B77583" w:rsidP="00B77583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DF7C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40A24993" w14:textId="42DA0512" w:rsidR="00B77583" w:rsidRPr="003853DE" w:rsidRDefault="00B77583" w:rsidP="00053BEE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77583" w:rsidRPr="00E96277" w14:paraId="2C758158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161E0513" w14:textId="77777777" w:rsidR="00B77583" w:rsidRPr="003853DE" w:rsidRDefault="00B77583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3DCB26" w14:textId="20E7A4D7" w:rsidR="00B77583" w:rsidRPr="003853DE" w:rsidRDefault="00A44224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Ar įmonių susijungimų</w:t>
            </w:r>
            <w:r w:rsidR="14AC6AC5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93993BE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/</w:t>
            </w:r>
            <w:r w:rsidR="0EAF13AA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įsigijimų atveju, apskaičiuojant, ar nauja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naujai arba įsigyjančiai įmonei neviršija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3 straipsnio 2 dalyje nustatytos viršutinės ribos</w:t>
            </w:r>
            <w:r w:rsidR="796AA325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ir </w:t>
            </w:r>
            <w:r w:rsidR="796AA325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="796AA325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796AA325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</w:t>
            </w:r>
            <w:r w:rsidR="42A7D64E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priede</w:t>
            </w:r>
            <w:r w:rsidR="796AA325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nurodytos nacionalinės ribos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, atsižvelgta į visą ankstesnę susijungiančioms įmonėms suteiktą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pagalbą?</w:t>
            </w:r>
          </w:p>
          <w:p w14:paraId="18B56121" w14:textId="022FA9D9" w:rsidR="00B77583" w:rsidRPr="003853DE" w:rsidRDefault="619269FB" w:rsidP="00B77583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9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25980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BDD73" w14:textId="77777777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20247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B2991" w14:textId="77777777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6368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5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8680A3" w14:textId="77777777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ADCF" w14:textId="633F99C5" w:rsidR="00B77583" w:rsidRPr="003853DE" w:rsidDel="00A45DC5" w:rsidRDefault="00B77583" w:rsidP="007337DC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</w:p>
        </w:tc>
      </w:tr>
      <w:tr w:rsidR="00B77583" w:rsidRPr="00E96277" w14:paraId="55F6AC40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32EFC7B7" w14:textId="77777777" w:rsidR="00B77583" w:rsidRPr="003853DE" w:rsidRDefault="00B77583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7BF530" w14:textId="29F99F61" w:rsidR="00B77583" w:rsidRPr="003853DE" w:rsidRDefault="00B77583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Jei viena įmonė suskaidyta į dvi ar daugiau atskirų įmonių, ar iki suskaidymo suteikta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priskirta įmonei, kuri ja pasinaudojo? Jei toks priskyrimas neįmanomas, ar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proporcingai paskirstyta remiantis naujųjų įmonių nuosavo kapitalo balansine verte suskaidymo įsigaliojimo dieną?</w:t>
            </w:r>
          </w:p>
          <w:p w14:paraId="33CD7A8B" w14:textId="39532A85" w:rsidR="00B77583" w:rsidRPr="003853DE" w:rsidRDefault="2A1AD612" w:rsidP="00B77583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="496A4162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="496A4162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496A4162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3 straipsnio 10 dalis)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56723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E2EFC6" w14:textId="7FD53FE5" w:rsidR="00B77583" w:rsidRPr="00467593" w:rsidRDefault="00422CEE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22937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15717E" w14:textId="77777777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208896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5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AFE4A3" w14:textId="77777777" w:rsidR="00B77583" w:rsidRPr="00467593" w:rsidRDefault="00B77583" w:rsidP="00B77583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057" w14:textId="19FB184C" w:rsidR="00B77583" w:rsidDel="00A45DC5" w:rsidRDefault="00B77583" w:rsidP="00356AF3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422CEE" w:rsidRPr="00E96277" w14:paraId="644FF261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733AFA80" w14:textId="77777777" w:rsidR="00422CEE" w:rsidRPr="003853DE" w:rsidRDefault="00422CEE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D065E8" w14:textId="2685E7DC" w:rsidR="00422CEE" w:rsidRPr="003853DE" w:rsidRDefault="00422CEE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Ar teikiamo</w:t>
            </w:r>
            <w:r w:rsidR="006D0AC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s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D0AC1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="006D0AC1"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="006D0AC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pagalbos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bendrasis subsidijos ekvivalentas </w:t>
            </w:r>
            <w:r w:rsidRPr="000444E3">
              <w:rPr>
                <w:rStyle w:val="normaltextrun"/>
                <w:rFonts w:ascii="Times New Roman" w:hAnsi="Times New Roman" w:cs="Times New Roman"/>
              </w:rPr>
              <w:t xml:space="preserve">apskaičiuotas </w:t>
            </w:r>
            <w:r w:rsidR="2B2C0D76" w:rsidRPr="000444E3">
              <w:rPr>
                <w:rStyle w:val="normaltextrun"/>
                <w:rFonts w:ascii="Times New Roman" w:hAnsi="Times New Roman" w:cs="Times New Roman"/>
              </w:rPr>
              <w:t>l</w:t>
            </w:r>
            <w:r w:rsidR="2B2C0D76" w:rsidRPr="000444E3">
              <w:rPr>
                <w:rStyle w:val="normaltextrun"/>
                <w:rFonts w:ascii="Times New Roman" w:eastAsia="Times New Roman" w:hAnsi="Times New Roman" w:cs="Times New Roman"/>
              </w:rPr>
              <w:t xml:space="preserve">aikantis </w:t>
            </w:r>
            <w:r w:rsidR="2B2C0D76" w:rsidRPr="000444E3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 xml:space="preserve">de </w:t>
            </w:r>
            <w:proofErr w:type="spellStart"/>
            <w:r w:rsidR="2B2C0D76" w:rsidRPr="000444E3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>minimis</w:t>
            </w:r>
            <w:proofErr w:type="spellEnd"/>
            <w:r w:rsidR="2B2C0D76" w:rsidRPr="000444E3">
              <w:rPr>
                <w:rStyle w:val="normaltextrun"/>
                <w:rFonts w:ascii="Times New Roman" w:eastAsia="Times New Roman" w:hAnsi="Times New Roman" w:cs="Times New Roman"/>
              </w:rPr>
              <w:t xml:space="preserve"> reglamento 4 straipsnio reikalavimų,</w:t>
            </w:r>
            <w:r w:rsidR="2B2C0D76" w:rsidRPr="000444E3">
              <w:rPr>
                <w:rFonts w:ascii="Times New Roman" w:eastAsia="Times New Roman" w:hAnsi="Times New Roman" w:cs="Times New Roman"/>
              </w:rPr>
              <w:t xml:space="preserve"> </w:t>
            </w:r>
            <w:r w:rsidRPr="000444E3">
              <w:rPr>
                <w:rStyle w:val="normaltextrun"/>
                <w:rFonts w:ascii="Times New Roman" w:hAnsi="Times New Roman" w:cs="Times New Roman"/>
              </w:rPr>
              <w:t xml:space="preserve">teikiama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yra skaidri? </w:t>
            </w:r>
          </w:p>
          <w:p w14:paraId="38A8E5E1" w14:textId="1F8D86C8" w:rsidR="00422CEE" w:rsidRPr="003853DE" w:rsidRDefault="5C809811" w:rsidP="00422CE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="5DFBEC3A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="5DFBEC3A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5DFBEC3A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4 straipsnis)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96449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7B970" w14:textId="4B536E20" w:rsidR="00422CEE" w:rsidRPr="00467593" w:rsidRDefault="006D0AC1" w:rsidP="00422CEE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64601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1C936" w14:textId="282AF389" w:rsidR="00422CEE" w:rsidRPr="00467593" w:rsidRDefault="00422CEE" w:rsidP="00422CEE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206A" w14:textId="39A75C29" w:rsidR="00422CEE" w:rsidRPr="00467593" w:rsidRDefault="00422CEE" w:rsidP="00422CEE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654C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70756FD3" w14:textId="50DFED81" w:rsidR="00422CEE" w:rsidDel="00A45DC5" w:rsidRDefault="00422CEE" w:rsidP="00422CEE">
            <w:pPr>
              <w:jc w:val="both"/>
              <w:textAlignment w:val="baseline"/>
              <w:rPr>
                <w:rFonts w:ascii="Times New Roman" w:hAnsi="Times New Roman"/>
                <w:i/>
              </w:rPr>
            </w:pPr>
          </w:p>
        </w:tc>
      </w:tr>
      <w:tr w:rsidR="006D0AC1" w:rsidRPr="00E96277" w14:paraId="4438D44B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6A124F79" w14:textId="77777777" w:rsidR="006D0AC1" w:rsidRPr="003853DE" w:rsidRDefault="006D0AC1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48CC00" w14:textId="0DD4C664" w:rsidR="006D0AC1" w:rsidRPr="003853DE" w:rsidRDefault="006D0AC1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="006D5E71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teikiama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sumuojama pagal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</w:t>
            </w:r>
            <w:r w:rsidR="4412C90A"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5 straipsnio </w:t>
            </w: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reikalavimus?</w:t>
            </w:r>
          </w:p>
          <w:p w14:paraId="5B7FC5CC" w14:textId="2C37E42A" w:rsidR="006D0AC1" w:rsidRPr="003853DE" w:rsidRDefault="2FC77E95" w:rsidP="006D0AC1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3DE">
              <w:rPr>
                <w:rStyle w:val="eop"/>
                <w:rFonts w:ascii="Times New Roman" w:hAnsi="Times New Roman" w:cs="Times New Roman"/>
                <w:color w:val="000000" w:themeColor="text1"/>
              </w:rPr>
              <w:t> </w:t>
            </w:r>
            <w:r w:rsidR="0B8F8E24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(de </w:t>
            </w:r>
            <w:proofErr w:type="spellStart"/>
            <w:r w:rsidR="0B8F8E24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>minimis</w:t>
            </w:r>
            <w:proofErr w:type="spellEnd"/>
            <w:r w:rsidR="0B8F8E24" w:rsidRPr="003853DE">
              <w:rPr>
                <w:rStyle w:val="normaltextrun"/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reglamento 5 straipsnis)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77078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41214" w14:textId="02B31A3C" w:rsidR="006D0AC1" w:rsidRPr="00467593" w:rsidRDefault="006D0AC1" w:rsidP="006D0AC1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85425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C6637B" w14:textId="42A88982" w:rsidR="006D0AC1" w:rsidRPr="00467593" w:rsidRDefault="006D0AC1" w:rsidP="006D0AC1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3D5" w14:textId="367EA95B" w:rsidR="006D0AC1" w:rsidRPr="00467593" w:rsidRDefault="006D0AC1" w:rsidP="006D0AC1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red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F8DD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05485D88" w14:textId="648752C1" w:rsidR="006D0AC1" w:rsidRPr="00B16080" w:rsidDel="00A45DC5" w:rsidRDefault="006D0AC1" w:rsidP="006D0AC1">
            <w:pPr>
              <w:jc w:val="both"/>
              <w:textAlignment w:val="baseline"/>
              <w:rPr>
                <w:rFonts w:ascii="Times New Roman" w:hAnsi="Times New Roman"/>
                <w:i/>
                <w:highlight w:val="red"/>
              </w:rPr>
            </w:pPr>
          </w:p>
        </w:tc>
      </w:tr>
      <w:tr w:rsidR="006D0AC1" w:rsidRPr="00E96277" w14:paraId="088312AF" w14:textId="77777777" w:rsidTr="006D0AC1">
        <w:trPr>
          <w:trHeight w:val="300"/>
        </w:trPr>
        <w:tc>
          <w:tcPr>
            <w:tcW w:w="322" w:type="pct"/>
            <w:tcBorders>
              <w:right w:val="single" w:sz="2" w:space="0" w:color="auto"/>
            </w:tcBorders>
          </w:tcPr>
          <w:p w14:paraId="53350954" w14:textId="77777777" w:rsidR="006D0AC1" w:rsidRPr="003853DE" w:rsidRDefault="006D0AC1" w:rsidP="006A5DBE">
            <w:pPr>
              <w:pStyle w:val="ListParagraph"/>
              <w:numPr>
                <w:ilvl w:val="1"/>
                <w:numId w:val="9"/>
              </w:numPr>
              <w:spacing w:after="120"/>
              <w:ind w:left="431" w:hanging="431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</w:p>
        </w:tc>
        <w:tc>
          <w:tcPr>
            <w:tcW w:w="1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698D81" w14:textId="0A96D1A9" w:rsidR="006D0AC1" w:rsidRPr="000444E3" w:rsidRDefault="006D0AC1" w:rsidP="6FE5EE00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</w:rPr>
            </w:pPr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Ar teikiama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pagalba patenka į </w:t>
            </w:r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 xml:space="preserve">de </w:t>
            </w:r>
            <w:proofErr w:type="spellStart"/>
            <w:r w:rsidRPr="003853DE">
              <w:rPr>
                <w:rStyle w:val="normaltextrun"/>
                <w:rFonts w:ascii="Times New Roman" w:hAnsi="Times New Roman" w:cs="Times New Roman"/>
                <w:i/>
                <w:color w:val="000000" w:themeColor="text1"/>
              </w:rPr>
              <w:t>minimis</w:t>
            </w:r>
            <w:proofErr w:type="spellEnd"/>
            <w:r w:rsidRPr="003853D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reglamento </w:t>
            </w:r>
            <w:r w:rsidRPr="000444E3">
              <w:rPr>
                <w:rStyle w:val="normaltextrun"/>
                <w:rFonts w:ascii="Times New Roman" w:hAnsi="Times New Roman" w:cs="Times New Roman"/>
              </w:rPr>
              <w:t>galiojimo laikotarpį?</w:t>
            </w:r>
          </w:p>
          <w:p w14:paraId="34B3AB51" w14:textId="44A0CEF3" w:rsidR="006D0AC1" w:rsidRPr="003853DE" w:rsidRDefault="2D4EB659" w:rsidP="005549DE">
            <w:pPr>
              <w:spacing w:before="120" w:after="120"/>
              <w:jc w:val="both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444E3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 xml:space="preserve">(de </w:t>
            </w:r>
            <w:proofErr w:type="spellStart"/>
            <w:r w:rsidRPr="000444E3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>minimis</w:t>
            </w:r>
            <w:proofErr w:type="spellEnd"/>
            <w:r w:rsidRPr="000444E3">
              <w:rPr>
                <w:rStyle w:val="normaltextrun"/>
                <w:rFonts w:ascii="Times New Roman" w:eastAsia="Times New Roman" w:hAnsi="Times New Roman" w:cs="Times New Roman"/>
                <w:i/>
                <w:iCs/>
              </w:rPr>
              <w:t xml:space="preserve"> reglamento 7-8 straipsniai)</w:t>
            </w:r>
            <w:r w:rsidR="006D0AC1" w:rsidRPr="000444E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-138748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0070F" w14:textId="7BF97506" w:rsidR="006D0AC1" w:rsidRPr="00467593" w:rsidRDefault="006D0AC1" w:rsidP="006D0AC1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Cs/>
              <w:color w:val="000000"/>
              <w:lang w:eastAsia="lt-LT"/>
            </w:rPr>
            <w:id w:val="146399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2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B2F9" w14:textId="73B0B910" w:rsidR="006D0AC1" w:rsidRPr="00467593" w:rsidRDefault="006D0AC1" w:rsidP="006D0AC1">
                <w:pPr>
                  <w:spacing w:after="120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  <w:lang w:eastAsia="lt-LT"/>
                  </w:rPr>
                </w:pPr>
                <w:r w:rsidRPr="00467593">
                  <w:rPr>
                    <w:rFonts w:ascii="Segoe UI Symbol" w:eastAsia="MS Gothic" w:hAnsi="Segoe UI Symbol" w:cs="Segoe UI Symbol"/>
                    <w:bCs/>
                    <w:color w:val="000000"/>
                    <w:lang w:eastAsia="lt-LT"/>
                  </w:rPr>
                  <w:t>☐</w:t>
                </w:r>
              </w:p>
            </w:tc>
          </w:sdtContent>
        </w:sdt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E348" w14:textId="41C4F063" w:rsidR="006D0AC1" w:rsidRPr="00467593" w:rsidRDefault="006D0AC1" w:rsidP="006D0AC1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red"/>
                <w:lang w:eastAsia="lt-LT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119F" w14:textId="77777777" w:rsidR="000C5BF8" w:rsidRPr="00467593" w:rsidRDefault="000C5BF8" w:rsidP="000C5BF8">
            <w:pPr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E8043E">
              <w:rPr>
                <w:rFonts w:ascii="Times New Roman" w:hAnsi="Times New Roman"/>
                <w:i/>
              </w:rPr>
              <w:t>Atsakymas „Netaikoma“ nėra tinkamas atsakant į klausimą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5DB51F6A" w14:textId="3433C979" w:rsidR="006D0AC1" w:rsidRPr="00B16080" w:rsidDel="00A45DC5" w:rsidRDefault="006D0AC1" w:rsidP="006D0AC1">
            <w:pPr>
              <w:jc w:val="both"/>
              <w:textAlignment w:val="baseline"/>
              <w:rPr>
                <w:rFonts w:ascii="Times New Roman" w:hAnsi="Times New Roman"/>
                <w:i/>
                <w:highlight w:val="red"/>
              </w:rPr>
            </w:pPr>
          </w:p>
        </w:tc>
      </w:tr>
    </w:tbl>
    <w:p w14:paraId="10B52444" w14:textId="77777777" w:rsidR="002D2B4C" w:rsidRPr="00D52F37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lastRenderedPageBreak/>
        <w:t>SPRENDIMAS</w:t>
      </w:r>
      <w:r w:rsidRPr="00D52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14:paraId="705734EC" w14:textId="77777777" w:rsidTr="00BD626B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Vertinimo išvada</w:t>
            </w:r>
            <w:r w:rsidR="00316F3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C7DCDF" w14:textId="77777777" w:rsidR="00316F3A" w:rsidRDefault="00316F3A" w:rsidP="002D2B4C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6A710B3C" w14:textId="77777777" w:rsidR="00316F3A" w:rsidRPr="00BD626B" w:rsidRDefault="00316F3A" w:rsidP="002D2B4C">
            <w:pPr>
              <w:rPr>
                <w:rFonts w:ascii="Times New Roman" w:hAnsi="Times New Roman" w:cs="Times New Roman"/>
                <w:b/>
              </w:rPr>
            </w:pPr>
            <w:r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Pr="00BD626B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reglamentą?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77777777" w:rsidR="00D22D17" w:rsidRPr="002D7EEE" w:rsidRDefault="00C606BB" w:rsidP="00D22D17">
            <w:pPr>
              <w:rPr>
                <w:rFonts w:ascii="Times New Roman" w:hAnsi="Times New Roman" w:cs="Times New Roman"/>
                <w:i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Taip</w:t>
            </w:r>
          </w:p>
        </w:tc>
      </w:tr>
      <w:tr w:rsidR="00D22D17" w14:paraId="1DB0D389" w14:textId="77777777" w:rsidTr="00BD626B">
        <w:trPr>
          <w:trHeight w:val="464"/>
        </w:trPr>
        <w:tc>
          <w:tcPr>
            <w:tcW w:w="2500" w:type="pct"/>
            <w:vMerge/>
            <w:tcBorders>
              <w:right w:val="single" w:sz="4" w:space="0" w:color="auto"/>
            </w:tcBorders>
          </w:tcPr>
          <w:p w14:paraId="5C963A11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7777777" w:rsidR="00D22D17" w:rsidRDefault="00C606BB" w:rsidP="00D22D1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</w:t>
            </w:r>
            <w:r w:rsidR="00D22D17" w:rsidRPr="00D923CF">
              <w:rPr>
                <w:rFonts w:ascii="Times New Roman" w:hAnsi="Times New Roman" w:cs="Times New Roman"/>
                <w:i/>
              </w:rPr>
              <w:t>Taip su išlyga</w:t>
            </w:r>
          </w:p>
        </w:tc>
      </w:tr>
      <w:tr w:rsidR="00D22D17" w14:paraId="09537DC2" w14:textId="77777777" w:rsidTr="00BD626B">
        <w:trPr>
          <w:trHeight w:val="467"/>
        </w:trPr>
        <w:tc>
          <w:tcPr>
            <w:tcW w:w="2500" w:type="pct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23AFF3C8" w14:textId="77777777" w:rsidR="00D22D17" w:rsidRDefault="00D22D17" w:rsidP="002D2B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77777777" w:rsidR="00D22D17" w:rsidRDefault="00C606BB" w:rsidP="00D22D17">
            <w:pPr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000000"/>
                  <w:sz w:val="36"/>
                  <w:szCs w:val="36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>
                  <w:rPr>
                    <w:rFonts w:ascii="MS Gothic" w:eastAsia="MS Gothic" w:hAnsi="MS Gothic" w:cs="Times New Roman" w:hint="eastAsia"/>
                    <w:bCs/>
                    <w:color w:val="000000"/>
                    <w:sz w:val="36"/>
                    <w:szCs w:val="36"/>
                    <w:lang w:eastAsia="lt-LT"/>
                  </w:rPr>
                  <w:t>☐</w:t>
                </w:r>
              </w:sdtContent>
            </w:sdt>
            <w:r w:rsidR="00D22D17">
              <w:rPr>
                <w:rFonts w:ascii="Times New Roman" w:hAnsi="Times New Roman" w:cs="Times New Roman"/>
                <w:i/>
              </w:rPr>
              <w:t xml:space="preserve"> Ne</w:t>
            </w:r>
          </w:p>
        </w:tc>
      </w:tr>
      <w:tr w:rsidR="00890E95" w14:paraId="3F331CAF" w14:textId="77777777" w:rsidTr="00BD626B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2E47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5583979" w14:textId="77777777" w:rsidR="00F73C18" w:rsidRDefault="00F73C18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</w:p>
          <w:p w14:paraId="04A1D571" w14:textId="03C26E35" w:rsidR="00426224" w:rsidRPr="00BD626B" w:rsidRDefault="00F73C18" w:rsidP="00426224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„Taip“</w:t>
            </w:r>
            <w:r w:rsidRPr="00BD626B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</w:t>
            </w:r>
            <w:r w:rsidR="00426224" w:rsidRPr="00BD626B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žymima,</w:t>
            </w:r>
            <w:r w:rsidR="00426224" w:rsidRPr="00BD626B">
              <w:rPr>
                <w:rFonts w:ascii="Times New Roman" w:hAnsi="Times New Roman" w:cs="Times New Roman"/>
              </w:rPr>
              <w:t xml:space="preserve"> jei </w:t>
            </w:r>
            <w:r w:rsidR="00B87069" w:rsidRPr="00B87069">
              <w:rPr>
                <w:rFonts w:ascii="Times New Roman" w:hAnsi="Times New Roman" w:cs="Times New Roman"/>
              </w:rPr>
              <w:t>nėra atsakyta neigiamai nei į vieną I dalies klausimą</w:t>
            </w:r>
            <w:r w:rsidR="00426224" w:rsidRPr="00BD626B">
              <w:rPr>
                <w:rFonts w:ascii="Times New Roman" w:hAnsi="Times New Roman" w:cs="Times New Roman"/>
              </w:rPr>
              <w:t>. Teiki</w:t>
            </w:r>
            <w:r w:rsidR="00316F3A" w:rsidRPr="00BD626B">
              <w:rPr>
                <w:rFonts w:ascii="Times New Roman" w:hAnsi="Times New Roman" w:cs="Times New Roman"/>
              </w:rPr>
              <w:t>a</w:t>
            </w:r>
            <w:r w:rsidR="00426224" w:rsidRPr="00BD626B">
              <w:rPr>
                <w:rFonts w:ascii="Times New Roman" w:hAnsi="Times New Roman" w:cs="Times New Roman"/>
              </w:rPr>
              <w:t xml:space="preserve">mas finansavimas </w:t>
            </w:r>
            <w:r w:rsidR="00316F3A"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</w:t>
            </w:r>
            <w:r w:rsidR="00316F3A" w:rsidRPr="00B16080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 xml:space="preserve">de </w:t>
            </w:r>
            <w:proofErr w:type="spellStart"/>
            <w:r w:rsidR="00316F3A" w:rsidRPr="00B16080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minimis</w:t>
            </w:r>
            <w:proofErr w:type="spellEnd"/>
            <w:r w:rsidR="00316F3A" w:rsidRPr="00BD626B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reglamente</w:t>
            </w:r>
            <w:r w:rsidR="00316F3A" w:rsidRPr="00BD626B">
              <w:rPr>
                <w:rFonts w:ascii="Times New Roman" w:hAnsi="Times New Roman" w:cs="Times New Roman"/>
              </w:rPr>
              <w:t xml:space="preserve"> nustatytas sąlygas</w:t>
            </w:r>
            <w:r w:rsidR="00C14382" w:rsidRPr="00BD626B">
              <w:rPr>
                <w:rFonts w:ascii="Times New Roman" w:hAnsi="Times New Roman" w:cs="Times New Roman"/>
              </w:rPr>
              <w:t>.</w:t>
            </w:r>
            <w:r w:rsidR="00426224" w:rsidRPr="00BD626B">
              <w:rPr>
                <w:rFonts w:ascii="Times New Roman" w:hAnsi="Times New Roman" w:cs="Times New Roman"/>
              </w:rPr>
              <w:t xml:space="preserve"> </w:t>
            </w:r>
          </w:p>
          <w:p w14:paraId="4F85F48A" w14:textId="4CB2E3A9" w:rsidR="00426224" w:rsidRPr="00BD626B" w:rsidRDefault="00426224" w:rsidP="00F73C18">
            <w:pPr>
              <w:spacing w:before="24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D923CF">
              <w:rPr>
                <w:rFonts w:ascii="Times New Roman" w:hAnsi="Times New Roman" w:cs="Times New Roman"/>
              </w:rPr>
              <w:t xml:space="preserve">„Taip su išlyga“ </w:t>
            </w:r>
            <w:r w:rsidR="00316F3A" w:rsidRPr="00D923CF">
              <w:rPr>
                <w:rFonts w:ascii="Times New Roman" w:hAnsi="Times New Roman" w:cs="Times New Roman"/>
                <w:i/>
              </w:rPr>
              <w:t xml:space="preserve">nėra tinkamas </w:t>
            </w:r>
            <w:r w:rsidR="00EF7276" w:rsidRPr="00D923CF">
              <w:rPr>
                <w:rFonts w:ascii="Times New Roman" w:hAnsi="Times New Roman" w:cs="Times New Roman"/>
                <w:i/>
              </w:rPr>
              <w:t>sprendimo variantas</w:t>
            </w:r>
            <w:r w:rsidR="00EF7276" w:rsidRPr="00BD626B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1033D94" w14:textId="479C7B44" w:rsidR="00F73C18" w:rsidRPr="00BD626B" w:rsidRDefault="00F73C18" w:rsidP="00F73C18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BD626B">
              <w:rPr>
                <w:rFonts w:ascii="Times New Roman" w:hAnsi="Times New Roman" w:cs="Times New Roman"/>
              </w:rPr>
              <w:t xml:space="preserve">„Ne“ žymima, jei į nors vieną I dalies klausimą atsakyta </w:t>
            </w:r>
            <w:r w:rsidR="00EF7276" w:rsidRPr="00BD626B">
              <w:rPr>
                <w:rFonts w:ascii="Times New Roman" w:hAnsi="Times New Roman" w:cs="Times New Roman"/>
              </w:rPr>
              <w:t>n</w:t>
            </w:r>
            <w:r w:rsidR="006D42AA" w:rsidRPr="00BD626B">
              <w:rPr>
                <w:rFonts w:ascii="Times New Roman" w:hAnsi="Times New Roman" w:cs="Times New Roman"/>
              </w:rPr>
              <w:t>ei</w:t>
            </w:r>
            <w:r w:rsidRPr="00BD626B">
              <w:rPr>
                <w:rFonts w:ascii="Times New Roman" w:hAnsi="Times New Roman" w:cs="Times New Roman"/>
              </w:rPr>
              <w:t>giamai. Teiki</w:t>
            </w:r>
            <w:r w:rsidR="00C14382" w:rsidRPr="00BD626B">
              <w:rPr>
                <w:rFonts w:ascii="Times New Roman" w:hAnsi="Times New Roman" w:cs="Times New Roman"/>
              </w:rPr>
              <w:t>a</w:t>
            </w:r>
            <w:r w:rsidRPr="00BD626B">
              <w:rPr>
                <w:rFonts w:ascii="Times New Roman" w:hAnsi="Times New Roman" w:cs="Times New Roman"/>
              </w:rPr>
              <w:t>mas finansavimas ne</w:t>
            </w:r>
            <w:r w:rsidR="00316F3A" w:rsidRPr="00BD626B">
              <w:rPr>
                <w:rFonts w:ascii="Times New Roman" w:hAnsi="Times New Roman" w:cs="Times New Roman"/>
              </w:rPr>
              <w:t xml:space="preserve">atitinka visų </w:t>
            </w:r>
            <w:r w:rsidR="00316F3A" w:rsidRPr="00B87069">
              <w:rPr>
                <w:rFonts w:ascii="Times New Roman" w:hAnsi="Times New Roman" w:cs="Times New Roman"/>
                <w:i/>
                <w:iCs/>
                <w:lang w:val="en-US"/>
              </w:rPr>
              <w:t>de minimis</w:t>
            </w:r>
            <w:r w:rsidR="00316F3A" w:rsidRPr="00BD626B">
              <w:rPr>
                <w:rFonts w:ascii="Times New Roman" w:hAnsi="Times New Roman" w:cs="Times New Roman"/>
              </w:rPr>
              <w:t xml:space="preserve"> reglamente numatytų sąlygų.</w:t>
            </w:r>
            <w:r w:rsidRPr="00BD626B">
              <w:rPr>
                <w:rFonts w:ascii="Times New Roman" w:hAnsi="Times New Roman" w:cs="Times New Roman"/>
              </w:rPr>
              <w:t xml:space="preserve"> </w:t>
            </w:r>
          </w:p>
          <w:p w14:paraId="545E42BD" w14:textId="77777777" w:rsidR="00890E95" w:rsidRDefault="00890E95" w:rsidP="00F73C1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E03F1E" w14:textId="77777777" w:rsidR="002D2B4C" w:rsidRPr="00EC0E11" w:rsidRDefault="002D2B4C" w:rsidP="002D2B4C">
      <w:pPr>
        <w:rPr>
          <w:rFonts w:ascii="Times New Roman" w:hAnsi="Times New Roman" w:cs="Times New Roman"/>
          <w:b/>
        </w:rPr>
      </w:pPr>
    </w:p>
    <w:p w14:paraId="03E217B3" w14:textId="77777777" w:rsidR="002D2B4C" w:rsidRPr="00AF1A5A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PASTABOS</w:t>
      </w:r>
      <w:r w:rsidRPr="00AF1A5A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 xml:space="preserve">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14:paraId="794607DB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77777777" w:rsidR="002D2B4C" w:rsidRDefault="00787CF3" w:rsidP="002D2B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14:paraId="290138DA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BFB7696" w14:textId="77777777" w:rsidR="00890E95" w:rsidRDefault="00AD65FC" w:rsidP="002D2B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Neteikiama</w:t>
            </w:r>
          </w:p>
        </w:tc>
      </w:tr>
    </w:tbl>
    <w:p w14:paraId="2EEECD73" w14:textId="77777777" w:rsidR="002D2B4C" w:rsidRDefault="002D2B4C" w:rsidP="002D2B4C">
      <w:pPr>
        <w:rPr>
          <w:rFonts w:ascii="Times New Roman" w:hAnsi="Times New Roman" w:cs="Times New Roman"/>
        </w:rPr>
      </w:pPr>
    </w:p>
    <w:p w14:paraId="1A4C8ED8" w14:textId="77777777" w:rsidR="002D2B4C" w:rsidRPr="00AF1A5A" w:rsidRDefault="002D2B4C" w:rsidP="006E34E9">
      <w:pPr>
        <w:pStyle w:val="Heading1"/>
        <w:keepLines w:val="0"/>
        <w:spacing w:after="60" w:line="240" w:lineRule="auto"/>
        <w:ind w:left="720" w:hanging="360"/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</w:pPr>
      <w:r w:rsidRPr="006E34E9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>PASTABOS</w:t>
      </w:r>
      <w:r w:rsidRPr="00AF1A5A">
        <w:rPr>
          <w:rFonts w:ascii="Times New Roman" w:eastAsia="Times New Roman" w:hAnsi="Times New Roman" w:cs="Times New Roman"/>
          <w:b/>
          <w:caps/>
          <w:color w:val="auto"/>
          <w:kern w:val="28"/>
          <w:sz w:val="22"/>
          <w:szCs w:val="20"/>
        </w:rPr>
        <w:t xml:space="preserve">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14:paraId="49F06A9A" w14:textId="77777777" w:rsidTr="00BD626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77777777" w:rsidR="002D2B4C" w:rsidRDefault="00787CF3" w:rsidP="00D22D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Neprivalomas</w:t>
            </w:r>
          </w:p>
        </w:tc>
      </w:tr>
      <w:tr w:rsidR="00890E95" w14:paraId="558ECDFF" w14:textId="77777777" w:rsidTr="00BD626B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77777777" w:rsidR="00890E95" w:rsidRDefault="00890E95" w:rsidP="00890E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Pildymo instrukcija</w:t>
            </w:r>
          </w:p>
          <w:p w14:paraId="6CD8D5CB" w14:textId="77777777" w:rsidR="00890E95" w:rsidRDefault="00AD65FC" w:rsidP="002D2B4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Neteikiama </w:t>
            </w:r>
          </w:p>
        </w:tc>
      </w:tr>
    </w:tbl>
    <w:p w14:paraId="63609883" w14:textId="77777777" w:rsidR="005344A6" w:rsidRDefault="005344A6" w:rsidP="00F17FE0">
      <w:pPr>
        <w:rPr>
          <w:rFonts w:ascii="Times New Roman" w:hAnsi="Times New Roman" w:cs="Times New Roman"/>
        </w:rPr>
      </w:pPr>
    </w:p>
    <w:p w14:paraId="206C8902" w14:textId="7A25D1F9" w:rsidR="002D7EEE" w:rsidRPr="007C7A59" w:rsidRDefault="002E60C8" w:rsidP="002E60C8">
      <w:pPr>
        <w:tabs>
          <w:tab w:val="left" w:pos="1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D7EEE" w:rsidRPr="007C7A59" w:rsidSect="005A0D6A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EC01" w14:textId="77777777" w:rsidR="00F77400" w:rsidRDefault="00F77400" w:rsidP="00B351D0">
      <w:pPr>
        <w:spacing w:after="0" w:line="240" w:lineRule="auto"/>
      </w:pPr>
      <w:r>
        <w:separator/>
      </w:r>
    </w:p>
  </w:endnote>
  <w:endnote w:type="continuationSeparator" w:id="0">
    <w:p w14:paraId="4B606D1B" w14:textId="77777777" w:rsidR="00F77400" w:rsidRDefault="00F77400" w:rsidP="00B351D0">
      <w:pPr>
        <w:spacing w:after="0" w:line="240" w:lineRule="auto"/>
      </w:pPr>
      <w:r>
        <w:continuationSeparator/>
      </w:r>
    </w:p>
  </w:endnote>
  <w:endnote w:type="continuationNotice" w:id="1">
    <w:p w14:paraId="24027D27" w14:textId="77777777" w:rsidR="00F77400" w:rsidRDefault="00F77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75238E9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023203B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26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-2012331315,&quot;Height&quot;:9999999.0,&quot;Width&quot;:9999999.0,&quot;Placement&quot;:&quot;Footer&quot;,&quot;Index&quot;:&quot;Primary&quot;,&quot;Section&quot;:5,&quot;Top&quot;:0.0,&quot;Left&quot;:0.0}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 o:allowincell="f" filled="f" stroked="f" strokeweight=".5pt">
              <v:textbox inset="20pt,0,,0">
                <w:txbxContent>
                  <w:p w14:paraId="31F13C30" w14:textId="7023203B" w:rsidR="007E79D0" w:rsidRPr="008472ED" w:rsidRDefault="007E79D0" w:rsidP="008472ED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EE6B" w14:textId="77777777" w:rsidR="00F77400" w:rsidRDefault="00F77400" w:rsidP="00B351D0">
      <w:pPr>
        <w:spacing w:after="0" w:line="240" w:lineRule="auto"/>
      </w:pPr>
      <w:r>
        <w:separator/>
      </w:r>
    </w:p>
  </w:footnote>
  <w:footnote w:type="continuationSeparator" w:id="0">
    <w:p w14:paraId="16C40DB9" w14:textId="77777777" w:rsidR="00F77400" w:rsidRDefault="00F77400" w:rsidP="00B351D0">
      <w:pPr>
        <w:spacing w:after="0" w:line="240" w:lineRule="auto"/>
      </w:pPr>
      <w:r>
        <w:continuationSeparator/>
      </w:r>
    </w:p>
  </w:footnote>
  <w:footnote w:type="continuationNotice" w:id="1">
    <w:p w14:paraId="4AF22A66" w14:textId="77777777" w:rsidR="00F77400" w:rsidRDefault="00F774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8A4968"/>
    <w:multiLevelType w:val="multilevel"/>
    <w:tmpl w:val="CF8A7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858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4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7D555"/>
    <w:multiLevelType w:val="hybridMultilevel"/>
    <w:tmpl w:val="4BCA0DA0"/>
    <w:lvl w:ilvl="0" w:tplc="216EBCF8">
      <w:numFmt w:val="none"/>
      <w:lvlText w:val=""/>
      <w:lvlJc w:val="left"/>
      <w:pPr>
        <w:tabs>
          <w:tab w:val="num" w:pos="360"/>
        </w:tabs>
      </w:pPr>
    </w:lvl>
    <w:lvl w:ilvl="1" w:tplc="1E7A82C0">
      <w:start w:val="1"/>
      <w:numFmt w:val="lowerLetter"/>
      <w:lvlText w:val="%2."/>
      <w:lvlJc w:val="left"/>
      <w:pPr>
        <w:ind w:left="1800" w:hanging="360"/>
      </w:pPr>
    </w:lvl>
    <w:lvl w:ilvl="2" w:tplc="74D6CC48">
      <w:start w:val="1"/>
      <w:numFmt w:val="lowerRoman"/>
      <w:lvlText w:val="%3."/>
      <w:lvlJc w:val="right"/>
      <w:pPr>
        <w:ind w:left="2520" w:hanging="180"/>
      </w:pPr>
    </w:lvl>
    <w:lvl w:ilvl="3" w:tplc="669AC1DA">
      <w:start w:val="1"/>
      <w:numFmt w:val="decimal"/>
      <w:lvlText w:val="%4."/>
      <w:lvlJc w:val="left"/>
      <w:pPr>
        <w:ind w:left="3240" w:hanging="360"/>
      </w:pPr>
    </w:lvl>
    <w:lvl w:ilvl="4" w:tplc="4434EF58">
      <w:start w:val="1"/>
      <w:numFmt w:val="lowerLetter"/>
      <w:lvlText w:val="%5."/>
      <w:lvlJc w:val="left"/>
      <w:pPr>
        <w:ind w:left="3960" w:hanging="360"/>
      </w:pPr>
    </w:lvl>
    <w:lvl w:ilvl="5" w:tplc="8D00B36E">
      <w:start w:val="1"/>
      <w:numFmt w:val="lowerRoman"/>
      <w:lvlText w:val="%6."/>
      <w:lvlJc w:val="right"/>
      <w:pPr>
        <w:ind w:left="4680" w:hanging="180"/>
      </w:pPr>
    </w:lvl>
    <w:lvl w:ilvl="6" w:tplc="28F0F1F8">
      <w:start w:val="1"/>
      <w:numFmt w:val="decimal"/>
      <w:lvlText w:val="%7."/>
      <w:lvlJc w:val="left"/>
      <w:pPr>
        <w:ind w:left="5400" w:hanging="360"/>
      </w:pPr>
    </w:lvl>
    <w:lvl w:ilvl="7" w:tplc="7CA40234">
      <w:start w:val="1"/>
      <w:numFmt w:val="lowerLetter"/>
      <w:lvlText w:val="%8."/>
      <w:lvlJc w:val="left"/>
      <w:pPr>
        <w:ind w:left="6120" w:hanging="360"/>
      </w:pPr>
    </w:lvl>
    <w:lvl w:ilvl="8" w:tplc="CD280E0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11"/>
  </w:num>
  <w:num w:numId="3" w16cid:durableId="1175463196">
    <w:abstractNumId w:val="7"/>
  </w:num>
  <w:num w:numId="4" w16cid:durableId="1062485099">
    <w:abstractNumId w:val="8"/>
  </w:num>
  <w:num w:numId="5" w16cid:durableId="602617347">
    <w:abstractNumId w:val="0"/>
  </w:num>
  <w:num w:numId="6" w16cid:durableId="1216429524">
    <w:abstractNumId w:val="10"/>
  </w:num>
  <w:num w:numId="7" w16cid:durableId="957878074">
    <w:abstractNumId w:val="4"/>
  </w:num>
  <w:num w:numId="8" w16cid:durableId="1643733010">
    <w:abstractNumId w:val="2"/>
  </w:num>
  <w:num w:numId="9" w16cid:durableId="357437455">
    <w:abstractNumId w:val="12"/>
  </w:num>
  <w:num w:numId="10" w16cid:durableId="1173691056">
    <w:abstractNumId w:val="9"/>
  </w:num>
  <w:num w:numId="11" w16cid:durableId="318964598">
    <w:abstractNumId w:val="5"/>
  </w:num>
  <w:num w:numId="12" w16cid:durableId="683216540">
    <w:abstractNumId w:val="3"/>
  </w:num>
  <w:num w:numId="13" w16cid:durableId="1222596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03B17"/>
    <w:rsid w:val="00011AF8"/>
    <w:rsid w:val="00016AD3"/>
    <w:rsid w:val="00021ABE"/>
    <w:rsid w:val="000319C1"/>
    <w:rsid w:val="00033621"/>
    <w:rsid w:val="00036CDA"/>
    <w:rsid w:val="00040BF3"/>
    <w:rsid w:val="000414C0"/>
    <w:rsid w:val="00043533"/>
    <w:rsid w:val="000444E3"/>
    <w:rsid w:val="00047ED1"/>
    <w:rsid w:val="00053BEE"/>
    <w:rsid w:val="000572E0"/>
    <w:rsid w:val="00063080"/>
    <w:rsid w:val="0006333B"/>
    <w:rsid w:val="000704D7"/>
    <w:rsid w:val="00080970"/>
    <w:rsid w:val="00083288"/>
    <w:rsid w:val="000A08B9"/>
    <w:rsid w:val="000A0CE2"/>
    <w:rsid w:val="000A2C2A"/>
    <w:rsid w:val="000A5229"/>
    <w:rsid w:val="000B02AD"/>
    <w:rsid w:val="000B3058"/>
    <w:rsid w:val="000C5BF8"/>
    <w:rsid w:val="000C6316"/>
    <w:rsid w:val="000C669B"/>
    <w:rsid w:val="000D2F0B"/>
    <w:rsid w:val="000D5E67"/>
    <w:rsid w:val="000D70E1"/>
    <w:rsid w:val="000E008F"/>
    <w:rsid w:val="000E1BDC"/>
    <w:rsid w:val="000E2ECE"/>
    <w:rsid w:val="000F6429"/>
    <w:rsid w:val="000F6F68"/>
    <w:rsid w:val="001035B1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44F45"/>
    <w:rsid w:val="00150A02"/>
    <w:rsid w:val="00151513"/>
    <w:rsid w:val="00152E17"/>
    <w:rsid w:val="00155C6F"/>
    <w:rsid w:val="0015687E"/>
    <w:rsid w:val="00160899"/>
    <w:rsid w:val="001637FB"/>
    <w:rsid w:val="0017692F"/>
    <w:rsid w:val="001775AA"/>
    <w:rsid w:val="00177E54"/>
    <w:rsid w:val="00177EAE"/>
    <w:rsid w:val="0018142E"/>
    <w:rsid w:val="0019600E"/>
    <w:rsid w:val="001A412A"/>
    <w:rsid w:val="001B6E4C"/>
    <w:rsid w:val="001C434E"/>
    <w:rsid w:val="001D0673"/>
    <w:rsid w:val="001D12AD"/>
    <w:rsid w:val="001D3174"/>
    <w:rsid w:val="001D355E"/>
    <w:rsid w:val="001D5AA5"/>
    <w:rsid w:val="001E1CFC"/>
    <w:rsid w:val="001E4B84"/>
    <w:rsid w:val="001F2ADE"/>
    <w:rsid w:val="001F4E64"/>
    <w:rsid w:val="002003C5"/>
    <w:rsid w:val="00206271"/>
    <w:rsid w:val="002133A7"/>
    <w:rsid w:val="00232B86"/>
    <w:rsid w:val="0024066B"/>
    <w:rsid w:val="0025293A"/>
    <w:rsid w:val="002544B6"/>
    <w:rsid w:val="00257C05"/>
    <w:rsid w:val="00257E2D"/>
    <w:rsid w:val="00270F2D"/>
    <w:rsid w:val="0028046E"/>
    <w:rsid w:val="00290581"/>
    <w:rsid w:val="00294A66"/>
    <w:rsid w:val="002B3590"/>
    <w:rsid w:val="002B4DE1"/>
    <w:rsid w:val="002B60AD"/>
    <w:rsid w:val="002C4C38"/>
    <w:rsid w:val="002C55B5"/>
    <w:rsid w:val="002C5FCE"/>
    <w:rsid w:val="002D0FC7"/>
    <w:rsid w:val="002D2B4C"/>
    <w:rsid w:val="002D7EEE"/>
    <w:rsid w:val="002E046C"/>
    <w:rsid w:val="002E583E"/>
    <w:rsid w:val="002E60C8"/>
    <w:rsid w:val="002E75CD"/>
    <w:rsid w:val="002F086D"/>
    <w:rsid w:val="002F48F6"/>
    <w:rsid w:val="002F5098"/>
    <w:rsid w:val="00300E8A"/>
    <w:rsid w:val="00300EA9"/>
    <w:rsid w:val="00316443"/>
    <w:rsid w:val="00316F3A"/>
    <w:rsid w:val="00323D49"/>
    <w:rsid w:val="00325884"/>
    <w:rsid w:val="00331ECA"/>
    <w:rsid w:val="00342339"/>
    <w:rsid w:val="00354A73"/>
    <w:rsid w:val="00356AF3"/>
    <w:rsid w:val="00361E34"/>
    <w:rsid w:val="00364998"/>
    <w:rsid w:val="00366D9B"/>
    <w:rsid w:val="0037005E"/>
    <w:rsid w:val="003853DE"/>
    <w:rsid w:val="00387219"/>
    <w:rsid w:val="00395AF1"/>
    <w:rsid w:val="003969E8"/>
    <w:rsid w:val="003972B2"/>
    <w:rsid w:val="003A0940"/>
    <w:rsid w:val="003B55C8"/>
    <w:rsid w:val="003C2D10"/>
    <w:rsid w:val="003C4819"/>
    <w:rsid w:val="003C6C18"/>
    <w:rsid w:val="003D17C8"/>
    <w:rsid w:val="003D3BA4"/>
    <w:rsid w:val="003E2677"/>
    <w:rsid w:val="003E3AC6"/>
    <w:rsid w:val="003F296A"/>
    <w:rsid w:val="003F49A7"/>
    <w:rsid w:val="003F7DA5"/>
    <w:rsid w:val="00402471"/>
    <w:rsid w:val="00402780"/>
    <w:rsid w:val="00403098"/>
    <w:rsid w:val="004040AB"/>
    <w:rsid w:val="00406A8A"/>
    <w:rsid w:val="00421ACF"/>
    <w:rsid w:val="00422CEE"/>
    <w:rsid w:val="00426224"/>
    <w:rsid w:val="00430D04"/>
    <w:rsid w:val="00435582"/>
    <w:rsid w:val="00436F9B"/>
    <w:rsid w:val="00443102"/>
    <w:rsid w:val="0044544E"/>
    <w:rsid w:val="00452FEB"/>
    <w:rsid w:val="00455865"/>
    <w:rsid w:val="004567DA"/>
    <w:rsid w:val="00456A4A"/>
    <w:rsid w:val="00467593"/>
    <w:rsid w:val="00472C84"/>
    <w:rsid w:val="00474602"/>
    <w:rsid w:val="004776C0"/>
    <w:rsid w:val="004802B3"/>
    <w:rsid w:val="00490F52"/>
    <w:rsid w:val="00493B1F"/>
    <w:rsid w:val="004A7B8C"/>
    <w:rsid w:val="004B4C15"/>
    <w:rsid w:val="004C0A0E"/>
    <w:rsid w:val="004D0DE7"/>
    <w:rsid w:val="004D36F5"/>
    <w:rsid w:val="004D41BE"/>
    <w:rsid w:val="004D5A3D"/>
    <w:rsid w:val="004D6CD5"/>
    <w:rsid w:val="004F751E"/>
    <w:rsid w:val="005048C5"/>
    <w:rsid w:val="00506905"/>
    <w:rsid w:val="00512E9A"/>
    <w:rsid w:val="005136FD"/>
    <w:rsid w:val="00513C4A"/>
    <w:rsid w:val="0052311A"/>
    <w:rsid w:val="005344A6"/>
    <w:rsid w:val="005404EE"/>
    <w:rsid w:val="00542109"/>
    <w:rsid w:val="005446F2"/>
    <w:rsid w:val="00545234"/>
    <w:rsid w:val="00551DA6"/>
    <w:rsid w:val="0055494C"/>
    <w:rsid w:val="005549DE"/>
    <w:rsid w:val="00561FDA"/>
    <w:rsid w:val="0056528E"/>
    <w:rsid w:val="00566DAA"/>
    <w:rsid w:val="00573B19"/>
    <w:rsid w:val="00573B97"/>
    <w:rsid w:val="00574D7A"/>
    <w:rsid w:val="005808CE"/>
    <w:rsid w:val="00582E71"/>
    <w:rsid w:val="005833F9"/>
    <w:rsid w:val="005A0D6A"/>
    <w:rsid w:val="005A780B"/>
    <w:rsid w:val="005B0491"/>
    <w:rsid w:val="005B0DEF"/>
    <w:rsid w:val="005C696D"/>
    <w:rsid w:val="005C716A"/>
    <w:rsid w:val="005D35A3"/>
    <w:rsid w:val="005F03A4"/>
    <w:rsid w:val="005F1431"/>
    <w:rsid w:val="005F5371"/>
    <w:rsid w:val="00604CC3"/>
    <w:rsid w:val="0061738B"/>
    <w:rsid w:val="00620F3A"/>
    <w:rsid w:val="00625B19"/>
    <w:rsid w:val="00634EBE"/>
    <w:rsid w:val="00644388"/>
    <w:rsid w:val="00652C02"/>
    <w:rsid w:val="00653584"/>
    <w:rsid w:val="00654563"/>
    <w:rsid w:val="00655CCB"/>
    <w:rsid w:val="00656741"/>
    <w:rsid w:val="0066171C"/>
    <w:rsid w:val="0066751F"/>
    <w:rsid w:val="006758A5"/>
    <w:rsid w:val="00676912"/>
    <w:rsid w:val="006769A7"/>
    <w:rsid w:val="00685067"/>
    <w:rsid w:val="00685074"/>
    <w:rsid w:val="00686D5F"/>
    <w:rsid w:val="00693C65"/>
    <w:rsid w:val="0069529B"/>
    <w:rsid w:val="006A28C7"/>
    <w:rsid w:val="006A5A06"/>
    <w:rsid w:val="006A5DBE"/>
    <w:rsid w:val="006B27C0"/>
    <w:rsid w:val="006B3493"/>
    <w:rsid w:val="006B4840"/>
    <w:rsid w:val="006B7767"/>
    <w:rsid w:val="006D0AC1"/>
    <w:rsid w:val="006D3A41"/>
    <w:rsid w:val="006D42AA"/>
    <w:rsid w:val="006D5E71"/>
    <w:rsid w:val="006D79A0"/>
    <w:rsid w:val="006E34E9"/>
    <w:rsid w:val="006E56BB"/>
    <w:rsid w:val="006F3E10"/>
    <w:rsid w:val="006F685D"/>
    <w:rsid w:val="007034B4"/>
    <w:rsid w:val="0070609F"/>
    <w:rsid w:val="007119BC"/>
    <w:rsid w:val="00722086"/>
    <w:rsid w:val="00724F66"/>
    <w:rsid w:val="0072620A"/>
    <w:rsid w:val="007337DC"/>
    <w:rsid w:val="00735896"/>
    <w:rsid w:val="00735CED"/>
    <w:rsid w:val="0073604A"/>
    <w:rsid w:val="00736390"/>
    <w:rsid w:val="007420AB"/>
    <w:rsid w:val="00742262"/>
    <w:rsid w:val="00743345"/>
    <w:rsid w:val="007440BA"/>
    <w:rsid w:val="00750783"/>
    <w:rsid w:val="0076642E"/>
    <w:rsid w:val="0077220C"/>
    <w:rsid w:val="007740DF"/>
    <w:rsid w:val="0077433B"/>
    <w:rsid w:val="00787CF3"/>
    <w:rsid w:val="0079046B"/>
    <w:rsid w:val="007915C8"/>
    <w:rsid w:val="007A2C35"/>
    <w:rsid w:val="007A2C76"/>
    <w:rsid w:val="007B438C"/>
    <w:rsid w:val="007B75CD"/>
    <w:rsid w:val="007B7EB2"/>
    <w:rsid w:val="007C54FC"/>
    <w:rsid w:val="007C7A59"/>
    <w:rsid w:val="007D101D"/>
    <w:rsid w:val="007D6342"/>
    <w:rsid w:val="007E79D0"/>
    <w:rsid w:val="007F2865"/>
    <w:rsid w:val="00802A08"/>
    <w:rsid w:val="00831F16"/>
    <w:rsid w:val="008472ED"/>
    <w:rsid w:val="0086747E"/>
    <w:rsid w:val="008803FC"/>
    <w:rsid w:val="0088432A"/>
    <w:rsid w:val="00890E95"/>
    <w:rsid w:val="008B0690"/>
    <w:rsid w:val="008B1A84"/>
    <w:rsid w:val="008B30D1"/>
    <w:rsid w:val="008B32F8"/>
    <w:rsid w:val="008C1FFD"/>
    <w:rsid w:val="008C4E61"/>
    <w:rsid w:val="008C5679"/>
    <w:rsid w:val="008C6855"/>
    <w:rsid w:val="008D272A"/>
    <w:rsid w:val="008D338E"/>
    <w:rsid w:val="008D7519"/>
    <w:rsid w:val="008E0025"/>
    <w:rsid w:val="008F6636"/>
    <w:rsid w:val="009071F3"/>
    <w:rsid w:val="009137FF"/>
    <w:rsid w:val="0091786F"/>
    <w:rsid w:val="0092453E"/>
    <w:rsid w:val="0092760E"/>
    <w:rsid w:val="009320AF"/>
    <w:rsid w:val="0093504E"/>
    <w:rsid w:val="00937BA6"/>
    <w:rsid w:val="00942162"/>
    <w:rsid w:val="00961934"/>
    <w:rsid w:val="009727F0"/>
    <w:rsid w:val="00974D99"/>
    <w:rsid w:val="00982D33"/>
    <w:rsid w:val="009937A2"/>
    <w:rsid w:val="0099639C"/>
    <w:rsid w:val="009A2E61"/>
    <w:rsid w:val="009B5E07"/>
    <w:rsid w:val="009C4EAA"/>
    <w:rsid w:val="009C68D5"/>
    <w:rsid w:val="009D4435"/>
    <w:rsid w:val="009D632E"/>
    <w:rsid w:val="009D6757"/>
    <w:rsid w:val="009E1E15"/>
    <w:rsid w:val="009E277A"/>
    <w:rsid w:val="009E6E94"/>
    <w:rsid w:val="009E7C54"/>
    <w:rsid w:val="009F500A"/>
    <w:rsid w:val="009F786E"/>
    <w:rsid w:val="00A0130D"/>
    <w:rsid w:val="00A03427"/>
    <w:rsid w:val="00A04329"/>
    <w:rsid w:val="00A043DF"/>
    <w:rsid w:val="00A166F1"/>
    <w:rsid w:val="00A26AEF"/>
    <w:rsid w:val="00A2738D"/>
    <w:rsid w:val="00A30FBA"/>
    <w:rsid w:val="00A33BF1"/>
    <w:rsid w:val="00A33DC0"/>
    <w:rsid w:val="00A42BF5"/>
    <w:rsid w:val="00A44224"/>
    <w:rsid w:val="00A44CB2"/>
    <w:rsid w:val="00A45DC5"/>
    <w:rsid w:val="00A54300"/>
    <w:rsid w:val="00A55D91"/>
    <w:rsid w:val="00A603FD"/>
    <w:rsid w:val="00A60F9A"/>
    <w:rsid w:val="00A91123"/>
    <w:rsid w:val="00A9395B"/>
    <w:rsid w:val="00AA698F"/>
    <w:rsid w:val="00AB0644"/>
    <w:rsid w:val="00AB1327"/>
    <w:rsid w:val="00AC2AFD"/>
    <w:rsid w:val="00AC4791"/>
    <w:rsid w:val="00AD0BF3"/>
    <w:rsid w:val="00AD65FC"/>
    <w:rsid w:val="00AE3973"/>
    <w:rsid w:val="00AF0F32"/>
    <w:rsid w:val="00AF1A5A"/>
    <w:rsid w:val="00AF26E8"/>
    <w:rsid w:val="00AF43D2"/>
    <w:rsid w:val="00AFAEFB"/>
    <w:rsid w:val="00B1596B"/>
    <w:rsid w:val="00B16080"/>
    <w:rsid w:val="00B234C8"/>
    <w:rsid w:val="00B2617C"/>
    <w:rsid w:val="00B351D0"/>
    <w:rsid w:val="00B55328"/>
    <w:rsid w:val="00B57CEF"/>
    <w:rsid w:val="00B6235C"/>
    <w:rsid w:val="00B62BD5"/>
    <w:rsid w:val="00B738C5"/>
    <w:rsid w:val="00B75FCE"/>
    <w:rsid w:val="00B77583"/>
    <w:rsid w:val="00B77CDF"/>
    <w:rsid w:val="00B84C02"/>
    <w:rsid w:val="00B87069"/>
    <w:rsid w:val="00B90201"/>
    <w:rsid w:val="00B95144"/>
    <w:rsid w:val="00B9746B"/>
    <w:rsid w:val="00BA0941"/>
    <w:rsid w:val="00BB7C35"/>
    <w:rsid w:val="00BD626B"/>
    <w:rsid w:val="00BE45FF"/>
    <w:rsid w:val="00BF12F5"/>
    <w:rsid w:val="00BF3022"/>
    <w:rsid w:val="00C00A85"/>
    <w:rsid w:val="00C13909"/>
    <w:rsid w:val="00C14382"/>
    <w:rsid w:val="00C169E3"/>
    <w:rsid w:val="00C24E1B"/>
    <w:rsid w:val="00C301FC"/>
    <w:rsid w:val="00C31A2E"/>
    <w:rsid w:val="00C37019"/>
    <w:rsid w:val="00C374E6"/>
    <w:rsid w:val="00C37ACC"/>
    <w:rsid w:val="00C43022"/>
    <w:rsid w:val="00C606BB"/>
    <w:rsid w:val="00C7555B"/>
    <w:rsid w:val="00C838DF"/>
    <w:rsid w:val="00C8773B"/>
    <w:rsid w:val="00C91148"/>
    <w:rsid w:val="00CA1323"/>
    <w:rsid w:val="00CA4E6F"/>
    <w:rsid w:val="00CB0A09"/>
    <w:rsid w:val="00CB2D7D"/>
    <w:rsid w:val="00CB5AE2"/>
    <w:rsid w:val="00CC0A37"/>
    <w:rsid w:val="00CC1685"/>
    <w:rsid w:val="00CC6DB4"/>
    <w:rsid w:val="00CD1F2A"/>
    <w:rsid w:val="00CD651F"/>
    <w:rsid w:val="00CD73F3"/>
    <w:rsid w:val="00CE4CB2"/>
    <w:rsid w:val="00CF498F"/>
    <w:rsid w:val="00CF5A00"/>
    <w:rsid w:val="00D03064"/>
    <w:rsid w:val="00D032E4"/>
    <w:rsid w:val="00D13C72"/>
    <w:rsid w:val="00D14FC2"/>
    <w:rsid w:val="00D1583D"/>
    <w:rsid w:val="00D20615"/>
    <w:rsid w:val="00D20904"/>
    <w:rsid w:val="00D21E4F"/>
    <w:rsid w:val="00D22D17"/>
    <w:rsid w:val="00D23301"/>
    <w:rsid w:val="00D24E6A"/>
    <w:rsid w:val="00D40856"/>
    <w:rsid w:val="00D4330F"/>
    <w:rsid w:val="00D5164C"/>
    <w:rsid w:val="00D52DB8"/>
    <w:rsid w:val="00D60E2E"/>
    <w:rsid w:val="00D72662"/>
    <w:rsid w:val="00D72961"/>
    <w:rsid w:val="00D74C31"/>
    <w:rsid w:val="00D75BAD"/>
    <w:rsid w:val="00D80C5E"/>
    <w:rsid w:val="00D84415"/>
    <w:rsid w:val="00D85601"/>
    <w:rsid w:val="00D923CF"/>
    <w:rsid w:val="00D93284"/>
    <w:rsid w:val="00D93BED"/>
    <w:rsid w:val="00DA51CF"/>
    <w:rsid w:val="00DA6805"/>
    <w:rsid w:val="00DB41C0"/>
    <w:rsid w:val="00DC05EE"/>
    <w:rsid w:val="00DD3F1A"/>
    <w:rsid w:val="00DD4395"/>
    <w:rsid w:val="00DD7486"/>
    <w:rsid w:val="00DE21FC"/>
    <w:rsid w:val="00DE25D9"/>
    <w:rsid w:val="00E06CD0"/>
    <w:rsid w:val="00E1043D"/>
    <w:rsid w:val="00E12B4B"/>
    <w:rsid w:val="00E150B4"/>
    <w:rsid w:val="00E265CE"/>
    <w:rsid w:val="00E41E71"/>
    <w:rsid w:val="00E428B1"/>
    <w:rsid w:val="00E53A49"/>
    <w:rsid w:val="00E54D92"/>
    <w:rsid w:val="00E5534B"/>
    <w:rsid w:val="00E64837"/>
    <w:rsid w:val="00E657F4"/>
    <w:rsid w:val="00E7166C"/>
    <w:rsid w:val="00E719F3"/>
    <w:rsid w:val="00E73298"/>
    <w:rsid w:val="00E75B6B"/>
    <w:rsid w:val="00E96277"/>
    <w:rsid w:val="00EA3DD9"/>
    <w:rsid w:val="00EB0FB7"/>
    <w:rsid w:val="00EB26AD"/>
    <w:rsid w:val="00EB3F66"/>
    <w:rsid w:val="00EB6459"/>
    <w:rsid w:val="00EC0E11"/>
    <w:rsid w:val="00EC1C69"/>
    <w:rsid w:val="00EC6F9D"/>
    <w:rsid w:val="00ED0DF6"/>
    <w:rsid w:val="00ED1483"/>
    <w:rsid w:val="00ED1BD2"/>
    <w:rsid w:val="00ED2015"/>
    <w:rsid w:val="00ED47D5"/>
    <w:rsid w:val="00ED4EAA"/>
    <w:rsid w:val="00ED7DED"/>
    <w:rsid w:val="00EE16EC"/>
    <w:rsid w:val="00EE3BDD"/>
    <w:rsid w:val="00EE7FA5"/>
    <w:rsid w:val="00EF0431"/>
    <w:rsid w:val="00EF57B3"/>
    <w:rsid w:val="00EF7276"/>
    <w:rsid w:val="00F057D6"/>
    <w:rsid w:val="00F11BC7"/>
    <w:rsid w:val="00F12A25"/>
    <w:rsid w:val="00F12BC5"/>
    <w:rsid w:val="00F15FC0"/>
    <w:rsid w:val="00F16DA7"/>
    <w:rsid w:val="00F17FE0"/>
    <w:rsid w:val="00F31F81"/>
    <w:rsid w:val="00F320BA"/>
    <w:rsid w:val="00F506C5"/>
    <w:rsid w:val="00F6370A"/>
    <w:rsid w:val="00F652B6"/>
    <w:rsid w:val="00F66A9D"/>
    <w:rsid w:val="00F677D7"/>
    <w:rsid w:val="00F67F12"/>
    <w:rsid w:val="00F72F7F"/>
    <w:rsid w:val="00F73C18"/>
    <w:rsid w:val="00F77400"/>
    <w:rsid w:val="00F8620B"/>
    <w:rsid w:val="00FA58CE"/>
    <w:rsid w:val="00FA688C"/>
    <w:rsid w:val="00FB242A"/>
    <w:rsid w:val="00FB7369"/>
    <w:rsid w:val="00FC4C1D"/>
    <w:rsid w:val="00FD5FBA"/>
    <w:rsid w:val="00FD7CBA"/>
    <w:rsid w:val="00FE552E"/>
    <w:rsid w:val="00FE62CE"/>
    <w:rsid w:val="00FE709D"/>
    <w:rsid w:val="00FF5895"/>
    <w:rsid w:val="00FF76A1"/>
    <w:rsid w:val="00FF7A43"/>
    <w:rsid w:val="016744BF"/>
    <w:rsid w:val="01B00032"/>
    <w:rsid w:val="02FDE6FF"/>
    <w:rsid w:val="0365586A"/>
    <w:rsid w:val="056BBDD1"/>
    <w:rsid w:val="086E47BA"/>
    <w:rsid w:val="0A8375DE"/>
    <w:rsid w:val="0B69A6F1"/>
    <w:rsid w:val="0B8D7A30"/>
    <w:rsid w:val="0B8F8E24"/>
    <w:rsid w:val="0CF85277"/>
    <w:rsid w:val="0D4FE56E"/>
    <w:rsid w:val="0DA6DDD3"/>
    <w:rsid w:val="0E331424"/>
    <w:rsid w:val="0EAF13AA"/>
    <w:rsid w:val="0F1DCEDD"/>
    <w:rsid w:val="0F4E1DBE"/>
    <w:rsid w:val="1025F203"/>
    <w:rsid w:val="10516857"/>
    <w:rsid w:val="10AFD232"/>
    <w:rsid w:val="10F63C6D"/>
    <w:rsid w:val="120F7251"/>
    <w:rsid w:val="127D960D"/>
    <w:rsid w:val="12B04D7E"/>
    <w:rsid w:val="14976D83"/>
    <w:rsid w:val="14AC6AC5"/>
    <w:rsid w:val="1506E873"/>
    <w:rsid w:val="1574A946"/>
    <w:rsid w:val="1656958C"/>
    <w:rsid w:val="17C056A2"/>
    <w:rsid w:val="184249CF"/>
    <w:rsid w:val="189CD2FA"/>
    <w:rsid w:val="18D13E2E"/>
    <w:rsid w:val="193993BE"/>
    <w:rsid w:val="1A31B117"/>
    <w:rsid w:val="1B8A88F3"/>
    <w:rsid w:val="1BC3F11B"/>
    <w:rsid w:val="1C250307"/>
    <w:rsid w:val="1C43A9BF"/>
    <w:rsid w:val="1FB03AEB"/>
    <w:rsid w:val="2145CE36"/>
    <w:rsid w:val="216D28A2"/>
    <w:rsid w:val="21EC635D"/>
    <w:rsid w:val="2249B1AD"/>
    <w:rsid w:val="228152B3"/>
    <w:rsid w:val="2305691A"/>
    <w:rsid w:val="2355323F"/>
    <w:rsid w:val="2396F16C"/>
    <w:rsid w:val="23B32A52"/>
    <w:rsid w:val="24243C2E"/>
    <w:rsid w:val="2521F172"/>
    <w:rsid w:val="25BF0336"/>
    <w:rsid w:val="25F1EC68"/>
    <w:rsid w:val="27F4B7A3"/>
    <w:rsid w:val="2977363A"/>
    <w:rsid w:val="298417AC"/>
    <w:rsid w:val="2A1AD612"/>
    <w:rsid w:val="2AB7E61E"/>
    <w:rsid w:val="2B2C0D76"/>
    <w:rsid w:val="2CE82E40"/>
    <w:rsid w:val="2D138338"/>
    <w:rsid w:val="2D4EB659"/>
    <w:rsid w:val="2D53E7A5"/>
    <w:rsid w:val="2DC22E05"/>
    <w:rsid w:val="2DF69B84"/>
    <w:rsid w:val="2E9A1818"/>
    <w:rsid w:val="2EAC58F9"/>
    <w:rsid w:val="2EE148A4"/>
    <w:rsid w:val="2FC77E95"/>
    <w:rsid w:val="30096753"/>
    <w:rsid w:val="30D10B6A"/>
    <w:rsid w:val="324810CF"/>
    <w:rsid w:val="32D5FF1A"/>
    <w:rsid w:val="32E7AB4C"/>
    <w:rsid w:val="32F02943"/>
    <w:rsid w:val="34C11C6E"/>
    <w:rsid w:val="359F7621"/>
    <w:rsid w:val="361CA702"/>
    <w:rsid w:val="3648B155"/>
    <w:rsid w:val="36B1E7C9"/>
    <w:rsid w:val="37C87606"/>
    <w:rsid w:val="3847681A"/>
    <w:rsid w:val="38ABA8C8"/>
    <w:rsid w:val="3926D580"/>
    <w:rsid w:val="396EE7DD"/>
    <w:rsid w:val="3978D9CA"/>
    <w:rsid w:val="398A8CC7"/>
    <w:rsid w:val="39B1B02B"/>
    <w:rsid w:val="3A28BEF0"/>
    <w:rsid w:val="3B265D28"/>
    <w:rsid w:val="3BDD715D"/>
    <w:rsid w:val="3D190133"/>
    <w:rsid w:val="3E75AE18"/>
    <w:rsid w:val="3EAFC6AE"/>
    <w:rsid w:val="40CEEB69"/>
    <w:rsid w:val="41045CAB"/>
    <w:rsid w:val="4106B99B"/>
    <w:rsid w:val="417ACD71"/>
    <w:rsid w:val="419BFA4B"/>
    <w:rsid w:val="419C103F"/>
    <w:rsid w:val="4280884F"/>
    <w:rsid w:val="42A7D64E"/>
    <w:rsid w:val="42A8F165"/>
    <w:rsid w:val="437F4ED9"/>
    <w:rsid w:val="439B8793"/>
    <w:rsid w:val="43C36ACD"/>
    <w:rsid w:val="43D38439"/>
    <w:rsid w:val="4412C90A"/>
    <w:rsid w:val="44447ED3"/>
    <w:rsid w:val="448F558E"/>
    <w:rsid w:val="452FC0E9"/>
    <w:rsid w:val="459EA0BC"/>
    <w:rsid w:val="46371E39"/>
    <w:rsid w:val="46D65A0D"/>
    <w:rsid w:val="47EC46F3"/>
    <w:rsid w:val="47FD70EB"/>
    <w:rsid w:val="48131477"/>
    <w:rsid w:val="4917B154"/>
    <w:rsid w:val="496A4162"/>
    <w:rsid w:val="49B2E02C"/>
    <w:rsid w:val="4A749B0C"/>
    <w:rsid w:val="4AD6B770"/>
    <w:rsid w:val="4AEB7DF0"/>
    <w:rsid w:val="4B5B0ACC"/>
    <w:rsid w:val="4C3CD1BA"/>
    <w:rsid w:val="4C4CE868"/>
    <w:rsid w:val="4CE03ED9"/>
    <w:rsid w:val="4D6DC12E"/>
    <w:rsid w:val="4E08920F"/>
    <w:rsid w:val="4E16A149"/>
    <w:rsid w:val="4E330FA4"/>
    <w:rsid w:val="4EC03B1C"/>
    <w:rsid w:val="4EDDF96E"/>
    <w:rsid w:val="4FAD13B6"/>
    <w:rsid w:val="50559EDE"/>
    <w:rsid w:val="5127A1EC"/>
    <w:rsid w:val="5161C10F"/>
    <w:rsid w:val="520E130F"/>
    <w:rsid w:val="522F0DA0"/>
    <w:rsid w:val="52CEBC68"/>
    <w:rsid w:val="52E38039"/>
    <w:rsid w:val="53870B9A"/>
    <w:rsid w:val="5502372F"/>
    <w:rsid w:val="553A0A56"/>
    <w:rsid w:val="55AA5333"/>
    <w:rsid w:val="55F18B3B"/>
    <w:rsid w:val="56068401"/>
    <w:rsid w:val="56CFDC7C"/>
    <w:rsid w:val="57BB9D01"/>
    <w:rsid w:val="5909C2EA"/>
    <w:rsid w:val="5A48BB10"/>
    <w:rsid w:val="5A550E08"/>
    <w:rsid w:val="5AB4644E"/>
    <w:rsid w:val="5B61906E"/>
    <w:rsid w:val="5BB03017"/>
    <w:rsid w:val="5BE2110A"/>
    <w:rsid w:val="5BE5A354"/>
    <w:rsid w:val="5C149C7D"/>
    <w:rsid w:val="5C809811"/>
    <w:rsid w:val="5CBE58AF"/>
    <w:rsid w:val="5DFBEC3A"/>
    <w:rsid w:val="5ED6190C"/>
    <w:rsid w:val="5F1122BF"/>
    <w:rsid w:val="61089DFB"/>
    <w:rsid w:val="619269FB"/>
    <w:rsid w:val="62A46E5C"/>
    <w:rsid w:val="62E364D5"/>
    <w:rsid w:val="62FF873D"/>
    <w:rsid w:val="63FB268A"/>
    <w:rsid w:val="640B5C5E"/>
    <w:rsid w:val="642C3149"/>
    <w:rsid w:val="64403EBD"/>
    <w:rsid w:val="64D505E8"/>
    <w:rsid w:val="64EFFCF2"/>
    <w:rsid w:val="6579C387"/>
    <w:rsid w:val="65C92D82"/>
    <w:rsid w:val="65DDCDDA"/>
    <w:rsid w:val="669250D3"/>
    <w:rsid w:val="68D15A59"/>
    <w:rsid w:val="6900CE44"/>
    <w:rsid w:val="6950B19C"/>
    <w:rsid w:val="697EF898"/>
    <w:rsid w:val="69DB6ADC"/>
    <w:rsid w:val="6A193694"/>
    <w:rsid w:val="6AC63762"/>
    <w:rsid w:val="6B05E744"/>
    <w:rsid w:val="6B26DB35"/>
    <w:rsid w:val="6B5336C4"/>
    <w:rsid w:val="6C3BFC0A"/>
    <w:rsid w:val="6C3C5865"/>
    <w:rsid w:val="6C9F5652"/>
    <w:rsid w:val="6DCD6A5A"/>
    <w:rsid w:val="6E847BD7"/>
    <w:rsid w:val="6EFDBC12"/>
    <w:rsid w:val="6F15835F"/>
    <w:rsid w:val="6F552228"/>
    <w:rsid w:val="6F56A2F8"/>
    <w:rsid w:val="6FE5EE00"/>
    <w:rsid w:val="72BA05D2"/>
    <w:rsid w:val="75C7898B"/>
    <w:rsid w:val="764255F6"/>
    <w:rsid w:val="76D0EA71"/>
    <w:rsid w:val="76F28669"/>
    <w:rsid w:val="776441B5"/>
    <w:rsid w:val="785DD37E"/>
    <w:rsid w:val="78DAB703"/>
    <w:rsid w:val="78DEF60C"/>
    <w:rsid w:val="78FD6781"/>
    <w:rsid w:val="796AA325"/>
    <w:rsid w:val="796C82FF"/>
    <w:rsid w:val="7A724A74"/>
    <w:rsid w:val="7B90E1D6"/>
    <w:rsid w:val="7D6E29A2"/>
    <w:rsid w:val="7E8F1E98"/>
    <w:rsid w:val="7EEEDDEB"/>
    <w:rsid w:val="7F489653"/>
    <w:rsid w:val="7F520D03"/>
    <w:rsid w:val="7F865ACE"/>
    <w:rsid w:val="7FFED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541E2854-B7B4-4508-AE0C-0BDD88AE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  <w:style w:type="character" w:customStyle="1" w:styleId="oj-italic">
    <w:name w:val="oj-italic"/>
    <w:basedOn w:val="DefaultParagraphFont"/>
    <w:rsid w:val="00D2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E9BA9-C589-48DB-A1D9-BAE3D4C1A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B08E6-4F96-4FF1-9FFD-EA9E150A8226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81bdba5e-b18c-4c8c-b425-bdf6d075d995"/>
    <ds:schemaRef ds:uri="http://schemas.microsoft.com/office/infopath/2007/PartnerControls"/>
    <ds:schemaRef ds:uri="http://schemas.openxmlformats.org/package/2006/metadata/core-properties"/>
    <ds:schemaRef ds:uri="db96e512-6920-4eea-b1bf-b81a54d2aa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5384</Words>
  <Characters>3070</Characters>
  <Application>Microsoft Office Word</Application>
  <DocSecurity>0</DocSecurity>
  <Lines>25</Lines>
  <Paragraphs>16</Paragraphs>
  <ScaleCrop>false</ScaleCrop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Gytė Čeplinskaitė</cp:lastModifiedBy>
  <cp:revision>50</cp:revision>
  <dcterms:created xsi:type="dcterms:W3CDTF">2025-03-14T09:12:00Z</dcterms:created>
  <dcterms:modified xsi:type="dcterms:W3CDTF">2025-04-24T12:34:00Z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