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E4FA" w14:textId="77777777" w:rsidR="00517C92" w:rsidRDefault="00517C92">
      <w:pPr>
        <w:tabs>
          <w:tab w:val="center" w:pos="4986"/>
          <w:tab w:val="right" w:pos="9972"/>
        </w:tabs>
      </w:pPr>
    </w:p>
    <w:p w14:paraId="51A015AC" w14:textId="77777777" w:rsidR="00517C92" w:rsidRDefault="00517C92">
      <w:pPr>
        <w:tabs>
          <w:tab w:val="center" w:pos="4819"/>
          <w:tab w:val="right" w:pos="9638"/>
        </w:tabs>
        <w:rPr>
          <w:sz w:val="22"/>
          <w:szCs w:val="22"/>
        </w:rPr>
      </w:pPr>
    </w:p>
    <w:p w14:paraId="056C52EF" w14:textId="77777777" w:rsidR="00517C92" w:rsidRDefault="00517C92">
      <w:pPr>
        <w:tabs>
          <w:tab w:val="center" w:pos="4819"/>
          <w:tab w:val="right" w:pos="9638"/>
        </w:tabs>
        <w:rPr>
          <w:sz w:val="22"/>
          <w:szCs w:val="22"/>
        </w:rPr>
      </w:pPr>
    </w:p>
    <w:p w14:paraId="27B6606F" w14:textId="77777777" w:rsidR="00517C92" w:rsidRDefault="007C7AAD">
      <w:pPr>
        <w:ind w:firstLine="5387"/>
        <w:rPr>
          <w:sz w:val="22"/>
          <w:szCs w:val="24"/>
        </w:rPr>
      </w:pPr>
      <w:r>
        <w:rPr>
          <w:sz w:val="22"/>
          <w:szCs w:val="24"/>
        </w:rPr>
        <w:t xml:space="preserve">Projektų administravimo ir finansavimo taisyklių </w:t>
      </w:r>
    </w:p>
    <w:p w14:paraId="1A9E525A" w14:textId="77777777" w:rsidR="00517C92" w:rsidRDefault="007C7AAD">
      <w:pPr>
        <w:ind w:firstLine="5387"/>
        <w:rPr>
          <w:sz w:val="22"/>
          <w:szCs w:val="24"/>
        </w:rPr>
      </w:pPr>
      <w:r>
        <w:rPr>
          <w:sz w:val="22"/>
          <w:szCs w:val="24"/>
        </w:rPr>
        <w:t>6 priedas</w:t>
      </w:r>
    </w:p>
    <w:p w14:paraId="46C9F9DF" w14:textId="77777777" w:rsidR="00517C92" w:rsidRDefault="00517C92">
      <w:pPr>
        <w:jc w:val="right"/>
        <w:rPr>
          <w:sz w:val="22"/>
          <w:szCs w:val="24"/>
        </w:rPr>
      </w:pPr>
    </w:p>
    <w:p w14:paraId="0E02A456" w14:textId="77777777" w:rsidR="00517C92" w:rsidRDefault="007C7AAD">
      <w:pPr>
        <w:widowControl w:val="0"/>
        <w:shd w:val="clear" w:color="auto" w:fill="FFFFFF"/>
        <w:spacing w:line="259" w:lineRule="auto"/>
        <w:jc w:val="center"/>
        <w:rPr>
          <w:b/>
          <w:bCs/>
          <w:color w:val="000000"/>
          <w:sz w:val="22"/>
          <w:szCs w:val="22"/>
          <w:lang w:eastAsia="lt-LT"/>
        </w:rPr>
      </w:pPr>
      <w:r>
        <w:rPr>
          <w:b/>
          <w:noProof/>
          <w:color w:val="000000"/>
          <w:sz w:val="22"/>
          <w:szCs w:val="22"/>
          <w:lang w:val="en-US"/>
        </w:rPr>
        <w:drawing>
          <wp:inline distT="0" distB="0" distL="0" distR="0" wp14:anchorId="1A12FD8E" wp14:editId="6595F0CC">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166726F9" w14:textId="77777777" w:rsidR="00517C92" w:rsidRDefault="00517C92">
      <w:pPr>
        <w:jc w:val="center"/>
        <w:rPr>
          <w:b/>
          <w:bCs/>
          <w:szCs w:val="24"/>
        </w:rPr>
      </w:pPr>
    </w:p>
    <w:p w14:paraId="04E640D0" w14:textId="77777777" w:rsidR="00517C92" w:rsidRDefault="00517C92">
      <w:pPr>
        <w:spacing w:line="276" w:lineRule="auto"/>
        <w:rPr>
          <w:b/>
        </w:rPr>
      </w:pPr>
    </w:p>
    <w:p w14:paraId="1051270F" w14:textId="77777777" w:rsidR="00517C92" w:rsidRDefault="007C7AAD">
      <w:pPr>
        <w:spacing w:line="276" w:lineRule="auto"/>
        <w:jc w:val="center"/>
      </w:pPr>
      <w:r>
        <w:t>_____________________________________________________________________</w:t>
      </w:r>
    </w:p>
    <w:p w14:paraId="14542678" w14:textId="77777777" w:rsidR="00517C92" w:rsidRDefault="007C7AAD">
      <w:pPr>
        <w:spacing w:line="276" w:lineRule="auto"/>
        <w:jc w:val="center"/>
      </w:pPr>
      <w:r>
        <w:t xml:space="preserve">(jungtinio projekto </w:t>
      </w:r>
      <w:proofErr w:type="spellStart"/>
      <w:r>
        <w:t>projekto</w:t>
      </w:r>
      <w:proofErr w:type="spellEnd"/>
      <w:r>
        <w:t xml:space="preserve"> pareiškėjo pavadinimas)</w:t>
      </w:r>
    </w:p>
    <w:p w14:paraId="7B549006" w14:textId="77777777" w:rsidR="00517C92" w:rsidRDefault="00517C92">
      <w:pPr>
        <w:spacing w:line="276" w:lineRule="auto"/>
        <w:rPr>
          <w:b/>
        </w:rPr>
      </w:pPr>
    </w:p>
    <w:p w14:paraId="76262C7D" w14:textId="77777777" w:rsidR="00517C92" w:rsidRDefault="007C7AAD">
      <w:pPr>
        <w:jc w:val="center"/>
        <w:rPr>
          <w:b/>
          <w:bCs/>
          <w:szCs w:val="24"/>
        </w:rPr>
      </w:pPr>
      <w:r>
        <w:rPr>
          <w:b/>
          <w:bCs/>
          <w:szCs w:val="24"/>
        </w:rPr>
        <w:t>PARAIŠKA FINANSUOTI JUNGTINIO PROJEKTO PROJEKTĄ</w:t>
      </w:r>
    </w:p>
    <w:p w14:paraId="3185B06C" w14:textId="77777777" w:rsidR="00517C92" w:rsidRDefault="00517C92">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517C92" w14:paraId="5C80AD65" w14:textId="77777777">
        <w:tc>
          <w:tcPr>
            <w:tcW w:w="3539" w:type="dxa"/>
          </w:tcPr>
          <w:p w14:paraId="70CDE032" w14:textId="77777777" w:rsidR="00517C92" w:rsidRDefault="007C7AAD">
            <w:pPr>
              <w:rPr>
                <w:sz w:val="22"/>
                <w:szCs w:val="22"/>
                <w:lang w:eastAsia="lt-LT"/>
              </w:rPr>
            </w:pPr>
            <w:r>
              <w:rPr>
                <w:sz w:val="22"/>
                <w:szCs w:val="22"/>
                <w:lang w:eastAsia="lt-LT"/>
              </w:rPr>
              <w:t>Pildymo data</w:t>
            </w:r>
          </w:p>
        </w:tc>
        <w:tc>
          <w:tcPr>
            <w:tcW w:w="6379" w:type="dxa"/>
          </w:tcPr>
          <w:p w14:paraId="294BD03E" w14:textId="2E73EDED" w:rsidR="00517C92" w:rsidRPr="00D506AB" w:rsidRDefault="007C7AAD">
            <w:pPr>
              <w:rPr>
                <w:sz w:val="22"/>
                <w:szCs w:val="22"/>
                <w:lang w:eastAsia="lt-LT"/>
              </w:rPr>
            </w:pPr>
            <w:r w:rsidRPr="00D506AB">
              <w:rPr>
                <w:sz w:val="22"/>
                <w:szCs w:val="22"/>
                <w:lang w:eastAsia="lt-LT"/>
              </w:rPr>
              <w:t>MMMM-MM-DD</w:t>
            </w:r>
          </w:p>
        </w:tc>
      </w:tr>
      <w:tr w:rsidR="00517C92" w14:paraId="77AABC4E" w14:textId="77777777">
        <w:tc>
          <w:tcPr>
            <w:tcW w:w="3539" w:type="dxa"/>
          </w:tcPr>
          <w:p w14:paraId="4F88D17C" w14:textId="77777777" w:rsidR="00517C92" w:rsidRDefault="007C7AAD">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03874690" w14:textId="7ACCE5C5" w:rsidR="00517C92" w:rsidRDefault="00D506AB">
            <w:pPr>
              <w:rPr>
                <w:i/>
                <w:sz w:val="22"/>
                <w:szCs w:val="22"/>
                <w:lang w:eastAsia="lt-LT"/>
              </w:rPr>
            </w:pPr>
            <w:r w:rsidRPr="00771C56">
              <w:rPr>
                <w:iCs/>
                <w:sz w:val="22"/>
                <w:szCs w:val="22"/>
                <w:lang w:eastAsia="lt-LT"/>
              </w:rPr>
              <w:t xml:space="preserve">Fizinių asmenų privačių elektromobilių įkrovimo prieigų įrengimas </w:t>
            </w:r>
            <w:r w:rsidRPr="00F4320C">
              <w:rPr>
                <w:iCs/>
                <w:sz w:val="22"/>
                <w:szCs w:val="22"/>
                <w:lang w:eastAsia="lt-LT"/>
              </w:rPr>
              <w:t>daugiabučiame name ar daugiabučio namo sklype</w:t>
            </w:r>
            <w:r w:rsidRPr="00771C56">
              <w:rPr>
                <w:iCs/>
                <w:sz w:val="22"/>
                <w:szCs w:val="22"/>
                <w:lang w:eastAsia="lt-LT"/>
              </w:rPr>
              <w:t xml:space="preserve"> (įkrovimo prieigų suminė galia nedidesnė arba lygi 11 kW)                 </w:t>
            </w:r>
          </w:p>
        </w:tc>
      </w:tr>
      <w:tr w:rsidR="00517C92" w14:paraId="3F09797A" w14:textId="77777777">
        <w:tc>
          <w:tcPr>
            <w:tcW w:w="3539" w:type="dxa"/>
          </w:tcPr>
          <w:p w14:paraId="6C06ECCD" w14:textId="77777777" w:rsidR="00517C92" w:rsidRDefault="007C7AAD">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76F8BA21" w14:textId="0DE7336B" w:rsidR="00517C92" w:rsidRDefault="00D506AB">
            <w:pPr>
              <w:rPr>
                <w:i/>
                <w:iCs/>
                <w:sz w:val="22"/>
                <w:szCs w:val="22"/>
                <w:lang w:eastAsia="lt-LT"/>
              </w:rPr>
            </w:pPr>
            <w:r w:rsidRPr="00663E98">
              <w:rPr>
                <w:iCs/>
                <w:sz w:val="22"/>
                <w:szCs w:val="22"/>
                <w:lang w:eastAsia="lt-LT"/>
              </w:rPr>
              <w:t>03-002-J-0001-J</w:t>
            </w:r>
            <w:r>
              <w:rPr>
                <w:iCs/>
                <w:sz w:val="22"/>
                <w:szCs w:val="22"/>
                <w:lang w:eastAsia="lt-LT"/>
              </w:rPr>
              <w:t>18</w:t>
            </w:r>
          </w:p>
        </w:tc>
      </w:tr>
      <w:tr w:rsidR="00517C92" w14:paraId="0F6DF2C0" w14:textId="77777777">
        <w:tc>
          <w:tcPr>
            <w:tcW w:w="3539" w:type="dxa"/>
            <w:hideMark/>
          </w:tcPr>
          <w:p w14:paraId="69860FF7" w14:textId="77777777" w:rsidR="00517C92" w:rsidRDefault="007C7AAD">
            <w:pPr>
              <w:textAlignment w:val="baseline"/>
              <w:rPr>
                <w:szCs w:val="24"/>
                <w:lang w:eastAsia="lt-LT"/>
              </w:rPr>
            </w:pPr>
            <w:r>
              <w:rPr>
                <w:sz w:val="22"/>
                <w:szCs w:val="22"/>
                <w:lang w:eastAsia="lt-LT"/>
              </w:rPr>
              <w:t>Paraiškos kodas </w:t>
            </w:r>
          </w:p>
        </w:tc>
        <w:tc>
          <w:tcPr>
            <w:tcW w:w="6379" w:type="dxa"/>
            <w:hideMark/>
          </w:tcPr>
          <w:p w14:paraId="6E10A3EF" w14:textId="58BD0CB1" w:rsidR="00517C92" w:rsidRDefault="00517C92">
            <w:pPr>
              <w:textAlignment w:val="baseline"/>
              <w:rPr>
                <w:sz w:val="22"/>
                <w:szCs w:val="22"/>
                <w:lang w:eastAsia="lt-LT"/>
              </w:rPr>
            </w:pPr>
          </w:p>
        </w:tc>
      </w:tr>
    </w:tbl>
    <w:p w14:paraId="08066B06" w14:textId="77777777" w:rsidR="00517C92" w:rsidRDefault="00517C92">
      <w:pPr>
        <w:rPr>
          <w:sz w:val="22"/>
          <w:szCs w:val="22"/>
          <w:lang w:eastAsia="lt-LT"/>
        </w:rPr>
      </w:pPr>
    </w:p>
    <w:p w14:paraId="79446C4A" w14:textId="77777777" w:rsidR="00517C92" w:rsidRDefault="007C7AAD">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14:paraId="50FB4C0B" w14:textId="77777777" w:rsidR="00517C92" w:rsidRDefault="00517C92">
      <w:pPr>
        <w:jc w:val="center"/>
        <w:rPr>
          <w:b/>
        </w:rPr>
      </w:pPr>
    </w:p>
    <w:p w14:paraId="53A110E5" w14:textId="77777777" w:rsidR="00517C92" w:rsidRDefault="007C7AAD">
      <w:pPr>
        <w:tabs>
          <w:tab w:val="left" w:pos="426"/>
        </w:tabs>
        <w:jc w:val="center"/>
        <w:rPr>
          <w:b/>
          <w:bCs/>
        </w:rPr>
      </w:pPr>
      <w:r>
        <w:rPr>
          <w:b/>
          <w:bCs/>
        </w:rPr>
        <w:t>I SKYRIUS</w:t>
      </w:r>
    </w:p>
    <w:p w14:paraId="6512054B" w14:textId="77777777" w:rsidR="00517C92" w:rsidRDefault="007C7AAD">
      <w:pPr>
        <w:tabs>
          <w:tab w:val="left" w:pos="426"/>
        </w:tabs>
        <w:jc w:val="center"/>
        <w:rPr>
          <w:b/>
          <w:bCs/>
        </w:rPr>
      </w:pPr>
      <w:r>
        <w:rPr>
          <w:b/>
          <w:bCs/>
        </w:rPr>
        <w:t>BENDRIEJI DUOMENYS</w:t>
      </w:r>
    </w:p>
    <w:p w14:paraId="7F6201DB" w14:textId="77777777" w:rsidR="00517C92" w:rsidRDefault="00517C92">
      <w:pPr>
        <w:tabs>
          <w:tab w:val="left" w:pos="426"/>
        </w:tab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517C92" w14:paraId="111B799A" w14:textId="77777777">
        <w:tc>
          <w:tcPr>
            <w:tcW w:w="403" w:type="pct"/>
            <w:shd w:val="clear" w:color="auto" w:fill="F2F2F2" w:themeFill="background1" w:themeFillShade="F2"/>
          </w:tcPr>
          <w:p w14:paraId="6DEE392C" w14:textId="77777777" w:rsidR="00517C92" w:rsidRDefault="007C7AAD">
            <w:pPr>
              <w:tabs>
                <w:tab w:val="left" w:pos="180"/>
              </w:tabs>
              <w:rPr>
                <w:b/>
                <w:bCs/>
                <w:sz w:val="22"/>
                <w:szCs w:val="22"/>
              </w:rPr>
            </w:pPr>
            <w:r>
              <w:rPr>
                <w:b/>
                <w:bCs/>
                <w:sz w:val="22"/>
                <w:szCs w:val="22"/>
              </w:rPr>
              <w:t>1.</w:t>
            </w:r>
            <w:r>
              <w:rPr>
                <w:b/>
                <w:bCs/>
                <w:sz w:val="22"/>
                <w:szCs w:val="22"/>
              </w:rPr>
              <w:tab/>
            </w:r>
          </w:p>
        </w:tc>
        <w:tc>
          <w:tcPr>
            <w:tcW w:w="4597" w:type="pct"/>
            <w:gridSpan w:val="2"/>
            <w:shd w:val="clear" w:color="auto" w:fill="F2F2F2" w:themeFill="background1" w:themeFillShade="F2"/>
          </w:tcPr>
          <w:p w14:paraId="67144EAF" w14:textId="77777777" w:rsidR="00517C92" w:rsidRDefault="007C7AAD">
            <w:pPr>
              <w:rPr>
                <w:b/>
                <w:bCs/>
                <w:i/>
                <w:iCs/>
                <w:sz w:val="22"/>
                <w:szCs w:val="22"/>
              </w:rPr>
            </w:pPr>
            <w:r>
              <w:rPr>
                <w:b/>
                <w:bCs/>
                <w:sz w:val="22"/>
                <w:szCs w:val="22"/>
              </w:rPr>
              <w:t xml:space="preserve">Jungtinio projekto (toliau – JP) projekto pareiškėjas </w:t>
            </w:r>
          </w:p>
        </w:tc>
      </w:tr>
      <w:tr w:rsidR="00517C92" w14:paraId="5B78444A" w14:textId="77777777">
        <w:tc>
          <w:tcPr>
            <w:tcW w:w="403" w:type="pct"/>
            <w:shd w:val="clear" w:color="auto" w:fill="F2F2F2" w:themeFill="background1" w:themeFillShade="F2"/>
          </w:tcPr>
          <w:p w14:paraId="6614BD3E" w14:textId="77777777" w:rsidR="00517C92" w:rsidRDefault="007C7AAD">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44ACEB7C" w14:textId="77777777" w:rsidR="00517C92" w:rsidRDefault="007C7AAD">
            <w:pPr>
              <w:rPr>
                <w:iCs/>
                <w:sz w:val="22"/>
                <w:szCs w:val="22"/>
              </w:rPr>
            </w:pPr>
            <w:r>
              <w:rPr>
                <w:iCs/>
                <w:sz w:val="22"/>
                <w:szCs w:val="22"/>
              </w:rPr>
              <w:t>Pavadinimas</w:t>
            </w:r>
          </w:p>
          <w:p w14:paraId="38D2C678" w14:textId="77777777" w:rsidR="00517C92" w:rsidRDefault="007C7AAD">
            <w:pPr>
              <w:rPr>
                <w:sz w:val="22"/>
                <w:szCs w:val="22"/>
              </w:rPr>
            </w:pPr>
            <w:r>
              <w:rPr>
                <w:iCs/>
                <w:sz w:val="22"/>
                <w:szCs w:val="22"/>
              </w:rPr>
              <w:t>arba vardas ir pavardė</w:t>
            </w:r>
          </w:p>
        </w:tc>
        <w:tc>
          <w:tcPr>
            <w:tcW w:w="3571" w:type="pct"/>
          </w:tcPr>
          <w:p w14:paraId="7B7AD7ED" w14:textId="4A6CFD37" w:rsidR="00517C92" w:rsidRDefault="00D506AB">
            <w:pPr>
              <w:rPr>
                <w:i/>
                <w:iCs/>
                <w:sz w:val="22"/>
                <w:szCs w:val="22"/>
              </w:rPr>
            </w:pPr>
            <w:r>
              <w:rPr>
                <w:i/>
                <w:iCs/>
                <w:sz w:val="22"/>
                <w:szCs w:val="22"/>
              </w:rPr>
              <w:t xml:space="preserve">Nurodomas paraišką teikiančio fizinio asmens vardas ir pavardė. Pildoma didžiosiomis ir mažosiomis raidėmis, kaip įrašyta galiojančiame asmens tapatybę patvirtinančiame dokumente. </w:t>
            </w:r>
          </w:p>
          <w:p w14:paraId="32BA94F6" w14:textId="77777777" w:rsidR="00517C92" w:rsidRDefault="007C7AAD">
            <w:pPr>
              <w:rPr>
                <w:i/>
                <w:iCs/>
                <w:sz w:val="22"/>
                <w:szCs w:val="22"/>
              </w:rPr>
            </w:pPr>
            <w:r>
              <w:rPr>
                <w:i/>
                <w:iCs/>
                <w:sz w:val="22"/>
                <w:szCs w:val="22"/>
              </w:rPr>
              <w:t xml:space="preserve">Galimas simbolių skaičius – 300. </w:t>
            </w:r>
          </w:p>
          <w:p w14:paraId="3AF17091" w14:textId="77777777" w:rsidR="00517C92" w:rsidRDefault="007C7AAD">
            <w:pPr>
              <w:rPr>
                <w:i/>
                <w:iCs/>
                <w:sz w:val="22"/>
                <w:szCs w:val="22"/>
              </w:rPr>
            </w:pPr>
            <w:r>
              <w:rPr>
                <w:i/>
                <w:iCs/>
                <w:sz w:val="22"/>
                <w:szCs w:val="22"/>
              </w:rPr>
              <w:t>Nurodyti privaloma.</w:t>
            </w:r>
          </w:p>
        </w:tc>
      </w:tr>
      <w:tr w:rsidR="00517C92" w14:paraId="0D9EC3B5" w14:textId="77777777">
        <w:tc>
          <w:tcPr>
            <w:tcW w:w="403" w:type="pct"/>
            <w:shd w:val="clear" w:color="auto" w:fill="F2F2F2" w:themeFill="background1" w:themeFillShade="F2"/>
          </w:tcPr>
          <w:p w14:paraId="2FE0AE04" w14:textId="77777777" w:rsidR="00517C92" w:rsidRDefault="007C7AAD">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59808ED7" w14:textId="77777777" w:rsidR="00517C92" w:rsidRDefault="007C7AAD">
            <w:pPr>
              <w:rPr>
                <w:sz w:val="22"/>
                <w:szCs w:val="22"/>
              </w:rPr>
            </w:pPr>
            <w:r>
              <w:rPr>
                <w:iCs/>
                <w:sz w:val="22"/>
                <w:szCs w:val="22"/>
              </w:rPr>
              <w:t>Kodas</w:t>
            </w:r>
          </w:p>
        </w:tc>
        <w:tc>
          <w:tcPr>
            <w:tcW w:w="3571" w:type="pct"/>
          </w:tcPr>
          <w:p w14:paraId="1A898A7E" w14:textId="3EDCAF30" w:rsidR="00517C92" w:rsidRDefault="00D506AB">
            <w:pPr>
              <w:spacing w:line="259" w:lineRule="auto"/>
              <w:jc w:val="both"/>
              <w:rPr>
                <w:i/>
                <w:iCs/>
                <w:sz w:val="22"/>
                <w:szCs w:val="22"/>
                <w:lang w:eastAsia="lt-LT"/>
              </w:rPr>
            </w:pPr>
            <w:r>
              <w:rPr>
                <w:i/>
                <w:iCs/>
                <w:sz w:val="22"/>
                <w:szCs w:val="22"/>
                <w:lang w:eastAsia="lt-LT"/>
              </w:rPr>
              <w:t>Nurodomas asmens kodas, įrašytas galiojančiame asmens tapatybę patvirtinančiame dokumente. Lietuvos Respublikos gyventojų nurodomas 11 simbolių kodas.</w:t>
            </w:r>
          </w:p>
          <w:p w14:paraId="2992B8AD" w14:textId="3E8999C6" w:rsidR="00517C92" w:rsidRDefault="007C7AAD">
            <w:pPr>
              <w:jc w:val="both"/>
              <w:rPr>
                <w:i/>
                <w:iCs/>
                <w:sz w:val="22"/>
                <w:szCs w:val="22"/>
                <w:lang w:eastAsia="lt-LT"/>
              </w:rPr>
            </w:pPr>
            <w:r>
              <w:rPr>
                <w:i/>
                <w:iCs/>
                <w:sz w:val="22"/>
                <w:szCs w:val="22"/>
                <w:lang w:eastAsia="lt-LT"/>
              </w:rPr>
              <w:t xml:space="preserve">Jeigu JP projekto pareiškėjas yra </w:t>
            </w:r>
            <w:r w:rsidR="00463F51">
              <w:rPr>
                <w:i/>
                <w:iCs/>
                <w:sz w:val="22"/>
                <w:szCs w:val="22"/>
                <w:lang w:eastAsia="lt-LT"/>
              </w:rPr>
              <w:t xml:space="preserve">užsienyje registruotas </w:t>
            </w:r>
            <w:r>
              <w:rPr>
                <w:i/>
                <w:iCs/>
                <w:sz w:val="22"/>
                <w:szCs w:val="22"/>
                <w:lang w:eastAsia="lt-LT"/>
              </w:rPr>
              <w:t>užsienyje gyvenantis fizinis asmuo arba JP projekto pareiškėjo fizinio asmens kodas nesutampa su jo mokesčių mokėtojo identifikaciniu numeriu, nurodomas JP projekto pareiškėjo mokesčių mokėtojo identifikacinis numeris. Galimas simbolių skaičius – nuo 5 iki 20.</w:t>
            </w:r>
          </w:p>
          <w:p w14:paraId="7CC38176" w14:textId="77777777" w:rsidR="00517C92" w:rsidRDefault="007C7AAD">
            <w:pPr>
              <w:jc w:val="both"/>
              <w:rPr>
                <w:i/>
                <w:iCs/>
                <w:sz w:val="22"/>
                <w:szCs w:val="22"/>
                <w:lang w:eastAsia="lt-LT"/>
              </w:rPr>
            </w:pPr>
            <w:r>
              <w:rPr>
                <w:i/>
                <w:iCs/>
                <w:sz w:val="22"/>
                <w:szCs w:val="22"/>
                <w:lang w:eastAsia="lt-LT"/>
              </w:rPr>
              <w:t>Galimas simbolių skaičius – 20.</w:t>
            </w:r>
          </w:p>
          <w:p w14:paraId="734A8A0B" w14:textId="77777777" w:rsidR="00517C92" w:rsidRDefault="007C7AAD">
            <w:pPr>
              <w:jc w:val="both"/>
              <w:rPr>
                <w:i/>
                <w:iCs/>
                <w:sz w:val="22"/>
                <w:szCs w:val="22"/>
                <w:lang w:eastAsia="lt-LT"/>
              </w:rPr>
            </w:pPr>
            <w:r>
              <w:rPr>
                <w:i/>
                <w:iCs/>
                <w:sz w:val="22"/>
                <w:szCs w:val="22"/>
                <w:lang w:eastAsia="lt-LT"/>
              </w:rPr>
              <w:t>Nurodyti privaloma.</w:t>
            </w:r>
          </w:p>
        </w:tc>
      </w:tr>
      <w:tr w:rsidR="00517C92" w14:paraId="19063EF1" w14:textId="77777777">
        <w:tc>
          <w:tcPr>
            <w:tcW w:w="403" w:type="pct"/>
            <w:shd w:val="clear" w:color="auto" w:fill="F2F2F2" w:themeFill="background1" w:themeFillShade="F2"/>
          </w:tcPr>
          <w:p w14:paraId="1EC6A609" w14:textId="77777777" w:rsidR="00517C92" w:rsidRDefault="007C7AAD">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14:paraId="45DC7259" w14:textId="77777777" w:rsidR="00517C92" w:rsidRDefault="007C7AAD">
            <w:pPr>
              <w:rPr>
                <w:iCs/>
                <w:sz w:val="22"/>
                <w:szCs w:val="22"/>
              </w:rPr>
            </w:pPr>
            <w:r>
              <w:rPr>
                <w:iCs/>
                <w:sz w:val="22"/>
                <w:szCs w:val="22"/>
              </w:rPr>
              <w:t>Adresas</w:t>
            </w:r>
          </w:p>
        </w:tc>
        <w:tc>
          <w:tcPr>
            <w:tcW w:w="3571" w:type="pct"/>
          </w:tcPr>
          <w:p w14:paraId="351B9A52" w14:textId="77777777" w:rsidR="00517C92" w:rsidRDefault="007C7AAD">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7EFC1B65" w14:textId="77777777" w:rsidR="00517C92" w:rsidRDefault="007C7AAD">
            <w:pPr>
              <w:rPr>
                <w:i/>
                <w:iCs/>
                <w:sz w:val="22"/>
                <w:szCs w:val="22"/>
              </w:rPr>
            </w:pPr>
            <w:r>
              <w:rPr>
                <w:i/>
                <w:iCs/>
                <w:sz w:val="22"/>
                <w:szCs w:val="22"/>
              </w:rPr>
              <w:t xml:space="preserve">Galimas simbolių skaičius – 100. </w:t>
            </w:r>
          </w:p>
          <w:p w14:paraId="28B3E934" w14:textId="77777777" w:rsidR="00517C92" w:rsidRDefault="007C7AAD">
            <w:pPr>
              <w:rPr>
                <w:i/>
                <w:iCs/>
                <w:sz w:val="22"/>
                <w:szCs w:val="22"/>
              </w:rPr>
            </w:pPr>
            <w:r>
              <w:rPr>
                <w:i/>
                <w:iCs/>
                <w:sz w:val="22"/>
                <w:szCs w:val="22"/>
              </w:rPr>
              <w:t xml:space="preserve">Nurodyti privaloma.  </w:t>
            </w:r>
          </w:p>
        </w:tc>
      </w:tr>
      <w:tr w:rsidR="00517C92" w14:paraId="7D89623C" w14:textId="77777777">
        <w:trPr>
          <w:trHeight w:val="780"/>
        </w:trPr>
        <w:tc>
          <w:tcPr>
            <w:tcW w:w="403" w:type="pct"/>
            <w:shd w:val="clear" w:color="auto" w:fill="F2F2F2" w:themeFill="background1" w:themeFillShade="F2"/>
          </w:tcPr>
          <w:p w14:paraId="1FA96F3B" w14:textId="77777777" w:rsidR="00517C92" w:rsidRDefault="007C7AAD">
            <w:pPr>
              <w:tabs>
                <w:tab w:val="left" w:pos="180"/>
              </w:tabs>
              <w:rPr>
                <w:sz w:val="22"/>
                <w:szCs w:val="22"/>
              </w:rPr>
            </w:pPr>
            <w:r>
              <w:rPr>
                <w:sz w:val="22"/>
                <w:szCs w:val="22"/>
              </w:rPr>
              <w:lastRenderedPageBreak/>
              <w:t>1.4.</w:t>
            </w:r>
            <w:r>
              <w:rPr>
                <w:sz w:val="22"/>
                <w:szCs w:val="22"/>
              </w:rPr>
              <w:tab/>
            </w:r>
          </w:p>
        </w:tc>
        <w:tc>
          <w:tcPr>
            <w:tcW w:w="1026" w:type="pct"/>
            <w:shd w:val="clear" w:color="auto" w:fill="F2F2F2" w:themeFill="background1" w:themeFillShade="F2"/>
          </w:tcPr>
          <w:p w14:paraId="421CEF71" w14:textId="77777777" w:rsidR="00517C92" w:rsidRDefault="007C7AAD">
            <w:pPr>
              <w:rPr>
                <w:sz w:val="22"/>
                <w:szCs w:val="22"/>
              </w:rPr>
            </w:pPr>
            <w:r>
              <w:rPr>
                <w:iCs/>
                <w:sz w:val="22"/>
                <w:szCs w:val="22"/>
              </w:rPr>
              <w:t>Ryšio numeris</w:t>
            </w:r>
          </w:p>
        </w:tc>
        <w:tc>
          <w:tcPr>
            <w:tcW w:w="3571" w:type="pct"/>
          </w:tcPr>
          <w:p w14:paraId="6B1AA70D" w14:textId="77777777" w:rsidR="00517C92" w:rsidRDefault="007C7AAD">
            <w:pPr>
              <w:rPr>
                <w:i/>
                <w:sz w:val="22"/>
                <w:szCs w:val="22"/>
              </w:rPr>
            </w:pPr>
            <w:r>
              <w:rPr>
                <w:i/>
                <w:sz w:val="22"/>
                <w:szCs w:val="22"/>
              </w:rPr>
              <w:t>Nurodomas JP projekto pareiškėjo ryšio (telefono)</w:t>
            </w:r>
            <w:r>
              <w:rPr>
                <w:b/>
                <w:bCs/>
                <w:i/>
                <w:sz w:val="22"/>
                <w:szCs w:val="22"/>
              </w:rPr>
              <w:t xml:space="preserve"> </w:t>
            </w:r>
            <w:r>
              <w:rPr>
                <w:i/>
                <w:sz w:val="22"/>
                <w:szCs w:val="22"/>
              </w:rPr>
              <w:t>numeris.</w:t>
            </w:r>
          </w:p>
          <w:p w14:paraId="7887983A" w14:textId="77777777" w:rsidR="00517C92" w:rsidRDefault="007C7AAD">
            <w:pPr>
              <w:rPr>
                <w:i/>
                <w:sz w:val="22"/>
                <w:szCs w:val="22"/>
              </w:rPr>
            </w:pPr>
            <w:r>
              <w:rPr>
                <w:i/>
                <w:sz w:val="22"/>
                <w:szCs w:val="22"/>
              </w:rPr>
              <w:t>Ryšio (telefono)</w:t>
            </w:r>
            <w:r>
              <w:rPr>
                <w:b/>
                <w:bCs/>
                <w:i/>
                <w:sz w:val="22"/>
                <w:szCs w:val="22"/>
              </w:rPr>
              <w:t xml:space="preserve"> </w:t>
            </w:r>
            <w:r>
              <w:rPr>
                <w:i/>
                <w:sz w:val="22"/>
                <w:szCs w:val="22"/>
              </w:rPr>
              <w:t xml:space="preserve">numeris nurodomas formatu: +370 5 123 4567 arba </w:t>
            </w:r>
          </w:p>
          <w:p w14:paraId="04E7E8AD" w14:textId="77777777" w:rsidR="00517C92" w:rsidRDefault="007C7AAD">
            <w:pPr>
              <w:rPr>
                <w:i/>
                <w:sz w:val="22"/>
                <w:szCs w:val="22"/>
              </w:rPr>
            </w:pPr>
            <w:r>
              <w:rPr>
                <w:i/>
                <w:sz w:val="22"/>
                <w:szCs w:val="22"/>
              </w:rPr>
              <w:t xml:space="preserve">+370 6 123 45278. </w:t>
            </w:r>
          </w:p>
          <w:p w14:paraId="4FD5F536" w14:textId="77777777" w:rsidR="00517C92" w:rsidRDefault="007C7AAD">
            <w:pPr>
              <w:rPr>
                <w:i/>
                <w:sz w:val="22"/>
                <w:szCs w:val="22"/>
              </w:rPr>
            </w:pPr>
            <w:r>
              <w:rPr>
                <w:i/>
                <w:sz w:val="22"/>
                <w:szCs w:val="22"/>
              </w:rPr>
              <w:t xml:space="preserve">Galimas simbolių skaičius – 20. </w:t>
            </w:r>
          </w:p>
          <w:p w14:paraId="5E2CF394" w14:textId="77777777" w:rsidR="00517C92" w:rsidRDefault="007C7AAD">
            <w:pPr>
              <w:rPr>
                <w:i/>
                <w:sz w:val="22"/>
                <w:szCs w:val="22"/>
              </w:rPr>
            </w:pPr>
            <w:r>
              <w:rPr>
                <w:i/>
                <w:sz w:val="22"/>
                <w:szCs w:val="22"/>
              </w:rPr>
              <w:t>Nurodyti privaloma.</w:t>
            </w:r>
          </w:p>
        </w:tc>
      </w:tr>
      <w:tr w:rsidR="00517C92" w14:paraId="4FE02DB8" w14:textId="77777777">
        <w:tc>
          <w:tcPr>
            <w:tcW w:w="403" w:type="pct"/>
            <w:shd w:val="clear" w:color="auto" w:fill="F2F2F2" w:themeFill="background1" w:themeFillShade="F2"/>
          </w:tcPr>
          <w:p w14:paraId="1A8A801A" w14:textId="77777777" w:rsidR="00517C92" w:rsidRDefault="007C7AAD">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4E6112ED" w14:textId="77777777" w:rsidR="00517C92" w:rsidRDefault="007C7AAD">
            <w:pPr>
              <w:rPr>
                <w:sz w:val="22"/>
                <w:szCs w:val="22"/>
              </w:rPr>
            </w:pPr>
            <w:r>
              <w:rPr>
                <w:iCs/>
                <w:sz w:val="22"/>
                <w:szCs w:val="22"/>
              </w:rPr>
              <w:t>El. pašto adresas</w:t>
            </w:r>
          </w:p>
        </w:tc>
        <w:tc>
          <w:tcPr>
            <w:tcW w:w="3571" w:type="pct"/>
          </w:tcPr>
          <w:p w14:paraId="7D1FF1C0" w14:textId="77777777" w:rsidR="00517C92" w:rsidRDefault="007C7AAD">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14:paraId="4D8A42EB" w14:textId="77777777" w:rsidR="00517C92" w:rsidRDefault="007C7AAD">
            <w:pPr>
              <w:rPr>
                <w:i/>
                <w:sz w:val="22"/>
                <w:szCs w:val="22"/>
              </w:rPr>
            </w:pPr>
            <w:r>
              <w:rPr>
                <w:i/>
                <w:sz w:val="22"/>
                <w:szCs w:val="22"/>
              </w:rPr>
              <w:t xml:space="preserve">Galimas simbolių skaičius – 50. </w:t>
            </w:r>
          </w:p>
          <w:p w14:paraId="4C360810" w14:textId="77777777" w:rsidR="00517C92" w:rsidRDefault="007C7AAD">
            <w:pPr>
              <w:rPr>
                <w:i/>
                <w:sz w:val="22"/>
                <w:szCs w:val="22"/>
              </w:rPr>
            </w:pPr>
            <w:r>
              <w:rPr>
                <w:i/>
                <w:sz w:val="22"/>
                <w:szCs w:val="22"/>
              </w:rPr>
              <w:t>Nurodyti privaloma.</w:t>
            </w:r>
          </w:p>
        </w:tc>
      </w:tr>
      <w:tr w:rsidR="00517C92" w14:paraId="38426411" w14:textId="77777777">
        <w:tc>
          <w:tcPr>
            <w:tcW w:w="403" w:type="pct"/>
            <w:shd w:val="clear" w:color="auto" w:fill="F2F2F2" w:themeFill="background1" w:themeFillShade="F2"/>
          </w:tcPr>
          <w:p w14:paraId="6646D8DD" w14:textId="77777777" w:rsidR="00517C92" w:rsidRDefault="007C7AAD">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46FA7B23" w14:textId="77777777" w:rsidR="00517C92" w:rsidRDefault="007C7AAD">
            <w:pPr>
              <w:rPr>
                <w:iCs/>
                <w:sz w:val="22"/>
                <w:szCs w:val="22"/>
              </w:rPr>
            </w:pPr>
            <w:r>
              <w:rPr>
                <w:iCs/>
                <w:sz w:val="22"/>
                <w:szCs w:val="22"/>
              </w:rPr>
              <w:t>Banko arba kitos kredito įstaigos sąskaitos Nr.</w:t>
            </w:r>
          </w:p>
        </w:tc>
        <w:tc>
          <w:tcPr>
            <w:tcW w:w="3571" w:type="pct"/>
          </w:tcPr>
          <w:p w14:paraId="1252DA4A" w14:textId="77777777" w:rsidR="00517C92" w:rsidRDefault="007C7AAD">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0F8D03EE" w14:textId="77777777" w:rsidR="00517C92" w:rsidRDefault="007C7AAD">
            <w:pPr>
              <w:rPr>
                <w:i/>
                <w:iCs/>
                <w:sz w:val="22"/>
                <w:szCs w:val="22"/>
              </w:rPr>
            </w:pPr>
            <w:r>
              <w:rPr>
                <w:i/>
                <w:iCs/>
                <w:sz w:val="22"/>
                <w:szCs w:val="22"/>
              </w:rPr>
              <w:t xml:space="preserve">Galimas simbolių skaičius – 30. </w:t>
            </w:r>
          </w:p>
          <w:p w14:paraId="2FDC7A08" w14:textId="77777777" w:rsidR="00517C92" w:rsidRDefault="007C7AAD">
            <w:pPr>
              <w:rPr>
                <w:i/>
                <w:sz w:val="22"/>
                <w:szCs w:val="22"/>
              </w:rPr>
            </w:pPr>
            <w:r>
              <w:rPr>
                <w:i/>
                <w:iCs/>
                <w:sz w:val="22"/>
                <w:szCs w:val="22"/>
              </w:rPr>
              <w:t xml:space="preserve">Nurodyti privaloma.  </w:t>
            </w:r>
          </w:p>
        </w:tc>
      </w:tr>
      <w:tr w:rsidR="00517C92" w14:paraId="389E3CD5" w14:textId="77777777">
        <w:trPr>
          <w:trHeight w:val="381"/>
        </w:trPr>
        <w:tc>
          <w:tcPr>
            <w:tcW w:w="403" w:type="pct"/>
            <w:shd w:val="clear" w:color="auto" w:fill="F2F2F2" w:themeFill="background1" w:themeFillShade="F2"/>
          </w:tcPr>
          <w:p w14:paraId="6605ADE0" w14:textId="77777777" w:rsidR="00517C92" w:rsidRDefault="007C7AAD">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02EC5214" w14:textId="77777777" w:rsidR="00517C92" w:rsidRDefault="007C7AAD">
            <w:pPr>
              <w:rPr>
                <w:b/>
                <w:sz w:val="22"/>
                <w:szCs w:val="22"/>
              </w:rPr>
            </w:pPr>
            <w:r>
              <w:rPr>
                <w:b/>
                <w:sz w:val="22"/>
                <w:szCs w:val="22"/>
              </w:rPr>
              <w:t>Kontaktinis asmuo</w:t>
            </w:r>
          </w:p>
        </w:tc>
        <w:tc>
          <w:tcPr>
            <w:tcW w:w="3571" w:type="pct"/>
          </w:tcPr>
          <w:p w14:paraId="3F158BBA" w14:textId="77777777" w:rsidR="00517C92" w:rsidRDefault="00517C92">
            <w:pPr>
              <w:rPr>
                <w:i/>
                <w:sz w:val="22"/>
                <w:szCs w:val="22"/>
              </w:rPr>
            </w:pPr>
          </w:p>
        </w:tc>
      </w:tr>
      <w:tr w:rsidR="00517C92" w14:paraId="6C163FC2" w14:textId="77777777">
        <w:trPr>
          <w:trHeight w:val="1280"/>
        </w:trPr>
        <w:tc>
          <w:tcPr>
            <w:tcW w:w="403" w:type="pct"/>
            <w:shd w:val="clear" w:color="auto" w:fill="F2F2F2" w:themeFill="background1" w:themeFillShade="F2"/>
          </w:tcPr>
          <w:p w14:paraId="29909531" w14:textId="77777777" w:rsidR="00517C92" w:rsidRDefault="007C7AAD">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2AB83C2A" w14:textId="77777777" w:rsidR="00517C92" w:rsidRDefault="007C7AAD">
            <w:pPr>
              <w:rPr>
                <w:sz w:val="22"/>
                <w:szCs w:val="22"/>
              </w:rPr>
            </w:pPr>
            <w:r>
              <w:rPr>
                <w:iCs/>
                <w:sz w:val="22"/>
                <w:szCs w:val="22"/>
              </w:rPr>
              <w:t xml:space="preserve">Asmens pareigos, vardas, pavardė </w:t>
            </w:r>
          </w:p>
        </w:tc>
        <w:tc>
          <w:tcPr>
            <w:tcW w:w="3571" w:type="pct"/>
          </w:tcPr>
          <w:p w14:paraId="78E8D60B" w14:textId="77777777" w:rsidR="00517C92" w:rsidRDefault="007C7AAD">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17686C71" w14:textId="77777777" w:rsidR="00517C92" w:rsidRDefault="007C7AAD">
            <w:pPr>
              <w:rPr>
                <w:i/>
                <w:iCs/>
                <w:sz w:val="22"/>
                <w:szCs w:val="22"/>
              </w:rPr>
            </w:pPr>
            <w:r>
              <w:rPr>
                <w:i/>
                <w:iCs/>
                <w:sz w:val="22"/>
                <w:szCs w:val="22"/>
              </w:rPr>
              <w:t xml:space="preserve">Galimas simbolių skaičius – 70. </w:t>
            </w:r>
          </w:p>
          <w:p w14:paraId="1C14FC0D" w14:textId="77777777" w:rsidR="00517C92" w:rsidRDefault="007C7AAD">
            <w:pPr>
              <w:rPr>
                <w:i/>
                <w:iCs/>
                <w:sz w:val="22"/>
                <w:szCs w:val="22"/>
              </w:rPr>
            </w:pPr>
            <w:r>
              <w:rPr>
                <w:i/>
                <w:iCs/>
                <w:sz w:val="22"/>
                <w:szCs w:val="22"/>
              </w:rPr>
              <w:t>Nurodyti privaloma.</w:t>
            </w:r>
          </w:p>
        </w:tc>
      </w:tr>
      <w:tr w:rsidR="00517C92" w14:paraId="1850D7DA" w14:textId="77777777">
        <w:tc>
          <w:tcPr>
            <w:tcW w:w="403" w:type="pct"/>
            <w:shd w:val="clear" w:color="auto" w:fill="F2F2F2" w:themeFill="background1" w:themeFillShade="F2"/>
          </w:tcPr>
          <w:p w14:paraId="2C98E8CB" w14:textId="77777777" w:rsidR="00517C92" w:rsidRDefault="007C7AAD">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01277C35" w14:textId="77777777" w:rsidR="00517C92" w:rsidRDefault="007C7AAD">
            <w:pPr>
              <w:rPr>
                <w:sz w:val="22"/>
                <w:szCs w:val="22"/>
              </w:rPr>
            </w:pPr>
            <w:r>
              <w:rPr>
                <w:iCs/>
                <w:sz w:val="22"/>
                <w:szCs w:val="22"/>
              </w:rPr>
              <w:t>Ryšio</w:t>
            </w:r>
            <w:r>
              <w:rPr>
                <w:b/>
                <w:bCs/>
                <w:iCs/>
                <w:sz w:val="22"/>
                <w:szCs w:val="22"/>
              </w:rPr>
              <w:t xml:space="preserve"> </w:t>
            </w:r>
            <w:r>
              <w:rPr>
                <w:iCs/>
                <w:sz w:val="22"/>
                <w:szCs w:val="22"/>
              </w:rPr>
              <w:t>numeris</w:t>
            </w:r>
          </w:p>
        </w:tc>
        <w:tc>
          <w:tcPr>
            <w:tcW w:w="3571" w:type="pct"/>
          </w:tcPr>
          <w:p w14:paraId="62D4A32A" w14:textId="77777777" w:rsidR="00517C92" w:rsidRDefault="007C7AAD">
            <w:pPr>
              <w:rPr>
                <w:i/>
                <w:iCs/>
                <w:sz w:val="22"/>
                <w:szCs w:val="22"/>
              </w:rPr>
            </w:pPr>
            <w:r>
              <w:rPr>
                <w:i/>
                <w:iCs/>
                <w:sz w:val="22"/>
                <w:szCs w:val="22"/>
              </w:rPr>
              <w:t xml:space="preserve">Nurodomas kontaktinio asmens </w:t>
            </w:r>
            <w:r>
              <w:rPr>
                <w:i/>
                <w:sz w:val="22"/>
                <w:szCs w:val="22"/>
              </w:rPr>
              <w:t>ryšio (telefono)</w:t>
            </w:r>
            <w:r>
              <w:rPr>
                <w:b/>
                <w:bCs/>
                <w:i/>
                <w:sz w:val="22"/>
                <w:szCs w:val="22"/>
              </w:rPr>
              <w:t xml:space="preserve"> </w:t>
            </w:r>
            <w:r>
              <w:rPr>
                <w:i/>
                <w:iCs/>
                <w:sz w:val="22"/>
                <w:szCs w:val="22"/>
              </w:rPr>
              <w:t>numeris.</w:t>
            </w:r>
          </w:p>
          <w:p w14:paraId="12847F05" w14:textId="77777777" w:rsidR="00517C92" w:rsidRDefault="007C7AAD">
            <w:pPr>
              <w:rPr>
                <w:i/>
                <w:sz w:val="22"/>
                <w:szCs w:val="22"/>
              </w:rPr>
            </w:pPr>
            <w:r>
              <w:rPr>
                <w:i/>
                <w:sz w:val="22"/>
                <w:szCs w:val="22"/>
              </w:rPr>
              <w:t>Ryšio (telefono) numeris nurodomas formatu:+370 5 123 4567, +370 6 123 45278.</w:t>
            </w:r>
          </w:p>
          <w:p w14:paraId="00098BF5" w14:textId="77777777" w:rsidR="00517C92" w:rsidRDefault="007C7AAD">
            <w:pPr>
              <w:rPr>
                <w:i/>
                <w:sz w:val="22"/>
                <w:szCs w:val="22"/>
              </w:rPr>
            </w:pPr>
            <w:r>
              <w:rPr>
                <w:i/>
                <w:sz w:val="22"/>
                <w:szCs w:val="22"/>
              </w:rPr>
              <w:t xml:space="preserve">Galimas simbolių skaičius – 20. </w:t>
            </w:r>
          </w:p>
          <w:p w14:paraId="094ADEC5" w14:textId="77777777" w:rsidR="00517C92" w:rsidRDefault="007C7AAD">
            <w:pPr>
              <w:rPr>
                <w:i/>
                <w:sz w:val="22"/>
                <w:szCs w:val="22"/>
              </w:rPr>
            </w:pPr>
            <w:r>
              <w:rPr>
                <w:i/>
                <w:sz w:val="22"/>
                <w:szCs w:val="22"/>
              </w:rPr>
              <w:t>Nurodyti privaloma.</w:t>
            </w:r>
          </w:p>
        </w:tc>
      </w:tr>
      <w:tr w:rsidR="00517C92" w14:paraId="6B270F6A" w14:textId="77777777">
        <w:tc>
          <w:tcPr>
            <w:tcW w:w="403" w:type="pct"/>
            <w:shd w:val="clear" w:color="auto" w:fill="F2F2F2" w:themeFill="background1" w:themeFillShade="F2"/>
          </w:tcPr>
          <w:p w14:paraId="707594BC" w14:textId="77777777" w:rsidR="00517C92" w:rsidRDefault="007C7AAD">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69D7F66F" w14:textId="77777777" w:rsidR="00517C92" w:rsidRDefault="007C7AAD">
            <w:pPr>
              <w:rPr>
                <w:sz w:val="22"/>
                <w:szCs w:val="22"/>
              </w:rPr>
            </w:pPr>
            <w:r>
              <w:rPr>
                <w:iCs/>
                <w:sz w:val="22"/>
                <w:szCs w:val="22"/>
              </w:rPr>
              <w:t>El. pašto adresas</w:t>
            </w:r>
          </w:p>
        </w:tc>
        <w:tc>
          <w:tcPr>
            <w:tcW w:w="3571" w:type="pct"/>
          </w:tcPr>
          <w:p w14:paraId="1D15FDFB" w14:textId="77777777" w:rsidR="00517C92" w:rsidRDefault="007C7AAD">
            <w:pPr>
              <w:rPr>
                <w:i/>
                <w:iCs/>
                <w:sz w:val="22"/>
                <w:szCs w:val="22"/>
              </w:rPr>
            </w:pPr>
            <w:r>
              <w:rPr>
                <w:i/>
                <w:iCs/>
                <w:sz w:val="22"/>
                <w:szCs w:val="22"/>
              </w:rPr>
              <w:t>Nurodomas kontaktinio asmens elektroninio pašto adresas.</w:t>
            </w:r>
          </w:p>
          <w:p w14:paraId="6FBD511C" w14:textId="77777777" w:rsidR="00517C92" w:rsidRDefault="007C7AAD">
            <w:pPr>
              <w:rPr>
                <w:i/>
                <w:sz w:val="22"/>
                <w:szCs w:val="22"/>
              </w:rPr>
            </w:pPr>
            <w:r>
              <w:rPr>
                <w:i/>
                <w:sz w:val="22"/>
                <w:szCs w:val="22"/>
              </w:rPr>
              <w:t xml:space="preserve">Galimas simbolių skaičius – 50. </w:t>
            </w:r>
          </w:p>
          <w:p w14:paraId="4CDD9196" w14:textId="77777777" w:rsidR="00517C92" w:rsidRDefault="007C7AAD">
            <w:pPr>
              <w:rPr>
                <w:i/>
                <w:sz w:val="22"/>
                <w:szCs w:val="22"/>
              </w:rPr>
            </w:pPr>
            <w:r>
              <w:rPr>
                <w:i/>
                <w:sz w:val="22"/>
                <w:szCs w:val="22"/>
              </w:rPr>
              <w:t>Nurodyti privaloma.</w:t>
            </w:r>
          </w:p>
        </w:tc>
      </w:tr>
    </w:tbl>
    <w:p w14:paraId="5487533D" w14:textId="77777777" w:rsidR="00517C92" w:rsidRDefault="00517C92">
      <w:pPr>
        <w:tabs>
          <w:tab w:val="left" w:pos="426"/>
        </w:tabs>
        <w:spacing w:line="276" w:lineRule="auto"/>
        <w:jc w:val="center"/>
        <w:rPr>
          <w:b/>
          <w:bCs/>
        </w:rPr>
      </w:pPr>
    </w:p>
    <w:p w14:paraId="66911D34" w14:textId="77777777" w:rsidR="00517C92" w:rsidRDefault="007C7AAD">
      <w:pPr>
        <w:tabs>
          <w:tab w:val="left" w:pos="426"/>
        </w:tabs>
        <w:jc w:val="center"/>
        <w:rPr>
          <w:b/>
          <w:bCs/>
          <w:szCs w:val="24"/>
        </w:rPr>
      </w:pPr>
      <w:r>
        <w:rPr>
          <w:b/>
          <w:bCs/>
          <w:szCs w:val="24"/>
        </w:rPr>
        <w:t>II SKYRIUS</w:t>
      </w:r>
    </w:p>
    <w:p w14:paraId="681A501F" w14:textId="77777777" w:rsidR="00517C92" w:rsidRDefault="007C7AAD">
      <w:pPr>
        <w:tabs>
          <w:tab w:val="left" w:pos="426"/>
        </w:tabs>
        <w:jc w:val="center"/>
        <w:rPr>
          <w:b/>
          <w:bCs/>
          <w:szCs w:val="24"/>
        </w:rPr>
      </w:pPr>
      <w:r>
        <w:rPr>
          <w:b/>
          <w:bCs/>
          <w:szCs w:val="24"/>
        </w:rPr>
        <w:t>JP PROJEKTO VEIKLA</w:t>
      </w:r>
    </w:p>
    <w:p w14:paraId="5480953E" w14:textId="77777777" w:rsidR="00517C92" w:rsidRDefault="00517C92">
      <w:pPr>
        <w:rPr>
          <w:sz w:val="10"/>
          <w:szCs w:val="10"/>
        </w:rPr>
      </w:pPr>
    </w:p>
    <w:p w14:paraId="315F0553" w14:textId="77777777" w:rsidR="00517C92" w:rsidRDefault="00517C92">
      <w:pPr>
        <w:rPr>
          <w:sz w:val="18"/>
          <w:szCs w:val="18"/>
        </w:rPr>
      </w:pPr>
    </w:p>
    <w:tbl>
      <w:tblPr>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80"/>
        <w:gridCol w:w="1134"/>
        <w:gridCol w:w="1071"/>
        <w:gridCol w:w="63"/>
        <w:gridCol w:w="1134"/>
        <w:gridCol w:w="992"/>
        <w:gridCol w:w="1755"/>
        <w:gridCol w:w="2356"/>
      </w:tblGrid>
      <w:tr w:rsidR="00517C92" w14:paraId="0FE4F668" w14:textId="77777777">
        <w:trPr>
          <w:trHeight w:val="376"/>
        </w:trPr>
        <w:tc>
          <w:tcPr>
            <w:tcW w:w="704" w:type="dxa"/>
            <w:shd w:val="clear" w:color="auto" w:fill="F2F2F2" w:themeFill="background1" w:themeFillShade="F2"/>
          </w:tcPr>
          <w:p w14:paraId="255C07BD" w14:textId="77777777" w:rsidR="00517C92" w:rsidRDefault="007C7AAD">
            <w:pPr>
              <w:jc w:val="both"/>
              <w:rPr>
                <w:b/>
                <w:sz w:val="22"/>
                <w:szCs w:val="22"/>
              </w:rPr>
            </w:pPr>
            <w:r>
              <w:rPr>
                <w:b/>
                <w:sz w:val="22"/>
                <w:szCs w:val="22"/>
              </w:rPr>
              <w:t>1.</w:t>
            </w:r>
          </w:p>
        </w:tc>
        <w:tc>
          <w:tcPr>
            <w:tcW w:w="9585" w:type="dxa"/>
            <w:gridSpan w:val="8"/>
            <w:shd w:val="clear" w:color="auto" w:fill="F2F2F2" w:themeFill="background1" w:themeFillShade="F2"/>
          </w:tcPr>
          <w:p w14:paraId="56A1952E" w14:textId="77777777" w:rsidR="00517C92" w:rsidRDefault="007C7AAD">
            <w:pPr>
              <w:rPr>
                <w:b/>
                <w:sz w:val="22"/>
                <w:szCs w:val="22"/>
              </w:rPr>
            </w:pPr>
            <w:r>
              <w:rPr>
                <w:b/>
                <w:sz w:val="22"/>
                <w:szCs w:val="22"/>
              </w:rPr>
              <w:t>JP projekto veikla ir planuojamos išlaidos</w:t>
            </w:r>
          </w:p>
        </w:tc>
      </w:tr>
      <w:tr w:rsidR="00517C92" w14:paraId="05E1235C" w14:textId="77777777">
        <w:trPr>
          <w:trHeight w:val="614"/>
        </w:trPr>
        <w:tc>
          <w:tcPr>
            <w:tcW w:w="704" w:type="dxa"/>
            <w:shd w:val="clear" w:color="auto" w:fill="F2F2F2" w:themeFill="background1" w:themeFillShade="F2"/>
          </w:tcPr>
          <w:p w14:paraId="5DCDAE73" w14:textId="77777777" w:rsidR="00517C92" w:rsidRDefault="007C7AAD">
            <w:pPr>
              <w:spacing w:line="256" w:lineRule="auto"/>
              <w:ind w:left="360" w:hanging="360"/>
              <w:rPr>
                <w:b/>
                <w:sz w:val="20"/>
              </w:rPr>
            </w:pPr>
            <w:r>
              <w:rPr>
                <w:b/>
                <w:sz w:val="20"/>
              </w:rPr>
              <w:t>1.1.</w:t>
            </w:r>
            <w:r>
              <w:rPr>
                <w:b/>
                <w:sz w:val="20"/>
              </w:rPr>
              <w:tab/>
            </w:r>
          </w:p>
        </w:tc>
        <w:tc>
          <w:tcPr>
            <w:tcW w:w="3285" w:type="dxa"/>
            <w:gridSpan w:val="3"/>
            <w:shd w:val="clear" w:color="auto" w:fill="F2F2F2" w:themeFill="background1" w:themeFillShade="F2"/>
          </w:tcPr>
          <w:p w14:paraId="36AA543C" w14:textId="77777777" w:rsidR="00517C92" w:rsidRDefault="007C7AAD">
            <w:pPr>
              <w:rPr>
                <w:b/>
                <w:sz w:val="22"/>
                <w:szCs w:val="22"/>
              </w:rPr>
            </w:pPr>
            <w:r>
              <w:rPr>
                <w:b/>
                <w:sz w:val="22"/>
                <w:szCs w:val="22"/>
              </w:rPr>
              <w:t>JP veikla, dėl kurios teikiama paraiška</w:t>
            </w:r>
          </w:p>
        </w:tc>
        <w:tc>
          <w:tcPr>
            <w:tcW w:w="6300" w:type="dxa"/>
            <w:gridSpan w:val="5"/>
          </w:tcPr>
          <w:p w14:paraId="61E5D39E" w14:textId="77777777" w:rsidR="00156A42" w:rsidRDefault="00156A42" w:rsidP="00156A42">
            <w:pPr>
              <w:spacing w:line="259" w:lineRule="auto"/>
              <w:textAlignment w:val="baseline"/>
              <w:rPr>
                <w:sz w:val="22"/>
                <w:szCs w:val="22"/>
              </w:rPr>
            </w:pPr>
            <w:r w:rsidRPr="5F0FB57F">
              <w:rPr>
                <w:color w:val="000000" w:themeColor="text1"/>
                <w:sz w:val="22"/>
                <w:szCs w:val="22"/>
              </w:rPr>
              <w:t>Privačių elektromobilių stotelių,</w:t>
            </w:r>
            <w:r>
              <w:rPr>
                <w:color w:val="000000" w:themeColor="text1"/>
                <w:sz w:val="22"/>
                <w:szCs w:val="22"/>
              </w:rPr>
              <w:t xml:space="preserve"> kurių</w:t>
            </w:r>
            <w:r w:rsidRPr="5F0FB57F">
              <w:rPr>
                <w:color w:val="000000" w:themeColor="text1"/>
                <w:sz w:val="22"/>
                <w:szCs w:val="22"/>
              </w:rPr>
              <w:t xml:space="preserve"> </w:t>
            </w:r>
            <w:r w:rsidRPr="5F0FB57F">
              <w:rPr>
                <w:sz w:val="22"/>
                <w:szCs w:val="22"/>
                <w:lang w:eastAsia="lt-LT"/>
              </w:rPr>
              <w:t>įkrovimo prieigų suminė galia nedidesnė arba lygi 11 kW, įrengimas.</w:t>
            </w:r>
          </w:p>
          <w:p w14:paraId="3F6E4F33" w14:textId="2909E01C" w:rsidR="00517C92" w:rsidRDefault="00517C92">
            <w:pPr>
              <w:textAlignment w:val="baseline"/>
              <w:rPr>
                <w:bCs/>
                <w:i/>
                <w:iCs/>
                <w:sz w:val="20"/>
                <w:lang w:eastAsia="lt-LT"/>
              </w:rPr>
            </w:pPr>
          </w:p>
        </w:tc>
      </w:tr>
      <w:tr w:rsidR="00517C92" w14:paraId="3848D186" w14:textId="77777777">
        <w:trPr>
          <w:trHeight w:val="614"/>
        </w:trPr>
        <w:tc>
          <w:tcPr>
            <w:tcW w:w="704" w:type="dxa"/>
            <w:shd w:val="clear" w:color="auto" w:fill="F2F2F2" w:themeFill="background1" w:themeFillShade="F2"/>
          </w:tcPr>
          <w:p w14:paraId="29162D02" w14:textId="77777777" w:rsidR="00517C92" w:rsidRDefault="007C7AAD">
            <w:pPr>
              <w:spacing w:line="256" w:lineRule="auto"/>
              <w:rPr>
                <w:bCs/>
                <w:sz w:val="20"/>
              </w:rPr>
            </w:pPr>
            <w:r>
              <w:rPr>
                <w:b/>
                <w:sz w:val="20"/>
              </w:rPr>
              <w:t>1.2.</w:t>
            </w:r>
          </w:p>
        </w:tc>
        <w:tc>
          <w:tcPr>
            <w:tcW w:w="3285" w:type="dxa"/>
            <w:gridSpan w:val="3"/>
            <w:shd w:val="clear" w:color="auto" w:fill="F2F2F2" w:themeFill="background1" w:themeFillShade="F2"/>
          </w:tcPr>
          <w:p w14:paraId="52C95C20" w14:textId="77777777" w:rsidR="00517C92" w:rsidRDefault="007C7AAD">
            <w:pPr>
              <w:rPr>
                <w:b/>
                <w:sz w:val="22"/>
                <w:szCs w:val="22"/>
              </w:rPr>
            </w:pPr>
            <w:r>
              <w:rPr>
                <w:b/>
                <w:sz w:val="22"/>
                <w:szCs w:val="22"/>
              </w:rPr>
              <w:t>JP projekto veikla ir siekiamas rezultatas</w:t>
            </w:r>
          </w:p>
        </w:tc>
        <w:tc>
          <w:tcPr>
            <w:tcW w:w="6300" w:type="dxa"/>
            <w:gridSpan w:val="5"/>
          </w:tcPr>
          <w:p w14:paraId="5B4D1C70" w14:textId="45E2815C" w:rsidR="00517C92" w:rsidRDefault="00156A42">
            <w:pPr>
              <w:textAlignment w:val="baseline"/>
              <w:rPr>
                <w:bCs/>
                <w:i/>
                <w:iCs/>
                <w:sz w:val="22"/>
                <w:szCs w:val="22"/>
                <w:lang w:eastAsia="lt-LT"/>
              </w:rPr>
            </w:pPr>
            <w:r>
              <w:rPr>
                <w:color w:val="000000" w:themeColor="text1"/>
                <w:sz w:val="22"/>
                <w:szCs w:val="22"/>
              </w:rPr>
              <w:t>Į</w:t>
            </w:r>
            <w:r w:rsidRPr="3C7C812F">
              <w:rPr>
                <w:color w:val="000000" w:themeColor="text1"/>
                <w:sz w:val="22"/>
                <w:szCs w:val="22"/>
              </w:rPr>
              <w:t>rengtų ir pradėjusių veikti privačių įkrovimo prieigų skaičius,</w:t>
            </w:r>
            <w:r w:rsidRPr="3C7C812F">
              <w:rPr>
                <w:color w:val="212529"/>
                <w:sz w:val="22"/>
                <w:szCs w:val="22"/>
              </w:rPr>
              <w:t xml:space="preserve"> vnt.</w:t>
            </w:r>
          </w:p>
        </w:tc>
      </w:tr>
      <w:tr w:rsidR="00517C92" w14:paraId="6E1DE99B" w14:textId="77777777">
        <w:tc>
          <w:tcPr>
            <w:tcW w:w="704" w:type="dxa"/>
            <w:vMerge w:val="restart"/>
            <w:shd w:val="clear" w:color="auto" w:fill="F2F2F2" w:themeFill="background1" w:themeFillShade="F2"/>
          </w:tcPr>
          <w:p w14:paraId="5C9ADD8A" w14:textId="77777777" w:rsidR="00517C92" w:rsidRDefault="007C7AAD">
            <w:pPr>
              <w:spacing w:line="256" w:lineRule="auto"/>
              <w:rPr>
                <w:bCs/>
                <w:strike/>
                <w:sz w:val="20"/>
              </w:rPr>
            </w:pPr>
            <w:r>
              <w:rPr>
                <w:b/>
                <w:sz w:val="20"/>
              </w:rPr>
              <w:t xml:space="preserve">1.3. </w:t>
            </w:r>
          </w:p>
        </w:tc>
        <w:tc>
          <w:tcPr>
            <w:tcW w:w="5474" w:type="dxa"/>
            <w:gridSpan w:val="6"/>
            <w:shd w:val="clear" w:color="auto" w:fill="F2F2F2" w:themeFill="background1" w:themeFillShade="F2"/>
            <w:vAlign w:val="center"/>
          </w:tcPr>
          <w:p w14:paraId="3C31EB7F" w14:textId="77777777" w:rsidR="00517C92" w:rsidRDefault="007C7AAD">
            <w:pPr>
              <w:spacing w:line="216" w:lineRule="auto"/>
              <w:ind w:left="-57" w:right="-57"/>
              <w:jc w:val="center"/>
              <w:rPr>
                <w:b/>
                <w:sz w:val="20"/>
              </w:rPr>
            </w:pPr>
            <w:r>
              <w:rPr>
                <w:b/>
                <w:sz w:val="20"/>
              </w:rPr>
              <w:t xml:space="preserve">Supaprastintai apmokamų išlaidų dydžiai </w:t>
            </w:r>
          </w:p>
        </w:tc>
        <w:tc>
          <w:tcPr>
            <w:tcW w:w="1755" w:type="dxa"/>
            <w:vMerge w:val="restart"/>
            <w:shd w:val="clear" w:color="auto" w:fill="F2F2F2" w:themeFill="background1" w:themeFillShade="F2"/>
            <w:vAlign w:val="center"/>
          </w:tcPr>
          <w:p w14:paraId="62244459" w14:textId="77777777" w:rsidR="00517C92" w:rsidRDefault="007C7AAD">
            <w:pPr>
              <w:spacing w:line="216" w:lineRule="auto"/>
              <w:ind w:left="-57" w:right="-57"/>
              <w:jc w:val="center"/>
              <w:rPr>
                <w:b/>
                <w:sz w:val="20"/>
              </w:rPr>
            </w:pPr>
            <w:r>
              <w:rPr>
                <w:b/>
                <w:sz w:val="20"/>
              </w:rPr>
              <w:t>Planuojamas supaprastintai apmokamų išlaidų dydžių vienetų skaičius arba planuojama tinkamų finansuoti išlaidų suma, nuo kurios skaičiuojama fiksuotoji norma</w:t>
            </w:r>
          </w:p>
          <w:p w14:paraId="245EE2AD" w14:textId="77777777" w:rsidR="00517C92" w:rsidRDefault="00517C92">
            <w:pPr>
              <w:spacing w:line="216" w:lineRule="auto"/>
              <w:ind w:left="-57" w:right="-57"/>
              <w:jc w:val="center"/>
              <w:rPr>
                <w:b/>
                <w:sz w:val="20"/>
              </w:rPr>
            </w:pPr>
          </w:p>
        </w:tc>
        <w:tc>
          <w:tcPr>
            <w:tcW w:w="2356" w:type="dxa"/>
            <w:vMerge w:val="restart"/>
            <w:shd w:val="clear" w:color="auto" w:fill="F2F2F2" w:themeFill="background1" w:themeFillShade="F2"/>
            <w:vAlign w:val="center"/>
          </w:tcPr>
          <w:p w14:paraId="672AC03E" w14:textId="77777777" w:rsidR="00517C92" w:rsidRDefault="007C7AAD">
            <w:pPr>
              <w:spacing w:line="216" w:lineRule="auto"/>
              <w:ind w:left="-57" w:right="-57"/>
              <w:jc w:val="center"/>
              <w:rPr>
                <w:bCs/>
                <w:strike/>
                <w:sz w:val="20"/>
              </w:rPr>
            </w:pPr>
            <w:r>
              <w:rPr>
                <w:b/>
                <w:sz w:val="20"/>
              </w:rPr>
              <w:t>Tinkamų finansuoti tiesioginių išlaidų suma, eurais</w:t>
            </w:r>
          </w:p>
        </w:tc>
      </w:tr>
      <w:tr w:rsidR="00517C92" w14:paraId="6266A116" w14:textId="77777777">
        <w:tc>
          <w:tcPr>
            <w:tcW w:w="704" w:type="dxa"/>
            <w:vMerge/>
            <w:shd w:val="clear" w:color="auto" w:fill="F2F2F2" w:themeFill="background1" w:themeFillShade="F2"/>
            <w:hideMark/>
          </w:tcPr>
          <w:p w14:paraId="0C97CC68" w14:textId="77777777" w:rsidR="00517C92" w:rsidRDefault="00517C92">
            <w:pPr>
              <w:spacing w:line="256" w:lineRule="auto"/>
              <w:rPr>
                <w:bCs/>
                <w:sz w:val="20"/>
              </w:rPr>
            </w:pPr>
          </w:p>
        </w:tc>
        <w:tc>
          <w:tcPr>
            <w:tcW w:w="1080" w:type="dxa"/>
            <w:shd w:val="clear" w:color="auto" w:fill="F2F2F2" w:themeFill="background1" w:themeFillShade="F2"/>
            <w:vAlign w:val="center"/>
            <w:hideMark/>
          </w:tcPr>
          <w:p w14:paraId="3689773E" w14:textId="77777777" w:rsidR="00517C92" w:rsidRDefault="007C7AAD">
            <w:pPr>
              <w:ind w:left="-57" w:right="-57"/>
              <w:jc w:val="center"/>
              <w:rPr>
                <w:b/>
                <w:sz w:val="20"/>
                <w:highlight w:val="yellow"/>
              </w:rPr>
            </w:pPr>
            <w:r>
              <w:rPr>
                <w:b/>
                <w:sz w:val="20"/>
              </w:rPr>
              <w:t>Kodas</w:t>
            </w:r>
          </w:p>
        </w:tc>
        <w:tc>
          <w:tcPr>
            <w:tcW w:w="1134" w:type="dxa"/>
            <w:shd w:val="clear" w:color="auto" w:fill="F2F2F2" w:themeFill="background1" w:themeFillShade="F2"/>
            <w:vAlign w:val="center"/>
          </w:tcPr>
          <w:p w14:paraId="52B0479C" w14:textId="77777777" w:rsidR="00517C92" w:rsidRDefault="007C7AAD">
            <w:pPr>
              <w:ind w:left="-57" w:right="-57"/>
              <w:jc w:val="center"/>
              <w:rPr>
                <w:b/>
                <w:sz w:val="20"/>
                <w:lang w:val="en-GB"/>
              </w:rPr>
            </w:pPr>
            <w:r>
              <w:rPr>
                <w:b/>
                <w:sz w:val="20"/>
              </w:rPr>
              <w:t>Versija</w:t>
            </w:r>
          </w:p>
        </w:tc>
        <w:tc>
          <w:tcPr>
            <w:tcW w:w="1134" w:type="dxa"/>
            <w:gridSpan w:val="2"/>
            <w:shd w:val="clear" w:color="auto" w:fill="F2F2F2" w:themeFill="background1" w:themeFillShade="F2"/>
            <w:vAlign w:val="center"/>
          </w:tcPr>
          <w:p w14:paraId="4FB80D74" w14:textId="77777777" w:rsidR="00517C92" w:rsidRDefault="007C7AAD">
            <w:pPr>
              <w:ind w:left="-57" w:right="-57"/>
              <w:jc w:val="center"/>
              <w:rPr>
                <w:b/>
                <w:sz w:val="20"/>
              </w:rPr>
            </w:pPr>
            <w:r>
              <w:rPr>
                <w:b/>
                <w:sz w:val="20"/>
              </w:rPr>
              <w:t>Pavadini-</w:t>
            </w:r>
            <w:proofErr w:type="spellStart"/>
            <w:r>
              <w:rPr>
                <w:b/>
                <w:sz w:val="20"/>
              </w:rPr>
              <w:t>mas</w:t>
            </w:r>
            <w:proofErr w:type="spellEnd"/>
          </w:p>
        </w:tc>
        <w:tc>
          <w:tcPr>
            <w:tcW w:w="1134" w:type="dxa"/>
            <w:shd w:val="clear" w:color="auto" w:fill="F2F2F2" w:themeFill="background1" w:themeFillShade="F2"/>
            <w:vAlign w:val="center"/>
          </w:tcPr>
          <w:p w14:paraId="62E8F68D" w14:textId="77777777" w:rsidR="00517C92" w:rsidRDefault="007C7AAD">
            <w:pPr>
              <w:ind w:left="-57" w:right="-57"/>
              <w:jc w:val="center"/>
              <w:rPr>
                <w:b/>
                <w:sz w:val="20"/>
              </w:rPr>
            </w:pPr>
            <w:r>
              <w:rPr>
                <w:b/>
                <w:sz w:val="20"/>
              </w:rPr>
              <w:t>Dydis, eurais arba proc.</w:t>
            </w:r>
          </w:p>
        </w:tc>
        <w:tc>
          <w:tcPr>
            <w:tcW w:w="992" w:type="dxa"/>
            <w:shd w:val="clear" w:color="auto" w:fill="F2F2F2" w:themeFill="background1" w:themeFillShade="F2"/>
          </w:tcPr>
          <w:p w14:paraId="1E477024" w14:textId="77777777" w:rsidR="00517C92" w:rsidRDefault="00517C92">
            <w:pPr>
              <w:spacing w:line="216" w:lineRule="auto"/>
              <w:ind w:left="-57" w:right="-57"/>
              <w:jc w:val="center"/>
              <w:rPr>
                <w:b/>
                <w:sz w:val="20"/>
              </w:rPr>
            </w:pPr>
          </w:p>
          <w:p w14:paraId="35A5E4A7" w14:textId="77777777" w:rsidR="00517C92" w:rsidRDefault="00517C92">
            <w:pPr>
              <w:spacing w:line="216" w:lineRule="auto"/>
              <w:ind w:left="-57" w:right="-57"/>
              <w:jc w:val="center"/>
              <w:rPr>
                <w:b/>
                <w:sz w:val="20"/>
              </w:rPr>
            </w:pPr>
          </w:p>
          <w:p w14:paraId="3841B0C3" w14:textId="77777777" w:rsidR="00517C92" w:rsidRDefault="00517C92">
            <w:pPr>
              <w:spacing w:line="216" w:lineRule="auto"/>
              <w:ind w:left="-57" w:right="-57"/>
              <w:jc w:val="center"/>
              <w:rPr>
                <w:b/>
                <w:sz w:val="20"/>
              </w:rPr>
            </w:pPr>
          </w:p>
          <w:p w14:paraId="4B26F75D" w14:textId="77777777" w:rsidR="00517C92" w:rsidRDefault="00517C92">
            <w:pPr>
              <w:spacing w:line="216" w:lineRule="auto"/>
              <w:ind w:left="-57" w:right="-57"/>
              <w:jc w:val="center"/>
              <w:rPr>
                <w:b/>
                <w:sz w:val="20"/>
              </w:rPr>
            </w:pPr>
          </w:p>
          <w:p w14:paraId="30EC926A" w14:textId="77777777" w:rsidR="00517C92" w:rsidRDefault="00517C92">
            <w:pPr>
              <w:spacing w:line="216" w:lineRule="auto"/>
              <w:ind w:left="-57" w:right="-57"/>
              <w:jc w:val="center"/>
              <w:rPr>
                <w:b/>
                <w:sz w:val="20"/>
              </w:rPr>
            </w:pPr>
          </w:p>
          <w:p w14:paraId="7EB9A7FF" w14:textId="77777777" w:rsidR="00517C92" w:rsidRDefault="007C7AAD">
            <w:pPr>
              <w:spacing w:line="216" w:lineRule="auto"/>
              <w:ind w:left="-57" w:right="-57"/>
              <w:jc w:val="center"/>
              <w:rPr>
                <w:b/>
                <w:sz w:val="20"/>
              </w:rPr>
            </w:pPr>
            <w:r>
              <w:rPr>
                <w:b/>
                <w:sz w:val="20"/>
              </w:rPr>
              <w:t>Matavimo vienetas</w:t>
            </w:r>
          </w:p>
        </w:tc>
        <w:tc>
          <w:tcPr>
            <w:tcW w:w="1755" w:type="dxa"/>
            <w:vMerge/>
            <w:shd w:val="clear" w:color="auto" w:fill="F2F2F2" w:themeFill="background1" w:themeFillShade="F2"/>
            <w:vAlign w:val="center"/>
          </w:tcPr>
          <w:p w14:paraId="336EEA62" w14:textId="77777777" w:rsidR="00517C92" w:rsidRDefault="00517C92">
            <w:pPr>
              <w:spacing w:line="216" w:lineRule="auto"/>
              <w:ind w:left="-57" w:right="-57"/>
              <w:jc w:val="center"/>
              <w:rPr>
                <w:b/>
                <w:bCs/>
                <w:sz w:val="20"/>
              </w:rPr>
            </w:pPr>
          </w:p>
        </w:tc>
        <w:tc>
          <w:tcPr>
            <w:tcW w:w="2356" w:type="dxa"/>
            <w:vMerge/>
            <w:shd w:val="clear" w:color="auto" w:fill="F2F2F2" w:themeFill="background1" w:themeFillShade="F2"/>
            <w:vAlign w:val="center"/>
          </w:tcPr>
          <w:p w14:paraId="4122781C" w14:textId="77777777" w:rsidR="00517C92" w:rsidRDefault="00517C92">
            <w:pPr>
              <w:spacing w:line="216" w:lineRule="auto"/>
              <w:ind w:left="-57" w:right="-57"/>
              <w:jc w:val="center"/>
              <w:rPr>
                <w:b/>
                <w:bCs/>
                <w:sz w:val="20"/>
              </w:rPr>
            </w:pPr>
          </w:p>
        </w:tc>
      </w:tr>
      <w:tr w:rsidR="00156A42" w14:paraId="280C4FDD" w14:textId="77777777">
        <w:trPr>
          <w:trHeight w:val="2164"/>
        </w:trPr>
        <w:tc>
          <w:tcPr>
            <w:tcW w:w="704" w:type="dxa"/>
          </w:tcPr>
          <w:p w14:paraId="163EBDCF" w14:textId="77777777" w:rsidR="00156A42" w:rsidRDefault="00156A42" w:rsidP="00156A42">
            <w:pPr>
              <w:ind w:left="-57" w:right="-57"/>
              <w:jc w:val="both"/>
              <w:rPr>
                <w:bCs/>
                <w:strike/>
                <w:sz w:val="20"/>
              </w:rPr>
            </w:pPr>
            <w:r>
              <w:rPr>
                <w:bCs/>
                <w:sz w:val="20"/>
              </w:rPr>
              <w:lastRenderedPageBreak/>
              <w:t xml:space="preserve">1.3.1. </w:t>
            </w:r>
          </w:p>
        </w:tc>
        <w:tc>
          <w:tcPr>
            <w:tcW w:w="1080" w:type="dxa"/>
          </w:tcPr>
          <w:p w14:paraId="0C49DC4C" w14:textId="2F688CD0" w:rsidR="00156A42" w:rsidRDefault="00156A42" w:rsidP="00156A42">
            <w:pPr>
              <w:spacing w:line="216" w:lineRule="auto"/>
              <w:ind w:left="-57" w:right="-57"/>
              <w:jc w:val="center"/>
              <w:rPr>
                <w:i/>
                <w:sz w:val="18"/>
                <w:szCs w:val="18"/>
              </w:rPr>
            </w:pPr>
            <w:r w:rsidRPr="0014506E">
              <w:rPr>
                <w:sz w:val="20"/>
              </w:rPr>
              <w:t>FĮ-41-01</w:t>
            </w:r>
          </w:p>
        </w:tc>
        <w:tc>
          <w:tcPr>
            <w:tcW w:w="1134" w:type="dxa"/>
          </w:tcPr>
          <w:p w14:paraId="56F7BC6C" w14:textId="5CE89981" w:rsidR="00156A42" w:rsidRDefault="00156A42" w:rsidP="00156A42">
            <w:pPr>
              <w:spacing w:line="216" w:lineRule="auto"/>
              <w:jc w:val="center"/>
              <w:rPr>
                <w:i/>
                <w:iCs/>
                <w:szCs w:val="24"/>
              </w:rPr>
            </w:pPr>
            <w:r w:rsidRPr="0014506E">
              <w:rPr>
                <w:sz w:val="20"/>
              </w:rPr>
              <w:t>01</w:t>
            </w:r>
          </w:p>
        </w:tc>
        <w:tc>
          <w:tcPr>
            <w:tcW w:w="1134" w:type="dxa"/>
            <w:gridSpan w:val="2"/>
          </w:tcPr>
          <w:p w14:paraId="38BEAEDD" w14:textId="13A2AFA1" w:rsidR="00156A42" w:rsidRDefault="00156A42" w:rsidP="00156A42">
            <w:pPr>
              <w:spacing w:line="216" w:lineRule="auto"/>
              <w:ind w:left="-57" w:right="-57"/>
              <w:jc w:val="center"/>
              <w:rPr>
                <w:i/>
                <w:iCs/>
                <w:sz w:val="18"/>
                <w:szCs w:val="18"/>
              </w:rPr>
            </w:pPr>
            <w:r w:rsidRPr="0014506E">
              <w:rPr>
                <w:sz w:val="20"/>
              </w:rPr>
              <w:t xml:space="preserve">Fiksuotasis vieneto įkainis už elektromobilių įkrovimo stotelę su prieiga, kai stotelė įrengta ant žemės ir prieigos galia yra nedidesnė arba lygi 11 kW, be PVM </w:t>
            </w:r>
          </w:p>
        </w:tc>
        <w:tc>
          <w:tcPr>
            <w:tcW w:w="1134" w:type="dxa"/>
          </w:tcPr>
          <w:p w14:paraId="749049FC" w14:textId="065CDD33" w:rsidR="00156A42" w:rsidRDefault="00156A42" w:rsidP="00156A42">
            <w:pPr>
              <w:spacing w:line="216" w:lineRule="auto"/>
              <w:ind w:left="-57" w:right="-57"/>
              <w:jc w:val="center"/>
              <w:rPr>
                <w:i/>
                <w:sz w:val="18"/>
                <w:szCs w:val="18"/>
              </w:rPr>
            </w:pPr>
            <w:r w:rsidRPr="0014506E">
              <w:rPr>
                <w:sz w:val="20"/>
              </w:rPr>
              <w:t>947,80</w:t>
            </w:r>
          </w:p>
        </w:tc>
        <w:tc>
          <w:tcPr>
            <w:tcW w:w="992" w:type="dxa"/>
          </w:tcPr>
          <w:p w14:paraId="339E9A8F" w14:textId="77777777" w:rsidR="00156A42" w:rsidRPr="00090589" w:rsidRDefault="00156A42" w:rsidP="00156A42">
            <w:pPr>
              <w:spacing w:line="216" w:lineRule="auto"/>
              <w:ind w:left="-57" w:right="-57"/>
              <w:jc w:val="center"/>
              <w:rPr>
                <w:bCs/>
                <w:sz w:val="20"/>
              </w:rPr>
            </w:pPr>
            <w:r w:rsidRPr="00090589">
              <w:rPr>
                <w:bCs/>
                <w:sz w:val="20"/>
              </w:rPr>
              <w:t>Eur</w:t>
            </w:r>
          </w:p>
          <w:p w14:paraId="0370B0E7" w14:textId="77777777" w:rsidR="00156A42" w:rsidRDefault="00156A42" w:rsidP="00156A42">
            <w:pPr>
              <w:spacing w:line="216" w:lineRule="auto"/>
              <w:ind w:left="-57" w:right="-57"/>
              <w:jc w:val="center"/>
              <w:rPr>
                <w:b/>
                <w:i/>
                <w:iCs/>
                <w:sz w:val="18"/>
                <w:szCs w:val="18"/>
              </w:rPr>
            </w:pPr>
          </w:p>
        </w:tc>
        <w:tc>
          <w:tcPr>
            <w:tcW w:w="1755" w:type="dxa"/>
          </w:tcPr>
          <w:p w14:paraId="153F4944" w14:textId="645DEFA8" w:rsidR="00156A42" w:rsidRDefault="00156A42" w:rsidP="00156A42">
            <w:pPr>
              <w:spacing w:line="216" w:lineRule="auto"/>
              <w:ind w:left="-57" w:right="-57"/>
              <w:jc w:val="center"/>
              <w:rPr>
                <w:i/>
                <w:sz w:val="18"/>
                <w:szCs w:val="18"/>
              </w:rPr>
            </w:pPr>
            <w:r>
              <w:rPr>
                <w:rFonts w:eastAsia="MS Mincho"/>
                <w:i/>
                <w:iCs/>
                <w:sz w:val="18"/>
                <w:szCs w:val="18"/>
              </w:rPr>
              <w:t>Nurodomas planuojamas supaprastintai apmokamų išlaidų dydžių vienetų skaičius.</w:t>
            </w:r>
            <w:r>
              <w:rPr>
                <w:rFonts w:eastAsia="MS Mincho"/>
                <w:i/>
                <w:sz w:val="18"/>
                <w:szCs w:val="18"/>
              </w:rPr>
              <w:t xml:space="preserve"> </w:t>
            </w:r>
            <w:r>
              <w:rPr>
                <w:rFonts w:eastAsia="MS Mincho"/>
                <w:i/>
                <w:iCs/>
                <w:sz w:val="18"/>
                <w:szCs w:val="18"/>
              </w:rPr>
              <w:t>Gali būti nurodomi tik teigiami sveikieji skaičiai.</w:t>
            </w:r>
            <w:r>
              <w:rPr>
                <w:i/>
                <w:iCs/>
                <w:color w:val="FF0000"/>
                <w:sz w:val="18"/>
                <w:szCs w:val="18"/>
              </w:rPr>
              <w:t xml:space="preserve"> </w:t>
            </w:r>
            <w:r>
              <w:rPr>
                <w:rFonts w:eastAsia="MS Mincho"/>
                <w:i/>
                <w:iCs/>
                <w:sz w:val="18"/>
                <w:szCs w:val="18"/>
              </w:rPr>
              <w:t>Galimas simbolių skaičius – 9 simboliai.</w:t>
            </w:r>
          </w:p>
        </w:tc>
        <w:tc>
          <w:tcPr>
            <w:tcW w:w="2356" w:type="dxa"/>
          </w:tcPr>
          <w:p w14:paraId="1646C3FA" w14:textId="77777777" w:rsidR="00156A42" w:rsidRDefault="00156A42" w:rsidP="00156A42">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skaičiaus. Pildant DMS, užpildoma automatiškai.</w:t>
            </w:r>
          </w:p>
          <w:p w14:paraId="3602E4B2" w14:textId="33D91861" w:rsidR="00156A42" w:rsidRDefault="00156A42" w:rsidP="00156A42">
            <w:pPr>
              <w:spacing w:line="216" w:lineRule="auto"/>
              <w:ind w:left="-57" w:right="-57"/>
              <w:jc w:val="center"/>
              <w:rPr>
                <w:i/>
                <w:iCs/>
                <w:strike/>
                <w:sz w:val="18"/>
                <w:szCs w:val="18"/>
              </w:rPr>
            </w:pPr>
            <w:r>
              <w:rPr>
                <w:i/>
                <w:iCs/>
                <w:sz w:val="18"/>
                <w:szCs w:val="18"/>
              </w:rPr>
              <w:t>Galimas simbolių skaičius – 9 simboliai iki kablelio ir 2 simboliai po kablelio.</w:t>
            </w:r>
          </w:p>
        </w:tc>
      </w:tr>
      <w:tr w:rsidR="00156A42" w14:paraId="26577250" w14:textId="77777777">
        <w:trPr>
          <w:trHeight w:val="400"/>
        </w:trPr>
        <w:tc>
          <w:tcPr>
            <w:tcW w:w="704" w:type="dxa"/>
          </w:tcPr>
          <w:p w14:paraId="7B60AAE5" w14:textId="77777777" w:rsidR="00156A42" w:rsidRDefault="00156A42" w:rsidP="00156A42">
            <w:pPr>
              <w:ind w:left="-57" w:right="-57"/>
              <w:jc w:val="both"/>
              <w:rPr>
                <w:bCs/>
                <w:strike/>
                <w:sz w:val="20"/>
              </w:rPr>
            </w:pPr>
            <w:r>
              <w:rPr>
                <w:bCs/>
                <w:sz w:val="20"/>
              </w:rPr>
              <w:t>1.3.2.</w:t>
            </w:r>
          </w:p>
        </w:tc>
        <w:tc>
          <w:tcPr>
            <w:tcW w:w="1080" w:type="dxa"/>
          </w:tcPr>
          <w:p w14:paraId="46891CAF" w14:textId="30FAAA05" w:rsidR="00156A42" w:rsidRDefault="00156A42" w:rsidP="00156A42">
            <w:pPr>
              <w:spacing w:line="216" w:lineRule="auto"/>
              <w:jc w:val="center"/>
              <w:rPr>
                <w:i/>
                <w:iCs/>
                <w:sz w:val="18"/>
                <w:szCs w:val="18"/>
              </w:rPr>
            </w:pPr>
            <w:r w:rsidRPr="00090589">
              <w:rPr>
                <w:sz w:val="20"/>
              </w:rPr>
              <w:t>FĮ-41-03</w:t>
            </w:r>
          </w:p>
        </w:tc>
        <w:tc>
          <w:tcPr>
            <w:tcW w:w="1134" w:type="dxa"/>
          </w:tcPr>
          <w:p w14:paraId="151E4B68" w14:textId="1B595643" w:rsidR="00156A42" w:rsidRDefault="00156A42" w:rsidP="00156A42">
            <w:pPr>
              <w:spacing w:line="216" w:lineRule="auto"/>
              <w:jc w:val="center"/>
              <w:rPr>
                <w:i/>
                <w:iCs/>
                <w:sz w:val="18"/>
                <w:szCs w:val="18"/>
                <w:lang w:val="en-GB"/>
              </w:rPr>
            </w:pPr>
            <w:r w:rsidRPr="00090589">
              <w:rPr>
                <w:sz w:val="20"/>
              </w:rPr>
              <w:t>01</w:t>
            </w:r>
          </w:p>
        </w:tc>
        <w:tc>
          <w:tcPr>
            <w:tcW w:w="1134" w:type="dxa"/>
            <w:gridSpan w:val="2"/>
          </w:tcPr>
          <w:p w14:paraId="463F827D" w14:textId="4D4F1704" w:rsidR="00156A42" w:rsidRDefault="00156A42" w:rsidP="00156A42">
            <w:pPr>
              <w:spacing w:line="216" w:lineRule="auto"/>
              <w:jc w:val="center"/>
              <w:rPr>
                <w:i/>
                <w:sz w:val="18"/>
                <w:szCs w:val="18"/>
              </w:rPr>
            </w:pPr>
            <w:r w:rsidRPr="00090589">
              <w:rPr>
                <w:sz w:val="20"/>
              </w:rPr>
              <w:t>Fiksuotasis vieneto įkainis už elektromobilių įkrovimo stotelę su prieiga, kai stotelė įrengta ant sienos arba gatvių apšvietimo infrastruktūroje ir prieigos galia yra nedidesnė arba lygi 11 kW, be PVM</w:t>
            </w:r>
          </w:p>
        </w:tc>
        <w:tc>
          <w:tcPr>
            <w:tcW w:w="1134" w:type="dxa"/>
          </w:tcPr>
          <w:p w14:paraId="0D7DC79C" w14:textId="6E32C3A6" w:rsidR="00156A42" w:rsidRDefault="00156A42" w:rsidP="00156A42">
            <w:pPr>
              <w:spacing w:line="216" w:lineRule="auto"/>
              <w:jc w:val="center"/>
              <w:rPr>
                <w:i/>
                <w:sz w:val="18"/>
                <w:szCs w:val="18"/>
              </w:rPr>
            </w:pPr>
            <w:r w:rsidRPr="00090589">
              <w:rPr>
                <w:sz w:val="20"/>
              </w:rPr>
              <w:t>831,37</w:t>
            </w:r>
          </w:p>
        </w:tc>
        <w:tc>
          <w:tcPr>
            <w:tcW w:w="992" w:type="dxa"/>
          </w:tcPr>
          <w:p w14:paraId="2C88B749" w14:textId="77777777" w:rsidR="00156A42" w:rsidRPr="00090589" w:rsidRDefault="00156A42" w:rsidP="00156A42">
            <w:pPr>
              <w:spacing w:line="216" w:lineRule="auto"/>
              <w:ind w:left="-57" w:right="-57"/>
              <w:jc w:val="center"/>
              <w:rPr>
                <w:bCs/>
                <w:sz w:val="20"/>
              </w:rPr>
            </w:pPr>
            <w:r w:rsidRPr="00090589">
              <w:rPr>
                <w:bCs/>
                <w:sz w:val="20"/>
              </w:rPr>
              <w:t>Eur</w:t>
            </w:r>
          </w:p>
          <w:p w14:paraId="2D5F691D" w14:textId="1BB13936" w:rsidR="00156A42" w:rsidRDefault="00156A42" w:rsidP="00156A42">
            <w:pPr>
              <w:spacing w:line="216" w:lineRule="auto"/>
              <w:jc w:val="center"/>
              <w:rPr>
                <w:sz w:val="18"/>
                <w:szCs w:val="18"/>
              </w:rPr>
            </w:pPr>
          </w:p>
        </w:tc>
        <w:tc>
          <w:tcPr>
            <w:tcW w:w="1755" w:type="dxa"/>
          </w:tcPr>
          <w:p w14:paraId="40505547" w14:textId="31275485" w:rsidR="00156A42" w:rsidRDefault="00156A42" w:rsidP="00156A42">
            <w:pPr>
              <w:spacing w:line="216" w:lineRule="auto"/>
              <w:jc w:val="center"/>
              <w:rPr>
                <w:i/>
                <w:sz w:val="18"/>
                <w:szCs w:val="18"/>
              </w:rPr>
            </w:pPr>
            <w:r>
              <w:rPr>
                <w:rFonts w:eastAsia="MS Mincho"/>
                <w:i/>
                <w:iCs/>
                <w:sz w:val="18"/>
                <w:szCs w:val="18"/>
              </w:rPr>
              <w:t>Nurodomas planuojamas supaprastintai apmokamų išlaidų dydžių vienetų skaičius.</w:t>
            </w:r>
            <w:r>
              <w:rPr>
                <w:rFonts w:eastAsia="MS Mincho"/>
                <w:i/>
                <w:sz w:val="18"/>
                <w:szCs w:val="18"/>
              </w:rPr>
              <w:t xml:space="preserve"> </w:t>
            </w:r>
            <w:r>
              <w:rPr>
                <w:rFonts w:eastAsia="MS Mincho"/>
                <w:i/>
                <w:iCs/>
                <w:sz w:val="18"/>
                <w:szCs w:val="18"/>
              </w:rPr>
              <w:t>Gali būti nurodomi tik teigiami sveikieji skaičiai.</w:t>
            </w:r>
            <w:r>
              <w:rPr>
                <w:i/>
                <w:iCs/>
                <w:color w:val="FF0000"/>
                <w:sz w:val="18"/>
                <w:szCs w:val="18"/>
              </w:rPr>
              <w:t xml:space="preserve"> </w:t>
            </w:r>
            <w:r>
              <w:rPr>
                <w:rFonts w:eastAsia="MS Mincho"/>
                <w:i/>
                <w:iCs/>
                <w:sz w:val="18"/>
                <w:szCs w:val="18"/>
              </w:rPr>
              <w:t>Galimas simbolių skaičius – 9 simboliai.</w:t>
            </w:r>
          </w:p>
        </w:tc>
        <w:tc>
          <w:tcPr>
            <w:tcW w:w="2356" w:type="dxa"/>
          </w:tcPr>
          <w:p w14:paraId="4CE23860" w14:textId="77777777" w:rsidR="00156A42" w:rsidRDefault="00156A42" w:rsidP="00156A42">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skaičiaus. Pildant DMS, užpildoma automatiškai.</w:t>
            </w:r>
          </w:p>
          <w:p w14:paraId="64E4532B" w14:textId="1D998E59" w:rsidR="00156A42" w:rsidRDefault="00156A42" w:rsidP="00156A42">
            <w:pPr>
              <w:spacing w:line="256" w:lineRule="auto"/>
              <w:jc w:val="center"/>
              <w:rPr>
                <w:i/>
                <w:iCs/>
                <w:sz w:val="18"/>
                <w:szCs w:val="18"/>
              </w:rPr>
            </w:pPr>
            <w:r>
              <w:rPr>
                <w:i/>
                <w:iCs/>
                <w:sz w:val="18"/>
                <w:szCs w:val="18"/>
              </w:rPr>
              <w:t>Galimas simbolių skaičius – 9 simboliai iki kablelio ir 2 simboliai po kablelio.</w:t>
            </w:r>
          </w:p>
        </w:tc>
      </w:tr>
      <w:tr w:rsidR="00156A42" w14:paraId="14A1BAD8" w14:textId="77777777">
        <w:trPr>
          <w:trHeight w:val="266"/>
        </w:trPr>
        <w:tc>
          <w:tcPr>
            <w:tcW w:w="704" w:type="dxa"/>
          </w:tcPr>
          <w:p w14:paraId="03C92ACD" w14:textId="77777777" w:rsidR="00156A42" w:rsidRDefault="00156A42" w:rsidP="00156A42">
            <w:pPr>
              <w:ind w:left="-57" w:right="-57"/>
              <w:jc w:val="both"/>
              <w:rPr>
                <w:bCs/>
                <w:strike/>
                <w:sz w:val="20"/>
              </w:rPr>
            </w:pPr>
            <w:r>
              <w:rPr>
                <w:bCs/>
                <w:sz w:val="20"/>
              </w:rPr>
              <w:t>1.3.3.</w:t>
            </w:r>
          </w:p>
        </w:tc>
        <w:tc>
          <w:tcPr>
            <w:tcW w:w="1080" w:type="dxa"/>
          </w:tcPr>
          <w:p w14:paraId="577BB5BD" w14:textId="3E0F3D63" w:rsidR="00156A42" w:rsidRDefault="00156A42" w:rsidP="00156A42">
            <w:pPr>
              <w:spacing w:line="216" w:lineRule="auto"/>
              <w:jc w:val="center"/>
              <w:rPr>
                <w:i/>
                <w:sz w:val="18"/>
                <w:szCs w:val="18"/>
              </w:rPr>
            </w:pPr>
            <w:r w:rsidRPr="00122241">
              <w:rPr>
                <w:sz w:val="20"/>
              </w:rPr>
              <w:t>FĮ-41-09</w:t>
            </w:r>
          </w:p>
        </w:tc>
        <w:tc>
          <w:tcPr>
            <w:tcW w:w="1134" w:type="dxa"/>
          </w:tcPr>
          <w:p w14:paraId="3FF80780" w14:textId="69B2E28B" w:rsidR="00156A42" w:rsidRDefault="00156A42" w:rsidP="00156A42">
            <w:pPr>
              <w:spacing w:line="216" w:lineRule="auto"/>
              <w:jc w:val="center"/>
              <w:rPr>
                <w:i/>
                <w:iCs/>
                <w:sz w:val="18"/>
                <w:szCs w:val="18"/>
                <w:lang w:val="en-GB"/>
              </w:rPr>
            </w:pPr>
            <w:r w:rsidRPr="00122241">
              <w:rPr>
                <w:sz w:val="20"/>
              </w:rPr>
              <w:t>01</w:t>
            </w:r>
          </w:p>
        </w:tc>
        <w:tc>
          <w:tcPr>
            <w:tcW w:w="1134" w:type="dxa"/>
            <w:gridSpan w:val="2"/>
          </w:tcPr>
          <w:p w14:paraId="29448C4C" w14:textId="0EA9D7B3" w:rsidR="00156A42" w:rsidRDefault="00156A42" w:rsidP="00156A42">
            <w:pPr>
              <w:spacing w:line="216" w:lineRule="auto"/>
              <w:jc w:val="center"/>
              <w:rPr>
                <w:i/>
                <w:sz w:val="18"/>
                <w:szCs w:val="18"/>
              </w:rPr>
            </w:pPr>
            <w:r w:rsidRPr="00122241">
              <w:rPr>
                <w:sz w:val="20"/>
              </w:rPr>
              <w:t>Fiksuotasis vieneto įkainis už elektromobilių įkrovimo stotelės su prieiga montavimo darbus*, be PVM</w:t>
            </w:r>
          </w:p>
        </w:tc>
        <w:tc>
          <w:tcPr>
            <w:tcW w:w="1134" w:type="dxa"/>
          </w:tcPr>
          <w:p w14:paraId="45C70E6F" w14:textId="24C4A267" w:rsidR="00156A42" w:rsidRDefault="00156A42" w:rsidP="00156A42">
            <w:pPr>
              <w:spacing w:line="216" w:lineRule="auto"/>
              <w:jc w:val="center"/>
              <w:rPr>
                <w:i/>
                <w:sz w:val="18"/>
                <w:szCs w:val="18"/>
              </w:rPr>
            </w:pPr>
            <w:r w:rsidRPr="00122241">
              <w:rPr>
                <w:sz w:val="20"/>
              </w:rPr>
              <w:t>503,30</w:t>
            </w:r>
          </w:p>
        </w:tc>
        <w:tc>
          <w:tcPr>
            <w:tcW w:w="992" w:type="dxa"/>
          </w:tcPr>
          <w:p w14:paraId="269721FC" w14:textId="77777777" w:rsidR="00156A42" w:rsidRPr="00090589" w:rsidRDefault="00156A42" w:rsidP="00156A42">
            <w:pPr>
              <w:spacing w:line="216" w:lineRule="auto"/>
              <w:ind w:left="-57" w:right="-57"/>
              <w:jc w:val="center"/>
              <w:rPr>
                <w:bCs/>
                <w:sz w:val="20"/>
              </w:rPr>
            </w:pPr>
            <w:r w:rsidRPr="00090589">
              <w:rPr>
                <w:bCs/>
                <w:sz w:val="20"/>
              </w:rPr>
              <w:t>Eur</w:t>
            </w:r>
          </w:p>
          <w:p w14:paraId="00819577" w14:textId="49B0D20A" w:rsidR="00156A42" w:rsidRDefault="00156A42" w:rsidP="00156A42">
            <w:pPr>
              <w:spacing w:line="216" w:lineRule="auto"/>
              <w:jc w:val="center"/>
              <w:rPr>
                <w:i/>
                <w:sz w:val="18"/>
                <w:szCs w:val="18"/>
              </w:rPr>
            </w:pPr>
          </w:p>
        </w:tc>
        <w:tc>
          <w:tcPr>
            <w:tcW w:w="1755" w:type="dxa"/>
          </w:tcPr>
          <w:p w14:paraId="064FA13E" w14:textId="11DC30CF" w:rsidR="00156A42" w:rsidRDefault="00156A42" w:rsidP="00156A42">
            <w:pPr>
              <w:spacing w:line="216" w:lineRule="auto"/>
              <w:jc w:val="center"/>
              <w:rPr>
                <w:i/>
                <w:sz w:val="18"/>
                <w:szCs w:val="18"/>
              </w:rPr>
            </w:pPr>
            <w:r>
              <w:rPr>
                <w:rFonts w:eastAsia="MS Mincho"/>
                <w:i/>
                <w:iCs/>
                <w:sz w:val="18"/>
                <w:szCs w:val="18"/>
              </w:rPr>
              <w:t>Nurodomas planuojamas supaprastintai apmokamų išlaidų dydžių vienetų skaičius.</w:t>
            </w:r>
            <w:r>
              <w:rPr>
                <w:rFonts w:eastAsia="MS Mincho"/>
                <w:i/>
                <w:sz w:val="18"/>
                <w:szCs w:val="18"/>
              </w:rPr>
              <w:t xml:space="preserve"> </w:t>
            </w:r>
            <w:r>
              <w:rPr>
                <w:rFonts w:eastAsia="MS Mincho"/>
                <w:i/>
                <w:iCs/>
                <w:sz w:val="18"/>
                <w:szCs w:val="18"/>
              </w:rPr>
              <w:t>Gali būti nurodomi tik teigiami sveikieji skaičiai.</w:t>
            </w:r>
            <w:r>
              <w:rPr>
                <w:i/>
                <w:iCs/>
                <w:color w:val="FF0000"/>
                <w:sz w:val="18"/>
                <w:szCs w:val="18"/>
              </w:rPr>
              <w:t xml:space="preserve"> </w:t>
            </w:r>
            <w:r>
              <w:rPr>
                <w:rFonts w:eastAsia="MS Mincho"/>
                <w:i/>
                <w:iCs/>
                <w:sz w:val="18"/>
                <w:szCs w:val="18"/>
              </w:rPr>
              <w:t>Galimas simbolių skaičius – 9 simboliai.</w:t>
            </w:r>
          </w:p>
        </w:tc>
        <w:tc>
          <w:tcPr>
            <w:tcW w:w="2356" w:type="dxa"/>
          </w:tcPr>
          <w:p w14:paraId="4749229B" w14:textId="77777777" w:rsidR="00156A42" w:rsidRDefault="00156A42" w:rsidP="00156A42">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skaičiaus. Pildant DMS, užpildoma automatiškai.</w:t>
            </w:r>
          </w:p>
          <w:p w14:paraId="37E9850B" w14:textId="5BC170FE" w:rsidR="00156A42" w:rsidRDefault="00156A42" w:rsidP="00156A42">
            <w:pPr>
              <w:spacing w:line="216" w:lineRule="auto"/>
              <w:jc w:val="center"/>
              <w:rPr>
                <w:i/>
                <w:sz w:val="18"/>
                <w:szCs w:val="18"/>
              </w:rPr>
            </w:pPr>
            <w:r>
              <w:rPr>
                <w:i/>
                <w:iCs/>
                <w:sz w:val="18"/>
                <w:szCs w:val="18"/>
              </w:rPr>
              <w:t>Galimas simbolių skaičius – 9 simboliai iki kablelio ir 2 simboliai po kablelio.</w:t>
            </w:r>
          </w:p>
        </w:tc>
      </w:tr>
      <w:tr w:rsidR="00156A42" w14:paraId="2A0BC0C6" w14:textId="77777777">
        <w:trPr>
          <w:trHeight w:val="266"/>
        </w:trPr>
        <w:tc>
          <w:tcPr>
            <w:tcW w:w="704" w:type="dxa"/>
          </w:tcPr>
          <w:p w14:paraId="6E925193" w14:textId="449AC468" w:rsidR="00156A42" w:rsidRDefault="00156A42" w:rsidP="00156A42">
            <w:pPr>
              <w:ind w:left="-57" w:right="-57"/>
              <w:jc w:val="both"/>
              <w:rPr>
                <w:bCs/>
                <w:sz w:val="20"/>
              </w:rPr>
            </w:pPr>
            <w:r>
              <w:rPr>
                <w:bCs/>
                <w:sz w:val="20"/>
              </w:rPr>
              <w:t>1.3.4.</w:t>
            </w:r>
          </w:p>
        </w:tc>
        <w:tc>
          <w:tcPr>
            <w:tcW w:w="1080" w:type="dxa"/>
          </w:tcPr>
          <w:p w14:paraId="7E505D26" w14:textId="35AC55F7" w:rsidR="00156A42" w:rsidRDefault="00156A42" w:rsidP="00156A42">
            <w:pPr>
              <w:spacing w:line="216" w:lineRule="auto"/>
              <w:jc w:val="center"/>
              <w:rPr>
                <w:i/>
                <w:sz w:val="18"/>
                <w:szCs w:val="18"/>
              </w:rPr>
            </w:pPr>
            <w:r w:rsidRPr="003B29F4">
              <w:rPr>
                <w:sz w:val="20"/>
              </w:rPr>
              <w:t>FĮ-41-11</w:t>
            </w:r>
          </w:p>
        </w:tc>
        <w:tc>
          <w:tcPr>
            <w:tcW w:w="1134" w:type="dxa"/>
          </w:tcPr>
          <w:p w14:paraId="6C12789B" w14:textId="2F6AB9B3" w:rsidR="00156A42" w:rsidRDefault="00156A42" w:rsidP="00156A42">
            <w:pPr>
              <w:spacing w:line="216" w:lineRule="auto"/>
              <w:jc w:val="center"/>
              <w:rPr>
                <w:i/>
                <w:iCs/>
                <w:sz w:val="18"/>
                <w:szCs w:val="18"/>
              </w:rPr>
            </w:pPr>
            <w:r w:rsidRPr="003B29F4">
              <w:rPr>
                <w:sz w:val="20"/>
              </w:rPr>
              <w:t>01</w:t>
            </w:r>
          </w:p>
        </w:tc>
        <w:tc>
          <w:tcPr>
            <w:tcW w:w="1134" w:type="dxa"/>
            <w:gridSpan w:val="2"/>
          </w:tcPr>
          <w:p w14:paraId="1BA9D19D" w14:textId="2C62E11E" w:rsidR="00156A42" w:rsidRDefault="00156A42" w:rsidP="00156A42">
            <w:pPr>
              <w:spacing w:line="216" w:lineRule="auto"/>
              <w:jc w:val="center"/>
              <w:rPr>
                <w:i/>
                <w:sz w:val="18"/>
                <w:szCs w:val="18"/>
              </w:rPr>
            </w:pPr>
            <w:r w:rsidRPr="003B29F4">
              <w:rPr>
                <w:sz w:val="20"/>
              </w:rPr>
              <w:t xml:space="preserve">Fiksuotasis vieneto įkainis už elektromobilių įkrovimo stotelės su prieiga montavimo darbus ir elektromobilių įkrovimo stotelės papildomus būtinuosius priedus dinaminės galios funkcijai </w:t>
            </w:r>
            <w:r w:rsidRPr="003B29F4">
              <w:rPr>
                <w:sz w:val="20"/>
              </w:rPr>
              <w:lastRenderedPageBreak/>
              <w:t>veikti **, be PVM</w:t>
            </w:r>
          </w:p>
        </w:tc>
        <w:tc>
          <w:tcPr>
            <w:tcW w:w="1134" w:type="dxa"/>
          </w:tcPr>
          <w:p w14:paraId="5CDB3EE3" w14:textId="6863149D" w:rsidR="00156A42" w:rsidRDefault="00156A42" w:rsidP="00156A42">
            <w:pPr>
              <w:spacing w:line="216" w:lineRule="auto"/>
              <w:jc w:val="center"/>
              <w:rPr>
                <w:i/>
                <w:sz w:val="18"/>
                <w:szCs w:val="18"/>
              </w:rPr>
            </w:pPr>
            <w:r w:rsidRPr="003B29F4">
              <w:rPr>
                <w:sz w:val="20"/>
              </w:rPr>
              <w:lastRenderedPageBreak/>
              <w:t>746,20</w:t>
            </w:r>
          </w:p>
        </w:tc>
        <w:tc>
          <w:tcPr>
            <w:tcW w:w="992" w:type="dxa"/>
          </w:tcPr>
          <w:p w14:paraId="3C1AA746" w14:textId="77777777" w:rsidR="00156A42" w:rsidRPr="00090589" w:rsidRDefault="00156A42" w:rsidP="00156A42">
            <w:pPr>
              <w:spacing w:line="216" w:lineRule="auto"/>
              <w:ind w:left="-57" w:right="-57"/>
              <w:jc w:val="center"/>
              <w:rPr>
                <w:bCs/>
                <w:sz w:val="20"/>
              </w:rPr>
            </w:pPr>
            <w:r w:rsidRPr="00090589">
              <w:rPr>
                <w:bCs/>
                <w:sz w:val="20"/>
              </w:rPr>
              <w:t>Eur</w:t>
            </w:r>
          </w:p>
          <w:p w14:paraId="620875E9" w14:textId="77777777" w:rsidR="00156A42" w:rsidRDefault="00156A42" w:rsidP="00156A42">
            <w:pPr>
              <w:spacing w:line="216" w:lineRule="auto"/>
              <w:jc w:val="center"/>
              <w:rPr>
                <w:i/>
                <w:sz w:val="18"/>
                <w:szCs w:val="18"/>
              </w:rPr>
            </w:pPr>
          </w:p>
        </w:tc>
        <w:tc>
          <w:tcPr>
            <w:tcW w:w="1755" w:type="dxa"/>
          </w:tcPr>
          <w:p w14:paraId="79A0579D" w14:textId="6E95039B" w:rsidR="00156A42" w:rsidRDefault="00156A42" w:rsidP="00156A42">
            <w:pPr>
              <w:spacing w:line="216" w:lineRule="auto"/>
              <w:jc w:val="center"/>
              <w:rPr>
                <w:i/>
                <w:sz w:val="18"/>
                <w:szCs w:val="18"/>
              </w:rPr>
            </w:pPr>
            <w:r>
              <w:rPr>
                <w:rFonts w:eastAsia="MS Mincho"/>
                <w:i/>
                <w:iCs/>
                <w:sz w:val="18"/>
                <w:szCs w:val="18"/>
              </w:rPr>
              <w:t>Nurodomas planuojamas supaprastintai apmokamų išlaidų dydžių vienetų skaičius.</w:t>
            </w:r>
            <w:r>
              <w:rPr>
                <w:rFonts w:eastAsia="MS Mincho"/>
                <w:i/>
                <w:sz w:val="18"/>
                <w:szCs w:val="18"/>
              </w:rPr>
              <w:t xml:space="preserve"> </w:t>
            </w:r>
            <w:r>
              <w:rPr>
                <w:rFonts w:eastAsia="MS Mincho"/>
                <w:i/>
                <w:iCs/>
                <w:sz w:val="18"/>
                <w:szCs w:val="18"/>
              </w:rPr>
              <w:t>Gali būti nurodomi tik teigiami sveikieji skaičiai.</w:t>
            </w:r>
            <w:r>
              <w:rPr>
                <w:i/>
                <w:iCs/>
                <w:color w:val="FF0000"/>
                <w:sz w:val="18"/>
                <w:szCs w:val="18"/>
              </w:rPr>
              <w:t xml:space="preserve"> </w:t>
            </w:r>
            <w:r>
              <w:rPr>
                <w:rFonts w:eastAsia="MS Mincho"/>
                <w:i/>
                <w:iCs/>
                <w:sz w:val="18"/>
                <w:szCs w:val="18"/>
              </w:rPr>
              <w:t>Galimas simbolių skaičius – 9 simboliai.</w:t>
            </w:r>
          </w:p>
        </w:tc>
        <w:tc>
          <w:tcPr>
            <w:tcW w:w="2356" w:type="dxa"/>
          </w:tcPr>
          <w:p w14:paraId="65B83C01" w14:textId="77777777" w:rsidR="00156A42" w:rsidRDefault="00156A42" w:rsidP="00156A42">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skaičiaus. Pildant DMS, užpildoma automatiškai.</w:t>
            </w:r>
          </w:p>
          <w:p w14:paraId="174E186D" w14:textId="67E2E560" w:rsidR="00156A42" w:rsidRDefault="00156A42" w:rsidP="00156A42">
            <w:pPr>
              <w:spacing w:line="216" w:lineRule="auto"/>
              <w:jc w:val="center"/>
              <w:rPr>
                <w:i/>
                <w:sz w:val="18"/>
                <w:szCs w:val="18"/>
              </w:rPr>
            </w:pPr>
            <w:r>
              <w:rPr>
                <w:i/>
                <w:iCs/>
                <w:sz w:val="18"/>
                <w:szCs w:val="18"/>
              </w:rPr>
              <w:t>Galimas simbolių skaičius – 9 simboliai iki kablelio ir 2 simboliai po kablelio.</w:t>
            </w:r>
          </w:p>
        </w:tc>
      </w:tr>
      <w:tr w:rsidR="00156A42" w14:paraId="6F04F524" w14:textId="77777777" w:rsidTr="00AF0510">
        <w:trPr>
          <w:trHeight w:val="266"/>
        </w:trPr>
        <w:tc>
          <w:tcPr>
            <w:tcW w:w="10289" w:type="dxa"/>
            <w:gridSpan w:val="9"/>
          </w:tcPr>
          <w:p w14:paraId="10237564" w14:textId="77777777" w:rsidR="00156A42" w:rsidRPr="0040691A" w:rsidRDefault="00156A42" w:rsidP="00156A42">
            <w:pPr>
              <w:spacing w:line="216" w:lineRule="auto"/>
              <w:rPr>
                <w:sz w:val="22"/>
                <w:szCs w:val="22"/>
              </w:rPr>
            </w:pPr>
            <w:r w:rsidRPr="0040691A">
              <w:rPr>
                <w:sz w:val="22"/>
                <w:szCs w:val="22"/>
              </w:rPr>
              <w:t>*Fiksuotąjį vieneto įkainį sudaro elektromobilių įkrovimo stotelės montavimo darbų išlaidos.</w:t>
            </w:r>
          </w:p>
          <w:p w14:paraId="3B5B2710" w14:textId="77777777" w:rsidR="00156A42" w:rsidRPr="0040691A" w:rsidRDefault="00156A42" w:rsidP="00156A42">
            <w:pPr>
              <w:spacing w:line="216" w:lineRule="auto"/>
              <w:rPr>
                <w:sz w:val="22"/>
                <w:szCs w:val="22"/>
              </w:rPr>
            </w:pPr>
            <w:r w:rsidRPr="0040691A">
              <w:rPr>
                <w:sz w:val="22"/>
                <w:szCs w:val="22"/>
              </w:rPr>
              <w:t xml:space="preserve">** Fiksuotąjį vieneto įkainį sudaro šios išlaidų kategorijos: </w:t>
            </w:r>
          </w:p>
          <w:p w14:paraId="32F67152" w14:textId="77777777" w:rsidR="00156A42" w:rsidRPr="0040691A" w:rsidRDefault="00156A42" w:rsidP="00156A42">
            <w:pPr>
              <w:spacing w:line="216" w:lineRule="auto"/>
              <w:rPr>
                <w:sz w:val="22"/>
                <w:szCs w:val="22"/>
              </w:rPr>
            </w:pPr>
            <w:r w:rsidRPr="0040691A">
              <w:rPr>
                <w:sz w:val="22"/>
                <w:szCs w:val="22"/>
              </w:rPr>
              <w:t xml:space="preserve">- išlaidos už papildomus būtinuosius priedus dinaminės galios funkcijai veikti; </w:t>
            </w:r>
          </w:p>
          <w:p w14:paraId="1E9C58BC" w14:textId="33662ED5" w:rsidR="00156A42" w:rsidRDefault="00156A42" w:rsidP="00156A42">
            <w:pPr>
              <w:spacing w:line="216" w:lineRule="auto"/>
              <w:rPr>
                <w:i/>
                <w:sz w:val="18"/>
                <w:szCs w:val="18"/>
              </w:rPr>
            </w:pPr>
            <w:r w:rsidRPr="0040691A">
              <w:rPr>
                <w:sz w:val="22"/>
                <w:szCs w:val="22"/>
              </w:rPr>
              <w:t>- elektromobilių įkrovimo stotelės montavimo darbų išlaidos.</w:t>
            </w:r>
          </w:p>
        </w:tc>
      </w:tr>
      <w:tr w:rsidR="00156A42" w14:paraId="30499D35" w14:textId="77777777">
        <w:trPr>
          <w:trHeight w:val="855"/>
        </w:trPr>
        <w:tc>
          <w:tcPr>
            <w:tcW w:w="704" w:type="dxa"/>
            <w:shd w:val="clear" w:color="auto" w:fill="F2F2F2" w:themeFill="background1" w:themeFillShade="F2"/>
          </w:tcPr>
          <w:p w14:paraId="1B899B68" w14:textId="77777777" w:rsidR="00156A42" w:rsidRDefault="00156A42" w:rsidP="00156A42">
            <w:pPr>
              <w:jc w:val="both"/>
              <w:rPr>
                <w:bCs/>
                <w:strike/>
                <w:sz w:val="22"/>
                <w:szCs w:val="22"/>
              </w:rPr>
            </w:pPr>
            <w:r>
              <w:rPr>
                <w:b/>
                <w:sz w:val="22"/>
                <w:szCs w:val="22"/>
              </w:rPr>
              <w:t xml:space="preserve">1.4. </w:t>
            </w:r>
          </w:p>
        </w:tc>
        <w:tc>
          <w:tcPr>
            <w:tcW w:w="3285" w:type="dxa"/>
            <w:gridSpan w:val="3"/>
            <w:shd w:val="clear" w:color="auto" w:fill="F2F2F2" w:themeFill="background1" w:themeFillShade="F2"/>
          </w:tcPr>
          <w:p w14:paraId="091B9B55" w14:textId="77777777" w:rsidR="00156A42" w:rsidRDefault="00156A42" w:rsidP="00156A42">
            <w:pPr>
              <w:rPr>
                <w:b/>
                <w:sz w:val="22"/>
                <w:szCs w:val="22"/>
              </w:rPr>
            </w:pPr>
            <w:r>
              <w:rPr>
                <w:b/>
                <w:sz w:val="22"/>
                <w:szCs w:val="22"/>
              </w:rPr>
              <w:t>Bendra tinkamų finansuoti tiesioginių išlaidų suma, eurais</w:t>
            </w:r>
          </w:p>
        </w:tc>
        <w:tc>
          <w:tcPr>
            <w:tcW w:w="6300" w:type="dxa"/>
            <w:gridSpan w:val="5"/>
          </w:tcPr>
          <w:p w14:paraId="0322C85A" w14:textId="77777777" w:rsidR="00156A42" w:rsidRDefault="00156A42" w:rsidP="00156A42">
            <w:pPr>
              <w:jc w:val="both"/>
              <w:rPr>
                <w:i/>
                <w:iCs/>
                <w:sz w:val="18"/>
                <w:szCs w:val="18"/>
              </w:rPr>
            </w:pPr>
            <w:r>
              <w:rPr>
                <w:i/>
                <w:iCs/>
                <w:sz w:val="18"/>
                <w:szCs w:val="18"/>
              </w:rPr>
              <w:t>Nurodoma bendra tinkamų finansuoti tiesioginių išlaidų suma, apskaičiuojama susumuojant šios lentelės 1.3 papunkčio tinkamų finansuoti tiesioginių išlaidų sumas eurais. DMS užpildoma automatiškai.</w:t>
            </w:r>
          </w:p>
          <w:p w14:paraId="686CC836" w14:textId="77777777" w:rsidR="00156A42" w:rsidRDefault="00156A42" w:rsidP="00156A42">
            <w:pPr>
              <w:jc w:val="both"/>
              <w:rPr>
                <w:b/>
                <w:i/>
                <w:iCs/>
                <w:sz w:val="18"/>
                <w:szCs w:val="18"/>
              </w:rPr>
            </w:pPr>
            <w:r>
              <w:rPr>
                <w:i/>
                <w:iCs/>
                <w:sz w:val="18"/>
                <w:szCs w:val="18"/>
              </w:rPr>
              <w:t>Galimas simbolių skaičius – 9 simboliai iki kablelio ir 2 simboliai po kablelio. Nurodyti privaloma.</w:t>
            </w:r>
          </w:p>
        </w:tc>
      </w:tr>
      <w:tr w:rsidR="00156A42" w14:paraId="379249ED" w14:textId="77777777">
        <w:trPr>
          <w:trHeight w:val="570"/>
        </w:trPr>
        <w:tc>
          <w:tcPr>
            <w:tcW w:w="704" w:type="dxa"/>
            <w:shd w:val="clear" w:color="auto" w:fill="F2F2F2" w:themeFill="background1" w:themeFillShade="F2"/>
          </w:tcPr>
          <w:p w14:paraId="1320BFB7" w14:textId="77777777" w:rsidR="00156A42" w:rsidRDefault="00156A42" w:rsidP="00156A42">
            <w:pPr>
              <w:jc w:val="both"/>
              <w:rPr>
                <w:bCs/>
                <w:strike/>
                <w:sz w:val="22"/>
                <w:szCs w:val="22"/>
              </w:rPr>
            </w:pPr>
            <w:r>
              <w:rPr>
                <w:b/>
                <w:sz w:val="22"/>
                <w:szCs w:val="22"/>
              </w:rPr>
              <w:t xml:space="preserve">1.5. </w:t>
            </w:r>
          </w:p>
        </w:tc>
        <w:tc>
          <w:tcPr>
            <w:tcW w:w="3285" w:type="dxa"/>
            <w:gridSpan w:val="3"/>
            <w:shd w:val="clear" w:color="auto" w:fill="F2F2F2" w:themeFill="background1" w:themeFillShade="F2"/>
          </w:tcPr>
          <w:p w14:paraId="6A679191" w14:textId="77777777" w:rsidR="00156A42" w:rsidRDefault="00156A42" w:rsidP="00156A42">
            <w:pPr>
              <w:rPr>
                <w:b/>
                <w:sz w:val="22"/>
                <w:szCs w:val="22"/>
              </w:rPr>
            </w:pPr>
            <w:r>
              <w:rPr>
                <w:b/>
                <w:sz w:val="22"/>
                <w:szCs w:val="22"/>
              </w:rPr>
              <w:t>Nuosavo įnašo dalis, procentais</w:t>
            </w:r>
          </w:p>
        </w:tc>
        <w:tc>
          <w:tcPr>
            <w:tcW w:w="6300" w:type="dxa"/>
            <w:gridSpan w:val="5"/>
          </w:tcPr>
          <w:p w14:paraId="4A36E8EB" w14:textId="5911B1B3" w:rsidR="00156A42" w:rsidRPr="00156A42" w:rsidRDefault="00156A42" w:rsidP="00156A42">
            <w:pPr>
              <w:jc w:val="both"/>
              <w:rPr>
                <w:b/>
                <w:sz w:val="18"/>
                <w:szCs w:val="18"/>
              </w:rPr>
            </w:pPr>
            <w:r w:rsidRPr="00156A42">
              <w:rPr>
                <w:sz w:val="18"/>
                <w:szCs w:val="18"/>
              </w:rPr>
              <w:t>40,00</w:t>
            </w:r>
          </w:p>
        </w:tc>
      </w:tr>
      <w:tr w:rsidR="00156A42" w14:paraId="74055B61" w14:textId="77777777">
        <w:trPr>
          <w:trHeight w:val="855"/>
        </w:trPr>
        <w:tc>
          <w:tcPr>
            <w:tcW w:w="704" w:type="dxa"/>
            <w:shd w:val="clear" w:color="auto" w:fill="F2F2F2" w:themeFill="background1" w:themeFillShade="F2"/>
          </w:tcPr>
          <w:p w14:paraId="022AD8AD" w14:textId="77777777" w:rsidR="00156A42" w:rsidRDefault="00156A42" w:rsidP="00156A42">
            <w:pPr>
              <w:jc w:val="both"/>
              <w:rPr>
                <w:bCs/>
                <w:strike/>
                <w:sz w:val="22"/>
                <w:szCs w:val="22"/>
              </w:rPr>
            </w:pPr>
            <w:r>
              <w:rPr>
                <w:b/>
                <w:sz w:val="22"/>
                <w:szCs w:val="22"/>
              </w:rPr>
              <w:t xml:space="preserve">1.6. </w:t>
            </w:r>
          </w:p>
        </w:tc>
        <w:tc>
          <w:tcPr>
            <w:tcW w:w="3285" w:type="dxa"/>
            <w:gridSpan w:val="3"/>
            <w:shd w:val="clear" w:color="auto" w:fill="F2F2F2" w:themeFill="background1" w:themeFillShade="F2"/>
          </w:tcPr>
          <w:p w14:paraId="40C71494" w14:textId="77777777" w:rsidR="00156A42" w:rsidRDefault="00156A42" w:rsidP="00156A42">
            <w:pPr>
              <w:rPr>
                <w:b/>
                <w:sz w:val="22"/>
                <w:szCs w:val="22"/>
              </w:rPr>
            </w:pPr>
            <w:r>
              <w:rPr>
                <w:b/>
                <w:sz w:val="22"/>
                <w:szCs w:val="22"/>
              </w:rPr>
              <w:t>Finansuojamoji dalis, procentais</w:t>
            </w:r>
          </w:p>
        </w:tc>
        <w:tc>
          <w:tcPr>
            <w:tcW w:w="6300" w:type="dxa"/>
            <w:gridSpan w:val="5"/>
          </w:tcPr>
          <w:p w14:paraId="6A485582" w14:textId="25CE6A40" w:rsidR="00156A42" w:rsidRPr="00156A42" w:rsidRDefault="00156A42" w:rsidP="00156A42">
            <w:pPr>
              <w:jc w:val="both"/>
              <w:rPr>
                <w:b/>
                <w:sz w:val="18"/>
                <w:szCs w:val="18"/>
              </w:rPr>
            </w:pPr>
            <w:r w:rsidRPr="00156A42">
              <w:rPr>
                <w:sz w:val="18"/>
                <w:szCs w:val="18"/>
              </w:rPr>
              <w:t>60,00</w:t>
            </w:r>
          </w:p>
        </w:tc>
      </w:tr>
      <w:tr w:rsidR="00156A42" w14:paraId="2A05A07B" w14:textId="77777777">
        <w:trPr>
          <w:trHeight w:val="855"/>
        </w:trPr>
        <w:tc>
          <w:tcPr>
            <w:tcW w:w="704" w:type="dxa"/>
            <w:shd w:val="clear" w:color="auto" w:fill="F2F2F2" w:themeFill="background1" w:themeFillShade="F2"/>
          </w:tcPr>
          <w:p w14:paraId="0C8F7B72" w14:textId="77777777" w:rsidR="00156A42" w:rsidRDefault="00156A42" w:rsidP="00156A42">
            <w:pPr>
              <w:jc w:val="both"/>
              <w:rPr>
                <w:bCs/>
                <w:strike/>
                <w:sz w:val="22"/>
                <w:szCs w:val="22"/>
              </w:rPr>
            </w:pPr>
            <w:r>
              <w:rPr>
                <w:b/>
                <w:sz w:val="22"/>
                <w:szCs w:val="22"/>
              </w:rPr>
              <w:t>1.7.</w:t>
            </w:r>
          </w:p>
        </w:tc>
        <w:tc>
          <w:tcPr>
            <w:tcW w:w="3285" w:type="dxa"/>
            <w:gridSpan w:val="3"/>
            <w:shd w:val="clear" w:color="auto" w:fill="F2F2F2" w:themeFill="background1" w:themeFillShade="F2"/>
          </w:tcPr>
          <w:p w14:paraId="777F8AC5" w14:textId="77777777" w:rsidR="00156A42" w:rsidRDefault="00156A42" w:rsidP="00156A42">
            <w:pPr>
              <w:rPr>
                <w:b/>
                <w:sz w:val="22"/>
                <w:szCs w:val="22"/>
              </w:rPr>
            </w:pPr>
            <w:r>
              <w:rPr>
                <w:b/>
                <w:sz w:val="22"/>
                <w:szCs w:val="22"/>
              </w:rPr>
              <w:t>Prašoma finansuoti tiesioginių išlaidų suma, eurais</w:t>
            </w:r>
          </w:p>
        </w:tc>
        <w:tc>
          <w:tcPr>
            <w:tcW w:w="6300" w:type="dxa"/>
            <w:gridSpan w:val="5"/>
          </w:tcPr>
          <w:p w14:paraId="72FB96E8" w14:textId="77777777" w:rsidR="00156A42" w:rsidRDefault="00156A42" w:rsidP="00156A42">
            <w:pPr>
              <w:jc w:val="both"/>
              <w:rPr>
                <w:i/>
                <w:iCs/>
                <w:sz w:val="18"/>
                <w:szCs w:val="18"/>
              </w:rPr>
            </w:pPr>
            <w:r>
              <w:rPr>
                <w:i/>
                <w:iCs/>
                <w:sz w:val="18"/>
                <w:szCs w:val="18"/>
              </w:rPr>
              <w:t>Nurodoma prašoma finansuoti tiesioginių išlaidų suma, apskaičiuojama šios lentelės 1.4 papunkčio bendrą tinkamų finansuoti tiesioginių išlaidų sumą eurais padauginus iš šios lentelės 1.6 papunkčio finansuojamosios dalies procentais.</w:t>
            </w:r>
          </w:p>
          <w:p w14:paraId="38D93F7D" w14:textId="77777777" w:rsidR="00156A42" w:rsidRDefault="00156A42" w:rsidP="00156A42">
            <w:pPr>
              <w:jc w:val="both"/>
              <w:rPr>
                <w:i/>
                <w:iCs/>
                <w:sz w:val="18"/>
                <w:szCs w:val="18"/>
              </w:rPr>
            </w:pPr>
            <w:r>
              <w:rPr>
                <w:i/>
                <w:iCs/>
                <w:sz w:val="18"/>
                <w:szCs w:val="18"/>
              </w:rPr>
              <w:t>DMS užpildoma automatiškai.</w:t>
            </w:r>
          </w:p>
          <w:p w14:paraId="016565F9" w14:textId="77777777" w:rsidR="00156A42" w:rsidRDefault="00156A42" w:rsidP="00156A42">
            <w:pPr>
              <w:jc w:val="both"/>
              <w:rPr>
                <w:i/>
                <w:iCs/>
                <w:sz w:val="18"/>
                <w:szCs w:val="18"/>
              </w:rPr>
            </w:pPr>
            <w:r>
              <w:rPr>
                <w:i/>
                <w:iCs/>
                <w:sz w:val="18"/>
                <w:szCs w:val="18"/>
              </w:rPr>
              <w:t>Galimas simbolių skaičius – 9 simboliai iki kablelio ir 2 simboliai po kablelio. Nurodyti privaloma.</w:t>
            </w:r>
          </w:p>
        </w:tc>
      </w:tr>
      <w:tr w:rsidR="00156A42" w14:paraId="15E08C7F" w14:textId="77777777">
        <w:trPr>
          <w:trHeight w:val="308"/>
        </w:trPr>
        <w:tc>
          <w:tcPr>
            <w:tcW w:w="704" w:type="dxa"/>
            <w:shd w:val="clear" w:color="auto" w:fill="F2F2F2" w:themeFill="background1" w:themeFillShade="F2"/>
          </w:tcPr>
          <w:p w14:paraId="34EA49CE" w14:textId="77777777" w:rsidR="00156A42" w:rsidRDefault="00156A42" w:rsidP="00156A42">
            <w:pPr>
              <w:jc w:val="both"/>
              <w:rPr>
                <w:bCs/>
                <w:strike/>
                <w:sz w:val="22"/>
                <w:szCs w:val="22"/>
              </w:rPr>
            </w:pPr>
            <w:r>
              <w:rPr>
                <w:b/>
                <w:sz w:val="22"/>
                <w:szCs w:val="22"/>
              </w:rPr>
              <w:t xml:space="preserve">1.8.  </w:t>
            </w:r>
          </w:p>
        </w:tc>
        <w:tc>
          <w:tcPr>
            <w:tcW w:w="3285" w:type="dxa"/>
            <w:gridSpan w:val="3"/>
            <w:shd w:val="clear" w:color="auto" w:fill="F2F2F2" w:themeFill="background1" w:themeFillShade="F2"/>
          </w:tcPr>
          <w:p w14:paraId="1B1E2EE1" w14:textId="77777777" w:rsidR="00156A42" w:rsidRDefault="00156A42" w:rsidP="00156A42">
            <w:pPr>
              <w:rPr>
                <w:b/>
                <w:sz w:val="22"/>
                <w:szCs w:val="22"/>
              </w:rPr>
            </w:pPr>
            <w:r>
              <w:rPr>
                <w:b/>
                <w:sz w:val="22"/>
                <w:szCs w:val="22"/>
              </w:rPr>
              <w:t>Nuosavo įnašo dydis, eurais</w:t>
            </w:r>
          </w:p>
        </w:tc>
        <w:tc>
          <w:tcPr>
            <w:tcW w:w="6300" w:type="dxa"/>
            <w:gridSpan w:val="5"/>
          </w:tcPr>
          <w:p w14:paraId="6FF9310F" w14:textId="77777777" w:rsidR="00156A42" w:rsidRDefault="00156A42" w:rsidP="00156A42">
            <w:pPr>
              <w:jc w:val="both"/>
              <w:rPr>
                <w:i/>
                <w:iCs/>
                <w:sz w:val="18"/>
                <w:szCs w:val="18"/>
              </w:rPr>
            </w:pPr>
            <w:r>
              <w:rPr>
                <w:i/>
                <w:iCs/>
                <w:sz w:val="18"/>
                <w:szCs w:val="18"/>
              </w:rPr>
              <w:t>Nurodoma nuosavo įnašo (lėšų suma, kuria JP projekto pareiškėjas prisidės prie JP projekto įgyvendinimo) suma eurais, apskaičiuojama šios lentelės 1.4 papunkčio bendrą tinkamų finansuoti tiesioginių išlaidų sumą eurais padauginus iš šios lentelės 1.5 papunkčio nuosavo įnašo dalies procentais.</w:t>
            </w:r>
          </w:p>
          <w:p w14:paraId="45DC014D" w14:textId="77777777" w:rsidR="00156A42" w:rsidRDefault="00156A42" w:rsidP="00156A42">
            <w:pPr>
              <w:jc w:val="both"/>
              <w:rPr>
                <w:i/>
                <w:iCs/>
                <w:sz w:val="18"/>
                <w:szCs w:val="18"/>
              </w:rPr>
            </w:pPr>
            <w:r>
              <w:rPr>
                <w:i/>
                <w:iCs/>
                <w:sz w:val="18"/>
                <w:szCs w:val="18"/>
              </w:rPr>
              <w:t>DMS užpildoma automatiškai.</w:t>
            </w:r>
          </w:p>
          <w:p w14:paraId="242AB7F9" w14:textId="77777777" w:rsidR="00156A42" w:rsidRDefault="00156A42" w:rsidP="00156A42">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156A42" w14:paraId="21284A56" w14:textId="77777777">
        <w:trPr>
          <w:trHeight w:val="1109"/>
        </w:trPr>
        <w:tc>
          <w:tcPr>
            <w:tcW w:w="704" w:type="dxa"/>
            <w:shd w:val="clear" w:color="auto" w:fill="F2F2F2" w:themeFill="background1" w:themeFillShade="F2"/>
          </w:tcPr>
          <w:p w14:paraId="627AB116" w14:textId="77777777" w:rsidR="00156A42" w:rsidRDefault="00156A42" w:rsidP="00156A42">
            <w:pPr>
              <w:jc w:val="both"/>
              <w:rPr>
                <w:bCs/>
                <w:strike/>
                <w:sz w:val="22"/>
                <w:szCs w:val="22"/>
              </w:rPr>
            </w:pPr>
            <w:r>
              <w:rPr>
                <w:b/>
                <w:sz w:val="22"/>
                <w:szCs w:val="22"/>
              </w:rPr>
              <w:t xml:space="preserve">1.9. </w:t>
            </w:r>
          </w:p>
        </w:tc>
        <w:tc>
          <w:tcPr>
            <w:tcW w:w="3285" w:type="dxa"/>
            <w:gridSpan w:val="3"/>
            <w:shd w:val="clear" w:color="auto" w:fill="F2F2F2" w:themeFill="background1" w:themeFillShade="F2"/>
          </w:tcPr>
          <w:p w14:paraId="17E887BD" w14:textId="77777777" w:rsidR="00156A42" w:rsidRDefault="00156A42" w:rsidP="00156A42">
            <w:pPr>
              <w:rPr>
                <w:b/>
                <w:sz w:val="22"/>
                <w:szCs w:val="22"/>
              </w:rPr>
            </w:pPr>
            <w:r>
              <w:rPr>
                <w:b/>
                <w:sz w:val="22"/>
                <w:szCs w:val="22"/>
              </w:rPr>
              <w:t>Prašoma finansuoti netiesioginių JP projekto išlaidų suma</w:t>
            </w:r>
          </w:p>
          <w:p w14:paraId="4EAC22F8" w14:textId="77777777" w:rsidR="00156A42" w:rsidRDefault="00156A42" w:rsidP="00156A42">
            <w:pPr>
              <w:rPr>
                <w:bCs/>
                <w:i/>
                <w:sz w:val="18"/>
                <w:szCs w:val="18"/>
              </w:rPr>
            </w:pPr>
            <w:r>
              <w:rPr>
                <w:bCs/>
                <w:i/>
                <w:sz w:val="18"/>
                <w:szCs w:val="18"/>
              </w:rPr>
              <w:t>(pildoma, jei kvietime teikti paraiškas numatyta finansuoti šias išlaidas)</w:t>
            </w:r>
          </w:p>
        </w:tc>
        <w:tc>
          <w:tcPr>
            <w:tcW w:w="6300" w:type="dxa"/>
            <w:gridSpan w:val="5"/>
          </w:tcPr>
          <w:p w14:paraId="3CC65E9C" w14:textId="6013F483" w:rsidR="00156A42" w:rsidRPr="00113557" w:rsidRDefault="00113557" w:rsidP="00156A42">
            <w:pPr>
              <w:jc w:val="both"/>
              <w:rPr>
                <w:strike/>
                <w:color w:val="767171"/>
                <w:sz w:val="18"/>
                <w:szCs w:val="18"/>
              </w:rPr>
            </w:pPr>
            <w:r w:rsidRPr="00113557">
              <w:rPr>
                <w:sz w:val="18"/>
                <w:szCs w:val="18"/>
              </w:rPr>
              <w:t>Netaikoma</w:t>
            </w:r>
          </w:p>
        </w:tc>
      </w:tr>
      <w:tr w:rsidR="00156A42" w14:paraId="6106C96C" w14:textId="77777777">
        <w:trPr>
          <w:trHeight w:val="855"/>
        </w:trPr>
        <w:tc>
          <w:tcPr>
            <w:tcW w:w="704" w:type="dxa"/>
            <w:shd w:val="clear" w:color="auto" w:fill="F2F2F2" w:themeFill="background1" w:themeFillShade="F2"/>
          </w:tcPr>
          <w:p w14:paraId="21B8798B" w14:textId="77777777" w:rsidR="00156A42" w:rsidRDefault="00156A42" w:rsidP="00156A42">
            <w:pPr>
              <w:jc w:val="both"/>
              <w:rPr>
                <w:b/>
                <w:sz w:val="22"/>
                <w:szCs w:val="22"/>
              </w:rPr>
            </w:pPr>
            <w:r>
              <w:rPr>
                <w:b/>
                <w:sz w:val="22"/>
                <w:szCs w:val="22"/>
              </w:rPr>
              <w:t>1.10.</w:t>
            </w:r>
          </w:p>
        </w:tc>
        <w:tc>
          <w:tcPr>
            <w:tcW w:w="3285" w:type="dxa"/>
            <w:gridSpan w:val="3"/>
            <w:shd w:val="clear" w:color="auto" w:fill="F2F2F2" w:themeFill="background1" w:themeFillShade="F2"/>
          </w:tcPr>
          <w:p w14:paraId="3D1B9B18" w14:textId="77777777" w:rsidR="00156A42" w:rsidRDefault="00156A42" w:rsidP="00156A42">
            <w:pPr>
              <w:rPr>
                <w:b/>
                <w:sz w:val="22"/>
                <w:szCs w:val="22"/>
              </w:rPr>
            </w:pPr>
            <w:r>
              <w:rPr>
                <w:b/>
                <w:sz w:val="22"/>
                <w:szCs w:val="22"/>
              </w:rPr>
              <w:t>Išlaidų poreikio pagrindimas</w:t>
            </w:r>
          </w:p>
        </w:tc>
        <w:tc>
          <w:tcPr>
            <w:tcW w:w="6300" w:type="dxa"/>
            <w:gridSpan w:val="5"/>
          </w:tcPr>
          <w:p w14:paraId="6719BA23" w14:textId="045E2129" w:rsidR="00156A42" w:rsidRDefault="00113557" w:rsidP="00156A42">
            <w:pPr>
              <w:jc w:val="both"/>
              <w:rPr>
                <w:i/>
                <w:iCs/>
                <w:sz w:val="18"/>
                <w:szCs w:val="18"/>
              </w:rPr>
            </w:pPr>
            <w:r w:rsidRPr="005E4744">
              <w:rPr>
                <w:i/>
                <w:iCs/>
                <w:sz w:val="18"/>
                <w:szCs w:val="18"/>
              </w:rPr>
              <w:t>Nurodomas nekilnojamojo turto adresas (-ai), kur bus įrengiama stotelė su prieiga,     stotelių ir prieigų skaičius kiekviename objekte, ar įrengiama stotelė su būtinaisiais priedais dinaminės galios funkcijai veikti</w:t>
            </w:r>
          </w:p>
        </w:tc>
      </w:tr>
      <w:tr w:rsidR="00156A42" w14:paraId="14DFCFFF" w14:textId="77777777">
        <w:trPr>
          <w:trHeight w:val="855"/>
        </w:trPr>
        <w:tc>
          <w:tcPr>
            <w:tcW w:w="704" w:type="dxa"/>
            <w:shd w:val="clear" w:color="auto" w:fill="F2F2F2" w:themeFill="background1" w:themeFillShade="F2"/>
          </w:tcPr>
          <w:p w14:paraId="5C6A25F9" w14:textId="77777777" w:rsidR="00156A42" w:rsidRDefault="00156A42" w:rsidP="00156A42">
            <w:pPr>
              <w:jc w:val="both"/>
              <w:rPr>
                <w:b/>
                <w:strike/>
                <w:sz w:val="22"/>
                <w:szCs w:val="22"/>
              </w:rPr>
            </w:pPr>
            <w:r>
              <w:rPr>
                <w:b/>
                <w:sz w:val="22"/>
                <w:szCs w:val="22"/>
              </w:rPr>
              <w:t>2.</w:t>
            </w:r>
          </w:p>
        </w:tc>
        <w:tc>
          <w:tcPr>
            <w:tcW w:w="3285" w:type="dxa"/>
            <w:gridSpan w:val="3"/>
            <w:shd w:val="clear" w:color="auto" w:fill="F2F2F2" w:themeFill="background1" w:themeFillShade="F2"/>
          </w:tcPr>
          <w:p w14:paraId="6F3FB751" w14:textId="77777777" w:rsidR="00156A42" w:rsidRDefault="00156A42" w:rsidP="00156A42">
            <w:pPr>
              <w:rPr>
                <w:b/>
                <w:sz w:val="22"/>
                <w:szCs w:val="22"/>
              </w:rPr>
            </w:pPr>
            <w:r>
              <w:rPr>
                <w:b/>
                <w:sz w:val="22"/>
                <w:szCs w:val="22"/>
              </w:rPr>
              <w:t>JP projekto veiklų vykdymo vieta</w:t>
            </w:r>
          </w:p>
        </w:tc>
        <w:tc>
          <w:tcPr>
            <w:tcW w:w="6300" w:type="dxa"/>
            <w:gridSpan w:val="5"/>
          </w:tcPr>
          <w:p w14:paraId="7A6893E9" w14:textId="77777777" w:rsidR="00156A42" w:rsidRDefault="00156A42" w:rsidP="00156A42">
            <w:pPr>
              <w:jc w:val="both"/>
              <w:rPr>
                <w:i/>
                <w:iCs/>
                <w:sz w:val="18"/>
                <w:szCs w:val="18"/>
                <w:shd w:val="clear" w:color="auto" w:fill="FFFFFF"/>
              </w:rPr>
            </w:pPr>
            <w:r>
              <w:rPr>
                <w:i/>
                <w:iCs/>
                <w:sz w:val="18"/>
                <w:szCs w:val="18"/>
              </w:rPr>
              <w:t>Nurodoma JP projekto veiklų vykdymo vieta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18FF4AA8" w14:textId="77777777" w:rsidR="00156A42" w:rsidRDefault="00156A42" w:rsidP="00156A42">
            <w:pPr>
              <w:jc w:val="both"/>
              <w:rPr>
                <w:i/>
                <w:iCs/>
                <w:sz w:val="18"/>
                <w:szCs w:val="18"/>
              </w:rPr>
            </w:pPr>
            <w:r>
              <w:rPr>
                <w:bCs/>
                <w:i/>
                <w:iCs/>
                <w:sz w:val="18"/>
                <w:szCs w:val="18"/>
              </w:rPr>
              <w:t>Pasirenkama iš JP nurodytų savivaldybių sąrašo.</w:t>
            </w:r>
            <w:r>
              <w:rPr>
                <w:b/>
                <w:i/>
                <w:iCs/>
                <w:sz w:val="18"/>
                <w:szCs w:val="18"/>
              </w:rPr>
              <w:t xml:space="preserve"> </w:t>
            </w:r>
            <w:r>
              <w:rPr>
                <w:i/>
                <w:iCs/>
                <w:sz w:val="18"/>
                <w:szCs w:val="18"/>
              </w:rPr>
              <w:t>Nurodyti privaloma.</w:t>
            </w:r>
          </w:p>
        </w:tc>
      </w:tr>
      <w:tr w:rsidR="00156A42" w14:paraId="219D8A85" w14:textId="77777777">
        <w:trPr>
          <w:trHeight w:val="705"/>
        </w:trPr>
        <w:tc>
          <w:tcPr>
            <w:tcW w:w="704" w:type="dxa"/>
            <w:shd w:val="clear" w:color="auto" w:fill="F2F2F2" w:themeFill="background1" w:themeFillShade="F2"/>
          </w:tcPr>
          <w:p w14:paraId="693B2F9E" w14:textId="77777777" w:rsidR="00156A42" w:rsidRDefault="00156A42" w:rsidP="00156A42">
            <w:pPr>
              <w:jc w:val="both"/>
              <w:rPr>
                <w:bCs/>
                <w:sz w:val="22"/>
                <w:szCs w:val="22"/>
              </w:rPr>
            </w:pPr>
            <w:r>
              <w:rPr>
                <w:b/>
                <w:sz w:val="22"/>
                <w:szCs w:val="22"/>
              </w:rPr>
              <w:t>3.</w:t>
            </w:r>
          </w:p>
        </w:tc>
        <w:tc>
          <w:tcPr>
            <w:tcW w:w="3285" w:type="dxa"/>
            <w:gridSpan w:val="3"/>
            <w:shd w:val="clear" w:color="auto" w:fill="F2F2F2" w:themeFill="background1" w:themeFillShade="F2"/>
          </w:tcPr>
          <w:p w14:paraId="1E9EB344" w14:textId="095DB949" w:rsidR="00156A42" w:rsidRDefault="00113557" w:rsidP="00156A42">
            <w:pPr>
              <w:rPr>
                <w:b/>
                <w:sz w:val="22"/>
                <w:szCs w:val="22"/>
              </w:rPr>
            </w:pPr>
            <w:r>
              <w:rPr>
                <w:b/>
                <w:sz w:val="22"/>
                <w:szCs w:val="22"/>
              </w:rPr>
              <w:t>Papildoma informacija</w:t>
            </w:r>
          </w:p>
        </w:tc>
        <w:tc>
          <w:tcPr>
            <w:tcW w:w="6300" w:type="dxa"/>
            <w:gridSpan w:val="5"/>
          </w:tcPr>
          <w:p w14:paraId="5714B695" w14:textId="77777777" w:rsidR="00113557" w:rsidRPr="00C7782F" w:rsidRDefault="00113557" w:rsidP="00113557">
            <w:pPr>
              <w:spacing w:line="259" w:lineRule="auto"/>
              <w:jc w:val="both"/>
              <w:rPr>
                <w:i/>
                <w:sz w:val="18"/>
                <w:szCs w:val="18"/>
              </w:rPr>
            </w:pPr>
            <w:r w:rsidRPr="00C7782F">
              <w:rPr>
                <w:i/>
                <w:sz w:val="18"/>
                <w:szCs w:val="18"/>
                <w:lang w:val="lt"/>
              </w:rPr>
              <w:t xml:space="preserve">JP projekto pareiškėjas  pateikia JP projekto pareiškėjo nuosavybės teise, </w:t>
            </w:r>
            <w:r w:rsidRPr="00C7782F">
              <w:rPr>
                <w:i/>
                <w:sz w:val="18"/>
                <w:szCs w:val="18"/>
              </w:rPr>
              <w:t>panaudos ar nuomos pagrindais</w:t>
            </w:r>
            <w:r w:rsidRPr="00C7782F">
              <w:rPr>
                <w:i/>
                <w:sz w:val="18"/>
                <w:szCs w:val="18"/>
                <w:lang w:val="lt"/>
              </w:rPr>
              <w:t xml:space="preserve"> valdomo nekilnojamojo turto objekto unikalų numerį  (panaudos ar nuomos sutartis turi galioti ne trumpiau, nei galima JP projekto trukmė ir kvietimo 2.14.1 papunktyje nurodytas JP projekto tęstinumo reikalavimų užtikrinimo terminas</w:t>
            </w:r>
            <w:r w:rsidRPr="00C7782F">
              <w:rPr>
                <w:i/>
                <w:iCs/>
                <w:sz w:val="18"/>
                <w:szCs w:val="18"/>
                <w:lang w:val="lt"/>
              </w:rPr>
              <w:t>).</w:t>
            </w:r>
            <w:r w:rsidRPr="00C7782F">
              <w:rPr>
                <w:i/>
                <w:sz w:val="18"/>
                <w:szCs w:val="18"/>
                <w:lang w:val="lt"/>
              </w:rPr>
              <w:t xml:space="preserve"> Panaudos ar nuomos sutartis turi būti užregistruota Nekilnojamojo turto kadastre ir registre;</w:t>
            </w:r>
          </w:p>
          <w:p w14:paraId="50AD5F00" w14:textId="77777777" w:rsidR="00113557" w:rsidRPr="00C7782F" w:rsidRDefault="00113557" w:rsidP="00113557">
            <w:pPr>
              <w:spacing w:line="259" w:lineRule="auto"/>
              <w:jc w:val="both"/>
              <w:rPr>
                <w:i/>
                <w:sz w:val="18"/>
                <w:szCs w:val="18"/>
              </w:rPr>
            </w:pPr>
            <w:r w:rsidRPr="00C7782F">
              <w:rPr>
                <w:i/>
                <w:sz w:val="18"/>
                <w:szCs w:val="18"/>
                <w:lang w:val="lt"/>
              </w:rPr>
              <w:t>JP projekto pareiškėjas teikdamas paraišką patvirtina, kad mokėjimo prašymą kompensuoti tinkamas JP projekto išlaidas teiks tik gavęs teisės aktuose nustatytus (jei taikoma) sutikimus/leidimus įrengti ir prijungti prie elektros tinklo stotelę su prieiga (-omis) atitinkamame nekilnojamojo turto objekte.</w:t>
            </w:r>
          </w:p>
          <w:p w14:paraId="1C9BD741" w14:textId="262259EB" w:rsidR="00156A42" w:rsidRDefault="00113557" w:rsidP="00113557">
            <w:pPr>
              <w:jc w:val="both"/>
              <w:rPr>
                <w:bCs/>
                <w:iCs/>
                <w:sz w:val="18"/>
                <w:szCs w:val="18"/>
              </w:rPr>
            </w:pPr>
            <w:r w:rsidRPr="793A8A55">
              <w:rPr>
                <w:i/>
                <w:iCs/>
                <w:sz w:val="18"/>
                <w:szCs w:val="18"/>
              </w:rPr>
              <w:t xml:space="preserve"> </w:t>
            </w:r>
            <w:r>
              <w:rPr>
                <w:i/>
                <w:iCs/>
                <w:sz w:val="18"/>
                <w:szCs w:val="18"/>
              </w:rPr>
              <w:t>Galimas simbolių skaičius – 300.</w:t>
            </w:r>
          </w:p>
        </w:tc>
      </w:tr>
    </w:tbl>
    <w:p w14:paraId="33D7C2BF" w14:textId="77777777" w:rsidR="00517C92" w:rsidRDefault="00517C92">
      <w:pPr>
        <w:jc w:val="both"/>
      </w:pPr>
    </w:p>
    <w:p w14:paraId="7756D63A" w14:textId="77777777" w:rsidR="00517C92" w:rsidRDefault="00517C92">
      <w:pPr>
        <w:jc w:val="both"/>
      </w:pPr>
    </w:p>
    <w:p w14:paraId="59655BCA" w14:textId="77777777" w:rsidR="00517C92" w:rsidRDefault="007C7AAD">
      <w:pPr>
        <w:tabs>
          <w:tab w:val="left" w:pos="4198"/>
        </w:tabs>
        <w:jc w:val="center"/>
        <w:rPr>
          <w:b/>
        </w:rPr>
      </w:pPr>
      <w:r>
        <w:rPr>
          <w:b/>
        </w:rPr>
        <w:t>III SKYRIUS</w:t>
      </w:r>
    </w:p>
    <w:p w14:paraId="207F43CE" w14:textId="77777777" w:rsidR="00517C92" w:rsidRDefault="007C7AAD">
      <w:pPr>
        <w:tabs>
          <w:tab w:val="left" w:pos="567"/>
        </w:tabs>
        <w:jc w:val="center"/>
        <w:rPr>
          <w:b/>
          <w:szCs w:val="24"/>
        </w:rPr>
      </w:pPr>
      <w:r>
        <w:rPr>
          <w:b/>
          <w:szCs w:val="24"/>
        </w:rPr>
        <w:t>PRIDEDAMI DOKUMENTAI</w:t>
      </w:r>
    </w:p>
    <w:p w14:paraId="4D58ED22" w14:textId="77777777" w:rsidR="00517C92" w:rsidRDefault="00517C92"/>
    <w:p w14:paraId="678E0D23" w14:textId="77777777" w:rsidR="00517C92" w:rsidRDefault="007C7AAD">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517C92" w14:paraId="04544482" w14:textId="77777777">
        <w:trPr>
          <w:trHeight w:val="343"/>
        </w:trPr>
        <w:tc>
          <w:tcPr>
            <w:tcW w:w="9911" w:type="dxa"/>
            <w:gridSpan w:val="2"/>
            <w:vMerge w:val="restart"/>
            <w:vAlign w:val="center"/>
          </w:tcPr>
          <w:p w14:paraId="4F9AE51C" w14:textId="77777777" w:rsidR="00517C92" w:rsidRDefault="007C7AAD">
            <w:pPr>
              <w:rPr>
                <w:b/>
                <w:sz w:val="22"/>
                <w:szCs w:val="22"/>
              </w:rPr>
            </w:pPr>
            <w:r>
              <w:rPr>
                <w:b/>
                <w:sz w:val="22"/>
                <w:szCs w:val="22"/>
              </w:rPr>
              <w:t xml:space="preserve">Pateikti dokumentai </w:t>
            </w:r>
          </w:p>
        </w:tc>
      </w:tr>
      <w:tr w:rsidR="00517C92" w14:paraId="14C2084C" w14:textId="77777777">
        <w:trPr>
          <w:trHeight w:val="343"/>
        </w:trPr>
        <w:tc>
          <w:tcPr>
            <w:tcW w:w="9911" w:type="dxa"/>
            <w:gridSpan w:val="2"/>
            <w:vMerge/>
            <w:vAlign w:val="center"/>
          </w:tcPr>
          <w:p w14:paraId="2FD4E0D5" w14:textId="77777777" w:rsidR="00517C92" w:rsidRDefault="00517C92">
            <w:pPr>
              <w:rPr>
                <w:b/>
                <w:sz w:val="22"/>
                <w:szCs w:val="22"/>
              </w:rPr>
            </w:pPr>
          </w:p>
        </w:tc>
      </w:tr>
      <w:tr w:rsidR="00517C92" w14:paraId="0E5A740D" w14:textId="77777777">
        <w:trPr>
          <w:trHeight w:val="253"/>
        </w:trPr>
        <w:tc>
          <w:tcPr>
            <w:tcW w:w="9911" w:type="dxa"/>
            <w:gridSpan w:val="2"/>
            <w:vMerge/>
            <w:vAlign w:val="center"/>
          </w:tcPr>
          <w:p w14:paraId="72C518EF" w14:textId="77777777" w:rsidR="00517C92" w:rsidRDefault="00517C92">
            <w:pPr>
              <w:rPr>
                <w:b/>
                <w:sz w:val="22"/>
                <w:szCs w:val="22"/>
              </w:rPr>
            </w:pPr>
          </w:p>
        </w:tc>
      </w:tr>
      <w:tr w:rsidR="00517C92" w14:paraId="5520BF4C" w14:textId="77777777">
        <w:tc>
          <w:tcPr>
            <w:tcW w:w="465" w:type="dxa"/>
          </w:tcPr>
          <w:p w14:paraId="3F22C780" w14:textId="77777777" w:rsidR="00517C92" w:rsidRDefault="007C7AAD">
            <w:pPr>
              <w:rPr>
                <w:sz w:val="22"/>
                <w:szCs w:val="22"/>
              </w:rPr>
            </w:pPr>
            <w:r>
              <w:rPr>
                <w:sz w:val="22"/>
                <w:szCs w:val="22"/>
              </w:rPr>
              <w:t>1.</w:t>
            </w:r>
          </w:p>
        </w:tc>
        <w:tc>
          <w:tcPr>
            <w:tcW w:w="9446" w:type="dxa"/>
          </w:tcPr>
          <w:p w14:paraId="709311DA" w14:textId="0A7DFD57" w:rsidR="00517C92" w:rsidRDefault="00113557">
            <w:pPr>
              <w:spacing w:line="216" w:lineRule="auto"/>
              <w:ind w:left="-57" w:right="-57"/>
              <w:rPr>
                <w:b/>
                <w:bCs/>
              </w:rPr>
            </w:pPr>
            <w:r w:rsidRPr="366DED1B">
              <w:rPr>
                <w:color w:val="000000" w:themeColor="text1"/>
                <w:sz w:val="22"/>
                <w:szCs w:val="22"/>
              </w:rPr>
              <w:t>„Viena įmonė“ deklaracija (jei JP projekto pareiškėjas vykdo ūkinę veiklą</w:t>
            </w:r>
            <w:r>
              <w:rPr>
                <w:color w:val="000000" w:themeColor="text1"/>
                <w:sz w:val="22"/>
                <w:szCs w:val="22"/>
              </w:rPr>
              <w:t xml:space="preserve"> </w:t>
            </w:r>
            <w:r w:rsidRPr="00432DCC">
              <w:rPr>
                <w:color w:val="000000" w:themeColor="text1"/>
                <w:sz w:val="22"/>
                <w:szCs w:val="22"/>
              </w:rPr>
              <w:t>ir (arba), jeigu nekilnojamojo turto objekte, kuriame JP projekto pareiškėjas siekia įrengti stotelę su prieiga (-omis), yra registruota JP projekto pareiškėjo arba juridinio asmens vykdoma ūkinė veikla)</w:t>
            </w:r>
          </w:p>
        </w:tc>
      </w:tr>
      <w:tr w:rsidR="00517C92" w14:paraId="7C1631AA" w14:textId="77777777">
        <w:tc>
          <w:tcPr>
            <w:tcW w:w="465" w:type="dxa"/>
          </w:tcPr>
          <w:p w14:paraId="64579E0C" w14:textId="77777777" w:rsidR="00517C92" w:rsidRDefault="007C7AAD">
            <w:pPr>
              <w:rPr>
                <w:sz w:val="22"/>
                <w:szCs w:val="22"/>
                <w:lang w:val="en-US"/>
              </w:rPr>
            </w:pPr>
            <w:r>
              <w:rPr>
                <w:sz w:val="22"/>
                <w:szCs w:val="22"/>
                <w:lang w:val="en-US"/>
              </w:rPr>
              <w:t>2.</w:t>
            </w:r>
          </w:p>
        </w:tc>
        <w:tc>
          <w:tcPr>
            <w:tcW w:w="9446" w:type="dxa"/>
          </w:tcPr>
          <w:p w14:paraId="10573197" w14:textId="691B104C" w:rsidR="00517C92" w:rsidRDefault="00113557">
            <w:pPr>
              <w:spacing w:line="216" w:lineRule="auto"/>
              <w:ind w:left="-57" w:right="-57"/>
              <w:rPr>
                <w:i/>
                <w:iCs/>
                <w:sz w:val="20"/>
              </w:rPr>
            </w:pPr>
            <w:r w:rsidRPr="00432DCC">
              <w:rPr>
                <w:color w:val="000000" w:themeColor="text1"/>
                <w:sz w:val="22"/>
                <w:szCs w:val="22"/>
              </w:rPr>
              <w:t>Juridinio asmens, kurio vykdoma ūkinė veikla registruota nekilnojamojo turto objekte, sutikimas, kad jam būtų suteikta ir užregistruota nereikšminga (</w:t>
            </w:r>
            <w:r w:rsidRPr="00432DCC">
              <w:rPr>
                <w:i/>
                <w:iCs/>
                <w:color w:val="000000" w:themeColor="text1"/>
                <w:sz w:val="22"/>
                <w:szCs w:val="22"/>
              </w:rPr>
              <w:t>de minimis) </w:t>
            </w:r>
            <w:r w:rsidRPr="00432DCC">
              <w:rPr>
                <w:color w:val="000000" w:themeColor="text1"/>
                <w:sz w:val="22"/>
                <w:szCs w:val="22"/>
              </w:rPr>
              <w:t>pagalba (jei taikoma) </w:t>
            </w:r>
          </w:p>
        </w:tc>
      </w:tr>
      <w:tr w:rsidR="00113557" w14:paraId="5349CDA8" w14:textId="77777777">
        <w:tc>
          <w:tcPr>
            <w:tcW w:w="465" w:type="dxa"/>
          </w:tcPr>
          <w:p w14:paraId="110FA3C6" w14:textId="2A2906CD" w:rsidR="00113557" w:rsidRDefault="00113557" w:rsidP="00113557">
            <w:pPr>
              <w:rPr>
                <w:sz w:val="22"/>
                <w:szCs w:val="22"/>
                <w:lang w:val="en-US"/>
              </w:rPr>
            </w:pPr>
            <w:r>
              <w:rPr>
                <w:sz w:val="22"/>
                <w:szCs w:val="22"/>
                <w:lang w:val="en-US"/>
              </w:rPr>
              <w:t>3.</w:t>
            </w:r>
          </w:p>
        </w:tc>
        <w:tc>
          <w:tcPr>
            <w:tcW w:w="9446" w:type="dxa"/>
          </w:tcPr>
          <w:p w14:paraId="200AA432" w14:textId="02297D2B" w:rsidR="00113557" w:rsidRDefault="00113557" w:rsidP="00113557">
            <w:pPr>
              <w:spacing w:line="216" w:lineRule="auto"/>
              <w:ind w:left="-57" w:right="-57"/>
              <w:rPr>
                <w:i/>
                <w:iCs/>
                <w:sz w:val="20"/>
              </w:rPr>
            </w:pPr>
            <w:r w:rsidRPr="00432DCC">
              <w:rPr>
                <w:color w:val="000000" w:themeColor="text1"/>
                <w:sz w:val="22"/>
                <w:szCs w:val="22"/>
              </w:rPr>
              <w:t>Juridinio asmens, kurio vykdoma ūkinė veikla registruota nekilnojamojo turto objekte, deklaracija, kad jis nesinaudos JP projekto pareiškėjo įrengta stotele su prieiga (-omis) (jei taikoma) </w:t>
            </w:r>
          </w:p>
        </w:tc>
      </w:tr>
      <w:tr w:rsidR="00113557" w14:paraId="620534B1" w14:textId="77777777">
        <w:tc>
          <w:tcPr>
            <w:tcW w:w="465" w:type="dxa"/>
          </w:tcPr>
          <w:p w14:paraId="1017BD81" w14:textId="4A06CABE" w:rsidR="00113557" w:rsidRDefault="00113557" w:rsidP="00113557">
            <w:pPr>
              <w:rPr>
                <w:sz w:val="22"/>
                <w:szCs w:val="22"/>
                <w:lang w:val="en-US"/>
              </w:rPr>
            </w:pPr>
            <w:r>
              <w:rPr>
                <w:sz w:val="22"/>
                <w:szCs w:val="22"/>
                <w:lang w:val="en-US"/>
              </w:rPr>
              <w:t>4.</w:t>
            </w:r>
          </w:p>
        </w:tc>
        <w:tc>
          <w:tcPr>
            <w:tcW w:w="9446" w:type="dxa"/>
          </w:tcPr>
          <w:p w14:paraId="79CDAA25" w14:textId="5FA70385" w:rsidR="00113557" w:rsidRDefault="00113557" w:rsidP="00113557">
            <w:pPr>
              <w:spacing w:line="216" w:lineRule="auto"/>
              <w:ind w:left="-57" w:right="-57"/>
              <w:rPr>
                <w:i/>
                <w:iCs/>
                <w:sz w:val="20"/>
              </w:rPr>
            </w:pPr>
            <w:r w:rsidRPr="15D96409">
              <w:rPr>
                <w:color w:val="000000" w:themeColor="text1"/>
                <w:sz w:val="22"/>
                <w:szCs w:val="22"/>
              </w:rPr>
              <w:t>Įgaliojimas (jei taikoma</w:t>
            </w:r>
            <w:r w:rsidRPr="4A0043EF">
              <w:rPr>
                <w:color w:val="000000" w:themeColor="text1"/>
                <w:sz w:val="22"/>
                <w:szCs w:val="22"/>
              </w:rPr>
              <w:t>)</w:t>
            </w:r>
          </w:p>
        </w:tc>
      </w:tr>
      <w:tr w:rsidR="00113557" w14:paraId="693C5D4D" w14:textId="77777777">
        <w:tc>
          <w:tcPr>
            <w:tcW w:w="465" w:type="dxa"/>
          </w:tcPr>
          <w:p w14:paraId="3238283C" w14:textId="72DC3614" w:rsidR="00113557" w:rsidRDefault="00113557" w:rsidP="00113557">
            <w:pPr>
              <w:rPr>
                <w:sz w:val="22"/>
                <w:szCs w:val="22"/>
                <w:lang w:val="en-US"/>
              </w:rPr>
            </w:pPr>
            <w:r>
              <w:rPr>
                <w:sz w:val="22"/>
                <w:szCs w:val="22"/>
                <w:lang w:val="en-US"/>
              </w:rPr>
              <w:t>5.</w:t>
            </w:r>
          </w:p>
        </w:tc>
        <w:tc>
          <w:tcPr>
            <w:tcW w:w="9446" w:type="dxa"/>
          </w:tcPr>
          <w:p w14:paraId="2F6C4FC1" w14:textId="31A869B4" w:rsidR="00113557" w:rsidRDefault="00113557" w:rsidP="00113557">
            <w:pPr>
              <w:spacing w:line="216" w:lineRule="auto"/>
              <w:ind w:left="-57" w:right="-57"/>
              <w:rPr>
                <w:i/>
                <w:iCs/>
                <w:sz w:val="20"/>
              </w:rPr>
            </w:pPr>
            <w:r w:rsidRPr="0001123F">
              <w:rPr>
                <w:sz w:val="22"/>
                <w:szCs w:val="22"/>
              </w:rPr>
              <w:t>JP projekto pareiškėjo nuosavo įnašo (didesnio negu 10 000 eurų) finansavimo šaltinius  pagrindžiantys dokumentai</w:t>
            </w:r>
          </w:p>
        </w:tc>
      </w:tr>
      <w:tr w:rsidR="00113557" w14:paraId="50B1968A" w14:textId="77777777">
        <w:tc>
          <w:tcPr>
            <w:tcW w:w="465" w:type="dxa"/>
          </w:tcPr>
          <w:p w14:paraId="7A7C2F5B" w14:textId="77777777" w:rsidR="00113557" w:rsidRDefault="00113557" w:rsidP="00113557">
            <w:pPr>
              <w:rPr>
                <w:sz w:val="22"/>
                <w:szCs w:val="22"/>
              </w:rPr>
            </w:pPr>
            <w:r>
              <w:rPr>
                <w:sz w:val="22"/>
                <w:szCs w:val="22"/>
              </w:rPr>
              <w:t>...</w:t>
            </w:r>
          </w:p>
        </w:tc>
        <w:tc>
          <w:tcPr>
            <w:tcW w:w="9446" w:type="dxa"/>
          </w:tcPr>
          <w:p w14:paraId="0931A5C8" w14:textId="76B0F047" w:rsidR="00113557" w:rsidRDefault="00113557" w:rsidP="00113557">
            <w:pPr>
              <w:rPr>
                <w:i/>
                <w:iCs/>
                <w:sz w:val="22"/>
                <w:szCs w:val="22"/>
              </w:rPr>
            </w:pPr>
            <w:r w:rsidRPr="00113557">
              <w:rPr>
                <w:i/>
                <w:iCs/>
                <w:sz w:val="20"/>
              </w:rPr>
              <w:t>(</w:t>
            </w:r>
            <w:r>
              <w:rPr>
                <w:i/>
                <w:iCs/>
                <w:sz w:val="20"/>
              </w:rPr>
              <w:t>Įrašomi dokumentai, kurie teikiami kartu su paraiška.</w:t>
            </w:r>
            <w:r>
              <w:rPr>
                <w:b/>
                <w:bCs/>
                <w:i/>
                <w:iCs/>
                <w:sz w:val="20"/>
              </w:rPr>
              <w:t xml:space="preserve"> </w:t>
            </w:r>
            <w:r>
              <w:rPr>
                <w:i/>
                <w:iCs/>
                <w:sz w:val="20"/>
                <w:szCs w:val="24"/>
              </w:rPr>
              <w:t>Jeigu teikiami keli dokumentai, jie nurodomi atskirose eilutėse</w:t>
            </w:r>
            <w:r>
              <w:rPr>
                <w:i/>
                <w:iCs/>
                <w:sz w:val="20"/>
              </w:rPr>
              <w:t>.)</w:t>
            </w:r>
          </w:p>
        </w:tc>
      </w:tr>
    </w:tbl>
    <w:p w14:paraId="47E8FE67" w14:textId="77777777" w:rsidR="00517C92" w:rsidRDefault="00517C92"/>
    <w:p w14:paraId="5074A031" w14:textId="77777777" w:rsidR="00517C92" w:rsidRDefault="007C7AAD">
      <w:pPr>
        <w:tabs>
          <w:tab w:val="left" w:pos="567"/>
        </w:tabs>
        <w:jc w:val="center"/>
        <w:rPr>
          <w:b/>
        </w:rPr>
      </w:pPr>
      <w:r>
        <w:rPr>
          <w:b/>
        </w:rPr>
        <w:t>IV SKYRIUS</w:t>
      </w:r>
    </w:p>
    <w:p w14:paraId="25324B6C" w14:textId="77777777" w:rsidR="00517C92" w:rsidRDefault="007C7AAD">
      <w:pPr>
        <w:tabs>
          <w:tab w:val="left" w:pos="567"/>
        </w:tabs>
        <w:jc w:val="center"/>
        <w:rPr>
          <w:b/>
        </w:rPr>
      </w:pPr>
      <w:r>
        <w:rPr>
          <w:b/>
        </w:rPr>
        <w:t>JP PROJEKTO PAREIŠKĖJO DEKLARACIJA</w:t>
      </w:r>
    </w:p>
    <w:p w14:paraId="15843CFD" w14:textId="77777777" w:rsidR="00517C92" w:rsidRDefault="00517C92">
      <w:pPr>
        <w:tabs>
          <w:tab w:val="left" w:pos="567"/>
        </w:tabs>
        <w:jc w:val="center"/>
        <w:rPr>
          <w:b/>
        </w:rPr>
      </w:pPr>
    </w:p>
    <w:p w14:paraId="0D2465B8" w14:textId="77777777" w:rsidR="00517C92" w:rsidRDefault="007C7AAD">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485EF2F9" w14:textId="77777777" w:rsidR="00517C92" w:rsidRDefault="00517C92">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517C92" w14:paraId="73F18D96" w14:textId="77777777">
        <w:trPr>
          <w:trHeight w:val="418"/>
        </w:trPr>
        <w:tc>
          <w:tcPr>
            <w:tcW w:w="13750" w:type="dxa"/>
          </w:tcPr>
          <w:p w14:paraId="7D9C1DF5" w14:textId="77777777" w:rsidR="00517C92" w:rsidRDefault="007C7AAD">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14:paraId="69364899" w14:textId="77777777" w:rsidR="00517C92" w:rsidRDefault="00517C92">
            <w:pPr>
              <w:rPr>
                <w:sz w:val="22"/>
                <w:szCs w:val="22"/>
              </w:rPr>
            </w:pPr>
          </w:p>
          <w:p w14:paraId="628BF484" w14:textId="77777777" w:rsidR="00517C92" w:rsidRDefault="007C7AAD">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14:paraId="2E304B1D" w14:textId="77777777" w:rsidR="00517C92" w:rsidRDefault="00517C92">
            <w:pPr>
              <w:rPr>
                <w:sz w:val="22"/>
                <w:szCs w:val="22"/>
              </w:rPr>
            </w:pPr>
          </w:p>
          <w:p w14:paraId="0DBE653D" w14:textId="77777777" w:rsidR="00517C92" w:rsidRDefault="007C7AAD">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14:paraId="5C3E967F" w14:textId="77777777" w:rsidR="00517C92" w:rsidRDefault="00517C92">
            <w:pPr>
              <w:rPr>
                <w:sz w:val="22"/>
                <w:szCs w:val="22"/>
              </w:rPr>
            </w:pPr>
          </w:p>
          <w:p w14:paraId="68206EF6" w14:textId="77777777" w:rsidR="00517C92" w:rsidRDefault="007C7AAD">
            <w:pPr>
              <w:ind w:firstLine="425"/>
              <w:jc w:val="both"/>
              <w:rPr>
                <w:sz w:val="22"/>
                <w:szCs w:val="22"/>
              </w:rPr>
            </w:pPr>
            <w:r>
              <w:rPr>
                <w:sz w:val="22"/>
                <w:szCs w:val="22"/>
              </w:rPr>
              <w:t>4. Man ir mano atstovaujamam JP projekto</w:t>
            </w:r>
            <w:r>
              <w:rPr>
                <w:b/>
                <w:bCs/>
                <w:sz w:val="22"/>
                <w:szCs w:val="22"/>
              </w:rPr>
              <w:t xml:space="preserve"> </w:t>
            </w:r>
            <w:r>
              <w:rPr>
                <w:sz w:val="22"/>
                <w:szCs w:val="22"/>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14:paraId="3F4DB1A1" w14:textId="77777777" w:rsidR="00517C92" w:rsidRDefault="00517C92">
            <w:pPr>
              <w:rPr>
                <w:sz w:val="22"/>
                <w:szCs w:val="22"/>
              </w:rPr>
            </w:pPr>
          </w:p>
          <w:p w14:paraId="22A4344C" w14:textId="77777777" w:rsidR="00517C92" w:rsidRDefault="007C7AAD">
            <w:pPr>
              <w:ind w:firstLine="425"/>
              <w:jc w:val="both"/>
              <w:rPr>
                <w:sz w:val="22"/>
                <w:szCs w:val="22"/>
              </w:rPr>
            </w:pPr>
            <w:r>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1077140A" w14:textId="77777777" w:rsidR="00517C92" w:rsidRDefault="00517C92">
            <w:pPr>
              <w:rPr>
                <w:sz w:val="22"/>
                <w:szCs w:val="22"/>
              </w:rPr>
            </w:pPr>
          </w:p>
          <w:p w14:paraId="43488199" w14:textId="77777777" w:rsidR="00517C92" w:rsidRDefault="007C7AAD">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pagal Lietuvos Respublikos teisės aktus arba pagal kitos valstybės teisės aktus, jei JP projekto pareiškėjas yra užsienyje registruotas juridinis asmuo ar fizinis asmuo</w:t>
            </w:r>
            <w:r>
              <w:rPr>
                <w:kern w:val="2"/>
                <w:szCs w:val="24"/>
              </w:rPr>
              <w:t xml:space="preserve">, </w:t>
            </w:r>
            <w:r>
              <w:rPr>
                <w:sz w:val="22"/>
                <w:szCs w:val="22"/>
              </w:rPr>
              <w:t xml:space="preserve">deklaravęs gyvenamąją vietą užsienyje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14:paraId="4FA0ACBD" w14:textId="77777777" w:rsidR="00517C92" w:rsidRDefault="00517C92">
            <w:pPr>
              <w:rPr>
                <w:sz w:val="22"/>
                <w:szCs w:val="22"/>
              </w:rPr>
            </w:pPr>
          </w:p>
          <w:p w14:paraId="620FA68D" w14:textId="77777777" w:rsidR="00517C92" w:rsidRDefault="007C7AAD">
            <w:pPr>
              <w:ind w:firstLine="318"/>
              <w:jc w:val="both"/>
              <w:rPr>
                <w:i/>
                <w:iCs/>
                <w:sz w:val="22"/>
                <w:szCs w:val="22"/>
              </w:rPr>
            </w:pPr>
            <w:r>
              <w:rPr>
                <w:sz w:val="22"/>
                <w:szCs w:val="22"/>
                <w:lang w:eastAsia="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(-iai) ar mažosios bendrijos atstovas (-ai), turintis (-ys) teisę juridinio asmens vardu sudaryti sandorį, ar finansinę apskaitą (toliau – apskaita) tvarkantis asmuo arba kitas (kiti) asmuo (-</w:t>
            </w:r>
            <w:proofErr w:type="spellStart"/>
            <w:r>
              <w:rPr>
                <w:sz w:val="22"/>
                <w:szCs w:val="22"/>
                <w:lang w:eastAsia="lt-LT"/>
              </w:rPr>
              <w:t>enys</w:t>
            </w:r>
            <w:proofErr w:type="spellEnd"/>
            <w:r>
              <w:rPr>
                <w:sz w:val="22"/>
                <w:szCs w:val="22"/>
                <w:lang w:eastAsia="lt-LT"/>
              </w:rPr>
              <w:t>), turintis (-ys) teisę surašyti ir pasirašyti JP projekto</w:t>
            </w:r>
            <w:r>
              <w:rPr>
                <w:b/>
                <w:bCs/>
                <w:sz w:val="22"/>
                <w:szCs w:val="22"/>
                <w:lang w:eastAsia="lt-LT"/>
              </w:rPr>
              <w:t xml:space="preserve"> </w:t>
            </w:r>
            <w:r>
              <w:rPr>
                <w:sz w:val="22"/>
                <w:szCs w:val="22"/>
                <w:lang w:eastAsia="lt-LT"/>
              </w:rPr>
              <w:t xml:space="preserve">pareiškėjo apskaitos dokumentus, paraiškos pateikimo dieną neturi neišnykusio arba nepanaikinto teistumo arba dėl JP projekto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w:t>
            </w:r>
            <w:r>
              <w:rPr>
                <w:sz w:val="22"/>
                <w:szCs w:val="22"/>
              </w:rPr>
              <w:lastRenderedPageBreak/>
              <w:t>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b/>
                <w:bCs/>
                <w:i/>
                <w:iCs/>
                <w:sz w:val="22"/>
                <w:szCs w:val="22"/>
              </w:rPr>
              <w:t xml:space="preserve"> </w:t>
            </w:r>
            <w:r>
              <w:rPr>
                <w:i/>
                <w:iCs/>
                <w:sz w:val="22"/>
                <w:szCs w:val="22"/>
              </w:rPr>
              <w:t>ir asmenims, kuriems Lietuvos Respublikos arba Europos Sąjungos teisės aktų nustatyta tvarka taikomas nepriekaištingos reputacijos reikalavimas)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ar savininkas, ūkinės bendrijos tikrasis (-</w:t>
            </w:r>
            <w:proofErr w:type="spellStart"/>
            <w:r>
              <w:rPr>
                <w:sz w:val="22"/>
                <w:szCs w:val="22"/>
                <w:lang w:eastAsia="lt-LT"/>
              </w:rPr>
              <w:t>ieji</w:t>
            </w:r>
            <w:proofErr w:type="spellEnd"/>
            <w:r>
              <w:rPr>
                <w:sz w:val="22"/>
                <w:szCs w:val="22"/>
                <w:lang w:eastAsia="lt-LT"/>
              </w:rPr>
              <w:t>) narys (-iai) ar mažosios bendrijos atstovas (-ai), turintis (-ys) teisę juridinio asmens vardu sudaryti sandorį, ar apskaitą tvarkantis asmuo arba kitas (kiti) asmuo (-</w:t>
            </w:r>
            <w:proofErr w:type="spellStart"/>
            <w:r>
              <w:rPr>
                <w:sz w:val="22"/>
                <w:szCs w:val="22"/>
                <w:lang w:eastAsia="lt-LT"/>
              </w:rPr>
              <w:t>enys</w:t>
            </w:r>
            <w:proofErr w:type="spellEnd"/>
            <w:r>
              <w:rPr>
                <w:sz w:val="22"/>
                <w:szCs w:val="22"/>
                <w:lang w:eastAsia="lt-LT"/>
              </w:rPr>
              <w:t>), turintis (-ys) teisę surašyti ir pasirašyti</w:t>
            </w:r>
            <w:r>
              <w:rPr>
                <w:b/>
                <w:bCs/>
                <w:sz w:val="22"/>
                <w:szCs w:val="22"/>
                <w:lang w:eastAsia="lt-LT"/>
              </w:rPr>
              <w:t xml:space="preserve"> </w:t>
            </w:r>
            <w:r>
              <w:rPr>
                <w:sz w:val="22"/>
                <w:szCs w:val="22"/>
                <w:lang w:eastAsia="lt-LT"/>
              </w:rPr>
              <w:t>JP projekto</w:t>
            </w:r>
            <w:r>
              <w:rPr>
                <w:b/>
                <w:bCs/>
                <w:sz w:val="22"/>
                <w:szCs w:val="22"/>
                <w:lang w:eastAsia="lt-LT"/>
              </w:rPr>
              <w:t xml:space="preserve"> </w:t>
            </w:r>
            <w:r>
              <w:rPr>
                <w:sz w:val="22"/>
                <w:szCs w:val="22"/>
                <w:lang w:eastAsia="lt-LT"/>
              </w:rPr>
              <w:t>pareiškėjo apskaitos dokumentus,</w:t>
            </w:r>
            <w:r>
              <w:rPr>
                <w:b/>
                <w:bCs/>
                <w:sz w:val="22"/>
                <w:szCs w:val="22"/>
                <w:lang w:eastAsia="lt-LT"/>
              </w:rPr>
              <w:t xml:space="preserve"> </w:t>
            </w:r>
            <w:r>
              <w:rPr>
                <w:i/>
                <w:iCs/>
                <w:sz w:val="22"/>
                <w:szCs w:val="22"/>
                <w:lang w:eastAsia="lt-LT"/>
              </w:rPr>
              <w:t>(</w:t>
            </w:r>
            <w:r>
              <w:rPr>
                <w:i/>
                <w:iCs/>
                <w:sz w:val="22"/>
                <w:szCs w:val="22"/>
              </w:rPr>
              <w:t>netaikoma asmenims, kuriems Lietuvos Respublikos arba Europos Sąjungos teisės aktų nustatyta tvarka taikomas nepriekaištingos reputacijos reikalavimas)</w:t>
            </w:r>
            <w:r>
              <w:rPr>
                <w:sz w:val="22"/>
                <w:szCs w:val="22"/>
                <w:lang w:eastAsia="lt-LT"/>
              </w:rPr>
              <w:t xml:space="preserve"> paraiškos pateikimo dieną </w:t>
            </w:r>
            <w:r>
              <w:rPr>
                <w:sz w:val="22"/>
                <w:szCs w:val="22"/>
              </w:rPr>
              <w:t>nėra subjektas, kuriam taikomos sankcijos, kaip jis apibrėžtas Lietuvos Respublikos tarptautinių sankcijų įstatymo 2 straipsnio 2 dalyje</w:t>
            </w:r>
            <w:r>
              <w:rPr>
                <w:i/>
                <w:iCs/>
                <w:sz w:val="22"/>
                <w:szCs w:val="22"/>
              </w:rPr>
              <w:t>.</w:t>
            </w:r>
          </w:p>
          <w:p w14:paraId="0D754B8A" w14:textId="77777777" w:rsidR="00517C92" w:rsidRDefault="00517C92">
            <w:pPr>
              <w:rPr>
                <w:sz w:val="22"/>
                <w:szCs w:val="22"/>
              </w:rPr>
            </w:pPr>
          </w:p>
          <w:p w14:paraId="67DF9837" w14:textId="77777777" w:rsidR="00517C92" w:rsidRDefault="007C7AAD">
            <w:pPr>
              <w:ind w:firstLine="426"/>
              <w:jc w:val="both"/>
              <w:rPr>
                <w:sz w:val="22"/>
                <w:szCs w:val="22"/>
              </w:rPr>
            </w:pPr>
            <w:r>
              <w:rPr>
                <w:sz w:val="22"/>
                <w:szCs w:val="22"/>
                <w:lang w:eastAsia="lt-LT"/>
              </w:rPr>
              <w:t xml:space="preserve">8. </w:t>
            </w:r>
            <w:r>
              <w:rPr>
                <w:color w:val="000000"/>
                <w:sz w:val="22"/>
                <w:szCs w:val="22"/>
              </w:rPr>
              <w:t xml:space="preserve">Aš įsipareigoju ar mano atstovaujamas JP projekto pareiškėjas įsipareigoja 5 metus nuo </w:t>
            </w:r>
            <w:r>
              <w:rPr>
                <w:sz w:val="22"/>
                <w:szCs w:val="22"/>
              </w:rPr>
              <w:t>JP finansavimo pabaigos (arba kitą laikotarpį, nustatytą projektų finansavimo sąlygų apraše) nenutraukti gamybinės veiklos arba neperkelti jos už konkretaus 2021–2027 metų Europos Sąjungos fondų investicijų programos regiono ribų, taip pat už Lietuvos ribų (</w:t>
            </w:r>
            <w:r>
              <w:rPr>
                <w:i/>
                <w:iCs/>
                <w:sz w:val="22"/>
                <w:szCs w:val="22"/>
              </w:rPr>
              <w:t>taikoma, kai JP finansuojamas iš Sanglaudos fondo, Europos regioninės plėtros fondo (toliau – ERPF) arba Teisingos pertvarkos fondo ir investuojama į infrastruktūrą arba gamybą (prekių ar paslaugų kūrimą).</w:t>
            </w:r>
            <w:r>
              <w:rPr>
                <w:sz w:val="22"/>
                <w:szCs w:val="22"/>
              </w:rPr>
              <w:t xml:space="preserve"> </w:t>
            </w:r>
            <w:r>
              <w:rPr>
                <w:i/>
                <w:iCs/>
                <w:sz w:val="22"/>
                <w:szCs w:val="22"/>
              </w:rPr>
              <w:t xml:space="preserve">Netaikoma, jei JP projektui suteiktas pažangumo ženklas, apibrėžtas 2021 m. birželio 24 d. Europos Parlamento ir Tarybos reglamento </w:t>
            </w:r>
            <w:hyperlink r:id="rId11" w:tgtFrame="_blank" w:history="1">
              <w:r w:rsidR="00517C92">
                <w:rPr>
                  <w:i/>
                  <w:iCs/>
                  <w:color w:val="0563C1" w:themeColor="hyperlink"/>
                  <w:sz w:val="22"/>
                  <w:szCs w:val="22"/>
                  <w:u w:val="single"/>
                </w:rPr>
                <w:t>(ES) 2021/1060</w:t>
              </w:r>
            </w:hyperlink>
            <w:r>
              <w:rPr>
                <w:i/>
                <w:iCs/>
                <w:sz w:val="22"/>
                <w:szCs w:val="22"/>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w:t>
            </w:r>
            <w:r>
              <w:rPr>
                <w:i/>
                <w:sz w:val="22"/>
                <w:szCs w:val="22"/>
              </w:rPr>
              <w:t>, bet nefinansuotas arba bendrai finansuojamas</w:t>
            </w:r>
            <w:r>
              <w:rPr>
                <w:i/>
                <w:iCs/>
                <w:sz w:val="22"/>
                <w:szCs w:val="22"/>
              </w:rPr>
              <w:t xml:space="preserve"> </w:t>
            </w:r>
            <w:r>
              <w:rPr>
                <w:i/>
                <w:iCs/>
                <w:color w:val="000000"/>
                <w:sz w:val="22"/>
                <w:szCs w:val="22"/>
              </w:rPr>
              <w:t>pagal programą, bendrai finansuojamą bendrosios mokslinių tyrimų ir inovacijų programos „Europos horizontas“ (toliau – programa „Europos horizontas“) lėšomis,</w:t>
            </w:r>
            <w:r>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Pr>
                <w:color w:val="000000"/>
                <w:sz w:val="22"/>
                <w:szCs w:val="22"/>
              </w:rPr>
              <w:t>). Esu informuotas (-a), kad šiame punkte nurodytų asmenų duomenys tvarkomi vykdant BNR reglamento 73 straipsnio 2 punkto h dalyje nustatytą pareigą.</w:t>
            </w:r>
          </w:p>
          <w:p w14:paraId="07DF60D5" w14:textId="77777777" w:rsidR="00517C92" w:rsidRDefault="00517C92">
            <w:pPr>
              <w:ind w:firstLine="426"/>
              <w:jc w:val="both"/>
              <w:rPr>
                <w:sz w:val="22"/>
                <w:szCs w:val="22"/>
              </w:rPr>
            </w:pPr>
          </w:p>
          <w:p w14:paraId="1F927F9B" w14:textId="77777777" w:rsidR="00517C92" w:rsidRDefault="007C7AAD">
            <w:pPr>
              <w:tabs>
                <w:tab w:val="left" w:pos="426"/>
                <w:tab w:val="left" w:pos="1418"/>
                <w:tab w:val="left" w:pos="1560"/>
                <w:tab w:val="left" w:pos="2268"/>
              </w:tabs>
              <w:ind w:firstLine="351"/>
              <w:jc w:val="both"/>
              <w:rPr>
                <w:szCs w:val="24"/>
                <w:highlight w:val="yellow"/>
              </w:rPr>
            </w:pPr>
            <w:r>
              <w:rPr>
                <w:bCs/>
                <w:sz w:val="22"/>
                <w:szCs w:val="22"/>
              </w:rPr>
              <w:t xml:space="preserve">9. </w:t>
            </w:r>
            <w:r>
              <w:rPr>
                <w:sz w:val="22"/>
                <w:szCs w:val="22"/>
              </w:rPr>
              <w:t xml:space="preserve">Aš arba mano atstovaujamas JP projekto pareiškėjas </w:t>
            </w:r>
            <w:r>
              <w:rPr>
                <w:rFonts w:eastAsia="Aptos"/>
                <w:kern w:val="2"/>
                <w:sz w:val="22"/>
                <w:szCs w:val="22"/>
              </w:rPr>
              <w:t xml:space="preserve">per 2 metus iki paraiškos pateikimo dienos </w:t>
            </w:r>
            <w:r>
              <w:rPr>
                <w:sz w:val="22"/>
                <w:szCs w:val="22"/>
              </w:rPr>
              <w:t xml:space="preserve">nesu (nėra) perkėlęs (kaip apibrėžta 2014 m. birželio 17 d. Komisijos reglamento </w:t>
            </w:r>
            <w:hyperlink r:id="rId12" w:tgtFrame="_blank" w:history="1">
              <w:r w:rsidR="00517C92">
                <w:rPr>
                  <w:color w:val="0563C1" w:themeColor="hyperlink"/>
                  <w:sz w:val="22"/>
                  <w:szCs w:val="22"/>
                  <w:u w:val="single"/>
                </w:rPr>
                <w:t>(ES) Nr. 651/2014</w:t>
              </w:r>
            </w:hyperlink>
            <w:r>
              <w:rPr>
                <w:sz w:val="22"/>
                <w:szCs w:val="22"/>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w:t>
            </w:r>
            <w:r>
              <w:rPr>
                <w:rFonts w:eastAsia="Aptos"/>
                <w:kern w:val="2"/>
                <w:sz w:val="22"/>
                <w:szCs w:val="22"/>
              </w:rPr>
              <w:t xml:space="preserve">o kai man arba mano atstovaujamam JP projekto pareiškėjui teikiama regioninė investicinė pagalba pagal Reglamento </w:t>
            </w:r>
            <w:hyperlink r:id="rId13" w:tgtFrame="_blank" w:history="1">
              <w:r w:rsidR="00517C92">
                <w:rPr>
                  <w:rFonts w:eastAsia="Aptos"/>
                  <w:color w:val="0563C1" w:themeColor="hyperlink"/>
                  <w:kern w:val="2"/>
                  <w:sz w:val="22"/>
                  <w:szCs w:val="22"/>
                  <w:u w:val="single"/>
                </w:rPr>
                <w:t>(ES) Nr. 651/2014</w:t>
              </w:r>
            </w:hyperlink>
            <w:r>
              <w:rPr>
                <w:rFonts w:eastAsia="Aptos"/>
                <w:kern w:val="2"/>
                <w:sz w:val="22"/>
                <w:szCs w:val="22"/>
              </w:rPr>
              <w:t xml:space="preserve"> 14 straipsnį, papildomai</w:t>
            </w:r>
            <w:r>
              <w:rPr>
                <w:sz w:val="22"/>
                <w:szCs w:val="22"/>
              </w:rPr>
              <w:t xml:space="preserve"> įsipareigoju (-a) to nedaryti JP įgyvendinimo metu bei 2 metus po JP įgyvendinimo pabaigos,</w:t>
            </w:r>
            <w:r>
              <w:rPr>
                <w:rFonts w:eastAsia="Aptos"/>
                <w:kern w:val="2"/>
                <w:sz w:val="22"/>
                <w:szCs w:val="22"/>
              </w:rPr>
              <w:t xml:space="preserve"> kaip tai nustatyta Reglamento </w:t>
            </w:r>
            <w:hyperlink r:id="rId14" w:tgtFrame="_blank" w:history="1">
              <w:r w:rsidR="00517C92">
                <w:rPr>
                  <w:rFonts w:eastAsia="Aptos"/>
                  <w:color w:val="0563C1" w:themeColor="hyperlink"/>
                  <w:kern w:val="2"/>
                  <w:sz w:val="22"/>
                  <w:szCs w:val="22"/>
                  <w:u w:val="single"/>
                </w:rPr>
                <w:t>(ES) Nr. 651/2014</w:t>
              </w:r>
            </w:hyperlink>
            <w:r>
              <w:rPr>
                <w:rFonts w:eastAsia="Aptos"/>
                <w:kern w:val="2"/>
                <w:sz w:val="22"/>
                <w:szCs w:val="22"/>
              </w:rPr>
              <w:t xml:space="preserve"> 14 straipsnio 16 dalyje. Šiame punkte įmonė suprantama kaip</w:t>
            </w:r>
            <w:r>
              <w:rPr>
                <w:rFonts w:ascii="Aptos" w:eastAsia="Aptos" w:hAnsi="Aptos"/>
                <w:kern w:val="2"/>
              </w:rPr>
              <w:t xml:space="preserve"> </w:t>
            </w:r>
            <w:r>
              <w:rPr>
                <w:rFonts w:eastAsia="Aptos"/>
                <w:kern w:val="2"/>
                <w:sz w:val="22"/>
                <w:szCs w:val="22"/>
              </w:rPr>
              <w:t xml:space="preserve">ekonominę veiklą vykdantis subjektas, kad ir koks būtų jo teisinis statusas, t. y. taip, kaip ši sąvoka apibrėžta Reglamento </w:t>
            </w:r>
            <w:hyperlink r:id="rId15" w:tgtFrame="_blank" w:history="1">
              <w:r w:rsidR="00517C92">
                <w:rPr>
                  <w:rFonts w:eastAsia="Aptos"/>
                  <w:color w:val="0563C1" w:themeColor="hyperlink"/>
                  <w:kern w:val="2"/>
                  <w:sz w:val="22"/>
                  <w:szCs w:val="22"/>
                  <w:u w:val="single"/>
                </w:rPr>
                <w:t>(ES) Nr. 651/2014</w:t>
              </w:r>
            </w:hyperlink>
            <w:r>
              <w:rPr>
                <w:rFonts w:eastAsia="Aptos"/>
                <w:kern w:val="2"/>
                <w:sz w:val="22"/>
                <w:szCs w:val="22"/>
              </w:rPr>
              <w:t xml:space="preserve"> I priedo 1 straipsnyje</w:t>
            </w:r>
            <w:r>
              <w:rPr>
                <w:rFonts w:eastAsia="Aptos"/>
                <w:b/>
                <w:bCs/>
                <w:kern w:val="2"/>
                <w:sz w:val="22"/>
                <w:szCs w:val="22"/>
              </w:rPr>
              <w:t xml:space="preserve"> </w:t>
            </w:r>
            <w:r>
              <w:rPr>
                <w:rFonts w:eastAsia="Aptos"/>
                <w:kern w:val="2"/>
                <w:sz w:val="22"/>
                <w:szCs w:val="22"/>
              </w:rPr>
              <w:t>(</w:t>
            </w:r>
            <w:r>
              <w:rPr>
                <w:rFonts w:eastAsia="Aptos"/>
                <w:i/>
                <w:iCs/>
                <w:kern w:val="2"/>
                <w:sz w:val="22"/>
                <w:szCs w:val="22"/>
              </w:rPr>
              <w:t xml:space="preserve">reikalavimai taikomi JP projekto vykdytojams, kuriems finansavimas skiriamas iš </w:t>
            </w:r>
            <w:r>
              <w:rPr>
                <w:i/>
                <w:iCs/>
                <w:sz w:val="22"/>
                <w:szCs w:val="22"/>
              </w:rPr>
              <w:t>2021–</w:t>
            </w:r>
            <w:r>
              <w:rPr>
                <w:i/>
                <w:iCs/>
                <w:sz w:val="22"/>
                <w:szCs w:val="22"/>
              </w:rPr>
              <w:lastRenderedPageBreak/>
              <w:t>2027 metų Europos Sąjungos fondų investicijų programos lėšų</w:t>
            </w:r>
            <w:r>
              <w:rPr>
                <w:rFonts w:eastAsia="Aptos"/>
                <w:i/>
                <w:iCs/>
                <w:kern w:val="2"/>
                <w:sz w:val="22"/>
                <w:szCs w:val="22"/>
              </w:rPr>
              <w:t xml:space="preserve">, kaip ekonominę veiklą vykdantiems subjektams, kad ir koks būtų jų teisinis statusas. Reikalavimai taikomi ir JP projektams, finansuojamiems iš </w:t>
            </w:r>
            <w:r>
              <w:rPr>
                <w:i/>
                <w:iCs/>
                <w:sz w:val="22"/>
                <w:szCs w:val="22"/>
              </w:rPr>
              <w:t>Ekonomikos gaivinimo ir atsparumo didinimo priemonė</w:t>
            </w:r>
            <w:r>
              <w:rPr>
                <w:rFonts w:eastAsia="Aptos"/>
                <w:i/>
                <w:iCs/>
                <w:kern w:val="2"/>
                <w:sz w:val="22"/>
                <w:szCs w:val="22"/>
              </w:rPr>
              <w:t xml:space="preserve">s lėšų, kai JP projekto vykdytojams teikiama regioninė investicinė pagalba pagal Reglamento </w:t>
            </w:r>
            <w:hyperlink r:id="rId16" w:tgtFrame="_blank" w:history="1">
              <w:r w:rsidR="00517C92">
                <w:rPr>
                  <w:rFonts w:eastAsia="Aptos"/>
                  <w:i/>
                  <w:iCs/>
                  <w:color w:val="0563C1" w:themeColor="hyperlink"/>
                  <w:kern w:val="2"/>
                  <w:sz w:val="22"/>
                  <w:szCs w:val="22"/>
                  <w:u w:val="single"/>
                </w:rPr>
                <w:t>(ES) Nr. 651/2014</w:t>
              </w:r>
            </w:hyperlink>
            <w:r>
              <w:rPr>
                <w:rFonts w:eastAsia="Aptos"/>
                <w:i/>
                <w:iCs/>
                <w:kern w:val="2"/>
                <w:sz w:val="22"/>
                <w:szCs w:val="22"/>
              </w:rPr>
              <w:t xml:space="preserve"> 14 straipsnį</w:t>
            </w:r>
            <w:r>
              <w:rPr>
                <w:rFonts w:eastAsia="Aptos"/>
                <w:kern w:val="2"/>
                <w:sz w:val="22"/>
                <w:szCs w:val="22"/>
              </w:rPr>
              <w:t>)</w:t>
            </w:r>
            <w:r>
              <w:rPr>
                <w:sz w:val="22"/>
                <w:szCs w:val="22"/>
              </w:rPr>
              <w:t>. Esu informuotas (-a), kad šiame punkte nurodytų asmenų duomenys tvarkomi vykdant BNR reglamento 73 straipsnio 2 punkto h dalyje nustatytą pareigą.</w:t>
            </w:r>
          </w:p>
          <w:p w14:paraId="523627F0" w14:textId="77777777" w:rsidR="00517C92" w:rsidRDefault="00517C92">
            <w:pPr>
              <w:rPr>
                <w:sz w:val="22"/>
                <w:szCs w:val="22"/>
              </w:rPr>
            </w:pPr>
          </w:p>
          <w:p w14:paraId="02A6F8BC" w14:textId="77777777" w:rsidR="00517C92" w:rsidRDefault="007C7AAD">
            <w:pPr>
              <w:tabs>
                <w:tab w:val="left" w:pos="0"/>
                <w:tab w:val="left" w:pos="1134"/>
                <w:tab w:val="left" w:pos="1843"/>
              </w:tabs>
              <w:ind w:firstLine="351"/>
              <w:jc w:val="both"/>
              <w:rPr>
                <w:color w:val="000000"/>
                <w:sz w:val="22"/>
                <w:szCs w:val="22"/>
              </w:rPr>
            </w:pPr>
            <w:r>
              <w:rPr>
                <w:sz w:val="22"/>
                <w:szCs w:val="22"/>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Pr>
                <w:b/>
                <w:bCs/>
                <w:sz w:val="22"/>
                <w:szCs w:val="22"/>
              </w:rPr>
              <w:t xml:space="preserve"> </w:t>
            </w:r>
            <w:r>
              <w:rPr>
                <w:sz w:val="22"/>
                <w:szCs w:val="22"/>
              </w:rPr>
              <w:t>(toliau – Projektų administravimo ir finansavimo taisyklės) 245–248 punktuose nustatyta tvarka.</w:t>
            </w:r>
          </w:p>
          <w:p w14:paraId="5AA0EFE7" w14:textId="77777777" w:rsidR="00517C92" w:rsidRDefault="00517C92">
            <w:pPr>
              <w:rPr>
                <w:sz w:val="22"/>
                <w:szCs w:val="22"/>
              </w:rPr>
            </w:pPr>
          </w:p>
          <w:p w14:paraId="6B20662E" w14:textId="77777777" w:rsidR="00517C92" w:rsidRDefault="007C7AAD">
            <w:pPr>
              <w:ind w:firstLine="426"/>
              <w:jc w:val="both"/>
              <w:rPr>
                <w:sz w:val="22"/>
                <w:szCs w:val="22"/>
                <w:lang w:eastAsia="lt-LT"/>
              </w:rPr>
            </w:pPr>
            <w:r>
              <w:rPr>
                <w:sz w:val="22"/>
                <w:szCs w:val="22"/>
                <w:lang w:eastAsia="lt-LT"/>
              </w:rPr>
              <w:t xml:space="preserve">11. Man ar mano atstovaujamam JP projekto pareiškėjui paraiškos pateikimo dieną </w:t>
            </w:r>
            <w:r>
              <w:rPr>
                <w:sz w:val="22"/>
                <w:szCs w:val="22"/>
              </w:rPr>
              <w:t>nėra taikomas apribojimas (iki 5 metų) neskirti Europos Sąjungos finansinės paramos dėl trečiųjų šalių piliečių nelegalaus įdarbinimo,</w:t>
            </w:r>
            <w:r>
              <w:rPr>
                <w:kern w:val="2"/>
                <w:sz w:val="22"/>
                <w:szCs w:val="22"/>
              </w:rPr>
              <w:t xml:space="preserve"> kaip nustatyta Lietuvos Respublikos užimtumo įstatymo 56 straipsnio</w:t>
            </w:r>
            <w:r>
              <w:rPr>
                <w:sz w:val="22"/>
                <w:szCs w:val="22"/>
              </w:rPr>
              <w:t xml:space="preserve"> </w:t>
            </w:r>
            <w:r>
              <w:rPr>
                <w:kern w:val="2"/>
                <w:sz w:val="22"/>
                <w:szCs w:val="22"/>
              </w:rPr>
              <w:t>1 dalies 2 punkte ir 5 dalies 2 punkte</w:t>
            </w:r>
            <w:r>
              <w:rPr>
                <w:sz w:val="22"/>
                <w:szCs w:val="22"/>
              </w:rPr>
              <w:t xml:space="preserve"> </w:t>
            </w:r>
            <w:r>
              <w:rPr>
                <w:i/>
                <w:iCs/>
                <w:sz w:val="22"/>
                <w:szCs w:val="22"/>
              </w:rPr>
              <w:t>(netaikoma viešiesiems juridiniams asmenims</w:t>
            </w:r>
            <w:r>
              <w:rPr>
                <w:sz w:val="22"/>
                <w:szCs w:val="22"/>
              </w:rPr>
              <w:t>). Esu informuotas (-a), kad šiame punkte nurodytų asmenų duomenys tvarkomi vadovaujantis Užimtumo</w:t>
            </w:r>
            <w:r>
              <w:rPr>
                <w:b/>
                <w:bCs/>
                <w:sz w:val="22"/>
                <w:szCs w:val="22"/>
              </w:rPr>
              <w:t xml:space="preserve"> </w:t>
            </w:r>
            <w:r>
              <w:rPr>
                <w:sz w:val="22"/>
                <w:szCs w:val="22"/>
              </w:rPr>
              <w:t xml:space="preserve">įstatymo 1 straipsnio 4 dalimi ir 56 straipsnio 5 dalies 2 punktu. </w:t>
            </w:r>
          </w:p>
          <w:p w14:paraId="54FCEDD1" w14:textId="77777777" w:rsidR="00517C92" w:rsidRDefault="00517C92">
            <w:pPr>
              <w:rPr>
                <w:sz w:val="22"/>
                <w:szCs w:val="22"/>
              </w:rPr>
            </w:pPr>
          </w:p>
          <w:p w14:paraId="063C558D" w14:textId="77777777" w:rsidR="00517C92" w:rsidRDefault="007C7AAD">
            <w:pPr>
              <w:ind w:firstLine="425"/>
              <w:jc w:val="both"/>
              <w:rPr>
                <w:sz w:val="22"/>
                <w:szCs w:val="22"/>
              </w:rPr>
            </w:pPr>
            <w:r>
              <w:rPr>
                <w:sz w:val="22"/>
                <w:szCs w:val="22"/>
                <w:lang w:eastAsia="lt-LT"/>
              </w:rPr>
              <w:t xml:space="preserve">12.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JP projekto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14:paraId="53AAC7E8" w14:textId="77777777" w:rsidR="00517C92" w:rsidRDefault="00517C92">
            <w:pPr>
              <w:rPr>
                <w:sz w:val="22"/>
                <w:szCs w:val="22"/>
              </w:rPr>
            </w:pPr>
          </w:p>
          <w:p w14:paraId="59C3E646" w14:textId="77777777" w:rsidR="00517C92" w:rsidRDefault="007C7AAD">
            <w:pPr>
              <w:ind w:firstLine="425"/>
              <w:jc w:val="both"/>
              <w:rPr>
                <w:sz w:val="22"/>
                <w:szCs w:val="22"/>
                <w:lang w:eastAsia="lt-LT"/>
              </w:rPr>
            </w:pPr>
            <w:r>
              <w:rPr>
                <w:sz w:val="22"/>
                <w:szCs w:val="22"/>
                <w:lang w:eastAsia="lt-LT"/>
              </w:rPr>
              <w:t xml:space="preserve">13. Mano atstovaujamas JP projekto pareiškėjas paraiškos pateikimo dieną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14:paraId="4B65E0D9" w14:textId="77777777" w:rsidR="00517C92" w:rsidRDefault="00517C92">
            <w:pPr>
              <w:rPr>
                <w:sz w:val="22"/>
                <w:szCs w:val="22"/>
              </w:rPr>
            </w:pPr>
          </w:p>
          <w:p w14:paraId="1E6FC15F" w14:textId="77777777" w:rsidR="00517C92" w:rsidRDefault="007C7AAD">
            <w:pPr>
              <w:ind w:firstLine="425"/>
              <w:jc w:val="both"/>
              <w:rPr>
                <w:sz w:val="22"/>
                <w:szCs w:val="22"/>
                <w:lang w:eastAsia="lt-LT"/>
              </w:rPr>
            </w:pPr>
            <w:r>
              <w:rPr>
                <w:sz w:val="22"/>
                <w:szCs w:val="22"/>
                <w:lang w:eastAsia="lt-LT"/>
              </w:rPr>
              <w:t>14.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14:paraId="405A1980" w14:textId="77777777" w:rsidR="00517C92" w:rsidRDefault="00517C92">
            <w:pPr>
              <w:rPr>
                <w:sz w:val="22"/>
                <w:szCs w:val="22"/>
              </w:rPr>
            </w:pPr>
          </w:p>
          <w:p w14:paraId="5B9121FC" w14:textId="77777777" w:rsidR="00517C92" w:rsidRDefault="007C7AAD">
            <w:pPr>
              <w:ind w:firstLine="425"/>
              <w:jc w:val="both"/>
              <w:rPr>
                <w:sz w:val="22"/>
                <w:szCs w:val="22"/>
                <w:lang w:eastAsia="lt-LT"/>
              </w:rPr>
            </w:pPr>
            <w:r>
              <w:rPr>
                <w:sz w:val="22"/>
                <w:szCs w:val="22"/>
                <w:lang w:eastAsia="lt-LT"/>
              </w:rPr>
              <w:t xml:space="preserve">15. </w:t>
            </w:r>
            <w:r>
              <w:rPr>
                <w:color w:val="000000"/>
                <w:sz w:val="22"/>
                <w:szCs w:val="22"/>
              </w:rPr>
              <w:t>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14:paraId="69D19C42" w14:textId="77777777" w:rsidR="00517C92" w:rsidRDefault="00517C92">
            <w:pPr>
              <w:rPr>
                <w:sz w:val="22"/>
                <w:szCs w:val="22"/>
              </w:rPr>
            </w:pPr>
          </w:p>
          <w:p w14:paraId="29647668" w14:textId="77777777" w:rsidR="00517C92" w:rsidRDefault="007C7AAD">
            <w:pPr>
              <w:ind w:firstLine="425"/>
              <w:jc w:val="both"/>
              <w:rPr>
                <w:sz w:val="22"/>
                <w:szCs w:val="22"/>
                <w:lang w:eastAsia="lt-LT"/>
              </w:rPr>
            </w:pPr>
            <w:r>
              <w:rPr>
                <w:sz w:val="22"/>
                <w:szCs w:val="22"/>
                <w:lang w:eastAsia="lt-LT"/>
              </w:rPr>
              <w:t>16.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14:paraId="0E1F32E0" w14:textId="77777777" w:rsidR="00517C92" w:rsidRDefault="00517C92">
            <w:pPr>
              <w:rPr>
                <w:sz w:val="22"/>
                <w:szCs w:val="22"/>
              </w:rPr>
            </w:pPr>
          </w:p>
          <w:p w14:paraId="5DEF6C9A" w14:textId="77777777" w:rsidR="00517C92" w:rsidRDefault="007C7AAD">
            <w:pPr>
              <w:keepNext/>
              <w:tabs>
                <w:tab w:val="left" w:pos="851"/>
              </w:tabs>
              <w:ind w:firstLine="425"/>
              <w:jc w:val="both"/>
              <w:rPr>
                <w:sz w:val="22"/>
                <w:szCs w:val="22"/>
                <w:lang w:eastAsia="lt-LT"/>
              </w:rPr>
            </w:pPr>
            <w:r>
              <w:rPr>
                <w:sz w:val="22"/>
                <w:szCs w:val="22"/>
                <w:lang w:eastAsia="lt-LT"/>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452636BF" w14:textId="77777777" w:rsidR="00517C92" w:rsidRDefault="00517C92">
            <w:pPr>
              <w:rPr>
                <w:sz w:val="22"/>
                <w:szCs w:val="22"/>
              </w:rPr>
            </w:pPr>
          </w:p>
          <w:p w14:paraId="660F1F51" w14:textId="77777777" w:rsidR="00517C92" w:rsidRDefault="007C7AAD">
            <w:pPr>
              <w:ind w:firstLine="425"/>
              <w:jc w:val="both"/>
              <w:rPr>
                <w:sz w:val="22"/>
                <w:szCs w:val="22"/>
                <w:lang w:eastAsia="lt-LT"/>
              </w:rPr>
            </w:pPr>
            <w:r>
              <w:rPr>
                <w:sz w:val="22"/>
                <w:szCs w:val="22"/>
                <w:lang w:eastAsia="lt-LT"/>
              </w:rPr>
              <w:lastRenderedPageBreak/>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6D314FC6" w14:textId="77777777" w:rsidR="00517C92" w:rsidRDefault="00517C92">
            <w:pPr>
              <w:rPr>
                <w:sz w:val="22"/>
                <w:szCs w:val="22"/>
              </w:rPr>
            </w:pPr>
          </w:p>
          <w:p w14:paraId="17CE479B" w14:textId="77777777" w:rsidR="00517C92" w:rsidRDefault="007C7AAD">
            <w:pPr>
              <w:ind w:firstLine="425"/>
              <w:jc w:val="both"/>
              <w:rPr>
                <w:sz w:val="22"/>
                <w:szCs w:val="22"/>
                <w:shd w:val="clear" w:color="auto" w:fill="FFFFFF"/>
              </w:rPr>
            </w:pPr>
            <w:r>
              <w:rPr>
                <w:sz w:val="22"/>
                <w:szCs w:val="22"/>
                <w:lang w:eastAsia="lt-LT"/>
              </w:rPr>
              <w:t>19.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 xml:space="preserve">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Pr>
                <w:i/>
                <w:iCs/>
                <w:sz w:val="22"/>
                <w:szCs w:val="22"/>
              </w:rPr>
              <w:t>(taikoma tik juridiniams asmenims)</w:t>
            </w:r>
            <w:r>
              <w:rPr>
                <w:sz w:val="22"/>
                <w:szCs w:val="22"/>
              </w:rPr>
              <w:t>.</w:t>
            </w:r>
          </w:p>
          <w:p w14:paraId="5F9DD5B4" w14:textId="77777777" w:rsidR="00517C92" w:rsidRDefault="00517C92">
            <w:pPr>
              <w:rPr>
                <w:sz w:val="22"/>
                <w:szCs w:val="22"/>
              </w:rPr>
            </w:pPr>
          </w:p>
          <w:p w14:paraId="451C56C6" w14:textId="77777777" w:rsidR="00517C92" w:rsidRDefault="007C7AAD">
            <w:pPr>
              <w:ind w:firstLine="425"/>
              <w:jc w:val="both"/>
              <w:rPr>
                <w:sz w:val="22"/>
                <w:szCs w:val="22"/>
                <w:lang w:eastAsia="lt-LT"/>
              </w:rPr>
            </w:pPr>
            <w:r>
              <w:rPr>
                <w:color w:val="000000"/>
                <w:sz w:val="22"/>
                <w:szCs w:val="22"/>
              </w:rPr>
              <w:t>20. Esu informuotas (-a)</w:t>
            </w:r>
            <w:r>
              <w:rPr>
                <w:sz w:val="22"/>
                <w:szCs w:val="22"/>
                <w:lang w:eastAsia="lt-LT"/>
              </w:rPr>
              <w:t xml:space="preserve"> arba mano atstovaujamas JP projekto pareiškėjas</w:t>
            </w:r>
            <w:r>
              <w:rPr>
                <w:color w:val="000000"/>
                <w:sz w:val="22"/>
                <w:szCs w:val="22"/>
              </w:rPr>
              <w:t xml:space="preserve"> yra informuotas, kad vadovaudamasis </w:t>
            </w:r>
            <w:r>
              <w:rPr>
                <w:sz w:val="22"/>
                <w:szCs w:val="22"/>
              </w:rPr>
              <w:t>Projektų administravimo ir finansavimo taisyklių 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14:paraId="6B39B17C" w14:textId="77777777" w:rsidR="00517C92" w:rsidRDefault="00517C92">
            <w:pPr>
              <w:rPr>
                <w:sz w:val="22"/>
                <w:szCs w:val="22"/>
              </w:rPr>
            </w:pPr>
          </w:p>
          <w:p w14:paraId="1F5ACDCC" w14:textId="77777777" w:rsidR="00517C92" w:rsidRDefault="007C7AAD">
            <w:pPr>
              <w:ind w:firstLine="460"/>
              <w:jc w:val="both"/>
              <w:rPr>
                <w:sz w:val="22"/>
                <w:szCs w:val="22"/>
              </w:rPr>
            </w:pPr>
            <w:r>
              <w:rPr>
                <w:sz w:val="22"/>
                <w:szCs w:val="22"/>
                <w:lang w:eastAsia="lt-LT"/>
              </w:rPr>
              <w:t xml:space="preserve">21. </w:t>
            </w:r>
            <w:r>
              <w:rPr>
                <w:sz w:val="22"/>
                <w:szCs w:val="22"/>
              </w:rPr>
              <w:t xml:space="preserve">Esu informuotas (-a) arba mano atstovaujamas JP projekto pareiškėjas yra informuotas, kad vadovaudamiesi BNR reglamento 70 straipsnio 3 dalimi, 71 straipsnio 3 dalimi, 74 straipsniu, </w:t>
            </w:r>
            <w:r>
              <w:rPr>
                <w:iCs/>
                <w:sz w:val="22"/>
                <w:szCs w:val="22"/>
              </w:rPr>
              <w:t xml:space="preserve">2024 m. rugsėjo 23 d. Europos Parlamento ir Tarybos reglamento </w:t>
            </w:r>
            <w:hyperlink r:id="rId17" w:tgtFrame="_blank" w:history="1">
              <w:r w:rsidR="00517C92">
                <w:rPr>
                  <w:iCs/>
                  <w:color w:val="0563C1" w:themeColor="hyperlink"/>
                  <w:sz w:val="22"/>
                  <w:szCs w:val="22"/>
                  <w:u w:val="single"/>
                </w:rPr>
                <w:t>(ES, Euratomas) 2024/2509</w:t>
              </w:r>
            </w:hyperlink>
            <w:r>
              <w:rPr>
                <w:iCs/>
                <w:sz w:val="22"/>
                <w:szCs w:val="22"/>
              </w:rPr>
              <w:t xml:space="preserve"> dėl Sąjungos bendrajam biudžetui taikomų finansinių taisyklių</w:t>
            </w:r>
            <w:r>
              <w:rPr>
                <w:sz w:val="22"/>
                <w:szCs w:val="22"/>
              </w:rPr>
              <w:t xml:space="preserve"> 129 straipsniu, 2021 m. vasario 12 d. Europos Parlamento ir Tarybos reglamento </w:t>
            </w:r>
            <w:hyperlink r:id="rId18" w:tgtFrame="_blank" w:history="1">
              <w:r w:rsidR="00517C92">
                <w:rPr>
                  <w:color w:val="0563C1" w:themeColor="hyperlink"/>
                  <w:sz w:val="22"/>
                  <w:szCs w:val="22"/>
                  <w:u w:val="single"/>
                </w:rPr>
                <w:t>(ES) 2021/241</w:t>
              </w:r>
            </w:hyperlink>
            <w:r>
              <w:rPr>
                <w:sz w:val="22"/>
                <w:szCs w:val="22"/>
              </w:rPr>
              <w:t>, kuriuo nustatoma ekonomikos gaivinimo ir atsparumo didinimo priemonė</w:t>
            </w:r>
            <w:r>
              <w:rPr>
                <w:iCs/>
                <w:sz w:val="22"/>
                <w:szCs w:val="22"/>
              </w:rPr>
              <w:t>,</w:t>
            </w:r>
            <w:r>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w:t>
            </w:r>
            <w:r>
              <w:rPr>
                <w:sz w:val="22"/>
                <w:szCs w:val="22"/>
              </w:rPr>
              <w:lastRenderedPageBreak/>
              <w:t>laikmenose) saugumą ir prieinamumą šių institucijų atstovams ir (ar) jų įgaliotiems asmenims JP projekto įgyvendinimo metu ir po JP projekto finansavimo pabaigos teisės aktuose nurodytu dokumentų saugojimo laikotarpiu.</w:t>
            </w:r>
          </w:p>
          <w:p w14:paraId="7995C660" w14:textId="77777777" w:rsidR="00517C92" w:rsidRDefault="00517C92">
            <w:pPr>
              <w:ind w:firstLine="460"/>
              <w:jc w:val="both"/>
              <w:rPr>
                <w:sz w:val="22"/>
                <w:szCs w:val="22"/>
              </w:rPr>
            </w:pPr>
          </w:p>
          <w:p w14:paraId="01E844B8" w14:textId="77777777" w:rsidR="00517C92" w:rsidRDefault="007C7AAD">
            <w:pPr>
              <w:ind w:firstLine="426"/>
              <w:jc w:val="both"/>
              <w:rPr>
                <w:sz w:val="22"/>
                <w:szCs w:val="22"/>
              </w:rPr>
            </w:pPr>
            <w:r>
              <w:rPr>
                <w:color w:val="000000"/>
                <w:sz w:val="22"/>
                <w:szCs w:val="22"/>
              </w:rPr>
              <w:t xml:space="preserve">22.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46A0F36D" w14:textId="77777777" w:rsidR="00517C92" w:rsidRDefault="00517C92">
            <w:pPr>
              <w:rPr>
                <w:sz w:val="22"/>
                <w:szCs w:val="22"/>
              </w:rPr>
            </w:pPr>
          </w:p>
          <w:p w14:paraId="27A7795D" w14:textId="77777777" w:rsidR="00517C92" w:rsidRDefault="007C7AAD">
            <w:pPr>
              <w:keepNext/>
              <w:ind w:firstLine="426"/>
              <w:jc w:val="both"/>
              <w:rPr>
                <w:sz w:val="22"/>
                <w:szCs w:val="22"/>
              </w:rPr>
            </w:pPr>
            <w:r>
              <w:rPr>
                <w:sz w:val="22"/>
                <w:szCs w:val="22"/>
              </w:rPr>
              <w:t xml:space="preserve">23.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14:paraId="5EE7AA51" w14:textId="77777777" w:rsidR="00517C92" w:rsidRDefault="00517C92">
            <w:pPr>
              <w:rPr>
                <w:sz w:val="22"/>
                <w:szCs w:val="22"/>
              </w:rPr>
            </w:pPr>
          </w:p>
          <w:p w14:paraId="787DD4D7" w14:textId="77777777" w:rsidR="00517C92" w:rsidRDefault="007C7AAD">
            <w:pPr>
              <w:ind w:firstLine="425"/>
              <w:jc w:val="both"/>
              <w:rPr>
                <w:color w:val="000000"/>
                <w:sz w:val="22"/>
                <w:szCs w:val="22"/>
              </w:rPr>
            </w:pPr>
            <w:r>
              <w:rPr>
                <w:sz w:val="22"/>
                <w:szCs w:val="22"/>
              </w:rPr>
              <w:t xml:space="preserve">24. </w:t>
            </w:r>
            <w:r>
              <w:rPr>
                <w:color w:val="000000"/>
                <w:sz w:val="22"/>
                <w:szCs w:val="22"/>
              </w:rPr>
              <w:t xml:space="preserve">Esu </w:t>
            </w:r>
            <w:r>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Pr>
                <w:i/>
                <w:iCs/>
                <w:sz w:val="22"/>
                <w:szCs w:val="22"/>
              </w:rPr>
              <w:t xml:space="preserve">teisinis pagrindas – BNR reglamento 4 straipsnis, </w:t>
            </w:r>
            <w:r>
              <w:rPr>
                <w:i/>
                <w:sz w:val="22"/>
                <w:szCs w:val="22"/>
              </w:rPr>
              <w:t>69 straipsnio 2 dali</w:t>
            </w:r>
            <w:r>
              <w:rPr>
                <w:i/>
                <w:iCs/>
                <w:sz w:val="22"/>
                <w:szCs w:val="22"/>
              </w:rPr>
              <w:t>s, 71 straipsnio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investicijų projektų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w:t>
            </w:r>
            <w:r>
              <w:rPr>
                <w:color w:val="000000"/>
                <w:sz w:val="22"/>
                <w:szCs w:val="22"/>
              </w:rPr>
              <w:t xml:space="preserve">bus tvarkomi vadovaujantis </w:t>
            </w:r>
            <w:r>
              <w:rPr>
                <w:sz w:val="22"/>
                <w:szCs w:val="22"/>
                <w:shd w:val="clear" w:color="auto" w:fill="FFFFFF"/>
              </w:rPr>
              <w:t xml:space="preserve">2016 m. balandžio 27 d. Europos Parlamento ir Tarybos reglamentu </w:t>
            </w:r>
            <w:hyperlink r:id="rId19" w:tgtFrame="_blank" w:history="1">
              <w:r w:rsidR="00517C92">
                <w:rPr>
                  <w:color w:val="0563C1" w:themeColor="hyperlink"/>
                  <w:sz w:val="22"/>
                  <w:szCs w:val="22"/>
                  <w:u w:val="single"/>
                  <w:shd w:val="clear" w:color="auto" w:fill="FFFFFF"/>
                </w:rPr>
                <w:t>(ES) 2016/679</w:t>
              </w:r>
            </w:hyperlink>
            <w:r>
              <w:rPr>
                <w:sz w:val="22"/>
                <w:szCs w:val="22"/>
                <w:shd w:val="clear" w:color="auto" w:fill="FFFFFF"/>
              </w:rPr>
              <w:t xml:space="preserve"> dėl fizinių asmenų apsaugos tvarkant asmens duomenis ir dėl laisvo tokių duomenų judėjimo ir kuriuo panaikinama Direktyva </w:t>
            </w:r>
            <w:hyperlink r:id="rId20" w:tgtFrame="_blank" w:history="1">
              <w:r w:rsidR="00517C92">
                <w:rPr>
                  <w:color w:val="0563C1" w:themeColor="hyperlink"/>
                  <w:sz w:val="22"/>
                  <w:szCs w:val="22"/>
                  <w:u w:val="single"/>
                  <w:shd w:val="clear" w:color="auto" w:fill="FFFFFF"/>
                </w:rPr>
                <w:t>95/46/EB</w:t>
              </w:r>
            </w:hyperlink>
            <w:r>
              <w:rPr>
                <w:sz w:val="22"/>
                <w:szCs w:val="22"/>
                <w:shd w:val="clear" w:color="auto" w:fill="FFFFFF"/>
              </w:rPr>
              <w:t xml:space="preserve"> (Bendrasis duomenų apsaugos reglamentas) </w:t>
            </w:r>
            <w:r>
              <w:rPr>
                <w:color w:val="000000"/>
                <w:sz w:val="22"/>
                <w:szCs w:val="22"/>
              </w:rPr>
              <w:t xml:space="preserve">arba 2018 m. spalio 23 d. Europos Parlamento ir Tarybos reglamentu </w:t>
            </w:r>
            <w:hyperlink r:id="rId21" w:tgtFrame="_blank" w:history="1">
              <w:r w:rsidR="00517C92">
                <w:rPr>
                  <w:color w:val="0563C1" w:themeColor="hyperlink"/>
                  <w:sz w:val="22"/>
                  <w:szCs w:val="22"/>
                  <w:u w:val="single"/>
                </w:rPr>
                <w:t>(ES) 2018/1725</w:t>
              </w:r>
            </w:hyperlink>
            <w:r>
              <w:rPr>
                <w:color w:val="000000"/>
                <w:sz w:val="22"/>
                <w:szCs w:val="22"/>
              </w:rPr>
              <w:t xml:space="preserve"> dėl fizinių asmenų apsaugos Sąjungos institucijoms, organams, tarnyboms ir agentūroms tvarkant asmens duomenis ir dėl laisvo tokių duomenų judėjimo, kuriuo panaikinamas Reglamentas </w:t>
            </w:r>
            <w:hyperlink r:id="rId22" w:tgtFrame="_blank" w:history="1">
              <w:r w:rsidR="00517C92">
                <w:rPr>
                  <w:color w:val="0563C1" w:themeColor="hyperlink"/>
                  <w:sz w:val="22"/>
                  <w:szCs w:val="22"/>
                  <w:u w:val="single"/>
                </w:rPr>
                <w:t>(EB) Nr. 45/2001</w:t>
              </w:r>
            </w:hyperlink>
            <w:r>
              <w:rPr>
                <w:color w:val="000000"/>
                <w:sz w:val="22"/>
                <w:szCs w:val="22"/>
              </w:rPr>
              <w:t xml:space="preserve"> ir Sprendimas </w:t>
            </w:r>
            <w:hyperlink r:id="rId23" w:tgtFrame="_blank" w:history="1">
              <w:r w:rsidR="00517C92">
                <w:rPr>
                  <w:color w:val="0563C1" w:themeColor="hyperlink"/>
                  <w:sz w:val="22"/>
                  <w:szCs w:val="22"/>
                  <w:u w:val="single"/>
                </w:rPr>
                <w:t>Nr. 1247/2002/EB</w:t>
              </w:r>
            </w:hyperlink>
            <w:r>
              <w:rPr>
                <w:color w:val="000000"/>
                <w:sz w:val="22"/>
                <w:szCs w:val="22"/>
              </w:rPr>
              <w:t>, atsižvelgiant į tai, kuris iš jų taikytinas, bei kitais teisės aktais, reglamentuojančiais asmens duomenų tvarkymą.</w:t>
            </w:r>
          </w:p>
          <w:p w14:paraId="0E5B4022" w14:textId="77777777" w:rsidR="00517C92" w:rsidRDefault="00517C92">
            <w:pPr>
              <w:rPr>
                <w:sz w:val="22"/>
                <w:szCs w:val="22"/>
              </w:rPr>
            </w:pPr>
          </w:p>
          <w:p w14:paraId="5DB80DEC" w14:textId="77777777" w:rsidR="00517C92" w:rsidRDefault="007C7AAD">
            <w:pPr>
              <w:ind w:firstLine="460"/>
              <w:jc w:val="both"/>
              <w:rPr>
                <w:color w:val="000000"/>
                <w:sz w:val="22"/>
                <w:szCs w:val="22"/>
              </w:rPr>
            </w:pPr>
            <w:r>
              <w:rPr>
                <w:color w:val="000000"/>
                <w:sz w:val="22"/>
                <w:szCs w:val="22"/>
              </w:rPr>
              <w:t xml:space="preserve">25.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78FB1210" w14:textId="77777777" w:rsidR="00517C92" w:rsidRDefault="00517C92">
            <w:pPr>
              <w:rPr>
                <w:sz w:val="22"/>
                <w:szCs w:val="22"/>
              </w:rPr>
            </w:pPr>
          </w:p>
          <w:p w14:paraId="52F0EF44" w14:textId="77777777" w:rsidR="00517C92" w:rsidRDefault="007C7AAD">
            <w:pPr>
              <w:ind w:firstLine="460"/>
              <w:jc w:val="both"/>
              <w:rPr>
                <w:sz w:val="22"/>
                <w:szCs w:val="22"/>
              </w:rPr>
            </w:pPr>
            <w:r>
              <w:rPr>
                <w:sz w:val="22"/>
                <w:szCs w:val="22"/>
              </w:rPr>
              <w:t xml:space="preserve">26.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14:paraId="0017DC7F" w14:textId="77777777" w:rsidR="00517C92" w:rsidRDefault="00517C92">
            <w:pPr>
              <w:rPr>
                <w:sz w:val="22"/>
                <w:szCs w:val="22"/>
              </w:rPr>
            </w:pPr>
          </w:p>
          <w:p w14:paraId="2E72B0FB" w14:textId="77777777" w:rsidR="00517C92" w:rsidRDefault="007C7AAD">
            <w:pPr>
              <w:ind w:firstLine="460"/>
              <w:jc w:val="both"/>
              <w:rPr>
                <w:sz w:val="22"/>
                <w:szCs w:val="22"/>
              </w:rPr>
            </w:pPr>
            <w:r>
              <w:rPr>
                <w:sz w:val="22"/>
                <w:szCs w:val="22"/>
              </w:rPr>
              <w:t xml:space="preserve">27. Esu informuotas (-a), kad turiu šias Reglamente </w:t>
            </w:r>
            <w:hyperlink r:id="rId24" w:tgtFrame="_blank" w:history="1">
              <w:r w:rsidR="00517C92">
                <w:rPr>
                  <w:color w:val="0563C1" w:themeColor="hyperlink"/>
                  <w:sz w:val="22"/>
                  <w:szCs w:val="22"/>
                  <w:u w:val="single"/>
                </w:rPr>
                <w:t>(ES) 2016/679</w:t>
              </w:r>
            </w:hyperlink>
            <w:r>
              <w:rPr>
                <w:sz w:val="22"/>
                <w:szCs w:val="22"/>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Id25" w:tgtFrame="_blank" w:history="1">
              <w:r w:rsidR="00517C92">
                <w:rPr>
                  <w:color w:val="0563C1" w:themeColor="hyperlink"/>
                  <w:sz w:val="22"/>
                  <w:szCs w:val="22"/>
                  <w:u w:val="single"/>
                </w:rPr>
                <w:t>(ES) 2016/679</w:t>
              </w:r>
            </w:hyperlink>
            <w:r>
              <w:rPr>
                <w:sz w:val="22"/>
                <w:szCs w:val="22"/>
              </w:rPr>
              <w:t>; 5) apriboti asmens duomenų tvarkymą; 6) pateikti skundą priežiūros institucijai.</w:t>
            </w:r>
          </w:p>
          <w:p w14:paraId="00FC538C" w14:textId="77777777" w:rsidR="00517C92" w:rsidRDefault="00517C92">
            <w:pPr>
              <w:rPr>
                <w:sz w:val="22"/>
                <w:szCs w:val="22"/>
              </w:rPr>
            </w:pPr>
          </w:p>
          <w:p w14:paraId="6B1DD21C" w14:textId="77777777" w:rsidR="00517C92" w:rsidRDefault="007C7AAD">
            <w:pPr>
              <w:ind w:firstLine="460"/>
              <w:jc w:val="both"/>
              <w:rPr>
                <w:color w:val="000000"/>
                <w:sz w:val="22"/>
                <w:szCs w:val="22"/>
              </w:rPr>
            </w:pPr>
            <w:r>
              <w:rPr>
                <w:sz w:val="22"/>
                <w:szCs w:val="22"/>
              </w:rPr>
              <w:lastRenderedPageBreak/>
              <w:t>28.</w:t>
            </w:r>
            <w:r>
              <w:rPr>
                <w:sz w:val="22"/>
                <w:szCs w:val="22"/>
                <w:lang w:eastAsia="lt-LT"/>
              </w:rPr>
              <w:t xml:space="preserve"> Esu informuotas (-a), kad šios paraiškos 6, 7 ir 12</w:t>
            </w:r>
            <w:r>
              <w:rPr>
                <w:b/>
                <w:bCs/>
                <w:sz w:val="22"/>
                <w:szCs w:val="22"/>
                <w:lang w:eastAsia="lt-LT"/>
              </w:rPr>
              <w:t xml:space="preserve"> </w:t>
            </w:r>
            <w:r>
              <w:rPr>
                <w:sz w:val="22"/>
                <w:szCs w:val="22"/>
                <w:lang w:eastAsia="lt-LT"/>
              </w:rPr>
              <w:t>punktuose nurodytų asmenų duomenys tvarkomi vykdant</w:t>
            </w:r>
            <w:r>
              <w:rPr>
                <w:b/>
                <w:bCs/>
                <w:iCs/>
                <w:sz w:val="22"/>
                <w:szCs w:val="22"/>
                <w:lang w:eastAsia="lt-LT"/>
              </w:rPr>
              <w:t xml:space="preserve"> </w:t>
            </w:r>
            <w:r>
              <w:rPr>
                <w:iCs/>
                <w:sz w:val="22"/>
                <w:szCs w:val="22"/>
                <w:lang w:eastAsia="lt-LT"/>
              </w:rPr>
              <w:t xml:space="preserve">Reglamento </w:t>
            </w:r>
            <w:hyperlink r:id="rId26" w:tgtFrame="_blank" w:history="1">
              <w:r w:rsidR="00517C92">
                <w:rPr>
                  <w:iCs/>
                  <w:color w:val="0563C1" w:themeColor="hyperlink"/>
                  <w:sz w:val="22"/>
                  <w:szCs w:val="22"/>
                  <w:u w:val="single"/>
                  <w:lang w:eastAsia="lt-LT"/>
                </w:rPr>
                <w:t>(ES, Euratomas) 2024/2509</w:t>
              </w:r>
            </w:hyperlink>
            <w:r>
              <w:rPr>
                <w:sz w:val="22"/>
                <w:szCs w:val="22"/>
                <w:lang w:eastAsia="lt-LT"/>
              </w:rPr>
              <w:t> 138 straipsnio 1 dalyje nustatytą pareigą</w:t>
            </w:r>
            <w:r>
              <w:rPr>
                <w:color w:val="000000"/>
                <w:sz w:val="22"/>
                <w:szCs w:val="22"/>
              </w:rPr>
              <w:t>.</w:t>
            </w:r>
          </w:p>
          <w:p w14:paraId="72127B79" w14:textId="77777777" w:rsidR="00517C92" w:rsidRDefault="00517C92">
            <w:pPr>
              <w:ind w:firstLine="460"/>
              <w:jc w:val="both"/>
              <w:rPr>
                <w:color w:val="000000"/>
                <w:sz w:val="22"/>
                <w:szCs w:val="22"/>
              </w:rPr>
            </w:pPr>
          </w:p>
          <w:p w14:paraId="4A17CDB6" w14:textId="77777777" w:rsidR="00517C92" w:rsidRDefault="007C7AAD">
            <w:pPr>
              <w:ind w:firstLine="460"/>
              <w:jc w:val="both"/>
              <w:rPr>
                <w:bCs/>
                <w:sz w:val="22"/>
                <w:szCs w:val="22"/>
              </w:rPr>
            </w:pPr>
            <w:r>
              <w:rPr>
                <w:bCs/>
                <w:sz w:val="22"/>
                <w:szCs w:val="22"/>
              </w:rPr>
              <w:t>29. Planuojamų įgyvendinti JP projekto veiklų išlaidos nefinansuojamos pagal kitus mano arba mano atstovaujamo JP projekto pareiškėjo įgyvendintus ir (arba) įgyvendinamus projektus.</w:t>
            </w:r>
          </w:p>
          <w:p w14:paraId="0E3BA998" w14:textId="77777777" w:rsidR="00517C92" w:rsidRDefault="00517C92">
            <w:pPr>
              <w:ind w:firstLine="460"/>
              <w:jc w:val="both"/>
              <w:rPr>
                <w:bCs/>
                <w:sz w:val="22"/>
                <w:szCs w:val="22"/>
              </w:rPr>
            </w:pPr>
          </w:p>
          <w:p w14:paraId="21E5E3F8" w14:textId="77777777" w:rsidR="00517C92" w:rsidRDefault="007C7AAD">
            <w:pPr>
              <w:ind w:firstLine="460"/>
              <w:jc w:val="both"/>
              <w:rPr>
                <w:sz w:val="22"/>
                <w:szCs w:val="22"/>
              </w:rPr>
            </w:pPr>
            <w:r>
              <w:rPr>
                <w:sz w:val="22"/>
                <w:szCs w:val="22"/>
              </w:rPr>
              <w:t xml:space="preserve">30. Esu informuotas (-a), kad rinkdamas (-a), tvarkydamas (-a) projekto dalyvių asmens duomenis turiu užtikrinti </w:t>
            </w:r>
            <w:r>
              <w:rPr>
                <w:sz w:val="22"/>
                <w:szCs w:val="22"/>
                <w:shd w:val="clear" w:color="auto" w:fill="FFFFFF"/>
              </w:rPr>
              <w:t xml:space="preserve">Reglamente </w:t>
            </w:r>
            <w:hyperlink r:id="rId27" w:tgtFrame="_blank" w:history="1">
              <w:r w:rsidR="00517C92">
                <w:rPr>
                  <w:color w:val="0563C1" w:themeColor="hyperlink"/>
                  <w:sz w:val="22"/>
                  <w:szCs w:val="22"/>
                  <w:u w:val="single"/>
                  <w:shd w:val="clear" w:color="auto" w:fill="FFFFFF"/>
                </w:rPr>
                <w:t>(ES) 2016/679</w:t>
              </w:r>
            </w:hyperlink>
            <w:r>
              <w:rPr>
                <w:sz w:val="22"/>
                <w:szCs w:val="22"/>
                <w:shd w:val="clear" w:color="auto" w:fill="FFFFFF"/>
              </w:rPr>
              <w:t xml:space="preserve"> </w:t>
            </w:r>
            <w:r>
              <w:rPr>
                <w:sz w:val="22"/>
                <w:szCs w:val="22"/>
              </w:rPr>
              <w:t>nustatytų reikalavimų vykdymą.</w:t>
            </w:r>
          </w:p>
          <w:p w14:paraId="0B6759F8" w14:textId="77777777" w:rsidR="00517C92" w:rsidRDefault="00517C92">
            <w:pPr>
              <w:ind w:firstLine="460"/>
              <w:jc w:val="both"/>
              <w:rPr>
                <w:bCs/>
                <w:sz w:val="22"/>
                <w:szCs w:val="22"/>
              </w:rPr>
            </w:pPr>
          </w:p>
          <w:p w14:paraId="16F32D67" w14:textId="77777777" w:rsidR="00517C92" w:rsidRDefault="007C7AAD">
            <w:pPr>
              <w:tabs>
                <w:tab w:val="left" w:pos="284"/>
                <w:tab w:val="left" w:pos="426"/>
              </w:tabs>
              <w:ind w:firstLine="460"/>
              <w:jc w:val="both"/>
              <w:rPr>
                <w:color w:val="000000"/>
                <w:sz w:val="22"/>
                <w:szCs w:val="22"/>
                <w:lang w:eastAsia="lt-LT"/>
              </w:rPr>
            </w:pPr>
            <w:r>
              <w:rPr>
                <w:sz w:val="22"/>
                <w:szCs w:val="22"/>
              </w:rPr>
              <w:t xml:space="preserve">31.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įsitikinsiu (</w:t>
            </w:r>
            <w:r>
              <w:rPr>
                <w:sz w:val="22"/>
                <w:szCs w:val="22"/>
              </w:rPr>
              <w:t>-</w:t>
            </w:r>
            <w:proofErr w:type="spellStart"/>
            <w:r>
              <w:rPr>
                <w:color w:val="000000"/>
                <w:sz w:val="22"/>
                <w:szCs w:val="22"/>
                <w:lang w:eastAsia="lt-LT"/>
              </w:rPr>
              <w:t>ins</w:t>
            </w:r>
            <w:proofErr w:type="spellEnd"/>
            <w:r>
              <w:rPr>
                <w:color w:val="000000"/>
                <w:sz w:val="22"/>
                <w:szCs w:val="22"/>
                <w:lang w:eastAsia="lt-LT"/>
              </w:rPr>
              <w:t>)</w:t>
            </w:r>
            <w:r>
              <w:rPr>
                <w:b/>
                <w:bCs/>
                <w:color w:val="000000"/>
                <w:sz w:val="22"/>
                <w:szCs w:val="22"/>
                <w:lang w:eastAsia="lt-LT"/>
              </w:rPr>
              <w:t xml:space="preserve"> </w:t>
            </w:r>
            <w:r>
              <w:rPr>
                <w:color w:val="000000"/>
                <w:sz w:val="22"/>
                <w:szCs w:val="22"/>
                <w:lang w:eastAsia="lt-LT"/>
              </w:rPr>
              <w:t>(įvertindamas (</w:t>
            </w:r>
            <w:r>
              <w:rPr>
                <w:sz w:val="22"/>
                <w:szCs w:val="22"/>
              </w:rPr>
              <w:t>-</w:t>
            </w:r>
            <w:r>
              <w:rPr>
                <w:color w:val="000000"/>
                <w:sz w:val="22"/>
                <w:szCs w:val="22"/>
                <w:lang w:eastAsia="lt-LT"/>
              </w:rPr>
              <w:t xml:space="preserve">a) pateiktą (-as) deklaraciją (-as) ar kitu būdu), kad: </w:t>
            </w:r>
          </w:p>
          <w:p w14:paraId="0A2185A3" w14:textId="77777777" w:rsidR="00517C92" w:rsidRDefault="007C7AAD">
            <w:pPr>
              <w:ind w:firstLine="460"/>
              <w:jc w:val="both"/>
              <w:rPr>
                <w:color w:val="000000"/>
                <w:sz w:val="22"/>
                <w:szCs w:val="22"/>
                <w:lang w:eastAsia="lt-LT"/>
              </w:rPr>
            </w:pPr>
            <w:r>
              <w:rPr>
                <w:color w:val="000000"/>
                <w:sz w:val="22"/>
                <w:szCs w:val="22"/>
                <w:lang w:eastAsia="lt-LT"/>
              </w:rPr>
              <w:t xml:space="preserve">31.1. prekių tiekėjams, subrangovams, paslaugų teikėjams ir subjektams, kurių pajėgumais remiamasi, (kai jiems tenka 10 procentų sutarties vertės) netaikomi ribojimai, nustatyti 2014 m. liepos 31 d. Tarybos reglamente </w:t>
            </w:r>
            <w:hyperlink r:id="rId28" w:tgtFrame="_blank" w:history="1">
              <w:r w:rsidR="00517C92">
                <w:rPr>
                  <w:color w:val="0563C1" w:themeColor="hyperlink"/>
                  <w:sz w:val="22"/>
                  <w:szCs w:val="22"/>
                  <w:u w:val="single"/>
                  <w:lang w:eastAsia="lt-LT"/>
                </w:rPr>
                <w:t>(ES) Nr. 833/2014</w:t>
              </w:r>
            </w:hyperlink>
            <w:r>
              <w:rPr>
                <w:color w:val="000000"/>
                <w:sz w:val="22"/>
                <w:szCs w:val="22"/>
                <w:lang w:eastAsia="lt-LT"/>
              </w:rPr>
              <w:t xml:space="preserve">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14:paraId="4310810D" w14:textId="77777777" w:rsidR="00517C92" w:rsidRDefault="007C7AAD">
            <w:pPr>
              <w:ind w:left="34" w:firstLine="426"/>
              <w:jc w:val="both"/>
              <w:rPr>
                <w:color w:val="000000"/>
                <w:sz w:val="22"/>
                <w:szCs w:val="22"/>
                <w:lang w:eastAsia="lt-LT"/>
              </w:rPr>
            </w:pPr>
            <w:r>
              <w:rPr>
                <w:color w:val="000000"/>
                <w:sz w:val="22"/>
                <w:szCs w:val="22"/>
                <w:lang w:eastAsia="lt-LT"/>
              </w:rPr>
              <w:t xml:space="preserve">31.2. prekių tiekėjams, subrangovams, paslaugų teikėjams netaikomi ribojimai, nustatyti 2014 m. kovo 17 d. Tarybos reglamente </w:t>
            </w:r>
            <w:hyperlink r:id="rId29" w:tgtFrame="_blank" w:history="1">
              <w:r w:rsidR="00517C92">
                <w:rPr>
                  <w:color w:val="0563C1" w:themeColor="hyperlink"/>
                  <w:sz w:val="22"/>
                  <w:szCs w:val="22"/>
                  <w:u w:val="single"/>
                  <w:lang w:eastAsia="lt-LT"/>
                </w:rPr>
                <w:t>(ES) Nr. 269/2014</w:t>
              </w:r>
            </w:hyperlink>
            <w:r>
              <w:rPr>
                <w:color w:val="000000"/>
                <w:sz w:val="22"/>
                <w:szCs w:val="22"/>
                <w:lang w:eastAsia="lt-LT"/>
              </w:rPr>
              <w:t xml:space="preserve"> dėl ribojamųjų priemonių, taikytinų atsižvelgiant į veiksmus, kuriais kenkiama Ukrainos teritoriniam vientisumui, suverenitetui ir nepriklausomybei arba į juos kėsinamasi, su visais pakeitimais.</w:t>
            </w:r>
          </w:p>
          <w:p w14:paraId="6B33AA75" w14:textId="77777777" w:rsidR="00517C92" w:rsidRDefault="00517C92">
            <w:pPr>
              <w:ind w:left="34" w:firstLine="426"/>
              <w:jc w:val="both"/>
              <w:rPr>
                <w:color w:val="000000"/>
                <w:sz w:val="22"/>
                <w:szCs w:val="22"/>
                <w:lang w:eastAsia="lt-LT"/>
              </w:rPr>
            </w:pPr>
          </w:p>
          <w:p w14:paraId="381F496F" w14:textId="77777777" w:rsidR="00517C92" w:rsidRDefault="007C7AAD">
            <w:pPr>
              <w:ind w:firstLine="460"/>
              <w:jc w:val="both"/>
              <w:rPr>
                <w:color w:val="000000"/>
                <w:sz w:val="22"/>
                <w:szCs w:val="22"/>
              </w:rPr>
            </w:pPr>
            <w:r>
              <w:rPr>
                <w:bCs/>
                <w:color w:val="000000"/>
                <w:sz w:val="22"/>
                <w:szCs w:val="22"/>
              </w:rPr>
              <w:t>32. Aš įsipareigoju ar mano atstovaujamas JP projekto pareiškėjas įsipareigoja, pasikeitus deklaruojamoms aplinkybėms, nedelsdamas (-a) apie tai informuoti JP vykdytoją</w:t>
            </w:r>
            <w:r>
              <w:rPr>
                <w:color w:val="000000"/>
                <w:sz w:val="22"/>
                <w:szCs w:val="22"/>
              </w:rPr>
              <w:t>.</w:t>
            </w:r>
          </w:p>
          <w:p w14:paraId="2350F5C7" w14:textId="77777777" w:rsidR="00517C92" w:rsidRDefault="00517C92">
            <w:pPr>
              <w:rPr>
                <w:sz w:val="22"/>
                <w:szCs w:val="22"/>
              </w:rPr>
            </w:pPr>
          </w:p>
        </w:tc>
      </w:tr>
    </w:tbl>
    <w:p w14:paraId="0B29A825" w14:textId="77777777" w:rsidR="007C7AAD" w:rsidRDefault="007C7AAD"/>
    <w:p w14:paraId="58244C16" w14:textId="77777777" w:rsidR="007C7AAD" w:rsidRDefault="007C7AAD" w:rsidP="007C7AAD">
      <w:r>
        <w:t>___________________</w:t>
      </w:r>
      <w:r>
        <w:tab/>
      </w:r>
      <w:r>
        <w:tab/>
        <w:t>________________</w:t>
      </w:r>
      <w:r>
        <w:tab/>
      </w:r>
      <w:r>
        <w:tab/>
        <w:t>_________________</w:t>
      </w:r>
    </w:p>
    <w:p w14:paraId="0387CE20" w14:textId="77777777" w:rsidR="007C7AAD" w:rsidRDefault="007C7AAD" w:rsidP="007C7AAD">
      <w:pPr>
        <w:jc w:val="both"/>
      </w:pPr>
      <w:r>
        <w:t xml:space="preserve">(JP projekto pareiškėjo ar </w:t>
      </w:r>
      <w:r>
        <w:rPr>
          <w:b/>
        </w:rPr>
        <w:t xml:space="preserve"> </w:t>
      </w:r>
      <w:r>
        <w:t xml:space="preserve">                               (parašas)                                            (vardas ir pavardė)</w:t>
      </w:r>
    </w:p>
    <w:p w14:paraId="0BFB44D8" w14:textId="77777777" w:rsidR="007C7AAD" w:rsidRDefault="007C7AAD" w:rsidP="007C7AAD">
      <w:pPr>
        <w:jc w:val="both"/>
      </w:pPr>
      <w:r>
        <w:t>JP projekto pareiškėjo vadovo</w:t>
      </w:r>
    </w:p>
    <w:p w14:paraId="418CD42E" w14:textId="77777777" w:rsidR="007C7AAD" w:rsidRDefault="007C7AAD" w:rsidP="007C7AAD">
      <w:pPr>
        <w:jc w:val="both"/>
      </w:pPr>
      <w:r>
        <w:t>arba jo įgalioto asmens</w:t>
      </w:r>
    </w:p>
    <w:p w14:paraId="52B4CE03" w14:textId="77777777" w:rsidR="007C7AAD" w:rsidRDefault="007C7AAD" w:rsidP="007C7AAD">
      <w:pPr>
        <w:jc w:val="both"/>
      </w:pPr>
      <w:r>
        <w:t>pareigų pavadinimas,</w:t>
      </w:r>
    </w:p>
    <w:p w14:paraId="7D50391B" w14:textId="77777777" w:rsidR="007C7AAD" w:rsidRDefault="007C7AAD" w:rsidP="007C7AAD">
      <w:pPr>
        <w:jc w:val="both"/>
      </w:pPr>
      <w:r>
        <w:t>jei galima nurodyti)</w:t>
      </w:r>
      <w:r>
        <w:tab/>
      </w:r>
    </w:p>
    <w:p w14:paraId="09ABAFDB" w14:textId="77777777" w:rsidR="007C7AAD" w:rsidRDefault="007C7AAD" w:rsidP="007C7AAD">
      <w:pPr>
        <w:jc w:val="center"/>
        <w:rPr>
          <w:szCs w:val="24"/>
        </w:rPr>
      </w:pPr>
    </w:p>
    <w:p w14:paraId="1A861F88" w14:textId="77777777" w:rsidR="007C7AAD" w:rsidRDefault="007C7AAD" w:rsidP="007C7AAD">
      <w:pPr>
        <w:jc w:val="center"/>
        <w:rPr>
          <w:szCs w:val="24"/>
        </w:rPr>
      </w:pPr>
      <w:r>
        <w:rPr>
          <w:szCs w:val="24"/>
        </w:rPr>
        <w:t>__________________________</w:t>
      </w:r>
    </w:p>
    <w:p w14:paraId="10C26509" w14:textId="65806EDB" w:rsidR="00517C92" w:rsidRDefault="007C7AAD">
      <w:r>
        <w:br w:type="page"/>
      </w:r>
    </w:p>
    <w:p w14:paraId="0CAAC5D7" w14:textId="77777777" w:rsidR="00517C92" w:rsidRDefault="00517C92">
      <w:pPr>
        <w:sectPr w:rsidR="00517C92">
          <w:headerReference w:type="even" r:id="rId30"/>
          <w:headerReference w:type="default" r:id="rId31"/>
          <w:footerReference w:type="even" r:id="rId32"/>
          <w:footerReference w:type="default" r:id="rId33"/>
          <w:headerReference w:type="first" r:id="rId34"/>
          <w:footerReference w:type="first" r:id="rId35"/>
          <w:pgSz w:w="11906" w:h="16838"/>
          <w:pgMar w:top="851" w:right="851" w:bottom="1134" w:left="1134" w:header="567" w:footer="567" w:gutter="0"/>
          <w:cols w:space="1296"/>
          <w:titlePg/>
          <w:docGrid w:linePitch="360"/>
        </w:sectPr>
      </w:pPr>
    </w:p>
    <w:p w14:paraId="16DEEFE6" w14:textId="36461A7C" w:rsidR="00517C92" w:rsidRDefault="00517C92" w:rsidP="007C7AAD">
      <w:pPr>
        <w:rPr>
          <w:szCs w:val="24"/>
        </w:rPr>
      </w:pPr>
    </w:p>
    <w:sectPr w:rsidR="00517C92">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0EC1" w14:textId="77777777" w:rsidR="0054568B" w:rsidRDefault="0054568B">
      <w:pPr>
        <w:rPr>
          <w:sz w:val="22"/>
          <w:szCs w:val="22"/>
        </w:rPr>
      </w:pPr>
      <w:r>
        <w:rPr>
          <w:sz w:val="22"/>
          <w:szCs w:val="22"/>
        </w:rPr>
        <w:separator/>
      </w:r>
    </w:p>
  </w:endnote>
  <w:endnote w:type="continuationSeparator" w:id="0">
    <w:p w14:paraId="4CB1A15D" w14:textId="77777777" w:rsidR="0054568B" w:rsidRDefault="0054568B">
      <w:pPr>
        <w:rPr>
          <w:sz w:val="22"/>
          <w:szCs w:val="22"/>
        </w:rPr>
      </w:pPr>
      <w:r>
        <w:rPr>
          <w:sz w:val="22"/>
          <w:szCs w:val="22"/>
        </w:rPr>
        <w:continuationSeparator/>
      </w:r>
    </w:p>
  </w:endnote>
  <w:endnote w:type="continuationNotice" w:id="1">
    <w:p w14:paraId="6AD319B9" w14:textId="77777777" w:rsidR="0054568B" w:rsidRDefault="0054568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8AD1" w14:textId="77777777" w:rsidR="00517C92" w:rsidRDefault="00517C9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5766" w14:textId="77777777" w:rsidR="00517C92" w:rsidRDefault="00517C92">
    <w:pPr>
      <w:tabs>
        <w:tab w:val="center" w:pos="4819"/>
        <w:tab w:val="right" w:pos="9638"/>
      </w:tabs>
      <w:jc w:val="center"/>
      <w:rPr>
        <w:szCs w:val="22"/>
      </w:rPr>
    </w:pPr>
  </w:p>
  <w:p w14:paraId="5568B640" w14:textId="77777777" w:rsidR="00517C92" w:rsidRDefault="00517C9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AA2C" w14:textId="77777777" w:rsidR="00517C92" w:rsidRDefault="00517C9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B84CD" w14:textId="77777777" w:rsidR="0054568B" w:rsidRDefault="0054568B">
      <w:pPr>
        <w:rPr>
          <w:sz w:val="22"/>
          <w:szCs w:val="22"/>
        </w:rPr>
      </w:pPr>
      <w:r>
        <w:rPr>
          <w:sz w:val="22"/>
          <w:szCs w:val="22"/>
        </w:rPr>
        <w:separator/>
      </w:r>
    </w:p>
  </w:footnote>
  <w:footnote w:type="continuationSeparator" w:id="0">
    <w:p w14:paraId="38DA60DB" w14:textId="77777777" w:rsidR="0054568B" w:rsidRDefault="0054568B">
      <w:pPr>
        <w:rPr>
          <w:sz w:val="22"/>
          <w:szCs w:val="22"/>
        </w:rPr>
      </w:pPr>
      <w:r>
        <w:rPr>
          <w:sz w:val="22"/>
          <w:szCs w:val="22"/>
        </w:rPr>
        <w:continuationSeparator/>
      </w:r>
    </w:p>
  </w:footnote>
  <w:footnote w:type="continuationNotice" w:id="1">
    <w:p w14:paraId="3FDD690B" w14:textId="77777777" w:rsidR="0054568B" w:rsidRDefault="0054568B">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F749" w14:textId="77777777" w:rsidR="00517C92" w:rsidRDefault="00517C92">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7A02" w14:textId="77777777" w:rsidR="00517C92" w:rsidRDefault="007C7AAD">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11</w:t>
    </w:r>
    <w:r>
      <w:rPr>
        <w:szCs w:val="22"/>
      </w:rPr>
      <w:fldChar w:fldCharType="end"/>
    </w:r>
  </w:p>
  <w:p w14:paraId="366056EC" w14:textId="77777777" w:rsidR="00517C92" w:rsidRDefault="00517C92">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85D3" w14:textId="77777777" w:rsidR="00517C92" w:rsidRDefault="00517C9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97804"/>
    <w:rsid w:val="00113557"/>
    <w:rsid w:val="00156A42"/>
    <w:rsid w:val="00170F6A"/>
    <w:rsid w:val="00181157"/>
    <w:rsid w:val="001B4503"/>
    <w:rsid w:val="001E7855"/>
    <w:rsid w:val="001F618E"/>
    <w:rsid w:val="002637F4"/>
    <w:rsid w:val="003A1720"/>
    <w:rsid w:val="00431770"/>
    <w:rsid w:val="00463F51"/>
    <w:rsid w:val="00513C48"/>
    <w:rsid w:val="00517C92"/>
    <w:rsid w:val="00534A71"/>
    <w:rsid w:val="0054568B"/>
    <w:rsid w:val="006325C7"/>
    <w:rsid w:val="007C7AAD"/>
    <w:rsid w:val="008B0E0E"/>
    <w:rsid w:val="009E6D5E"/>
    <w:rsid w:val="00BB045D"/>
    <w:rsid w:val="00D506AB"/>
    <w:rsid w:val="00DF2118"/>
    <w:rsid w:val="00FF6A8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71011A"/>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4R0651&amp;locale=lt" TargetMode="External"/><Relationship Id="rId18" Type="http://schemas.openxmlformats.org/officeDocument/2006/relationships/hyperlink" Target="http://eur-lex.europa.eu/legal-content/LIT/TXT/?uri=CELEX:32021R0241&amp;locale=lt" TargetMode="External"/><Relationship Id="rId26" Type="http://schemas.openxmlformats.org/officeDocument/2006/relationships/hyperlink" Target="http://eur-lex.europa.eu/legal-content/LIT/TXT/?uri=CELEX:32024R2509&amp;locale=lt" TargetMode="External"/><Relationship Id="rId21" Type="http://schemas.openxmlformats.org/officeDocument/2006/relationships/hyperlink" Target="http://eur-lex.europa.eu/legal-content/LIT/TXT/?uri=CELEX:32018R1725&amp;locale=lt"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eur-lex.europa.eu/legal-content/LIT/TXT/?uri=CELEX:32014R0651&amp;locale=lt" TargetMode="External"/><Relationship Id="rId17" Type="http://schemas.openxmlformats.org/officeDocument/2006/relationships/hyperlink" Target="http://eur-lex.europa.eu/legal-content/LIT/TXT/?uri=CELEX:32024R2509&amp;locale=lt" TargetMode="External"/><Relationship Id="rId25" Type="http://schemas.openxmlformats.org/officeDocument/2006/relationships/hyperlink" Target="http://eur-lex.europa.eu/legal-content/LIT/TXT/?uri=CELEX:32016R0679&amp;locale=l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20" Type="http://schemas.openxmlformats.org/officeDocument/2006/relationships/hyperlink" Target="http://eur-lex.europa.eu/legal-content/LIT/TXT/?uri=CELEX:31995L0046&amp;locale=lt" TargetMode="External"/><Relationship Id="rId29" Type="http://schemas.openxmlformats.org/officeDocument/2006/relationships/hyperlink" Target="http://eur-lex.europa.eu/legal-content/LIT/TXT/?uri=CELEX:32014R0269&amp;locale=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21R1060&amp;locale=lt" TargetMode="External"/><Relationship Id="rId24" Type="http://schemas.openxmlformats.org/officeDocument/2006/relationships/hyperlink" Target="http://eur-lex.europa.eu/legal-content/LIT/TXT/?uri=CELEX:32016R0679&amp;locale=l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23" Type="http://schemas.openxmlformats.org/officeDocument/2006/relationships/hyperlink" Target="http://eur-lex.europa.eu/legal-content/LIT/TXT/?uri=CELEX:32002D1247&amp;locale=lt" TargetMode="External"/><Relationship Id="rId28" Type="http://schemas.openxmlformats.org/officeDocument/2006/relationships/hyperlink" Target="http://eur-lex.europa.eu/legal-content/LIT/TXT/?uri=CELEX:32014R0833&amp;locale=lt"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eur-lex.europa.eu/legal-content/LIT/TXT/?uri=CELEX:32016R0679&amp;locale=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 Id="rId22" Type="http://schemas.openxmlformats.org/officeDocument/2006/relationships/hyperlink" Target="http://eur-lex.europa.eu/legal-content/LIT/TXT/?uri=CELEX:32001R0045&amp;locale=lt" TargetMode="External"/><Relationship Id="rId27" Type="http://schemas.openxmlformats.org/officeDocument/2006/relationships/hyperlink" Target="http://eur-lex.europa.eu/legal-content/LIT/TXT/?uri=CELEX:32016R0679&amp;locale=lt"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2BF92-2066-489D-8190-232439ED5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83ECADF8-BF03-4BAE-94EC-AC8EF257D088}">
  <ds:schemaRefs>
    <ds:schemaRef ds:uri="http://schemas.openxmlformats.org/officeDocument/2006/bibliography"/>
  </ds:schemaRefs>
</ds:datastoreItem>
</file>

<file path=customXml/itemProps4.xml><?xml version="1.0" encoding="utf-8"?>
<ds:datastoreItem xmlns:ds="http://schemas.openxmlformats.org/officeDocument/2006/customXml" ds:itemID="{B00090A1-7385-484D-8242-20666F92F3C6}">
  <ds:schemaRefs>
    <ds:schemaRef ds:uri="fb82805b-4725-417c-9992-107fa9b8f2e4"/>
    <ds:schemaRef ds:uri="dae36cbf-93a9-442d-a8f3-11e84dab39c7"/>
    <ds:schemaRef ds:uri="57ced1c0-dd17-4bc1-a49b-8d58a8b9fb5a"/>
    <ds:schemaRef ds:uri="http://www.w3.org/XML/1998/namespace"/>
    <ds:schemaRef ds:uri="52cb1114-a659-49af-a8a1-f8a6abfefc25"/>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25005</Words>
  <Characters>14253</Characters>
  <Application>Microsoft Office Word</Application>
  <DocSecurity>0</DocSecurity>
  <Lines>118</Lines>
  <Paragraphs>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Laura Bogušienė</cp:lastModifiedBy>
  <cp:revision>2</cp:revision>
  <cp:lastPrinted>2023-03-16T08:01:00Z</cp:lastPrinted>
  <dcterms:created xsi:type="dcterms:W3CDTF">2025-05-28T08:02:00Z</dcterms:created>
  <dcterms:modified xsi:type="dcterms:W3CDTF">2025-05-28T08:02:00Z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