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FBAB7" w14:textId="77777777" w:rsidR="00443CBE" w:rsidRPr="00190F26" w:rsidRDefault="00443CBE" w:rsidP="00686C01">
      <w:pPr>
        <w:rPr>
          <w:sz w:val="2"/>
          <w:szCs w:val="2"/>
        </w:rPr>
      </w:pPr>
    </w:p>
    <w:p w14:paraId="77AACA14" w14:textId="77777777" w:rsidR="00443CBE" w:rsidRPr="00190F26" w:rsidRDefault="00443CBE" w:rsidP="00686C01">
      <w:pPr>
        <w:rPr>
          <w:sz w:val="2"/>
          <w:szCs w:val="2"/>
        </w:rPr>
      </w:pPr>
    </w:p>
    <w:p w14:paraId="6E176C08" w14:textId="77777777" w:rsidR="00443CBE" w:rsidRPr="00190F26" w:rsidRDefault="00F46528" w:rsidP="00686C01">
      <w:pPr>
        <w:jc w:val="center"/>
        <w:rPr>
          <w:b/>
          <w:bCs/>
          <w:sz w:val="22"/>
          <w:szCs w:val="22"/>
        </w:rPr>
      </w:pPr>
      <w:r w:rsidRPr="00190F26">
        <w:rPr>
          <w:b/>
          <w:bCs/>
          <w:noProof/>
          <w:sz w:val="22"/>
          <w:szCs w:val="22"/>
          <w:lang w:eastAsia="lt-LT"/>
        </w:rPr>
        <w:drawing>
          <wp:inline distT="0" distB="0" distL="0" distR="0" wp14:anchorId="13E0BEFB" wp14:editId="300B63EC">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675FEC0" w14:textId="77777777" w:rsidR="00443CBE" w:rsidRPr="00190F26" w:rsidRDefault="00443CBE" w:rsidP="00686C01">
      <w:pPr>
        <w:ind w:firstLine="57"/>
        <w:jc w:val="center"/>
        <w:rPr>
          <w:b/>
          <w:bCs/>
          <w:sz w:val="22"/>
          <w:szCs w:val="22"/>
        </w:rPr>
      </w:pPr>
    </w:p>
    <w:p w14:paraId="297F3296" w14:textId="0D5FC60F" w:rsidR="00443CBE" w:rsidRPr="00190F26" w:rsidRDefault="00F46528" w:rsidP="00686C01">
      <w:pPr>
        <w:jc w:val="center"/>
        <w:rPr>
          <w:sz w:val="28"/>
          <w:szCs w:val="28"/>
        </w:rPr>
      </w:pPr>
      <w:r w:rsidRPr="00190F26">
        <w:rPr>
          <w:b/>
          <w:bCs/>
          <w:sz w:val="28"/>
          <w:szCs w:val="28"/>
        </w:rPr>
        <w:t>LIETUVOS RESPUBLIKOS ŠVIETIMO, MOKSLO IR SPORTO MINISTRAS</w:t>
      </w:r>
    </w:p>
    <w:p w14:paraId="7FB3BA1C" w14:textId="77777777" w:rsidR="00443CBE" w:rsidRPr="00190F26" w:rsidRDefault="00443CBE" w:rsidP="00686C01">
      <w:pPr>
        <w:jc w:val="center"/>
        <w:rPr>
          <w:sz w:val="22"/>
          <w:szCs w:val="22"/>
        </w:rPr>
      </w:pPr>
    </w:p>
    <w:p w14:paraId="355D6656" w14:textId="77777777" w:rsidR="005B2CB7" w:rsidRPr="00190F26" w:rsidRDefault="005B2CB7" w:rsidP="005B2CB7">
      <w:pPr>
        <w:overflowPunct w:val="0"/>
        <w:jc w:val="center"/>
        <w:textAlignment w:val="baseline"/>
        <w:rPr>
          <w:b/>
          <w:bCs/>
          <w:szCs w:val="24"/>
        </w:rPr>
      </w:pPr>
      <w:r w:rsidRPr="00190F26">
        <w:rPr>
          <w:b/>
          <w:bCs/>
        </w:rPr>
        <w:t>ĮSAKYMAS</w:t>
      </w:r>
    </w:p>
    <w:p w14:paraId="5B2BBE6B" w14:textId="77777777" w:rsidR="005B2CB7" w:rsidRPr="00190F26" w:rsidRDefault="005B2CB7" w:rsidP="005B2CB7">
      <w:pPr>
        <w:spacing w:after="20"/>
        <w:jc w:val="center"/>
        <w:rPr>
          <w:b/>
          <w:bCs/>
          <w:szCs w:val="24"/>
        </w:rPr>
      </w:pPr>
      <w:r w:rsidRPr="00190F26">
        <w:rPr>
          <w:b/>
          <w:bCs/>
          <w:szCs w:val="24"/>
        </w:rPr>
        <w:t>DĖL ŠVIETIMO, MOKSLO IR SPORTO MINISTRO 2022 M. BIRŽELIO 9 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w:t>
      </w:r>
    </w:p>
    <w:p w14:paraId="61FB8B0D" w14:textId="77777777" w:rsidR="00DF05A0" w:rsidRPr="00190F26" w:rsidRDefault="00DF05A0" w:rsidP="00686C01">
      <w:pPr>
        <w:jc w:val="center"/>
        <w:rPr>
          <w:b/>
          <w:bCs/>
          <w:caps/>
          <w:szCs w:val="24"/>
        </w:rPr>
      </w:pPr>
    </w:p>
    <w:p w14:paraId="306CC12F" w14:textId="34116A5C" w:rsidR="00DF05A0" w:rsidRPr="00190F26" w:rsidRDefault="00843BED" w:rsidP="00686C01">
      <w:pPr>
        <w:jc w:val="center"/>
      </w:pPr>
      <w:r w:rsidRPr="00190F26">
        <w:t>202</w:t>
      </w:r>
      <w:r w:rsidR="009B73CB" w:rsidRPr="00190F26">
        <w:t>5</w:t>
      </w:r>
      <w:r w:rsidRPr="00190F26">
        <w:t xml:space="preserve"> m.</w:t>
      </w:r>
      <w:r w:rsidR="005B2CB7" w:rsidRPr="00190F26">
        <w:t xml:space="preserve">               </w:t>
      </w:r>
      <w:r w:rsidR="00A01E30" w:rsidRPr="00190F26">
        <w:t xml:space="preserve"> </w:t>
      </w:r>
      <w:r w:rsidRPr="00190F26">
        <w:t>d. Nr. V-</w:t>
      </w:r>
    </w:p>
    <w:p w14:paraId="4C0C35E9" w14:textId="10B95133" w:rsidR="00DF05A0" w:rsidRPr="00190F26" w:rsidRDefault="00DF05A0" w:rsidP="00686C01">
      <w:pPr>
        <w:jc w:val="center"/>
        <w:rPr>
          <w:sz w:val="22"/>
          <w:szCs w:val="22"/>
        </w:rPr>
      </w:pPr>
      <w:r w:rsidRPr="00190F26">
        <w:rPr>
          <w:sz w:val="22"/>
          <w:szCs w:val="22"/>
        </w:rPr>
        <w:t>Vilnius</w:t>
      </w:r>
    </w:p>
    <w:p w14:paraId="0B7D0D6E" w14:textId="77777777" w:rsidR="00DF05A0" w:rsidRPr="00190F26" w:rsidRDefault="00DF05A0" w:rsidP="00686C01">
      <w:pPr>
        <w:jc w:val="center"/>
        <w:rPr>
          <w:sz w:val="2"/>
          <w:szCs w:val="2"/>
        </w:rPr>
      </w:pPr>
    </w:p>
    <w:p w14:paraId="739ADE8C" w14:textId="77777777" w:rsidR="00D33DC8" w:rsidRPr="00190F26" w:rsidRDefault="00D33DC8" w:rsidP="00300EF2">
      <w:pPr>
        <w:jc w:val="center"/>
        <w:rPr>
          <w:szCs w:val="24"/>
        </w:rPr>
      </w:pPr>
      <w:bookmarkStart w:id="0" w:name="_Hlk141803159"/>
    </w:p>
    <w:p w14:paraId="3FE342C2" w14:textId="77777777" w:rsidR="00D33DC8" w:rsidRPr="00190F26" w:rsidRDefault="00D33DC8" w:rsidP="00300EF2">
      <w:pPr>
        <w:jc w:val="center"/>
        <w:rPr>
          <w:szCs w:val="24"/>
        </w:rPr>
      </w:pPr>
    </w:p>
    <w:p w14:paraId="78BDB723" w14:textId="74EF5ED7" w:rsidR="00D33DC8" w:rsidRPr="00190F26" w:rsidRDefault="00D33DC8" w:rsidP="0045685E">
      <w:pPr>
        <w:ind w:firstLine="1276"/>
        <w:jc w:val="both"/>
        <w:rPr>
          <w:szCs w:val="24"/>
        </w:rPr>
      </w:pPr>
      <w:r w:rsidRPr="00190F26">
        <w:rPr>
          <w:szCs w:val="24"/>
        </w:rPr>
        <w:t xml:space="preserve">Vadovaudamasi Strateginio valdymo metodikos, patvirtintos Lietuvos Respublikos Vyriausybės 2021 m. balandžio 28 d. nutarimu Nr. 292 „Dėl Strateginio valdymo metodikos patvirtinimo“, </w:t>
      </w:r>
      <w:r w:rsidR="003405D2" w:rsidRPr="00190F26">
        <w:rPr>
          <w:szCs w:val="24"/>
        </w:rPr>
        <w:t>94</w:t>
      </w:r>
      <w:r w:rsidRPr="00190F26">
        <w:rPr>
          <w:szCs w:val="24"/>
        </w:rPr>
        <w:t xml:space="preserve"> ir 139 punktais</w:t>
      </w:r>
      <w:r w:rsidR="007C22E2" w:rsidRPr="00190F26">
        <w:rPr>
          <w:szCs w:val="24"/>
        </w:rPr>
        <w:t>,</w:t>
      </w:r>
      <w:r w:rsidRPr="00190F26">
        <w:rPr>
          <w:szCs w:val="24"/>
        </w:rPr>
        <w:t xml:space="preserve"> </w:t>
      </w:r>
      <w:r w:rsidRPr="00190F26">
        <w:rPr>
          <w:color w:val="000000"/>
          <w:szCs w:val="24"/>
        </w:rPr>
        <w:t xml:space="preserve">2021–2027 metų Europos Sąjungos fondų investicijų programos ir Ekonomikos gaivinimo ir atsparumo </w:t>
      </w:r>
      <w:r w:rsidRPr="00190F26">
        <w:rPr>
          <w:szCs w:val="24"/>
        </w:rPr>
        <w:t xml:space="preserve">didinimo plano „Naujos kartos Lietuva“ administravimo taisyklių, patvirtintų </w:t>
      </w:r>
      <w:r w:rsidRPr="00190F26">
        <w:rPr>
          <w:szCs w:val="24"/>
          <w:lang w:eastAsia="en-GB"/>
        </w:rPr>
        <w:t xml:space="preserve">Lietuvos Respublikos finansų ministro 2022 m. birželio 22 d. įsakymu </w:t>
      </w:r>
      <w:r w:rsidR="00C90D73" w:rsidRPr="00190F26">
        <w:rPr>
          <w:szCs w:val="24"/>
          <w:lang w:eastAsia="en-GB"/>
        </w:rPr>
        <w:t xml:space="preserve">        </w:t>
      </w:r>
      <w:r w:rsidRPr="00190F26">
        <w:rPr>
          <w:szCs w:val="24"/>
          <w:lang w:eastAsia="en-GB"/>
        </w:rPr>
        <w:t>Nr. 1K-237 „</w:t>
      </w:r>
      <w:r w:rsidRPr="00190F26">
        <w:rPr>
          <w:szCs w:val="24"/>
          <w:shd w:val="clear" w:color="auto" w:fill="FFFFFF"/>
        </w:rPr>
        <w:t>Dėl 2021</w:t>
      </w:r>
      <w:r w:rsidR="00960AB1" w:rsidRPr="00190F26">
        <w:rPr>
          <w:szCs w:val="24"/>
          <w:shd w:val="clear" w:color="auto" w:fill="FFFFFF"/>
        </w:rPr>
        <w:t>–</w:t>
      </w:r>
      <w:r w:rsidRPr="00190F26">
        <w:rPr>
          <w:szCs w:val="24"/>
          <w:shd w:val="clear" w:color="auto" w:fill="FFFFFF"/>
        </w:rPr>
        <w:t>2027 metų Europos Sąjungos fondų investicijų programos ir Ekonomikos gaivinimo ir atsparumo didinimo plano „Naujos kartos Lietuva“ įgyvendinimo</w:t>
      </w:r>
      <w:r w:rsidRPr="00190F26">
        <w:rPr>
          <w:szCs w:val="24"/>
          <w:lang w:eastAsia="en-GB"/>
        </w:rPr>
        <w:t>“, 95 ir 96 punktais</w:t>
      </w:r>
      <w:r w:rsidR="007C22E2" w:rsidRPr="00190F26">
        <w:rPr>
          <w:szCs w:val="24"/>
          <w:lang w:eastAsia="en-GB"/>
        </w:rPr>
        <w:t xml:space="preserve"> ir</w:t>
      </w:r>
      <w:r w:rsidR="00F93509" w:rsidRPr="00190F26">
        <w:rPr>
          <w:lang w:eastAsia="en-GB"/>
        </w:rPr>
        <w:t xml:space="preserve"> Strateginio valdymo sistemoje naudojamų pažangos ir tęstinės veiklos stebėsenos rodiklių nustatymo ir skaičiavimo gairių, patvirtintų Lietuvos Respublikos finansų ministro 2021 m. birželio 28 d. įsakymu Nr. 1K-227 „Dėl Strateginio valdymo metodikos taikymo“, 6 punktu </w:t>
      </w:r>
      <w:r w:rsidR="00944E7F" w:rsidRPr="00190F26">
        <w:rPr>
          <w:lang w:eastAsia="en-GB"/>
        </w:rPr>
        <w:t xml:space="preserve">bei </w:t>
      </w:r>
      <w:r w:rsidR="00F93509" w:rsidRPr="00190F26">
        <w:rPr>
          <w:lang w:eastAsia="en-GB"/>
        </w:rPr>
        <w:t>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34 punktu,</w:t>
      </w:r>
    </w:p>
    <w:bookmarkEnd w:id="0"/>
    <w:p w14:paraId="6FE81D7B" w14:textId="490A9F67" w:rsidR="00505263" w:rsidRPr="00190F26" w:rsidRDefault="00BD438D" w:rsidP="0045685E">
      <w:pPr>
        <w:ind w:firstLine="1276"/>
        <w:jc w:val="both"/>
        <w:rPr>
          <w:szCs w:val="24"/>
        </w:rPr>
      </w:pPr>
      <w:r w:rsidRPr="00190F26">
        <w:rPr>
          <w:szCs w:val="24"/>
        </w:rPr>
        <w:t>p</w:t>
      </w:r>
      <w:r w:rsidR="008E5FCF" w:rsidRPr="00190F26">
        <w:rPr>
          <w:szCs w:val="24"/>
        </w:rPr>
        <w:t xml:space="preserve"> a k e i č i u </w:t>
      </w:r>
      <w:r w:rsidR="003504CA" w:rsidRPr="00190F26">
        <w:rPr>
          <w:szCs w:val="24"/>
        </w:rPr>
        <w:t xml:space="preserve">2021–2030 m. plėtros programos valdytojos Lietuvos Respublikos švietimo, mokslo ir sporto ministerijos švietimo plėtros programos pažangos priemonės </w:t>
      </w:r>
      <w:r w:rsidR="00714CBB" w:rsidRPr="00190F26">
        <w:rPr>
          <w:szCs w:val="24"/>
        </w:rPr>
        <w:t xml:space="preserve">                        </w:t>
      </w:r>
      <w:r w:rsidR="003504CA" w:rsidRPr="00190F26">
        <w:rPr>
          <w:szCs w:val="24"/>
        </w:rPr>
        <w:t>Nr. 12-003-03-04-03 „Sukurti rinkos poreikius atliepiančią profesinio ugdymo sistemą“ aprašą, patvirtintą Lietuvos Respublikos švietimo, mokslo ir sporto ministro 2022 m. birželio 9 d. įsakymu Nr. V-952 „Dėl 2021–2030 m. plėtros programos valdytojos Lietuvos Respublikos švietimo, mokslo ir sporto ministerijos švietimo plėtros programos pažangos priemonės Nr. 12-003-03-04-03 „Sukurti rinkos poreikius atliepiančią profesinio ugdymo sistemą“ aprašo patvirtinimo“</w:t>
      </w:r>
      <w:r w:rsidR="00505263" w:rsidRPr="00190F26">
        <w:rPr>
          <w:szCs w:val="24"/>
        </w:rPr>
        <w:t>:</w:t>
      </w:r>
    </w:p>
    <w:p w14:paraId="73C593E0" w14:textId="06FD97C8" w:rsidR="00466A9E" w:rsidRPr="00190F26" w:rsidRDefault="00A72C2B" w:rsidP="0045685E">
      <w:pPr>
        <w:tabs>
          <w:tab w:val="left" w:pos="1560"/>
          <w:tab w:val="left" w:pos="7068"/>
        </w:tabs>
        <w:ind w:firstLine="1276"/>
        <w:jc w:val="both"/>
        <w:rPr>
          <w:szCs w:val="24"/>
        </w:rPr>
      </w:pPr>
      <w:r w:rsidRPr="00190F26">
        <w:rPr>
          <w:szCs w:val="24"/>
        </w:rPr>
        <w:t>1. </w:t>
      </w:r>
      <w:r w:rsidR="00DA447A" w:rsidRPr="00190F26">
        <w:rPr>
          <w:szCs w:val="24"/>
        </w:rPr>
        <w:t>Pakeičiu I</w:t>
      </w:r>
      <w:r w:rsidR="00453BD2" w:rsidRPr="00190F26">
        <w:rPr>
          <w:szCs w:val="24"/>
        </w:rPr>
        <w:t>I</w:t>
      </w:r>
      <w:r w:rsidR="002060D8">
        <w:rPr>
          <w:szCs w:val="24"/>
        </w:rPr>
        <w:t>I</w:t>
      </w:r>
      <w:r w:rsidR="00DA447A" w:rsidRPr="00190F26">
        <w:rPr>
          <w:szCs w:val="24"/>
        </w:rPr>
        <w:t xml:space="preserve"> skyrių ir jį išdėstau taip:</w:t>
      </w:r>
    </w:p>
    <w:p w14:paraId="5061B903" w14:textId="6A2DDDA1" w:rsidR="007B6E2C" w:rsidRPr="00190F26" w:rsidRDefault="002060D8" w:rsidP="00300EF2">
      <w:pPr>
        <w:jc w:val="center"/>
        <w:rPr>
          <w:b/>
          <w:bCs/>
        </w:rPr>
      </w:pPr>
      <w:bookmarkStart w:id="1" w:name="part_39ce67fbbff342df8b0c55fae4ef0918"/>
      <w:bookmarkStart w:id="2" w:name="part_f570ada390944897978d9739fff7b095"/>
      <w:bookmarkStart w:id="3" w:name="part_998cc484e7114e7a98b09dc0bdbb190f"/>
      <w:bookmarkStart w:id="4" w:name="part_4999f4d4ce30404b99024d0276d3ba18"/>
      <w:bookmarkStart w:id="5" w:name="part_62217f55fcf24064bded30549d3241c7"/>
      <w:bookmarkStart w:id="6" w:name="part_4e668626275445debe61b2b4567406d2"/>
      <w:bookmarkEnd w:id="1"/>
      <w:bookmarkEnd w:id="2"/>
      <w:bookmarkEnd w:id="3"/>
      <w:bookmarkEnd w:id="4"/>
      <w:bookmarkEnd w:id="5"/>
      <w:bookmarkEnd w:id="6"/>
      <w:r w:rsidRPr="00190F26">
        <w:t xml:space="preserve"> </w:t>
      </w:r>
      <w:r w:rsidR="007B6E2C" w:rsidRPr="00190F26">
        <w:t>„</w:t>
      </w:r>
      <w:r w:rsidR="007B6E2C" w:rsidRPr="00190F26">
        <w:rPr>
          <w:b/>
          <w:bCs/>
        </w:rPr>
        <w:t>III SKYRIUS</w:t>
      </w:r>
    </w:p>
    <w:p w14:paraId="30ADC3DE" w14:textId="1A455FAB" w:rsidR="007B6E2C" w:rsidRPr="00190F26" w:rsidRDefault="007B6E2C" w:rsidP="00F93509">
      <w:pPr>
        <w:jc w:val="center"/>
        <w:rPr>
          <w:b/>
          <w:bCs/>
        </w:rPr>
      </w:pPr>
      <w:r w:rsidRPr="00190F26">
        <w:rPr>
          <w:b/>
          <w:bCs/>
        </w:rPr>
        <w:t>PLĖTROS PROGRAMOS PAŽANGOS PRIEMONĖS VEIKLŲ SUVESTINĖ</w:t>
      </w:r>
    </w:p>
    <w:p w14:paraId="0C664E8C" w14:textId="77777777" w:rsidR="004257BC" w:rsidRPr="00190F26" w:rsidRDefault="004257BC" w:rsidP="004257BC">
      <w:pPr>
        <w:rPr>
          <w:b/>
          <w:bCs/>
        </w:rPr>
      </w:pP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06"/>
        <w:gridCol w:w="658"/>
        <w:gridCol w:w="753"/>
        <w:gridCol w:w="819"/>
        <w:gridCol w:w="571"/>
        <w:gridCol w:w="993"/>
        <w:gridCol w:w="747"/>
        <w:gridCol w:w="664"/>
        <w:gridCol w:w="1417"/>
        <w:gridCol w:w="850"/>
        <w:gridCol w:w="707"/>
        <w:gridCol w:w="567"/>
      </w:tblGrid>
      <w:tr w:rsidR="004257BC" w:rsidRPr="000F40E5" w14:paraId="684AA458" w14:textId="77777777" w:rsidTr="000B45E2">
        <w:trPr>
          <w:trHeight w:val="886"/>
          <w:jc w:val="center"/>
        </w:trPr>
        <w:tc>
          <w:tcPr>
            <w:tcW w:w="479" w:type="pct"/>
            <w:shd w:val="clear" w:color="auto" w:fill="auto"/>
            <w:vAlign w:val="center"/>
          </w:tcPr>
          <w:p w14:paraId="4BDFFDD1" w14:textId="77777777" w:rsidR="004257BC" w:rsidRPr="000F40E5" w:rsidRDefault="004257BC" w:rsidP="009756FD">
            <w:pPr>
              <w:jc w:val="center"/>
              <w:rPr>
                <w:b/>
                <w:sz w:val="16"/>
                <w:szCs w:val="16"/>
              </w:rPr>
            </w:pPr>
            <w:r w:rsidRPr="000F40E5">
              <w:rPr>
                <w:b/>
                <w:sz w:val="16"/>
                <w:szCs w:val="16"/>
              </w:rPr>
              <w:t>Veikla</w:t>
            </w:r>
          </w:p>
        </w:tc>
        <w:tc>
          <w:tcPr>
            <w:tcW w:w="293" w:type="pct"/>
            <w:shd w:val="clear" w:color="auto" w:fill="auto"/>
            <w:vAlign w:val="center"/>
          </w:tcPr>
          <w:p w14:paraId="6B19142A" w14:textId="77777777" w:rsidR="004257BC" w:rsidRPr="000F40E5" w:rsidRDefault="004257BC" w:rsidP="009756FD">
            <w:pPr>
              <w:jc w:val="center"/>
              <w:rPr>
                <w:b/>
                <w:sz w:val="16"/>
                <w:szCs w:val="16"/>
              </w:rPr>
            </w:pPr>
            <w:r w:rsidRPr="000F40E5">
              <w:rPr>
                <w:b/>
                <w:sz w:val="16"/>
                <w:szCs w:val="16"/>
              </w:rPr>
              <w:t>Veiklos (poveiklės, projekto) tipas</w:t>
            </w:r>
          </w:p>
        </w:tc>
        <w:tc>
          <w:tcPr>
            <w:tcW w:w="318" w:type="pct"/>
            <w:shd w:val="clear" w:color="auto" w:fill="auto"/>
            <w:vAlign w:val="center"/>
          </w:tcPr>
          <w:p w14:paraId="3C2775E9" w14:textId="77777777" w:rsidR="004257BC" w:rsidRPr="000F40E5" w:rsidRDefault="004257BC" w:rsidP="009756FD">
            <w:pPr>
              <w:jc w:val="center"/>
              <w:rPr>
                <w:b/>
                <w:sz w:val="16"/>
                <w:szCs w:val="16"/>
              </w:rPr>
            </w:pPr>
            <w:r w:rsidRPr="000F40E5">
              <w:rPr>
                <w:b/>
                <w:sz w:val="16"/>
                <w:szCs w:val="16"/>
              </w:rPr>
              <w:t>Galimi pareiškėjai</w:t>
            </w:r>
          </w:p>
        </w:tc>
        <w:tc>
          <w:tcPr>
            <w:tcW w:w="364" w:type="pct"/>
            <w:shd w:val="clear" w:color="auto" w:fill="auto"/>
            <w:vAlign w:val="center"/>
          </w:tcPr>
          <w:p w14:paraId="50E33FCA" w14:textId="77777777" w:rsidR="004257BC" w:rsidRPr="000F40E5" w:rsidRDefault="004257BC" w:rsidP="009756FD">
            <w:pPr>
              <w:jc w:val="center"/>
              <w:rPr>
                <w:b/>
                <w:sz w:val="16"/>
                <w:szCs w:val="16"/>
              </w:rPr>
            </w:pPr>
            <w:r w:rsidRPr="000F40E5">
              <w:rPr>
                <w:b/>
                <w:sz w:val="16"/>
                <w:szCs w:val="16"/>
              </w:rPr>
              <w:t xml:space="preserve">Projektų </w:t>
            </w:r>
          </w:p>
          <w:p w14:paraId="3913018C" w14:textId="77777777" w:rsidR="004257BC" w:rsidRPr="000F40E5" w:rsidRDefault="004257BC" w:rsidP="009756FD">
            <w:pPr>
              <w:jc w:val="center"/>
              <w:rPr>
                <w:b/>
                <w:sz w:val="16"/>
                <w:szCs w:val="16"/>
              </w:rPr>
            </w:pPr>
            <w:r w:rsidRPr="000F40E5">
              <w:rPr>
                <w:b/>
                <w:sz w:val="16"/>
                <w:szCs w:val="16"/>
              </w:rPr>
              <w:t>atrankos būdas</w:t>
            </w:r>
          </w:p>
        </w:tc>
        <w:tc>
          <w:tcPr>
            <w:tcW w:w="396" w:type="pct"/>
            <w:shd w:val="clear" w:color="auto" w:fill="auto"/>
            <w:vAlign w:val="center"/>
          </w:tcPr>
          <w:p w14:paraId="292F378B" w14:textId="77777777" w:rsidR="004257BC" w:rsidRPr="000F40E5" w:rsidRDefault="004257BC" w:rsidP="005C0D07">
            <w:pPr>
              <w:jc w:val="center"/>
              <w:rPr>
                <w:b/>
                <w:sz w:val="16"/>
                <w:szCs w:val="16"/>
              </w:rPr>
            </w:pPr>
            <w:r w:rsidRPr="000F40E5">
              <w:rPr>
                <w:b/>
                <w:sz w:val="16"/>
                <w:szCs w:val="16"/>
              </w:rPr>
              <w:t xml:space="preserve">Tiesiogiai prisidedama prie horizontaliųjų principų įgyvendinimo </w:t>
            </w:r>
          </w:p>
          <w:p w14:paraId="1372A79D" w14:textId="17DC3445" w:rsidR="004257BC" w:rsidRPr="000F40E5" w:rsidRDefault="004257BC" w:rsidP="009756FD">
            <w:pPr>
              <w:jc w:val="center"/>
              <w:rPr>
                <w:b/>
                <w:sz w:val="16"/>
                <w:szCs w:val="16"/>
              </w:rPr>
            </w:pPr>
            <w:r w:rsidRPr="000F40E5">
              <w:rPr>
                <w:b/>
                <w:sz w:val="16"/>
                <w:szCs w:val="16"/>
              </w:rPr>
              <w:t xml:space="preserve">(DV; IN; LG; </w:t>
            </w:r>
            <w:r w:rsidRPr="000F40E5">
              <w:rPr>
                <w:b/>
                <w:sz w:val="16"/>
                <w:szCs w:val="16"/>
              </w:rPr>
              <w:lastRenderedPageBreak/>
              <w:t>Neprisidedama)</w:t>
            </w:r>
          </w:p>
        </w:tc>
        <w:tc>
          <w:tcPr>
            <w:tcW w:w="276" w:type="pct"/>
            <w:shd w:val="clear" w:color="auto" w:fill="auto"/>
            <w:vAlign w:val="center"/>
          </w:tcPr>
          <w:p w14:paraId="3094FCE4" w14:textId="77777777" w:rsidR="004257BC" w:rsidRPr="000F40E5" w:rsidRDefault="004257BC" w:rsidP="009756FD">
            <w:pPr>
              <w:jc w:val="center"/>
              <w:rPr>
                <w:b/>
                <w:sz w:val="16"/>
                <w:szCs w:val="16"/>
              </w:rPr>
            </w:pPr>
            <w:r w:rsidRPr="000F40E5">
              <w:rPr>
                <w:b/>
                <w:sz w:val="16"/>
                <w:szCs w:val="16"/>
              </w:rPr>
              <w:lastRenderedPageBreak/>
              <w:t>Finansavimo forma</w:t>
            </w:r>
          </w:p>
        </w:tc>
        <w:tc>
          <w:tcPr>
            <w:tcW w:w="480" w:type="pct"/>
            <w:shd w:val="clear" w:color="auto" w:fill="auto"/>
            <w:vAlign w:val="center"/>
          </w:tcPr>
          <w:p w14:paraId="5EB67BE9" w14:textId="296E19A9" w:rsidR="004257BC" w:rsidRPr="000F40E5" w:rsidRDefault="004257BC" w:rsidP="009756FD">
            <w:pPr>
              <w:jc w:val="center"/>
              <w:rPr>
                <w:b/>
                <w:sz w:val="16"/>
                <w:szCs w:val="16"/>
              </w:rPr>
            </w:pPr>
            <w:r w:rsidRPr="000F40E5">
              <w:rPr>
                <w:b/>
                <w:sz w:val="16"/>
                <w:szCs w:val="16"/>
              </w:rPr>
              <w:t>Finansavimo suma</w:t>
            </w:r>
            <w:r w:rsidR="007E1A38" w:rsidRPr="000F40E5">
              <w:rPr>
                <w:b/>
                <w:sz w:val="16"/>
                <w:szCs w:val="16"/>
              </w:rPr>
              <w:t xml:space="preserve">, </w:t>
            </w:r>
            <w:r w:rsidR="00F91FC4" w:rsidRPr="000F40E5">
              <w:rPr>
                <w:b/>
                <w:sz w:val="16"/>
                <w:szCs w:val="16"/>
              </w:rPr>
              <w:t>eurais</w:t>
            </w:r>
          </w:p>
        </w:tc>
        <w:tc>
          <w:tcPr>
            <w:tcW w:w="361" w:type="pct"/>
            <w:shd w:val="clear" w:color="auto" w:fill="auto"/>
            <w:vAlign w:val="center"/>
          </w:tcPr>
          <w:p w14:paraId="19BC859E" w14:textId="77777777" w:rsidR="004257BC" w:rsidRPr="000F40E5" w:rsidRDefault="004257BC" w:rsidP="009756FD">
            <w:pPr>
              <w:jc w:val="center"/>
              <w:rPr>
                <w:b/>
                <w:sz w:val="16"/>
                <w:szCs w:val="16"/>
                <w:vertAlign w:val="superscript"/>
              </w:rPr>
            </w:pPr>
            <w:r w:rsidRPr="000F40E5">
              <w:rPr>
                <w:b/>
                <w:sz w:val="16"/>
                <w:szCs w:val="16"/>
              </w:rPr>
              <w:t>Finansavimo šaltinis</w:t>
            </w:r>
            <w:r w:rsidRPr="000F40E5">
              <w:rPr>
                <w:b/>
                <w:sz w:val="16"/>
                <w:szCs w:val="16"/>
                <w:vertAlign w:val="superscript"/>
              </w:rPr>
              <w:t xml:space="preserve"> </w:t>
            </w:r>
          </w:p>
        </w:tc>
        <w:tc>
          <w:tcPr>
            <w:tcW w:w="321" w:type="pct"/>
            <w:vAlign w:val="center"/>
          </w:tcPr>
          <w:p w14:paraId="705ECE6B" w14:textId="77777777" w:rsidR="004257BC" w:rsidRPr="000F40E5" w:rsidRDefault="004257BC" w:rsidP="009756FD">
            <w:pPr>
              <w:jc w:val="center"/>
              <w:rPr>
                <w:b/>
                <w:sz w:val="16"/>
                <w:szCs w:val="16"/>
              </w:rPr>
            </w:pPr>
            <w:r w:rsidRPr="000F40E5">
              <w:rPr>
                <w:b/>
                <w:sz w:val="16"/>
                <w:szCs w:val="16"/>
              </w:rPr>
              <w:t>Europos Sąjungos lėšų fondas, regionas (Vidurio ir vakar</w:t>
            </w:r>
            <w:r w:rsidRPr="000F40E5">
              <w:rPr>
                <w:b/>
                <w:sz w:val="16"/>
                <w:szCs w:val="16"/>
              </w:rPr>
              <w:lastRenderedPageBreak/>
              <w:t>ų Lietuvos, Sostinės)</w:t>
            </w:r>
          </w:p>
        </w:tc>
        <w:tc>
          <w:tcPr>
            <w:tcW w:w="685" w:type="pct"/>
            <w:shd w:val="clear" w:color="auto" w:fill="auto"/>
            <w:vAlign w:val="center"/>
          </w:tcPr>
          <w:p w14:paraId="0021DEC7" w14:textId="77777777" w:rsidR="004257BC" w:rsidRPr="000F40E5" w:rsidRDefault="004257BC" w:rsidP="009756FD">
            <w:pPr>
              <w:jc w:val="center"/>
              <w:rPr>
                <w:b/>
                <w:sz w:val="16"/>
                <w:szCs w:val="16"/>
              </w:rPr>
            </w:pPr>
            <w:r w:rsidRPr="000F40E5">
              <w:rPr>
                <w:b/>
                <w:sz w:val="16"/>
                <w:szCs w:val="16"/>
              </w:rPr>
              <w:lastRenderedPageBreak/>
              <w:t>Rodiklio (rezultato, produkto) kodas, pavadinimas ir matavimo vnt.</w:t>
            </w:r>
          </w:p>
        </w:tc>
        <w:tc>
          <w:tcPr>
            <w:tcW w:w="411" w:type="pct"/>
            <w:shd w:val="clear" w:color="auto" w:fill="auto"/>
            <w:vAlign w:val="center"/>
          </w:tcPr>
          <w:p w14:paraId="2E6C2E2B" w14:textId="77777777" w:rsidR="004257BC" w:rsidRPr="000F40E5" w:rsidRDefault="004257BC" w:rsidP="009756FD">
            <w:pPr>
              <w:jc w:val="center"/>
              <w:rPr>
                <w:b/>
                <w:sz w:val="16"/>
                <w:szCs w:val="16"/>
              </w:rPr>
            </w:pPr>
            <w:r w:rsidRPr="000F40E5">
              <w:rPr>
                <w:b/>
                <w:sz w:val="16"/>
                <w:szCs w:val="16"/>
              </w:rPr>
              <w:t>Siektina galutinė rodiklio reikšmė</w:t>
            </w:r>
          </w:p>
          <w:p w14:paraId="0733F21B" w14:textId="77777777" w:rsidR="004257BC" w:rsidRPr="000F40E5" w:rsidRDefault="004257BC" w:rsidP="009756FD">
            <w:pPr>
              <w:jc w:val="center"/>
              <w:rPr>
                <w:b/>
                <w:sz w:val="16"/>
                <w:szCs w:val="16"/>
              </w:rPr>
            </w:pPr>
            <w:r w:rsidRPr="000F40E5">
              <w:rPr>
                <w:b/>
                <w:sz w:val="16"/>
                <w:szCs w:val="16"/>
              </w:rPr>
              <w:t>(ir metai)</w:t>
            </w:r>
          </w:p>
        </w:tc>
        <w:tc>
          <w:tcPr>
            <w:tcW w:w="342" w:type="pct"/>
            <w:shd w:val="clear" w:color="auto" w:fill="auto"/>
            <w:vAlign w:val="center"/>
          </w:tcPr>
          <w:p w14:paraId="6EDBA66F" w14:textId="77777777" w:rsidR="004257BC" w:rsidRPr="000F40E5" w:rsidRDefault="004257BC" w:rsidP="009756FD">
            <w:pPr>
              <w:jc w:val="center"/>
              <w:rPr>
                <w:b/>
                <w:strike/>
                <w:sz w:val="16"/>
                <w:szCs w:val="16"/>
              </w:rPr>
            </w:pPr>
            <w:r w:rsidRPr="000F40E5">
              <w:rPr>
                <w:b/>
                <w:sz w:val="16"/>
                <w:szCs w:val="16"/>
              </w:rPr>
              <w:t>Administruojančioji institucija</w:t>
            </w:r>
          </w:p>
        </w:tc>
        <w:tc>
          <w:tcPr>
            <w:tcW w:w="275" w:type="pct"/>
            <w:shd w:val="clear" w:color="auto" w:fill="auto"/>
            <w:vAlign w:val="center"/>
          </w:tcPr>
          <w:p w14:paraId="7B8CEC1A" w14:textId="77777777" w:rsidR="004257BC" w:rsidRPr="000F40E5" w:rsidRDefault="004257BC" w:rsidP="009756FD">
            <w:pPr>
              <w:jc w:val="center"/>
              <w:rPr>
                <w:b/>
                <w:sz w:val="16"/>
                <w:szCs w:val="16"/>
              </w:rPr>
            </w:pPr>
            <w:r w:rsidRPr="000F40E5">
              <w:rPr>
                <w:b/>
                <w:sz w:val="16"/>
                <w:szCs w:val="16"/>
              </w:rPr>
              <w:t>Dalyvaujanti institucija</w:t>
            </w:r>
          </w:p>
        </w:tc>
      </w:tr>
      <w:tr w:rsidR="004257BC" w:rsidRPr="000F40E5" w14:paraId="7144F955" w14:textId="77777777" w:rsidTr="000B45E2">
        <w:trPr>
          <w:trHeight w:val="279"/>
          <w:jc w:val="center"/>
        </w:trPr>
        <w:tc>
          <w:tcPr>
            <w:tcW w:w="479" w:type="pct"/>
            <w:shd w:val="clear" w:color="auto" w:fill="auto"/>
            <w:vAlign w:val="center"/>
          </w:tcPr>
          <w:p w14:paraId="128FAA66" w14:textId="77777777" w:rsidR="004257BC" w:rsidRPr="000F40E5" w:rsidRDefault="004257BC" w:rsidP="009756FD">
            <w:pPr>
              <w:jc w:val="center"/>
              <w:rPr>
                <w:b/>
                <w:sz w:val="16"/>
                <w:szCs w:val="16"/>
              </w:rPr>
            </w:pPr>
            <w:r w:rsidRPr="000F40E5">
              <w:rPr>
                <w:b/>
                <w:sz w:val="16"/>
                <w:szCs w:val="16"/>
              </w:rPr>
              <w:t>1</w:t>
            </w:r>
          </w:p>
        </w:tc>
        <w:tc>
          <w:tcPr>
            <w:tcW w:w="293" w:type="pct"/>
            <w:shd w:val="clear" w:color="auto" w:fill="auto"/>
            <w:vAlign w:val="center"/>
          </w:tcPr>
          <w:p w14:paraId="2C88CA25" w14:textId="77777777" w:rsidR="004257BC" w:rsidRPr="000F40E5" w:rsidRDefault="004257BC" w:rsidP="009756FD">
            <w:pPr>
              <w:jc w:val="center"/>
              <w:rPr>
                <w:b/>
                <w:sz w:val="16"/>
                <w:szCs w:val="16"/>
              </w:rPr>
            </w:pPr>
            <w:r w:rsidRPr="000F40E5">
              <w:rPr>
                <w:b/>
                <w:sz w:val="16"/>
                <w:szCs w:val="16"/>
              </w:rPr>
              <w:t>2</w:t>
            </w:r>
          </w:p>
        </w:tc>
        <w:tc>
          <w:tcPr>
            <w:tcW w:w="318" w:type="pct"/>
            <w:shd w:val="clear" w:color="auto" w:fill="auto"/>
            <w:vAlign w:val="center"/>
          </w:tcPr>
          <w:p w14:paraId="16BFC509" w14:textId="77777777" w:rsidR="004257BC" w:rsidRPr="000F40E5" w:rsidRDefault="004257BC" w:rsidP="009756FD">
            <w:pPr>
              <w:jc w:val="center"/>
              <w:rPr>
                <w:b/>
                <w:sz w:val="16"/>
                <w:szCs w:val="16"/>
              </w:rPr>
            </w:pPr>
            <w:r w:rsidRPr="000F40E5">
              <w:rPr>
                <w:b/>
                <w:sz w:val="16"/>
                <w:szCs w:val="16"/>
              </w:rPr>
              <w:t>3</w:t>
            </w:r>
          </w:p>
        </w:tc>
        <w:tc>
          <w:tcPr>
            <w:tcW w:w="364" w:type="pct"/>
            <w:shd w:val="clear" w:color="auto" w:fill="auto"/>
            <w:vAlign w:val="center"/>
          </w:tcPr>
          <w:p w14:paraId="55F6AAB5" w14:textId="77777777" w:rsidR="004257BC" w:rsidRPr="000F40E5" w:rsidRDefault="004257BC" w:rsidP="009756FD">
            <w:pPr>
              <w:jc w:val="center"/>
              <w:rPr>
                <w:b/>
                <w:sz w:val="16"/>
                <w:szCs w:val="16"/>
              </w:rPr>
            </w:pPr>
            <w:r w:rsidRPr="000F40E5">
              <w:rPr>
                <w:b/>
                <w:sz w:val="16"/>
                <w:szCs w:val="16"/>
              </w:rPr>
              <w:t>4</w:t>
            </w:r>
          </w:p>
        </w:tc>
        <w:tc>
          <w:tcPr>
            <w:tcW w:w="396" w:type="pct"/>
            <w:shd w:val="clear" w:color="auto" w:fill="auto"/>
            <w:vAlign w:val="center"/>
          </w:tcPr>
          <w:p w14:paraId="72FFC3AF" w14:textId="77777777" w:rsidR="004257BC" w:rsidRPr="000F40E5" w:rsidRDefault="004257BC" w:rsidP="009756FD">
            <w:pPr>
              <w:jc w:val="center"/>
              <w:rPr>
                <w:b/>
                <w:sz w:val="16"/>
                <w:szCs w:val="16"/>
              </w:rPr>
            </w:pPr>
            <w:r w:rsidRPr="000F40E5">
              <w:rPr>
                <w:b/>
                <w:sz w:val="16"/>
                <w:szCs w:val="16"/>
              </w:rPr>
              <w:t>5</w:t>
            </w:r>
          </w:p>
        </w:tc>
        <w:tc>
          <w:tcPr>
            <w:tcW w:w="276" w:type="pct"/>
            <w:shd w:val="clear" w:color="auto" w:fill="auto"/>
            <w:vAlign w:val="center"/>
          </w:tcPr>
          <w:p w14:paraId="5902F9EC" w14:textId="77777777" w:rsidR="004257BC" w:rsidRPr="000F40E5" w:rsidRDefault="004257BC" w:rsidP="009756FD">
            <w:pPr>
              <w:jc w:val="center"/>
              <w:rPr>
                <w:b/>
                <w:sz w:val="16"/>
                <w:szCs w:val="16"/>
              </w:rPr>
            </w:pPr>
            <w:r w:rsidRPr="000F40E5">
              <w:rPr>
                <w:b/>
                <w:sz w:val="16"/>
                <w:szCs w:val="16"/>
              </w:rPr>
              <w:t>6</w:t>
            </w:r>
          </w:p>
        </w:tc>
        <w:tc>
          <w:tcPr>
            <w:tcW w:w="480" w:type="pct"/>
            <w:shd w:val="clear" w:color="auto" w:fill="auto"/>
            <w:vAlign w:val="center"/>
          </w:tcPr>
          <w:p w14:paraId="623ABB8F" w14:textId="77777777" w:rsidR="004257BC" w:rsidRPr="000F40E5" w:rsidRDefault="004257BC" w:rsidP="009756FD">
            <w:pPr>
              <w:jc w:val="center"/>
              <w:rPr>
                <w:b/>
                <w:sz w:val="16"/>
                <w:szCs w:val="16"/>
              </w:rPr>
            </w:pPr>
            <w:r w:rsidRPr="000F40E5">
              <w:rPr>
                <w:b/>
                <w:sz w:val="16"/>
                <w:szCs w:val="16"/>
              </w:rPr>
              <w:t>7</w:t>
            </w:r>
          </w:p>
        </w:tc>
        <w:tc>
          <w:tcPr>
            <w:tcW w:w="361" w:type="pct"/>
            <w:shd w:val="clear" w:color="auto" w:fill="auto"/>
            <w:vAlign w:val="center"/>
          </w:tcPr>
          <w:p w14:paraId="023A3B37" w14:textId="77777777" w:rsidR="004257BC" w:rsidRPr="000F40E5" w:rsidRDefault="004257BC" w:rsidP="009756FD">
            <w:pPr>
              <w:jc w:val="center"/>
              <w:rPr>
                <w:b/>
                <w:sz w:val="16"/>
                <w:szCs w:val="16"/>
              </w:rPr>
            </w:pPr>
            <w:r w:rsidRPr="000F40E5">
              <w:rPr>
                <w:b/>
                <w:sz w:val="16"/>
                <w:szCs w:val="16"/>
              </w:rPr>
              <w:t>8</w:t>
            </w:r>
          </w:p>
        </w:tc>
        <w:tc>
          <w:tcPr>
            <w:tcW w:w="321" w:type="pct"/>
            <w:vAlign w:val="center"/>
          </w:tcPr>
          <w:p w14:paraId="0EFE4D6E" w14:textId="77777777" w:rsidR="004257BC" w:rsidRPr="000F40E5" w:rsidRDefault="004257BC" w:rsidP="009756FD">
            <w:pPr>
              <w:jc w:val="center"/>
              <w:rPr>
                <w:b/>
                <w:sz w:val="16"/>
                <w:szCs w:val="16"/>
              </w:rPr>
            </w:pPr>
            <w:r w:rsidRPr="000F40E5">
              <w:rPr>
                <w:b/>
                <w:sz w:val="16"/>
                <w:szCs w:val="16"/>
              </w:rPr>
              <w:t>9</w:t>
            </w:r>
          </w:p>
        </w:tc>
        <w:tc>
          <w:tcPr>
            <w:tcW w:w="685" w:type="pct"/>
            <w:shd w:val="clear" w:color="auto" w:fill="auto"/>
            <w:vAlign w:val="center"/>
          </w:tcPr>
          <w:p w14:paraId="4CED1B07" w14:textId="77777777" w:rsidR="004257BC" w:rsidRPr="000F40E5" w:rsidRDefault="004257BC" w:rsidP="009756FD">
            <w:pPr>
              <w:jc w:val="center"/>
              <w:rPr>
                <w:b/>
                <w:sz w:val="16"/>
                <w:szCs w:val="16"/>
              </w:rPr>
            </w:pPr>
            <w:r w:rsidRPr="000F40E5">
              <w:rPr>
                <w:b/>
                <w:sz w:val="16"/>
                <w:szCs w:val="16"/>
              </w:rPr>
              <w:t>10</w:t>
            </w:r>
          </w:p>
        </w:tc>
        <w:tc>
          <w:tcPr>
            <w:tcW w:w="411" w:type="pct"/>
            <w:shd w:val="clear" w:color="auto" w:fill="auto"/>
            <w:vAlign w:val="center"/>
          </w:tcPr>
          <w:p w14:paraId="3F32B083" w14:textId="77777777" w:rsidR="004257BC" w:rsidRPr="000F40E5" w:rsidRDefault="004257BC" w:rsidP="009756FD">
            <w:pPr>
              <w:jc w:val="center"/>
              <w:rPr>
                <w:b/>
                <w:sz w:val="16"/>
                <w:szCs w:val="16"/>
              </w:rPr>
            </w:pPr>
            <w:r w:rsidRPr="000F40E5">
              <w:rPr>
                <w:b/>
                <w:sz w:val="16"/>
                <w:szCs w:val="16"/>
              </w:rPr>
              <w:t>11</w:t>
            </w:r>
          </w:p>
        </w:tc>
        <w:tc>
          <w:tcPr>
            <w:tcW w:w="342" w:type="pct"/>
            <w:shd w:val="clear" w:color="auto" w:fill="auto"/>
            <w:vAlign w:val="center"/>
          </w:tcPr>
          <w:p w14:paraId="16AA6AAF" w14:textId="77777777" w:rsidR="004257BC" w:rsidRPr="000F40E5" w:rsidRDefault="004257BC" w:rsidP="009756FD">
            <w:pPr>
              <w:jc w:val="center"/>
              <w:rPr>
                <w:b/>
                <w:sz w:val="16"/>
                <w:szCs w:val="16"/>
              </w:rPr>
            </w:pPr>
            <w:r w:rsidRPr="000F40E5">
              <w:rPr>
                <w:b/>
                <w:sz w:val="16"/>
                <w:szCs w:val="16"/>
              </w:rPr>
              <w:t>12</w:t>
            </w:r>
          </w:p>
        </w:tc>
        <w:tc>
          <w:tcPr>
            <w:tcW w:w="275" w:type="pct"/>
            <w:shd w:val="clear" w:color="auto" w:fill="auto"/>
            <w:vAlign w:val="center"/>
          </w:tcPr>
          <w:p w14:paraId="22CB6DEE" w14:textId="77777777" w:rsidR="004257BC" w:rsidRPr="000F40E5" w:rsidRDefault="004257BC" w:rsidP="009756FD">
            <w:pPr>
              <w:jc w:val="center"/>
              <w:rPr>
                <w:b/>
                <w:sz w:val="16"/>
                <w:szCs w:val="16"/>
              </w:rPr>
            </w:pPr>
            <w:r w:rsidRPr="000F40E5">
              <w:rPr>
                <w:b/>
                <w:sz w:val="16"/>
                <w:szCs w:val="16"/>
              </w:rPr>
              <w:t>13</w:t>
            </w:r>
          </w:p>
        </w:tc>
      </w:tr>
      <w:tr w:rsidR="004257BC" w:rsidRPr="000F40E5" w14:paraId="6126DC82" w14:textId="77777777" w:rsidTr="000B45E2">
        <w:trPr>
          <w:trHeight w:val="458"/>
          <w:jc w:val="center"/>
        </w:trPr>
        <w:tc>
          <w:tcPr>
            <w:tcW w:w="479" w:type="pct"/>
            <w:vMerge w:val="restart"/>
          </w:tcPr>
          <w:p w14:paraId="7E1E22B8" w14:textId="77777777" w:rsidR="004257BC" w:rsidRPr="000F40E5" w:rsidRDefault="004257BC" w:rsidP="009756FD">
            <w:pPr>
              <w:rPr>
                <w:iCs/>
                <w:sz w:val="16"/>
                <w:szCs w:val="16"/>
              </w:rPr>
            </w:pPr>
            <w:r w:rsidRPr="000F40E5">
              <w:rPr>
                <w:iCs/>
                <w:sz w:val="16"/>
                <w:szCs w:val="16"/>
              </w:rPr>
              <w:t>1.</w:t>
            </w:r>
            <w:r w:rsidRPr="000F40E5">
              <w:rPr>
                <w:i/>
                <w:sz w:val="16"/>
                <w:szCs w:val="16"/>
              </w:rPr>
              <w:t xml:space="preserve"> </w:t>
            </w:r>
            <w:r w:rsidRPr="000F40E5">
              <w:rPr>
                <w:color w:val="000000"/>
                <w:sz w:val="16"/>
                <w:szCs w:val="16"/>
              </w:rPr>
              <w:t>Teisės aktų, susijusių su profesinio mokymo reglamentavimu, rengimas</w:t>
            </w:r>
          </w:p>
        </w:tc>
        <w:tc>
          <w:tcPr>
            <w:tcW w:w="293" w:type="pct"/>
            <w:vMerge w:val="restart"/>
          </w:tcPr>
          <w:p w14:paraId="6526DBF6" w14:textId="77777777" w:rsidR="004257BC" w:rsidRPr="000F40E5" w:rsidRDefault="004257BC" w:rsidP="009756FD">
            <w:pPr>
              <w:jc w:val="center"/>
              <w:rPr>
                <w:sz w:val="16"/>
                <w:szCs w:val="16"/>
              </w:rPr>
            </w:pPr>
            <w:r w:rsidRPr="000F40E5">
              <w:rPr>
                <w:sz w:val="16"/>
                <w:szCs w:val="16"/>
              </w:rPr>
              <w:t>R</w:t>
            </w:r>
          </w:p>
        </w:tc>
        <w:tc>
          <w:tcPr>
            <w:tcW w:w="318" w:type="pct"/>
            <w:vMerge w:val="restart"/>
          </w:tcPr>
          <w:p w14:paraId="1ED15498" w14:textId="77777777" w:rsidR="004257BC" w:rsidRPr="000F40E5" w:rsidRDefault="004257BC" w:rsidP="009756FD">
            <w:pPr>
              <w:jc w:val="center"/>
              <w:rPr>
                <w:sz w:val="16"/>
                <w:szCs w:val="16"/>
              </w:rPr>
            </w:pPr>
            <w:r w:rsidRPr="000F40E5">
              <w:rPr>
                <w:sz w:val="16"/>
                <w:szCs w:val="16"/>
              </w:rPr>
              <w:t>-</w:t>
            </w:r>
          </w:p>
        </w:tc>
        <w:tc>
          <w:tcPr>
            <w:tcW w:w="364" w:type="pct"/>
            <w:vMerge w:val="restart"/>
          </w:tcPr>
          <w:p w14:paraId="5FA71818" w14:textId="77777777" w:rsidR="004257BC" w:rsidRPr="000F40E5" w:rsidRDefault="004257BC" w:rsidP="009756FD">
            <w:pPr>
              <w:jc w:val="center"/>
              <w:rPr>
                <w:sz w:val="16"/>
                <w:szCs w:val="16"/>
              </w:rPr>
            </w:pPr>
            <w:r w:rsidRPr="000F40E5">
              <w:rPr>
                <w:sz w:val="16"/>
                <w:szCs w:val="16"/>
              </w:rPr>
              <w:t>-</w:t>
            </w:r>
          </w:p>
        </w:tc>
        <w:tc>
          <w:tcPr>
            <w:tcW w:w="396" w:type="pct"/>
            <w:vMerge w:val="restart"/>
          </w:tcPr>
          <w:p w14:paraId="2854387F" w14:textId="2DB87C34" w:rsidR="004257BC" w:rsidRPr="000F40E5" w:rsidRDefault="004257BC" w:rsidP="009756FD">
            <w:pPr>
              <w:jc w:val="center"/>
              <w:rPr>
                <w:sz w:val="16"/>
                <w:szCs w:val="16"/>
              </w:rPr>
            </w:pPr>
            <w:r w:rsidRPr="000F40E5">
              <w:rPr>
                <w:sz w:val="16"/>
                <w:szCs w:val="16"/>
              </w:rPr>
              <w:t>Ne</w:t>
            </w:r>
            <w:r w:rsidR="00155EDB" w:rsidRPr="000F40E5">
              <w:rPr>
                <w:sz w:val="16"/>
                <w:szCs w:val="16"/>
              </w:rPr>
              <w:t>prisidedama</w:t>
            </w:r>
          </w:p>
        </w:tc>
        <w:tc>
          <w:tcPr>
            <w:tcW w:w="276" w:type="pct"/>
            <w:vMerge w:val="restart"/>
          </w:tcPr>
          <w:p w14:paraId="42082991" w14:textId="77777777" w:rsidR="004257BC" w:rsidRPr="000F40E5" w:rsidRDefault="004257BC" w:rsidP="009756FD">
            <w:pPr>
              <w:jc w:val="center"/>
              <w:rPr>
                <w:sz w:val="16"/>
                <w:szCs w:val="16"/>
              </w:rPr>
            </w:pPr>
            <w:r w:rsidRPr="000F40E5">
              <w:rPr>
                <w:sz w:val="16"/>
                <w:szCs w:val="16"/>
              </w:rPr>
              <w:t>-</w:t>
            </w:r>
          </w:p>
        </w:tc>
        <w:tc>
          <w:tcPr>
            <w:tcW w:w="480" w:type="pct"/>
            <w:vMerge w:val="restart"/>
          </w:tcPr>
          <w:p w14:paraId="4E2F79D0" w14:textId="77777777" w:rsidR="004257BC" w:rsidRPr="000F40E5" w:rsidRDefault="004257BC" w:rsidP="009756FD">
            <w:pPr>
              <w:jc w:val="center"/>
              <w:rPr>
                <w:sz w:val="16"/>
                <w:szCs w:val="16"/>
              </w:rPr>
            </w:pPr>
            <w:r w:rsidRPr="000F40E5">
              <w:rPr>
                <w:sz w:val="16"/>
                <w:szCs w:val="16"/>
              </w:rPr>
              <w:t>-</w:t>
            </w:r>
          </w:p>
        </w:tc>
        <w:tc>
          <w:tcPr>
            <w:tcW w:w="361" w:type="pct"/>
            <w:vMerge w:val="restart"/>
          </w:tcPr>
          <w:p w14:paraId="0E610E1C" w14:textId="77777777" w:rsidR="004257BC" w:rsidRPr="000F40E5" w:rsidRDefault="004257BC" w:rsidP="009756FD">
            <w:pPr>
              <w:jc w:val="center"/>
              <w:rPr>
                <w:sz w:val="16"/>
                <w:szCs w:val="16"/>
              </w:rPr>
            </w:pPr>
            <w:r w:rsidRPr="000F40E5">
              <w:rPr>
                <w:sz w:val="16"/>
                <w:szCs w:val="16"/>
              </w:rPr>
              <w:t>-</w:t>
            </w:r>
          </w:p>
        </w:tc>
        <w:tc>
          <w:tcPr>
            <w:tcW w:w="321" w:type="pct"/>
            <w:vMerge w:val="restart"/>
          </w:tcPr>
          <w:p w14:paraId="3C671114" w14:textId="77777777" w:rsidR="004257BC" w:rsidRPr="000F40E5" w:rsidRDefault="004257BC" w:rsidP="005C0D07">
            <w:pPr>
              <w:jc w:val="center"/>
              <w:rPr>
                <w:color w:val="000000"/>
                <w:sz w:val="16"/>
                <w:szCs w:val="16"/>
              </w:rPr>
            </w:pPr>
            <w:r w:rsidRPr="000F40E5">
              <w:rPr>
                <w:color w:val="000000"/>
                <w:sz w:val="16"/>
                <w:szCs w:val="16"/>
              </w:rPr>
              <w:t>-</w:t>
            </w:r>
          </w:p>
        </w:tc>
        <w:tc>
          <w:tcPr>
            <w:tcW w:w="685" w:type="pct"/>
          </w:tcPr>
          <w:p w14:paraId="5906FBFD" w14:textId="77777777" w:rsidR="004257BC" w:rsidRPr="000F40E5" w:rsidRDefault="004257BC" w:rsidP="005C0D07">
            <w:pPr>
              <w:rPr>
                <w:color w:val="000000"/>
                <w:sz w:val="16"/>
                <w:szCs w:val="16"/>
                <w:shd w:val="clear" w:color="auto" w:fill="FFFFFF"/>
              </w:rPr>
            </w:pPr>
            <w:r w:rsidRPr="000F40E5">
              <w:rPr>
                <w:sz w:val="16"/>
                <w:szCs w:val="16"/>
              </w:rPr>
              <w:t>P-12-003-03-04-03-07</w:t>
            </w:r>
          </w:p>
          <w:p w14:paraId="7BFDFCF0" w14:textId="15509B83" w:rsidR="004257BC" w:rsidRPr="000F40E5" w:rsidRDefault="004257BC" w:rsidP="005C0D07">
            <w:pPr>
              <w:rPr>
                <w:sz w:val="16"/>
                <w:szCs w:val="16"/>
              </w:rPr>
            </w:pPr>
            <w:r w:rsidRPr="000F40E5">
              <w:rPr>
                <w:color w:val="000000"/>
                <w:sz w:val="16"/>
                <w:szCs w:val="16"/>
                <w:shd w:val="clear" w:color="auto" w:fill="FFFFFF"/>
              </w:rPr>
              <w:t>Teisės akto dėl Nacionalinės profesinio švietimo ir mokymo pažangos platformos sukūrimo projektas</w:t>
            </w:r>
            <w:r w:rsidR="00A94948" w:rsidRPr="000F40E5">
              <w:rPr>
                <w:color w:val="000000"/>
                <w:sz w:val="16"/>
                <w:szCs w:val="16"/>
                <w:shd w:val="clear" w:color="auto" w:fill="FFFFFF"/>
              </w:rPr>
              <w:t>,</w:t>
            </w:r>
            <w:r w:rsidRPr="000F40E5">
              <w:rPr>
                <w:color w:val="000000"/>
                <w:sz w:val="16"/>
                <w:szCs w:val="16"/>
                <w:shd w:val="clear" w:color="auto" w:fill="FFFFFF"/>
              </w:rPr>
              <w:t xml:space="preserve"> paskelbtas konsultacijoms su socialiniais partneriais ir suinteresuotosiomis šalimis </w:t>
            </w:r>
          </w:p>
        </w:tc>
        <w:tc>
          <w:tcPr>
            <w:tcW w:w="411" w:type="pct"/>
          </w:tcPr>
          <w:p w14:paraId="59DD6FD5" w14:textId="77777777" w:rsidR="004257BC" w:rsidRPr="000F40E5" w:rsidRDefault="004257BC" w:rsidP="009756FD">
            <w:pPr>
              <w:jc w:val="center"/>
              <w:rPr>
                <w:sz w:val="16"/>
                <w:szCs w:val="16"/>
              </w:rPr>
            </w:pPr>
            <w:r w:rsidRPr="000F40E5">
              <w:rPr>
                <w:sz w:val="16"/>
                <w:szCs w:val="16"/>
              </w:rPr>
              <w:t>1</w:t>
            </w:r>
          </w:p>
          <w:p w14:paraId="1F1826E8" w14:textId="77777777" w:rsidR="004257BC" w:rsidRPr="000F40E5" w:rsidRDefault="004257BC" w:rsidP="009756FD">
            <w:pPr>
              <w:jc w:val="center"/>
              <w:rPr>
                <w:sz w:val="16"/>
                <w:szCs w:val="16"/>
              </w:rPr>
            </w:pPr>
            <w:r w:rsidRPr="000F40E5">
              <w:rPr>
                <w:color w:val="000000"/>
                <w:sz w:val="16"/>
                <w:szCs w:val="16"/>
              </w:rPr>
              <w:t>(2022 m.)</w:t>
            </w:r>
          </w:p>
        </w:tc>
        <w:tc>
          <w:tcPr>
            <w:tcW w:w="342" w:type="pct"/>
            <w:vMerge w:val="restart"/>
          </w:tcPr>
          <w:p w14:paraId="7C9954AA" w14:textId="77312895" w:rsidR="004257BC" w:rsidRPr="000F40E5" w:rsidRDefault="00120EA4" w:rsidP="009756FD">
            <w:pPr>
              <w:jc w:val="center"/>
              <w:rPr>
                <w:sz w:val="16"/>
                <w:szCs w:val="16"/>
              </w:rPr>
            </w:pPr>
            <w:r w:rsidRPr="000F40E5">
              <w:rPr>
                <w:color w:val="000000"/>
                <w:sz w:val="16"/>
                <w:szCs w:val="16"/>
              </w:rPr>
              <w:t xml:space="preserve">Švietimo, mokslo ir sporto ministerija (toliau </w:t>
            </w:r>
            <w:r w:rsidR="0059017E" w:rsidRPr="000F40E5">
              <w:rPr>
                <w:color w:val="000000"/>
                <w:sz w:val="16"/>
                <w:szCs w:val="16"/>
              </w:rPr>
              <w:t>–</w:t>
            </w:r>
            <w:r w:rsidR="004257BC" w:rsidRPr="000F40E5">
              <w:rPr>
                <w:color w:val="000000"/>
                <w:sz w:val="16"/>
                <w:szCs w:val="16"/>
              </w:rPr>
              <w:t>ŠMSM</w:t>
            </w:r>
            <w:r w:rsidRPr="000F40E5">
              <w:rPr>
                <w:color w:val="000000"/>
                <w:sz w:val="16"/>
                <w:szCs w:val="16"/>
              </w:rPr>
              <w:t>)</w:t>
            </w:r>
          </w:p>
        </w:tc>
        <w:tc>
          <w:tcPr>
            <w:tcW w:w="275" w:type="pct"/>
            <w:vMerge w:val="restart"/>
          </w:tcPr>
          <w:p w14:paraId="2151FB6A" w14:textId="77777777" w:rsidR="004257BC" w:rsidRPr="000F40E5" w:rsidRDefault="004257BC" w:rsidP="009756FD">
            <w:pPr>
              <w:jc w:val="center"/>
              <w:rPr>
                <w:sz w:val="16"/>
                <w:szCs w:val="16"/>
              </w:rPr>
            </w:pPr>
            <w:r w:rsidRPr="000F40E5">
              <w:rPr>
                <w:color w:val="000000"/>
                <w:sz w:val="16"/>
                <w:szCs w:val="16"/>
              </w:rPr>
              <w:t>ŠMSM</w:t>
            </w:r>
          </w:p>
        </w:tc>
      </w:tr>
      <w:tr w:rsidR="004257BC" w:rsidRPr="000F40E5" w14:paraId="6ADD44C2" w14:textId="77777777" w:rsidTr="000B45E2">
        <w:trPr>
          <w:trHeight w:val="458"/>
          <w:jc w:val="center"/>
        </w:trPr>
        <w:tc>
          <w:tcPr>
            <w:tcW w:w="479" w:type="pct"/>
            <w:vMerge/>
          </w:tcPr>
          <w:p w14:paraId="2AE6609D" w14:textId="77777777" w:rsidR="004257BC" w:rsidRPr="000F40E5" w:rsidRDefault="004257BC" w:rsidP="00D037E8">
            <w:pPr>
              <w:rPr>
                <w:i/>
                <w:sz w:val="16"/>
                <w:szCs w:val="16"/>
              </w:rPr>
            </w:pPr>
          </w:p>
        </w:tc>
        <w:tc>
          <w:tcPr>
            <w:tcW w:w="293" w:type="pct"/>
            <w:vMerge/>
          </w:tcPr>
          <w:p w14:paraId="63152466" w14:textId="77777777" w:rsidR="004257BC" w:rsidRPr="000F40E5" w:rsidRDefault="004257BC" w:rsidP="00D037E8">
            <w:pPr>
              <w:rPr>
                <w:sz w:val="16"/>
                <w:szCs w:val="16"/>
              </w:rPr>
            </w:pPr>
          </w:p>
        </w:tc>
        <w:tc>
          <w:tcPr>
            <w:tcW w:w="318" w:type="pct"/>
            <w:vMerge/>
          </w:tcPr>
          <w:p w14:paraId="3D225431" w14:textId="77777777" w:rsidR="004257BC" w:rsidRPr="000F40E5" w:rsidRDefault="004257BC" w:rsidP="00D037E8">
            <w:pPr>
              <w:rPr>
                <w:sz w:val="16"/>
                <w:szCs w:val="16"/>
              </w:rPr>
            </w:pPr>
          </w:p>
        </w:tc>
        <w:tc>
          <w:tcPr>
            <w:tcW w:w="364" w:type="pct"/>
            <w:vMerge/>
          </w:tcPr>
          <w:p w14:paraId="6904AE4B" w14:textId="77777777" w:rsidR="004257BC" w:rsidRPr="000F40E5" w:rsidRDefault="004257BC" w:rsidP="00D037E8">
            <w:pPr>
              <w:rPr>
                <w:sz w:val="16"/>
                <w:szCs w:val="16"/>
              </w:rPr>
            </w:pPr>
          </w:p>
        </w:tc>
        <w:tc>
          <w:tcPr>
            <w:tcW w:w="396" w:type="pct"/>
            <w:vMerge/>
          </w:tcPr>
          <w:p w14:paraId="739F72EC" w14:textId="77777777" w:rsidR="004257BC" w:rsidRPr="000F40E5" w:rsidRDefault="004257BC" w:rsidP="00D037E8">
            <w:pPr>
              <w:rPr>
                <w:sz w:val="16"/>
                <w:szCs w:val="16"/>
              </w:rPr>
            </w:pPr>
          </w:p>
        </w:tc>
        <w:tc>
          <w:tcPr>
            <w:tcW w:w="276" w:type="pct"/>
            <w:vMerge/>
          </w:tcPr>
          <w:p w14:paraId="4708B55B" w14:textId="77777777" w:rsidR="004257BC" w:rsidRPr="000F40E5" w:rsidRDefault="004257BC" w:rsidP="00D037E8">
            <w:pPr>
              <w:rPr>
                <w:sz w:val="16"/>
                <w:szCs w:val="16"/>
              </w:rPr>
            </w:pPr>
          </w:p>
        </w:tc>
        <w:tc>
          <w:tcPr>
            <w:tcW w:w="480" w:type="pct"/>
            <w:vMerge/>
          </w:tcPr>
          <w:p w14:paraId="34223402" w14:textId="77777777" w:rsidR="004257BC" w:rsidRPr="000F40E5" w:rsidRDefault="004257BC" w:rsidP="00D037E8">
            <w:pPr>
              <w:jc w:val="center"/>
              <w:rPr>
                <w:sz w:val="16"/>
                <w:szCs w:val="16"/>
              </w:rPr>
            </w:pPr>
          </w:p>
        </w:tc>
        <w:tc>
          <w:tcPr>
            <w:tcW w:w="361" w:type="pct"/>
            <w:vMerge/>
          </w:tcPr>
          <w:p w14:paraId="1F32034D" w14:textId="77777777" w:rsidR="004257BC" w:rsidRPr="000F40E5" w:rsidRDefault="004257BC" w:rsidP="00D037E8">
            <w:pPr>
              <w:rPr>
                <w:sz w:val="16"/>
                <w:szCs w:val="16"/>
              </w:rPr>
            </w:pPr>
          </w:p>
        </w:tc>
        <w:tc>
          <w:tcPr>
            <w:tcW w:w="321" w:type="pct"/>
            <w:vMerge/>
          </w:tcPr>
          <w:p w14:paraId="5CB55AE4" w14:textId="77777777" w:rsidR="004257BC" w:rsidRPr="000F40E5" w:rsidRDefault="004257BC" w:rsidP="005C0D07">
            <w:pPr>
              <w:rPr>
                <w:color w:val="000000"/>
                <w:sz w:val="16"/>
                <w:szCs w:val="16"/>
              </w:rPr>
            </w:pPr>
          </w:p>
        </w:tc>
        <w:tc>
          <w:tcPr>
            <w:tcW w:w="685" w:type="pct"/>
          </w:tcPr>
          <w:p w14:paraId="346CC654" w14:textId="77777777" w:rsidR="004257BC" w:rsidRPr="000F40E5" w:rsidRDefault="004257BC" w:rsidP="005C0D07">
            <w:pPr>
              <w:rPr>
                <w:sz w:val="16"/>
                <w:szCs w:val="16"/>
              </w:rPr>
            </w:pPr>
            <w:r w:rsidRPr="000F40E5">
              <w:rPr>
                <w:sz w:val="16"/>
                <w:szCs w:val="16"/>
              </w:rPr>
              <w:t>P-12-003-03-04-03-08</w:t>
            </w:r>
            <w:r w:rsidRPr="000F40E5">
              <w:rPr>
                <w:color w:val="000000"/>
                <w:sz w:val="16"/>
                <w:szCs w:val="16"/>
              </w:rPr>
              <w:t xml:space="preserve"> Nacionalinės profesinio mokymo pažangos platformos sukūrimą patvirtinančių teisės aktų įsigaliojimas</w:t>
            </w:r>
          </w:p>
        </w:tc>
        <w:tc>
          <w:tcPr>
            <w:tcW w:w="411" w:type="pct"/>
          </w:tcPr>
          <w:p w14:paraId="4C0154C3" w14:textId="77777777" w:rsidR="004257BC" w:rsidRPr="000F40E5" w:rsidRDefault="004257BC" w:rsidP="009756FD">
            <w:pPr>
              <w:jc w:val="center"/>
              <w:rPr>
                <w:color w:val="000000"/>
                <w:sz w:val="16"/>
                <w:szCs w:val="16"/>
              </w:rPr>
            </w:pPr>
            <w:r w:rsidRPr="000F40E5">
              <w:rPr>
                <w:color w:val="000000"/>
                <w:sz w:val="16"/>
                <w:szCs w:val="16"/>
              </w:rPr>
              <w:t>1</w:t>
            </w:r>
          </w:p>
          <w:p w14:paraId="6A1DAB48" w14:textId="77777777" w:rsidR="004257BC" w:rsidRPr="000F40E5" w:rsidRDefault="004257BC" w:rsidP="009756FD">
            <w:pPr>
              <w:jc w:val="center"/>
              <w:rPr>
                <w:sz w:val="16"/>
                <w:szCs w:val="16"/>
              </w:rPr>
            </w:pPr>
            <w:r w:rsidRPr="000F40E5">
              <w:rPr>
                <w:color w:val="000000"/>
                <w:sz w:val="16"/>
                <w:szCs w:val="16"/>
              </w:rPr>
              <w:t>(2022 m.)</w:t>
            </w:r>
          </w:p>
        </w:tc>
        <w:tc>
          <w:tcPr>
            <w:tcW w:w="342" w:type="pct"/>
            <w:vMerge/>
          </w:tcPr>
          <w:p w14:paraId="0F40DF52" w14:textId="77777777" w:rsidR="004257BC" w:rsidRPr="000F40E5" w:rsidRDefault="004257BC" w:rsidP="009756FD">
            <w:pPr>
              <w:jc w:val="center"/>
              <w:rPr>
                <w:sz w:val="16"/>
                <w:szCs w:val="16"/>
              </w:rPr>
            </w:pPr>
          </w:p>
        </w:tc>
        <w:tc>
          <w:tcPr>
            <w:tcW w:w="275" w:type="pct"/>
            <w:vMerge/>
          </w:tcPr>
          <w:p w14:paraId="46C4116C" w14:textId="77777777" w:rsidR="004257BC" w:rsidRPr="000F40E5" w:rsidRDefault="004257BC" w:rsidP="009756FD">
            <w:pPr>
              <w:jc w:val="center"/>
              <w:rPr>
                <w:sz w:val="16"/>
                <w:szCs w:val="16"/>
              </w:rPr>
            </w:pPr>
          </w:p>
        </w:tc>
      </w:tr>
      <w:tr w:rsidR="004257BC" w:rsidRPr="000F40E5" w14:paraId="7F1939BA" w14:textId="77777777" w:rsidTr="000B45E2">
        <w:trPr>
          <w:trHeight w:val="858"/>
          <w:jc w:val="center"/>
        </w:trPr>
        <w:tc>
          <w:tcPr>
            <w:tcW w:w="479" w:type="pct"/>
            <w:vMerge/>
          </w:tcPr>
          <w:p w14:paraId="45A3AF3A" w14:textId="77777777" w:rsidR="004257BC" w:rsidRPr="000F40E5" w:rsidRDefault="004257BC" w:rsidP="00D037E8">
            <w:pPr>
              <w:rPr>
                <w:i/>
                <w:sz w:val="16"/>
                <w:szCs w:val="16"/>
              </w:rPr>
            </w:pPr>
          </w:p>
        </w:tc>
        <w:tc>
          <w:tcPr>
            <w:tcW w:w="293" w:type="pct"/>
            <w:vMerge/>
          </w:tcPr>
          <w:p w14:paraId="33861B83" w14:textId="77777777" w:rsidR="004257BC" w:rsidRPr="000F40E5" w:rsidRDefault="004257BC" w:rsidP="00D037E8">
            <w:pPr>
              <w:rPr>
                <w:sz w:val="16"/>
                <w:szCs w:val="16"/>
              </w:rPr>
            </w:pPr>
          </w:p>
        </w:tc>
        <w:tc>
          <w:tcPr>
            <w:tcW w:w="318" w:type="pct"/>
            <w:vMerge/>
          </w:tcPr>
          <w:p w14:paraId="3ADA4975" w14:textId="77777777" w:rsidR="004257BC" w:rsidRPr="000F40E5" w:rsidRDefault="004257BC" w:rsidP="00D037E8">
            <w:pPr>
              <w:rPr>
                <w:sz w:val="16"/>
                <w:szCs w:val="16"/>
              </w:rPr>
            </w:pPr>
          </w:p>
        </w:tc>
        <w:tc>
          <w:tcPr>
            <w:tcW w:w="364" w:type="pct"/>
            <w:vMerge/>
          </w:tcPr>
          <w:p w14:paraId="6340D150" w14:textId="77777777" w:rsidR="004257BC" w:rsidRPr="000F40E5" w:rsidRDefault="004257BC" w:rsidP="00D037E8">
            <w:pPr>
              <w:rPr>
                <w:sz w:val="16"/>
                <w:szCs w:val="16"/>
              </w:rPr>
            </w:pPr>
          </w:p>
        </w:tc>
        <w:tc>
          <w:tcPr>
            <w:tcW w:w="396" w:type="pct"/>
            <w:vMerge/>
          </w:tcPr>
          <w:p w14:paraId="48AAD2AA" w14:textId="77777777" w:rsidR="004257BC" w:rsidRPr="000F40E5" w:rsidRDefault="004257BC" w:rsidP="00D037E8">
            <w:pPr>
              <w:rPr>
                <w:sz w:val="16"/>
                <w:szCs w:val="16"/>
              </w:rPr>
            </w:pPr>
          </w:p>
        </w:tc>
        <w:tc>
          <w:tcPr>
            <w:tcW w:w="276" w:type="pct"/>
            <w:vMerge/>
          </w:tcPr>
          <w:p w14:paraId="5C608D1C" w14:textId="77777777" w:rsidR="004257BC" w:rsidRPr="000F40E5" w:rsidRDefault="004257BC" w:rsidP="00D037E8">
            <w:pPr>
              <w:rPr>
                <w:sz w:val="16"/>
                <w:szCs w:val="16"/>
              </w:rPr>
            </w:pPr>
          </w:p>
        </w:tc>
        <w:tc>
          <w:tcPr>
            <w:tcW w:w="480" w:type="pct"/>
            <w:vMerge/>
          </w:tcPr>
          <w:p w14:paraId="7F1264B4" w14:textId="77777777" w:rsidR="004257BC" w:rsidRPr="000F40E5" w:rsidRDefault="004257BC" w:rsidP="00D037E8">
            <w:pPr>
              <w:jc w:val="center"/>
              <w:rPr>
                <w:sz w:val="16"/>
                <w:szCs w:val="16"/>
              </w:rPr>
            </w:pPr>
          </w:p>
        </w:tc>
        <w:tc>
          <w:tcPr>
            <w:tcW w:w="361" w:type="pct"/>
            <w:vMerge/>
          </w:tcPr>
          <w:p w14:paraId="7FAE3F0E" w14:textId="77777777" w:rsidR="004257BC" w:rsidRPr="000F40E5" w:rsidRDefault="004257BC" w:rsidP="00D037E8">
            <w:pPr>
              <w:rPr>
                <w:sz w:val="16"/>
                <w:szCs w:val="16"/>
              </w:rPr>
            </w:pPr>
          </w:p>
        </w:tc>
        <w:tc>
          <w:tcPr>
            <w:tcW w:w="321" w:type="pct"/>
            <w:vMerge/>
          </w:tcPr>
          <w:p w14:paraId="5AB5EB0E" w14:textId="77777777" w:rsidR="004257BC" w:rsidRPr="000F40E5" w:rsidRDefault="004257BC" w:rsidP="005C0D07">
            <w:pPr>
              <w:rPr>
                <w:color w:val="000000"/>
                <w:sz w:val="16"/>
                <w:szCs w:val="16"/>
              </w:rPr>
            </w:pPr>
          </w:p>
        </w:tc>
        <w:tc>
          <w:tcPr>
            <w:tcW w:w="685" w:type="pct"/>
          </w:tcPr>
          <w:p w14:paraId="10075261" w14:textId="77777777" w:rsidR="004257BC" w:rsidRPr="000F40E5" w:rsidRDefault="004257BC" w:rsidP="009756FD">
            <w:pPr>
              <w:shd w:val="clear" w:color="000000" w:fill="auto"/>
              <w:rPr>
                <w:sz w:val="16"/>
                <w:szCs w:val="16"/>
              </w:rPr>
            </w:pPr>
            <w:r w:rsidRPr="000F40E5">
              <w:rPr>
                <w:sz w:val="16"/>
                <w:szCs w:val="16"/>
              </w:rPr>
              <w:t>P-12-003-03-04-03-12</w:t>
            </w:r>
          </w:p>
          <w:p w14:paraId="2989544D" w14:textId="5A7F2FC6" w:rsidR="004257BC" w:rsidRPr="000F40E5" w:rsidRDefault="004257BC" w:rsidP="005C0D07">
            <w:pPr>
              <w:rPr>
                <w:sz w:val="16"/>
                <w:szCs w:val="16"/>
              </w:rPr>
            </w:pPr>
            <w:r w:rsidRPr="000F40E5">
              <w:rPr>
                <w:color w:val="000000"/>
                <w:sz w:val="16"/>
                <w:szCs w:val="16"/>
              </w:rPr>
              <w:t>Profesinio mokymo įstatymo dėl profesinio mokymo kompetencijų centrų profesinio švietimo ir mokymo pakeitimo projektas, kuris paskelbtas konsultacijoms su socialiniais partneriais</w:t>
            </w:r>
            <w:r w:rsidRPr="000F40E5">
              <w:rPr>
                <w:sz w:val="16"/>
                <w:szCs w:val="16"/>
                <w:lang w:eastAsia="nl-BE"/>
              </w:rPr>
              <w:t xml:space="preserve"> ir suinteresuotaisiais subjektais</w:t>
            </w:r>
          </w:p>
        </w:tc>
        <w:tc>
          <w:tcPr>
            <w:tcW w:w="411" w:type="pct"/>
          </w:tcPr>
          <w:p w14:paraId="1473DE73" w14:textId="77777777" w:rsidR="004257BC" w:rsidRPr="000F40E5" w:rsidRDefault="004257BC" w:rsidP="009756FD">
            <w:pPr>
              <w:jc w:val="center"/>
              <w:rPr>
                <w:color w:val="000000"/>
                <w:sz w:val="16"/>
                <w:szCs w:val="16"/>
              </w:rPr>
            </w:pPr>
            <w:r w:rsidRPr="000F40E5">
              <w:rPr>
                <w:color w:val="000000"/>
                <w:sz w:val="16"/>
                <w:szCs w:val="16"/>
              </w:rPr>
              <w:t>1</w:t>
            </w:r>
          </w:p>
          <w:p w14:paraId="7057A569" w14:textId="6C0AD5D6" w:rsidR="004257BC" w:rsidRPr="000F40E5" w:rsidRDefault="004257BC" w:rsidP="009756FD">
            <w:pPr>
              <w:jc w:val="center"/>
              <w:rPr>
                <w:sz w:val="16"/>
                <w:szCs w:val="16"/>
              </w:rPr>
            </w:pPr>
            <w:r w:rsidRPr="000F40E5">
              <w:rPr>
                <w:color w:val="000000"/>
                <w:sz w:val="16"/>
                <w:szCs w:val="16"/>
              </w:rPr>
              <w:t>(2022 m. II ketv.)</w:t>
            </w:r>
          </w:p>
        </w:tc>
        <w:tc>
          <w:tcPr>
            <w:tcW w:w="342" w:type="pct"/>
            <w:vMerge/>
          </w:tcPr>
          <w:p w14:paraId="6D7197FD" w14:textId="77777777" w:rsidR="004257BC" w:rsidRPr="000F40E5" w:rsidRDefault="004257BC" w:rsidP="009756FD">
            <w:pPr>
              <w:jc w:val="center"/>
              <w:rPr>
                <w:sz w:val="16"/>
                <w:szCs w:val="16"/>
              </w:rPr>
            </w:pPr>
          </w:p>
        </w:tc>
        <w:tc>
          <w:tcPr>
            <w:tcW w:w="275" w:type="pct"/>
            <w:vMerge/>
          </w:tcPr>
          <w:p w14:paraId="39E0C603" w14:textId="77777777" w:rsidR="004257BC" w:rsidRPr="000F40E5" w:rsidRDefault="004257BC" w:rsidP="009756FD">
            <w:pPr>
              <w:jc w:val="center"/>
              <w:rPr>
                <w:sz w:val="16"/>
                <w:szCs w:val="16"/>
              </w:rPr>
            </w:pPr>
          </w:p>
        </w:tc>
      </w:tr>
      <w:tr w:rsidR="004257BC" w:rsidRPr="000F40E5" w14:paraId="4E3EF437" w14:textId="77777777" w:rsidTr="000B45E2">
        <w:trPr>
          <w:trHeight w:val="1443"/>
          <w:jc w:val="center"/>
        </w:trPr>
        <w:tc>
          <w:tcPr>
            <w:tcW w:w="479" w:type="pct"/>
            <w:vMerge/>
          </w:tcPr>
          <w:p w14:paraId="05C89035" w14:textId="77777777" w:rsidR="004257BC" w:rsidRPr="000F40E5" w:rsidRDefault="004257BC" w:rsidP="00D037E8">
            <w:pPr>
              <w:rPr>
                <w:i/>
                <w:sz w:val="16"/>
                <w:szCs w:val="16"/>
              </w:rPr>
            </w:pPr>
          </w:p>
        </w:tc>
        <w:tc>
          <w:tcPr>
            <w:tcW w:w="293" w:type="pct"/>
            <w:vMerge/>
          </w:tcPr>
          <w:p w14:paraId="7A50E9A3" w14:textId="77777777" w:rsidR="004257BC" w:rsidRPr="000F40E5" w:rsidRDefault="004257BC" w:rsidP="00D037E8">
            <w:pPr>
              <w:rPr>
                <w:sz w:val="16"/>
                <w:szCs w:val="16"/>
              </w:rPr>
            </w:pPr>
          </w:p>
        </w:tc>
        <w:tc>
          <w:tcPr>
            <w:tcW w:w="318" w:type="pct"/>
            <w:vMerge/>
          </w:tcPr>
          <w:p w14:paraId="0D200EC0" w14:textId="77777777" w:rsidR="004257BC" w:rsidRPr="000F40E5" w:rsidRDefault="004257BC" w:rsidP="00D037E8">
            <w:pPr>
              <w:rPr>
                <w:sz w:val="16"/>
                <w:szCs w:val="16"/>
              </w:rPr>
            </w:pPr>
          </w:p>
        </w:tc>
        <w:tc>
          <w:tcPr>
            <w:tcW w:w="364" w:type="pct"/>
            <w:vMerge/>
          </w:tcPr>
          <w:p w14:paraId="21E28B08" w14:textId="77777777" w:rsidR="004257BC" w:rsidRPr="000F40E5" w:rsidRDefault="004257BC" w:rsidP="00D037E8">
            <w:pPr>
              <w:rPr>
                <w:sz w:val="16"/>
                <w:szCs w:val="16"/>
              </w:rPr>
            </w:pPr>
          </w:p>
        </w:tc>
        <w:tc>
          <w:tcPr>
            <w:tcW w:w="396" w:type="pct"/>
            <w:vMerge/>
          </w:tcPr>
          <w:p w14:paraId="0AFC7CFD" w14:textId="77777777" w:rsidR="004257BC" w:rsidRPr="000F40E5" w:rsidRDefault="004257BC" w:rsidP="00D037E8">
            <w:pPr>
              <w:rPr>
                <w:sz w:val="16"/>
                <w:szCs w:val="16"/>
              </w:rPr>
            </w:pPr>
          </w:p>
        </w:tc>
        <w:tc>
          <w:tcPr>
            <w:tcW w:w="276" w:type="pct"/>
            <w:vMerge/>
          </w:tcPr>
          <w:p w14:paraId="1353A98A" w14:textId="77777777" w:rsidR="004257BC" w:rsidRPr="000F40E5" w:rsidRDefault="004257BC" w:rsidP="00D037E8">
            <w:pPr>
              <w:rPr>
                <w:sz w:val="16"/>
                <w:szCs w:val="16"/>
              </w:rPr>
            </w:pPr>
          </w:p>
        </w:tc>
        <w:tc>
          <w:tcPr>
            <w:tcW w:w="480" w:type="pct"/>
            <w:vMerge/>
          </w:tcPr>
          <w:p w14:paraId="0B9BCC62" w14:textId="77777777" w:rsidR="004257BC" w:rsidRPr="000F40E5" w:rsidRDefault="004257BC" w:rsidP="00D037E8">
            <w:pPr>
              <w:jc w:val="center"/>
              <w:rPr>
                <w:sz w:val="16"/>
                <w:szCs w:val="16"/>
              </w:rPr>
            </w:pPr>
          </w:p>
        </w:tc>
        <w:tc>
          <w:tcPr>
            <w:tcW w:w="361" w:type="pct"/>
            <w:vMerge/>
          </w:tcPr>
          <w:p w14:paraId="72FC7662" w14:textId="77777777" w:rsidR="004257BC" w:rsidRPr="000F40E5" w:rsidRDefault="004257BC" w:rsidP="00D037E8">
            <w:pPr>
              <w:rPr>
                <w:sz w:val="16"/>
                <w:szCs w:val="16"/>
              </w:rPr>
            </w:pPr>
          </w:p>
        </w:tc>
        <w:tc>
          <w:tcPr>
            <w:tcW w:w="321" w:type="pct"/>
            <w:vMerge/>
          </w:tcPr>
          <w:p w14:paraId="5A5682F0" w14:textId="77777777" w:rsidR="004257BC" w:rsidRPr="000F40E5" w:rsidRDefault="004257BC" w:rsidP="005C0D07">
            <w:pPr>
              <w:rPr>
                <w:color w:val="000000"/>
                <w:sz w:val="16"/>
                <w:szCs w:val="16"/>
              </w:rPr>
            </w:pPr>
          </w:p>
        </w:tc>
        <w:tc>
          <w:tcPr>
            <w:tcW w:w="685" w:type="pct"/>
          </w:tcPr>
          <w:p w14:paraId="43EA1C69" w14:textId="77777777" w:rsidR="004257BC" w:rsidRPr="000F40E5" w:rsidRDefault="004257BC" w:rsidP="009756FD">
            <w:pPr>
              <w:rPr>
                <w:sz w:val="16"/>
                <w:szCs w:val="16"/>
              </w:rPr>
            </w:pPr>
            <w:r w:rsidRPr="000F40E5">
              <w:rPr>
                <w:sz w:val="16"/>
                <w:szCs w:val="16"/>
              </w:rPr>
              <w:t>P-12-003-03-04-03-13</w:t>
            </w:r>
          </w:p>
          <w:p w14:paraId="0750BF37" w14:textId="77777777" w:rsidR="004257BC" w:rsidRPr="000F40E5" w:rsidRDefault="004257BC" w:rsidP="005C0D07">
            <w:pPr>
              <w:rPr>
                <w:sz w:val="16"/>
                <w:szCs w:val="16"/>
              </w:rPr>
            </w:pPr>
            <w:r w:rsidRPr="000F40E5">
              <w:rPr>
                <w:sz w:val="16"/>
                <w:szCs w:val="16"/>
                <w:lang w:eastAsia="lt-LT"/>
              </w:rPr>
              <w:t>Įsigalioję Lietuvos Respublikos profesinio mokymo įstatymo pakeitimai dėl profesinio mokymo kompetencijos centrų</w:t>
            </w:r>
          </w:p>
        </w:tc>
        <w:tc>
          <w:tcPr>
            <w:tcW w:w="411" w:type="pct"/>
          </w:tcPr>
          <w:p w14:paraId="6A4A99C7" w14:textId="77777777" w:rsidR="004257BC" w:rsidRPr="000F40E5" w:rsidRDefault="004257BC" w:rsidP="009756FD">
            <w:pPr>
              <w:jc w:val="center"/>
              <w:rPr>
                <w:color w:val="000000"/>
                <w:sz w:val="16"/>
                <w:szCs w:val="16"/>
              </w:rPr>
            </w:pPr>
            <w:r w:rsidRPr="000F40E5">
              <w:rPr>
                <w:color w:val="000000"/>
                <w:sz w:val="16"/>
                <w:szCs w:val="16"/>
              </w:rPr>
              <w:t>1</w:t>
            </w:r>
          </w:p>
          <w:p w14:paraId="4AFA4E05" w14:textId="77777777" w:rsidR="004257BC" w:rsidRPr="000F40E5" w:rsidRDefault="004257BC" w:rsidP="009756FD">
            <w:pPr>
              <w:jc w:val="center"/>
              <w:rPr>
                <w:color w:val="000000"/>
                <w:sz w:val="16"/>
                <w:szCs w:val="16"/>
              </w:rPr>
            </w:pPr>
            <w:r w:rsidRPr="000F40E5">
              <w:rPr>
                <w:color w:val="000000"/>
                <w:sz w:val="16"/>
                <w:szCs w:val="16"/>
              </w:rPr>
              <w:t>(2022 m.)</w:t>
            </w:r>
          </w:p>
        </w:tc>
        <w:tc>
          <w:tcPr>
            <w:tcW w:w="342" w:type="pct"/>
            <w:vMerge/>
          </w:tcPr>
          <w:p w14:paraId="7F8FF0C7" w14:textId="77777777" w:rsidR="004257BC" w:rsidRPr="000F40E5" w:rsidRDefault="004257BC" w:rsidP="009756FD">
            <w:pPr>
              <w:jc w:val="center"/>
              <w:rPr>
                <w:sz w:val="16"/>
                <w:szCs w:val="16"/>
              </w:rPr>
            </w:pPr>
          </w:p>
        </w:tc>
        <w:tc>
          <w:tcPr>
            <w:tcW w:w="275" w:type="pct"/>
            <w:vMerge/>
          </w:tcPr>
          <w:p w14:paraId="5014EFC3" w14:textId="77777777" w:rsidR="004257BC" w:rsidRPr="000F40E5" w:rsidRDefault="004257BC" w:rsidP="009756FD">
            <w:pPr>
              <w:jc w:val="center"/>
              <w:rPr>
                <w:sz w:val="16"/>
                <w:szCs w:val="16"/>
              </w:rPr>
            </w:pPr>
          </w:p>
        </w:tc>
      </w:tr>
      <w:tr w:rsidR="004257BC" w:rsidRPr="000F40E5" w14:paraId="6007497E" w14:textId="77777777" w:rsidTr="000B45E2">
        <w:trPr>
          <w:trHeight w:val="458"/>
          <w:jc w:val="center"/>
        </w:trPr>
        <w:tc>
          <w:tcPr>
            <w:tcW w:w="479" w:type="pct"/>
            <w:vMerge/>
          </w:tcPr>
          <w:p w14:paraId="602BBCCB" w14:textId="77777777" w:rsidR="004257BC" w:rsidRPr="000F40E5" w:rsidRDefault="004257BC" w:rsidP="00D037E8">
            <w:pPr>
              <w:rPr>
                <w:i/>
                <w:sz w:val="16"/>
                <w:szCs w:val="16"/>
              </w:rPr>
            </w:pPr>
          </w:p>
        </w:tc>
        <w:tc>
          <w:tcPr>
            <w:tcW w:w="293" w:type="pct"/>
            <w:vMerge/>
          </w:tcPr>
          <w:p w14:paraId="08F69749" w14:textId="77777777" w:rsidR="004257BC" w:rsidRPr="000F40E5" w:rsidRDefault="004257BC" w:rsidP="00D037E8">
            <w:pPr>
              <w:rPr>
                <w:sz w:val="16"/>
                <w:szCs w:val="16"/>
              </w:rPr>
            </w:pPr>
          </w:p>
        </w:tc>
        <w:tc>
          <w:tcPr>
            <w:tcW w:w="318" w:type="pct"/>
            <w:vMerge/>
          </w:tcPr>
          <w:p w14:paraId="77166F55" w14:textId="77777777" w:rsidR="004257BC" w:rsidRPr="000F40E5" w:rsidRDefault="004257BC" w:rsidP="00D037E8">
            <w:pPr>
              <w:rPr>
                <w:sz w:val="16"/>
                <w:szCs w:val="16"/>
              </w:rPr>
            </w:pPr>
          </w:p>
        </w:tc>
        <w:tc>
          <w:tcPr>
            <w:tcW w:w="364" w:type="pct"/>
            <w:vMerge/>
          </w:tcPr>
          <w:p w14:paraId="32BA0957" w14:textId="77777777" w:rsidR="004257BC" w:rsidRPr="000F40E5" w:rsidRDefault="004257BC" w:rsidP="00D037E8">
            <w:pPr>
              <w:rPr>
                <w:sz w:val="16"/>
                <w:szCs w:val="16"/>
              </w:rPr>
            </w:pPr>
          </w:p>
        </w:tc>
        <w:tc>
          <w:tcPr>
            <w:tcW w:w="396" w:type="pct"/>
            <w:vMerge/>
          </w:tcPr>
          <w:p w14:paraId="26051304" w14:textId="77777777" w:rsidR="004257BC" w:rsidRPr="000F40E5" w:rsidRDefault="004257BC" w:rsidP="00D037E8">
            <w:pPr>
              <w:rPr>
                <w:sz w:val="16"/>
                <w:szCs w:val="16"/>
              </w:rPr>
            </w:pPr>
          </w:p>
        </w:tc>
        <w:tc>
          <w:tcPr>
            <w:tcW w:w="276" w:type="pct"/>
            <w:vMerge/>
          </w:tcPr>
          <w:p w14:paraId="2BB75413" w14:textId="77777777" w:rsidR="004257BC" w:rsidRPr="000F40E5" w:rsidRDefault="004257BC" w:rsidP="00D037E8">
            <w:pPr>
              <w:rPr>
                <w:sz w:val="16"/>
                <w:szCs w:val="16"/>
              </w:rPr>
            </w:pPr>
          </w:p>
        </w:tc>
        <w:tc>
          <w:tcPr>
            <w:tcW w:w="480" w:type="pct"/>
            <w:vMerge/>
          </w:tcPr>
          <w:p w14:paraId="33212BA7" w14:textId="77777777" w:rsidR="004257BC" w:rsidRPr="000F40E5" w:rsidRDefault="004257BC" w:rsidP="00D037E8">
            <w:pPr>
              <w:jc w:val="center"/>
              <w:rPr>
                <w:sz w:val="16"/>
                <w:szCs w:val="16"/>
              </w:rPr>
            </w:pPr>
          </w:p>
        </w:tc>
        <w:tc>
          <w:tcPr>
            <w:tcW w:w="361" w:type="pct"/>
            <w:vMerge/>
          </w:tcPr>
          <w:p w14:paraId="1A947BD7" w14:textId="77777777" w:rsidR="004257BC" w:rsidRPr="000F40E5" w:rsidRDefault="004257BC" w:rsidP="00D037E8">
            <w:pPr>
              <w:rPr>
                <w:sz w:val="16"/>
                <w:szCs w:val="16"/>
              </w:rPr>
            </w:pPr>
          </w:p>
        </w:tc>
        <w:tc>
          <w:tcPr>
            <w:tcW w:w="321" w:type="pct"/>
            <w:vMerge/>
          </w:tcPr>
          <w:p w14:paraId="4D5F963C" w14:textId="77777777" w:rsidR="004257BC" w:rsidRPr="000F40E5" w:rsidRDefault="004257BC" w:rsidP="005C0D07">
            <w:pPr>
              <w:rPr>
                <w:color w:val="000000"/>
                <w:sz w:val="16"/>
                <w:szCs w:val="16"/>
              </w:rPr>
            </w:pPr>
          </w:p>
        </w:tc>
        <w:tc>
          <w:tcPr>
            <w:tcW w:w="685" w:type="pct"/>
          </w:tcPr>
          <w:p w14:paraId="67135F4D" w14:textId="77777777" w:rsidR="004257BC" w:rsidRPr="000F40E5" w:rsidRDefault="004257BC" w:rsidP="009756FD">
            <w:pPr>
              <w:rPr>
                <w:sz w:val="16"/>
                <w:szCs w:val="16"/>
              </w:rPr>
            </w:pPr>
            <w:r w:rsidRPr="000F40E5">
              <w:rPr>
                <w:sz w:val="16"/>
                <w:szCs w:val="16"/>
              </w:rPr>
              <w:t>P-12-003-03-04-03-14</w:t>
            </w:r>
          </w:p>
          <w:p w14:paraId="6D3BEF34" w14:textId="77777777" w:rsidR="004257BC" w:rsidRPr="000F40E5" w:rsidRDefault="004257BC" w:rsidP="005C0D07">
            <w:pPr>
              <w:rPr>
                <w:sz w:val="16"/>
                <w:szCs w:val="16"/>
              </w:rPr>
            </w:pPr>
            <w:r w:rsidRPr="000F40E5">
              <w:rPr>
                <w:color w:val="000000"/>
                <w:sz w:val="16"/>
                <w:szCs w:val="16"/>
              </w:rPr>
              <w:t xml:space="preserve">Įsigalioję teisės aktai, kuriais nustatoma Paramos pameistrystei ir mokymuisi darbo vietoje schema </w:t>
            </w:r>
          </w:p>
        </w:tc>
        <w:tc>
          <w:tcPr>
            <w:tcW w:w="411" w:type="pct"/>
          </w:tcPr>
          <w:p w14:paraId="2F547CC0" w14:textId="77777777" w:rsidR="004257BC" w:rsidRPr="000F40E5" w:rsidRDefault="004257BC" w:rsidP="009756FD">
            <w:pPr>
              <w:jc w:val="center"/>
              <w:rPr>
                <w:color w:val="000000"/>
                <w:sz w:val="16"/>
                <w:szCs w:val="16"/>
              </w:rPr>
            </w:pPr>
            <w:r w:rsidRPr="000F40E5">
              <w:rPr>
                <w:color w:val="000000"/>
                <w:sz w:val="16"/>
                <w:szCs w:val="16"/>
              </w:rPr>
              <w:t>1</w:t>
            </w:r>
          </w:p>
          <w:p w14:paraId="5742AA17" w14:textId="77777777" w:rsidR="004257BC" w:rsidRPr="000F40E5" w:rsidRDefault="004257BC" w:rsidP="009756FD">
            <w:pPr>
              <w:jc w:val="center"/>
              <w:rPr>
                <w:sz w:val="16"/>
                <w:szCs w:val="16"/>
              </w:rPr>
            </w:pPr>
            <w:r w:rsidRPr="000F40E5">
              <w:rPr>
                <w:color w:val="000000"/>
                <w:sz w:val="16"/>
                <w:szCs w:val="16"/>
              </w:rPr>
              <w:t>(2022 m.)</w:t>
            </w:r>
          </w:p>
        </w:tc>
        <w:tc>
          <w:tcPr>
            <w:tcW w:w="342" w:type="pct"/>
            <w:vMerge/>
          </w:tcPr>
          <w:p w14:paraId="3384141D" w14:textId="77777777" w:rsidR="004257BC" w:rsidRPr="000F40E5" w:rsidRDefault="004257BC" w:rsidP="009756FD">
            <w:pPr>
              <w:jc w:val="center"/>
              <w:rPr>
                <w:sz w:val="16"/>
                <w:szCs w:val="16"/>
              </w:rPr>
            </w:pPr>
          </w:p>
        </w:tc>
        <w:tc>
          <w:tcPr>
            <w:tcW w:w="275" w:type="pct"/>
            <w:vMerge/>
          </w:tcPr>
          <w:p w14:paraId="6D047B9E" w14:textId="77777777" w:rsidR="004257BC" w:rsidRPr="000F40E5" w:rsidRDefault="004257BC" w:rsidP="009756FD">
            <w:pPr>
              <w:jc w:val="center"/>
              <w:rPr>
                <w:sz w:val="16"/>
                <w:szCs w:val="16"/>
              </w:rPr>
            </w:pPr>
          </w:p>
        </w:tc>
      </w:tr>
      <w:tr w:rsidR="004257BC" w:rsidRPr="000F40E5" w14:paraId="7B277F36" w14:textId="77777777" w:rsidTr="000B45E2">
        <w:trPr>
          <w:trHeight w:val="458"/>
          <w:jc w:val="center"/>
        </w:trPr>
        <w:tc>
          <w:tcPr>
            <w:tcW w:w="479" w:type="pct"/>
            <w:vMerge/>
          </w:tcPr>
          <w:p w14:paraId="129B5299" w14:textId="77777777" w:rsidR="004257BC" w:rsidRPr="000F40E5" w:rsidRDefault="004257BC" w:rsidP="00D037E8">
            <w:pPr>
              <w:rPr>
                <w:i/>
                <w:sz w:val="16"/>
                <w:szCs w:val="16"/>
              </w:rPr>
            </w:pPr>
          </w:p>
        </w:tc>
        <w:tc>
          <w:tcPr>
            <w:tcW w:w="293" w:type="pct"/>
            <w:vMerge/>
          </w:tcPr>
          <w:p w14:paraId="6BBC79AB" w14:textId="77777777" w:rsidR="004257BC" w:rsidRPr="000F40E5" w:rsidRDefault="004257BC" w:rsidP="00D037E8">
            <w:pPr>
              <w:rPr>
                <w:sz w:val="16"/>
                <w:szCs w:val="16"/>
              </w:rPr>
            </w:pPr>
          </w:p>
        </w:tc>
        <w:tc>
          <w:tcPr>
            <w:tcW w:w="318" w:type="pct"/>
            <w:vMerge/>
          </w:tcPr>
          <w:p w14:paraId="389476E7" w14:textId="77777777" w:rsidR="004257BC" w:rsidRPr="000F40E5" w:rsidRDefault="004257BC" w:rsidP="00D037E8">
            <w:pPr>
              <w:rPr>
                <w:sz w:val="16"/>
                <w:szCs w:val="16"/>
              </w:rPr>
            </w:pPr>
          </w:p>
        </w:tc>
        <w:tc>
          <w:tcPr>
            <w:tcW w:w="364" w:type="pct"/>
            <w:vMerge/>
          </w:tcPr>
          <w:p w14:paraId="32A25768" w14:textId="77777777" w:rsidR="004257BC" w:rsidRPr="000F40E5" w:rsidRDefault="004257BC" w:rsidP="00D037E8">
            <w:pPr>
              <w:rPr>
                <w:sz w:val="16"/>
                <w:szCs w:val="16"/>
              </w:rPr>
            </w:pPr>
          </w:p>
        </w:tc>
        <w:tc>
          <w:tcPr>
            <w:tcW w:w="396" w:type="pct"/>
            <w:vMerge/>
          </w:tcPr>
          <w:p w14:paraId="1900024E" w14:textId="77777777" w:rsidR="004257BC" w:rsidRPr="000F40E5" w:rsidRDefault="004257BC" w:rsidP="00D037E8">
            <w:pPr>
              <w:rPr>
                <w:sz w:val="16"/>
                <w:szCs w:val="16"/>
              </w:rPr>
            </w:pPr>
          </w:p>
        </w:tc>
        <w:tc>
          <w:tcPr>
            <w:tcW w:w="276" w:type="pct"/>
            <w:vMerge/>
          </w:tcPr>
          <w:p w14:paraId="306535CA" w14:textId="77777777" w:rsidR="004257BC" w:rsidRPr="000F40E5" w:rsidRDefault="004257BC" w:rsidP="00D037E8">
            <w:pPr>
              <w:rPr>
                <w:sz w:val="16"/>
                <w:szCs w:val="16"/>
              </w:rPr>
            </w:pPr>
          </w:p>
        </w:tc>
        <w:tc>
          <w:tcPr>
            <w:tcW w:w="480" w:type="pct"/>
            <w:vMerge/>
          </w:tcPr>
          <w:p w14:paraId="35CD5CDA" w14:textId="77777777" w:rsidR="004257BC" w:rsidRPr="000F40E5" w:rsidRDefault="004257BC" w:rsidP="00D037E8">
            <w:pPr>
              <w:jc w:val="center"/>
              <w:rPr>
                <w:sz w:val="16"/>
                <w:szCs w:val="16"/>
              </w:rPr>
            </w:pPr>
          </w:p>
        </w:tc>
        <w:tc>
          <w:tcPr>
            <w:tcW w:w="361" w:type="pct"/>
            <w:vMerge/>
          </w:tcPr>
          <w:p w14:paraId="226FE233" w14:textId="77777777" w:rsidR="004257BC" w:rsidRPr="000F40E5" w:rsidRDefault="004257BC" w:rsidP="00D037E8">
            <w:pPr>
              <w:rPr>
                <w:sz w:val="16"/>
                <w:szCs w:val="16"/>
              </w:rPr>
            </w:pPr>
          </w:p>
        </w:tc>
        <w:tc>
          <w:tcPr>
            <w:tcW w:w="321" w:type="pct"/>
            <w:vMerge/>
          </w:tcPr>
          <w:p w14:paraId="3945918C" w14:textId="77777777" w:rsidR="004257BC" w:rsidRPr="000F40E5" w:rsidRDefault="004257BC" w:rsidP="005C0D07">
            <w:pPr>
              <w:rPr>
                <w:color w:val="000000"/>
                <w:sz w:val="16"/>
                <w:szCs w:val="16"/>
              </w:rPr>
            </w:pPr>
          </w:p>
        </w:tc>
        <w:tc>
          <w:tcPr>
            <w:tcW w:w="685" w:type="pct"/>
          </w:tcPr>
          <w:p w14:paraId="3CED8B97" w14:textId="77777777" w:rsidR="004257BC" w:rsidRPr="000F40E5" w:rsidRDefault="004257BC" w:rsidP="005C0D07">
            <w:pPr>
              <w:rPr>
                <w:color w:val="000000"/>
                <w:sz w:val="16"/>
                <w:szCs w:val="16"/>
              </w:rPr>
            </w:pPr>
            <w:r w:rsidRPr="000F40E5">
              <w:rPr>
                <w:sz w:val="16"/>
                <w:szCs w:val="16"/>
              </w:rPr>
              <w:t>P-12-003-03-04-03-24</w:t>
            </w:r>
          </w:p>
          <w:p w14:paraId="0010F0A2" w14:textId="77777777" w:rsidR="004257BC" w:rsidRPr="000F40E5" w:rsidRDefault="004257BC" w:rsidP="005C0D07">
            <w:pPr>
              <w:rPr>
                <w:sz w:val="16"/>
                <w:szCs w:val="16"/>
              </w:rPr>
            </w:pPr>
            <w:r w:rsidRPr="000F40E5">
              <w:rPr>
                <w:color w:val="000000"/>
                <w:sz w:val="16"/>
                <w:szCs w:val="16"/>
              </w:rPr>
              <w:t xml:space="preserve">Įsigalioję Profesinio </w:t>
            </w:r>
            <w:r w:rsidRPr="000F40E5">
              <w:rPr>
                <w:color w:val="000000"/>
                <w:sz w:val="16"/>
                <w:szCs w:val="16"/>
              </w:rPr>
              <w:lastRenderedPageBreak/>
              <w:t>mokymo įstatymo pakeitimai dėl priėmimo į valstybės finansuojamas vietas profesiniame mokyme planavimo metodikos</w:t>
            </w:r>
          </w:p>
        </w:tc>
        <w:tc>
          <w:tcPr>
            <w:tcW w:w="411" w:type="pct"/>
          </w:tcPr>
          <w:p w14:paraId="24EC22FC" w14:textId="77777777" w:rsidR="004257BC" w:rsidRPr="000F40E5" w:rsidRDefault="004257BC" w:rsidP="009756FD">
            <w:pPr>
              <w:jc w:val="center"/>
              <w:rPr>
                <w:color w:val="000000"/>
                <w:sz w:val="16"/>
                <w:szCs w:val="16"/>
              </w:rPr>
            </w:pPr>
            <w:r w:rsidRPr="000F40E5">
              <w:rPr>
                <w:color w:val="000000"/>
                <w:sz w:val="16"/>
                <w:szCs w:val="16"/>
              </w:rPr>
              <w:lastRenderedPageBreak/>
              <w:t>1</w:t>
            </w:r>
          </w:p>
          <w:p w14:paraId="1206F6DE" w14:textId="77777777" w:rsidR="004257BC" w:rsidRPr="000F40E5" w:rsidRDefault="004257BC" w:rsidP="009756FD">
            <w:pPr>
              <w:jc w:val="center"/>
              <w:rPr>
                <w:sz w:val="16"/>
                <w:szCs w:val="16"/>
              </w:rPr>
            </w:pPr>
            <w:r w:rsidRPr="000F40E5">
              <w:rPr>
                <w:color w:val="000000"/>
                <w:sz w:val="16"/>
                <w:szCs w:val="16"/>
              </w:rPr>
              <w:t>(2022 m.)</w:t>
            </w:r>
          </w:p>
        </w:tc>
        <w:tc>
          <w:tcPr>
            <w:tcW w:w="342" w:type="pct"/>
            <w:vMerge/>
          </w:tcPr>
          <w:p w14:paraId="3039512E" w14:textId="77777777" w:rsidR="004257BC" w:rsidRPr="000F40E5" w:rsidRDefault="004257BC" w:rsidP="009756FD">
            <w:pPr>
              <w:jc w:val="center"/>
              <w:rPr>
                <w:sz w:val="16"/>
                <w:szCs w:val="16"/>
              </w:rPr>
            </w:pPr>
          </w:p>
        </w:tc>
        <w:tc>
          <w:tcPr>
            <w:tcW w:w="275" w:type="pct"/>
            <w:vMerge/>
          </w:tcPr>
          <w:p w14:paraId="21EC23D6" w14:textId="77777777" w:rsidR="004257BC" w:rsidRPr="000F40E5" w:rsidRDefault="004257BC" w:rsidP="009756FD">
            <w:pPr>
              <w:jc w:val="center"/>
              <w:rPr>
                <w:sz w:val="16"/>
                <w:szCs w:val="16"/>
              </w:rPr>
            </w:pPr>
          </w:p>
        </w:tc>
      </w:tr>
      <w:tr w:rsidR="004257BC" w:rsidRPr="000F40E5" w14:paraId="3B558633" w14:textId="77777777" w:rsidTr="000B45E2">
        <w:trPr>
          <w:trHeight w:val="2369"/>
          <w:jc w:val="center"/>
        </w:trPr>
        <w:tc>
          <w:tcPr>
            <w:tcW w:w="479" w:type="pct"/>
          </w:tcPr>
          <w:p w14:paraId="35483CD8" w14:textId="77777777" w:rsidR="004257BC" w:rsidRPr="000F40E5" w:rsidRDefault="004257BC" w:rsidP="009756FD">
            <w:pPr>
              <w:rPr>
                <w:color w:val="000000"/>
                <w:sz w:val="16"/>
                <w:szCs w:val="16"/>
              </w:rPr>
            </w:pPr>
            <w:r w:rsidRPr="000F40E5">
              <w:rPr>
                <w:color w:val="000000"/>
                <w:sz w:val="16"/>
                <w:szCs w:val="16"/>
              </w:rPr>
              <w:t>2. Priemonių profesinio mokymo programoms atnaujinti ar parengti, profesijos mokytojams ir meistrams praktikams pritraukti parengimas</w:t>
            </w:r>
          </w:p>
        </w:tc>
        <w:tc>
          <w:tcPr>
            <w:tcW w:w="293" w:type="pct"/>
          </w:tcPr>
          <w:p w14:paraId="2F52F89F" w14:textId="77777777" w:rsidR="004257BC" w:rsidRPr="000F40E5" w:rsidRDefault="004257BC" w:rsidP="009756FD">
            <w:pPr>
              <w:rPr>
                <w:sz w:val="16"/>
                <w:szCs w:val="16"/>
              </w:rPr>
            </w:pPr>
          </w:p>
        </w:tc>
        <w:tc>
          <w:tcPr>
            <w:tcW w:w="318" w:type="pct"/>
          </w:tcPr>
          <w:p w14:paraId="1D18B08C" w14:textId="77777777" w:rsidR="004257BC" w:rsidRPr="000F40E5" w:rsidRDefault="004257BC" w:rsidP="009756FD">
            <w:pPr>
              <w:rPr>
                <w:sz w:val="16"/>
                <w:szCs w:val="16"/>
              </w:rPr>
            </w:pPr>
          </w:p>
        </w:tc>
        <w:tc>
          <w:tcPr>
            <w:tcW w:w="364" w:type="pct"/>
          </w:tcPr>
          <w:p w14:paraId="5739BAF5" w14:textId="77777777" w:rsidR="004257BC" w:rsidRPr="000F40E5" w:rsidRDefault="004257BC" w:rsidP="009756FD">
            <w:pPr>
              <w:rPr>
                <w:sz w:val="16"/>
                <w:szCs w:val="16"/>
              </w:rPr>
            </w:pPr>
          </w:p>
        </w:tc>
        <w:tc>
          <w:tcPr>
            <w:tcW w:w="396" w:type="pct"/>
          </w:tcPr>
          <w:p w14:paraId="5CC62983" w14:textId="77777777" w:rsidR="004257BC" w:rsidRPr="000F40E5" w:rsidRDefault="004257BC" w:rsidP="009756FD">
            <w:pPr>
              <w:rPr>
                <w:sz w:val="16"/>
                <w:szCs w:val="16"/>
              </w:rPr>
            </w:pPr>
          </w:p>
        </w:tc>
        <w:tc>
          <w:tcPr>
            <w:tcW w:w="276" w:type="pct"/>
          </w:tcPr>
          <w:p w14:paraId="39335EA2" w14:textId="77777777" w:rsidR="004257BC" w:rsidRPr="000F40E5" w:rsidRDefault="004257BC" w:rsidP="009756FD">
            <w:pPr>
              <w:rPr>
                <w:sz w:val="16"/>
                <w:szCs w:val="16"/>
              </w:rPr>
            </w:pPr>
          </w:p>
        </w:tc>
        <w:tc>
          <w:tcPr>
            <w:tcW w:w="480" w:type="pct"/>
          </w:tcPr>
          <w:p w14:paraId="02C230BE" w14:textId="5BB1B798" w:rsidR="004257BC" w:rsidRPr="000F40E5" w:rsidRDefault="00610CB9" w:rsidP="009756FD">
            <w:pPr>
              <w:jc w:val="center"/>
              <w:rPr>
                <w:sz w:val="16"/>
                <w:szCs w:val="16"/>
              </w:rPr>
            </w:pPr>
            <w:r w:rsidRPr="000F40E5">
              <w:rPr>
                <w:sz w:val="16"/>
                <w:szCs w:val="16"/>
              </w:rPr>
              <w:t>6 209 525</w:t>
            </w:r>
          </w:p>
        </w:tc>
        <w:tc>
          <w:tcPr>
            <w:tcW w:w="361" w:type="pct"/>
          </w:tcPr>
          <w:p w14:paraId="6ED48BDD" w14:textId="64E510FB" w:rsidR="004257BC" w:rsidRPr="000F40E5" w:rsidRDefault="00766061" w:rsidP="009756FD">
            <w:pPr>
              <w:rPr>
                <w:sz w:val="16"/>
                <w:szCs w:val="16"/>
              </w:rPr>
            </w:pPr>
            <w:r w:rsidRPr="000F40E5">
              <w:rPr>
                <w:sz w:val="16"/>
                <w:szCs w:val="16"/>
              </w:rPr>
              <w:t xml:space="preserve">EGADP </w:t>
            </w:r>
            <w:r w:rsidR="001A5F0D" w:rsidRPr="000F40E5">
              <w:rPr>
                <w:sz w:val="16"/>
                <w:szCs w:val="16"/>
              </w:rPr>
              <w:t xml:space="preserve">lėšos </w:t>
            </w:r>
            <w:r w:rsidRPr="000F40E5">
              <w:rPr>
                <w:sz w:val="16"/>
                <w:szCs w:val="16"/>
              </w:rPr>
              <w:t xml:space="preserve">ir </w:t>
            </w:r>
            <w:r w:rsidRPr="000F40E5">
              <w:rPr>
                <w:bCs/>
                <w:sz w:val="16"/>
                <w:szCs w:val="16"/>
              </w:rPr>
              <w:t xml:space="preserve">Valstybės biudžeto (toliau – VB) </w:t>
            </w:r>
            <w:r w:rsidR="00E81D11" w:rsidRPr="000F40E5">
              <w:rPr>
                <w:bCs/>
                <w:sz w:val="16"/>
                <w:szCs w:val="16"/>
              </w:rPr>
              <w:t xml:space="preserve">lėšos, skirtos bendrai finansuojamų iš </w:t>
            </w:r>
            <w:r w:rsidR="00EF674B" w:rsidRPr="000F40E5">
              <w:rPr>
                <w:sz w:val="16"/>
                <w:szCs w:val="16"/>
              </w:rPr>
              <w:t>ES</w:t>
            </w:r>
            <w:r w:rsidR="00E81D11" w:rsidRPr="000F40E5">
              <w:rPr>
                <w:bCs/>
                <w:sz w:val="16"/>
                <w:szCs w:val="16"/>
              </w:rPr>
              <w:t xml:space="preserve"> fondų lėšų projektų netinkamam finansuoti iš ES fondų lėšų pirkimo ir (arba) importo PVM</w:t>
            </w:r>
            <w:r w:rsidR="00C34817" w:rsidRPr="000F40E5">
              <w:rPr>
                <w:bCs/>
                <w:sz w:val="16"/>
                <w:szCs w:val="16"/>
              </w:rPr>
              <w:t xml:space="preserve"> apmokėti</w:t>
            </w:r>
          </w:p>
        </w:tc>
        <w:tc>
          <w:tcPr>
            <w:tcW w:w="321" w:type="pct"/>
          </w:tcPr>
          <w:p w14:paraId="6B0688E2" w14:textId="42C96033" w:rsidR="004257BC" w:rsidRPr="000F40E5" w:rsidRDefault="00A37198" w:rsidP="005C0D07">
            <w:pPr>
              <w:jc w:val="center"/>
              <w:rPr>
                <w:color w:val="000000"/>
                <w:sz w:val="16"/>
                <w:szCs w:val="16"/>
              </w:rPr>
            </w:pPr>
            <w:r w:rsidRPr="000F40E5">
              <w:rPr>
                <w:color w:val="000000"/>
                <w:sz w:val="16"/>
                <w:szCs w:val="16"/>
              </w:rPr>
              <w:t>-</w:t>
            </w:r>
          </w:p>
        </w:tc>
        <w:tc>
          <w:tcPr>
            <w:tcW w:w="685" w:type="pct"/>
          </w:tcPr>
          <w:p w14:paraId="74BE30B9" w14:textId="77777777" w:rsidR="004257BC" w:rsidRPr="000F40E5" w:rsidRDefault="004257BC" w:rsidP="005C0D07">
            <w:pPr>
              <w:rPr>
                <w:color w:val="000000"/>
                <w:sz w:val="16"/>
                <w:szCs w:val="16"/>
              </w:rPr>
            </w:pPr>
          </w:p>
        </w:tc>
        <w:tc>
          <w:tcPr>
            <w:tcW w:w="411" w:type="pct"/>
          </w:tcPr>
          <w:p w14:paraId="3F601554" w14:textId="77777777" w:rsidR="004257BC" w:rsidRPr="000F40E5" w:rsidRDefault="004257BC" w:rsidP="009756FD">
            <w:pPr>
              <w:jc w:val="center"/>
              <w:rPr>
                <w:sz w:val="16"/>
                <w:szCs w:val="16"/>
              </w:rPr>
            </w:pPr>
          </w:p>
        </w:tc>
        <w:tc>
          <w:tcPr>
            <w:tcW w:w="342" w:type="pct"/>
          </w:tcPr>
          <w:p w14:paraId="641F158C" w14:textId="77777777" w:rsidR="004257BC" w:rsidRPr="000F40E5" w:rsidRDefault="004257BC" w:rsidP="009756FD">
            <w:pPr>
              <w:jc w:val="center"/>
              <w:rPr>
                <w:sz w:val="16"/>
                <w:szCs w:val="16"/>
              </w:rPr>
            </w:pPr>
          </w:p>
        </w:tc>
        <w:tc>
          <w:tcPr>
            <w:tcW w:w="275" w:type="pct"/>
          </w:tcPr>
          <w:p w14:paraId="178A9A7E" w14:textId="77777777" w:rsidR="004257BC" w:rsidRPr="000F40E5" w:rsidRDefault="004257BC" w:rsidP="009756FD">
            <w:pPr>
              <w:jc w:val="center"/>
              <w:rPr>
                <w:sz w:val="16"/>
                <w:szCs w:val="16"/>
              </w:rPr>
            </w:pPr>
          </w:p>
        </w:tc>
      </w:tr>
      <w:tr w:rsidR="004257BC" w:rsidRPr="000F40E5" w14:paraId="0E6E4824" w14:textId="77777777" w:rsidTr="000B45E2">
        <w:trPr>
          <w:trHeight w:val="460"/>
          <w:jc w:val="center"/>
        </w:trPr>
        <w:tc>
          <w:tcPr>
            <w:tcW w:w="479" w:type="pct"/>
            <w:vMerge w:val="restart"/>
          </w:tcPr>
          <w:p w14:paraId="5B0A35BB" w14:textId="77777777" w:rsidR="004257BC" w:rsidRPr="000F40E5" w:rsidRDefault="004257BC" w:rsidP="00C34817">
            <w:pPr>
              <w:rPr>
                <w:i/>
                <w:sz w:val="16"/>
                <w:szCs w:val="16"/>
              </w:rPr>
            </w:pPr>
            <w:r w:rsidRPr="000F40E5">
              <w:rPr>
                <w:color w:val="000000"/>
                <w:sz w:val="16"/>
                <w:szCs w:val="16"/>
              </w:rPr>
              <w:t xml:space="preserve">2.1. </w:t>
            </w:r>
            <w:r w:rsidRPr="000F40E5">
              <w:rPr>
                <w:sz w:val="16"/>
                <w:szCs w:val="16"/>
              </w:rPr>
              <w:t>Formaliojo profesinio mokymo programų atnaujinimas ir (ar) parengimas</w:t>
            </w:r>
          </w:p>
        </w:tc>
        <w:tc>
          <w:tcPr>
            <w:tcW w:w="293" w:type="pct"/>
            <w:vMerge w:val="restart"/>
          </w:tcPr>
          <w:p w14:paraId="31BC33A8" w14:textId="77777777" w:rsidR="004257BC" w:rsidRPr="000F40E5" w:rsidRDefault="004257BC" w:rsidP="00C34817">
            <w:pPr>
              <w:jc w:val="center"/>
              <w:rPr>
                <w:sz w:val="16"/>
                <w:szCs w:val="16"/>
              </w:rPr>
            </w:pPr>
            <w:r w:rsidRPr="000F40E5">
              <w:rPr>
                <w:sz w:val="16"/>
                <w:szCs w:val="16"/>
              </w:rPr>
              <w:t>M</w:t>
            </w:r>
          </w:p>
        </w:tc>
        <w:tc>
          <w:tcPr>
            <w:tcW w:w="318" w:type="pct"/>
            <w:vMerge w:val="restart"/>
          </w:tcPr>
          <w:p w14:paraId="1C167D04" w14:textId="65EFA512" w:rsidR="004257BC" w:rsidRPr="000F40E5" w:rsidRDefault="009B6678" w:rsidP="00C34817">
            <w:pPr>
              <w:jc w:val="center"/>
              <w:rPr>
                <w:sz w:val="16"/>
                <w:szCs w:val="16"/>
              </w:rPr>
            </w:pPr>
            <w:r w:rsidRPr="000F40E5">
              <w:rPr>
                <w:sz w:val="16"/>
                <w:szCs w:val="16"/>
              </w:rPr>
              <w:t xml:space="preserve">Europos socialinio fondo agentūra (toliau – </w:t>
            </w:r>
            <w:r w:rsidR="004257BC" w:rsidRPr="000F40E5">
              <w:rPr>
                <w:sz w:val="16"/>
                <w:szCs w:val="16"/>
              </w:rPr>
              <w:t>ESFA</w:t>
            </w:r>
            <w:r w:rsidRPr="000F40E5">
              <w:rPr>
                <w:sz w:val="16"/>
                <w:szCs w:val="16"/>
              </w:rPr>
              <w:t>)</w:t>
            </w:r>
          </w:p>
        </w:tc>
        <w:tc>
          <w:tcPr>
            <w:tcW w:w="364" w:type="pct"/>
            <w:vMerge w:val="restart"/>
          </w:tcPr>
          <w:p w14:paraId="25C6B2C9" w14:textId="77777777" w:rsidR="004257BC" w:rsidRPr="000F40E5" w:rsidRDefault="004257BC" w:rsidP="00C34817">
            <w:pPr>
              <w:jc w:val="center"/>
              <w:rPr>
                <w:sz w:val="16"/>
                <w:szCs w:val="16"/>
              </w:rPr>
            </w:pPr>
            <w:r w:rsidRPr="000F40E5">
              <w:rPr>
                <w:sz w:val="16"/>
                <w:szCs w:val="16"/>
              </w:rPr>
              <w:t>P</w:t>
            </w:r>
          </w:p>
        </w:tc>
        <w:tc>
          <w:tcPr>
            <w:tcW w:w="396" w:type="pct"/>
            <w:vMerge w:val="restart"/>
          </w:tcPr>
          <w:p w14:paraId="52C58290" w14:textId="666EC3A0" w:rsidR="004257BC" w:rsidRPr="000F40E5" w:rsidRDefault="004257BC" w:rsidP="00C34817">
            <w:pPr>
              <w:jc w:val="center"/>
              <w:rPr>
                <w:sz w:val="16"/>
                <w:szCs w:val="16"/>
              </w:rPr>
            </w:pPr>
            <w:r w:rsidRPr="000F40E5">
              <w:rPr>
                <w:sz w:val="16"/>
                <w:szCs w:val="16"/>
              </w:rPr>
              <w:t>Ne</w:t>
            </w:r>
            <w:r w:rsidR="00155EDB" w:rsidRPr="000F40E5">
              <w:rPr>
                <w:sz w:val="16"/>
                <w:szCs w:val="16"/>
              </w:rPr>
              <w:t>prisidedama</w:t>
            </w:r>
          </w:p>
        </w:tc>
        <w:tc>
          <w:tcPr>
            <w:tcW w:w="276" w:type="pct"/>
            <w:vMerge w:val="restart"/>
          </w:tcPr>
          <w:p w14:paraId="7E2EBB54" w14:textId="77777777" w:rsidR="004257BC" w:rsidRPr="000F40E5" w:rsidRDefault="004257BC" w:rsidP="00C34817">
            <w:pPr>
              <w:jc w:val="center"/>
              <w:rPr>
                <w:sz w:val="16"/>
                <w:szCs w:val="16"/>
              </w:rPr>
            </w:pPr>
            <w:r w:rsidRPr="000F40E5">
              <w:rPr>
                <w:sz w:val="16"/>
                <w:szCs w:val="16"/>
              </w:rPr>
              <w:t>D</w:t>
            </w:r>
          </w:p>
        </w:tc>
        <w:tc>
          <w:tcPr>
            <w:tcW w:w="480" w:type="pct"/>
          </w:tcPr>
          <w:p w14:paraId="591E42A7" w14:textId="748A0BBA" w:rsidR="004257BC" w:rsidRPr="000F40E5" w:rsidRDefault="006A19B2" w:rsidP="005C0D07">
            <w:pPr>
              <w:jc w:val="center"/>
              <w:rPr>
                <w:sz w:val="16"/>
                <w:szCs w:val="16"/>
              </w:rPr>
            </w:pPr>
            <w:r w:rsidRPr="000F40E5">
              <w:rPr>
                <w:sz w:val="16"/>
                <w:szCs w:val="16"/>
              </w:rPr>
              <w:t>2 458</w:t>
            </w:r>
            <w:r w:rsidR="00B0480C" w:rsidRPr="000F40E5">
              <w:rPr>
                <w:sz w:val="16"/>
                <w:szCs w:val="16"/>
              </w:rPr>
              <w:t> </w:t>
            </w:r>
            <w:r w:rsidRPr="000F40E5">
              <w:rPr>
                <w:sz w:val="16"/>
                <w:szCs w:val="16"/>
              </w:rPr>
              <w:t>52</w:t>
            </w:r>
            <w:r w:rsidR="00C81CB7" w:rsidRPr="000F40E5">
              <w:rPr>
                <w:sz w:val="16"/>
                <w:szCs w:val="16"/>
              </w:rPr>
              <w:t>5</w:t>
            </w:r>
          </w:p>
        </w:tc>
        <w:tc>
          <w:tcPr>
            <w:tcW w:w="361" w:type="pct"/>
          </w:tcPr>
          <w:p w14:paraId="1067CDA5" w14:textId="3893D03C" w:rsidR="004257BC" w:rsidRPr="000F40E5" w:rsidRDefault="004257BC" w:rsidP="00C34817">
            <w:pPr>
              <w:rPr>
                <w:sz w:val="16"/>
                <w:szCs w:val="16"/>
              </w:rPr>
            </w:pPr>
            <w:r w:rsidRPr="000F40E5">
              <w:rPr>
                <w:sz w:val="16"/>
                <w:szCs w:val="16"/>
              </w:rPr>
              <w:t xml:space="preserve">EGADP </w:t>
            </w:r>
            <w:r w:rsidR="001A5F0D" w:rsidRPr="000F40E5">
              <w:rPr>
                <w:sz w:val="16"/>
                <w:szCs w:val="16"/>
              </w:rPr>
              <w:t xml:space="preserve">lėšos </w:t>
            </w:r>
            <w:r w:rsidRPr="000F40E5">
              <w:rPr>
                <w:sz w:val="16"/>
                <w:szCs w:val="16"/>
              </w:rPr>
              <w:t xml:space="preserve">ir </w:t>
            </w:r>
            <w:r w:rsidRPr="000F40E5">
              <w:rPr>
                <w:bCs/>
                <w:sz w:val="16"/>
                <w:szCs w:val="16"/>
              </w:rPr>
              <w:t xml:space="preserve">VB lėšos, skirtos bendrai finansuojamų iš </w:t>
            </w:r>
            <w:r w:rsidRPr="000F40E5">
              <w:rPr>
                <w:sz w:val="16"/>
                <w:szCs w:val="16"/>
              </w:rPr>
              <w:t xml:space="preserve">ES </w:t>
            </w:r>
            <w:r w:rsidRPr="000F40E5">
              <w:rPr>
                <w:bCs/>
                <w:sz w:val="16"/>
                <w:szCs w:val="16"/>
              </w:rPr>
              <w:t>fondų lėšų projektų netinkamam finansuoti iš ES fondų lėšų pirkimo ir (arba) importo PVM</w:t>
            </w:r>
            <w:r w:rsidR="00665F2C" w:rsidRPr="000F40E5">
              <w:rPr>
                <w:bCs/>
                <w:sz w:val="16"/>
                <w:szCs w:val="16"/>
              </w:rPr>
              <w:t xml:space="preserve"> apmokėti</w:t>
            </w:r>
          </w:p>
        </w:tc>
        <w:tc>
          <w:tcPr>
            <w:tcW w:w="321" w:type="pct"/>
            <w:vMerge w:val="restart"/>
          </w:tcPr>
          <w:p w14:paraId="7AE7DD9F" w14:textId="01A333A1" w:rsidR="004257BC" w:rsidRPr="000F40E5" w:rsidRDefault="00A37198" w:rsidP="005C0D07">
            <w:pPr>
              <w:rPr>
                <w:color w:val="000000"/>
                <w:sz w:val="16"/>
                <w:szCs w:val="16"/>
              </w:rPr>
            </w:pPr>
            <w:r w:rsidRPr="000F40E5">
              <w:rPr>
                <w:color w:val="000000"/>
                <w:sz w:val="16"/>
                <w:szCs w:val="16"/>
              </w:rPr>
              <w:t>-</w:t>
            </w:r>
          </w:p>
        </w:tc>
        <w:tc>
          <w:tcPr>
            <w:tcW w:w="685" w:type="pct"/>
          </w:tcPr>
          <w:p w14:paraId="2C2E09C9" w14:textId="77777777" w:rsidR="004257BC" w:rsidRPr="000F40E5" w:rsidRDefault="004257BC" w:rsidP="005C0D07">
            <w:pPr>
              <w:rPr>
                <w:color w:val="000000"/>
                <w:sz w:val="16"/>
                <w:szCs w:val="16"/>
              </w:rPr>
            </w:pPr>
            <w:r w:rsidRPr="000F40E5">
              <w:rPr>
                <w:sz w:val="16"/>
                <w:szCs w:val="16"/>
              </w:rPr>
              <w:t>P-12-003-03-04-03-09</w:t>
            </w:r>
          </w:p>
          <w:p w14:paraId="7D3A2295" w14:textId="28C9920F" w:rsidR="004257BC" w:rsidRPr="000F40E5" w:rsidRDefault="004257BC" w:rsidP="005C0D07">
            <w:pPr>
              <w:rPr>
                <w:color w:val="000000"/>
                <w:sz w:val="16"/>
                <w:szCs w:val="16"/>
              </w:rPr>
            </w:pPr>
            <w:r w:rsidRPr="000F40E5">
              <w:rPr>
                <w:sz w:val="16"/>
                <w:szCs w:val="16"/>
                <w:lang w:eastAsia="nl-BE"/>
              </w:rPr>
              <w:t xml:space="preserve">Poreikių atnaujinti arba parengti naujas mokymo programas nustatymas, konsultuojantis su socialiniais partneriais </w:t>
            </w:r>
          </w:p>
        </w:tc>
        <w:tc>
          <w:tcPr>
            <w:tcW w:w="411" w:type="pct"/>
          </w:tcPr>
          <w:p w14:paraId="3A4DA1AB" w14:textId="77777777" w:rsidR="004257BC" w:rsidRPr="000F40E5" w:rsidRDefault="004257BC" w:rsidP="00C34817">
            <w:pPr>
              <w:jc w:val="center"/>
              <w:rPr>
                <w:sz w:val="16"/>
                <w:szCs w:val="16"/>
              </w:rPr>
            </w:pPr>
            <w:r w:rsidRPr="000F40E5">
              <w:rPr>
                <w:sz w:val="16"/>
                <w:szCs w:val="16"/>
              </w:rPr>
              <w:t>1</w:t>
            </w:r>
          </w:p>
          <w:p w14:paraId="4F3FFA8E" w14:textId="77777777" w:rsidR="004257BC" w:rsidRPr="000F40E5" w:rsidRDefault="004257BC" w:rsidP="00C34817">
            <w:pPr>
              <w:jc w:val="center"/>
              <w:rPr>
                <w:sz w:val="16"/>
                <w:szCs w:val="16"/>
              </w:rPr>
            </w:pPr>
            <w:r w:rsidRPr="000F40E5">
              <w:rPr>
                <w:sz w:val="16"/>
                <w:szCs w:val="16"/>
              </w:rPr>
              <w:t>(2023 m.)</w:t>
            </w:r>
          </w:p>
        </w:tc>
        <w:tc>
          <w:tcPr>
            <w:tcW w:w="342" w:type="pct"/>
            <w:vMerge w:val="restart"/>
          </w:tcPr>
          <w:p w14:paraId="647C06D4" w14:textId="2089230C" w:rsidR="004257BC" w:rsidRPr="000F40E5" w:rsidRDefault="009B6678" w:rsidP="00C34817">
            <w:pPr>
              <w:jc w:val="center"/>
              <w:rPr>
                <w:sz w:val="16"/>
                <w:szCs w:val="16"/>
              </w:rPr>
            </w:pPr>
            <w:r w:rsidRPr="000F40E5">
              <w:rPr>
                <w:sz w:val="16"/>
                <w:szCs w:val="16"/>
              </w:rPr>
              <w:t>Centrinė projektų valdymo agentū</w:t>
            </w:r>
            <w:r w:rsidR="00BC4D00" w:rsidRPr="000F40E5">
              <w:rPr>
                <w:sz w:val="16"/>
                <w:szCs w:val="16"/>
              </w:rPr>
              <w:t xml:space="preserve">ra (toliau – </w:t>
            </w:r>
            <w:r w:rsidR="004257BC" w:rsidRPr="000F40E5">
              <w:rPr>
                <w:sz w:val="16"/>
                <w:szCs w:val="16"/>
              </w:rPr>
              <w:t>CPVA</w:t>
            </w:r>
            <w:r w:rsidR="00BC4D00" w:rsidRPr="000F40E5">
              <w:rPr>
                <w:sz w:val="16"/>
                <w:szCs w:val="16"/>
              </w:rPr>
              <w:t>)</w:t>
            </w:r>
          </w:p>
        </w:tc>
        <w:tc>
          <w:tcPr>
            <w:tcW w:w="275" w:type="pct"/>
            <w:vMerge w:val="restart"/>
          </w:tcPr>
          <w:p w14:paraId="051EECC7" w14:textId="77777777" w:rsidR="004257BC" w:rsidRPr="000F40E5" w:rsidRDefault="004257BC" w:rsidP="00C34817">
            <w:pPr>
              <w:jc w:val="center"/>
              <w:rPr>
                <w:sz w:val="16"/>
                <w:szCs w:val="16"/>
              </w:rPr>
            </w:pPr>
            <w:r w:rsidRPr="000F40E5">
              <w:rPr>
                <w:sz w:val="16"/>
                <w:szCs w:val="16"/>
              </w:rPr>
              <w:t>ŠMSM</w:t>
            </w:r>
          </w:p>
        </w:tc>
      </w:tr>
      <w:tr w:rsidR="004257BC" w:rsidRPr="000F40E5" w14:paraId="22FE1B06" w14:textId="77777777" w:rsidTr="000B45E2">
        <w:trPr>
          <w:trHeight w:val="458"/>
          <w:jc w:val="center"/>
        </w:trPr>
        <w:tc>
          <w:tcPr>
            <w:tcW w:w="479" w:type="pct"/>
            <w:vMerge/>
          </w:tcPr>
          <w:p w14:paraId="37D2493F" w14:textId="77777777" w:rsidR="004257BC" w:rsidRPr="000F40E5" w:rsidRDefault="004257BC" w:rsidP="00D037E8">
            <w:pPr>
              <w:rPr>
                <w:i/>
                <w:sz w:val="16"/>
                <w:szCs w:val="16"/>
              </w:rPr>
            </w:pPr>
          </w:p>
        </w:tc>
        <w:tc>
          <w:tcPr>
            <w:tcW w:w="293" w:type="pct"/>
            <w:vMerge/>
          </w:tcPr>
          <w:p w14:paraId="1950CA42" w14:textId="77777777" w:rsidR="004257BC" w:rsidRPr="000F40E5" w:rsidRDefault="004257BC" w:rsidP="00D037E8">
            <w:pPr>
              <w:rPr>
                <w:sz w:val="16"/>
                <w:szCs w:val="16"/>
              </w:rPr>
            </w:pPr>
          </w:p>
        </w:tc>
        <w:tc>
          <w:tcPr>
            <w:tcW w:w="318" w:type="pct"/>
            <w:vMerge/>
          </w:tcPr>
          <w:p w14:paraId="4B6C0DAF" w14:textId="77777777" w:rsidR="004257BC" w:rsidRPr="000F40E5" w:rsidRDefault="004257BC" w:rsidP="00D037E8">
            <w:pPr>
              <w:rPr>
                <w:sz w:val="16"/>
                <w:szCs w:val="16"/>
              </w:rPr>
            </w:pPr>
          </w:p>
        </w:tc>
        <w:tc>
          <w:tcPr>
            <w:tcW w:w="364" w:type="pct"/>
            <w:vMerge/>
          </w:tcPr>
          <w:p w14:paraId="0B55C5E6" w14:textId="77777777" w:rsidR="004257BC" w:rsidRPr="000F40E5" w:rsidRDefault="004257BC" w:rsidP="00D037E8">
            <w:pPr>
              <w:rPr>
                <w:sz w:val="16"/>
                <w:szCs w:val="16"/>
              </w:rPr>
            </w:pPr>
          </w:p>
        </w:tc>
        <w:tc>
          <w:tcPr>
            <w:tcW w:w="396" w:type="pct"/>
            <w:vMerge/>
          </w:tcPr>
          <w:p w14:paraId="7495BB6E" w14:textId="77777777" w:rsidR="004257BC" w:rsidRPr="000F40E5" w:rsidRDefault="004257BC" w:rsidP="00D037E8">
            <w:pPr>
              <w:rPr>
                <w:sz w:val="16"/>
                <w:szCs w:val="16"/>
              </w:rPr>
            </w:pPr>
          </w:p>
        </w:tc>
        <w:tc>
          <w:tcPr>
            <w:tcW w:w="276" w:type="pct"/>
            <w:vMerge/>
          </w:tcPr>
          <w:p w14:paraId="2F44519D" w14:textId="77777777" w:rsidR="004257BC" w:rsidRPr="000F40E5" w:rsidRDefault="004257BC" w:rsidP="00D037E8">
            <w:pPr>
              <w:rPr>
                <w:sz w:val="16"/>
                <w:szCs w:val="16"/>
              </w:rPr>
            </w:pPr>
          </w:p>
        </w:tc>
        <w:tc>
          <w:tcPr>
            <w:tcW w:w="480" w:type="pct"/>
          </w:tcPr>
          <w:p w14:paraId="583B65E0" w14:textId="30F89A00" w:rsidR="004257BC" w:rsidRPr="000F40E5" w:rsidRDefault="0050780E" w:rsidP="005C0D07">
            <w:pPr>
              <w:jc w:val="center"/>
              <w:rPr>
                <w:sz w:val="16"/>
                <w:szCs w:val="16"/>
              </w:rPr>
            </w:pPr>
            <w:r w:rsidRPr="000F40E5">
              <w:rPr>
                <w:sz w:val="16"/>
                <w:szCs w:val="16"/>
              </w:rPr>
              <w:t>2</w:t>
            </w:r>
            <w:r w:rsidR="00BC394A" w:rsidRPr="000F40E5">
              <w:rPr>
                <w:sz w:val="16"/>
                <w:szCs w:val="16"/>
              </w:rPr>
              <w:t> 059</w:t>
            </w:r>
            <w:r w:rsidR="007B4F78" w:rsidRPr="000F40E5">
              <w:rPr>
                <w:sz w:val="16"/>
                <w:szCs w:val="16"/>
              </w:rPr>
              <w:t> </w:t>
            </w:r>
            <w:r w:rsidR="00BC394A" w:rsidRPr="000F40E5">
              <w:rPr>
                <w:sz w:val="16"/>
                <w:szCs w:val="16"/>
              </w:rPr>
              <w:t>525</w:t>
            </w:r>
          </w:p>
        </w:tc>
        <w:tc>
          <w:tcPr>
            <w:tcW w:w="361" w:type="pct"/>
          </w:tcPr>
          <w:p w14:paraId="79C02235" w14:textId="698828AA" w:rsidR="004257BC" w:rsidRPr="000F40E5" w:rsidRDefault="004257BC" w:rsidP="007D44DB">
            <w:pPr>
              <w:rPr>
                <w:sz w:val="16"/>
                <w:szCs w:val="16"/>
              </w:rPr>
            </w:pPr>
            <w:r w:rsidRPr="000F40E5">
              <w:rPr>
                <w:sz w:val="16"/>
                <w:szCs w:val="16"/>
              </w:rPr>
              <w:t>EGADP lėšos</w:t>
            </w:r>
          </w:p>
        </w:tc>
        <w:tc>
          <w:tcPr>
            <w:tcW w:w="321" w:type="pct"/>
            <w:vMerge/>
          </w:tcPr>
          <w:p w14:paraId="5AED314E" w14:textId="77777777" w:rsidR="004257BC" w:rsidRPr="000F40E5" w:rsidRDefault="004257BC" w:rsidP="005C0D07">
            <w:pPr>
              <w:rPr>
                <w:color w:val="000000"/>
                <w:sz w:val="16"/>
                <w:szCs w:val="16"/>
              </w:rPr>
            </w:pPr>
          </w:p>
        </w:tc>
        <w:tc>
          <w:tcPr>
            <w:tcW w:w="685" w:type="pct"/>
          </w:tcPr>
          <w:p w14:paraId="58896676" w14:textId="77777777" w:rsidR="004257BC" w:rsidRPr="000F40E5" w:rsidRDefault="004257BC" w:rsidP="005C0D07">
            <w:pPr>
              <w:rPr>
                <w:color w:val="000000"/>
                <w:sz w:val="16"/>
                <w:szCs w:val="16"/>
              </w:rPr>
            </w:pPr>
            <w:r w:rsidRPr="000F40E5">
              <w:rPr>
                <w:sz w:val="16"/>
                <w:szCs w:val="16"/>
              </w:rPr>
              <w:t>P-12-003-03-04-03-10</w:t>
            </w:r>
          </w:p>
          <w:p w14:paraId="2A2C90A4" w14:textId="77777777" w:rsidR="004257BC" w:rsidRPr="000F40E5" w:rsidRDefault="004257BC" w:rsidP="005C0D07">
            <w:pPr>
              <w:rPr>
                <w:sz w:val="16"/>
                <w:szCs w:val="16"/>
              </w:rPr>
            </w:pPr>
            <w:r w:rsidRPr="000F40E5">
              <w:rPr>
                <w:color w:val="000000"/>
                <w:sz w:val="16"/>
                <w:szCs w:val="16"/>
              </w:rPr>
              <w:t xml:space="preserve">Užregistruotos naujos ar atnaujintos profesinio mokymo programos, kurios yra prieinamos </w:t>
            </w:r>
            <w:r w:rsidRPr="000F40E5">
              <w:rPr>
                <w:color w:val="000000"/>
                <w:sz w:val="16"/>
                <w:szCs w:val="16"/>
              </w:rPr>
              <w:lastRenderedPageBreak/>
              <w:t>mokymo paslaugų teikėjams</w:t>
            </w:r>
          </w:p>
        </w:tc>
        <w:tc>
          <w:tcPr>
            <w:tcW w:w="411" w:type="pct"/>
          </w:tcPr>
          <w:p w14:paraId="0AB599E8" w14:textId="77777777" w:rsidR="004257BC" w:rsidRPr="000F40E5" w:rsidRDefault="004257BC" w:rsidP="007D44DB">
            <w:pPr>
              <w:jc w:val="center"/>
              <w:rPr>
                <w:color w:val="000000"/>
                <w:sz w:val="16"/>
                <w:szCs w:val="16"/>
              </w:rPr>
            </w:pPr>
            <w:r w:rsidRPr="000F40E5">
              <w:rPr>
                <w:color w:val="000000"/>
                <w:sz w:val="16"/>
                <w:szCs w:val="16"/>
              </w:rPr>
              <w:lastRenderedPageBreak/>
              <w:t>95</w:t>
            </w:r>
          </w:p>
          <w:p w14:paraId="73DE00D7" w14:textId="77777777" w:rsidR="004257BC" w:rsidRPr="000F40E5" w:rsidRDefault="004257BC" w:rsidP="007D44DB">
            <w:pPr>
              <w:jc w:val="center"/>
              <w:rPr>
                <w:sz w:val="16"/>
                <w:szCs w:val="16"/>
              </w:rPr>
            </w:pPr>
            <w:r w:rsidRPr="000F40E5">
              <w:rPr>
                <w:color w:val="000000"/>
                <w:sz w:val="16"/>
                <w:szCs w:val="16"/>
              </w:rPr>
              <w:t>(2026 m.)</w:t>
            </w:r>
          </w:p>
        </w:tc>
        <w:tc>
          <w:tcPr>
            <w:tcW w:w="342" w:type="pct"/>
            <w:vMerge/>
          </w:tcPr>
          <w:p w14:paraId="26D334B7" w14:textId="77777777" w:rsidR="004257BC" w:rsidRPr="000F40E5" w:rsidRDefault="004257BC" w:rsidP="007D44DB">
            <w:pPr>
              <w:jc w:val="center"/>
              <w:rPr>
                <w:sz w:val="16"/>
                <w:szCs w:val="16"/>
              </w:rPr>
            </w:pPr>
          </w:p>
        </w:tc>
        <w:tc>
          <w:tcPr>
            <w:tcW w:w="275" w:type="pct"/>
            <w:vMerge/>
          </w:tcPr>
          <w:p w14:paraId="0F9A06A8" w14:textId="77777777" w:rsidR="004257BC" w:rsidRPr="000F40E5" w:rsidRDefault="004257BC" w:rsidP="00D037E8">
            <w:pPr>
              <w:jc w:val="center"/>
              <w:rPr>
                <w:sz w:val="16"/>
                <w:szCs w:val="16"/>
              </w:rPr>
            </w:pPr>
          </w:p>
        </w:tc>
      </w:tr>
      <w:tr w:rsidR="004257BC" w:rsidRPr="000F40E5" w14:paraId="336D0BF0" w14:textId="77777777" w:rsidTr="000B45E2">
        <w:trPr>
          <w:trHeight w:val="1408"/>
          <w:jc w:val="center"/>
        </w:trPr>
        <w:tc>
          <w:tcPr>
            <w:tcW w:w="479" w:type="pct"/>
            <w:vMerge/>
          </w:tcPr>
          <w:p w14:paraId="095F6D4E" w14:textId="77777777" w:rsidR="004257BC" w:rsidRPr="000F40E5" w:rsidRDefault="004257BC" w:rsidP="00D037E8">
            <w:pPr>
              <w:rPr>
                <w:i/>
                <w:sz w:val="16"/>
                <w:szCs w:val="16"/>
              </w:rPr>
            </w:pPr>
          </w:p>
        </w:tc>
        <w:tc>
          <w:tcPr>
            <w:tcW w:w="293" w:type="pct"/>
            <w:vMerge/>
          </w:tcPr>
          <w:p w14:paraId="2CF0FEB0" w14:textId="77777777" w:rsidR="004257BC" w:rsidRPr="000F40E5" w:rsidRDefault="004257BC" w:rsidP="00D037E8">
            <w:pPr>
              <w:rPr>
                <w:sz w:val="16"/>
                <w:szCs w:val="16"/>
              </w:rPr>
            </w:pPr>
          </w:p>
        </w:tc>
        <w:tc>
          <w:tcPr>
            <w:tcW w:w="318" w:type="pct"/>
            <w:vMerge/>
          </w:tcPr>
          <w:p w14:paraId="34676601" w14:textId="77777777" w:rsidR="004257BC" w:rsidRPr="000F40E5" w:rsidRDefault="004257BC" w:rsidP="00D037E8">
            <w:pPr>
              <w:rPr>
                <w:sz w:val="16"/>
                <w:szCs w:val="16"/>
              </w:rPr>
            </w:pPr>
          </w:p>
        </w:tc>
        <w:tc>
          <w:tcPr>
            <w:tcW w:w="364" w:type="pct"/>
            <w:vMerge/>
          </w:tcPr>
          <w:p w14:paraId="7DC0F373" w14:textId="77777777" w:rsidR="004257BC" w:rsidRPr="000F40E5" w:rsidRDefault="004257BC" w:rsidP="00D037E8">
            <w:pPr>
              <w:rPr>
                <w:sz w:val="16"/>
                <w:szCs w:val="16"/>
              </w:rPr>
            </w:pPr>
          </w:p>
        </w:tc>
        <w:tc>
          <w:tcPr>
            <w:tcW w:w="396" w:type="pct"/>
            <w:vMerge/>
          </w:tcPr>
          <w:p w14:paraId="6E4880BB" w14:textId="77777777" w:rsidR="004257BC" w:rsidRPr="000F40E5" w:rsidRDefault="004257BC" w:rsidP="00D037E8">
            <w:pPr>
              <w:rPr>
                <w:sz w:val="16"/>
                <w:szCs w:val="16"/>
              </w:rPr>
            </w:pPr>
          </w:p>
        </w:tc>
        <w:tc>
          <w:tcPr>
            <w:tcW w:w="276" w:type="pct"/>
            <w:vMerge/>
          </w:tcPr>
          <w:p w14:paraId="6E7F6CCF" w14:textId="77777777" w:rsidR="004257BC" w:rsidRPr="000F40E5" w:rsidRDefault="004257BC" w:rsidP="00D037E8">
            <w:pPr>
              <w:rPr>
                <w:sz w:val="16"/>
                <w:szCs w:val="16"/>
              </w:rPr>
            </w:pPr>
          </w:p>
        </w:tc>
        <w:tc>
          <w:tcPr>
            <w:tcW w:w="480" w:type="pct"/>
            <w:vMerge w:val="restart"/>
          </w:tcPr>
          <w:p w14:paraId="6824C641" w14:textId="14AC4CB7" w:rsidR="004257BC" w:rsidRPr="000F40E5" w:rsidRDefault="004257BC" w:rsidP="00D037E8">
            <w:pPr>
              <w:jc w:val="center"/>
              <w:rPr>
                <w:sz w:val="16"/>
                <w:szCs w:val="16"/>
              </w:rPr>
            </w:pPr>
            <w:r w:rsidRPr="000F40E5">
              <w:rPr>
                <w:color w:val="000000"/>
                <w:sz w:val="16"/>
                <w:szCs w:val="16"/>
              </w:rPr>
              <w:t>399</w:t>
            </w:r>
            <w:r w:rsidR="008D5B5F" w:rsidRPr="000F40E5">
              <w:rPr>
                <w:color w:val="000000"/>
                <w:sz w:val="16"/>
                <w:szCs w:val="16"/>
              </w:rPr>
              <w:t xml:space="preserve"> </w:t>
            </w:r>
            <w:r w:rsidRPr="000F40E5">
              <w:rPr>
                <w:color w:val="000000"/>
                <w:sz w:val="16"/>
                <w:szCs w:val="16"/>
              </w:rPr>
              <w:t>000</w:t>
            </w:r>
          </w:p>
        </w:tc>
        <w:tc>
          <w:tcPr>
            <w:tcW w:w="361" w:type="pct"/>
            <w:vMerge w:val="restart"/>
          </w:tcPr>
          <w:p w14:paraId="747F45A4" w14:textId="7F2F2C94" w:rsidR="004257BC" w:rsidRPr="000F40E5" w:rsidRDefault="004257BC" w:rsidP="00D037E8">
            <w:pPr>
              <w:rPr>
                <w:sz w:val="16"/>
                <w:szCs w:val="16"/>
              </w:rPr>
            </w:pPr>
            <w:r w:rsidRPr="000F40E5">
              <w:rPr>
                <w:bCs/>
                <w:sz w:val="16"/>
                <w:szCs w:val="16"/>
              </w:rPr>
              <w:t>VB lėšos, skirtos bendrai finansuojamų iš</w:t>
            </w:r>
            <w:r w:rsidRPr="000F40E5">
              <w:rPr>
                <w:sz w:val="16"/>
                <w:szCs w:val="16"/>
              </w:rPr>
              <w:t xml:space="preserve">ES </w:t>
            </w:r>
            <w:r w:rsidRPr="000F40E5">
              <w:rPr>
                <w:bCs/>
                <w:sz w:val="16"/>
                <w:szCs w:val="16"/>
              </w:rPr>
              <w:t>fondų lėšų projektų netinkamam finansuoti iš ES fondų lėšų pirkimo ir (arba) importo PVM</w:t>
            </w:r>
            <w:r w:rsidR="00814B9B" w:rsidRPr="000F40E5">
              <w:rPr>
                <w:bCs/>
                <w:sz w:val="16"/>
                <w:szCs w:val="16"/>
              </w:rPr>
              <w:t xml:space="preserve"> apmokėti</w:t>
            </w:r>
          </w:p>
        </w:tc>
        <w:tc>
          <w:tcPr>
            <w:tcW w:w="321" w:type="pct"/>
            <w:vMerge/>
          </w:tcPr>
          <w:p w14:paraId="519FA89A" w14:textId="77777777" w:rsidR="004257BC" w:rsidRPr="000F40E5" w:rsidRDefault="004257BC" w:rsidP="005C0D07">
            <w:pPr>
              <w:rPr>
                <w:color w:val="000000"/>
                <w:sz w:val="16"/>
                <w:szCs w:val="16"/>
              </w:rPr>
            </w:pPr>
          </w:p>
        </w:tc>
        <w:tc>
          <w:tcPr>
            <w:tcW w:w="685" w:type="pct"/>
          </w:tcPr>
          <w:p w14:paraId="7513F7E1" w14:textId="77777777" w:rsidR="004257BC" w:rsidRPr="000F40E5" w:rsidRDefault="004257BC" w:rsidP="007D44DB">
            <w:pPr>
              <w:rPr>
                <w:sz w:val="16"/>
                <w:szCs w:val="16"/>
              </w:rPr>
            </w:pPr>
            <w:r w:rsidRPr="000F40E5">
              <w:rPr>
                <w:sz w:val="16"/>
                <w:szCs w:val="16"/>
              </w:rPr>
              <w:t>P-12-003-03-04-03-11</w:t>
            </w:r>
          </w:p>
          <w:p w14:paraId="1A196E13" w14:textId="77777777" w:rsidR="004257BC" w:rsidRPr="000F40E5" w:rsidRDefault="004257BC" w:rsidP="005C0D07">
            <w:pPr>
              <w:rPr>
                <w:sz w:val="16"/>
                <w:szCs w:val="16"/>
              </w:rPr>
            </w:pPr>
            <w:r w:rsidRPr="000F40E5">
              <w:rPr>
                <w:color w:val="000000"/>
                <w:sz w:val="16"/>
                <w:szCs w:val="16"/>
              </w:rPr>
              <w:t>Profesijos mokytojai ir (arba) meistrai, dalyvaujantys pameistrių ir praktikas atliekančių mokinių mokymo procese</w:t>
            </w:r>
          </w:p>
        </w:tc>
        <w:tc>
          <w:tcPr>
            <w:tcW w:w="411" w:type="pct"/>
          </w:tcPr>
          <w:p w14:paraId="5CA081C7" w14:textId="77777777" w:rsidR="004257BC" w:rsidRPr="000F40E5" w:rsidRDefault="004257BC" w:rsidP="007D44DB">
            <w:pPr>
              <w:jc w:val="center"/>
              <w:rPr>
                <w:color w:val="000000"/>
                <w:sz w:val="16"/>
                <w:szCs w:val="16"/>
              </w:rPr>
            </w:pPr>
            <w:r w:rsidRPr="000F40E5">
              <w:rPr>
                <w:color w:val="000000"/>
                <w:sz w:val="16"/>
                <w:szCs w:val="16"/>
              </w:rPr>
              <w:t>1 000</w:t>
            </w:r>
          </w:p>
          <w:p w14:paraId="149F95F3" w14:textId="77777777" w:rsidR="004257BC" w:rsidRPr="000F40E5" w:rsidRDefault="004257BC" w:rsidP="007D44DB">
            <w:pPr>
              <w:jc w:val="center"/>
              <w:rPr>
                <w:sz w:val="16"/>
                <w:szCs w:val="16"/>
              </w:rPr>
            </w:pPr>
            <w:r w:rsidRPr="000F40E5">
              <w:rPr>
                <w:color w:val="000000"/>
                <w:sz w:val="16"/>
                <w:szCs w:val="16"/>
              </w:rPr>
              <w:t>(2026 m.)</w:t>
            </w:r>
          </w:p>
        </w:tc>
        <w:tc>
          <w:tcPr>
            <w:tcW w:w="342" w:type="pct"/>
            <w:vMerge/>
          </w:tcPr>
          <w:p w14:paraId="494838E9" w14:textId="77777777" w:rsidR="004257BC" w:rsidRPr="000F40E5" w:rsidRDefault="004257BC" w:rsidP="007D44DB">
            <w:pPr>
              <w:jc w:val="center"/>
              <w:rPr>
                <w:sz w:val="16"/>
                <w:szCs w:val="16"/>
              </w:rPr>
            </w:pPr>
          </w:p>
        </w:tc>
        <w:tc>
          <w:tcPr>
            <w:tcW w:w="275" w:type="pct"/>
            <w:vMerge/>
          </w:tcPr>
          <w:p w14:paraId="72BC0DDF" w14:textId="77777777" w:rsidR="004257BC" w:rsidRPr="000F40E5" w:rsidRDefault="004257BC" w:rsidP="007D44DB">
            <w:pPr>
              <w:jc w:val="center"/>
              <w:rPr>
                <w:sz w:val="16"/>
                <w:szCs w:val="16"/>
              </w:rPr>
            </w:pPr>
          </w:p>
        </w:tc>
      </w:tr>
      <w:tr w:rsidR="004257BC" w:rsidRPr="000F40E5" w14:paraId="3BE18F53" w14:textId="77777777" w:rsidTr="000B45E2">
        <w:trPr>
          <w:trHeight w:val="467"/>
          <w:jc w:val="center"/>
        </w:trPr>
        <w:tc>
          <w:tcPr>
            <w:tcW w:w="479" w:type="pct"/>
            <w:vMerge/>
          </w:tcPr>
          <w:p w14:paraId="796FCDA0" w14:textId="77777777" w:rsidR="004257BC" w:rsidRPr="000F40E5" w:rsidRDefault="004257BC" w:rsidP="00D037E8">
            <w:pPr>
              <w:rPr>
                <w:i/>
                <w:sz w:val="16"/>
                <w:szCs w:val="16"/>
              </w:rPr>
            </w:pPr>
          </w:p>
        </w:tc>
        <w:tc>
          <w:tcPr>
            <w:tcW w:w="293" w:type="pct"/>
            <w:vMerge/>
          </w:tcPr>
          <w:p w14:paraId="5130725A" w14:textId="77777777" w:rsidR="004257BC" w:rsidRPr="000F40E5" w:rsidRDefault="004257BC" w:rsidP="00D037E8">
            <w:pPr>
              <w:rPr>
                <w:sz w:val="16"/>
                <w:szCs w:val="16"/>
              </w:rPr>
            </w:pPr>
          </w:p>
        </w:tc>
        <w:tc>
          <w:tcPr>
            <w:tcW w:w="318" w:type="pct"/>
            <w:vMerge/>
          </w:tcPr>
          <w:p w14:paraId="4A9FD105" w14:textId="77777777" w:rsidR="004257BC" w:rsidRPr="000F40E5" w:rsidRDefault="004257BC" w:rsidP="00D037E8">
            <w:pPr>
              <w:rPr>
                <w:sz w:val="16"/>
                <w:szCs w:val="16"/>
              </w:rPr>
            </w:pPr>
          </w:p>
        </w:tc>
        <w:tc>
          <w:tcPr>
            <w:tcW w:w="364" w:type="pct"/>
            <w:vMerge/>
          </w:tcPr>
          <w:p w14:paraId="70227CFD" w14:textId="77777777" w:rsidR="004257BC" w:rsidRPr="000F40E5" w:rsidRDefault="004257BC" w:rsidP="00D037E8">
            <w:pPr>
              <w:rPr>
                <w:sz w:val="16"/>
                <w:szCs w:val="16"/>
              </w:rPr>
            </w:pPr>
          </w:p>
        </w:tc>
        <w:tc>
          <w:tcPr>
            <w:tcW w:w="396" w:type="pct"/>
            <w:vMerge/>
          </w:tcPr>
          <w:p w14:paraId="7621DD62" w14:textId="77777777" w:rsidR="004257BC" w:rsidRPr="000F40E5" w:rsidRDefault="004257BC" w:rsidP="00D037E8">
            <w:pPr>
              <w:rPr>
                <w:sz w:val="16"/>
                <w:szCs w:val="16"/>
              </w:rPr>
            </w:pPr>
          </w:p>
        </w:tc>
        <w:tc>
          <w:tcPr>
            <w:tcW w:w="276" w:type="pct"/>
            <w:vMerge/>
          </w:tcPr>
          <w:p w14:paraId="0C36F2F7" w14:textId="77777777" w:rsidR="004257BC" w:rsidRPr="000F40E5" w:rsidRDefault="004257BC" w:rsidP="00D037E8">
            <w:pPr>
              <w:rPr>
                <w:sz w:val="16"/>
                <w:szCs w:val="16"/>
              </w:rPr>
            </w:pPr>
          </w:p>
        </w:tc>
        <w:tc>
          <w:tcPr>
            <w:tcW w:w="480" w:type="pct"/>
            <w:vMerge/>
          </w:tcPr>
          <w:p w14:paraId="331392AC" w14:textId="77777777" w:rsidR="004257BC" w:rsidRPr="000F40E5" w:rsidRDefault="004257BC" w:rsidP="00D037E8">
            <w:pPr>
              <w:jc w:val="center"/>
              <w:rPr>
                <w:sz w:val="16"/>
                <w:szCs w:val="16"/>
              </w:rPr>
            </w:pPr>
          </w:p>
        </w:tc>
        <w:tc>
          <w:tcPr>
            <w:tcW w:w="361" w:type="pct"/>
            <w:vMerge/>
          </w:tcPr>
          <w:p w14:paraId="10EE9905" w14:textId="77777777" w:rsidR="004257BC" w:rsidRPr="000F40E5" w:rsidRDefault="004257BC" w:rsidP="00D037E8">
            <w:pPr>
              <w:rPr>
                <w:sz w:val="16"/>
                <w:szCs w:val="16"/>
              </w:rPr>
            </w:pPr>
          </w:p>
        </w:tc>
        <w:tc>
          <w:tcPr>
            <w:tcW w:w="321" w:type="pct"/>
            <w:vMerge/>
          </w:tcPr>
          <w:p w14:paraId="2C7101B3" w14:textId="77777777" w:rsidR="004257BC" w:rsidRPr="000F40E5" w:rsidRDefault="004257BC" w:rsidP="005C0D07">
            <w:pPr>
              <w:rPr>
                <w:color w:val="000000"/>
                <w:sz w:val="16"/>
                <w:szCs w:val="16"/>
              </w:rPr>
            </w:pPr>
          </w:p>
        </w:tc>
        <w:tc>
          <w:tcPr>
            <w:tcW w:w="685" w:type="pct"/>
          </w:tcPr>
          <w:p w14:paraId="065B024D" w14:textId="77777777" w:rsidR="004257BC" w:rsidRPr="000F40E5" w:rsidRDefault="004257BC" w:rsidP="007D44DB">
            <w:pPr>
              <w:rPr>
                <w:sz w:val="16"/>
                <w:szCs w:val="16"/>
              </w:rPr>
            </w:pPr>
            <w:r w:rsidRPr="000F40E5">
              <w:rPr>
                <w:sz w:val="16"/>
                <w:szCs w:val="16"/>
              </w:rPr>
              <w:t>R-12-003-03-04-03-19</w:t>
            </w:r>
          </w:p>
          <w:p w14:paraId="6C740861" w14:textId="77777777" w:rsidR="004257BC" w:rsidRPr="000F40E5" w:rsidRDefault="004257BC" w:rsidP="005C0D07">
            <w:pPr>
              <w:rPr>
                <w:color w:val="000000"/>
                <w:sz w:val="16"/>
                <w:szCs w:val="16"/>
              </w:rPr>
            </w:pPr>
            <w:r w:rsidRPr="000F40E5">
              <w:rPr>
                <w:color w:val="000000"/>
                <w:sz w:val="16"/>
                <w:szCs w:val="16"/>
              </w:rPr>
              <w:t>Švietimo ar mokymo veiklos dalyvių skaičius</w:t>
            </w:r>
          </w:p>
        </w:tc>
        <w:tc>
          <w:tcPr>
            <w:tcW w:w="411" w:type="pct"/>
          </w:tcPr>
          <w:p w14:paraId="3A726B39" w14:textId="09241940" w:rsidR="004257BC" w:rsidRPr="000F40E5" w:rsidRDefault="004257BC" w:rsidP="007D44DB">
            <w:pPr>
              <w:jc w:val="center"/>
              <w:rPr>
                <w:color w:val="000000"/>
                <w:sz w:val="16"/>
                <w:szCs w:val="16"/>
              </w:rPr>
            </w:pPr>
            <w:r w:rsidRPr="000F40E5">
              <w:rPr>
                <w:color w:val="000000"/>
                <w:sz w:val="16"/>
                <w:szCs w:val="16"/>
              </w:rPr>
              <w:t>n</w:t>
            </w:r>
            <w:r w:rsidR="005724DF" w:rsidRPr="000F40E5">
              <w:rPr>
                <w:color w:val="000000"/>
                <w:sz w:val="16"/>
                <w:szCs w:val="16"/>
              </w:rPr>
              <w:t xml:space="preserve"> </w:t>
            </w:r>
            <w:r w:rsidRPr="000F40E5">
              <w:rPr>
                <w:color w:val="000000"/>
                <w:sz w:val="16"/>
                <w:szCs w:val="16"/>
              </w:rPr>
              <w:t>/</w:t>
            </w:r>
            <w:r w:rsidR="005724DF" w:rsidRPr="000F40E5">
              <w:rPr>
                <w:color w:val="000000"/>
                <w:sz w:val="16"/>
                <w:szCs w:val="16"/>
              </w:rPr>
              <w:t xml:space="preserve"> </w:t>
            </w:r>
            <w:r w:rsidRPr="000F40E5">
              <w:rPr>
                <w:color w:val="000000"/>
                <w:sz w:val="16"/>
                <w:szCs w:val="16"/>
              </w:rPr>
              <w:t>a</w:t>
            </w:r>
          </w:p>
          <w:p w14:paraId="52883875" w14:textId="77777777" w:rsidR="004257BC" w:rsidRPr="000F40E5" w:rsidRDefault="004257BC" w:rsidP="007D44DB">
            <w:pPr>
              <w:jc w:val="center"/>
              <w:rPr>
                <w:sz w:val="16"/>
                <w:szCs w:val="16"/>
              </w:rPr>
            </w:pPr>
            <w:r w:rsidRPr="000F40E5">
              <w:rPr>
                <w:color w:val="000000"/>
                <w:sz w:val="16"/>
                <w:szCs w:val="16"/>
              </w:rPr>
              <w:t>(2026 m.)</w:t>
            </w:r>
          </w:p>
        </w:tc>
        <w:tc>
          <w:tcPr>
            <w:tcW w:w="342" w:type="pct"/>
            <w:vMerge/>
          </w:tcPr>
          <w:p w14:paraId="4EEAB6AC" w14:textId="77777777" w:rsidR="004257BC" w:rsidRPr="000F40E5" w:rsidRDefault="004257BC" w:rsidP="007D44DB">
            <w:pPr>
              <w:jc w:val="center"/>
              <w:rPr>
                <w:sz w:val="16"/>
                <w:szCs w:val="16"/>
              </w:rPr>
            </w:pPr>
          </w:p>
        </w:tc>
        <w:tc>
          <w:tcPr>
            <w:tcW w:w="275" w:type="pct"/>
            <w:vMerge/>
          </w:tcPr>
          <w:p w14:paraId="1D6EB9FB" w14:textId="77777777" w:rsidR="004257BC" w:rsidRPr="000F40E5" w:rsidRDefault="004257BC" w:rsidP="007D44DB">
            <w:pPr>
              <w:jc w:val="center"/>
              <w:rPr>
                <w:sz w:val="16"/>
                <w:szCs w:val="16"/>
              </w:rPr>
            </w:pPr>
          </w:p>
        </w:tc>
      </w:tr>
      <w:tr w:rsidR="004257BC" w:rsidRPr="000F40E5" w14:paraId="3B352069" w14:textId="77777777" w:rsidTr="000B45E2">
        <w:trPr>
          <w:trHeight w:val="467"/>
          <w:jc w:val="center"/>
        </w:trPr>
        <w:tc>
          <w:tcPr>
            <w:tcW w:w="479" w:type="pct"/>
            <w:vMerge/>
          </w:tcPr>
          <w:p w14:paraId="57444562" w14:textId="77777777" w:rsidR="004257BC" w:rsidRPr="000F40E5" w:rsidRDefault="004257BC" w:rsidP="00D037E8">
            <w:pPr>
              <w:rPr>
                <w:i/>
                <w:sz w:val="16"/>
                <w:szCs w:val="16"/>
              </w:rPr>
            </w:pPr>
          </w:p>
        </w:tc>
        <w:tc>
          <w:tcPr>
            <w:tcW w:w="293" w:type="pct"/>
            <w:vMerge/>
          </w:tcPr>
          <w:p w14:paraId="71269F75" w14:textId="77777777" w:rsidR="004257BC" w:rsidRPr="000F40E5" w:rsidRDefault="004257BC" w:rsidP="00D037E8">
            <w:pPr>
              <w:rPr>
                <w:sz w:val="16"/>
                <w:szCs w:val="16"/>
              </w:rPr>
            </w:pPr>
          </w:p>
        </w:tc>
        <w:tc>
          <w:tcPr>
            <w:tcW w:w="318" w:type="pct"/>
            <w:vMerge/>
          </w:tcPr>
          <w:p w14:paraId="71C04A0E" w14:textId="77777777" w:rsidR="004257BC" w:rsidRPr="000F40E5" w:rsidRDefault="004257BC" w:rsidP="00D037E8">
            <w:pPr>
              <w:rPr>
                <w:sz w:val="16"/>
                <w:szCs w:val="16"/>
              </w:rPr>
            </w:pPr>
          </w:p>
        </w:tc>
        <w:tc>
          <w:tcPr>
            <w:tcW w:w="364" w:type="pct"/>
            <w:vMerge/>
          </w:tcPr>
          <w:p w14:paraId="78E5F358" w14:textId="77777777" w:rsidR="004257BC" w:rsidRPr="000F40E5" w:rsidRDefault="004257BC" w:rsidP="00D037E8">
            <w:pPr>
              <w:rPr>
                <w:sz w:val="16"/>
                <w:szCs w:val="16"/>
              </w:rPr>
            </w:pPr>
          </w:p>
        </w:tc>
        <w:tc>
          <w:tcPr>
            <w:tcW w:w="396" w:type="pct"/>
            <w:vMerge/>
          </w:tcPr>
          <w:p w14:paraId="28B56557" w14:textId="77777777" w:rsidR="004257BC" w:rsidRPr="000F40E5" w:rsidRDefault="004257BC" w:rsidP="00D037E8">
            <w:pPr>
              <w:rPr>
                <w:sz w:val="16"/>
                <w:szCs w:val="16"/>
              </w:rPr>
            </w:pPr>
          </w:p>
        </w:tc>
        <w:tc>
          <w:tcPr>
            <w:tcW w:w="276" w:type="pct"/>
            <w:vMerge/>
          </w:tcPr>
          <w:p w14:paraId="51FD8383" w14:textId="77777777" w:rsidR="004257BC" w:rsidRPr="000F40E5" w:rsidRDefault="004257BC" w:rsidP="00D037E8">
            <w:pPr>
              <w:rPr>
                <w:sz w:val="16"/>
                <w:szCs w:val="16"/>
              </w:rPr>
            </w:pPr>
          </w:p>
        </w:tc>
        <w:tc>
          <w:tcPr>
            <w:tcW w:w="480" w:type="pct"/>
            <w:vMerge/>
          </w:tcPr>
          <w:p w14:paraId="05AB0851" w14:textId="77777777" w:rsidR="004257BC" w:rsidRPr="000F40E5" w:rsidRDefault="004257BC" w:rsidP="00D037E8">
            <w:pPr>
              <w:jc w:val="center"/>
              <w:rPr>
                <w:sz w:val="16"/>
                <w:szCs w:val="16"/>
              </w:rPr>
            </w:pPr>
          </w:p>
        </w:tc>
        <w:tc>
          <w:tcPr>
            <w:tcW w:w="361" w:type="pct"/>
            <w:vMerge/>
          </w:tcPr>
          <w:p w14:paraId="0D6AC918" w14:textId="77777777" w:rsidR="004257BC" w:rsidRPr="000F40E5" w:rsidRDefault="004257BC" w:rsidP="00D037E8">
            <w:pPr>
              <w:rPr>
                <w:sz w:val="16"/>
                <w:szCs w:val="16"/>
              </w:rPr>
            </w:pPr>
          </w:p>
        </w:tc>
        <w:tc>
          <w:tcPr>
            <w:tcW w:w="321" w:type="pct"/>
            <w:vMerge/>
          </w:tcPr>
          <w:p w14:paraId="54B16400" w14:textId="77777777" w:rsidR="004257BC" w:rsidRPr="000F40E5" w:rsidRDefault="004257BC" w:rsidP="005C0D07">
            <w:pPr>
              <w:rPr>
                <w:color w:val="000000"/>
                <w:sz w:val="16"/>
                <w:szCs w:val="16"/>
              </w:rPr>
            </w:pPr>
          </w:p>
        </w:tc>
        <w:tc>
          <w:tcPr>
            <w:tcW w:w="685" w:type="pct"/>
          </w:tcPr>
          <w:p w14:paraId="34563C60" w14:textId="77777777" w:rsidR="004257BC" w:rsidRPr="000F40E5" w:rsidRDefault="004257BC" w:rsidP="007D44DB">
            <w:pPr>
              <w:rPr>
                <w:sz w:val="16"/>
                <w:szCs w:val="16"/>
              </w:rPr>
            </w:pPr>
            <w:r w:rsidRPr="000F40E5">
              <w:rPr>
                <w:sz w:val="16"/>
                <w:szCs w:val="16"/>
              </w:rPr>
              <w:t>R-12-003-03-04-03-20</w:t>
            </w:r>
          </w:p>
          <w:p w14:paraId="6B5709B0" w14:textId="2F73A036" w:rsidR="004257BC" w:rsidRPr="000F40E5" w:rsidRDefault="004257BC" w:rsidP="005C0D07">
            <w:pPr>
              <w:rPr>
                <w:sz w:val="16"/>
                <w:szCs w:val="16"/>
              </w:rPr>
            </w:pPr>
            <w:r w:rsidRPr="000F40E5">
              <w:rPr>
                <w:sz w:val="16"/>
                <w:szCs w:val="16"/>
                <w:lang w:eastAsia="lt-LT"/>
              </w:rPr>
              <w:t>Švietimo ar mokymo veiklos dalyvių skaičius, iš jų švietimo ar mokymo veiklos (išskyrus skaitmeninių įgūdžių ugdymą) dalyvių skaičius</w:t>
            </w:r>
          </w:p>
        </w:tc>
        <w:tc>
          <w:tcPr>
            <w:tcW w:w="411" w:type="pct"/>
          </w:tcPr>
          <w:p w14:paraId="051B847A" w14:textId="599A12EA" w:rsidR="004257BC" w:rsidRPr="000F40E5" w:rsidRDefault="004257BC" w:rsidP="007D44DB">
            <w:pPr>
              <w:jc w:val="center"/>
              <w:rPr>
                <w:color w:val="000000"/>
                <w:sz w:val="16"/>
                <w:szCs w:val="16"/>
              </w:rPr>
            </w:pPr>
            <w:r w:rsidRPr="000F40E5">
              <w:rPr>
                <w:color w:val="000000"/>
                <w:sz w:val="16"/>
                <w:szCs w:val="16"/>
              </w:rPr>
              <w:t>n</w:t>
            </w:r>
            <w:r w:rsidR="005724DF" w:rsidRPr="000F40E5">
              <w:rPr>
                <w:color w:val="000000"/>
                <w:sz w:val="16"/>
                <w:szCs w:val="16"/>
              </w:rPr>
              <w:t xml:space="preserve"> </w:t>
            </w:r>
            <w:r w:rsidRPr="000F40E5">
              <w:rPr>
                <w:color w:val="000000"/>
                <w:sz w:val="16"/>
                <w:szCs w:val="16"/>
              </w:rPr>
              <w:t>/</w:t>
            </w:r>
            <w:r w:rsidR="005724DF" w:rsidRPr="000F40E5">
              <w:rPr>
                <w:color w:val="000000"/>
                <w:sz w:val="16"/>
                <w:szCs w:val="16"/>
              </w:rPr>
              <w:t xml:space="preserve"> </w:t>
            </w:r>
            <w:r w:rsidRPr="000F40E5">
              <w:rPr>
                <w:color w:val="000000"/>
                <w:sz w:val="16"/>
                <w:szCs w:val="16"/>
              </w:rPr>
              <w:t>a</w:t>
            </w:r>
          </w:p>
          <w:p w14:paraId="0BB5E037" w14:textId="77777777" w:rsidR="004257BC" w:rsidRPr="000F40E5" w:rsidRDefault="004257BC" w:rsidP="007D44DB">
            <w:pPr>
              <w:jc w:val="center"/>
              <w:rPr>
                <w:sz w:val="16"/>
                <w:szCs w:val="16"/>
              </w:rPr>
            </w:pPr>
            <w:r w:rsidRPr="000F40E5">
              <w:rPr>
                <w:color w:val="000000"/>
                <w:sz w:val="16"/>
                <w:szCs w:val="16"/>
              </w:rPr>
              <w:t>(2026 m.)</w:t>
            </w:r>
          </w:p>
        </w:tc>
        <w:tc>
          <w:tcPr>
            <w:tcW w:w="342" w:type="pct"/>
            <w:vMerge/>
          </w:tcPr>
          <w:p w14:paraId="5B6751AE" w14:textId="77777777" w:rsidR="004257BC" w:rsidRPr="000F40E5" w:rsidRDefault="004257BC" w:rsidP="007D44DB">
            <w:pPr>
              <w:jc w:val="center"/>
              <w:rPr>
                <w:sz w:val="16"/>
                <w:szCs w:val="16"/>
              </w:rPr>
            </w:pPr>
          </w:p>
        </w:tc>
        <w:tc>
          <w:tcPr>
            <w:tcW w:w="275" w:type="pct"/>
            <w:vMerge/>
          </w:tcPr>
          <w:p w14:paraId="25B566CA" w14:textId="77777777" w:rsidR="004257BC" w:rsidRPr="000F40E5" w:rsidRDefault="004257BC" w:rsidP="007D44DB">
            <w:pPr>
              <w:jc w:val="center"/>
              <w:rPr>
                <w:sz w:val="16"/>
                <w:szCs w:val="16"/>
              </w:rPr>
            </w:pPr>
          </w:p>
        </w:tc>
      </w:tr>
      <w:tr w:rsidR="004257BC" w:rsidRPr="000F40E5" w14:paraId="1EC54067" w14:textId="77777777" w:rsidTr="000B45E2">
        <w:trPr>
          <w:trHeight w:val="467"/>
          <w:jc w:val="center"/>
        </w:trPr>
        <w:tc>
          <w:tcPr>
            <w:tcW w:w="479" w:type="pct"/>
            <w:vMerge/>
          </w:tcPr>
          <w:p w14:paraId="00292B7F" w14:textId="77777777" w:rsidR="004257BC" w:rsidRPr="000F40E5" w:rsidRDefault="004257BC" w:rsidP="00D037E8">
            <w:pPr>
              <w:rPr>
                <w:i/>
                <w:sz w:val="16"/>
                <w:szCs w:val="16"/>
              </w:rPr>
            </w:pPr>
          </w:p>
        </w:tc>
        <w:tc>
          <w:tcPr>
            <w:tcW w:w="293" w:type="pct"/>
            <w:vMerge/>
          </w:tcPr>
          <w:p w14:paraId="46766853" w14:textId="77777777" w:rsidR="004257BC" w:rsidRPr="000F40E5" w:rsidRDefault="004257BC" w:rsidP="00D037E8">
            <w:pPr>
              <w:rPr>
                <w:sz w:val="16"/>
                <w:szCs w:val="16"/>
              </w:rPr>
            </w:pPr>
          </w:p>
        </w:tc>
        <w:tc>
          <w:tcPr>
            <w:tcW w:w="318" w:type="pct"/>
            <w:vMerge/>
          </w:tcPr>
          <w:p w14:paraId="478D130B" w14:textId="77777777" w:rsidR="004257BC" w:rsidRPr="000F40E5" w:rsidRDefault="004257BC" w:rsidP="00D037E8">
            <w:pPr>
              <w:rPr>
                <w:sz w:val="16"/>
                <w:szCs w:val="16"/>
              </w:rPr>
            </w:pPr>
          </w:p>
        </w:tc>
        <w:tc>
          <w:tcPr>
            <w:tcW w:w="364" w:type="pct"/>
            <w:vMerge/>
          </w:tcPr>
          <w:p w14:paraId="0A205B86" w14:textId="77777777" w:rsidR="004257BC" w:rsidRPr="000F40E5" w:rsidRDefault="004257BC" w:rsidP="00D037E8">
            <w:pPr>
              <w:rPr>
                <w:sz w:val="16"/>
                <w:szCs w:val="16"/>
              </w:rPr>
            </w:pPr>
          </w:p>
        </w:tc>
        <w:tc>
          <w:tcPr>
            <w:tcW w:w="396" w:type="pct"/>
            <w:vMerge/>
          </w:tcPr>
          <w:p w14:paraId="1663E4F2" w14:textId="77777777" w:rsidR="004257BC" w:rsidRPr="000F40E5" w:rsidRDefault="004257BC" w:rsidP="00D037E8">
            <w:pPr>
              <w:rPr>
                <w:sz w:val="16"/>
                <w:szCs w:val="16"/>
              </w:rPr>
            </w:pPr>
          </w:p>
        </w:tc>
        <w:tc>
          <w:tcPr>
            <w:tcW w:w="276" w:type="pct"/>
            <w:vMerge/>
          </w:tcPr>
          <w:p w14:paraId="1152D369" w14:textId="77777777" w:rsidR="004257BC" w:rsidRPr="000F40E5" w:rsidRDefault="004257BC" w:rsidP="00D037E8">
            <w:pPr>
              <w:rPr>
                <w:sz w:val="16"/>
                <w:szCs w:val="16"/>
              </w:rPr>
            </w:pPr>
          </w:p>
        </w:tc>
        <w:tc>
          <w:tcPr>
            <w:tcW w:w="480" w:type="pct"/>
            <w:vMerge/>
          </w:tcPr>
          <w:p w14:paraId="31851F2A" w14:textId="77777777" w:rsidR="004257BC" w:rsidRPr="000F40E5" w:rsidRDefault="004257BC" w:rsidP="00D037E8">
            <w:pPr>
              <w:jc w:val="center"/>
              <w:rPr>
                <w:sz w:val="16"/>
                <w:szCs w:val="16"/>
              </w:rPr>
            </w:pPr>
          </w:p>
        </w:tc>
        <w:tc>
          <w:tcPr>
            <w:tcW w:w="361" w:type="pct"/>
            <w:vMerge/>
          </w:tcPr>
          <w:p w14:paraId="5B0954B0" w14:textId="77777777" w:rsidR="004257BC" w:rsidRPr="000F40E5" w:rsidRDefault="004257BC" w:rsidP="00D037E8">
            <w:pPr>
              <w:rPr>
                <w:sz w:val="16"/>
                <w:szCs w:val="16"/>
              </w:rPr>
            </w:pPr>
          </w:p>
        </w:tc>
        <w:tc>
          <w:tcPr>
            <w:tcW w:w="321" w:type="pct"/>
            <w:vMerge/>
          </w:tcPr>
          <w:p w14:paraId="1002DA41" w14:textId="77777777" w:rsidR="004257BC" w:rsidRPr="000F40E5" w:rsidRDefault="004257BC" w:rsidP="005C0D07">
            <w:pPr>
              <w:rPr>
                <w:color w:val="000000"/>
                <w:sz w:val="16"/>
                <w:szCs w:val="16"/>
              </w:rPr>
            </w:pPr>
          </w:p>
        </w:tc>
        <w:tc>
          <w:tcPr>
            <w:tcW w:w="685" w:type="pct"/>
          </w:tcPr>
          <w:p w14:paraId="587B9BD2" w14:textId="77777777" w:rsidR="004257BC" w:rsidRPr="000F40E5" w:rsidRDefault="004257BC" w:rsidP="007D44DB">
            <w:pPr>
              <w:shd w:val="clear" w:color="000000" w:fill="auto"/>
              <w:rPr>
                <w:sz w:val="16"/>
                <w:szCs w:val="16"/>
              </w:rPr>
            </w:pPr>
            <w:r w:rsidRPr="000F40E5">
              <w:rPr>
                <w:sz w:val="16"/>
                <w:szCs w:val="16"/>
              </w:rPr>
              <w:t>R-12-003-03-04-03-21</w:t>
            </w:r>
          </w:p>
          <w:p w14:paraId="1915A793" w14:textId="1E6BFA72" w:rsidR="004257BC" w:rsidRPr="000F40E5" w:rsidRDefault="004257BC" w:rsidP="005C0D07">
            <w:pPr>
              <w:rPr>
                <w:sz w:val="16"/>
                <w:szCs w:val="16"/>
                <w:lang w:eastAsia="lt-LT"/>
              </w:rPr>
            </w:pPr>
            <w:r w:rsidRPr="000F40E5">
              <w:rPr>
                <w:sz w:val="16"/>
                <w:szCs w:val="16"/>
                <w:lang w:eastAsia="lt-LT"/>
              </w:rPr>
              <w:t>Švietimo ar mokymo veiklos dalyvių skaičius, iš jų skaitmeninių įgūdžių ugdymo veiklos dalyvių skaičius</w:t>
            </w:r>
          </w:p>
        </w:tc>
        <w:tc>
          <w:tcPr>
            <w:tcW w:w="411" w:type="pct"/>
          </w:tcPr>
          <w:p w14:paraId="6ECA7589" w14:textId="68ED239A" w:rsidR="004257BC" w:rsidRPr="000F40E5" w:rsidRDefault="004257BC" w:rsidP="007D44DB">
            <w:pPr>
              <w:jc w:val="center"/>
              <w:rPr>
                <w:color w:val="000000"/>
                <w:sz w:val="16"/>
                <w:szCs w:val="16"/>
              </w:rPr>
            </w:pPr>
            <w:r w:rsidRPr="000F40E5">
              <w:rPr>
                <w:color w:val="000000"/>
                <w:sz w:val="16"/>
                <w:szCs w:val="16"/>
              </w:rPr>
              <w:t>n</w:t>
            </w:r>
            <w:r w:rsidR="005724DF" w:rsidRPr="000F40E5">
              <w:rPr>
                <w:color w:val="000000"/>
                <w:sz w:val="16"/>
                <w:szCs w:val="16"/>
              </w:rPr>
              <w:t xml:space="preserve"> </w:t>
            </w:r>
            <w:r w:rsidRPr="000F40E5">
              <w:rPr>
                <w:color w:val="000000"/>
                <w:sz w:val="16"/>
                <w:szCs w:val="16"/>
              </w:rPr>
              <w:t>/</w:t>
            </w:r>
            <w:r w:rsidR="005724DF" w:rsidRPr="000F40E5">
              <w:rPr>
                <w:color w:val="000000"/>
                <w:sz w:val="16"/>
                <w:szCs w:val="16"/>
              </w:rPr>
              <w:t xml:space="preserve"> </w:t>
            </w:r>
            <w:r w:rsidRPr="000F40E5">
              <w:rPr>
                <w:color w:val="000000"/>
                <w:sz w:val="16"/>
                <w:szCs w:val="16"/>
              </w:rPr>
              <w:t>a</w:t>
            </w:r>
          </w:p>
          <w:p w14:paraId="680BFF61" w14:textId="77777777" w:rsidR="004257BC" w:rsidRPr="000F40E5" w:rsidRDefault="004257BC" w:rsidP="007D44DB">
            <w:pPr>
              <w:jc w:val="center"/>
              <w:rPr>
                <w:sz w:val="16"/>
                <w:szCs w:val="16"/>
              </w:rPr>
            </w:pPr>
            <w:r w:rsidRPr="000F40E5">
              <w:rPr>
                <w:color w:val="000000"/>
                <w:sz w:val="16"/>
                <w:szCs w:val="16"/>
              </w:rPr>
              <w:t>(2026 m.)</w:t>
            </w:r>
          </w:p>
        </w:tc>
        <w:tc>
          <w:tcPr>
            <w:tcW w:w="342" w:type="pct"/>
            <w:vMerge/>
          </w:tcPr>
          <w:p w14:paraId="2F511AC2" w14:textId="77777777" w:rsidR="004257BC" w:rsidRPr="000F40E5" w:rsidRDefault="004257BC" w:rsidP="007D44DB">
            <w:pPr>
              <w:jc w:val="center"/>
              <w:rPr>
                <w:sz w:val="16"/>
                <w:szCs w:val="16"/>
              </w:rPr>
            </w:pPr>
          </w:p>
        </w:tc>
        <w:tc>
          <w:tcPr>
            <w:tcW w:w="275" w:type="pct"/>
            <w:vMerge/>
          </w:tcPr>
          <w:p w14:paraId="557C5B3E" w14:textId="77777777" w:rsidR="004257BC" w:rsidRPr="000F40E5" w:rsidRDefault="004257BC" w:rsidP="007D44DB">
            <w:pPr>
              <w:jc w:val="center"/>
              <w:rPr>
                <w:sz w:val="16"/>
                <w:szCs w:val="16"/>
              </w:rPr>
            </w:pPr>
          </w:p>
        </w:tc>
      </w:tr>
      <w:tr w:rsidR="004257BC" w:rsidRPr="000F40E5" w14:paraId="101FAF99" w14:textId="77777777" w:rsidTr="000B45E2">
        <w:trPr>
          <w:trHeight w:val="233"/>
          <w:jc w:val="center"/>
        </w:trPr>
        <w:tc>
          <w:tcPr>
            <w:tcW w:w="479" w:type="pct"/>
            <w:vMerge w:val="restart"/>
          </w:tcPr>
          <w:p w14:paraId="104471F5" w14:textId="77777777" w:rsidR="004257BC" w:rsidRPr="000F40E5" w:rsidRDefault="004257BC" w:rsidP="007D44DB">
            <w:pPr>
              <w:rPr>
                <w:color w:val="000000"/>
                <w:sz w:val="16"/>
                <w:szCs w:val="16"/>
              </w:rPr>
            </w:pPr>
            <w:r w:rsidRPr="000F40E5">
              <w:rPr>
                <w:sz w:val="16"/>
                <w:szCs w:val="16"/>
              </w:rPr>
              <w:t>2.2. Profesijos mokytojų ir (arba) meistrų kompetencijų tobulinimas</w:t>
            </w:r>
          </w:p>
        </w:tc>
        <w:tc>
          <w:tcPr>
            <w:tcW w:w="293" w:type="pct"/>
            <w:vMerge w:val="restart"/>
          </w:tcPr>
          <w:p w14:paraId="2CD482DF" w14:textId="77777777" w:rsidR="004257BC" w:rsidRPr="000F40E5" w:rsidRDefault="004257BC" w:rsidP="007D44DB">
            <w:pPr>
              <w:jc w:val="center"/>
              <w:rPr>
                <w:sz w:val="16"/>
                <w:szCs w:val="16"/>
              </w:rPr>
            </w:pPr>
            <w:r w:rsidRPr="000F40E5">
              <w:rPr>
                <w:sz w:val="16"/>
                <w:szCs w:val="16"/>
              </w:rPr>
              <w:t>M</w:t>
            </w:r>
          </w:p>
        </w:tc>
        <w:tc>
          <w:tcPr>
            <w:tcW w:w="318" w:type="pct"/>
            <w:vMerge w:val="restart"/>
          </w:tcPr>
          <w:p w14:paraId="6FAD67B2" w14:textId="77777777" w:rsidR="004257BC" w:rsidRPr="000F40E5" w:rsidRDefault="004257BC" w:rsidP="007D44DB">
            <w:pPr>
              <w:jc w:val="center"/>
              <w:rPr>
                <w:sz w:val="16"/>
                <w:szCs w:val="16"/>
              </w:rPr>
            </w:pPr>
            <w:r w:rsidRPr="000F40E5">
              <w:rPr>
                <w:sz w:val="16"/>
                <w:szCs w:val="16"/>
              </w:rPr>
              <w:t>ESFA</w:t>
            </w:r>
          </w:p>
        </w:tc>
        <w:tc>
          <w:tcPr>
            <w:tcW w:w="364" w:type="pct"/>
            <w:vMerge w:val="restart"/>
          </w:tcPr>
          <w:p w14:paraId="6A700AD4" w14:textId="77777777" w:rsidR="004257BC" w:rsidRPr="000F40E5" w:rsidRDefault="004257BC" w:rsidP="007D44DB">
            <w:pPr>
              <w:jc w:val="center"/>
              <w:rPr>
                <w:sz w:val="16"/>
                <w:szCs w:val="16"/>
              </w:rPr>
            </w:pPr>
            <w:r w:rsidRPr="000F40E5">
              <w:rPr>
                <w:sz w:val="16"/>
                <w:szCs w:val="16"/>
              </w:rPr>
              <w:t>P</w:t>
            </w:r>
          </w:p>
        </w:tc>
        <w:tc>
          <w:tcPr>
            <w:tcW w:w="396" w:type="pct"/>
            <w:vMerge w:val="restart"/>
          </w:tcPr>
          <w:p w14:paraId="675C47E5" w14:textId="4C997969" w:rsidR="004257BC" w:rsidRPr="000F40E5" w:rsidRDefault="004257BC" w:rsidP="007D44DB">
            <w:pPr>
              <w:jc w:val="center"/>
              <w:rPr>
                <w:sz w:val="16"/>
                <w:szCs w:val="16"/>
              </w:rPr>
            </w:pPr>
            <w:r w:rsidRPr="000F40E5">
              <w:rPr>
                <w:sz w:val="16"/>
                <w:szCs w:val="16"/>
              </w:rPr>
              <w:t>Ne</w:t>
            </w:r>
            <w:r w:rsidR="00155EDB" w:rsidRPr="000F40E5">
              <w:rPr>
                <w:sz w:val="16"/>
                <w:szCs w:val="16"/>
              </w:rPr>
              <w:t>prisidedama</w:t>
            </w:r>
          </w:p>
        </w:tc>
        <w:tc>
          <w:tcPr>
            <w:tcW w:w="276" w:type="pct"/>
            <w:vMerge w:val="restart"/>
          </w:tcPr>
          <w:p w14:paraId="5A3F1713" w14:textId="77777777" w:rsidR="004257BC" w:rsidRPr="000F40E5" w:rsidRDefault="004257BC" w:rsidP="007D44DB">
            <w:pPr>
              <w:jc w:val="center"/>
              <w:rPr>
                <w:sz w:val="16"/>
                <w:szCs w:val="16"/>
              </w:rPr>
            </w:pPr>
            <w:r w:rsidRPr="000F40E5">
              <w:rPr>
                <w:sz w:val="16"/>
                <w:szCs w:val="16"/>
              </w:rPr>
              <w:t>D</w:t>
            </w:r>
          </w:p>
        </w:tc>
        <w:tc>
          <w:tcPr>
            <w:tcW w:w="480" w:type="pct"/>
          </w:tcPr>
          <w:p w14:paraId="5C2C0AF0" w14:textId="36DCDC9C" w:rsidR="004257BC" w:rsidRPr="000F40E5" w:rsidRDefault="004257BC" w:rsidP="007D44DB">
            <w:pPr>
              <w:jc w:val="center"/>
              <w:rPr>
                <w:sz w:val="16"/>
                <w:szCs w:val="16"/>
              </w:rPr>
            </w:pPr>
            <w:r w:rsidRPr="000F40E5">
              <w:rPr>
                <w:sz w:val="16"/>
                <w:szCs w:val="16"/>
              </w:rPr>
              <w:t>3</w:t>
            </w:r>
            <w:r w:rsidR="008D5B5F" w:rsidRPr="000F40E5">
              <w:rPr>
                <w:sz w:val="16"/>
                <w:szCs w:val="16"/>
              </w:rPr>
              <w:t> </w:t>
            </w:r>
            <w:r w:rsidRPr="000F40E5">
              <w:rPr>
                <w:sz w:val="16"/>
                <w:szCs w:val="16"/>
              </w:rPr>
              <w:t>751</w:t>
            </w:r>
            <w:r w:rsidR="008D5B5F" w:rsidRPr="000F40E5">
              <w:rPr>
                <w:sz w:val="16"/>
                <w:szCs w:val="16"/>
              </w:rPr>
              <w:t xml:space="preserve"> </w:t>
            </w:r>
            <w:r w:rsidRPr="000F40E5">
              <w:rPr>
                <w:sz w:val="16"/>
                <w:szCs w:val="16"/>
              </w:rPr>
              <w:t>000</w:t>
            </w:r>
          </w:p>
        </w:tc>
        <w:tc>
          <w:tcPr>
            <w:tcW w:w="361" w:type="pct"/>
          </w:tcPr>
          <w:p w14:paraId="12CB64F6" w14:textId="557836F6" w:rsidR="004257BC" w:rsidRPr="000F40E5" w:rsidRDefault="004257BC" w:rsidP="007D44DB">
            <w:pPr>
              <w:rPr>
                <w:sz w:val="16"/>
                <w:szCs w:val="16"/>
              </w:rPr>
            </w:pPr>
            <w:r w:rsidRPr="000F40E5">
              <w:rPr>
                <w:sz w:val="16"/>
                <w:szCs w:val="16"/>
              </w:rPr>
              <w:t xml:space="preserve">EGADP </w:t>
            </w:r>
            <w:r w:rsidR="001A5F0D" w:rsidRPr="000F40E5">
              <w:rPr>
                <w:sz w:val="16"/>
                <w:szCs w:val="16"/>
              </w:rPr>
              <w:t xml:space="preserve">lėšos </w:t>
            </w:r>
            <w:r w:rsidRPr="000F40E5">
              <w:rPr>
                <w:sz w:val="16"/>
                <w:szCs w:val="16"/>
              </w:rPr>
              <w:t xml:space="preserve">ir </w:t>
            </w:r>
            <w:r w:rsidRPr="000F40E5">
              <w:rPr>
                <w:bCs/>
                <w:sz w:val="16"/>
                <w:szCs w:val="16"/>
              </w:rPr>
              <w:t>VB lėšos, skirtos bendrai finansuojamų iš ES fondų lėšų projektų netinkamam finansuoti iš ES fondų lėšų pirkimo ir (arba) importo PVM</w:t>
            </w:r>
            <w:r w:rsidR="009C0201" w:rsidRPr="000F40E5">
              <w:rPr>
                <w:bCs/>
                <w:sz w:val="16"/>
                <w:szCs w:val="16"/>
              </w:rPr>
              <w:t xml:space="preserve"> apmokėti</w:t>
            </w:r>
          </w:p>
        </w:tc>
        <w:tc>
          <w:tcPr>
            <w:tcW w:w="321" w:type="pct"/>
            <w:vMerge w:val="restart"/>
          </w:tcPr>
          <w:p w14:paraId="1FECDC27" w14:textId="7FE14F82" w:rsidR="004257BC" w:rsidRPr="000F40E5" w:rsidRDefault="00A37198" w:rsidP="005C0D07">
            <w:pPr>
              <w:jc w:val="center"/>
              <w:rPr>
                <w:color w:val="000000"/>
                <w:sz w:val="16"/>
                <w:szCs w:val="16"/>
              </w:rPr>
            </w:pPr>
            <w:r w:rsidRPr="000F40E5">
              <w:rPr>
                <w:color w:val="000000"/>
                <w:sz w:val="16"/>
                <w:szCs w:val="16"/>
              </w:rPr>
              <w:t>-</w:t>
            </w:r>
          </w:p>
        </w:tc>
        <w:tc>
          <w:tcPr>
            <w:tcW w:w="685" w:type="pct"/>
          </w:tcPr>
          <w:p w14:paraId="5CC69324" w14:textId="77777777" w:rsidR="004257BC" w:rsidRPr="000F40E5" w:rsidRDefault="004257BC" w:rsidP="005C0D07">
            <w:pPr>
              <w:rPr>
                <w:sz w:val="16"/>
                <w:szCs w:val="16"/>
              </w:rPr>
            </w:pPr>
            <w:r w:rsidRPr="000F40E5">
              <w:rPr>
                <w:sz w:val="16"/>
                <w:szCs w:val="16"/>
              </w:rPr>
              <w:t>P-12-003-03-04-03-09</w:t>
            </w:r>
          </w:p>
          <w:p w14:paraId="480A1C4C" w14:textId="1C323DF9" w:rsidR="004257BC" w:rsidRPr="000F40E5" w:rsidRDefault="004257BC" w:rsidP="005C0D07">
            <w:pPr>
              <w:rPr>
                <w:sz w:val="16"/>
                <w:szCs w:val="16"/>
              </w:rPr>
            </w:pPr>
            <w:r w:rsidRPr="000F40E5">
              <w:rPr>
                <w:sz w:val="16"/>
                <w:szCs w:val="16"/>
                <w:lang w:eastAsia="nl-BE"/>
              </w:rPr>
              <w:t>Poreikių atnaujinti arba parengti naujas mokymo programas nustatymas, konsultuojantis su socialiniais partneriais</w:t>
            </w:r>
          </w:p>
        </w:tc>
        <w:tc>
          <w:tcPr>
            <w:tcW w:w="411" w:type="pct"/>
          </w:tcPr>
          <w:p w14:paraId="46EC743D" w14:textId="77777777" w:rsidR="004257BC" w:rsidRPr="000F40E5" w:rsidRDefault="004257BC" w:rsidP="007D44DB">
            <w:pPr>
              <w:jc w:val="center"/>
              <w:rPr>
                <w:sz w:val="16"/>
                <w:szCs w:val="16"/>
              </w:rPr>
            </w:pPr>
            <w:r w:rsidRPr="000F40E5">
              <w:rPr>
                <w:sz w:val="16"/>
                <w:szCs w:val="16"/>
              </w:rPr>
              <w:t>1</w:t>
            </w:r>
          </w:p>
          <w:p w14:paraId="78341FD3" w14:textId="77777777" w:rsidR="004257BC" w:rsidRPr="000F40E5" w:rsidRDefault="004257BC" w:rsidP="007D44DB">
            <w:pPr>
              <w:jc w:val="center"/>
              <w:rPr>
                <w:sz w:val="16"/>
                <w:szCs w:val="16"/>
              </w:rPr>
            </w:pPr>
            <w:r w:rsidRPr="000F40E5">
              <w:rPr>
                <w:sz w:val="16"/>
                <w:szCs w:val="16"/>
              </w:rPr>
              <w:t>(2023 m.)</w:t>
            </w:r>
          </w:p>
        </w:tc>
        <w:tc>
          <w:tcPr>
            <w:tcW w:w="342" w:type="pct"/>
            <w:vMerge w:val="restart"/>
          </w:tcPr>
          <w:p w14:paraId="02B5CF6D" w14:textId="77777777" w:rsidR="004257BC" w:rsidRPr="000F40E5" w:rsidRDefault="004257BC" w:rsidP="007D44DB">
            <w:pPr>
              <w:jc w:val="center"/>
              <w:rPr>
                <w:sz w:val="16"/>
                <w:szCs w:val="16"/>
              </w:rPr>
            </w:pPr>
            <w:r w:rsidRPr="000F40E5">
              <w:rPr>
                <w:sz w:val="16"/>
                <w:szCs w:val="16"/>
              </w:rPr>
              <w:t>CPVA</w:t>
            </w:r>
          </w:p>
        </w:tc>
        <w:tc>
          <w:tcPr>
            <w:tcW w:w="275" w:type="pct"/>
            <w:vMerge w:val="restart"/>
          </w:tcPr>
          <w:p w14:paraId="13E3401F" w14:textId="77777777" w:rsidR="004257BC" w:rsidRPr="000F40E5" w:rsidRDefault="004257BC" w:rsidP="007D44DB">
            <w:pPr>
              <w:jc w:val="center"/>
              <w:rPr>
                <w:sz w:val="16"/>
                <w:szCs w:val="16"/>
              </w:rPr>
            </w:pPr>
            <w:r w:rsidRPr="000F40E5">
              <w:rPr>
                <w:sz w:val="16"/>
                <w:szCs w:val="16"/>
              </w:rPr>
              <w:t>ŠMSM</w:t>
            </w:r>
          </w:p>
        </w:tc>
      </w:tr>
      <w:tr w:rsidR="004257BC" w:rsidRPr="000F40E5" w14:paraId="3D37E2E1" w14:textId="77777777" w:rsidTr="000B45E2">
        <w:trPr>
          <w:trHeight w:val="233"/>
          <w:jc w:val="center"/>
        </w:trPr>
        <w:tc>
          <w:tcPr>
            <w:tcW w:w="479" w:type="pct"/>
            <w:vMerge/>
          </w:tcPr>
          <w:p w14:paraId="2AA02BE4" w14:textId="77777777" w:rsidR="004257BC" w:rsidRPr="000F40E5" w:rsidRDefault="004257BC" w:rsidP="00D037E8">
            <w:pPr>
              <w:rPr>
                <w:color w:val="000000"/>
                <w:sz w:val="16"/>
                <w:szCs w:val="16"/>
              </w:rPr>
            </w:pPr>
          </w:p>
        </w:tc>
        <w:tc>
          <w:tcPr>
            <w:tcW w:w="293" w:type="pct"/>
            <w:vMerge/>
          </w:tcPr>
          <w:p w14:paraId="5DC0A337" w14:textId="77777777" w:rsidR="004257BC" w:rsidRPr="000F40E5" w:rsidRDefault="004257BC" w:rsidP="00D037E8">
            <w:pPr>
              <w:rPr>
                <w:sz w:val="16"/>
                <w:szCs w:val="16"/>
              </w:rPr>
            </w:pPr>
          </w:p>
        </w:tc>
        <w:tc>
          <w:tcPr>
            <w:tcW w:w="318" w:type="pct"/>
            <w:vMerge/>
          </w:tcPr>
          <w:p w14:paraId="42426992" w14:textId="77777777" w:rsidR="004257BC" w:rsidRPr="000F40E5" w:rsidRDefault="004257BC" w:rsidP="00D037E8">
            <w:pPr>
              <w:rPr>
                <w:sz w:val="16"/>
                <w:szCs w:val="16"/>
              </w:rPr>
            </w:pPr>
          </w:p>
        </w:tc>
        <w:tc>
          <w:tcPr>
            <w:tcW w:w="364" w:type="pct"/>
            <w:vMerge/>
          </w:tcPr>
          <w:p w14:paraId="08D8D1CC" w14:textId="77777777" w:rsidR="004257BC" w:rsidRPr="000F40E5" w:rsidRDefault="004257BC" w:rsidP="00D037E8">
            <w:pPr>
              <w:rPr>
                <w:sz w:val="16"/>
                <w:szCs w:val="16"/>
              </w:rPr>
            </w:pPr>
          </w:p>
        </w:tc>
        <w:tc>
          <w:tcPr>
            <w:tcW w:w="396" w:type="pct"/>
            <w:vMerge/>
          </w:tcPr>
          <w:p w14:paraId="00F524BA" w14:textId="77777777" w:rsidR="004257BC" w:rsidRPr="000F40E5" w:rsidRDefault="004257BC" w:rsidP="00D037E8">
            <w:pPr>
              <w:rPr>
                <w:sz w:val="16"/>
                <w:szCs w:val="16"/>
              </w:rPr>
            </w:pPr>
          </w:p>
        </w:tc>
        <w:tc>
          <w:tcPr>
            <w:tcW w:w="276" w:type="pct"/>
            <w:vMerge/>
          </w:tcPr>
          <w:p w14:paraId="578EAE17" w14:textId="77777777" w:rsidR="004257BC" w:rsidRPr="000F40E5" w:rsidRDefault="004257BC" w:rsidP="00D037E8">
            <w:pPr>
              <w:rPr>
                <w:sz w:val="16"/>
                <w:szCs w:val="16"/>
              </w:rPr>
            </w:pPr>
          </w:p>
        </w:tc>
        <w:tc>
          <w:tcPr>
            <w:tcW w:w="480" w:type="pct"/>
          </w:tcPr>
          <w:p w14:paraId="41F87E7B" w14:textId="6E6873BE" w:rsidR="004257BC" w:rsidRPr="000F40E5" w:rsidRDefault="004257BC" w:rsidP="007D44DB">
            <w:pPr>
              <w:jc w:val="center"/>
              <w:rPr>
                <w:sz w:val="16"/>
                <w:szCs w:val="16"/>
              </w:rPr>
            </w:pPr>
            <w:r w:rsidRPr="000F40E5">
              <w:rPr>
                <w:sz w:val="16"/>
                <w:szCs w:val="16"/>
              </w:rPr>
              <w:t>3</w:t>
            </w:r>
            <w:r w:rsidR="008D5B5F" w:rsidRPr="000F40E5">
              <w:rPr>
                <w:sz w:val="16"/>
                <w:szCs w:val="16"/>
              </w:rPr>
              <w:t> </w:t>
            </w:r>
            <w:r w:rsidRPr="000F40E5">
              <w:rPr>
                <w:sz w:val="16"/>
                <w:szCs w:val="16"/>
              </w:rPr>
              <w:t>100</w:t>
            </w:r>
            <w:r w:rsidR="008D5B5F" w:rsidRPr="000F40E5">
              <w:rPr>
                <w:sz w:val="16"/>
                <w:szCs w:val="16"/>
              </w:rPr>
              <w:t xml:space="preserve"> </w:t>
            </w:r>
            <w:r w:rsidRPr="000F40E5">
              <w:rPr>
                <w:sz w:val="16"/>
                <w:szCs w:val="16"/>
              </w:rPr>
              <w:t>000</w:t>
            </w:r>
          </w:p>
        </w:tc>
        <w:tc>
          <w:tcPr>
            <w:tcW w:w="361" w:type="pct"/>
          </w:tcPr>
          <w:p w14:paraId="5FA4E173" w14:textId="53B04C32" w:rsidR="004257BC" w:rsidRPr="000F40E5" w:rsidRDefault="004257BC" w:rsidP="007D44DB">
            <w:pPr>
              <w:rPr>
                <w:sz w:val="16"/>
                <w:szCs w:val="16"/>
              </w:rPr>
            </w:pPr>
            <w:r w:rsidRPr="000F40E5">
              <w:rPr>
                <w:sz w:val="16"/>
                <w:szCs w:val="16"/>
              </w:rPr>
              <w:t>EGADP lėšos</w:t>
            </w:r>
          </w:p>
        </w:tc>
        <w:tc>
          <w:tcPr>
            <w:tcW w:w="321" w:type="pct"/>
            <w:vMerge/>
          </w:tcPr>
          <w:p w14:paraId="5369EB7E" w14:textId="77777777" w:rsidR="004257BC" w:rsidRPr="000F40E5" w:rsidRDefault="004257BC" w:rsidP="005C0D07">
            <w:pPr>
              <w:rPr>
                <w:color w:val="000000"/>
                <w:sz w:val="16"/>
                <w:szCs w:val="16"/>
              </w:rPr>
            </w:pPr>
          </w:p>
        </w:tc>
        <w:tc>
          <w:tcPr>
            <w:tcW w:w="685" w:type="pct"/>
          </w:tcPr>
          <w:p w14:paraId="217C1E23" w14:textId="77777777" w:rsidR="004257BC" w:rsidRPr="000F40E5" w:rsidRDefault="004257BC" w:rsidP="005C0D07">
            <w:pPr>
              <w:rPr>
                <w:color w:val="000000"/>
                <w:sz w:val="16"/>
                <w:szCs w:val="16"/>
              </w:rPr>
            </w:pPr>
            <w:r w:rsidRPr="000F40E5">
              <w:rPr>
                <w:sz w:val="16"/>
                <w:szCs w:val="16"/>
              </w:rPr>
              <w:t>P-12-003-03-04-03-10</w:t>
            </w:r>
          </w:p>
          <w:p w14:paraId="319CE4A1" w14:textId="77777777" w:rsidR="004257BC" w:rsidRPr="000F40E5" w:rsidRDefault="004257BC" w:rsidP="005C0D07">
            <w:pPr>
              <w:rPr>
                <w:sz w:val="16"/>
                <w:szCs w:val="16"/>
              </w:rPr>
            </w:pPr>
            <w:r w:rsidRPr="000F40E5">
              <w:rPr>
                <w:color w:val="000000"/>
                <w:sz w:val="16"/>
                <w:szCs w:val="16"/>
              </w:rPr>
              <w:t>Užregistruotos naujos ar atnaujintos profesinio mokymo programos, kurios yra prieinamos mokymo paslaugų teikėjams</w:t>
            </w:r>
          </w:p>
        </w:tc>
        <w:tc>
          <w:tcPr>
            <w:tcW w:w="411" w:type="pct"/>
          </w:tcPr>
          <w:p w14:paraId="6AFBCC01" w14:textId="77777777" w:rsidR="004257BC" w:rsidRPr="000F40E5" w:rsidRDefault="004257BC" w:rsidP="007D44DB">
            <w:pPr>
              <w:jc w:val="center"/>
              <w:rPr>
                <w:color w:val="000000"/>
                <w:sz w:val="16"/>
                <w:szCs w:val="16"/>
              </w:rPr>
            </w:pPr>
            <w:r w:rsidRPr="000F40E5">
              <w:rPr>
                <w:color w:val="000000"/>
                <w:sz w:val="16"/>
                <w:szCs w:val="16"/>
              </w:rPr>
              <w:t>95</w:t>
            </w:r>
          </w:p>
          <w:p w14:paraId="58CE2232" w14:textId="77777777" w:rsidR="004257BC" w:rsidRPr="000F40E5" w:rsidRDefault="004257BC" w:rsidP="007D44DB">
            <w:pPr>
              <w:jc w:val="center"/>
              <w:rPr>
                <w:sz w:val="16"/>
                <w:szCs w:val="16"/>
              </w:rPr>
            </w:pPr>
            <w:r w:rsidRPr="000F40E5">
              <w:rPr>
                <w:color w:val="000000"/>
                <w:sz w:val="16"/>
                <w:szCs w:val="16"/>
              </w:rPr>
              <w:t>(2026 m.)</w:t>
            </w:r>
          </w:p>
        </w:tc>
        <w:tc>
          <w:tcPr>
            <w:tcW w:w="342" w:type="pct"/>
            <w:vMerge/>
          </w:tcPr>
          <w:p w14:paraId="7702BE4A" w14:textId="77777777" w:rsidR="004257BC" w:rsidRPr="000F40E5" w:rsidRDefault="004257BC" w:rsidP="007D44DB">
            <w:pPr>
              <w:jc w:val="center"/>
              <w:rPr>
                <w:sz w:val="16"/>
                <w:szCs w:val="16"/>
              </w:rPr>
            </w:pPr>
          </w:p>
        </w:tc>
        <w:tc>
          <w:tcPr>
            <w:tcW w:w="275" w:type="pct"/>
            <w:vMerge/>
          </w:tcPr>
          <w:p w14:paraId="3F4B0CD3" w14:textId="77777777" w:rsidR="004257BC" w:rsidRPr="000F40E5" w:rsidRDefault="004257BC" w:rsidP="007D44DB">
            <w:pPr>
              <w:jc w:val="center"/>
              <w:rPr>
                <w:sz w:val="16"/>
                <w:szCs w:val="16"/>
              </w:rPr>
            </w:pPr>
          </w:p>
        </w:tc>
      </w:tr>
      <w:tr w:rsidR="004257BC" w:rsidRPr="000F40E5" w14:paraId="0138E7B4" w14:textId="77777777" w:rsidTr="000B45E2">
        <w:trPr>
          <w:trHeight w:val="233"/>
          <w:jc w:val="center"/>
        </w:trPr>
        <w:tc>
          <w:tcPr>
            <w:tcW w:w="479" w:type="pct"/>
            <w:vMerge/>
          </w:tcPr>
          <w:p w14:paraId="24079E9E" w14:textId="77777777" w:rsidR="004257BC" w:rsidRPr="000F40E5" w:rsidRDefault="004257BC" w:rsidP="00D037E8">
            <w:pPr>
              <w:rPr>
                <w:color w:val="000000"/>
                <w:sz w:val="16"/>
                <w:szCs w:val="16"/>
              </w:rPr>
            </w:pPr>
          </w:p>
        </w:tc>
        <w:tc>
          <w:tcPr>
            <w:tcW w:w="293" w:type="pct"/>
            <w:vMerge/>
          </w:tcPr>
          <w:p w14:paraId="535CD4CF" w14:textId="77777777" w:rsidR="004257BC" w:rsidRPr="000F40E5" w:rsidRDefault="004257BC" w:rsidP="00D037E8">
            <w:pPr>
              <w:rPr>
                <w:sz w:val="16"/>
                <w:szCs w:val="16"/>
              </w:rPr>
            </w:pPr>
          </w:p>
        </w:tc>
        <w:tc>
          <w:tcPr>
            <w:tcW w:w="318" w:type="pct"/>
            <w:vMerge/>
          </w:tcPr>
          <w:p w14:paraId="2B5CF8FE" w14:textId="77777777" w:rsidR="004257BC" w:rsidRPr="000F40E5" w:rsidRDefault="004257BC" w:rsidP="00D037E8">
            <w:pPr>
              <w:rPr>
                <w:sz w:val="16"/>
                <w:szCs w:val="16"/>
              </w:rPr>
            </w:pPr>
          </w:p>
        </w:tc>
        <w:tc>
          <w:tcPr>
            <w:tcW w:w="364" w:type="pct"/>
            <w:vMerge/>
          </w:tcPr>
          <w:p w14:paraId="28C9026A" w14:textId="77777777" w:rsidR="004257BC" w:rsidRPr="000F40E5" w:rsidRDefault="004257BC" w:rsidP="00D037E8">
            <w:pPr>
              <w:rPr>
                <w:sz w:val="16"/>
                <w:szCs w:val="16"/>
              </w:rPr>
            </w:pPr>
          </w:p>
        </w:tc>
        <w:tc>
          <w:tcPr>
            <w:tcW w:w="396" w:type="pct"/>
            <w:vMerge/>
          </w:tcPr>
          <w:p w14:paraId="426E63B1" w14:textId="77777777" w:rsidR="004257BC" w:rsidRPr="000F40E5" w:rsidRDefault="004257BC" w:rsidP="00D037E8">
            <w:pPr>
              <w:rPr>
                <w:sz w:val="16"/>
                <w:szCs w:val="16"/>
              </w:rPr>
            </w:pPr>
          </w:p>
        </w:tc>
        <w:tc>
          <w:tcPr>
            <w:tcW w:w="276" w:type="pct"/>
            <w:vMerge/>
          </w:tcPr>
          <w:p w14:paraId="1FF34635" w14:textId="77777777" w:rsidR="004257BC" w:rsidRPr="000F40E5" w:rsidRDefault="004257BC" w:rsidP="00D037E8">
            <w:pPr>
              <w:rPr>
                <w:sz w:val="16"/>
                <w:szCs w:val="16"/>
              </w:rPr>
            </w:pPr>
          </w:p>
        </w:tc>
        <w:tc>
          <w:tcPr>
            <w:tcW w:w="480" w:type="pct"/>
            <w:vMerge w:val="restart"/>
          </w:tcPr>
          <w:p w14:paraId="70EC10D9" w14:textId="5F2F91E0" w:rsidR="004257BC" w:rsidRPr="000F40E5" w:rsidRDefault="004257BC" w:rsidP="00D037E8">
            <w:pPr>
              <w:jc w:val="center"/>
              <w:rPr>
                <w:sz w:val="16"/>
                <w:szCs w:val="16"/>
              </w:rPr>
            </w:pPr>
            <w:r w:rsidRPr="000F40E5">
              <w:rPr>
                <w:sz w:val="16"/>
                <w:szCs w:val="16"/>
              </w:rPr>
              <w:t>651</w:t>
            </w:r>
            <w:r w:rsidR="008D5B5F" w:rsidRPr="000F40E5">
              <w:rPr>
                <w:sz w:val="16"/>
                <w:szCs w:val="16"/>
              </w:rPr>
              <w:t xml:space="preserve"> </w:t>
            </w:r>
            <w:r w:rsidRPr="000F40E5">
              <w:rPr>
                <w:sz w:val="16"/>
                <w:szCs w:val="16"/>
              </w:rPr>
              <w:t>000</w:t>
            </w:r>
          </w:p>
        </w:tc>
        <w:tc>
          <w:tcPr>
            <w:tcW w:w="361" w:type="pct"/>
            <w:vMerge w:val="restart"/>
          </w:tcPr>
          <w:p w14:paraId="2B4F417B" w14:textId="3EFC1A3D" w:rsidR="004257BC" w:rsidRPr="000F40E5" w:rsidRDefault="004257BC" w:rsidP="00D037E8">
            <w:pPr>
              <w:rPr>
                <w:sz w:val="16"/>
                <w:szCs w:val="16"/>
              </w:rPr>
            </w:pPr>
            <w:r w:rsidRPr="000F40E5">
              <w:rPr>
                <w:bCs/>
                <w:sz w:val="16"/>
                <w:szCs w:val="16"/>
              </w:rPr>
              <w:t>VB lėšos, skirtos bendrai finansuojamų iš ES fondų lėšų projektų netinkamam finansuoti iš ES fondų lėšų pirkimo ir (arba) importo PVM</w:t>
            </w:r>
            <w:r w:rsidR="009C0201" w:rsidRPr="000F40E5">
              <w:rPr>
                <w:bCs/>
                <w:sz w:val="16"/>
                <w:szCs w:val="16"/>
              </w:rPr>
              <w:t xml:space="preserve"> apmokėti</w:t>
            </w:r>
          </w:p>
        </w:tc>
        <w:tc>
          <w:tcPr>
            <w:tcW w:w="321" w:type="pct"/>
            <w:vMerge/>
          </w:tcPr>
          <w:p w14:paraId="1A8FCDD9" w14:textId="77777777" w:rsidR="004257BC" w:rsidRPr="000F40E5" w:rsidRDefault="004257BC" w:rsidP="005C0D07">
            <w:pPr>
              <w:rPr>
                <w:color w:val="000000"/>
                <w:sz w:val="16"/>
                <w:szCs w:val="16"/>
              </w:rPr>
            </w:pPr>
          </w:p>
        </w:tc>
        <w:tc>
          <w:tcPr>
            <w:tcW w:w="685" w:type="pct"/>
          </w:tcPr>
          <w:p w14:paraId="19D8C039" w14:textId="77777777" w:rsidR="004257BC" w:rsidRPr="000F40E5" w:rsidRDefault="004257BC" w:rsidP="007D44DB">
            <w:pPr>
              <w:rPr>
                <w:sz w:val="16"/>
                <w:szCs w:val="16"/>
              </w:rPr>
            </w:pPr>
            <w:r w:rsidRPr="000F40E5">
              <w:rPr>
                <w:sz w:val="16"/>
                <w:szCs w:val="16"/>
              </w:rPr>
              <w:t>P-12-003-03-04-03-11</w:t>
            </w:r>
          </w:p>
          <w:p w14:paraId="2B52FBA3" w14:textId="77777777" w:rsidR="004257BC" w:rsidRPr="000F40E5" w:rsidRDefault="004257BC" w:rsidP="005C0D07">
            <w:pPr>
              <w:rPr>
                <w:sz w:val="16"/>
                <w:szCs w:val="16"/>
              </w:rPr>
            </w:pPr>
            <w:r w:rsidRPr="000F40E5">
              <w:rPr>
                <w:color w:val="000000"/>
                <w:sz w:val="16"/>
                <w:szCs w:val="16"/>
              </w:rPr>
              <w:t>Profesijos mokytojai ir (arba) meistrai, dalyvaujantys pameistrių ir praktikas atliekančių mokinių mokymo procese</w:t>
            </w:r>
          </w:p>
        </w:tc>
        <w:tc>
          <w:tcPr>
            <w:tcW w:w="411" w:type="pct"/>
          </w:tcPr>
          <w:p w14:paraId="298C6725" w14:textId="77777777" w:rsidR="004257BC" w:rsidRPr="000F40E5" w:rsidRDefault="004257BC" w:rsidP="007D44DB">
            <w:pPr>
              <w:jc w:val="center"/>
              <w:rPr>
                <w:color w:val="000000"/>
                <w:sz w:val="16"/>
                <w:szCs w:val="16"/>
              </w:rPr>
            </w:pPr>
            <w:r w:rsidRPr="000F40E5">
              <w:rPr>
                <w:color w:val="000000"/>
                <w:sz w:val="16"/>
                <w:szCs w:val="16"/>
              </w:rPr>
              <w:t>1 000</w:t>
            </w:r>
          </w:p>
          <w:p w14:paraId="0A5DC27F" w14:textId="77777777" w:rsidR="004257BC" w:rsidRPr="000F40E5" w:rsidRDefault="004257BC" w:rsidP="007D44DB">
            <w:pPr>
              <w:jc w:val="center"/>
              <w:rPr>
                <w:sz w:val="16"/>
                <w:szCs w:val="16"/>
              </w:rPr>
            </w:pPr>
            <w:r w:rsidRPr="000F40E5">
              <w:rPr>
                <w:color w:val="000000"/>
                <w:sz w:val="16"/>
                <w:szCs w:val="16"/>
              </w:rPr>
              <w:t>(2026 m.)</w:t>
            </w:r>
          </w:p>
        </w:tc>
        <w:tc>
          <w:tcPr>
            <w:tcW w:w="342" w:type="pct"/>
            <w:vMerge/>
          </w:tcPr>
          <w:p w14:paraId="49FB43A0" w14:textId="77777777" w:rsidR="004257BC" w:rsidRPr="000F40E5" w:rsidRDefault="004257BC" w:rsidP="00D037E8">
            <w:pPr>
              <w:jc w:val="center"/>
              <w:rPr>
                <w:sz w:val="16"/>
                <w:szCs w:val="16"/>
              </w:rPr>
            </w:pPr>
          </w:p>
        </w:tc>
        <w:tc>
          <w:tcPr>
            <w:tcW w:w="275" w:type="pct"/>
            <w:vMerge/>
          </w:tcPr>
          <w:p w14:paraId="475E2186" w14:textId="77777777" w:rsidR="004257BC" w:rsidRPr="000F40E5" w:rsidRDefault="004257BC" w:rsidP="00D037E8">
            <w:pPr>
              <w:jc w:val="center"/>
              <w:rPr>
                <w:sz w:val="16"/>
                <w:szCs w:val="16"/>
              </w:rPr>
            </w:pPr>
          </w:p>
        </w:tc>
      </w:tr>
      <w:tr w:rsidR="004257BC" w:rsidRPr="000F40E5" w14:paraId="59497E19" w14:textId="77777777" w:rsidTr="000B45E2">
        <w:trPr>
          <w:trHeight w:val="233"/>
          <w:jc w:val="center"/>
        </w:trPr>
        <w:tc>
          <w:tcPr>
            <w:tcW w:w="479" w:type="pct"/>
            <w:vMerge/>
          </w:tcPr>
          <w:p w14:paraId="7F1D8595" w14:textId="77777777" w:rsidR="004257BC" w:rsidRPr="000F40E5" w:rsidRDefault="004257BC" w:rsidP="00D037E8">
            <w:pPr>
              <w:rPr>
                <w:color w:val="000000"/>
                <w:sz w:val="16"/>
                <w:szCs w:val="16"/>
              </w:rPr>
            </w:pPr>
          </w:p>
        </w:tc>
        <w:tc>
          <w:tcPr>
            <w:tcW w:w="293" w:type="pct"/>
            <w:vMerge/>
          </w:tcPr>
          <w:p w14:paraId="2A9A90E1" w14:textId="77777777" w:rsidR="004257BC" w:rsidRPr="000F40E5" w:rsidRDefault="004257BC" w:rsidP="00D037E8">
            <w:pPr>
              <w:rPr>
                <w:sz w:val="16"/>
                <w:szCs w:val="16"/>
              </w:rPr>
            </w:pPr>
          </w:p>
        </w:tc>
        <w:tc>
          <w:tcPr>
            <w:tcW w:w="318" w:type="pct"/>
            <w:vMerge/>
          </w:tcPr>
          <w:p w14:paraId="06B4CE66" w14:textId="77777777" w:rsidR="004257BC" w:rsidRPr="000F40E5" w:rsidRDefault="004257BC" w:rsidP="00D037E8">
            <w:pPr>
              <w:rPr>
                <w:sz w:val="16"/>
                <w:szCs w:val="16"/>
              </w:rPr>
            </w:pPr>
          </w:p>
        </w:tc>
        <w:tc>
          <w:tcPr>
            <w:tcW w:w="364" w:type="pct"/>
            <w:vMerge/>
          </w:tcPr>
          <w:p w14:paraId="615EDD8B" w14:textId="77777777" w:rsidR="004257BC" w:rsidRPr="000F40E5" w:rsidRDefault="004257BC" w:rsidP="00D037E8">
            <w:pPr>
              <w:rPr>
                <w:sz w:val="16"/>
                <w:szCs w:val="16"/>
              </w:rPr>
            </w:pPr>
          </w:p>
        </w:tc>
        <w:tc>
          <w:tcPr>
            <w:tcW w:w="396" w:type="pct"/>
            <w:vMerge/>
          </w:tcPr>
          <w:p w14:paraId="0F660A12" w14:textId="77777777" w:rsidR="004257BC" w:rsidRPr="000F40E5" w:rsidRDefault="004257BC" w:rsidP="00D037E8">
            <w:pPr>
              <w:rPr>
                <w:sz w:val="16"/>
                <w:szCs w:val="16"/>
              </w:rPr>
            </w:pPr>
          </w:p>
        </w:tc>
        <w:tc>
          <w:tcPr>
            <w:tcW w:w="276" w:type="pct"/>
            <w:vMerge/>
          </w:tcPr>
          <w:p w14:paraId="589D0F95" w14:textId="77777777" w:rsidR="004257BC" w:rsidRPr="000F40E5" w:rsidRDefault="004257BC" w:rsidP="00D037E8">
            <w:pPr>
              <w:rPr>
                <w:sz w:val="16"/>
                <w:szCs w:val="16"/>
              </w:rPr>
            </w:pPr>
          </w:p>
        </w:tc>
        <w:tc>
          <w:tcPr>
            <w:tcW w:w="480" w:type="pct"/>
            <w:vMerge/>
          </w:tcPr>
          <w:p w14:paraId="1C6BA611" w14:textId="77777777" w:rsidR="004257BC" w:rsidRPr="000F40E5" w:rsidRDefault="004257BC" w:rsidP="00D037E8">
            <w:pPr>
              <w:jc w:val="center"/>
              <w:rPr>
                <w:sz w:val="16"/>
                <w:szCs w:val="16"/>
              </w:rPr>
            </w:pPr>
          </w:p>
        </w:tc>
        <w:tc>
          <w:tcPr>
            <w:tcW w:w="361" w:type="pct"/>
            <w:vMerge/>
          </w:tcPr>
          <w:p w14:paraId="68CE92F8" w14:textId="77777777" w:rsidR="004257BC" w:rsidRPr="000F40E5" w:rsidRDefault="004257BC" w:rsidP="00D037E8">
            <w:pPr>
              <w:rPr>
                <w:sz w:val="16"/>
                <w:szCs w:val="16"/>
              </w:rPr>
            </w:pPr>
          </w:p>
        </w:tc>
        <w:tc>
          <w:tcPr>
            <w:tcW w:w="321" w:type="pct"/>
            <w:vMerge/>
          </w:tcPr>
          <w:p w14:paraId="57E92828" w14:textId="77777777" w:rsidR="004257BC" w:rsidRPr="000F40E5" w:rsidRDefault="004257BC" w:rsidP="005C0D07">
            <w:pPr>
              <w:rPr>
                <w:color w:val="000000"/>
                <w:sz w:val="16"/>
                <w:szCs w:val="16"/>
              </w:rPr>
            </w:pPr>
          </w:p>
        </w:tc>
        <w:tc>
          <w:tcPr>
            <w:tcW w:w="685" w:type="pct"/>
          </w:tcPr>
          <w:p w14:paraId="26B66E3C" w14:textId="77777777" w:rsidR="004257BC" w:rsidRPr="000F40E5" w:rsidRDefault="004257BC" w:rsidP="007D44DB">
            <w:pPr>
              <w:rPr>
                <w:sz w:val="16"/>
                <w:szCs w:val="16"/>
              </w:rPr>
            </w:pPr>
            <w:r w:rsidRPr="000F40E5">
              <w:rPr>
                <w:sz w:val="16"/>
                <w:szCs w:val="16"/>
              </w:rPr>
              <w:t>R-12-003-03-04-03-19</w:t>
            </w:r>
          </w:p>
          <w:p w14:paraId="3FAFB642" w14:textId="77777777" w:rsidR="004257BC" w:rsidRPr="000F40E5" w:rsidRDefault="004257BC" w:rsidP="005C0D07">
            <w:pPr>
              <w:rPr>
                <w:sz w:val="16"/>
                <w:szCs w:val="16"/>
              </w:rPr>
            </w:pPr>
            <w:r w:rsidRPr="000F40E5">
              <w:rPr>
                <w:color w:val="000000"/>
                <w:sz w:val="16"/>
                <w:szCs w:val="16"/>
              </w:rPr>
              <w:t>Švietimo ar mokymo veiklos dalyvių skaičius</w:t>
            </w:r>
          </w:p>
        </w:tc>
        <w:tc>
          <w:tcPr>
            <w:tcW w:w="411" w:type="pct"/>
          </w:tcPr>
          <w:p w14:paraId="52EFE03C" w14:textId="77777777" w:rsidR="004257BC" w:rsidRPr="000F40E5" w:rsidRDefault="004257BC" w:rsidP="007D44DB">
            <w:pPr>
              <w:jc w:val="center"/>
              <w:rPr>
                <w:color w:val="000000"/>
                <w:sz w:val="16"/>
                <w:szCs w:val="16"/>
              </w:rPr>
            </w:pPr>
            <w:r w:rsidRPr="000F40E5">
              <w:rPr>
                <w:color w:val="000000"/>
                <w:sz w:val="16"/>
                <w:szCs w:val="16"/>
              </w:rPr>
              <w:t>n / a</w:t>
            </w:r>
          </w:p>
          <w:p w14:paraId="577A4AF7" w14:textId="77777777" w:rsidR="004257BC" w:rsidRPr="000F40E5" w:rsidRDefault="004257BC" w:rsidP="007D44DB">
            <w:pPr>
              <w:jc w:val="center"/>
              <w:rPr>
                <w:sz w:val="16"/>
                <w:szCs w:val="16"/>
              </w:rPr>
            </w:pPr>
            <w:r w:rsidRPr="000F40E5">
              <w:rPr>
                <w:color w:val="000000"/>
                <w:sz w:val="16"/>
                <w:szCs w:val="16"/>
              </w:rPr>
              <w:t>(2026 m.)</w:t>
            </w:r>
          </w:p>
        </w:tc>
        <w:tc>
          <w:tcPr>
            <w:tcW w:w="342" w:type="pct"/>
            <w:vMerge/>
          </w:tcPr>
          <w:p w14:paraId="099AD886" w14:textId="77777777" w:rsidR="004257BC" w:rsidRPr="000F40E5" w:rsidRDefault="004257BC" w:rsidP="007D44DB">
            <w:pPr>
              <w:jc w:val="center"/>
              <w:rPr>
                <w:sz w:val="16"/>
                <w:szCs w:val="16"/>
              </w:rPr>
            </w:pPr>
          </w:p>
        </w:tc>
        <w:tc>
          <w:tcPr>
            <w:tcW w:w="275" w:type="pct"/>
            <w:vMerge/>
          </w:tcPr>
          <w:p w14:paraId="14714AA6" w14:textId="77777777" w:rsidR="004257BC" w:rsidRPr="000F40E5" w:rsidRDefault="004257BC" w:rsidP="007D44DB">
            <w:pPr>
              <w:jc w:val="center"/>
              <w:rPr>
                <w:sz w:val="16"/>
                <w:szCs w:val="16"/>
              </w:rPr>
            </w:pPr>
          </w:p>
        </w:tc>
      </w:tr>
      <w:tr w:rsidR="004257BC" w:rsidRPr="000F40E5" w14:paraId="349F7AEE" w14:textId="77777777" w:rsidTr="000B45E2">
        <w:trPr>
          <w:trHeight w:val="233"/>
          <w:jc w:val="center"/>
        </w:trPr>
        <w:tc>
          <w:tcPr>
            <w:tcW w:w="479" w:type="pct"/>
            <w:vMerge/>
          </w:tcPr>
          <w:p w14:paraId="73775CF8" w14:textId="77777777" w:rsidR="004257BC" w:rsidRPr="000F40E5" w:rsidRDefault="004257BC" w:rsidP="00D037E8">
            <w:pPr>
              <w:rPr>
                <w:color w:val="000000"/>
                <w:sz w:val="16"/>
                <w:szCs w:val="16"/>
              </w:rPr>
            </w:pPr>
          </w:p>
        </w:tc>
        <w:tc>
          <w:tcPr>
            <w:tcW w:w="293" w:type="pct"/>
            <w:vMerge/>
          </w:tcPr>
          <w:p w14:paraId="453698C5" w14:textId="77777777" w:rsidR="004257BC" w:rsidRPr="000F40E5" w:rsidRDefault="004257BC" w:rsidP="00D037E8">
            <w:pPr>
              <w:rPr>
                <w:sz w:val="16"/>
                <w:szCs w:val="16"/>
              </w:rPr>
            </w:pPr>
          </w:p>
        </w:tc>
        <w:tc>
          <w:tcPr>
            <w:tcW w:w="318" w:type="pct"/>
            <w:vMerge/>
          </w:tcPr>
          <w:p w14:paraId="5A8F8F03" w14:textId="77777777" w:rsidR="004257BC" w:rsidRPr="000F40E5" w:rsidRDefault="004257BC" w:rsidP="00D037E8">
            <w:pPr>
              <w:rPr>
                <w:sz w:val="16"/>
                <w:szCs w:val="16"/>
              </w:rPr>
            </w:pPr>
          </w:p>
        </w:tc>
        <w:tc>
          <w:tcPr>
            <w:tcW w:w="364" w:type="pct"/>
            <w:vMerge/>
          </w:tcPr>
          <w:p w14:paraId="506E50F0" w14:textId="77777777" w:rsidR="004257BC" w:rsidRPr="000F40E5" w:rsidRDefault="004257BC" w:rsidP="00D037E8">
            <w:pPr>
              <w:rPr>
                <w:sz w:val="16"/>
                <w:szCs w:val="16"/>
              </w:rPr>
            </w:pPr>
          </w:p>
        </w:tc>
        <w:tc>
          <w:tcPr>
            <w:tcW w:w="396" w:type="pct"/>
            <w:vMerge/>
          </w:tcPr>
          <w:p w14:paraId="3323E1C7" w14:textId="77777777" w:rsidR="004257BC" w:rsidRPr="000F40E5" w:rsidRDefault="004257BC" w:rsidP="00D037E8">
            <w:pPr>
              <w:rPr>
                <w:sz w:val="16"/>
                <w:szCs w:val="16"/>
              </w:rPr>
            </w:pPr>
          </w:p>
        </w:tc>
        <w:tc>
          <w:tcPr>
            <w:tcW w:w="276" w:type="pct"/>
            <w:vMerge/>
          </w:tcPr>
          <w:p w14:paraId="029959ED" w14:textId="77777777" w:rsidR="004257BC" w:rsidRPr="000F40E5" w:rsidRDefault="004257BC" w:rsidP="00D037E8">
            <w:pPr>
              <w:rPr>
                <w:sz w:val="16"/>
                <w:szCs w:val="16"/>
              </w:rPr>
            </w:pPr>
          </w:p>
        </w:tc>
        <w:tc>
          <w:tcPr>
            <w:tcW w:w="480" w:type="pct"/>
            <w:vMerge/>
          </w:tcPr>
          <w:p w14:paraId="501B8947" w14:textId="77777777" w:rsidR="004257BC" w:rsidRPr="000F40E5" w:rsidRDefault="004257BC" w:rsidP="00D037E8">
            <w:pPr>
              <w:jc w:val="center"/>
              <w:rPr>
                <w:sz w:val="16"/>
                <w:szCs w:val="16"/>
              </w:rPr>
            </w:pPr>
          </w:p>
        </w:tc>
        <w:tc>
          <w:tcPr>
            <w:tcW w:w="361" w:type="pct"/>
            <w:vMerge/>
          </w:tcPr>
          <w:p w14:paraId="4B6E3AC4" w14:textId="77777777" w:rsidR="004257BC" w:rsidRPr="000F40E5" w:rsidRDefault="004257BC" w:rsidP="00D037E8">
            <w:pPr>
              <w:rPr>
                <w:sz w:val="16"/>
                <w:szCs w:val="16"/>
              </w:rPr>
            </w:pPr>
          </w:p>
        </w:tc>
        <w:tc>
          <w:tcPr>
            <w:tcW w:w="321" w:type="pct"/>
            <w:vMerge/>
          </w:tcPr>
          <w:p w14:paraId="5ED1571B" w14:textId="77777777" w:rsidR="004257BC" w:rsidRPr="000F40E5" w:rsidRDefault="004257BC" w:rsidP="005C0D07">
            <w:pPr>
              <w:rPr>
                <w:color w:val="000000"/>
                <w:sz w:val="16"/>
                <w:szCs w:val="16"/>
              </w:rPr>
            </w:pPr>
          </w:p>
        </w:tc>
        <w:tc>
          <w:tcPr>
            <w:tcW w:w="685" w:type="pct"/>
          </w:tcPr>
          <w:p w14:paraId="200781D9" w14:textId="77777777" w:rsidR="004257BC" w:rsidRPr="000F40E5" w:rsidRDefault="004257BC" w:rsidP="007D44DB">
            <w:pPr>
              <w:rPr>
                <w:sz w:val="16"/>
                <w:szCs w:val="16"/>
              </w:rPr>
            </w:pPr>
            <w:r w:rsidRPr="000F40E5">
              <w:rPr>
                <w:sz w:val="16"/>
                <w:szCs w:val="16"/>
              </w:rPr>
              <w:t>R-12-003-03-04-03-20</w:t>
            </w:r>
          </w:p>
          <w:p w14:paraId="5B0D2FE8" w14:textId="483157EA" w:rsidR="004257BC" w:rsidRPr="000F40E5" w:rsidRDefault="004257BC" w:rsidP="005C0D07">
            <w:pPr>
              <w:rPr>
                <w:sz w:val="16"/>
                <w:szCs w:val="16"/>
              </w:rPr>
            </w:pPr>
            <w:r w:rsidRPr="000F40E5">
              <w:rPr>
                <w:sz w:val="16"/>
                <w:szCs w:val="16"/>
                <w:lang w:eastAsia="lt-LT"/>
              </w:rPr>
              <w:t>Švietimo ar mokymo veiklos dalyvių skaičius, iš jų švietimo ar mokymo veiklos (išskyrus skaitmeninių įgūdžių ugdymą) dalyvių skaičius</w:t>
            </w:r>
          </w:p>
        </w:tc>
        <w:tc>
          <w:tcPr>
            <w:tcW w:w="411" w:type="pct"/>
          </w:tcPr>
          <w:p w14:paraId="23F3BB76" w14:textId="77777777" w:rsidR="004257BC" w:rsidRPr="000F40E5" w:rsidRDefault="004257BC" w:rsidP="007D44DB">
            <w:pPr>
              <w:jc w:val="center"/>
              <w:rPr>
                <w:color w:val="000000"/>
                <w:sz w:val="16"/>
                <w:szCs w:val="16"/>
              </w:rPr>
            </w:pPr>
            <w:r w:rsidRPr="000F40E5">
              <w:rPr>
                <w:color w:val="000000"/>
                <w:sz w:val="16"/>
                <w:szCs w:val="16"/>
              </w:rPr>
              <w:t>n / a</w:t>
            </w:r>
          </w:p>
          <w:p w14:paraId="586B7216" w14:textId="77777777" w:rsidR="004257BC" w:rsidRPr="000F40E5" w:rsidRDefault="004257BC" w:rsidP="007D44DB">
            <w:pPr>
              <w:jc w:val="center"/>
              <w:rPr>
                <w:sz w:val="16"/>
                <w:szCs w:val="16"/>
              </w:rPr>
            </w:pPr>
            <w:r w:rsidRPr="000F40E5">
              <w:rPr>
                <w:color w:val="000000"/>
                <w:sz w:val="16"/>
                <w:szCs w:val="16"/>
              </w:rPr>
              <w:t>(2026 m.)</w:t>
            </w:r>
          </w:p>
        </w:tc>
        <w:tc>
          <w:tcPr>
            <w:tcW w:w="342" w:type="pct"/>
            <w:vMerge/>
          </w:tcPr>
          <w:p w14:paraId="2D049620" w14:textId="77777777" w:rsidR="004257BC" w:rsidRPr="000F40E5" w:rsidRDefault="004257BC" w:rsidP="007D44DB">
            <w:pPr>
              <w:jc w:val="center"/>
              <w:rPr>
                <w:sz w:val="16"/>
                <w:szCs w:val="16"/>
              </w:rPr>
            </w:pPr>
          </w:p>
        </w:tc>
        <w:tc>
          <w:tcPr>
            <w:tcW w:w="275" w:type="pct"/>
            <w:vMerge/>
          </w:tcPr>
          <w:p w14:paraId="24002530" w14:textId="77777777" w:rsidR="004257BC" w:rsidRPr="000F40E5" w:rsidRDefault="004257BC" w:rsidP="007D44DB">
            <w:pPr>
              <w:jc w:val="center"/>
              <w:rPr>
                <w:sz w:val="16"/>
                <w:szCs w:val="16"/>
              </w:rPr>
            </w:pPr>
          </w:p>
        </w:tc>
      </w:tr>
      <w:tr w:rsidR="004257BC" w:rsidRPr="000F40E5" w14:paraId="3FE051C3" w14:textId="77777777" w:rsidTr="000B45E2">
        <w:trPr>
          <w:trHeight w:val="233"/>
          <w:jc w:val="center"/>
        </w:trPr>
        <w:tc>
          <w:tcPr>
            <w:tcW w:w="479" w:type="pct"/>
            <w:vMerge/>
          </w:tcPr>
          <w:p w14:paraId="653BC3CA" w14:textId="77777777" w:rsidR="004257BC" w:rsidRPr="000F40E5" w:rsidRDefault="004257BC" w:rsidP="00D037E8">
            <w:pPr>
              <w:rPr>
                <w:color w:val="000000"/>
                <w:sz w:val="16"/>
                <w:szCs w:val="16"/>
              </w:rPr>
            </w:pPr>
          </w:p>
        </w:tc>
        <w:tc>
          <w:tcPr>
            <w:tcW w:w="293" w:type="pct"/>
            <w:vMerge/>
          </w:tcPr>
          <w:p w14:paraId="40D31997" w14:textId="77777777" w:rsidR="004257BC" w:rsidRPr="000F40E5" w:rsidRDefault="004257BC" w:rsidP="00D037E8">
            <w:pPr>
              <w:rPr>
                <w:sz w:val="16"/>
                <w:szCs w:val="16"/>
              </w:rPr>
            </w:pPr>
          </w:p>
        </w:tc>
        <w:tc>
          <w:tcPr>
            <w:tcW w:w="318" w:type="pct"/>
            <w:vMerge/>
          </w:tcPr>
          <w:p w14:paraId="7D897D55" w14:textId="77777777" w:rsidR="004257BC" w:rsidRPr="000F40E5" w:rsidRDefault="004257BC" w:rsidP="00D037E8">
            <w:pPr>
              <w:rPr>
                <w:sz w:val="16"/>
                <w:szCs w:val="16"/>
              </w:rPr>
            </w:pPr>
          </w:p>
        </w:tc>
        <w:tc>
          <w:tcPr>
            <w:tcW w:w="364" w:type="pct"/>
            <w:vMerge/>
          </w:tcPr>
          <w:p w14:paraId="1E9A3106" w14:textId="77777777" w:rsidR="004257BC" w:rsidRPr="000F40E5" w:rsidRDefault="004257BC" w:rsidP="00D037E8">
            <w:pPr>
              <w:rPr>
                <w:sz w:val="16"/>
                <w:szCs w:val="16"/>
              </w:rPr>
            </w:pPr>
          </w:p>
        </w:tc>
        <w:tc>
          <w:tcPr>
            <w:tcW w:w="396" w:type="pct"/>
            <w:vMerge/>
          </w:tcPr>
          <w:p w14:paraId="1C57727F" w14:textId="77777777" w:rsidR="004257BC" w:rsidRPr="000F40E5" w:rsidRDefault="004257BC" w:rsidP="00D037E8">
            <w:pPr>
              <w:rPr>
                <w:sz w:val="16"/>
                <w:szCs w:val="16"/>
              </w:rPr>
            </w:pPr>
          </w:p>
        </w:tc>
        <w:tc>
          <w:tcPr>
            <w:tcW w:w="276" w:type="pct"/>
            <w:vMerge/>
          </w:tcPr>
          <w:p w14:paraId="61D03845" w14:textId="77777777" w:rsidR="004257BC" w:rsidRPr="000F40E5" w:rsidRDefault="004257BC" w:rsidP="00D037E8">
            <w:pPr>
              <w:rPr>
                <w:sz w:val="16"/>
                <w:szCs w:val="16"/>
              </w:rPr>
            </w:pPr>
          </w:p>
        </w:tc>
        <w:tc>
          <w:tcPr>
            <w:tcW w:w="480" w:type="pct"/>
            <w:vMerge/>
          </w:tcPr>
          <w:p w14:paraId="0C0B8982" w14:textId="77777777" w:rsidR="004257BC" w:rsidRPr="000F40E5" w:rsidRDefault="004257BC" w:rsidP="00D037E8">
            <w:pPr>
              <w:jc w:val="center"/>
              <w:rPr>
                <w:sz w:val="16"/>
                <w:szCs w:val="16"/>
              </w:rPr>
            </w:pPr>
          </w:p>
        </w:tc>
        <w:tc>
          <w:tcPr>
            <w:tcW w:w="361" w:type="pct"/>
            <w:vMerge/>
          </w:tcPr>
          <w:p w14:paraId="31A6FCEB" w14:textId="77777777" w:rsidR="004257BC" w:rsidRPr="000F40E5" w:rsidRDefault="004257BC" w:rsidP="00D037E8">
            <w:pPr>
              <w:rPr>
                <w:sz w:val="16"/>
                <w:szCs w:val="16"/>
              </w:rPr>
            </w:pPr>
          </w:p>
        </w:tc>
        <w:tc>
          <w:tcPr>
            <w:tcW w:w="321" w:type="pct"/>
            <w:vMerge/>
          </w:tcPr>
          <w:p w14:paraId="6E41A227" w14:textId="77777777" w:rsidR="004257BC" w:rsidRPr="000F40E5" w:rsidRDefault="004257BC" w:rsidP="005C0D07">
            <w:pPr>
              <w:rPr>
                <w:color w:val="000000"/>
                <w:sz w:val="16"/>
                <w:szCs w:val="16"/>
              </w:rPr>
            </w:pPr>
          </w:p>
        </w:tc>
        <w:tc>
          <w:tcPr>
            <w:tcW w:w="685" w:type="pct"/>
          </w:tcPr>
          <w:p w14:paraId="66F6A9C0" w14:textId="77777777" w:rsidR="004257BC" w:rsidRPr="000F40E5" w:rsidRDefault="004257BC" w:rsidP="007D44DB">
            <w:pPr>
              <w:rPr>
                <w:sz w:val="16"/>
                <w:szCs w:val="16"/>
              </w:rPr>
            </w:pPr>
            <w:r w:rsidRPr="000F40E5">
              <w:rPr>
                <w:sz w:val="16"/>
                <w:szCs w:val="16"/>
              </w:rPr>
              <w:t>R-12-003-03-04-03-21</w:t>
            </w:r>
          </w:p>
          <w:p w14:paraId="1FDB270F" w14:textId="28068D6B" w:rsidR="004257BC" w:rsidRPr="000F40E5" w:rsidRDefault="004257BC" w:rsidP="005C0D07">
            <w:pPr>
              <w:rPr>
                <w:sz w:val="16"/>
                <w:szCs w:val="16"/>
              </w:rPr>
            </w:pPr>
            <w:r w:rsidRPr="000F40E5">
              <w:rPr>
                <w:sz w:val="16"/>
                <w:szCs w:val="16"/>
                <w:lang w:eastAsia="lt-LT"/>
              </w:rPr>
              <w:t>Švietimo ar mokymo veiklos dalyvių skaičius, iš jų skaitmeninių įgūdžių ugdymo veiklos dalyvių skaičius</w:t>
            </w:r>
          </w:p>
        </w:tc>
        <w:tc>
          <w:tcPr>
            <w:tcW w:w="411" w:type="pct"/>
          </w:tcPr>
          <w:p w14:paraId="35762B0A" w14:textId="77777777" w:rsidR="004257BC" w:rsidRPr="000F40E5" w:rsidRDefault="004257BC" w:rsidP="007D44DB">
            <w:pPr>
              <w:jc w:val="center"/>
              <w:rPr>
                <w:color w:val="000000"/>
                <w:sz w:val="16"/>
                <w:szCs w:val="16"/>
              </w:rPr>
            </w:pPr>
            <w:r w:rsidRPr="000F40E5">
              <w:rPr>
                <w:color w:val="000000"/>
                <w:sz w:val="16"/>
                <w:szCs w:val="16"/>
              </w:rPr>
              <w:t>n / a</w:t>
            </w:r>
          </w:p>
          <w:p w14:paraId="115DE824" w14:textId="77777777" w:rsidR="004257BC" w:rsidRPr="000F40E5" w:rsidRDefault="004257BC" w:rsidP="007D44DB">
            <w:pPr>
              <w:jc w:val="center"/>
              <w:rPr>
                <w:sz w:val="16"/>
                <w:szCs w:val="16"/>
              </w:rPr>
            </w:pPr>
            <w:r w:rsidRPr="000F40E5">
              <w:rPr>
                <w:color w:val="000000"/>
                <w:sz w:val="16"/>
                <w:szCs w:val="16"/>
              </w:rPr>
              <w:t>(2026 m.)</w:t>
            </w:r>
          </w:p>
        </w:tc>
        <w:tc>
          <w:tcPr>
            <w:tcW w:w="342" w:type="pct"/>
            <w:vMerge/>
          </w:tcPr>
          <w:p w14:paraId="5A9F67D2" w14:textId="77777777" w:rsidR="004257BC" w:rsidRPr="000F40E5" w:rsidRDefault="004257BC" w:rsidP="007D44DB">
            <w:pPr>
              <w:jc w:val="center"/>
              <w:rPr>
                <w:sz w:val="16"/>
                <w:szCs w:val="16"/>
              </w:rPr>
            </w:pPr>
          </w:p>
        </w:tc>
        <w:tc>
          <w:tcPr>
            <w:tcW w:w="275" w:type="pct"/>
            <w:vMerge/>
          </w:tcPr>
          <w:p w14:paraId="305ECCB7" w14:textId="77777777" w:rsidR="004257BC" w:rsidRPr="000F40E5" w:rsidRDefault="004257BC" w:rsidP="007D44DB">
            <w:pPr>
              <w:jc w:val="center"/>
              <w:rPr>
                <w:sz w:val="16"/>
                <w:szCs w:val="16"/>
              </w:rPr>
            </w:pPr>
          </w:p>
        </w:tc>
      </w:tr>
      <w:tr w:rsidR="004257BC" w:rsidRPr="000F40E5" w14:paraId="4240B722" w14:textId="77777777" w:rsidTr="000B45E2">
        <w:trPr>
          <w:trHeight w:val="233"/>
          <w:jc w:val="center"/>
        </w:trPr>
        <w:tc>
          <w:tcPr>
            <w:tcW w:w="479" w:type="pct"/>
          </w:tcPr>
          <w:p w14:paraId="1BAD720B" w14:textId="77777777" w:rsidR="004257BC" w:rsidRPr="000F40E5" w:rsidRDefault="004257BC" w:rsidP="007D44DB">
            <w:pPr>
              <w:rPr>
                <w:sz w:val="16"/>
                <w:szCs w:val="16"/>
              </w:rPr>
            </w:pPr>
            <w:r w:rsidRPr="000F40E5">
              <w:rPr>
                <w:color w:val="000000"/>
                <w:sz w:val="16"/>
                <w:szCs w:val="16"/>
              </w:rPr>
              <w:t>3. Priemonių bendrajam ugdymui ir profesiniam mokymui suartinti parengimas</w:t>
            </w:r>
          </w:p>
        </w:tc>
        <w:tc>
          <w:tcPr>
            <w:tcW w:w="293" w:type="pct"/>
          </w:tcPr>
          <w:p w14:paraId="67FCDF6B" w14:textId="77777777" w:rsidR="004257BC" w:rsidRPr="000F40E5" w:rsidRDefault="004257BC" w:rsidP="007D44DB">
            <w:pPr>
              <w:jc w:val="center"/>
              <w:rPr>
                <w:sz w:val="16"/>
                <w:szCs w:val="16"/>
              </w:rPr>
            </w:pPr>
          </w:p>
        </w:tc>
        <w:tc>
          <w:tcPr>
            <w:tcW w:w="318" w:type="pct"/>
          </w:tcPr>
          <w:p w14:paraId="6B13FA63" w14:textId="77777777" w:rsidR="004257BC" w:rsidRPr="000F40E5" w:rsidRDefault="004257BC" w:rsidP="007D44DB">
            <w:pPr>
              <w:jc w:val="center"/>
              <w:rPr>
                <w:sz w:val="16"/>
                <w:szCs w:val="16"/>
              </w:rPr>
            </w:pPr>
          </w:p>
        </w:tc>
        <w:tc>
          <w:tcPr>
            <w:tcW w:w="364" w:type="pct"/>
          </w:tcPr>
          <w:p w14:paraId="7879A518" w14:textId="77777777" w:rsidR="004257BC" w:rsidRPr="000F40E5" w:rsidRDefault="004257BC" w:rsidP="007D44DB">
            <w:pPr>
              <w:jc w:val="center"/>
              <w:rPr>
                <w:sz w:val="16"/>
                <w:szCs w:val="16"/>
              </w:rPr>
            </w:pPr>
          </w:p>
        </w:tc>
        <w:tc>
          <w:tcPr>
            <w:tcW w:w="396" w:type="pct"/>
          </w:tcPr>
          <w:p w14:paraId="6DBF70BE" w14:textId="77777777" w:rsidR="004257BC" w:rsidRPr="000F40E5" w:rsidRDefault="004257BC" w:rsidP="007D44DB">
            <w:pPr>
              <w:jc w:val="center"/>
              <w:rPr>
                <w:sz w:val="16"/>
                <w:szCs w:val="16"/>
              </w:rPr>
            </w:pPr>
          </w:p>
        </w:tc>
        <w:tc>
          <w:tcPr>
            <w:tcW w:w="276" w:type="pct"/>
          </w:tcPr>
          <w:p w14:paraId="64551FEF" w14:textId="77777777" w:rsidR="004257BC" w:rsidRPr="000F40E5" w:rsidRDefault="004257BC" w:rsidP="007D44DB">
            <w:pPr>
              <w:jc w:val="center"/>
              <w:rPr>
                <w:sz w:val="16"/>
                <w:szCs w:val="16"/>
              </w:rPr>
            </w:pPr>
          </w:p>
        </w:tc>
        <w:tc>
          <w:tcPr>
            <w:tcW w:w="480" w:type="pct"/>
          </w:tcPr>
          <w:p w14:paraId="30B6F7DB" w14:textId="0EE44FEA" w:rsidR="004257BC" w:rsidRPr="000F40E5" w:rsidRDefault="008D5B5F" w:rsidP="007D44DB">
            <w:pPr>
              <w:jc w:val="center"/>
              <w:rPr>
                <w:sz w:val="16"/>
                <w:szCs w:val="16"/>
              </w:rPr>
            </w:pPr>
            <w:r w:rsidRPr="000F40E5">
              <w:rPr>
                <w:sz w:val="16"/>
                <w:szCs w:val="16"/>
              </w:rPr>
              <w:t>6 000 000</w:t>
            </w:r>
          </w:p>
        </w:tc>
        <w:tc>
          <w:tcPr>
            <w:tcW w:w="361" w:type="pct"/>
          </w:tcPr>
          <w:p w14:paraId="764F52D7" w14:textId="1371FB13" w:rsidR="004257BC" w:rsidRPr="000F40E5" w:rsidRDefault="00515EFF" w:rsidP="007D44DB">
            <w:pPr>
              <w:rPr>
                <w:sz w:val="16"/>
                <w:szCs w:val="16"/>
              </w:rPr>
            </w:pPr>
            <w:r w:rsidRPr="000F40E5">
              <w:rPr>
                <w:sz w:val="16"/>
                <w:szCs w:val="16"/>
              </w:rPr>
              <w:t>EGADP lėšos</w:t>
            </w:r>
          </w:p>
        </w:tc>
        <w:tc>
          <w:tcPr>
            <w:tcW w:w="321" w:type="pct"/>
          </w:tcPr>
          <w:p w14:paraId="5C29EA7B" w14:textId="68876429" w:rsidR="004257BC" w:rsidRPr="000F40E5" w:rsidRDefault="00A37198" w:rsidP="005C0D07">
            <w:pPr>
              <w:jc w:val="center"/>
              <w:rPr>
                <w:sz w:val="16"/>
                <w:szCs w:val="16"/>
              </w:rPr>
            </w:pPr>
            <w:r w:rsidRPr="000F40E5">
              <w:rPr>
                <w:color w:val="000000"/>
                <w:sz w:val="16"/>
                <w:szCs w:val="16"/>
              </w:rPr>
              <w:t>-</w:t>
            </w:r>
          </w:p>
        </w:tc>
        <w:tc>
          <w:tcPr>
            <w:tcW w:w="685" w:type="pct"/>
          </w:tcPr>
          <w:p w14:paraId="4F154B92" w14:textId="77777777" w:rsidR="004257BC" w:rsidRPr="000F40E5" w:rsidRDefault="004257BC" w:rsidP="005C0D07">
            <w:pPr>
              <w:rPr>
                <w:sz w:val="16"/>
                <w:szCs w:val="16"/>
              </w:rPr>
            </w:pPr>
          </w:p>
        </w:tc>
        <w:tc>
          <w:tcPr>
            <w:tcW w:w="411" w:type="pct"/>
          </w:tcPr>
          <w:p w14:paraId="7F01068A" w14:textId="77777777" w:rsidR="004257BC" w:rsidRPr="000F40E5" w:rsidRDefault="004257BC" w:rsidP="007D44DB">
            <w:pPr>
              <w:jc w:val="center"/>
              <w:rPr>
                <w:sz w:val="16"/>
                <w:szCs w:val="16"/>
              </w:rPr>
            </w:pPr>
          </w:p>
        </w:tc>
        <w:tc>
          <w:tcPr>
            <w:tcW w:w="342" w:type="pct"/>
          </w:tcPr>
          <w:p w14:paraId="6564C88D" w14:textId="77777777" w:rsidR="004257BC" w:rsidRPr="000F40E5" w:rsidRDefault="004257BC" w:rsidP="007D44DB">
            <w:pPr>
              <w:jc w:val="center"/>
              <w:rPr>
                <w:sz w:val="16"/>
                <w:szCs w:val="16"/>
              </w:rPr>
            </w:pPr>
          </w:p>
        </w:tc>
        <w:tc>
          <w:tcPr>
            <w:tcW w:w="275" w:type="pct"/>
          </w:tcPr>
          <w:p w14:paraId="666EC321" w14:textId="77777777" w:rsidR="004257BC" w:rsidRPr="000F40E5" w:rsidRDefault="004257BC" w:rsidP="007D44DB">
            <w:pPr>
              <w:jc w:val="center"/>
              <w:rPr>
                <w:sz w:val="16"/>
                <w:szCs w:val="16"/>
              </w:rPr>
            </w:pPr>
          </w:p>
        </w:tc>
      </w:tr>
      <w:tr w:rsidR="004257BC" w:rsidRPr="000F40E5" w14:paraId="32EC5936" w14:textId="77777777" w:rsidTr="000B45E2">
        <w:trPr>
          <w:trHeight w:val="233"/>
          <w:jc w:val="center"/>
        </w:trPr>
        <w:tc>
          <w:tcPr>
            <w:tcW w:w="479" w:type="pct"/>
            <w:vMerge w:val="restart"/>
          </w:tcPr>
          <w:p w14:paraId="47BE6DA4" w14:textId="77777777" w:rsidR="004257BC" w:rsidRPr="000F40E5" w:rsidRDefault="004257BC" w:rsidP="007D44DB">
            <w:pPr>
              <w:rPr>
                <w:color w:val="000000"/>
                <w:sz w:val="16"/>
                <w:szCs w:val="16"/>
              </w:rPr>
            </w:pPr>
            <w:r w:rsidRPr="000F40E5">
              <w:rPr>
                <w:color w:val="000000"/>
                <w:sz w:val="16"/>
                <w:szCs w:val="16"/>
              </w:rPr>
              <w:t>3.1. Galimybių mokytis profesinio mokymo programų modulius sudarymas</w:t>
            </w:r>
          </w:p>
          <w:p w14:paraId="6F8101B2" w14:textId="77777777" w:rsidR="004257BC" w:rsidRPr="000F40E5" w:rsidRDefault="004257BC" w:rsidP="007D44DB">
            <w:pPr>
              <w:rPr>
                <w:sz w:val="16"/>
                <w:szCs w:val="16"/>
              </w:rPr>
            </w:pPr>
          </w:p>
        </w:tc>
        <w:tc>
          <w:tcPr>
            <w:tcW w:w="293" w:type="pct"/>
            <w:vMerge w:val="restart"/>
          </w:tcPr>
          <w:p w14:paraId="432AF0B1" w14:textId="77777777" w:rsidR="004257BC" w:rsidRPr="000F40E5" w:rsidRDefault="004257BC" w:rsidP="007D44DB">
            <w:pPr>
              <w:jc w:val="center"/>
              <w:rPr>
                <w:sz w:val="16"/>
                <w:szCs w:val="16"/>
              </w:rPr>
            </w:pPr>
            <w:r w:rsidRPr="000F40E5">
              <w:rPr>
                <w:color w:val="000000"/>
                <w:sz w:val="16"/>
                <w:szCs w:val="16"/>
              </w:rPr>
              <w:t>I</w:t>
            </w:r>
          </w:p>
        </w:tc>
        <w:tc>
          <w:tcPr>
            <w:tcW w:w="318" w:type="pct"/>
            <w:vMerge w:val="restart"/>
          </w:tcPr>
          <w:p w14:paraId="616086D9" w14:textId="77777777" w:rsidR="004257BC" w:rsidRPr="000F40E5" w:rsidRDefault="004257BC" w:rsidP="007D44DB">
            <w:pPr>
              <w:jc w:val="center"/>
              <w:rPr>
                <w:sz w:val="16"/>
                <w:szCs w:val="16"/>
              </w:rPr>
            </w:pPr>
            <w:r w:rsidRPr="000F40E5">
              <w:rPr>
                <w:color w:val="000000"/>
                <w:sz w:val="16"/>
                <w:szCs w:val="16"/>
              </w:rPr>
              <w:t>Profesinio mokymo įstaigos</w:t>
            </w:r>
          </w:p>
        </w:tc>
        <w:tc>
          <w:tcPr>
            <w:tcW w:w="364" w:type="pct"/>
            <w:vMerge w:val="restart"/>
          </w:tcPr>
          <w:p w14:paraId="4F2216C9" w14:textId="77777777" w:rsidR="004257BC" w:rsidRPr="000F40E5" w:rsidRDefault="004257BC" w:rsidP="007D44DB">
            <w:pPr>
              <w:jc w:val="center"/>
              <w:rPr>
                <w:sz w:val="16"/>
                <w:szCs w:val="16"/>
              </w:rPr>
            </w:pPr>
            <w:r w:rsidRPr="000F40E5">
              <w:rPr>
                <w:color w:val="000000"/>
                <w:sz w:val="16"/>
                <w:szCs w:val="16"/>
              </w:rPr>
              <w:t>TA</w:t>
            </w:r>
          </w:p>
        </w:tc>
        <w:tc>
          <w:tcPr>
            <w:tcW w:w="396" w:type="pct"/>
            <w:vMerge w:val="restart"/>
          </w:tcPr>
          <w:p w14:paraId="69D102B2" w14:textId="3CE23E5B" w:rsidR="004257BC" w:rsidRPr="000F40E5" w:rsidRDefault="009403CE" w:rsidP="005C0D07">
            <w:pPr>
              <w:jc w:val="center"/>
              <w:rPr>
                <w:sz w:val="16"/>
                <w:szCs w:val="16"/>
              </w:rPr>
            </w:pPr>
            <w:r w:rsidRPr="000F40E5">
              <w:rPr>
                <w:color w:val="000000"/>
                <w:sz w:val="16"/>
                <w:szCs w:val="16"/>
              </w:rPr>
              <w:t>LG</w:t>
            </w:r>
          </w:p>
        </w:tc>
        <w:tc>
          <w:tcPr>
            <w:tcW w:w="276" w:type="pct"/>
            <w:vMerge w:val="restart"/>
          </w:tcPr>
          <w:p w14:paraId="1261532A" w14:textId="77777777" w:rsidR="004257BC" w:rsidRPr="000F40E5" w:rsidRDefault="004257BC" w:rsidP="007D44DB">
            <w:pPr>
              <w:jc w:val="center"/>
              <w:rPr>
                <w:sz w:val="16"/>
                <w:szCs w:val="16"/>
              </w:rPr>
            </w:pPr>
            <w:r w:rsidRPr="000F40E5">
              <w:rPr>
                <w:sz w:val="16"/>
                <w:szCs w:val="16"/>
              </w:rPr>
              <w:t>D</w:t>
            </w:r>
          </w:p>
        </w:tc>
        <w:tc>
          <w:tcPr>
            <w:tcW w:w="480" w:type="pct"/>
            <w:vMerge w:val="restart"/>
          </w:tcPr>
          <w:p w14:paraId="3AC02655" w14:textId="42997A17" w:rsidR="004257BC" w:rsidRPr="000F40E5" w:rsidRDefault="00F1027C" w:rsidP="007D44DB">
            <w:pPr>
              <w:jc w:val="center"/>
              <w:rPr>
                <w:sz w:val="16"/>
                <w:szCs w:val="16"/>
              </w:rPr>
            </w:pPr>
            <w:r w:rsidRPr="000F40E5">
              <w:rPr>
                <w:color w:val="000000"/>
                <w:sz w:val="16"/>
                <w:szCs w:val="16"/>
              </w:rPr>
              <w:t>2</w:t>
            </w:r>
            <w:r w:rsidR="008D5B5F" w:rsidRPr="000F40E5">
              <w:rPr>
                <w:color w:val="000000"/>
                <w:sz w:val="16"/>
                <w:szCs w:val="16"/>
              </w:rPr>
              <w:t> </w:t>
            </w:r>
            <w:r w:rsidR="004257BC" w:rsidRPr="000F40E5">
              <w:rPr>
                <w:color w:val="000000"/>
                <w:sz w:val="16"/>
                <w:szCs w:val="16"/>
              </w:rPr>
              <w:t>960</w:t>
            </w:r>
            <w:r w:rsidR="008D5B5F" w:rsidRPr="000F40E5">
              <w:rPr>
                <w:color w:val="000000"/>
                <w:sz w:val="16"/>
                <w:szCs w:val="16"/>
              </w:rPr>
              <w:t xml:space="preserve"> </w:t>
            </w:r>
            <w:r w:rsidR="004257BC" w:rsidRPr="000F40E5">
              <w:rPr>
                <w:color w:val="000000"/>
                <w:sz w:val="16"/>
                <w:szCs w:val="16"/>
              </w:rPr>
              <w:t>000</w:t>
            </w:r>
          </w:p>
        </w:tc>
        <w:tc>
          <w:tcPr>
            <w:tcW w:w="361" w:type="pct"/>
            <w:vMerge w:val="restart"/>
          </w:tcPr>
          <w:p w14:paraId="788B6DEE" w14:textId="77777777" w:rsidR="004257BC" w:rsidRPr="000F40E5" w:rsidRDefault="004257BC" w:rsidP="007D44DB">
            <w:pPr>
              <w:rPr>
                <w:sz w:val="16"/>
                <w:szCs w:val="16"/>
              </w:rPr>
            </w:pPr>
            <w:r w:rsidRPr="000F40E5">
              <w:rPr>
                <w:sz w:val="16"/>
                <w:szCs w:val="16"/>
              </w:rPr>
              <w:t>EGADP lėšos</w:t>
            </w:r>
          </w:p>
        </w:tc>
        <w:tc>
          <w:tcPr>
            <w:tcW w:w="321" w:type="pct"/>
            <w:vMerge w:val="restart"/>
          </w:tcPr>
          <w:p w14:paraId="1805489C" w14:textId="2D1A561B" w:rsidR="004257BC" w:rsidRPr="000F40E5" w:rsidRDefault="00A37198" w:rsidP="005C0D07">
            <w:pPr>
              <w:jc w:val="center"/>
              <w:rPr>
                <w:color w:val="000000"/>
                <w:sz w:val="16"/>
                <w:szCs w:val="16"/>
              </w:rPr>
            </w:pPr>
            <w:r w:rsidRPr="000F40E5">
              <w:rPr>
                <w:color w:val="000000"/>
                <w:sz w:val="16"/>
                <w:szCs w:val="16"/>
              </w:rPr>
              <w:t>-</w:t>
            </w:r>
          </w:p>
        </w:tc>
        <w:tc>
          <w:tcPr>
            <w:tcW w:w="685" w:type="pct"/>
          </w:tcPr>
          <w:p w14:paraId="1DBF59F9" w14:textId="77777777" w:rsidR="004257BC" w:rsidRPr="000F40E5" w:rsidRDefault="004257BC" w:rsidP="005C0D07">
            <w:pPr>
              <w:rPr>
                <w:color w:val="000000"/>
                <w:sz w:val="16"/>
                <w:szCs w:val="16"/>
              </w:rPr>
            </w:pPr>
            <w:r w:rsidRPr="000F40E5">
              <w:rPr>
                <w:sz w:val="16"/>
                <w:szCs w:val="16"/>
              </w:rPr>
              <w:t>R-12-003-03-04-03-03</w:t>
            </w:r>
          </w:p>
          <w:p w14:paraId="50EB5C01" w14:textId="77777777" w:rsidR="004257BC" w:rsidRPr="000F40E5" w:rsidRDefault="004257BC" w:rsidP="005C0D07">
            <w:pPr>
              <w:rPr>
                <w:sz w:val="16"/>
                <w:szCs w:val="16"/>
              </w:rPr>
            </w:pPr>
            <w:r w:rsidRPr="000F40E5">
              <w:rPr>
                <w:color w:val="000000"/>
                <w:sz w:val="16"/>
                <w:szCs w:val="16"/>
              </w:rPr>
              <w:t>Mokinių, kurie mokosi pagal pagrindinio ir vidurinio ugdymo programas bendrojo ugdymo mokyklose ir baigusių pirminio profesinio mokymo programos modulius, skaičiaus padidėjimas</w:t>
            </w:r>
          </w:p>
        </w:tc>
        <w:tc>
          <w:tcPr>
            <w:tcW w:w="411" w:type="pct"/>
          </w:tcPr>
          <w:p w14:paraId="70357531" w14:textId="77777777" w:rsidR="004257BC" w:rsidRPr="000F40E5" w:rsidRDefault="004257BC" w:rsidP="00210621">
            <w:pPr>
              <w:jc w:val="center"/>
              <w:rPr>
                <w:color w:val="000000"/>
                <w:sz w:val="16"/>
                <w:szCs w:val="16"/>
              </w:rPr>
            </w:pPr>
            <w:r w:rsidRPr="000F40E5">
              <w:rPr>
                <w:color w:val="000000"/>
                <w:sz w:val="16"/>
                <w:szCs w:val="16"/>
              </w:rPr>
              <w:t>4 900</w:t>
            </w:r>
          </w:p>
          <w:p w14:paraId="4DDDC90B" w14:textId="77777777" w:rsidR="004257BC" w:rsidRPr="000F40E5" w:rsidRDefault="004257BC" w:rsidP="00210621">
            <w:pPr>
              <w:jc w:val="center"/>
              <w:rPr>
                <w:sz w:val="16"/>
                <w:szCs w:val="16"/>
              </w:rPr>
            </w:pPr>
            <w:r w:rsidRPr="000F40E5">
              <w:rPr>
                <w:color w:val="000000"/>
                <w:sz w:val="16"/>
                <w:szCs w:val="16"/>
              </w:rPr>
              <w:t>(2026 m.)</w:t>
            </w:r>
          </w:p>
        </w:tc>
        <w:tc>
          <w:tcPr>
            <w:tcW w:w="342" w:type="pct"/>
            <w:vMerge w:val="restart"/>
          </w:tcPr>
          <w:p w14:paraId="507688BB" w14:textId="77777777" w:rsidR="004257BC" w:rsidRPr="000F40E5" w:rsidRDefault="004257BC" w:rsidP="00210621">
            <w:pPr>
              <w:jc w:val="center"/>
              <w:rPr>
                <w:sz w:val="16"/>
                <w:szCs w:val="16"/>
              </w:rPr>
            </w:pPr>
            <w:r w:rsidRPr="000F40E5">
              <w:rPr>
                <w:sz w:val="16"/>
                <w:szCs w:val="16"/>
              </w:rPr>
              <w:t>CPVA</w:t>
            </w:r>
          </w:p>
        </w:tc>
        <w:tc>
          <w:tcPr>
            <w:tcW w:w="275" w:type="pct"/>
            <w:vMerge w:val="restart"/>
          </w:tcPr>
          <w:p w14:paraId="6E6850B0" w14:textId="278CEB69" w:rsidR="004257BC" w:rsidRPr="000F40E5" w:rsidRDefault="004257BC" w:rsidP="00210621">
            <w:pPr>
              <w:jc w:val="center"/>
              <w:rPr>
                <w:sz w:val="16"/>
                <w:szCs w:val="16"/>
              </w:rPr>
            </w:pPr>
            <w:r w:rsidRPr="000F40E5">
              <w:rPr>
                <w:sz w:val="16"/>
                <w:szCs w:val="16"/>
              </w:rPr>
              <w:t xml:space="preserve">ŠMSM, </w:t>
            </w:r>
            <w:r w:rsidR="00D34DAF" w:rsidRPr="000F40E5">
              <w:rPr>
                <w:sz w:val="16"/>
                <w:szCs w:val="16"/>
              </w:rPr>
              <w:t xml:space="preserve">Sveikatos apsaugos ministerija (toliau – </w:t>
            </w:r>
            <w:r w:rsidRPr="000F40E5">
              <w:rPr>
                <w:sz w:val="16"/>
                <w:szCs w:val="16"/>
              </w:rPr>
              <w:t>SADM</w:t>
            </w:r>
            <w:r w:rsidR="00D34DAF" w:rsidRPr="000F40E5">
              <w:rPr>
                <w:sz w:val="16"/>
                <w:szCs w:val="16"/>
              </w:rPr>
              <w:t>)</w:t>
            </w:r>
            <w:r w:rsidRPr="000F40E5">
              <w:rPr>
                <w:sz w:val="16"/>
                <w:szCs w:val="16"/>
              </w:rPr>
              <w:t xml:space="preserve">, </w:t>
            </w:r>
            <w:r w:rsidR="00D34DAF" w:rsidRPr="000F40E5">
              <w:rPr>
                <w:sz w:val="16"/>
                <w:szCs w:val="16"/>
              </w:rPr>
              <w:t xml:space="preserve">Ekonomikos </w:t>
            </w:r>
            <w:r w:rsidR="00295FB0" w:rsidRPr="000F40E5">
              <w:rPr>
                <w:sz w:val="16"/>
                <w:szCs w:val="16"/>
              </w:rPr>
              <w:t xml:space="preserve">ir inovacijų ministerija (toliau – </w:t>
            </w:r>
            <w:r w:rsidRPr="000F40E5">
              <w:rPr>
                <w:sz w:val="16"/>
                <w:szCs w:val="16"/>
              </w:rPr>
              <w:t>EIM</w:t>
            </w:r>
            <w:r w:rsidR="00295FB0" w:rsidRPr="000F40E5">
              <w:rPr>
                <w:sz w:val="16"/>
                <w:szCs w:val="16"/>
              </w:rPr>
              <w:t>)</w:t>
            </w:r>
            <w:r w:rsidRPr="000F40E5">
              <w:rPr>
                <w:sz w:val="16"/>
                <w:szCs w:val="16"/>
              </w:rPr>
              <w:t>,</w:t>
            </w:r>
            <w:r w:rsidR="00295FB0" w:rsidRPr="000F40E5">
              <w:rPr>
                <w:sz w:val="16"/>
                <w:szCs w:val="16"/>
              </w:rPr>
              <w:t xml:space="preserve"> Žemės ūkio ministerija (toliau </w:t>
            </w:r>
            <w:r w:rsidR="007B1C60" w:rsidRPr="000F40E5">
              <w:rPr>
                <w:sz w:val="16"/>
                <w:szCs w:val="16"/>
              </w:rPr>
              <w:t>–</w:t>
            </w:r>
            <w:r w:rsidR="00295FB0" w:rsidRPr="000F40E5">
              <w:rPr>
                <w:sz w:val="16"/>
                <w:szCs w:val="16"/>
              </w:rPr>
              <w:t xml:space="preserve"> </w:t>
            </w:r>
            <w:r w:rsidRPr="000F40E5">
              <w:rPr>
                <w:sz w:val="16"/>
                <w:szCs w:val="16"/>
              </w:rPr>
              <w:lastRenderedPageBreak/>
              <w:t>ŽŪM</w:t>
            </w:r>
            <w:r w:rsidR="00295FB0" w:rsidRPr="000F40E5">
              <w:rPr>
                <w:sz w:val="16"/>
                <w:szCs w:val="16"/>
              </w:rPr>
              <w:t>)</w:t>
            </w:r>
          </w:p>
        </w:tc>
      </w:tr>
      <w:tr w:rsidR="004257BC" w:rsidRPr="000F40E5" w14:paraId="589E6DC5" w14:textId="77777777" w:rsidTr="000B45E2">
        <w:trPr>
          <w:trHeight w:val="233"/>
          <w:jc w:val="center"/>
        </w:trPr>
        <w:tc>
          <w:tcPr>
            <w:tcW w:w="479" w:type="pct"/>
            <w:vMerge/>
          </w:tcPr>
          <w:p w14:paraId="30274E66" w14:textId="77777777" w:rsidR="004257BC" w:rsidRPr="000F40E5" w:rsidRDefault="004257BC" w:rsidP="00D037E8">
            <w:pPr>
              <w:rPr>
                <w:sz w:val="16"/>
                <w:szCs w:val="16"/>
              </w:rPr>
            </w:pPr>
          </w:p>
        </w:tc>
        <w:tc>
          <w:tcPr>
            <w:tcW w:w="293" w:type="pct"/>
            <w:vMerge/>
          </w:tcPr>
          <w:p w14:paraId="6EF77A77" w14:textId="77777777" w:rsidR="004257BC" w:rsidRPr="000F40E5" w:rsidRDefault="004257BC" w:rsidP="00D037E8">
            <w:pPr>
              <w:rPr>
                <w:sz w:val="16"/>
                <w:szCs w:val="16"/>
              </w:rPr>
            </w:pPr>
          </w:p>
        </w:tc>
        <w:tc>
          <w:tcPr>
            <w:tcW w:w="318" w:type="pct"/>
            <w:vMerge/>
          </w:tcPr>
          <w:p w14:paraId="27221826" w14:textId="77777777" w:rsidR="004257BC" w:rsidRPr="000F40E5" w:rsidRDefault="004257BC" w:rsidP="00D037E8">
            <w:pPr>
              <w:rPr>
                <w:sz w:val="16"/>
                <w:szCs w:val="16"/>
              </w:rPr>
            </w:pPr>
          </w:p>
        </w:tc>
        <w:tc>
          <w:tcPr>
            <w:tcW w:w="364" w:type="pct"/>
            <w:vMerge/>
          </w:tcPr>
          <w:p w14:paraId="62053974" w14:textId="77777777" w:rsidR="004257BC" w:rsidRPr="000F40E5" w:rsidRDefault="004257BC" w:rsidP="00D037E8">
            <w:pPr>
              <w:rPr>
                <w:sz w:val="16"/>
                <w:szCs w:val="16"/>
              </w:rPr>
            </w:pPr>
          </w:p>
        </w:tc>
        <w:tc>
          <w:tcPr>
            <w:tcW w:w="396" w:type="pct"/>
            <w:vMerge/>
          </w:tcPr>
          <w:p w14:paraId="7D79F433" w14:textId="77777777" w:rsidR="004257BC" w:rsidRPr="000F40E5" w:rsidRDefault="004257BC" w:rsidP="00D037E8">
            <w:pPr>
              <w:rPr>
                <w:sz w:val="16"/>
                <w:szCs w:val="16"/>
              </w:rPr>
            </w:pPr>
          </w:p>
        </w:tc>
        <w:tc>
          <w:tcPr>
            <w:tcW w:w="276" w:type="pct"/>
            <w:vMerge/>
          </w:tcPr>
          <w:p w14:paraId="4A9A394B" w14:textId="77777777" w:rsidR="004257BC" w:rsidRPr="000F40E5" w:rsidRDefault="004257BC" w:rsidP="00D037E8">
            <w:pPr>
              <w:rPr>
                <w:sz w:val="16"/>
                <w:szCs w:val="16"/>
              </w:rPr>
            </w:pPr>
          </w:p>
        </w:tc>
        <w:tc>
          <w:tcPr>
            <w:tcW w:w="480" w:type="pct"/>
            <w:vMerge/>
          </w:tcPr>
          <w:p w14:paraId="1994DA53" w14:textId="77777777" w:rsidR="004257BC" w:rsidRPr="000F40E5" w:rsidRDefault="004257BC" w:rsidP="00D037E8">
            <w:pPr>
              <w:jc w:val="center"/>
              <w:rPr>
                <w:sz w:val="16"/>
                <w:szCs w:val="16"/>
              </w:rPr>
            </w:pPr>
          </w:p>
        </w:tc>
        <w:tc>
          <w:tcPr>
            <w:tcW w:w="361" w:type="pct"/>
            <w:vMerge/>
          </w:tcPr>
          <w:p w14:paraId="7E886117" w14:textId="77777777" w:rsidR="004257BC" w:rsidRPr="000F40E5" w:rsidRDefault="004257BC" w:rsidP="00D037E8">
            <w:pPr>
              <w:rPr>
                <w:sz w:val="16"/>
                <w:szCs w:val="16"/>
              </w:rPr>
            </w:pPr>
          </w:p>
        </w:tc>
        <w:tc>
          <w:tcPr>
            <w:tcW w:w="321" w:type="pct"/>
            <w:vMerge/>
          </w:tcPr>
          <w:p w14:paraId="51019F5F" w14:textId="77777777" w:rsidR="004257BC" w:rsidRPr="000F40E5" w:rsidRDefault="004257BC" w:rsidP="005C0D07">
            <w:pPr>
              <w:rPr>
                <w:color w:val="000000"/>
                <w:sz w:val="16"/>
                <w:szCs w:val="16"/>
              </w:rPr>
            </w:pPr>
          </w:p>
        </w:tc>
        <w:tc>
          <w:tcPr>
            <w:tcW w:w="685" w:type="pct"/>
          </w:tcPr>
          <w:p w14:paraId="464BEEA1" w14:textId="77777777" w:rsidR="004257BC" w:rsidRPr="000F40E5" w:rsidRDefault="004257BC" w:rsidP="00210621">
            <w:pPr>
              <w:rPr>
                <w:sz w:val="16"/>
                <w:szCs w:val="16"/>
              </w:rPr>
            </w:pPr>
            <w:r w:rsidRPr="000F40E5">
              <w:rPr>
                <w:sz w:val="16"/>
                <w:szCs w:val="16"/>
              </w:rPr>
              <w:t>P-12-003-03-04-03-17</w:t>
            </w:r>
          </w:p>
          <w:p w14:paraId="6A0E7EA3" w14:textId="77777777" w:rsidR="004257BC" w:rsidRPr="000F40E5" w:rsidRDefault="004257BC" w:rsidP="005C0D07">
            <w:pPr>
              <w:rPr>
                <w:sz w:val="16"/>
                <w:szCs w:val="16"/>
              </w:rPr>
            </w:pPr>
            <w:r w:rsidRPr="000F40E5">
              <w:rPr>
                <w:color w:val="000000"/>
                <w:sz w:val="16"/>
                <w:szCs w:val="16"/>
              </w:rPr>
              <w:t>Pagal pagrindinio ir vidurinio ugdymo programas bendrojo ugdymo mokyklose besimokantys mokiniai, baigę pirminio profesinio mokymo programos modulius</w:t>
            </w:r>
          </w:p>
        </w:tc>
        <w:tc>
          <w:tcPr>
            <w:tcW w:w="411" w:type="pct"/>
          </w:tcPr>
          <w:p w14:paraId="491D1F7C" w14:textId="77777777" w:rsidR="004257BC" w:rsidRPr="000F40E5" w:rsidRDefault="004257BC" w:rsidP="00210621">
            <w:pPr>
              <w:jc w:val="center"/>
              <w:rPr>
                <w:color w:val="000000"/>
                <w:sz w:val="16"/>
                <w:szCs w:val="16"/>
              </w:rPr>
            </w:pPr>
            <w:r w:rsidRPr="000F40E5">
              <w:rPr>
                <w:color w:val="000000"/>
                <w:sz w:val="16"/>
                <w:szCs w:val="16"/>
              </w:rPr>
              <w:t>4 900</w:t>
            </w:r>
          </w:p>
          <w:p w14:paraId="7D4DC3F1" w14:textId="77777777" w:rsidR="004257BC" w:rsidRPr="000F40E5" w:rsidRDefault="004257BC" w:rsidP="00210621">
            <w:pPr>
              <w:jc w:val="center"/>
              <w:rPr>
                <w:sz w:val="16"/>
                <w:szCs w:val="16"/>
              </w:rPr>
            </w:pPr>
            <w:r w:rsidRPr="000F40E5">
              <w:rPr>
                <w:color w:val="000000"/>
                <w:sz w:val="16"/>
                <w:szCs w:val="16"/>
              </w:rPr>
              <w:t>(2026 m.)</w:t>
            </w:r>
          </w:p>
        </w:tc>
        <w:tc>
          <w:tcPr>
            <w:tcW w:w="342" w:type="pct"/>
            <w:vMerge/>
          </w:tcPr>
          <w:p w14:paraId="2B62E3F9" w14:textId="77777777" w:rsidR="004257BC" w:rsidRPr="000F40E5" w:rsidRDefault="004257BC" w:rsidP="00210621">
            <w:pPr>
              <w:jc w:val="center"/>
              <w:rPr>
                <w:sz w:val="16"/>
                <w:szCs w:val="16"/>
              </w:rPr>
            </w:pPr>
          </w:p>
        </w:tc>
        <w:tc>
          <w:tcPr>
            <w:tcW w:w="275" w:type="pct"/>
            <w:vMerge/>
          </w:tcPr>
          <w:p w14:paraId="0BD07ED5" w14:textId="77777777" w:rsidR="004257BC" w:rsidRPr="000F40E5" w:rsidRDefault="004257BC" w:rsidP="00210621">
            <w:pPr>
              <w:jc w:val="center"/>
              <w:rPr>
                <w:sz w:val="16"/>
                <w:szCs w:val="16"/>
              </w:rPr>
            </w:pPr>
          </w:p>
        </w:tc>
      </w:tr>
      <w:tr w:rsidR="004257BC" w:rsidRPr="000F40E5" w14:paraId="060703D7" w14:textId="77777777" w:rsidTr="000B45E2">
        <w:trPr>
          <w:trHeight w:val="233"/>
          <w:jc w:val="center"/>
        </w:trPr>
        <w:tc>
          <w:tcPr>
            <w:tcW w:w="479" w:type="pct"/>
            <w:vMerge/>
          </w:tcPr>
          <w:p w14:paraId="50E607D7" w14:textId="77777777" w:rsidR="004257BC" w:rsidRPr="000F40E5" w:rsidRDefault="004257BC" w:rsidP="00D037E8">
            <w:pPr>
              <w:rPr>
                <w:sz w:val="16"/>
                <w:szCs w:val="16"/>
              </w:rPr>
            </w:pPr>
          </w:p>
        </w:tc>
        <w:tc>
          <w:tcPr>
            <w:tcW w:w="293" w:type="pct"/>
            <w:vMerge/>
          </w:tcPr>
          <w:p w14:paraId="23C7A4D0" w14:textId="77777777" w:rsidR="004257BC" w:rsidRPr="000F40E5" w:rsidRDefault="004257BC" w:rsidP="00D037E8">
            <w:pPr>
              <w:rPr>
                <w:sz w:val="16"/>
                <w:szCs w:val="16"/>
              </w:rPr>
            </w:pPr>
          </w:p>
        </w:tc>
        <w:tc>
          <w:tcPr>
            <w:tcW w:w="318" w:type="pct"/>
            <w:vMerge/>
          </w:tcPr>
          <w:p w14:paraId="3D0A9402" w14:textId="77777777" w:rsidR="004257BC" w:rsidRPr="000F40E5" w:rsidRDefault="004257BC" w:rsidP="00D037E8">
            <w:pPr>
              <w:rPr>
                <w:sz w:val="16"/>
                <w:szCs w:val="16"/>
              </w:rPr>
            </w:pPr>
          </w:p>
        </w:tc>
        <w:tc>
          <w:tcPr>
            <w:tcW w:w="364" w:type="pct"/>
            <w:vMerge/>
          </w:tcPr>
          <w:p w14:paraId="59DCDF66" w14:textId="77777777" w:rsidR="004257BC" w:rsidRPr="000F40E5" w:rsidRDefault="004257BC" w:rsidP="00D037E8">
            <w:pPr>
              <w:rPr>
                <w:sz w:val="16"/>
                <w:szCs w:val="16"/>
              </w:rPr>
            </w:pPr>
          </w:p>
        </w:tc>
        <w:tc>
          <w:tcPr>
            <w:tcW w:w="396" w:type="pct"/>
            <w:vMerge/>
          </w:tcPr>
          <w:p w14:paraId="0973419F" w14:textId="77777777" w:rsidR="004257BC" w:rsidRPr="000F40E5" w:rsidRDefault="004257BC" w:rsidP="00D037E8">
            <w:pPr>
              <w:rPr>
                <w:sz w:val="16"/>
                <w:szCs w:val="16"/>
              </w:rPr>
            </w:pPr>
          </w:p>
        </w:tc>
        <w:tc>
          <w:tcPr>
            <w:tcW w:w="276" w:type="pct"/>
            <w:vMerge/>
          </w:tcPr>
          <w:p w14:paraId="25A92404" w14:textId="77777777" w:rsidR="004257BC" w:rsidRPr="000F40E5" w:rsidRDefault="004257BC" w:rsidP="00D037E8">
            <w:pPr>
              <w:rPr>
                <w:sz w:val="16"/>
                <w:szCs w:val="16"/>
              </w:rPr>
            </w:pPr>
          </w:p>
        </w:tc>
        <w:tc>
          <w:tcPr>
            <w:tcW w:w="480" w:type="pct"/>
            <w:vMerge/>
          </w:tcPr>
          <w:p w14:paraId="64D76A38" w14:textId="77777777" w:rsidR="004257BC" w:rsidRPr="000F40E5" w:rsidRDefault="004257BC" w:rsidP="00D037E8">
            <w:pPr>
              <w:jc w:val="center"/>
              <w:rPr>
                <w:sz w:val="16"/>
                <w:szCs w:val="16"/>
              </w:rPr>
            </w:pPr>
          </w:p>
        </w:tc>
        <w:tc>
          <w:tcPr>
            <w:tcW w:w="361" w:type="pct"/>
            <w:vMerge/>
          </w:tcPr>
          <w:p w14:paraId="3712CC19" w14:textId="77777777" w:rsidR="004257BC" w:rsidRPr="000F40E5" w:rsidRDefault="004257BC" w:rsidP="00D037E8">
            <w:pPr>
              <w:rPr>
                <w:sz w:val="16"/>
                <w:szCs w:val="16"/>
              </w:rPr>
            </w:pPr>
          </w:p>
        </w:tc>
        <w:tc>
          <w:tcPr>
            <w:tcW w:w="321" w:type="pct"/>
            <w:vMerge/>
          </w:tcPr>
          <w:p w14:paraId="672CA82E" w14:textId="77777777" w:rsidR="004257BC" w:rsidRPr="000F40E5" w:rsidRDefault="004257BC" w:rsidP="005C0D07">
            <w:pPr>
              <w:rPr>
                <w:color w:val="000000"/>
                <w:sz w:val="16"/>
                <w:szCs w:val="16"/>
              </w:rPr>
            </w:pPr>
          </w:p>
        </w:tc>
        <w:tc>
          <w:tcPr>
            <w:tcW w:w="685" w:type="pct"/>
          </w:tcPr>
          <w:p w14:paraId="373CE964" w14:textId="77777777" w:rsidR="004257BC" w:rsidRPr="000F40E5" w:rsidRDefault="004257BC" w:rsidP="00210621">
            <w:pPr>
              <w:rPr>
                <w:sz w:val="16"/>
                <w:szCs w:val="16"/>
              </w:rPr>
            </w:pPr>
            <w:r w:rsidRPr="000F40E5">
              <w:rPr>
                <w:sz w:val="16"/>
                <w:szCs w:val="16"/>
              </w:rPr>
              <w:t>R-12-003-03-04-03-19</w:t>
            </w:r>
          </w:p>
          <w:p w14:paraId="36D284C2" w14:textId="77777777" w:rsidR="004257BC" w:rsidRPr="000F40E5" w:rsidRDefault="004257BC" w:rsidP="005C0D07">
            <w:pPr>
              <w:rPr>
                <w:sz w:val="16"/>
                <w:szCs w:val="16"/>
              </w:rPr>
            </w:pPr>
            <w:r w:rsidRPr="000F40E5">
              <w:rPr>
                <w:sz w:val="16"/>
                <w:szCs w:val="16"/>
              </w:rPr>
              <w:lastRenderedPageBreak/>
              <w:t>Švietimo ar mokymo veiklos dalyvių skaičius</w:t>
            </w:r>
          </w:p>
        </w:tc>
        <w:tc>
          <w:tcPr>
            <w:tcW w:w="411" w:type="pct"/>
          </w:tcPr>
          <w:p w14:paraId="453BE1BD" w14:textId="66B1B18A" w:rsidR="004257BC" w:rsidRPr="000F40E5" w:rsidRDefault="004257BC" w:rsidP="00210621">
            <w:pPr>
              <w:jc w:val="center"/>
              <w:rPr>
                <w:color w:val="000000"/>
                <w:sz w:val="16"/>
                <w:szCs w:val="16"/>
              </w:rPr>
            </w:pPr>
            <w:r w:rsidRPr="000F40E5">
              <w:rPr>
                <w:color w:val="000000"/>
                <w:sz w:val="16"/>
                <w:szCs w:val="16"/>
              </w:rPr>
              <w:lastRenderedPageBreak/>
              <w:t>n</w:t>
            </w:r>
            <w:r w:rsidR="00A3030C" w:rsidRPr="000F40E5">
              <w:rPr>
                <w:color w:val="000000"/>
                <w:sz w:val="16"/>
                <w:szCs w:val="16"/>
              </w:rPr>
              <w:t xml:space="preserve"> </w:t>
            </w:r>
            <w:r w:rsidRPr="000F40E5">
              <w:rPr>
                <w:color w:val="000000"/>
                <w:sz w:val="16"/>
                <w:szCs w:val="16"/>
              </w:rPr>
              <w:t>/</w:t>
            </w:r>
            <w:r w:rsidR="00A3030C" w:rsidRPr="000F40E5">
              <w:rPr>
                <w:color w:val="000000"/>
                <w:sz w:val="16"/>
                <w:szCs w:val="16"/>
              </w:rPr>
              <w:t xml:space="preserve"> </w:t>
            </w:r>
            <w:r w:rsidRPr="000F40E5">
              <w:rPr>
                <w:color w:val="000000"/>
                <w:sz w:val="16"/>
                <w:szCs w:val="16"/>
              </w:rPr>
              <w:t>a</w:t>
            </w:r>
          </w:p>
          <w:p w14:paraId="254FF2A4" w14:textId="77777777" w:rsidR="004257BC" w:rsidRPr="000F40E5" w:rsidRDefault="004257BC" w:rsidP="00210621">
            <w:pPr>
              <w:jc w:val="center"/>
              <w:rPr>
                <w:sz w:val="16"/>
                <w:szCs w:val="16"/>
              </w:rPr>
            </w:pPr>
            <w:r w:rsidRPr="000F40E5">
              <w:rPr>
                <w:color w:val="000000"/>
                <w:sz w:val="16"/>
                <w:szCs w:val="16"/>
              </w:rPr>
              <w:t>(2026 m.)</w:t>
            </w:r>
          </w:p>
        </w:tc>
        <w:tc>
          <w:tcPr>
            <w:tcW w:w="342" w:type="pct"/>
            <w:vMerge/>
          </w:tcPr>
          <w:p w14:paraId="071C5566" w14:textId="77777777" w:rsidR="004257BC" w:rsidRPr="000F40E5" w:rsidRDefault="004257BC" w:rsidP="00210621">
            <w:pPr>
              <w:jc w:val="center"/>
              <w:rPr>
                <w:sz w:val="16"/>
                <w:szCs w:val="16"/>
              </w:rPr>
            </w:pPr>
          </w:p>
        </w:tc>
        <w:tc>
          <w:tcPr>
            <w:tcW w:w="275" w:type="pct"/>
            <w:vMerge/>
          </w:tcPr>
          <w:p w14:paraId="6504D908" w14:textId="77777777" w:rsidR="004257BC" w:rsidRPr="000F40E5" w:rsidRDefault="004257BC" w:rsidP="00210621">
            <w:pPr>
              <w:jc w:val="center"/>
              <w:rPr>
                <w:sz w:val="16"/>
                <w:szCs w:val="16"/>
              </w:rPr>
            </w:pPr>
          </w:p>
        </w:tc>
      </w:tr>
      <w:tr w:rsidR="004257BC" w:rsidRPr="000F40E5" w14:paraId="156B96E2" w14:textId="77777777" w:rsidTr="000B45E2">
        <w:trPr>
          <w:trHeight w:val="233"/>
          <w:jc w:val="center"/>
        </w:trPr>
        <w:tc>
          <w:tcPr>
            <w:tcW w:w="479" w:type="pct"/>
            <w:vMerge/>
          </w:tcPr>
          <w:p w14:paraId="562B1337" w14:textId="77777777" w:rsidR="004257BC" w:rsidRPr="000F40E5" w:rsidRDefault="004257BC" w:rsidP="00D037E8">
            <w:pPr>
              <w:rPr>
                <w:sz w:val="16"/>
                <w:szCs w:val="16"/>
              </w:rPr>
            </w:pPr>
          </w:p>
        </w:tc>
        <w:tc>
          <w:tcPr>
            <w:tcW w:w="293" w:type="pct"/>
            <w:vMerge/>
          </w:tcPr>
          <w:p w14:paraId="4D8D0317" w14:textId="77777777" w:rsidR="004257BC" w:rsidRPr="000F40E5" w:rsidRDefault="004257BC" w:rsidP="00D037E8">
            <w:pPr>
              <w:rPr>
                <w:sz w:val="16"/>
                <w:szCs w:val="16"/>
              </w:rPr>
            </w:pPr>
          </w:p>
        </w:tc>
        <w:tc>
          <w:tcPr>
            <w:tcW w:w="318" w:type="pct"/>
            <w:vMerge/>
          </w:tcPr>
          <w:p w14:paraId="35BC6897" w14:textId="77777777" w:rsidR="004257BC" w:rsidRPr="000F40E5" w:rsidRDefault="004257BC" w:rsidP="00D037E8">
            <w:pPr>
              <w:rPr>
                <w:sz w:val="16"/>
                <w:szCs w:val="16"/>
              </w:rPr>
            </w:pPr>
          </w:p>
        </w:tc>
        <w:tc>
          <w:tcPr>
            <w:tcW w:w="364" w:type="pct"/>
            <w:vMerge/>
          </w:tcPr>
          <w:p w14:paraId="18053D87" w14:textId="77777777" w:rsidR="004257BC" w:rsidRPr="000F40E5" w:rsidRDefault="004257BC" w:rsidP="00D037E8">
            <w:pPr>
              <w:rPr>
                <w:sz w:val="16"/>
                <w:szCs w:val="16"/>
              </w:rPr>
            </w:pPr>
          </w:p>
        </w:tc>
        <w:tc>
          <w:tcPr>
            <w:tcW w:w="396" w:type="pct"/>
            <w:vMerge/>
          </w:tcPr>
          <w:p w14:paraId="1C162143" w14:textId="77777777" w:rsidR="004257BC" w:rsidRPr="000F40E5" w:rsidRDefault="004257BC" w:rsidP="00D037E8">
            <w:pPr>
              <w:rPr>
                <w:sz w:val="16"/>
                <w:szCs w:val="16"/>
              </w:rPr>
            </w:pPr>
          </w:p>
        </w:tc>
        <w:tc>
          <w:tcPr>
            <w:tcW w:w="276" w:type="pct"/>
            <w:vMerge/>
          </w:tcPr>
          <w:p w14:paraId="1806CA2E" w14:textId="77777777" w:rsidR="004257BC" w:rsidRPr="000F40E5" w:rsidRDefault="004257BC" w:rsidP="00D037E8">
            <w:pPr>
              <w:rPr>
                <w:sz w:val="16"/>
                <w:szCs w:val="16"/>
              </w:rPr>
            </w:pPr>
          </w:p>
        </w:tc>
        <w:tc>
          <w:tcPr>
            <w:tcW w:w="480" w:type="pct"/>
            <w:vMerge/>
          </w:tcPr>
          <w:p w14:paraId="5786FB16" w14:textId="77777777" w:rsidR="004257BC" w:rsidRPr="000F40E5" w:rsidRDefault="004257BC" w:rsidP="00D037E8">
            <w:pPr>
              <w:jc w:val="center"/>
              <w:rPr>
                <w:sz w:val="16"/>
                <w:szCs w:val="16"/>
              </w:rPr>
            </w:pPr>
          </w:p>
        </w:tc>
        <w:tc>
          <w:tcPr>
            <w:tcW w:w="361" w:type="pct"/>
            <w:vMerge/>
          </w:tcPr>
          <w:p w14:paraId="705B538E" w14:textId="77777777" w:rsidR="004257BC" w:rsidRPr="000F40E5" w:rsidRDefault="004257BC" w:rsidP="00D037E8">
            <w:pPr>
              <w:rPr>
                <w:sz w:val="16"/>
                <w:szCs w:val="16"/>
              </w:rPr>
            </w:pPr>
          </w:p>
        </w:tc>
        <w:tc>
          <w:tcPr>
            <w:tcW w:w="321" w:type="pct"/>
            <w:vMerge/>
          </w:tcPr>
          <w:p w14:paraId="7AA1633F" w14:textId="77777777" w:rsidR="004257BC" w:rsidRPr="000F40E5" w:rsidRDefault="004257BC" w:rsidP="005C0D07">
            <w:pPr>
              <w:rPr>
                <w:color w:val="000000"/>
                <w:sz w:val="16"/>
                <w:szCs w:val="16"/>
              </w:rPr>
            </w:pPr>
          </w:p>
        </w:tc>
        <w:tc>
          <w:tcPr>
            <w:tcW w:w="685" w:type="pct"/>
          </w:tcPr>
          <w:p w14:paraId="1C69610C" w14:textId="77777777" w:rsidR="004257BC" w:rsidRPr="000F40E5" w:rsidRDefault="004257BC" w:rsidP="00210621">
            <w:pPr>
              <w:rPr>
                <w:sz w:val="16"/>
                <w:szCs w:val="16"/>
              </w:rPr>
            </w:pPr>
            <w:r w:rsidRPr="000F40E5">
              <w:rPr>
                <w:sz w:val="16"/>
                <w:szCs w:val="16"/>
              </w:rPr>
              <w:t>R-12-003-03-04-03-20</w:t>
            </w:r>
          </w:p>
          <w:p w14:paraId="11BCD843" w14:textId="04DDB339" w:rsidR="004257BC" w:rsidRPr="000F40E5" w:rsidRDefault="004257BC" w:rsidP="005C0D07">
            <w:pPr>
              <w:rPr>
                <w:sz w:val="16"/>
                <w:szCs w:val="16"/>
              </w:rPr>
            </w:pPr>
            <w:r w:rsidRPr="000F40E5">
              <w:rPr>
                <w:sz w:val="16"/>
                <w:szCs w:val="16"/>
                <w:lang w:eastAsia="lt-LT"/>
              </w:rPr>
              <w:t>Švietimo ar mokymo veiklos dalyvių skaičius, iš jų švietimo ar mokymo veiklos (išskyrus skaitmeninių įgūdžių ugdymą) dalyvių skaičius</w:t>
            </w:r>
          </w:p>
        </w:tc>
        <w:tc>
          <w:tcPr>
            <w:tcW w:w="411" w:type="pct"/>
          </w:tcPr>
          <w:p w14:paraId="14C14015" w14:textId="3D56C5B5" w:rsidR="004257BC" w:rsidRPr="000F40E5" w:rsidRDefault="004257BC" w:rsidP="00210621">
            <w:pPr>
              <w:jc w:val="center"/>
              <w:rPr>
                <w:color w:val="000000"/>
                <w:sz w:val="16"/>
                <w:szCs w:val="16"/>
              </w:rPr>
            </w:pPr>
            <w:r w:rsidRPr="000F40E5">
              <w:rPr>
                <w:color w:val="000000"/>
                <w:sz w:val="16"/>
                <w:szCs w:val="16"/>
              </w:rPr>
              <w:t>n</w:t>
            </w:r>
            <w:r w:rsidR="00A3030C" w:rsidRPr="000F40E5">
              <w:rPr>
                <w:color w:val="000000"/>
                <w:sz w:val="16"/>
                <w:szCs w:val="16"/>
              </w:rPr>
              <w:t xml:space="preserve"> </w:t>
            </w:r>
            <w:r w:rsidRPr="000F40E5">
              <w:rPr>
                <w:color w:val="000000"/>
                <w:sz w:val="16"/>
                <w:szCs w:val="16"/>
              </w:rPr>
              <w:t>/</w:t>
            </w:r>
            <w:r w:rsidR="00A3030C" w:rsidRPr="000F40E5">
              <w:rPr>
                <w:color w:val="000000"/>
                <w:sz w:val="16"/>
                <w:szCs w:val="16"/>
              </w:rPr>
              <w:t xml:space="preserve"> </w:t>
            </w:r>
            <w:r w:rsidRPr="000F40E5">
              <w:rPr>
                <w:color w:val="000000"/>
                <w:sz w:val="16"/>
                <w:szCs w:val="16"/>
              </w:rPr>
              <w:t>a</w:t>
            </w:r>
          </w:p>
          <w:p w14:paraId="54C432E1" w14:textId="77777777" w:rsidR="004257BC" w:rsidRPr="000F40E5" w:rsidRDefault="004257BC" w:rsidP="00210621">
            <w:pPr>
              <w:jc w:val="center"/>
              <w:rPr>
                <w:sz w:val="16"/>
                <w:szCs w:val="16"/>
              </w:rPr>
            </w:pPr>
            <w:r w:rsidRPr="000F40E5">
              <w:rPr>
                <w:color w:val="000000"/>
                <w:sz w:val="16"/>
                <w:szCs w:val="16"/>
              </w:rPr>
              <w:t>(2026 m.)</w:t>
            </w:r>
          </w:p>
        </w:tc>
        <w:tc>
          <w:tcPr>
            <w:tcW w:w="342" w:type="pct"/>
            <w:vMerge/>
          </w:tcPr>
          <w:p w14:paraId="05E0C5FF" w14:textId="77777777" w:rsidR="004257BC" w:rsidRPr="000F40E5" w:rsidRDefault="004257BC" w:rsidP="00210621">
            <w:pPr>
              <w:jc w:val="center"/>
              <w:rPr>
                <w:sz w:val="16"/>
                <w:szCs w:val="16"/>
              </w:rPr>
            </w:pPr>
          </w:p>
        </w:tc>
        <w:tc>
          <w:tcPr>
            <w:tcW w:w="275" w:type="pct"/>
            <w:vMerge/>
          </w:tcPr>
          <w:p w14:paraId="1B187C77" w14:textId="77777777" w:rsidR="004257BC" w:rsidRPr="000F40E5" w:rsidRDefault="004257BC" w:rsidP="00210621">
            <w:pPr>
              <w:jc w:val="center"/>
              <w:rPr>
                <w:sz w:val="16"/>
                <w:szCs w:val="16"/>
              </w:rPr>
            </w:pPr>
          </w:p>
        </w:tc>
      </w:tr>
      <w:tr w:rsidR="004257BC" w:rsidRPr="000F40E5" w14:paraId="6D61FFE9" w14:textId="77777777" w:rsidTr="000B45E2">
        <w:trPr>
          <w:trHeight w:val="233"/>
          <w:jc w:val="center"/>
        </w:trPr>
        <w:tc>
          <w:tcPr>
            <w:tcW w:w="479" w:type="pct"/>
            <w:vMerge/>
          </w:tcPr>
          <w:p w14:paraId="5B8811AD" w14:textId="77777777" w:rsidR="004257BC" w:rsidRPr="000F40E5" w:rsidRDefault="004257BC" w:rsidP="00D037E8">
            <w:pPr>
              <w:rPr>
                <w:sz w:val="16"/>
                <w:szCs w:val="16"/>
              </w:rPr>
            </w:pPr>
          </w:p>
        </w:tc>
        <w:tc>
          <w:tcPr>
            <w:tcW w:w="293" w:type="pct"/>
            <w:vMerge/>
          </w:tcPr>
          <w:p w14:paraId="0E1AEED2" w14:textId="77777777" w:rsidR="004257BC" w:rsidRPr="000F40E5" w:rsidRDefault="004257BC" w:rsidP="00D037E8">
            <w:pPr>
              <w:rPr>
                <w:sz w:val="16"/>
                <w:szCs w:val="16"/>
              </w:rPr>
            </w:pPr>
          </w:p>
        </w:tc>
        <w:tc>
          <w:tcPr>
            <w:tcW w:w="318" w:type="pct"/>
            <w:vMerge/>
          </w:tcPr>
          <w:p w14:paraId="3A48A104" w14:textId="77777777" w:rsidR="004257BC" w:rsidRPr="000F40E5" w:rsidRDefault="004257BC" w:rsidP="00D037E8">
            <w:pPr>
              <w:rPr>
                <w:sz w:val="16"/>
                <w:szCs w:val="16"/>
              </w:rPr>
            </w:pPr>
          </w:p>
        </w:tc>
        <w:tc>
          <w:tcPr>
            <w:tcW w:w="364" w:type="pct"/>
            <w:vMerge/>
          </w:tcPr>
          <w:p w14:paraId="0F55EF2C" w14:textId="77777777" w:rsidR="004257BC" w:rsidRPr="000F40E5" w:rsidRDefault="004257BC" w:rsidP="00D037E8">
            <w:pPr>
              <w:rPr>
                <w:sz w:val="16"/>
                <w:szCs w:val="16"/>
              </w:rPr>
            </w:pPr>
          </w:p>
        </w:tc>
        <w:tc>
          <w:tcPr>
            <w:tcW w:w="396" w:type="pct"/>
            <w:vMerge/>
          </w:tcPr>
          <w:p w14:paraId="6EC520DB" w14:textId="77777777" w:rsidR="004257BC" w:rsidRPr="000F40E5" w:rsidRDefault="004257BC" w:rsidP="00D037E8">
            <w:pPr>
              <w:rPr>
                <w:sz w:val="16"/>
                <w:szCs w:val="16"/>
              </w:rPr>
            </w:pPr>
          </w:p>
        </w:tc>
        <w:tc>
          <w:tcPr>
            <w:tcW w:w="276" w:type="pct"/>
            <w:vMerge/>
          </w:tcPr>
          <w:p w14:paraId="1B8A6267" w14:textId="77777777" w:rsidR="004257BC" w:rsidRPr="000F40E5" w:rsidRDefault="004257BC" w:rsidP="00D037E8">
            <w:pPr>
              <w:rPr>
                <w:sz w:val="16"/>
                <w:szCs w:val="16"/>
              </w:rPr>
            </w:pPr>
          </w:p>
        </w:tc>
        <w:tc>
          <w:tcPr>
            <w:tcW w:w="480" w:type="pct"/>
            <w:vMerge/>
          </w:tcPr>
          <w:p w14:paraId="26EDD22D" w14:textId="77777777" w:rsidR="004257BC" w:rsidRPr="000F40E5" w:rsidRDefault="004257BC" w:rsidP="00D037E8">
            <w:pPr>
              <w:jc w:val="center"/>
              <w:rPr>
                <w:sz w:val="16"/>
                <w:szCs w:val="16"/>
              </w:rPr>
            </w:pPr>
          </w:p>
        </w:tc>
        <w:tc>
          <w:tcPr>
            <w:tcW w:w="361" w:type="pct"/>
            <w:vMerge/>
          </w:tcPr>
          <w:p w14:paraId="0CA4CA23" w14:textId="77777777" w:rsidR="004257BC" w:rsidRPr="000F40E5" w:rsidRDefault="004257BC" w:rsidP="00D037E8">
            <w:pPr>
              <w:rPr>
                <w:sz w:val="16"/>
                <w:szCs w:val="16"/>
              </w:rPr>
            </w:pPr>
          </w:p>
        </w:tc>
        <w:tc>
          <w:tcPr>
            <w:tcW w:w="321" w:type="pct"/>
            <w:vMerge/>
          </w:tcPr>
          <w:p w14:paraId="28EB66A0" w14:textId="77777777" w:rsidR="004257BC" w:rsidRPr="000F40E5" w:rsidRDefault="004257BC" w:rsidP="005C0D07">
            <w:pPr>
              <w:rPr>
                <w:color w:val="000000"/>
                <w:sz w:val="16"/>
                <w:szCs w:val="16"/>
              </w:rPr>
            </w:pPr>
          </w:p>
        </w:tc>
        <w:tc>
          <w:tcPr>
            <w:tcW w:w="685" w:type="pct"/>
          </w:tcPr>
          <w:p w14:paraId="69CCCDA8" w14:textId="77777777" w:rsidR="004257BC" w:rsidRPr="000F40E5" w:rsidRDefault="004257BC" w:rsidP="00210621">
            <w:pPr>
              <w:rPr>
                <w:sz w:val="16"/>
                <w:szCs w:val="16"/>
              </w:rPr>
            </w:pPr>
            <w:r w:rsidRPr="000F40E5">
              <w:rPr>
                <w:sz w:val="16"/>
                <w:szCs w:val="16"/>
              </w:rPr>
              <w:t>R-12-003-03-04-03-22</w:t>
            </w:r>
          </w:p>
          <w:p w14:paraId="70FA9572" w14:textId="77777777" w:rsidR="004257BC" w:rsidRPr="000F40E5" w:rsidRDefault="004257BC" w:rsidP="005C0D07">
            <w:pPr>
              <w:rPr>
                <w:sz w:val="16"/>
                <w:szCs w:val="16"/>
              </w:rPr>
            </w:pPr>
            <w:r w:rsidRPr="000F40E5">
              <w:rPr>
                <w:color w:val="000000"/>
                <w:sz w:val="16"/>
                <w:szCs w:val="16"/>
              </w:rPr>
              <w:t>Paramą gaunančių 15–29 metų jaunuolių skaičius</w:t>
            </w:r>
          </w:p>
        </w:tc>
        <w:tc>
          <w:tcPr>
            <w:tcW w:w="411" w:type="pct"/>
          </w:tcPr>
          <w:p w14:paraId="58443A70" w14:textId="77777777" w:rsidR="004257BC" w:rsidRPr="000F40E5" w:rsidRDefault="004257BC" w:rsidP="00210621">
            <w:pPr>
              <w:jc w:val="center"/>
              <w:rPr>
                <w:color w:val="000000"/>
                <w:sz w:val="16"/>
                <w:szCs w:val="16"/>
              </w:rPr>
            </w:pPr>
            <w:r w:rsidRPr="000F40E5">
              <w:rPr>
                <w:color w:val="000000"/>
                <w:sz w:val="16"/>
                <w:szCs w:val="16"/>
              </w:rPr>
              <w:t>n / a</w:t>
            </w:r>
          </w:p>
          <w:p w14:paraId="4C82B6A0" w14:textId="77777777" w:rsidR="004257BC" w:rsidRPr="000F40E5" w:rsidRDefault="004257BC" w:rsidP="00210621">
            <w:pPr>
              <w:jc w:val="center"/>
              <w:rPr>
                <w:sz w:val="16"/>
                <w:szCs w:val="16"/>
              </w:rPr>
            </w:pPr>
            <w:r w:rsidRPr="000F40E5">
              <w:rPr>
                <w:color w:val="000000"/>
                <w:sz w:val="16"/>
                <w:szCs w:val="16"/>
              </w:rPr>
              <w:t>(2026 m.)</w:t>
            </w:r>
          </w:p>
        </w:tc>
        <w:tc>
          <w:tcPr>
            <w:tcW w:w="342" w:type="pct"/>
            <w:vMerge/>
          </w:tcPr>
          <w:p w14:paraId="4DA4ED18" w14:textId="77777777" w:rsidR="004257BC" w:rsidRPr="000F40E5" w:rsidRDefault="004257BC" w:rsidP="00210621">
            <w:pPr>
              <w:jc w:val="center"/>
              <w:rPr>
                <w:sz w:val="16"/>
                <w:szCs w:val="16"/>
              </w:rPr>
            </w:pPr>
          </w:p>
        </w:tc>
        <w:tc>
          <w:tcPr>
            <w:tcW w:w="275" w:type="pct"/>
            <w:vMerge/>
          </w:tcPr>
          <w:p w14:paraId="4B288ACF" w14:textId="77777777" w:rsidR="004257BC" w:rsidRPr="000F40E5" w:rsidRDefault="004257BC" w:rsidP="00210621">
            <w:pPr>
              <w:jc w:val="center"/>
              <w:rPr>
                <w:sz w:val="16"/>
                <w:szCs w:val="16"/>
              </w:rPr>
            </w:pPr>
          </w:p>
        </w:tc>
      </w:tr>
      <w:tr w:rsidR="004257BC" w:rsidRPr="000F40E5" w14:paraId="3BEF8F63" w14:textId="77777777" w:rsidTr="000B45E2">
        <w:trPr>
          <w:trHeight w:val="1073"/>
          <w:jc w:val="center"/>
        </w:trPr>
        <w:tc>
          <w:tcPr>
            <w:tcW w:w="479" w:type="pct"/>
            <w:vMerge/>
          </w:tcPr>
          <w:p w14:paraId="63A3903E" w14:textId="77777777" w:rsidR="004257BC" w:rsidRPr="000F40E5" w:rsidRDefault="004257BC" w:rsidP="00D037E8">
            <w:pPr>
              <w:rPr>
                <w:sz w:val="16"/>
                <w:szCs w:val="16"/>
              </w:rPr>
            </w:pPr>
          </w:p>
        </w:tc>
        <w:tc>
          <w:tcPr>
            <w:tcW w:w="293" w:type="pct"/>
            <w:vMerge/>
          </w:tcPr>
          <w:p w14:paraId="14E18B71" w14:textId="77777777" w:rsidR="004257BC" w:rsidRPr="000F40E5" w:rsidRDefault="004257BC" w:rsidP="00D037E8">
            <w:pPr>
              <w:rPr>
                <w:sz w:val="16"/>
                <w:szCs w:val="16"/>
              </w:rPr>
            </w:pPr>
          </w:p>
        </w:tc>
        <w:tc>
          <w:tcPr>
            <w:tcW w:w="318" w:type="pct"/>
            <w:vMerge/>
          </w:tcPr>
          <w:p w14:paraId="2BAF3DA0" w14:textId="77777777" w:rsidR="004257BC" w:rsidRPr="000F40E5" w:rsidRDefault="004257BC" w:rsidP="00D037E8">
            <w:pPr>
              <w:rPr>
                <w:sz w:val="16"/>
                <w:szCs w:val="16"/>
              </w:rPr>
            </w:pPr>
          </w:p>
        </w:tc>
        <w:tc>
          <w:tcPr>
            <w:tcW w:w="364" w:type="pct"/>
            <w:vMerge/>
          </w:tcPr>
          <w:p w14:paraId="7CDBF937" w14:textId="77777777" w:rsidR="004257BC" w:rsidRPr="000F40E5" w:rsidRDefault="004257BC" w:rsidP="00D037E8">
            <w:pPr>
              <w:rPr>
                <w:sz w:val="16"/>
                <w:szCs w:val="16"/>
              </w:rPr>
            </w:pPr>
          </w:p>
        </w:tc>
        <w:tc>
          <w:tcPr>
            <w:tcW w:w="396" w:type="pct"/>
            <w:vMerge/>
          </w:tcPr>
          <w:p w14:paraId="1DF4A7DF" w14:textId="77777777" w:rsidR="004257BC" w:rsidRPr="000F40E5" w:rsidRDefault="004257BC" w:rsidP="00D037E8">
            <w:pPr>
              <w:rPr>
                <w:sz w:val="16"/>
                <w:szCs w:val="16"/>
              </w:rPr>
            </w:pPr>
          </w:p>
        </w:tc>
        <w:tc>
          <w:tcPr>
            <w:tcW w:w="276" w:type="pct"/>
            <w:vMerge/>
          </w:tcPr>
          <w:p w14:paraId="4DD8D746" w14:textId="77777777" w:rsidR="004257BC" w:rsidRPr="000F40E5" w:rsidRDefault="004257BC" w:rsidP="00D037E8">
            <w:pPr>
              <w:rPr>
                <w:sz w:val="16"/>
                <w:szCs w:val="16"/>
              </w:rPr>
            </w:pPr>
          </w:p>
        </w:tc>
        <w:tc>
          <w:tcPr>
            <w:tcW w:w="480" w:type="pct"/>
            <w:vMerge/>
          </w:tcPr>
          <w:p w14:paraId="12C77A4A" w14:textId="77777777" w:rsidR="004257BC" w:rsidRPr="000F40E5" w:rsidRDefault="004257BC" w:rsidP="00D037E8">
            <w:pPr>
              <w:jc w:val="center"/>
              <w:rPr>
                <w:sz w:val="16"/>
                <w:szCs w:val="16"/>
              </w:rPr>
            </w:pPr>
          </w:p>
        </w:tc>
        <w:tc>
          <w:tcPr>
            <w:tcW w:w="361" w:type="pct"/>
            <w:vMerge/>
          </w:tcPr>
          <w:p w14:paraId="09AB24E7" w14:textId="77777777" w:rsidR="004257BC" w:rsidRPr="000F40E5" w:rsidRDefault="004257BC" w:rsidP="00D037E8">
            <w:pPr>
              <w:rPr>
                <w:sz w:val="16"/>
                <w:szCs w:val="16"/>
              </w:rPr>
            </w:pPr>
          </w:p>
        </w:tc>
        <w:tc>
          <w:tcPr>
            <w:tcW w:w="321" w:type="pct"/>
            <w:vMerge/>
          </w:tcPr>
          <w:p w14:paraId="05B3785B" w14:textId="77777777" w:rsidR="004257BC" w:rsidRPr="000F40E5" w:rsidRDefault="004257BC" w:rsidP="005C0D07">
            <w:pPr>
              <w:rPr>
                <w:color w:val="000000"/>
                <w:sz w:val="16"/>
                <w:szCs w:val="16"/>
              </w:rPr>
            </w:pPr>
          </w:p>
        </w:tc>
        <w:tc>
          <w:tcPr>
            <w:tcW w:w="685" w:type="pct"/>
          </w:tcPr>
          <w:p w14:paraId="511CE4A5" w14:textId="77777777" w:rsidR="004257BC" w:rsidRPr="000F40E5" w:rsidRDefault="004257BC" w:rsidP="00210621">
            <w:pPr>
              <w:rPr>
                <w:sz w:val="16"/>
                <w:szCs w:val="16"/>
              </w:rPr>
            </w:pPr>
            <w:r w:rsidRPr="000F40E5">
              <w:rPr>
                <w:sz w:val="16"/>
                <w:szCs w:val="16"/>
              </w:rPr>
              <w:t>R-12-003-03-04-03-21</w:t>
            </w:r>
          </w:p>
          <w:p w14:paraId="5C7C6083" w14:textId="619AA5F6" w:rsidR="004257BC" w:rsidRPr="000F40E5" w:rsidRDefault="004257BC" w:rsidP="005C0D07">
            <w:pPr>
              <w:rPr>
                <w:sz w:val="16"/>
                <w:szCs w:val="16"/>
                <w:lang w:eastAsia="lt-LT"/>
              </w:rPr>
            </w:pPr>
            <w:r w:rsidRPr="000F40E5">
              <w:rPr>
                <w:sz w:val="16"/>
                <w:szCs w:val="16"/>
                <w:lang w:eastAsia="lt-LT"/>
              </w:rPr>
              <w:t>Švietimo ar mokymo veiklos dalyvių skaičius, iš jų skaitmeninių įgūdžių ugdymo veiklos dalyvių skaičius</w:t>
            </w:r>
          </w:p>
        </w:tc>
        <w:tc>
          <w:tcPr>
            <w:tcW w:w="411" w:type="pct"/>
          </w:tcPr>
          <w:p w14:paraId="2A8F61E0" w14:textId="77777777" w:rsidR="004257BC" w:rsidRPr="000F40E5" w:rsidRDefault="004257BC" w:rsidP="00210621">
            <w:pPr>
              <w:jc w:val="center"/>
              <w:rPr>
                <w:color w:val="000000"/>
                <w:sz w:val="16"/>
                <w:szCs w:val="16"/>
              </w:rPr>
            </w:pPr>
            <w:r w:rsidRPr="000F40E5">
              <w:rPr>
                <w:color w:val="000000"/>
                <w:sz w:val="16"/>
                <w:szCs w:val="16"/>
              </w:rPr>
              <w:t>n / a</w:t>
            </w:r>
          </w:p>
          <w:p w14:paraId="59AA9182" w14:textId="77777777" w:rsidR="004257BC" w:rsidRPr="000F40E5" w:rsidRDefault="004257BC" w:rsidP="00210621">
            <w:pPr>
              <w:jc w:val="center"/>
              <w:rPr>
                <w:sz w:val="16"/>
                <w:szCs w:val="16"/>
              </w:rPr>
            </w:pPr>
            <w:r w:rsidRPr="000F40E5">
              <w:rPr>
                <w:color w:val="000000"/>
                <w:sz w:val="16"/>
                <w:szCs w:val="16"/>
              </w:rPr>
              <w:t>(2026 m.)</w:t>
            </w:r>
          </w:p>
        </w:tc>
        <w:tc>
          <w:tcPr>
            <w:tcW w:w="342" w:type="pct"/>
            <w:vMerge/>
          </w:tcPr>
          <w:p w14:paraId="7F9D1ED6" w14:textId="77777777" w:rsidR="004257BC" w:rsidRPr="000F40E5" w:rsidRDefault="004257BC" w:rsidP="00210621">
            <w:pPr>
              <w:jc w:val="center"/>
              <w:rPr>
                <w:sz w:val="16"/>
                <w:szCs w:val="16"/>
              </w:rPr>
            </w:pPr>
          </w:p>
        </w:tc>
        <w:tc>
          <w:tcPr>
            <w:tcW w:w="275" w:type="pct"/>
            <w:vMerge/>
          </w:tcPr>
          <w:p w14:paraId="49B4E630" w14:textId="77777777" w:rsidR="004257BC" w:rsidRPr="000F40E5" w:rsidRDefault="004257BC" w:rsidP="00210621">
            <w:pPr>
              <w:jc w:val="center"/>
              <w:rPr>
                <w:sz w:val="16"/>
                <w:szCs w:val="16"/>
              </w:rPr>
            </w:pPr>
          </w:p>
        </w:tc>
      </w:tr>
      <w:tr w:rsidR="004257BC" w:rsidRPr="000F40E5" w14:paraId="790AC2F6" w14:textId="77777777" w:rsidTr="000B45E2">
        <w:trPr>
          <w:trHeight w:val="233"/>
          <w:jc w:val="center"/>
        </w:trPr>
        <w:tc>
          <w:tcPr>
            <w:tcW w:w="479" w:type="pct"/>
            <w:vMerge w:val="restart"/>
          </w:tcPr>
          <w:p w14:paraId="705C9B88" w14:textId="77777777" w:rsidR="004257BC" w:rsidRPr="000F40E5" w:rsidRDefault="004257BC" w:rsidP="00210621">
            <w:pPr>
              <w:rPr>
                <w:sz w:val="16"/>
                <w:szCs w:val="16"/>
              </w:rPr>
            </w:pPr>
            <w:r w:rsidRPr="000F40E5">
              <w:rPr>
                <w:color w:val="000000"/>
                <w:sz w:val="16"/>
                <w:szCs w:val="16"/>
              </w:rPr>
              <w:t xml:space="preserve">3.2. Eksperimentinių profesinio mokymo programų plėtojimas </w:t>
            </w:r>
          </w:p>
        </w:tc>
        <w:tc>
          <w:tcPr>
            <w:tcW w:w="293" w:type="pct"/>
            <w:vMerge w:val="restart"/>
          </w:tcPr>
          <w:p w14:paraId="2BC7B70E" w14:textId="77777777" w:rsidR="004257BC" w:rsidRPr="000F40E5" w:rsidRDefault="004257BC" w:rsidP="00210621">
            <w:pPr>
              <w:jc w:val="center"/>
              <w:rPr>
                <w:sz w:val="16"/>
                <w:szCs w:val="16"/>
              </w:rPr>
            </w:pPr>
            <w:r w:rsidRPr="000F40E5">
              <w:rPr>
                <w:color w:val="000000"/>
                <w:sz w:val="16"/>
                <w:szCs w:val="16"/>
              </w:rPr>
              <w:t>I</w:t>
            </w:r>
          </w:p>
        </w:tc>
        <w:tc>
          <w:tcPr>
            <w:tcW w:w="318" w:type="pct"/>
            <w:vMerge w:val="restart"/>
          </w:tcPr>
          <w:p w14:paraId="27C6574C" w14:textId="77777777" w:rsidR="004257BC" w:rsidRPr="000F40E5" w:rsidRDefault="004257BC" w:rsidP="00210621">
            <w:pPr>
              <w:jc w:val="center"/>
              <w:rPr>
                <w:sz w:val="16"/>
                <w:szCs w:val="16"/>
              </w:rPr>
            </w:pPr>
            <w:r w:rsidRPr="000F40E5">
              <w:rPr>
                <w:color w:val="000000"/>
                <w:sz w:val="16"/>
                <w:szCs w:val="16"/>
              </w:rPr>
              <w:t>Profesinio mokymo įstaigos</w:t>
            </w:r>
          </w:p>
        </w:tc>
        <w:tc>
          <w:tcPr>
            <w:tcW w:w="364" w:type="pct"/>
            <w:vMerge w:val="restart"/>
          </w:tcPr>
          <w:p w14:paraId="7F0FD5D3" w14:textId="77777777" w:rsidR="004257BC" w:rsidRPr="000F40E5" w:rsidRDefault="004257BC" w:rsidP="00210621">
            <w:pPr>
              <w:jc w:val="center"/>
              <w:rPr>
                <w:sz w:val="16"/>
                <w:szCs w:val="16"/>
              </w:rPr>
            </w:pPr>
            <w:r w:rsidRPr="000F40E5">
              <w:rPr>
                <w:color w:val="000000"/>
                <w:sz w:val="16"/>
                <w:szCs w:val="16"/>
              </w:rPr>
              <w:t>P</w:t>
            </w:r>
          </w:p>
        </w:tc>
        <w:tc>
          <w:tcPr>
            <w:tcW w:w="396" w:type="pct"/>
            <w:vMerge w:val="restart"/>
          </w:tcPr>
          <w:p w14:paraId="1D8AE9FA" w14:textId="786E50EF" w:rsidR="004257BC" w:rsidRPr="000F40E5" w:rsidRDefault="00D21648" w:rsidP="00210621">
            <w:pPr>
              <w:jc w:val="center"/>
              <w:rPr>
                <w:sz w:val="16"/>
                <w:szCs w:val="16"/>
              </w:rPr>
            </w:pPr>
            <w:r w:rsidRPr="000F40E5">
              <w:rPr>
                <w:color w:val="000000"/>
                <w:sz w:val="16"/>
                <w:szCs w:val="16"/>
              </w:rPr>
              <w:t>LG</w:t>
            </w:r>
          </w:p>
        </w:tc>
        <w:tc>
          <w:tcPr>
            <w:tcW w:w="276" w:type="pct"/>
            <w:vMerge w:val="restart"/>
          </w:tcPr>
          <w:p w14:paraId="753EEC11" w14:textId="77777777" w:rsidR="004257BC" w:rsidRPr="000F40E5" w:rsidRDefault="004257BC" w:rsidP="00210621">
            <w:pPr>
              <w:jc w:val="center"/>
              <w:rPr>
                <w:sz w:val="16"/>
                <w:szCs w:val="16"/>
              </w:rPr>
            </w:pPr>
            <w:r w:rsidRPr="000F40E5">
              <w:rPr>
                <w:sz w:val="16"/>
                <w:szCs w:val="16"/>
              </w:rPr>
              <w:t>D</w:t>
            </w:r>
          </w:p>
        </w:tc>
        <w:tc>
          <w:tcPr>
            <w:tcW w:w="480" w:type="pct"/>
            <w:vMerge w:val="restart"/>
          </w:tcPr>
          <w:p w14:paraId="09F336A0" w14:textId="792E691A" w:rsidR="004257BC" w:rsidRPr="000F40E5" w:rsidRDefault="00F1027C" w:rsidP="00210621">
            <w:pPr>
              <w:jc w:val="center"/>
              <w:rPr>
                <w:sz w:val="16"/>
                <w:szCs w:val="16"/>
              </w:rPr>
            </w:pPr>
            <w:r w:rsidRPr="000F40E5">
              <w:rPr>
                <w:color w:val="000000"/>
                <w:sz w:val="16"/>
                <w:szCs w:val="16"/>
              </w:rPr>
              <w:t>3</w:t>
            </w:r>
            <w:r w:rsidR="008D5B5F" w:rsidRPr="000F40E5">
              <w:rPr>
                <w:color w:val="000000"/>
                <w:sz w:val="16"/>
                <w:szCs w:val="16"/>
              </w:rPr>
              <w:t> </w:t>
            </w:r>
            <w:r w:rsidR="004257BC" w:rsidRPr="000F40E5">
              <w:rPr>
                <w:color w:val="000000"/>
                <w:sz w:val="16"/>
                <w:szCs w:val="16"/>
              </w:rPr>
              <w:t>040</w:t>
            </w:r>
            <w:r w:rsidR="008D5B5F" w:rsidRPr="000F40E5">
              <w:rPr>
                <w:color w:val="000000"/>
                <w:sz w:val="16"/>
                <w:szCs w:val="16"/>
              </w:rPr>
              <w:t xml:space="preserve"> </w:t>
            </w:r>
            <w:r w:rsidR="004257BC" w:rsidRPr="000F40E5">
              <w:rPr>
                <w:color w:val="000000"/>
                <w:sz w:val="16"/>
                <w:szCs w:val="16"/>
              </w:rPr>
              <w:t>000</w:t>
            </w:r>
          </w:p>
        </w:tc>
        <w:tc>
          <w:tcPr>
            <w:tcW w:w="361" w:type="pct"/>
            <w:vMerge w:val="restart"/>
          </w:tcPr>
          <w:p w14:paraId="528341B6" w14:textId="77777777" w:rsidR="004257BC" w:rsidRPr="000F40E5" w:rsidRDefault="004257BC" w:rsidP="00210621">
            <w:pPr>
              <w:rPr>
                <w:sz w:val="16"/>
                <w:szCs w:val="16"/>
              </w:rPr>
            </w:pPr>
            <w:r w:rsidRPr="000F40E5">
              <w:rPr>
                <w:sz w:val="16"/>
                <w:szCs w:val="16"/>
              </w:rPr>
              <w:t xml:space="preserve">EGADP lėšos </w:t>
            </w:r>
          </w:p>
        </w:tc>
        <w:tc>
          <w:tcPr>
            <w:tcW w:w="321" w:type="pct"/>
            <w:vMerge w:val="restart"/>
          </w:tcPr>
          <w:p w14:paraId="107CB5B1" w14:textId="66662226" w:rsidR="004257BC" w:rsidRPr="000F40E5" w:rsidRDefault="00A37198" w:rsidP="005C0D07">
            <w:pPr>
              <w:jc w:val="center"/>
              <w:rPr>
                <w:color w:val="000000"/>
                <w:sz w:val="16"/>
                <w:szCs w:val="16"/>
              </w:rPr>
            </w:pPr>
            <w:r w:rsidRPr="000F40E5">
              <w:rPr>
                <w:color w:val="000000"/>
                <w:sz w:val="16"/>
                <w:szCs w:val="16"/>
              </w:rPr>
              <w:t>-</w:t>
            </w:r>
          </w:p>
        </w:tc>
        <w:tc>
          <w:tcPr>
            <w:tcW w:w="685" w:type="pct"/>
          </w:tcPr>
          <w:p w14:paraId="1B530139" w14:textId="77777777" w:rsidR="004257BC" w:rsidRPr="000F40E5" w:rsidRDefault="004257BC" w:rsidP="00210621">
            <w:pPr>
              <w:rPr>
                <w:sz w:val="16"/>
                <w:szCs w:val="16"/>
              </w:rPr>
            </w:pPr>
            <w:r w:rsidRPr="000F40E5">
              <w:rPr>
                <w:sz w:val="16"/>
                <w:szCs w:val="16"/>
              </w:rPr>
              <w:t>P-12-003-03-04-03-18</w:t>
            </w:r>
          </w:p>
          <w:p w14:paraId="5A62AAD7" w14:textId="05628A35" w:rsidR="00AD5D22" w:rsidRPr="000F40E5" w:rsidRDefault="006220E0" w:rsidP="005C0D07">
            <w:pPr>
              <w:rPr>
                <w:sz w:val="16"/>
                <w:szCs w:val="16"/>
              </w:rPr>
            </w:pPr>
            <w:r w:rsidRPr="000F40E5">
              <w:rPr>
                <w:sz w:val="16"/>
                <w:szCs w:val="16"/>
              </w:rPr>
              <w:t>Paramą gavę pagrindinio ugdymo programų mokiniai, kurie mokosi pagal eksperimentines profesinio mokymo programas</w:t>
            </w:r>
          </w:p>
        </w:tc>
        <w:tc>
          <w:tcPr>
            <w:tcW w:w="411" w:type="pct"/>
          </w:tcPr>
          <w:p w14:paraId="1640F0B8" w14:textId="7823C3CA" w:rsidR="004257BC" w:rsidRPr="000F40E5" w:rsidRDefault="002C4802" w:rsidP="009E5C07">
            <w:pPr>
              <w:jc w:val="center"/>
              <w:rPr>
                <w:color w:val="000000"/>
                <w:sz w:val="16"/>
                <w:szCs w:val="16"/>
              </w:rPr>
            </w:pPr>
            <w:r>
              <w:rPr>
                <w:color w:val="000000"/>
                <w:sz w:val="16"/>
                <w:szCs w:val="16"/>
              </w:rPr>
              <w:t>2015</w:t>
            </w:r>
          </w:p>
          <w:p w14:paraId="545F8AED" w14:textId="77777777" w:rsidR="004257BC" w:rsidRPr="000F40E5" w:rsidRDefault="004257BC" w:rsidP="00210621">
            <w:pPr>
              <w:jc w:val="center"/>
              <w:rPr>
                <w:sz w:val="16"/>
                <w:szCs w:val="16"/>
              </w:rPr>
            </w:pPr>
            <w:r w:rsidRPr="000F40E5">
              <w:rPr>
                <w:color w:val="000000"/>
                <w:sz w:val="16"/>
                <w:szCs w:val="16"/>
              </w:rPr>
              <w:t>(2026 m.)</w:t>
            </w:r>
          </w:p>
        </w:tc>
        <w:tc>
          <w:tcPr>
            <w:tcW w:w="342" w:type="pct"/>
            <w:vMerge w:val="restart"/>
          </w:tcPr>
          <w:p w14:paraId="706175E5" w14:textId="77777777" w:rsidR="004257BC" w:rsidRPr="000F40E5" w:rsidRDefault="004257BC" w:rsidP="00210621">
            <w:pPr>
              <w:jc w:val="center"/>
              <w:rPr>
                <w:sz w:val="16"/>
                <w:szCs w:val="16"/>
              </w:rPr>
            </w:pPr>
            <w:r w:rsidRPr="000F40E5">
              <w:rPr>
                <w:color w:val="000000"/>
                <w:sz w:val="16"/>
                <w:szCs w:val="16"/>
              </w:rPr>
              <w:t>CPVA</w:t>
            </w:r>
          </w:p>
        </w:tc>
        <w:tc>
          <w:tcPr>
            <w:tcW w:w="275" w:type="pct"/>
            <w:vMerge w:val="restart"/>
          </w:tcPr>
          <w:p w14:paraId="65F4BD30" w14:textId="77777777" w:rsidR="004257BC" w:rsidRPr="000F40E5" w:rsidRDefault="004257BC" w:rsidP="00210621">
            <w:pPr>
              <w:jc w:val="center"/>
              <w:rPr>
                <w:sz w:val="16"/>
                <w:szCs w:val="16"/>
              </w:rPr>
            </w:pPr>
            <w:r w:rsidRPr="000F40E5">
              <w:rPr>
                <w:color w:val="000000"/>
                <w:sz w:val="16"/>
                <w:szCs w:val="16"/>
              </w:rPr>
              <w:t>ŠMSM</w:t>
            </w:r>
          </w:p>
        </w:tc>
      </w:tr>
      <w:tr w:rsidR="004257BC" w:rsidRPr="000F40E5" w14:paraId="2BEE5439" w14:textId="77777777" w:rsidTr="000B45E2">
        <w:trPr>
          <w:trHeight w:val="233"/>
          <w:jc w:val="center"/>
        </w:trPr>
        <w:tc>
          <w:tcPr>
            <w:tcW w:w="479" w:type="pct"/>
            <w:vMerge/>
          </w:tcPr>
          <w:p w14:paraId="2CE6401E" w14:textId="77777777" w:rsidR="004257BC" w:rsidRPr="000F40E5" w:rsidRDefault="004257BC" w:rsidP="00D037E8">
            <w:pPr>
              <w:rPr>
                <w:sz w:val="16"/>
                <w:szCs w:val="16"/>
              </w:rPr>
            </w:pPr>
          </w:p>
        </w:tc>
        <w:tc>
          <w:tcPr>
            <w:tcW w:w="293" w:type="pct"/>
            <w:vMerge/>
          </w:tcPr>
          <w:p w14:paraId="18369658" w14:textId="77777777" w:rsidR="004257BC" w:rsidRPr="000F40E5" w:rsidRDefault="004257BC" w:rsidP="00D037E8">
            <w:pPr>
              <w:rPr>
                <w:sz w:val="16"/>
                <w:szCs w:val="16"/>
              </w:rPr>
            </w:pPr>
          </w:p>
        </w:tc>
        <w:tc>
          <w:tcPr>
            <w:tcW w:w="318" w:type="pct"/>
            <w:vMerge/>
          </w:tcPr>
          <w:p w14:paraId="01326079" w14:textId="77777777" w:rsidR="004257BC" w:rsidRPr="000F40E5" w:rsidRDefault="004257BC" w:rsidP="00D037E8">
            <w:pPr>
              <w:rPr>
                <w:sz w:val="16"/>
                <w:szCs w:val="16"/>
              </w:rPr>
            </w:pPr>
          </w:p>
        </w:tc>
        <w:tc>
          <w:tcPr>
            <w:tcW w:w="364" w:type="pct"/>
            <w:vMerge/>
          </w:tcPr>
          <w:p w14:paraId="04ABC5C5" w14:textId="77777777" w:rsidR="004257BC" w:rsidRPr="000F40E5" w:rsidRDefault="004257BC" w:rsidP="00D037E8">
            <w:pPr>
              <w:rPr>
                <w:sz w:val="16"/>
                <w:szCs w:val="16"/>
              </w:rPr>
            </w:pPr>
          </w:p>
        </w:tc>
        <w:tc>
          <w:tcPr>
            <w:tcW w:w="396" w:type="pct"/>
            <w:vMerge/>
          </w:tcPr>
          <w:p w14:paraId="4CCED8CE" w14:textId="77777777" w:rsidR="004257BC" w:rsidRPr="000F40E5" w:rsidRDefault="004257BC" w:rsidP="00D037E8">
            <w:pPr>
              <w:rPr>
                <w:sz w:val="16"/>
                <w:szCs w:val="16"/>
              </w:rPr>
            </w:pPr>
          </w:p>
        </w:tc>
        <w:tc>
          <w:tcPr>
            <w:tcW w:w="276" w:type="pct"/>
            <w:vMerge/>
          </w:tcPr>
          <w:p w14:paraId="36602BB0" w14:textId="77777777" w:rsidR="004257BC" w:rsidRPr="000F40E5" w:rsidRDefault="004257BC" w:rsidP="00D037E8">
            <w:pPr>
              <w:rPr>
                <w:sz w:val="16"/>
                <w:szCs w:val="16"/>
              </w:rPr>
            </w:pPr>
          </w:p>
        </w:tc>
        <w:tc>
          <w:tcPr>
            <w:tcW w:w="480" w:type="pct"/>
            <w:vMerge/>
          </w:tcPr>
          <w:p w14:paraId="2278D927" w14:textId="77777777" w:rsidR="004257BC" w:rsidRPr="000F40E5" w:rsidRDefault="004257BC" w:rsidP="00D037E8">
            <w:pPr>
              <w:jc w:val="center"/>
              <w:rPr>
                <w:sz w:val="16"/>
                <w:szCs w:val="16"/>
              </w:rPr>
            </w:pPr>
          </w:p>
        </w:tc>
        <w:tc>
          <w:tcPr>
            <w:tcW w:w="361" w:type="pct"/>
            <w:vMerge/>
          </w:tcPr>
          <w:p w14:paraId="112F7B52" w14:textId="77777777" w:rsidR="004257BC" w:rsidRPr="000F40E5" w:rsidRDefault="004257BC" w:rsidP="00D037E8">
            <w:pPr>
              <w:rPr>
                <w:sz w:val="16"/>
                <w:szCs w:val="16"/>
              </w:rPr>
            </w:pPr>
          </w:p>
        </w:tc>
        <w:tc>
          <w:tcPr>
            <w:tcW w:w="321" w:type="pct"/>
            <w:vMerge/>
          </w:tcPr>
          <w:p w14:paraId="659ABD92" w14:textId="77777777" w:rsidR="004257BC" w:rsidRPr="000F40E5" w:rsidRDefault="004257BC" w:rsidP="005C0D07">
            <w:pPr>
              <w:rPr>
                <w:sz w:val="16"/>
                <w:szCs w:val="16"/>
                <w:lang w:eastAsia="lt-LT"/>
              </w:rPr>
            </w:pPr>
          </w:p>
        </w:tc>
        <w:tc>
          <w:tcPr>
            <w:tcW w:w="685" w:type="pct"/>
          </w:tcPr>
          <w:p w14:paraId="7C67807F" w14:textId="77777777" w:rsidR="004257BC" w:rsidRPr="000F40E5" w:rsidRDefault="004257BC" w:rsidP="00210621">
            <w:pPr>
              <w:rPr>
                <w:sz w:val="16"/>
                <w:szCs w:val="16"/>
              </w:rPr>
            </w:pPr>
            <w:r w:rsidRPr="000F40E5">
              <w:rPr>
                <w:sz w:val="16"/>
                <w:szCs w:val="16"/>
              </w:rPr>
              <w:t>P-12-003-03-04-03-25 </w:t>
            </w:r>
          </w:p>
          <w:p w14:paraId="29B98F02" w14:textId="18B2511A" w:rsidR="004A16E1" w:rsidRPr="000F40E5" w:rsidRDefault="006220E0" w:rsidP="005C0D07">
            <w:pPr>
              <w:rPr>
                <w:sz w:val="16"/>
                <w:szCs w:val="16"/>
              </w:rPr>
            </w:pPr>
            <w:r w:rsidRPr="000F40E5">
              <w:rPr>
                <w:sz w:val="16"/>
                <w:szCs w:val="16"/>
              </w:rPr>
              <w:t>Paramą gavę pagrindinio ugdymo programų mokiniai, kurie mokosi pagal eksperimentines profesinio mokymo programas</w:t>
            </w:r>
          </w:p>
        </w:tc>
        <w:tc>
          <w:tcPr>
            <w:tcW w:w="411" w:type="pct"/>
          </w:tcPr>
          <w:p w14:paraId="4EB017C4" w14:textId="674E0002" w:rsidR="004257BC" w:rsidRPr="000F40E5" w:rsidRDefault="002C4802" w:rsidP="009E5C07">
            <w:pPr>
              <w:jc w:val="center"/>
              <w:rPr>
                <w:sz w:val="16"/>
                <w:szCs w:val="16"/>
              </w:rPr>
            </w:pPr>
            <w:r>
              <w:rPr>
                <w:sz w:val="16"/>
                <w:szCs w:val="16"/>
              </w:rPr>
              <w:t>529</w:t>
            </w:r>
          </w:p>
          <w:p w14:paraId="548CA473" w14:textId="77777777" w:rsidR="004257BC" w:rsidRPr="000F40E5" w:rsidRDefault="004257BC" w:rsidP="00210621">
            <w:pPr>
              <w:jc w:val="center"/>
              <w:rPr>
                <w:color w:val="000000"/>
                <w:sz w:val="16"/>
                <w:szCs w:val="16"/>
              </w:rPr>
            </w:pPr>
            <w:r w:rsidRPr="000F40E5">
              <w:rPr>
                <w:sz w:val="16"/>
                <w:szCs w:val="16"/>
              </w:rPr>
              <w:t>(2026 m.)</w:t>
            </w:r>
          </w:p>
        </w:tc>
        <w:tc>
          <w:tcPr>
            <w:tcW w:w="342" w:type="pct"/>
            <w:vMerge/>
          </w:tcPr>
          <w:p w14:paraId="328DBF59" w14:textId="77777777" w:rsidR="004257BC" w:rsidRPr="000F40E5" w:rsidRDefault="004257BC" w:rsidP="00210621">
            <w:pPr>
              <w:jc w:val="center"/>
              <w:rPr>
                <w:sz w:val="16"/>
                <w:szCs w:val="16"/>
              </w:rPr>
            </w:pPr>
          </w:p>
        </w:tc>
        <w:tc>
          <w:tcPr>
            <w:tcW w:w="275" w:type="pct"/>
            <w:vMerge/>
          </w:tcPr>
          <w:p w14:paraId="02F27E92" w14:textId="77777777" w:rsidR="004257BC" w:rsidRPr="000F40E5" w:rsidRDefault="004257BC" w:rsidP="00210621">
            <w:pPr>
              <w:jc w:val="center"/>
              <w:rPr>
                <w:sz w:val="16"/>
                <w:szCs w:val="16"/>
              </w:rPr>
            </w:pPr>
          </w:p>
        </w:tc>
      </w:tr>
      <w:tr w:rsidR="004257BC" w:rsidRPr="000F40E5" w14:paraId="62AEF36A" w14:textId="77777777" w:rsidTr="000B45E2">
        <w:trPr>
          <w:trHeight w:val="233"/>
          <w:jc w:val="center"/>
        </w:trPr>
        <w:tc>
          <w:tcPr>
            <w:tcW w:w="479" w:type="pct"/>
            <w:vMerge/>
          </w:tcPr>
          <w:p w14:paraId="7121D67D" w14:textId="77777777" w:rsidR="004257BC" w:rsidRPr="000F40E5" w:rsidRDefault="004257BC" w:rsidP="00D037E8">
            <w:pPr>
              <w:rPr>
                <w:sz w:val="16"/>
                <w:szCs w:val="16"/>
              </w:rPr>
            </w:pPr>
          </w:p>
        </w:tc>
        <w:tc>
          <w:tcPr>
            <w:tcW w:w="293" w:type="pct"/>
            <w:vMerge/>
          </w:tcPr>
          <w:p w14:paraId="3A2E6AB4" w14:textId="77777777" w:rsidR="004257BC" w:rsidRPr="000F40E5" w:rsidRDefault="004257BC" w:rsidP="00D037E8">
            <w:pPr>
              <w:rPr>
                <w:sz w:val="16"/>
                <w:szCs w:val="16"/>
              </w:rPr>
            </w:pPr>
          </w:p>
        </w:tc>
        <w:tc>
          <w:tcPr>
            <w:tcW w:w="318" w:type="pct"/>
            <w:vMerge/>
          </w:tcPr>
          <w:p w14:paraId="21C04772" w14:textId="77777777" w:rsidR="004257BC" w:rsidRPr="000F40E5" w:rsidRDefault="004257BC" w:rsidP="00D037E8">
            <w:pPr>
              <w:rPr>
                <w:sz w:val="16"/>
                <w:szCs w:val="16"/>
              </w:rPr>
            </w:pPr>
          </w:p>
        </w:tc>
        <w:tc>
          <w:tcPr>
            <w:tcW w:w="364" w:type="pct"/>
            <w:vMerge/>
          </w:tcPr>
          <w:p w14:paraId="6881A1E6" w14:textId="77777777" w:rsidR="004257BC" w:rsidRPr="000F40E5" w:rsidRDefault="004257BC" w:rsidP="00D037E8">
            <w:pPr>
              <w:rPr>
                <w:sz w:val="16"/>
                <w:szCs w:val="16"/>
              </w:rPr>
            </w:pPr>
          </w:p>
        </w:tc>
        <w:tc>
          <w:tcPr>
            <w:tcW w:w="396" w:type="pct"/>
            <w:vMerge/>
          </w:tcPr>
          <w:p w14:paraId="502CEB51" w14:textId="77777777" w:rsidR="004257BC" w:rsidRPr="000F40E5" w:rsidRDefault="004257BC" w:rsidP="00D037E8">
            <w:pPr>
              <w:rPr>
                <w:sz w:val="16"/>
                <w:szCs w:val="16"/>
              </w:rPr>
            </w:pPr>
          </w:p>
        </w:tc>
        <w:tc>
          <w:tcPr>
            <w:tcW w:w="276" w:type="pct"/>
            <w:vMerge/>
          </w:tcPr>
          <w:p w14:paraId="664C5871" w14:textId="77777777" w:rsidR="004257BC" w:rsidRPr="000F40E5" w:rsidRDefault="004257BC" w:rsidP="00D037E8">
            <w:pPr>
              <w:rPr>
                <w:sz w:val="16"/>
                <w:szCs w:val="16"/>
              </w:rPr>
            </w:pPr>
          </w:p>
        </w:tc>
        <w:tc>
          <w:tcPr>
            <w:tcW w:w="480" w:type="pct"/>
            <w:vMerge/>
          </w:tcPr>
          <w:p w14:paraId="19E9D4F9" w14:textId="77777777" w:rsidR="004257BC" w:rsidRPr="000F40E5" w:rsidRDefault="004257BC" w:rsidP="00D037E8">
            <w:pPr>
              <w:jc w:val="center"/>
              <w:rPr>
                <w:sz w:val="16"/>
                <w:szCs w:val="16"/>
              </w:rPr>
            </w:pPr>
          </w:p>
        </w:tc>
        <w:tc>
          <w:tcPr>
            <w:tcW w:w="361" w:type="pct"/>
            <w:vMerge/>
          </w:tcPr>
          <w:p w14:paraId="3A9C19D7" w14:textId="77777777" w:rsidR="004257BC" w:rsidRPr="000F40E5" w:rsidRDefault="004257BC" w:rsidP="00D037E8">
            <w:pPr>
              <w:rPr>
                <w:sz w:val="16"/>
                <w:szCs w:val="16"/>
              </w:rPr>
            </w:pPr>
          </w:p>
        </w:tc>
        <w:tc>
          <w:tcPr>
            <w:tcW w:w="321" w:type="pct"/>
            <w:vMerge/>
          </w:tcPr>
          <w:p w14:paraId="11982E97" w14:textId="77777777" w:rsidR="004257BC" w:rsidRPr="000F40E5" w:rsidRDefault="004257BC" w:rsidP="005C0D07">
            <w:pPr>
              <w:rPr>
                <w:color w:val="000000"/>
                <w:sz w:val="16"/>
                <w:szCs w:val="16"/>
              </w:rPr>
            </w:pPr>
          </w:p>
        </w:tc>
        <w:tc>
          <w:tcPr>
            <w:tcW w:w="685" w:type="pct"/>
          </w:tcPr>
          <w:p w14:paraId="16401666" w14:textId="77777777" w:rsidR="004257BC" w:rsidRPr="000F40E5" w:rsidRDefault="004257BC" w:rsidP="005C0D07">
            <w:pPr>
              <w:rPr>
                <w:color w:val="000000"/>
                <w:sz w:val="16"/>
                <w:szCs w:val="16"/>
              </w:rPr>
            </w:pPr>
            <w:r w:rsidRPr="000F40E5">
              <w:rPr>
                <w:sz w:val="16"/>
                <w:szCs w:val="16"/>
              </w:rPr>
              <w:t>R-12-003-03-04-03-19</w:t>
            </w:r>
          </w:p>
          <w:p w14:paraId="33A7FBBB" w14:textId="77777777" w:rsidR="004257BC" w:rsidRPr="000F40E5" w:rsidRDefault="004257BC" w:rsidP="005C0D07">
            <w:pPr>
              <w:rPr>
                <w:sz w:val="16"/>
                <w:szCs w:val="16"/>
              </w:rPr>
            </w:pPr>
            <w:r w:rsidRPr="000F40E5">
              <w:rPr>
                <w:sz w:val="16"/>
                <w:szCs w:val="16"/>
              </w:rPr>
              <w:t>Švietimo ar mokymo veiklos dalyvių skaičius</w:t>
            </w:r>
          </w:p>
        </w:tc>
        <w:tc>
          <w:tcPr>
            <w:tcW w:w="411" w:type="pct"/>
          </w:tcPr>
          <w:p w14:paraId="4E710302" w14:textId="77777777" w:rsidR="004257BC" w:rsidRPr="000F40E5" w:rsidRDefault="004257BC" w:rsidP="00210621">
            <w:pPr>
              <w:jc w:val="center"/>
              <w:rPr>
                <w:color w:val="000000"/>
                <w:sz w:val="16"/>
                <w:szCs w:val="16"/>
              </w:rPr>
            </w:pPr>
            <w:r w:rsidRPr="000F40E5">
              <w:rPr>
                <w:color w:val="000000"/>
                <w:sz w:val="16"/>
                <w:szCs w:val="16"/>
              </w:rPr>
              <w:t>n / a</w:t>
            </w:r>
          </w:p>
          <w:p w14:paraId="608D47E7" w14:textId="77777777" w:rsidR="004257BC" w:rsidRPr="000F40E5" w:rsidRDefault="004257BC" w:rsidP="00210621">
            <w:pPr>
              <w:jc w:val="center"/>
              <w:rPr>
                <w:sz w:val="16"/>
                <w:szCs w:val="16"/>
              </w:rPr>
            </w:pPr>
            <w:r w:rsidRPr="000F40E5">
              <w:rPr>
                <w:color w:val="000000"/>
                <w:sz w:val="16"/>
                <w:szCs w:val="16"/>
              </w:rPr>
              <w:t>(2026 m.)</w:t>
            </w:r>
          </w:p>
        </w:tc>
        <w:tc>
          <w:tcPr>
            <w:tcW w:w="342" w:type="pct"/>
            <w:vMerge/>
          </w:tcPr>
          <w:p w14:paraId="270C6381" w14:textId="77777777" w:rsidR="004257BC" w:rsidRPr="000F40E5" w:rsidRDefault="004257BC" w:rsidP="00210621">
            <w:pPr>
              <w:jc w:val="center"/>
              <w:rPr>
                <w:sz w:val="16"/>
                <w:szCs w:val="16"/>
              </w:rPr>
            </w:pPr>
          </w:p>
        </w:tc>
        <w:tc>
          <w:tcPr>
            <w:tcW w:w="275" w:type="pct"/>
            <w:vMerge/>
          </w:tcPr>
          <w:p w14:paraId="215205A3" w14:textId="77777777" w:rsidR="004257BC" w:rsidRPr="000F40E5" w:rsidRDefault="004257BC" w:rsidP="00210621">
            <w:pPr>
              <w:jc w:val="center"/>
              <w:rPr>
                <w:sz w:val="16"/>
                <w:szCs w:val="16"/>
              </w:rPr>
            </w:pPr>
          </w:p>
        </w:tc>
      </w:tr>
      <w:tr w:rsidR="004257BC" w:rsidRPr="000F40E5" w14:paraId="3E1049AD" w14:textId="77777777" w:rsidTr="000B45E2">
        <w:trPr>
          <w:trHeight w:val="233"/>
          <w:jc w:val="center"/>
        </w:trPr>
        <w:tc>
          <w:tcPr>
            <w:tcW w:w="479" w:type="pct"/>
            <w:vMerge/>
          </w:tcPr>
          <w:p w14:paraId="6CBD01FF" w14:textId="77777777" w:rsidR="004257BC" w:rsidRPr="000F40E5" w:rsidRDefault="004257BC" w:rsidP="00D037E8">
            <w:pPr>
              <w:rPr>
                <w:sz w:val="16"/>
                <w:szCs w:val="16"/>
              </w:rPr>
            </w:pPr>
          </w:p>
        </w:tc>
        <w:tc>
          <w:tcPr>
            <w:tcW w:w="293" w:type="pct"/>
            <w:vMerge/>
          </w:tcPr>
          <w:p w14:paraId="2A028155" w14:textId="77777777" w:rsidR="004257BC" w:rsidRPr="000F40E5" w:rsidRDefault="004257BC" w:rsidP="00D037E8">
            <w:pPr>
              <w:rPr>
                <w:sz w:val="16"/>
                <w:szCs w:val="16"/>
              </w:rPr>
            </w:pPr>
          </w:p>
        </w:tc>
        <w:tc>
          <w:tcPr>
            <w:tcW w:w="318" w:type="pct"/>
            <w:vMerge/>
          </w:tcPr>
          <w:p w14:paraId="3D2870B9" w14:textId="77777777" w:rsidR="004257BC" w:rsidRPr="000F40E5" w:rsidRDefault="004257BC" w:rsidP="00D037E8">
            <w:pPr>
              <w:rPr>
                <w:sz w:val="16"/>
                <w:szCs w:val="16"/>
              </w:rPr>
            </w:pPr>
          </w:p>
        </w:tc>
        <w:tc>
          <w:tcPr>
            <w:tcW w:w="364" w:type="pct"/>
            <w:vMerge/>
          </w:tcPr>
          <w:p w14:paraId="537930B0" w14:textId="77777777" w:rsidR="004257BC" w:rsidRPr="000F40E5" w:rsidRDefault="004257BC" w:rsidP="00D037E8">
            <w:pPr>
              <w:rPr>
                <w:sz w:val="16"/>
                <w:szCs w:val="16"/>
              </w:rPr>
            </w:pPr>
          </w:p>
        </w:tc>
        <w:tc>
          <w:tcPr>
            <w:tcW w:w="396" w:type="pct"/>
            <w:vMerge/>
          </w:tcPr>
          <w:p w14:paraId="6B4DB4B7" w14:textId="77777777" w:rsidR="004257BC" w:rsidRPr="000F40E5" w:rsidRDefault="004257BC" w:rsidP="00D037E8">
            <w:pPr>
              <w:rPr>
                <w:sz w:val="16"/>
                <w:szCs w:val="16"/>
              </w:rPr>
            </w:pPr>
          </w:p>
        </w:tc>
        <w:tc>
          <w:tcPr>
            <w:tcW w:w="276" w:type="pct"/>
            <w:vMerge/>
          </w:tcPr>
          <w:p w14:paraId="1F1AB616" w14:textId="77777777" w:rsidR="004257BC" w:rsidRPr="000F40E5" w:rsidRDefault="004257BC" w:rsidP="00D037E8">
            <w:pPr>
              <w:rPr>
                <w:sz w:val="16"/>
                <w:szCs w:val="16"/>
              </w:rPr>
            </w:pPr>
          </w:p>
        </w:tc>
        <w:tc>
          <w:tcPr>
            <w:tcW w:w="480" w:type="pct"/>
            <w:vMerge/>
          </w:tcPr>
          <w:p w14:paraId="5EC82928" w14:textId="77777777" w:rsidR="004257BC" w:rsidRPr="000F40E5" w:rsidRDefault="004257BC" w:rsidP="00D037E8">
            <w:pPr>
              <w:jc w:val="center"/>
              <w:rPr>
                <w:sz w:val="16"/>
                <w:szCs w:val="16"/>
              </w:rPr>
            </w:pPr>
          </w:p>
        </w:tc>
        <w:tc>
          <w:tcPr>
            <w:tcW w:w="361" w:type="pct"/>
            <w:vMerge/>
          </w:tcPr>
          <w:p w14:paraId="3FDFC217" w14:textId="77777777" w:rsidR="004257BC" w:rsidRPr="000F40E5" w:rsidRDefault="004257BC" w:rsidP="00D037E8">
            <w:pPr>
              <w:rPr>
                <w:sz w:val="16"/>
                <w:szCs w:val="16"/>
              </w:rPr>
            </w:pPr>
          </w:p>
        </w:tc>
        <w:tc>
          <w:tcPr>
            <w:tcW w:w="321" w:type="pct"/>
            <w:vMerge/>
          </w:tcPr>
          <w:p w14:paraId="0625CF0A" w14:textId="77777777" w:rsidR="004257BC" w:rsidRPr="000F40E5" w:rsidRDefault="004257BC" w:rsidP="005C0D07">
            <w:pPr>
              <w:rPr>
                <w:color w:val="000000"/>
                <w:sz w:val="16"/>
                <w:szCs w:val="16"/>
              </w:rPr>
            </w:pPr>
          </w:p>
        </w:tc>
        <w:tc>
          <w:tcPr>
            <w:tcW w:w="685" w:type="pct"/>
          </w:tcPr>
          <w:p w14:paraId="73846E93" w14:textId="77777777" w:rsidR="004257BC" w:rsidRPr="000F40E5" w:rsidRDefault="004257BC" w:rsidP="005C0D07">
            <w:pPr>
              <w:rPr>
                <w:sz w:val="16"/>
                <w:szCs w:val="16"/>
                <w:lang w:eastAsia="lt-LT"/>
              </w:rPr>
            </w:pPr>
            <w:r w:rsidRPr="000F40E5">
              <w:rPr>
                <w:sz w:val="16"/>
                <w:szCs w:val="16"/>
              </w:rPr>
              <w:t>R-12-003-03-04-03-20</w:t>
            </w:r>
          </w:p>
          <w:p w14:paraId="3A92E33B" w14:textId="0D1B0BA6" w:rsidR="004257BC" w:rsidRPr="000F40E5" w:rsidRDefault="004257BC" w:rsidP="005C0D07">
            <w:pPr>
              <w:rPr>
                <w:sz w:val="16"/>
                <w:szCs w:val="16"/>
              </w:rPr>
            </w:pPr>
            <w:r w:rsidRPr="000F40E5">
              <w:rPr>
                <w:sz w:val="16"/>
                <w:szCs w:val="16"/>
                <w:lang w:eastAsia="lt-LT"/>
              </w:rPr>
              <w:t xml:space="preserve">Švietimo ar mokymo veiklos dalyvių skaičius, iš jų švietimo ar mokymo veiklos (išskyrus skaitmeninių įgūdžių ugdymą) dalyvių skaičius </w:t>
            </w:r>
          </w:p>
        </w:tc>
        <w:tc>
          <w:tcPr>
            <w:tcW w:w="411" w:type="pct"/>
          </w:tcPr>
          <w:p w14:paraId="30242294" w14:textId="77777777" w:rsidR="004257BC" w:rsidRPr="000F40E5" w:rsidRDefault="004257BC" w:rsidP="00210621">
            <w:pPr>
              <w:jc w:val="center"/>
              <w:rPr>
                <w:color w:val="000000"/>
                <w:sz w:val="16"/>
                <w:szCs w:val="16"/>
              </w:rPr>
            </w:pPr>
            <w:r w:rsidRPr="000F40E5">
              <w:rPr>
                <w:color w:val="000000"/>
                <w:sz w:val="16"/>
                <w:szCs w:val="16"/>
              </w:rPr>
              <w:t>n / a</w:t>
            </w:r>
          </w:p>
          <w:p w14:paraId="754F60ED" w14:textId="77777777" w:rsidR="004257BC" w:rsidRPr="000F40E5" w:rsidRDefault="004257BC" w:rsidP="00210621">
            <w:pPr>
              <w:jc w:val="center"/>
              <w:rPr>
                <w:sz w:val="16"/>
                <w:szCs w:val="16"/>
              </w:rPr>
            </w:pPr>
            <w:r w:rsidRPr="000F40E5">
              <w:rPr>
                <w:color w:val="000000"/>
                <w:sz w:val="16"/>
                <w:szCs w:val="16"/>
              </w:rPr>
              <w:t>(2026 m.)</w:t>
            </w:r>
          </w:p>
        </w:tc>
        <w:tc>
          <w:tcPr>
            <w:tcW w:w="342" w:type="pct"/>
            <w:vMerge/>
          </w:tcPr>
          <w:p w14:paraId="01466A26" w14:textId="77777777" w:rsidR="004257BC" w:rsidRPr="000F40E5" w:rsidRDefault="004257BC" w:rsidP="00210621">
            <w:pPr>
              <w:jc w:val="center"/>
              <w:rPr>
                <w:sz w:val="16"/>
                <w:szCs w:val="16"/>
              </w:rPr>
            </w:pPr>
          </w:p>
        </w:tc>
        <w:tc>
          <w:tcPr>
            <w:tcW w:w="275" w:type="pct"/>
            <w:vMerge/>
          </w:tcPr>
          <w:p w14:paraId="0562E5A3" w14:textId="77777777" w:rsidR="004257BC" w:rsidRPr="000F40E5" w:rsidRDefault="004257BC" w:rsidP="00210621">
            <w:pPr>
              <w:jc w:val="center"/>
              <w:rPr>
                <w:sz w:val="16"/>
                <w:szCs w:val="16"/>
              </w:rPr>
            </w:pPr>
          </w:p>
        </w:tc>
      </w:tr>
      <w:tr w:rsidR="004257BC" w:rsidRPr="000F40E5" w14:paraId="457014EE" w14:textId="77777777" w:rsidTr="000B45E2">
        <w:trPr>
          <w:trHeight w:val="233"/>
          <w:jc w:val="center"/>
        </w:trPr>
        <w:tc>
          <w:tcPr>
            <w:tcW w:w="479" w:type="pct"/>
            <w:vMerge/>
          </w:tcPr>
          <w:p w14:paraId="11E73E4F" w14:textId="77777777" w:rsidR="004257BC" w:rsidRPr="000F40E5" w:rsidRDefault="004257BC" w:rsidP="00D037E8">
            <w:pPr>
              <w:rPr>
                <w:sz w:val="16"/>
                <w:szCs w:val="16"/>
              </w:rPr>
            </w:pPr>
          </w:p>
        </w:tc>
        <w:tc>
          <w:tcPr>
            <w:tcW w:w="293" w:type="pct"/>
            <w:vMerge/>
          </w:tcPr>
          <w:p w14:paraId="6F4E29B9" w14:textId="77777777" w:rsidR="004257BC" w:rsidRPr="000F40E5" w:rsidRDefault="004257BC" w:rsidP="00D037E8">
            <w:pPr>
              <w:rPr>
                <w:sz w:val="16"/>
                <w:szCs w:val="16"/>
              </w:rPr>
            </w:pPr>
          </w:p>
        </w:tc>
        <w:tc>
          <w:tcPr>
            <w:tcW w:w="318" w:type="pct"/>
            <w:vMerge/>
          </w:tcPr>
          <w:p w14:paraId="24A393EC" w14:textId="77777777" w:rsidR="004257BC" w:rsidRPr="000F40E5" w:rsidRDefault="004257BC" w:rsidP="00D037E8">
            <w:pPr>
              <w:rPr>
                <w:sz w:val="16"/>
                <w:szCs w:val="16"/>
              </w:rPr>
            </w:pPr>
          </w:p>
        </w:tc>
        <w:tc>
          <w:tcPr>
            <w:tcW w:w="364" w:type="pct"/>
            <w:vMerge/>
          </w:tcPr>
          <w:p w14:paraId="326E8600" w14:textId="77777777" w:rsidR="004257BC" w:rsidRPr="000F40E5" w:rsidRDefault="004257BC" w:rsidP="00D037E8">
            <w:pPr>
              <w:rPr>
                <w:sz w:val="16"/>
                <w:szCs w:val="16"/>
              </w:rPr>
            </w:pPr>
          </w:p>
        </w:tc>
        <w:tc>
          <w:tcPr>
            <w:tcW w:w="396" w:type="pct"/>
            <w:vMerge/>
          </w:tcPr>
          <w:p w14:paraId="5517697E" w14:textId="77777777" w:rsidR="004257BC" w:rsidRPr="000F40E5" w:rsidRDefault="004257BC" w:rsidP="00D037E8">
            <w:pPr>
              <w:rPr>
                <w:sz w:val="16"/>
                <w:szCs w:val="16"/>
              </w:rPr>
            </w:pPr>
          </w:p>
        </w:tc>
        <w:tc>
          <w:tcPr>
            <w:tcW w:w="276" w:type="pct"/>
            <w:vMerge/>
          </w:tcPr>
          <w:p w14:paraId="7E36E927" w14:textId="77777777" w:rsidR="004257BC" w:rsidRPr="000F40E5" w:rsidRDefault="004257BC" w:rsidP="00D037E8">
            <w:pPr>
              <w:rPr>
                <w:sz w:val="16"/>
                <w:szCs w:val="16"/>
              </w:rPr>
            </w:pPr>
          </w:p>
        </w:tc>
        <w:tc>
          <w:tcPr>
            <w:tcW w:w="480" w:type="pct"/>
            <w:vMerge/>
          </w:tcPr>
          <w:p w14:paraId="1B9B69F7" w14:textId="77777777" w:rsidR="004257BC" w:rsidRPr="000F40E5" w:rsidRDefault="004257BC" w:rsidP="00D037E8">
            <w:pPr>
              <w:jc w:val="center"/>
              <w:rPr>
                <w:sz w:val="16"/>
                <w:szCs w:val="16"/>
              </w:rPr>
            </w:pPr>
          </w:p>
        </w:tc>
        <w:tc>
          <w:tcPr>
            <w:tcW w:w="361" w:type="pct"/>
            <w:vMerge/>
          </w:tcPr>
          <w:p w14:paraId="343CF8AE" w14:textId="77777777" w:rsidR="004257BC" w:rsidRPr="000F40E5" w:rsidRDefault="004257BC" w:rsidP="00D037E8">
            <w:pPr>
              <w:rPr>
                <w:sz w:val="16"/>
                <w:szCs w:val="16"/>
              </w:rPr>
            </w:pPr>
          </w:p>
        </w:tc>
        <w:tc>
          <w:tcPr>
            <w:tcW w:w="321" w:type="pct"/>
            <w:vMerge/>
          </w:tcPr>
          <w:p w14:paraId="221CFDC9" w14:textId="77777777" w:rsidR="004257BC" w:rsidRPr="000F40E5" w:rsidRDefault="004257BC" w:rsidP="005C0D07">
            <w:pPr>
              <w:rPr>
                <w:color w:val="000000"/>
                <w:sz w:val="16"/>
                <w:szCs w:val="16"/>
              </w:rPr>
            </w:pPr>
          </w:p>
        </w:tc>
        <w:tc>
          <w:tcPr>
            <w:tcW w:w="685" w:type="pct"/>
          </w:tcPr>
          <w:p w14:paraId="4D40C1F0" w14:textId="77777777" w:rsidR="004257BC" w:rsidRPr="000F40E5" w:rsidRDefault="004257BC" w:rsidP="005C0D07">
            <w:pPr>
              <w:rPr>
                <w:color w:val="000000"/>
                <w:sz w:val="16"/>
                <w:szCs w:val="16"/>
              </w:rPr>
            </w:pPr>
            <w:r w:rsidRPr="000F40E5">
              <w:rPr>
                <w:sz w:val="16"/>
                <w:szCs w:val="16"/>
              </w:rPr>
              <w:t>R-12-003-03-04-03-22</w:t>
            </w:r>
          </w:p>
          <w:p w14:paraId="485CFDB0" w14:textId="77777777" w:rsidR="004257BC" w:rsidRPr="000F40E5" w:rsidRDefault="004257BC" w:rsidP="005C0D07">
            <w:pPr>
              <w:rPr>
                <w:sz w:val="16"/>
                <w:szCs w:val="16"/>
              </w:rPr>
            </w:pPr>
            <w:r w:rsidRPr="000F40E5">
              <w:rPr>
                <w:color w:val="000000"/>
                <w:sz w:val="16"/>
                <w:szCs w:val="16"/>
              </w:rPr>
              <w:t>Paramą gaunančių 15–29 metų jaunuolių skaičius</w:t>
            </w:r>
          </w:p>
        </w:tc>
        <w:tc>
          <w:tcPr>
            <w:tcW w:w="411" w:type="pct"/>
          </w:tcPr>
          <w:p w14:paraId="327D1930" w14:textId="77777777" w:rsidR="004257BC" w:rsidRPr="000F40E5" w:rsidRDefault="004257BC" w:rsidP="00210621">
            <w:pPr>
              <w:jc w:val="center"/>
              <w:rPr>
                <w:color w:val="000000"/>
                <w:sz w:val="16"/>
                <w:szCs w:val="16"/>
              </w:rPr>
            </w:pPr>
            <w:r w:rsidRPr="000F40E5">
              <w:rPr>
                <w:color w:val="000000"/>
                <w:sz w:val="16"/>
                <w:szCs w:val="16"/>
              </w:rPr>
              <w:t>n / a</w:t>
            </w:r>
          </w:p>
          <w:p w14:paraId="043C0E86" w14:textId="77777777" w:rsidR="004257BC" w:rsidRPr="000F40E5" w:rsidRDefault="004257BC" w:rsidP="00210621">
            <w:pPr>
              <w:jc w:val="center"/>
              <w:rPr>
                <w:sz w:val="16"/>
                <w:szCs w:val="16"/>
              </w:rPr>
            </w:pPr>
            <w:r w:rsidRPr="000F40E5">
              <w:rPr>
                <w:color w:val="000000"/>
                <w:sz w:val="16"/>
                <w:szCs w:val="16"/>
              </w:rPr>
              <w:t>(2026 m.)</w:t>
            </w:r>
          </w:p>
        </w:tc>
        <w:tc>
          <w:tcPr>
            <w:tcW w:w="342" w:type="pct"/>
            <w:vMerge/>
          </w:tcPr>
          <w:p w14:paraId="0F05D41E" w14:textId="77777777" w:rsidR="004257BC" w:rsidRPr="000F40E5" w:rsidRDefault="004257BC" w:rsidP="00210621">
            <w:pPr>
              <w:jc w:val="center"/>
              <w:rPr>
                <w:sz w:val="16"/>
                <w:szCs w:val="16"/>
              </w:rPr>
            </w:pPr>
          </w:p>
        </w:tc>
        <w:tc>
          <w:tcPr>
            <w:tcW w:w="275" w:type="pct"/>
            <w:vMerge/>
          </w:tcPr>
          <w:p w14:paraId="6DA74788" w14:textId="77777777" w:rsidR="004257BC" w:rsidRPr="000F40E5" w:rsidRDefault="004257BC" w:rsidP="00210621">
            <w:pPr>
              <w:jc w:val="center"/>
              <w:rPr>
                <w:sz w:val="16"/>
                <w:szCs w:val="16"/>
              </w:rPr>
            </w:pPr>
          </w:p>
        </w:tc>
      </w:tr>
      <w:tr w:rsidR="004257BC" w:rsidRPr="000F40E5" w14:paraId="35B90807" w14:textId="77777777" w:rsidTr="000B45E2">
        <w:trPr>
          <w:trHeight w:val="233"/>
          <w:jc w:val="center"/>
        </w:trPr>
        <w:tc>
          <w:tcPr>
            <w:tcW w:w="479" w:type="pct"/>
            <w:vMerge w:val="restart"/>
          </w:tcPr>
          <w:p w14:paraId="77DFD748" w14:textId="77777777" w:rsidR="004257BC" w:rsidRPr="000F40E5" w:rsidRDefault="004257BC" w:rsidP="00210621">
            <w:pPr>
              <w:rPr>
                <w:sz w:val="16"/>
                <w:szCs w:val="16"/>
              </w:rPr>
            </w:pPr>
            <w:r w:rsidRPr="000F40E5">
              <w:rPr>
                <w:color w:val="000000"/>
                <w:sz w:val="16"/>
                <w:szCs w:val="16"/>
              </w:rPr>
              <w:t xml:space="preserve">4. </w:t>
            </w:r>
            <w:r w:rsidRPr="000F40E5">
              <w:rPr>
                <w:sz w:val="16"/>
                <w:szCs w:val="16"/>
              </w:rPr>
              <w:t>Priemonių, skirtų profesiniam mokymui pameistryst</w:t>
            </w:r>
            <w:r w:rsidRPr="000F40E5">
              <w:rPr>
                <w:sz w:val="16"/>
                <w:szCs w:val="16"/>
              </w:rPr>
              <w:lastRenderedPageBreak/>
              <w:t>ės forma organizuoti ir skatinti, sukūrimas ir įgyvendinimas</w:t>
            </w:r>
          </w:p>
        </w:tc>
        <w:tc>
          <w:tcPr>
            <w:tcW w:w="293" w:type="pct"/>
            <w:vMerge w:val="restart"/>
          </w:tcPr>
          <w:p w14:paraId="6152E9C7" w14:textId="77777777" w:rsidR="004257BC" w:rsidRPr="000F40E5" w:rsidRDefault="004257BC" w:rsidP="00210621">
            <w:pPr>
              <w:jc w:val="center"/>
              <w:rPr>
                <w:sz w:val="16"/>
                <w:szCs w:val="16"/>
              </w:rPr>
            </w:pPr>
            <w:r w:rsidRPr="000F40E5">
              <w:rPr>
                <w:color w:val="000000"/>
                <w:sz w:val="16"/>
                <w:szCs w:val="16"/>
              </w:rPr>
              <w:lastRenderedPageBreak/>
              <w:t>M</w:t>
            </w:r>
          </w:p>
        </w:tc>
        <w:tc>
          <w:tcPr>
            <w:tcW w:w="318" w:type="pct"/>
            <w:vMerge w:val="restart"/>
          </w:tcPr>
          <w:p w14:paraId="44DF649D" w14:textId="77777777" w:rsidR="004257BC" w:rsidRPr="000F40E5" w:rsidRDefault="004257BC" w:rsidP="00210621">
            <w:pPr>
              <w:jc w:val="center"/>
              <w:rPr>
                <w:sz w:val="16"/>
                <w:szCs w:val="16"/>
              </w:rPr>
            </w:pPr>
            <w:r w:rsidRPr="000F40E5">
              <w:rPr>
                <w:color w:val="000000"/>
                <w:sz w:val="16"/>
                <w:szCs w:val="16"/>
              </w:rPr>
              <w:t xml:space="preserve">ESFA ir profesinio mokymo </w:t>
            </w:r>
            <w:r w:rsidRPr="000F40E5">
              <w:rPr>
                <w:color w:val="000000"/>
                <w:sz w:val="16"/>
                <w:szCs w:val="16"/>
              </w:rPr>
              <w:lastRenderedPageBreak/>
              <w:t>įstaigos</w:t>
            </w:r>
          </w:p>
        </w:tc>
        <w:tc>
          <w:tcPr>
            <w:tcW w:w="364" w:type="pct"/>
            <w:vMerge w:val="restart"/>
          </w:tcPr>
          <w:p w14:paraId="4923B566" w14:textId="77777777" w:rsidR="004257BC" w:rsidRPr="000F40E5" w:rsidRDefault="004257BC" w:rsidP="00210621">
            <w:pPr>
              <w:jc w:val="center"/>
              <w:rPr>
                <w:sz w:val="16"/>
                <w:szCs w:val="16"/>
              </w:rPr>
            </w:pPr>
            <w:r w:rsidRPr="000F40E5">
              <w:rPr>
                <w:color w:val="000000"/>
                <w:sz w:val="16"/>
                <w:szCs w:val="16"/>
              </w:rPr>
              <w:lastRenderedPageBreak/>
              <w:t>Pj</w:t>
            </w:r>
          </w:p>
        </w:tc>
        <w:tc>
          <w:tcPr>
            <w:tcW w:w="396" w:type="pct"/>
            <w:vMerge w:val="restart"/>
          </w:tcPr>
          <w:p w14:paraId="79F2E623" w14:textId="3B23C90D" w:rsidR="004257BC" w:rsidRPr="000F40E5" w:rsidRDefault="00E2620C" w:rsidP="00210621">
            <w:pPr>
              <w:jc w:val="center"/>
              <w:rPr>
                <w:sz w:val="16"/>
                <w:szCs w:val="16"/>
              </w:rPr>
            </w:pPr>
            <w:r w:rsidRPr="000F40E5">
              <w:rPr>
                <w:sz w:val="16"/>
                <w:szCs w:val="16"/>
              </w:rPr>
              <w:t>LG</w:t>
            </w:r>
          </w:p>
        </w:tc>
        <w:tc>
          <w:tcPr>
            <w:tcW w:w="276" w:type="pct"/>
            <w:vMerge w:val="restart"/>
          </w:tcPr>
          <w:p w14:paraId="7673D5FB" w14:textId="77777777" w:rsidR="004257BC" w:rsidRPr="000F40E5" w:rsidRDefault="004257BC" w:rsidP="00210621">
            <w:pPr>
              <w:jc w:val="center"/>
              <w:rPr>
                <w:sz w:val="16"/>
                <w:szCs w:val="16"/>
              </w:rPr>
            </w:pPr>
            <w:r w:rsidRPr="000F40E5">
              <w:rPr>
                <w:color w:val="000000"/>
                <w:sz w:val="16"/>
                <w:szCs w:val="16"/>
              </w:rPr>
              <w:t>D</w:t>
            </w:r>
          </w:p>
        </w:tc>
        <w:tc>
          <w:tcPr>
            <w:tcW w:w="480" w:type="pct"/>
          </w:tcPr>
          <w:p w14:paraId="174D9C99" w14:textId="30734346" w:rsidR="007F4EDD" w:rsidRPr="007F4EDD" w:rsidRDefault="007F4EDD" w:rsidP="007F4EDD">
            <w:pPr>
              <w:jc w:val="center"/>
              <w:rPr>
                <w:color w:val="000000"/>
                <w:sz w:val="16"/>
                <w:szCs w:val="16"/>
              </w:rPr>
            </w:pPr>
            <w:r w:rsidRPr="007F4EDD">
              <w:rPr>
                <w:sz w:val="16"/>
                <w:szCs w:val="16"/>
              </w:rPr>
              <w:t>19 131 000</w:t>
            </w:r>
          </w:p>
        </w:tc>
        <w:tc>
          <w:tcPr>
            <w:tcW w:w="361" w:type="pct"/>
          </w:tcPr>
          <w:p w14:paraId="3F6EEE30" w14:textId="5FFB34B9" w:rsidR="004257BC" w:rsidRPr="000F40E5" w:rsidRDefault="004257BC" w:rsidP="00210621">
            <w:pPr>
              <w:rPr>
                <w:sz w:val="16"/>
                <w:szCs w:val="16"/>
              </w:rPr>
            </w:pPr>
            <w:r w:rsidRPr="000F40E5">
              <w:rPr>
                <w:sz w:val="16"/>
                <w:szCs w:val="16"/>
              </w:rPr>
              <w:t xml:space="preserve">EGADP </w:t>
            </w:r>
            <w:r w:rsidR="001A5F0D" w:rsidRPr="000F40E5">
              <w:rPr>
                <w:sz w:val="16"/>
                <w:szCs w:val="16"/>
              </w:rPr>
              <w:t xml:space="preserve">lėšos </w:t>
            </w:r>
            <w:r w:rsidRPr="000F40E5">
              <w:rPr>
                <w:sz w:val="16"/>
                <w:szCs w:val="16"/>
              </w:rPr>
              <w:t>ir</w:t>
            </w:r>
            <w:r w:rsidR="00210621" w:rsidRPr="000F40E5">
              <w:rPr>
                <w:sz w:val="16"/>
                <w:szCs w:val="16"/>
              </w:rPr>
              <w:t xml:space="preserve"> </w:t>
            </w:r>
            <w:r w:rsidRPr="000F40E5">
              <w:rPr>
                <w:bCs/>
                <w:sz w:val="16"/>
                <w:szCs w:val="16"/>
              </w:rPr>
              <w:t xml:space="preserve">VB lėšos, skirtos bendrai </w:t>
            </w:r>
            <w:r w:rsidRPr="000F40E5">
              <w:rPr>
                <w:bCs/>
                <w:sz w:val="16"/>
                <w:szCs w:val="16"/>
              </w:rPr>
              <w:lastRenderedPageBreak/>
              <w:t>finansuojamų iš ES fondų lėšų projektų netinkamam finansuoti iš ES fondų lėšų pirkimo ir (arba) importo PVM</w:t>
            </w:r>
            <w:r w:rsidR="009C0201" w:rsidRPr="000F40E5">
              <w:rPr>
                <w:bCs/>
                <w:sz w:val="16"/>
                <w:szCs w:val="16"/>
              </w:rPr>
              <w:t xml:space="preserve"> apmokėti</w:t>
            </w:r>
          </w:p>
        </w:tc>
        <w:tc>
          <w:tcPr>
            <w:tcW w:w="321" w:type="pct"/>
            <w:vMerge w:val="restart"/>
          </w:tcPr>
          <w:p w14:paraId="1DB47909" w14:textId="432277CC" w:rsidR="004257BC" w:rsidRPr="000F40E5" w:rsidRDefault="00A37198" w:rsidP="005C0D07">
            <w:pPr>
              <w:jc w:val="center"/>
              <w:rPr>
                <w:sz w:val="16"/>
                <w:szCs w:val="16"/>
              </w:rPr>
            </w:pPr>
            <w:r w:rsidRPr="000F40E5">
              <w:rPr>
                <w:color w:val="000000"/>
                <w:sz w:val="16"/>
                <w:szCs w:val="16"/>
              </w:rPr>
              <w:lastRenderedPageBreak/>
              <w:t>-</w:t>
            </w:r>
          </w:p>
        </w:tc>
        <w:tc>
          <w:tcPr>
            <w:tcW w:w="685" w:type="pct"/>
          </w:tcPr>
          <w:p w14:paraId="2F9420B1" w14:textId="77777777" w:rsidR="004257BC" w:rsidRPr="000F40E5" w:rsidRDefault="004257BC" w:rsidP="005C0D07">
            <w:pPr>
              <w:rPr>
                <w:sz w:val="16"/>
                <w:szCs w:val="16"/>
              </w:rPr>
            </w:pPr>
          </w:p>
        </w:tc>
        <w:tc>
          <w:tcPr>
            <w:tcW w:w="411" w:type="pct"/>
          </w:tcPr>
          <w:p w14:paraId="60B6F8A5" w14:textId="77777777" w:rsidR="004257BC" w:rsidRPr="000F40E5" w:rsidRDefault="004257BC" w:rsidP="00210621">
            <w:pPr>
              <w:jc w:val="center"/>
              <w:rPr>
                <w:sz w:val="16"/>
                <w:szCs w:val="16"/>
              </w:rPr>
            </w:pPr>
          </w:p>
        </w:tc>
        <w:tc>
          <w:tcPr>
            <w:tcW w:w="342" w:type="pct"/>
            <w:vMerge w:val="restart"/>
          </w:tcPr>
          <w:p w14:paraId="666DC3AE" w14:textId="77777777" w:rsidR="004257BC" w:rsidRPr="000F40E5" w:rsidRDefault="004257BC" w:rsidP="00210621">
            <w:pPr>
              <w:jc w:val="center"/>
              <w:rPr>
                <w:sz w:val="16"/>
                <w:szCs w:val="16"/>
              </w:rPr>
            </w:pPr>
            <w:r w:rsidRPr="000F40E5">
              <w:rPr>
                <w:color w:val="000000"/>
                <w:sz w:val="16"/>
                <w:szCs w:val="16"/>
              </w:rPr>
              <w:t>CPVA</w:t>
            </w:r>
          </w:p>
        </w:tc>
        <w:tc>
          <w:tcPr>
            <w:tcW w:w="275" w:type="pct"/>
            <w:vMerge w:val="restart"/>
          </w:tcPr>
          <w:p w14:paraId="1BF8E013" w14:textId="77777777" w:rsidR="004257BC" w:rsidRPr="000F40E5" w:rsidRDefault="004257BC" w:rsidP="00210621">
            <w:pPr>
              <w:jc w:val="center"/>
              <w:rPr>
                <w:sz w:val="16"/>
                <w:szCs w:val="16"/>
              </w:rPr>
            </w:pPr>
            <w:r w:rsidRPr="000F40E5">
              <w:rPr>
                <w:color w:val="000000"/>
                <w:sz w:val="16"/>
                <w:szCs w:val="16"/>
              </w:rPr>
              <w:t xml:space="preserve">ŠMSM, SADM, EIM, </w:t>
            </w:r>
            <w:r w:rsidRPr="000F40E5">
              <w:rPr>
                <w:color w:val="000000"/>
                <w:sz w:val="16"/>
                <w:szCs w:val="16"/>
              </w:rPr>
              <w:lastRenderedPageBreak/>
              <w:t>ŽŪM</w:t>
            </w:r>
          </w:p>
        </w:tc>
      </w:tr>
      <w:tr w:rsidR="004257BC" w:rsidRPr="000F40E5" w14:paraId="38465F32" w14:textId="77777777" w:rsidTr="000B45E2">
        <w:trPr>
          <w:trHeight w:val="574"/>
          <w:jc w:val="center"/>
        </w:trPr>
        <w:tc>
          <w:tcPr>
            <w:tcW w:w="479" w:type="pct"/>
            <w:vMerge/>
          </w:tcPr>
          <w:p w14:paraId="1675C731" w14:textId="77777777" w:rsidR="004257BC" w:rsidRPr="000F40E5" w:rsidRDefault="004257BC" w:rsidP="00D037E8">
            <w:pPr>
              <w:rPr>
                <w:sz w:val="16"/>
                <w:szCs w:val="16"/>
              </w:rPr>
            </w:pPr>
          </w:p>
        </w:tc>
        <w:tc>
          <w:tcPr>
            <w:tcW w:w="293" w:type="pct"/>
            <w:vMerge/>
          </w:tcPr>
          <w:p w14:paraId="3F6763B0" w14:textId="77777777" w:rsidR="004257BC" w:rsidRPr="000F40E5" w:rsidRDefault="004257BC" w:rsidP="00D037E8">
            <w:pPr>
              <w:rPr>
                <w:sz w:val="16"/>
                <w:szCs w:val="16"/>
              </w:rPr>
            </w:pPr>
          </w:p>
        </w:tc>
        <w:tc>
          <w:tcPr>
            <w:tcW w:w="318" w:type="pct"/>
            <w:vMerge/>
          </w:tcPr>
          <w:p w14:paraId="7C683C50" w14:textId="77777777" w:rsidR="004257BC" w:rsidRPr="000F40E5" w:rsidRDefault="004257BC" w:rsidP="00D037E8">
            <w:pPr>
              <w:rPr>
                <w:sz w:val="16"/>
                <w:szCs w:val="16"/>
              </w:rPr>
            </w:pPr>
          </w:p>
        </w:tc>
        <w:tc>
          <w:tcPr>
            <w:tcW w:w="364" w:type="pct"/>
            <w:vMerge/>
          </w:tcPr>
          <w:p w14:paraId="45DEC00C" w14:textId="77777777" w:rsidR="004257BC" w:rsidRPr="000F40E5" w:rsidRDefault="004257BC" w:rsidP="00D037E8">
            <w:pPr>
              <w:rPr>
                <w:sz w:val="16"/>
                <w:szCs w:val="16"/>
              </w:rPr>
            </w:pPr>
          </w:p>
        </w:tc>
        <w:tc>
          <w:tcPr>
            <w:tcW w:w="396" w:type="pct"/>
            <w:vMerge/>
          </w:tcPr>
          <w:p w14:paraId="0D7A7749" w14:textId="77777777" w:rsidR="004257BC" w:rsidRPr="000F40E5" w:rsidRDefault="004257BC" w:rsidP="00D037E8">
            <w:pPr>
              <w:rPr>
                <w:sz w:val="16"/>
                <w:szCs w:val="16"/>
              </w:rPr>
            </w:pPr>
          </w:p>
        </w:tc>
        <w:tc>
          <w:tcPr>
            <w:tcW w:w="276" w:type="pct"/>
            <w:vMerge/>
          </w:tcPr>
          <w:p w14:paraId="2E3EE6B7" w14:textId="77777777" w:rsidR="004257BC" w:rsidRPr="000F40E5" w:rsidRDefault="004257BC" w:rsidP="00D037E8">
            <w:pPr>
              <w:rPr>
                <w:sz w:val="16"/>
                <w:szCs w:val="16"/>
              </w:rPr>
            </w:pPr>
          </w:p>
        </w:tc>
        <w:tc>
          <w:tcPr>
            <w:tcW w:w="480" w:type="pct"/>
          </w:tcPr>
          <w:p w14:paraId="496980D4" w14:textId="62BA10DC" w:rsidR="004257BC" w:rsidRPr="000F40E5" w:rsidRDefault="004257BC" w:rsidP="00C53C38">
            <w:pPr>
              <w:jc w:val="center"/>
              <w:rPr>
                <w:sz w:val="16"/>
                <w:szCs w:val="16"/>
              </w:rPr>
            </w:pPr>
            <w:r w:rsidRPr="000F40E5">
              <w:rPr>
                <w:color w:val="000000"/>
                <w:sz w:val="16"/>
                <w:szCs w:val="16"/>
              </w:rPr>
              <w:t>19</w:t>
            </w:r>
            <w:r w:rsidR="008D5B5F" w:rsidRPr="000F40E5">
              <w:rPr>
                <w:color w:val="000000"/>
                <w:sz w:val="16"/>
                <w:szCs w:val="16"/>
              </w:rPr>
              <w:t> </w:t>
            </w:r>
            <w:r w:rsidRPr="000F40E5">
              <w:rPr>
                <w:color w:val="000000"/>
                <w:sz w:val="16"/>
                <w:szCs w:val="16"/>
              </w:rPr>
              <w:t>000</w:t>
            </w:r>
            <w:r w:rsidR="008D5B5F" w:rsidRPr="000F40E5">
              <w:rPr>
                <w:color w:val="000000"/>
                <w:sz w:val="16"/>
                <w:szCs w:val="16"/>
              </w:rPr>
              <w:t xml:space="preserve"> </w:t>
            </w:r>
            <w:r w:rsidRPr="000F40E5">
              <w:rPr>
                <w:color w:val="000000"/>
                <w:sz w:val="16"/>
                <w:szCs w:val="16"/>
              </w:rPr>
              <w:t>000</w:t>
            </w:r>
          </w:p>
        </w:tc>
        <w:tc>
          <w:tcPr>
            <w:tcW w:w="361" w:type="pct"/>
          </w:tcPr>
          <w:p w14:paraId="1F779CE4" w14:textId="72F5E9F6" w:rsidR="004257BC" w:rsidRPr="000F40E5" w:rsidRDefault="004257BC" w:rsidP="00C53C38">
            <w:pPr>
              <w:rPr>
                <w:sz w:val="16"/>
                <w:szCs w:val="16"/>
              </w:rPr>
            </w:pPr>
            <w:r w:rsidRPr="000F40E5">
              <w:rPr>
                <w:sz w:val="16"/>
                <w:szCs w:val="16"/>
              </w:rPr>
              <w:t>EGADP lėšos</w:t>
            </w:r>
          </w:p>
        </w:tc>
        <w:tc>
          <w:tcPr>
            <w:tcW w:w="321" w:type="pct"/>
            <w:vMerge/>
          </w:tcPr>
          <w:p w14:paraId="4ACA9697" w14:textId="77777777" w:rsidR="004257BC" w:rsidRPr="000F40E5" w:rsidRDefault="004257BC" w:rsidP="005C0D07">
            <w:pPr>
              <w:rPr>
                <w:color w:val="000000"/>
                <w:sz w:val="16"/>
                <w:szCs w:val="16"/>
              </w:rPr>
            </w:pPr>
          </w:p>
        </w:tc>
        <w:tc>
          <w:tcPr>
            <w:tcW w:w="685" w:type="pct"/>
          </w:tcPr>
          <w:p w14:paraId="59000ECC" w14:textId="77777777" w:rsidR="004257BC" w:rsidRPr="000F40E5" w:rsidRDefault="004257BC" w:rsidP="00C53C38">
            <w:pPr>
              <w:rPr>
                <w:sz w:val="16"/>
                <w:szCs w:val="16"/>
              </w:rPr>
            </w:pPr>
            <w:r w:rsidRPr="000F40E5">
              <w:rPr>
                <w:sz w:val="16"/>
                <w:szCs w:val="16"/>
              </w:rPr>
              <w:t>P-12-003-03-04-03-15</w:t>
            </w:r>
          </w:p>
          <w:p w14:paraId="7244902F" w14:textId="77777777" w:rsidR="004257BC" w:rsidRPr="000F40E5" w:rsidRDefault="004257BC" w:rsidP="005C0D07">
            <w:pPr>
              <w:rPr>
                <w:sz w:val="16"/>
                <w:szCs w:val="16"/>
              </w:rPr>
            </w:pPr>
            <w:r w:rsidRPr="000F40E5">
              <w:rPr>
                <w:sz w:val="16"/>
                <w:szCs w:val="16"/>
                <w:lang w:eastAsia="lt-LT"/>
              </w:rPr>
              <w:t xml:space="preserve">Įgyvendintos profesinio mokymo programos pameistrystės forma </w:t>
            </w:r>
          </w:p>
        </w:tc>
        <w:tc>
          <w:tcPr>
            <w:tcW w:w="411" w:type="pct"/>
          </w:tcPr>
          <w:p w14:paraId="4B5C4060" w14:textId="4B44E2CD" w:rsidR="004257BC" w:rsidRPr="000F40E5" w:rsidRDefault="004257BC" w:rsidP="00C53C38">
            <w:pPr>
              <w:jc w:val="center"/>
              <w:rPr>
                <w:color w:val="000000"/>
                <w:sz w:val="16"/>
                <w:szCs w:val="16"/>
              </w:rPr>
            </w:pPr>
            <w:r w:rsidRPr="000F40E5">
              <w:rPr>
                <w:color w:val="000000"/>
                <w:sz w:val="16"/>
                <w:szCs w:val="16"/>
              </w:rPr>
              <w:t>3 866</w:t>
            </w:r>
          </w:p>
          <w:p w14:paraId="2D1E92E5" w14:textId="77777777" w:rsidR="004257BC" w:rsidRPr="000F40E5" w:rsidRDefault="004257BC" w:rsidP="00C53C38">
            <w:pPr>
              <w:jc w:val="center"/>
              <w:rPr>
                <w:sz w:val="16"/>
                <w:szCs w:val="16"/>
              </w:rPr>
            </w:pPr>
            <w:r w:rsidRPr="000F40E5">
              <w:rPr>
                <w:color w:val="000000"/>
                <w:sz w:val="16"/>
                <w:szCs w:val="16"/>
              </w:rPr>
              <w:t>(2026 m.)</w:t>
            </w:r>
          </w:p>
        </w:tc>
        <w:tc>
          <w:tcPr>
            <w:tcW w:w="342" w:type="pct"/>
            <w:vMerge/>
          </w:tcPr>
          <w:p w14:paraId="08F623E0" w14:textId="77777777" w:rsidR="004257BC" w:rsidRPr="000F40E5" w:rsidRDefault="004257BC" w:rsidP="00C53C38">
            <w:pPr>
              <w:jc w:val="center"/>
              <w:rPr>
                <w:sz w:val="16"/>
                <w:szCs w:val="16"/>
              </w:rPr>
            </w:pPr>
          </w:p>
        </w:tc>
        <w:tc>
          <w:tcPr>
            <w:tcW w:w="275" w:type="pct"/>
            <w:vMerge/>
          </w:tcPr>
          <w:p w14:paraId="65CB0331" w14:textId="77777777" w:rsidR="004257BC" w:rsidRPr="000F40E5" w:rsidRDefault="004257BC" w:rsidP="00C53C38">
            <w:pPr>
              <w:jc w:val="center"/>
              <w:rPr>
                <w:sz w:val="16"/>
                <w:szCs w:val="16"/>
              </w:rPr>
            </w:pPr>
          </w:p>
        </w:tc>
      </w:tr>
      <w:tr w:rsidR="004257BC" w:rsidRPr="000F40E5" w14:paraId="53BD22E0" w14:textId="77777777" w:rsidTr="000B45E2">
        <w:trPr>
          <w:trHeight w:val="233"/>
          <w:jc w:val="center"/>
        </w:trPr>
        <w:tc>
          <w:tcPr>
            <w:tcW w:w="479" w:type="pct"/>
            <w:vMerge/>
          </w:tcPr>
          <w:p w14:paraId="7EBEC652" w14:textId="77777777" w:rsidR="004257BC" w:rsidRPr="000F40E5" w:rsidRDefault="004257BC" w:rsidP="00D037E8">
            <w:pPr>
              <w:rPr>
                <w:sz w:val="16"/>
                <w:szCs w:val="16"/>
              </w:rPr>
            </w:pPr>
          </w:p>
        </w:tc>
        <w:tc>
          <w:tcPr>
            <w:tcW w:w="293" w:type="pct"/>
            <w:vMerge/>
          </w:tcPr>
          <w:p w14:paraId="77CB2ABA" w14:textId="77777777" w:rsidR="004257BC" w:rsidRPr="000F40E5" w:rsidRDefault="004257BC" w:rsidP="00D037E8">
            <w:pPr>
              <w:rPr>
                <w:sz w:val="16"/>
                <w:szCs w:val="16"/>
              </w:rPr>
            </w:pPr>
          </w:p>
        </w:tc>
        <w:tc>
          <w:tcPr>
            <w:tcW w:w="318" w:type="pct"/>
            <w:vMerge/>
          </w:tcPr>
          <w:p w14:paraId="483313FC" w14:textId="77777777" w:rsidR="004257BC" w:rsidRPr="000F40E5" w:rsidRDefault="004257BC" w:rsidP="00D037E8">
            <w:pPr>
              <w:rPr>
                <w:sz w:val="16"/>
                <w:szCs w:val="16"/>
              </w:rPr>
            </w:pPr>
          </w:p>
        </w:tc>
        <w:tc>
          <w:tcPr>
            <w:tcW w:w="364" w:type="pct"/>
            <w:vMerge/>
          </w:tcPr>
          <w:p w14:paraId="6A929278" w14:textId="77777777" w:rsidR="004257BC" w:rsidRPr="000F40E5" w:rsidRDefault="004257BC" w:rsidP="00D037E8">
            <w:pPr>
              <w:rPr>
                <w:sz w:val="16"/>
                <w:szCs w:val="16"/>
              </w:rPr>
            </w:pPr>
          </w:p>
        </w:tc>
        <w:tc>
          <w:tcPr>
            <w:tcW w:w="396" w:type="pct"/>
            <w:vMerge/>
          </w:tcPr>
          <w:p w14:paraId="140A0354" w14:textId="77777777" w:rsidR="004257BC" w:rsidRPr="000F40E5" w:rsidRDefault="004257BC" w:rsidP="00D037E8">
            <w:pPr>
              <w:rPr>
                <w:sz w:val="16"/>
                <w:szCs w:val="16"/>
              </w:rPr>
            </w:pPr>
          </w:p>
        </w:tc>
        <w:tc>
          <w:tcPr>
            <w:tcW w:w="276" w:type="pct"/>
            <w:vMerge/>
          </w:tcPr>
          <w:p w14:paraId="5F2E590C" w14:textId="77777777" w:rsidR="004257BC" w:rsidRPr="000F40E5" w:rsidRDefault="004257BC" w:rsidP="00D037E8">
            <w:pPr>
              <w:rPr>
                <w:sz w:val="16"/>
                <w:szCs w:val="16"/>
              </w:rPr>
            </w:pPr>
          </w:p>
        </w:tc>
        <w:tc>
          <w:tcPr>
            <w:tcW w:w="480" w:type="pct"/>
            <w:vMerge w:val="restart"/>
          </w:tcPr>
          <w:p w14:paraId="101B0FA8" w14:textId="42DBB563" w:rsidR="008D0253" w:rsidRPr="008D0253" w:rsidRDefault="008D0253" w:rsidP="008D0253">
            <w:pPr>
              <w:jc w:val="center"/>
              <w:rPr>
                <w:color w:val="000000"/>
                <w:sz w:val="16"/>
                <w:szCs w:val="16"/>
              </w:rPr>
            </w:pPr>
            <w:r w:rsidRPr="008D0253">
              <w:rPr>
                <w:sz w:val="16"/>
                <w:szCs w:val="16"/>
              </w:rPr>
              <w:t>131 000</w:t>
            </w:r>
          </w:p>
        </w:tc>
        <w:tc>
          <w:tcPr>
            <w:tcW w:w="361" w:type="pct"/>
            <w:vMerge w:val="restart"/>
          </w:tcPr>
          <w:p w14:paraId="793461E4" w14:textId="5F1D669F" w:rsidR="004257BC" w:rsidRPr="000F40E5" w:rsidRDefault="004257BC" w:rsidP="00D037E8">
            <w:pPr>
              <w:rPr>
                <w:sz w:val="16"/>
                <w:szCs w:val="16"/>
              </w:rPr>
            </w:pPr>
            <w:r w:rsidRPr="000F40E5">
              <w:rPr>
                <w:bCs/>
                <w:sz w:val="16"/>
                <w:szCs w:val="16"/>
              </w:rPr>
              <w:t>VB lėšos, skirtos bendrai finansuojamų iš ES fondų lėšų projektų netinkamam finansuoti iš ES fondų lėšų pirkimo ir (arba) importo PVM</w:t>
            </w:r>
            <w:r w:rsidR="009C0201" w:rsidRPr="000F40E5">
              <w:rPr>
                <w:bCs/>
                <w:sz w:val="16"/>
                <w:szCs w:val="16"/>
              </w:rPr>
              <w:t xml:space="preserve"> apmokėti</w:t>
            </w:r>
          </w:p>
        </w:tc>
        <w:tc>
          <w:tcPr>
            <w:tcW w:w="321" w:type="pct"/>
            <w:vMerge/>
          </w:tcPr>
          <w:p w14:paraId="699C5B11" w14:textId="77777777" w:rsidR="004257BC" w:rsidRPr="000F40E5" w:rsidRDefault="004257BC" w:rsidP="005C0D07">
            <w:pPr>
              <w:rPr>
                <w:color w:val="000000"/>
                <w:sz w:val="16"/>
                <w:szCs w:val="16"/>
              </w:rPr>
            </w:pPr>
          </w:p>
        </w:tc>
        <w:tc>
          <w:tcPr>
            <w:tcW w:w="685" w:type="pct"/>
          </w:tcPr>
          <w:p w14:paraId="2E5E831A" w14:textId="77777777" w:rsidR="004257BC" w:rsidRPr="000F40E5" w:rsidRDefault="004257BC" w:rsidP="00C53C38">
            <w:pPr>
              <w:rPr>
                <w:sz w:val="16"/>
                <w:szCs w:val="16"/>
              </w:rPr>
            </w:pPr>
            <w:r w:rsidRPr="000F40E5">
              <w:rPr>
                <w:sz w:val="16"/>
                <w:szCs w:val="16"/>
              </w:rPr>
              <w:t>R-12-003-03-04-03-19</w:t>
            </w:r>
          </w:p>
          <w:p w14:paraId="7AD853CF" w14:textId="77777777" w:rsidR="004257BC" w:rsidRPr="000F40E5" w:rsidRDefault="004257BC" w:rsidP="005C0D07">
            <w:pPr>
              <w:rPr>
                <w:sz w:val="16"/>
                <w:szCs w:val="16"/>
              </w:rPr>
            </w:pPr>
            <w:r w:rsidRPr="000F40E5">
              <w:rPr>
                <w:sz w:val="16"/>
                <w:szCs w:val="16"/>
              </w:rPr>
              <w:t>Švietimo ar mokymo veiklos dalyvių skaičius</w:t>
            </w:r>
          </w:p>
        </w:tc>
        <w:tc>
          <w:tcPr>
            <w:tcW w:w="411" w:type="pct"/>
          </w:tcPr>
          <w:p w14:paraId="58142475" w14:textId="77777777" w:rsidR="004257BC" w:rsidRPr="000F40E5" w:rsidRDefault="004257BC" w:rsidP="00C53C38">
            <w:pPr>
              <w:jc w:val="center"/>
              <w:rPr>
                <w:color w:val="000000"/>
                <w:sz w:val="16"/>
                <w:szCs w:val="16"/>
              </w:rPr>
            </w:pPr>
            <w:r w:rsidRPr="000F40E5">
              <w:rPr>
                <w:color w:val="000000"/>
                <w:sz w:val="16"/>
                <w:szCs w:val="16"/>
              </w:rPr>
              <w:t>n / a</w:t>
            </w:r>
          </w:p>
          <w:p w14:paraId="17C78AE0" w14:textId="77777777" w:rsidR="004257BC" w:rsidRPr="000F40E5" w:rsidRDefault="004257BC" w:rsidP="00C53C38">
            <w:pPr>
              <w:jc w:val="center"/>
              <w:rPr>
                <w:sz w:val="16"/>
                <w:szCs w:val="16"/>
              </w:rPr>
            </w:pPr>
            <w:r w:rsidRPr="000F40E5">
              <w:rPr>
                <w:color w:val="000000"/>
                <w:sz w:val="16"/>
                <w:szCs w:val="16"/>
              </w:rPr>
              <w:t>(2026 m.)</w:t>
            </w:r>
          </w:p>
        </w:tc>
        <w:tc>
          <w:tcPr>
            <w:tcW w:w="342" w:type="pct"/>
            <w:vMerge/>
          </w:tcPr>
          <w:p w14:paraId="5D277C34" w14:textId="77777777" w:rsidR="004257BC" w:rsidRPr="000F40E5" w:rsidRDefault="004257BC" w:rsidP="00C53C38">
            <w:pPr>
              <w:jc w:val="center"/>
              <w:rPr>
                <w:sz w:val="16"/>
                <w:szCs w:val="16"/>
              </w:rPr>
            </w:pPr>
          </w:p>
        </w:tc>
        <w:tc>
          <w:tcPr>
            <w:tcW w:w="275" w:type="pct"/>
            <w:vMerge/>
          </w:tcPr>
          <w:p w14:paraId="4ED4C602" w14:textId="77777777" w:rsidR="004257BC" w:rsidRPr="000F40E5" w:rsidRDefault="004257BC" w:rsidP="00C53C38">
            <w:pPr>
              <w:jc w:val="center"/>
              <w:rPr>
                <w:sz w:val="16"/>
                <w:szCs w:val="16"/>
              </w:rPr>
            </w:pPr>
          </w:p>
        </w:tc>
      </w:tr>
      <w:tr w:rsidR="004257BC" w:rsidRPr="000F40E5" w14:paraId="78F689DE" w14:textId="77777777" w:rsidTr="000B45E2">
        <w:trPr>
          <w:trHeight w:val="233"/>
          <w:jc w:val="center"/>
        </w:trPr>
        <w:tc>
          <w:tcPr>
            <w:tcW w:w="479" w:type="pct"/>
            <w:vMerge/>
          </w:tcPr>
          <w:p w14:paraId="19EFD7A6" w14:textId="77777777" w:rsidR="004257BC" w:rsidRPr="000F40E5" w:rsidRDefault="004257BC" w:rsidP="00D037E8">
            <w:pPr>
              <w:rPr>
                <w:sz w:val="16"/>
                <w:szCs w:val="16"/>
              </w:rPr>
            </w:pPr>
          </w:p>
        </w:tc>
        <w:tc>
          <w:tcPr>
            <w:tcW w:w="293" w:type="pct"/>
            <w:vMerge/>
          </w:tcPr>
          <w:p w14:paraId="2130C0D7" w14:textId="77777777" w:rsidR="004257BC" w:rsidRPr="000F40E5" w:rsidRDefault="004257BC" w:rsidP="00D037E8">
            <w:pPr>
              <w:rPr>
                <w:sz w:val="16"/>
                <w:szCs w:val="16"/>
              </w:rPr>
            </w:pPr>
          </w:p>
        </w:tc>
        <w:tc>
          <w:tcPr>
            <w:tcW w:w="318" w:type="pct"/>
            <w:vMerge/>
          </w:tcPr>
          <w:p w14:paraId="6662C129" w14:textId="77777777" w:rsidR="004257BC" w:rsidRPr="000F40E5" w:rsidRDefault="004257BC" w:rsidP="00D037E8">
            <w:pPr>
              <w:rPr>
                <w:sz w:val="16"/>
                <w:szCs w:val="16"/>
              </w:rPr>
            </w:pPr>
          </w:p>
        </w:tc>
        <w:tc>
          <w:tcPr>
            <w:tcW w:w="364" w:type="pct"/>
            <w:vMerge/>
          </w:tcPr>
          <w:p w14:paraId="75991F8D" w14:textId="77777777" w:rsidR="004257BC" w:rsidRPr="000F40E5" w:rsidRDefault="004257BC" w:rsidP="00D037E8">
            <w:pPr>
              <w:rPr>
                <w:sz w:val="16"/>
                <w:szCs w:val="16"/>
              </w:rPr>
            </w:pPr>
          </w:p>
        </w:tc>
        <w:tc>
          <w:tcPr>
            <w:tcW w:w="396" w:type="pct"/>
            <w:vMerge/>
          </w:tcPr>
          <w:p w14:paraId="0E5C6660" w14:textId="77777777" w:rsidR="004257BC" w:rsidRPr="000F40E5" w:rsidRDefault="004257BC" w:rsidP="00D037E8">
            <w:pPr>
              <w:rPr>
                <w:sz w:val="16"/>
                <w:szCs w:val="16"/>
              </w:rPr>
            </w:pPr>
          </w:p>
        </w:tc>
        <w:tc>
          <w:tcPr>
            <w:tcW w:w="276" w:type="pct"/>
            <w:vMerge/>
          </w:tcPr>
          <w:p w14:paraId="09D037FC" w14:textId="77777777" w:rsidR="004257BC" w:rsidRPr="000F40E5" w:rsidRDefault="004257BC" w:rsidP="00D037E8">
            <w:pPr>
              <w:rPr>
                <w:sz w:val="16"/>
                <w:szCs w:val="16"/>
              </w:rPr>
            </w:pPr>
          </w:p>
        </w:tc>
        <w:tc>
          <w:tcPr>
            <w:tcW w:w="480" w:type="pct"/>
            <w:vMerge/>
          </w:tcPr>
          <w:p w14:paraId="1400807D" w14:textId="77777777" w:rsidR="004257BC" w:rsidRPr="000F40E5" w:rsidRDefault="004257BC" w:rsidP="00D037E8">
            <w:pPr>
              <w:jc w:val="center"/>
              <w:rPr>
                <w:sz w:val="16"/>
                <w:szCs w:val="16"/>
              </w:rPr>
            </w:pPr>
          </w:p>
        </w:tc>
        <w:tc>
          <w:tcPr>
            <w:tcW w:w="361" w:type="pct"/>
            <w:vMerge/>
          </w:tcPr>
          <w:p w14:paraId="724DE8E4" w14:textId="77777777" w:rsidR="004257BC" w:rsidRPr="000F40E5" w:rsidRDefault="004257BC" w:rsidP="00D037E8">
            <w:pPr>
              <w:rPr>
                <w:sz w:val="16"/>
                <w:szCs w:val="16"/>
              </w:rPr>
            </w:pPr>
          </w:p>
        </w:tc>
        <w:tc>
          <w:tcPr>
            <w:tcW w:w="321" w:type="pct"/>
            <w:vMerge/>
          </w:tcPr>
          <w:p w14:paraId="31EC567C" w14:textId="77777777" w:rsidR="004257BC" w:rsidRPr="000F40E5" w:rsidRDefault="004257BC" w:rsidP="005C0D07">
            <w:pPr>
              <w:rPr>
                <w:color w:val="000000"/>
                <w:sz w:val="16"/>
                <w:szCs w:val="16"/>
              </w:rPr>
            </w:pPr>
          </w:p>
        </w:tc>
        <w:tc>
          <w:tcPr>
            <w:tcW w:w="685" w:type="pct"/>
          </w:tcPr>
          <w:p w14:paraId="52BE9D00" w14:textId="77777777" w:rsidR="004257BC" w:rsidRPr="000F40E5" w:rsidRDefault="004257BC" w:rsidP="00C53C38">
            <w:pPr>
              <w:rPr>
                <w:sz w:val="16"/>
                <w:szCs w:val="16"/>
              </w:rPr>
            </w:pPr>
            <w:r w:rsidRPr="000F40E5">
              <w:rPr>
                <w:sz w:val="16"/>
                <w:szCs w:val="16"/>
              </w:rPr>
              <w:t>R-12-003-03-04-03-20</w:t>
            </w:r>
          </w:p>
          <w:p w14:paraId="7599ED8D" w14:textId="1B6F04E2" w:rsidR="004257BC" w:rsidRPr="000F40E5" w:rsidRDefault="004257BC" w:rsidP="005C0D07">
            <w:pPr>
              <w:rPr>
                <w:sz w:val="16"/>
                <w:szCs w:val="16"/>
              </w:rPr>
            </w:pPr>
            <w:r w:rsidRPr="000F40E5">
              <w:rPr>
                <w:sz w:val="16"/>
                <w:szCs w:val="16"/>
                <w:lang w:eastAsia="lt-LT"/>
              </w:rPr>
              <w:t>Švietimo ar mokymo veiklos dalyvių skaičius, iš jų švietimo ar mokymo veiklos (išskyrus skaitmeninių įgūdžių ugdymą) dalyvių skaičius</w:t>
            </w:r>
          </w:p>
        </w:tc>
        <w:tc>
          <w:tcPr>
            <w:tcW w:w="411" w:type="pct"/>
          </w:tcPr>
          <w:p w14:paraId="2D3B3149" w14:textId="77777777" w:rsidR="004257BC" w:rsidRPr="000F40E5" w:rsidRDefault="004257BC" w:rsidP="00C53C38">
            <w:pPr>
              <w:jc w:val="center"/>
              <w:rPr>
                <w:color w:val="000000"/>
                <w:sz w:val="16"/>
                <w:szCs w:val="16"/>
              </w:rPr>
            </w:pPr>
            <w:r w:rsidRPr="000F40E5">
              <w:rPr>
                <w:color w:val="000000"/>
                <w:sz w:val="16"/>
                <w:szCs w:val="16"/>
              </w:rPr>
              <w:t>n / a</w:t>
            </w:r>
          </w:p>
          <w:p w14:paraId="52DE891F" w14:textId="77777777" w:rsidR="004257BC" w:rsidRPr="000F40E5" w:rsidRDefault="004257BC" w:rsidP="00C53C38">
            <w:pPr>
              <w:jc w:val="center"/>
              <w:rPr>
                <w:sz w:val="16"/>
                <w:szCs w:val="16"/>
              </w:rPr>
            </w:pPr>
            <w:r w:rsidRPr="000F40E5">
              <w:rPr>
                <w:color w:val="000000"/>
                <w:sz w:val="16"/>
                <w:szCs w:val="16"/>
              </w:rPr>
              <w:t>(2026 m.)</w:t>
            </w:r>
          </w:p>
        </w:tc>
        <w:tc>
          <w:tcPr>
            <w:tcW w:w="342" w:type="pct"/>
            <w:vMerge/>
          </w:tcPr>
          <w:p w14:paraId="3E3F4EAB" w14:textId="77777777" w:rsidR="004257BC" w:rsidRPr="000F40E5" w:rsidRDefault="004257BC" w:rsidP="00C53C38">
            <w:pPr>
              <w:jc w:val="center"/>
              <w:rPr>
                <w:sz w:val="16"/>
                <w:szCs w:val="16"/>
              </w:rPr>
            </w:pPr>
          </w:p>
        </w:tc>
        <w:tc>
          <w:tcPr>
            <w:tcW w:w="275" w:type="pct"/>
            <w:vMerge/>
          </w:tcPr>
          <w:p w14:paraId="1DB9B8E2" w14:textId="77777777" w:rsidR="004257BC" w:rsidRPr="000F40E5" w:rsidRDefault="004257BC" w:rsidP="00C53C38">
            <w:pPr>
              <w:jc w:val="center"/>
              <w:rPr>
                <w:sz w:val="16"/>
                <w:szCs w:val="16"/>
              </w:rPr>
            </w:pPr>
          </w:p>
        </w:tc>
      </w:tr>
      <w:tr w:rsidR="004257BC" w:rsidRPr="000F40E5" w14:paraId="5A36A398" w14:textId="77777777" w:rsidTr="000B45E2">
        <w:trPr>
          <w:trHeight w:val="233"/>
          <w:jc w:val="center"/>
        </w:trPr>
        <w:tc>
          <w:tcPr>
            <w:tcW w:w="479" w:type="pct"/>
            <w:vMerge/>
          </w:tcPr>
          <w:p w14:paraId="25140CB3" w14:textId="77777777" w:rsidR="004257BC" w:rsidRPr="000F40E5" w:rsidRDefault="004257BC" w:rsidP="00D037E8">
            <w:pPr>
              <w:rPr>
                <w:sz w:val="16"/>
                <w:szCs w:val="16"/>
              </w:rPr>
            </w:pPr>
          </w:p>
        </w:tc>
        <w:tc>
          <w:tcPr>
            <w:tcW w:w="293" w:type="pct"/>
            <w:vMerge/>
          </w:tcPr>
          <w:p w14:paraId="0D37FD08" w14:textId="77777777" w:rsidR="004257BC" w:rsidRPr="000F40E5" w:rsidRDefault="004257BC" w:rsidP="00D037E8">
            <w:pPr>
              <w:rPr>
                <w:sz w:val="16"/>
                <w:szCs w:val="16"/>
              </w:rPr>
            </w:pPr>
          </w:p>
        </w:tc>
        <w:tc>
          <w:tcPr>
            <w:tcW w:w="318" w:type="pct"/>
            <w:vMerge/>
          </w:tcPr>
          <w:p w14:paraId="37F2D2C1" w14:textId="77777777" w:rsidR="004257BC" w:rsidRPr="000F40E5" w:rsidRDefault="004257BC" w:rsidP="00D037E8">
            <w:pPr>
              <w:rPr>
                <w:sz w:val="16"/>
                <w:szCs w:val="16"/>
              </w:rPr>
            </w:pPr>
          </w:p>
        </w:tc>
        <w:tc>
          <w:tcPr>
            <w:tcW w:w="364" w:type="pct"/>
            <w:vMerge/>
          </w:tcPr>
          <w:p w14:paraId="798C0E73" w14:textId="77777777" w:rsidR="004257BC" w:rsidRPr="000F40E5" w:rsidRDefault="004257BC" w:rsidP="00D037E8">
            <w:pPr>
              <w:rPr>
                <w:sz w:val="16"/>
                <w:szCs w:val="16"/>
              </w:rPr>
            </w:pPr>
          </w:p>
        </w:tc>
        <w:tc>
          <w:tcPr>
            <w:tcW w:w="396" w:type="pct"/>
            <w:vMerge/>
          </w:tcPr>
          <w:p w14:paraId="0D1357E7" w14:textId="77777777" w:rsidR="004257BC" w:rsidRPr="000F40E5" w:rsidRDefault="004257BC" w:rsidP="00D037E8">
            <w:pPr>
              <w:rPr>
                <w:sz w:val="16"/>
                <w:szCs w:val="16"/>
              </w:rPr>
            </w:pPr>
          </w:p>
        </w:tc>
        <w:tc>
          <w:tcPr>
            <w:tcW w:w="276" w:type="pct"/>
            <w:vMerge/>
          </w:tcPr>
          <w:p w14:paraId="3A1FF1CA" w14:textId="77777777" w:rsidR="004257BC" w:rsidRPr="000F40E5" w:rsidRDefault="004257BC" w:rsidP="00D037E8">
            <w:pPr>
              <w:rPr>
                <w:sz w:val="16"/>
                <w:szCs w:val="16"/>
              </w:rPr>
            </w:pPr>
          </w:p>
        </w:tc>
        <w:tc>
          <w:tcPr>
            <w:tcW w:w="480" w:type="pct"/>
            <w:vMerge/>
          </w:tcPr>
          <w:p w14:paraId="768BA70C" w14:textId="77777777" w:rsidR="004257BC" w:rsidRPr="000F40E5" w:rsidRDefault="004257BC" w:rsidP="00D037E8">
            <w:pPr>
              <w:jc w:val="center"/>
              <w:rPr>
                <w:sz w:val="16"/>
                <w:szCs w:val="16"/>
              </w:rPr>
            </w:pPr>
          </w:p>
        </w:tc>
        <w:tc>
          <w:tcPr>
            <w:tcW w:w="361" w:type="pct"/>
            <w:vMerge/>
          </w:tcPr>
          <w:p w14:paraId="6694814D" w14:textId="77777777" w:rsidR="004257BC" w:rsidRPr="000F40E5" w:rsidRDefault="004257BC" w:rsidP="00D037E8">
            <w:pPr>
              <w:rPr>
                <w:sz w:val="16"/>
                <w:szCs w:val="16"/>
              </w:rPr>
            </w:pPr>
          </w:p>
        </w:tc>
        <w:tc>
          <w:tcPr>
            <w:tcW w:w="321" w:type="pct"/>
            <w:vMerge/>
          </w:tcPr>
          <w:p w14:paraId="6A31503F" w14:textId="77777777" w:rsidR="004257BC" w:rsidRPr="000F40E5" w:rsidRDefault="004257BC" w:rsidP="005C0D07">
            <w:pPr>
              <w:rPr>
                <w:color w:val="000000"/>
                <w:sz w:val="16"/>
                <w:szCs w:val="16"/>
              </w:rPr>
            </w:pPr>
          </w:p>
        </w:tc>
        <w:tc>
          <w:tcPr>
            <w:tcW w:w="685" w:type="pct"/>
          </w:tcPr>
          <w:p w14:paraId="00E06299" w14:textId="77777777" w:rsidR="004257BC" w:rsidRPr="000F40E5" w:rsidRDefault="004257BC" w:rsidP="00C53C38">
            <w:pPr>
              <w:rPr>
                <w:sz w:val="16"/>
                <w:szCs w:val="16"/>
              </w:rPr>
            </w:pPr>
            <w:r w:rsidRPr="000F40E5">
              <w:rPr>
                <w:sz w:val="16"/>
                <w:szCs w:val="16"/>
              </w:rPr>
              <w:t>R-12-003-03-04-03-22</w:t>
            </w:r>
          </w:p>
          <w:p w14:paraId="3B3335AA" w14:textId="77777777" w:rsidR="004257BC" w:rsidRPr="000F40E5" w:rsidRDefault="004257BC" w:rsidP="005C0D07">
            <w:pPr>
              <w:rPr>
                <w:sz w:val="16"/>
                <w:szCs w:val="16"/>
              </w:rPr>
            </w:pPr>
            <w:r w:rsidRPr="000F40E5">
              <w:rPr>
                <w:color w:val="000000"/>
                <w:sz w:val="16"/>
                <w:szCs w:val="16"/>
              </w:rPr>
              <w:t>Paramą gaunančių 15–29 metų jaunuolių skaičius</w:t>
            </w:r>
          </w:p>
        </w:tc>
        <w:tc>
          <w:tcPr>
            <w:tcW w:w="411" w:type="pct"/>
          </w:tcPr>
          <w:p w14:paraId="369E896F" w14:textId="77777777" w:rsidR="004257BC" w:rsidRPr="000F40E5" w:rsidRDefault="004257BC" w:rsidP="00C53C38">
            <w:pPr>
              <w:jc w:val="center"/>
              <w:rPr>
                <w:color w:val="000000"/>
                <w:sz w:val="16"/>
                <w:szCs w:val="16"/>
              </w:rPr>
            </w:pPr>
            <w:r w:rsidRPr="000F40E5">
              <w:rPr>
                <w:color w:val="000000"/>
                <w:sz w:val="16"/>
                <w:szCs w:val="16"/>
              </w:rPr>
              <w:t>n / a</w:t>
            </w:r>
          </w:p>
          <w:p w14:paraId="7B0B41FC" w14:textId="77777777" w:rsidR="004257BC" w:rsidRPr="000F40E5" w:rsidRDefault="004257BC" w:rsidP="00C53C38">
            <w:pPr>
              <w:jc w:val="center"/>
              <w:rPr>
                <w:b/>
                <w:sz w:val="16"/>
                <w:szCs w:val="16"/>
              </w:rPr>
            </w:pPr>
            <w:r w:rsidRPr="000F40E5">
              <w:rPr>
                <w:color w:val="000000"/>
                <w:sz w:val="16"/>
                <w:szCs w:val="16"/>
              </w:rPr>
              <w:t>(2026 m.)</w:t>
            </w:r>
          </w:p>
        </w:tc>
        <w:tc>
          <w:tcPr>
            <w:tcW w:w="342" w:type="pct"/>
            <w:vMerge/>
          </w:tcPr>
          <w:p w14:paraId="79EF5881" w14:textId="77777777" w:rsidR="004257BC" w:rsidRPr="000F40E5" w:rsidRDefault="004257BC" w:rsidP="00D037E8">
            <w:pPr>
              <w:jc w:val="center"/>
              <w:rPr>
                <w:sz w:val="16"/>
                <w:szCs w:val="16"/>
              </w:rPr>
            </w:pPr>
          </w:p>
        </w:tc>
        <w:tc>
          <w:tcPr>
            <w:tcW w:w="275" w:type="pct"/>
            <w:vMerge/>
          </w:tcPr>
          <w:p w14:paraId="6E2345B8" w14:textId="77777777" w:rsidR="004257BC" w:rsidRPr="000F40E5" w:rsidRDefault="004257BC" w:rsidP="00D037E8">
            <w:pPr>
              <w:jc w:val="center"/>
              <w:rPr>
                <w:sz w:val="16"/>
                <w:szCs w:val="16"/>
              </w:rPr>
            </w:pPr>
          </w:p>
        </w:tc>
      </w:tr>
      <w:tr w:rsidR="004257BC" w:rsidRPr="000F40E5" w14:paraId="352DAC14" w14:textId="77777777" w:rsidTr="000B45E2">
        <w:trPr>
          <w:trHeight w:val="233"/>
          <w:jc w:val="center"/>
        </w:trPr>
        <w:tc>
          <w:tcPr>
            <w:tcW w:w="479" w:type="pct"/>
            <w:vMerge/>
          </w:tcPr>
          <w:p w14:paraId="7D2EF2E1" w14:textId="77777777" w:rsidR="004257BC" w:rsidRPr="000F40E5" w:rsidRDefault="004257BC" w:rsidP="00D037E8">
            <w:pPr>
              <w:rPr>
                <w:sz w:val="16"/>
                <w:szCs w:val="16"/>
              </w:rPr>
            </w:pPr>
          </w:p>
        </w:tc>
        <w:tc>
          <w:tcPr>
            <w:tcW w:w="293" w:type="pct"/>
            <w:vMerge/>
          </w:tcPr>
          <w:p w14:paraId="0D289AD3" w14:textId="77777777" w:rsidR="004257BC" w:rsidRPr="000F40E5" w:rsidRDefault="004257BC" w:rsidP="00D037E8">
            <w:pPr>
              <w:rPr>
                <w:sz w:val="16"/>
                <w:szCs w:val="16"/>
              </w:rPr>
            </w:pPr>
          </w:p>
        </w:tc>
        <w:tc>
          <w:tcPr>
            <w:tcW w:w="318" w:type="pct"/>
            <w:vMerge/>
          </w:tcPr>
          <w:p w14:paraId="69C85882" w14:textId="77777777" w:rsidR="004257BC" w:rsidRPr="000F40E5" w:rsidRDefault="004257BC" w:rsidP="00D037E8">
            <w:pPr>
              <w:rPr>
                <w:sz w:val="16"/>
                <w:szCs w:val="16"/>
              </w:rPr>
            </w:pPr>
          </w:p>
        </w:tc>
        <w:tc>
          <w:tcPr>
            <w:tcW w:w="364" w:type="pct"/>
            <w:vMerge/>
          </w:tcPr>
          <w:p w14:paraId="45F8547C" w14:textId="77777777" w:rsidR="004257BC" w:rsidRPr="000F40E5" w:rsidRDefault="004257BC" w:rsidP="00D037E8">
            <w:pPr>
              <w:rPr>
                <w:sz w:val="16"/>
                <w:szCs w:val="16"/>
              </w:rPr>
            </w:pPr>
          </w:p>
        </w:tc>
        <w:tc>
          <w:tcPr>
            <w:tcW w:w="396" w:type="pct"/>
            <w:vMerge/>
          </w:tcPr>
          <w:p w14:paraId="62CDEA0B" w14:textId="77777777" w:rsidR="004257BC" w:rsidRPr="000F40E5" w:rsidRDefault="004257BC" w:rsidP="00D037E8">
            <w:pPr>
              <w:rPr>
                <w:sz w:val="16"/>
                <w:szCs w:val="16"/>
              </w:rPr>
            </w:pPr>
          </w:p>
        </w:tc>
        <w:tc>
          <w:tcPr>
            <w:tcW w:w="276" w:type="pct"/>
            <w:vMerge/>
          </w:tcPr>
          <w:p w14:paraId="10988F66" w14:textId="77777777" w:rsidR="004257BC" w:rsidRPr="000F40E5" w:rsidRDefault="004257BC" w:rsidP="00D037E8">
            <w:pPr>
              <w:rPr>
                <w:sz w:val="16"/>
                <w:szCs w:val="16"/>
              </w:rPr>
            </w:pPr>
          </w:p>
        </w:tc>
        <w:tc>
          <w:tcPr>
            <w:tcW w:w="480" w:type="pct"/>
            <w:vMerge/>
          </w:tcPr>
          <w:p w14:paraId="47C20902" w14:textId="77777777" w:rsidR="004257BC" w:rsidRPr="000F40E5" w:rsidRDefault="004257BC" w:rsidP="00D037E8">
            <w:pPr>
              <w:jc w:val="center"/>
              <w:rPr>
                <w:sz w:val="16"/>
                <w:szCs w:val="16"/>
              </w:rPr>
            </w:pPr>
          </w:p>
        </w:tc>
        <w:tc>
          <w:tcPr>
            <w:tcW w:w="361" w:type="pct"/>
            <w:vMerge/>
          </w:tcPr>
          <w:p w14:paraId="79E05A1B" w14:textId="77777777" w:rsidR="004257BC" w:rsidRPr="000F40E5" w:rsidRDefault="004257BC" w:rsidP="00D037E8">
            <w:pPr>
              <w:rPr>
                <w:sz w:val="16"/>
                <w:szCs w:val="16"/>
              </w:rPr>
            </w:pPr>
          </w:p>
        </w:tc>
        <w:tc>
          <w:tcPr>
            <w:tcW w:w="321" w:type="pct"/>
            <w:vMerge/>
          </w:tcPr>
          <w:p w14:paraId="2EEDA97B" w14:textId="77777777" w:rsidR="004257BC" w:rsidRPr="000F40E5" w:rsidRDefault="004257BC" w:rsidP="005C0D07">
            <w:pPr>
              <w:rPr>
                <w:color w:val="000000"/>
                <w:sz w:val="16"/>
                <w:szCs w:val="16"/>
              </w:rPr>
            </w:pPr>
          </w:p>
        </w:tc>
        <w:tc>
          <w:tcPr>
            <w:tcW w:w="685" w:type="pct"/>
          </w:tcPr>
          <w:p w14:paraId="6E8BAE45" w14:textId="77777777" w:rsidR="004257BC" w:rsidRPr="000F40E5" w:rsidRDefault="004257BC" w:rsidP="00C53C38">
            <w:pPr>
              <w:rPr>
                <w:sz w:val="16"/>
                <w:szCs w:val="16"/>
              </w:rPr>
            </w:pPr>
            <w:r w:rsidRPr="000F40E5">
              <w:rPr>
                <w:sz w:val="16"/>
                <w:szCs w:val="16"/>
              </w:rPr>
              <w:t>R-12-003-03-04-03-21</w:t>
            </w:r>
          </w:p>
          <w:p w14:paraId="7FA97E0E" w14:textId="4805A3F0" w:rsidR="004257BC" w:rsidRPr="000F40E5" w:rsidRDefault="004257BC" w:rsidP="005C0D07">
            <w:pPr>
              <w:rPr>
                <w:sz w:val="16"/>
                <w:szCs w:val="16"/>
              </w:rPr>
            </w:pPr>
            <w:r w:rsidRPr="000F40E5">
              <w:rPr>
                <w:sz w:val="16"/>
                <w:szCs w:val="16"/>
                <w:lang w:eastAsia="lt-LT"/>
              </w:rPr>
              <w:t>Švietimo ar mokymo veiklos dalyvių skaičius, iš jų skaitmeninių įgūdžių ugdymo veiklos dalyvių skaičius</w:t>
            </w:r>
          </w:p>
        </w:tc>
        <w:tc>
          <w:tcPr>
            <w:tcW w:w="411" w:type="pct"/>
          </w:tcPr>
          <w:p w14:paraId="2455DBFE" w14:textId="77777777" w:rsidR="004257BC" w:rsidRPr="000F40E5" w:rsidRDefault="004257BC" w:rsidP="00C53C38">
            <w:pPr>
              <w:jc w:val="center"/>
              <w:rPr>
                <w:color w:val="000000"/>
                <w:sz w:val="16"/>
                <w:szCs w:val="16"/>
              </w:rPr>
            </w:pPr>
            <w:r w:rsidRPr="000F40E5">
              <w:rPr>
                <w:color w:val="000000"/>
                <w:sz w:val="16"/>
                <w:szCs w:val="16"/>
              </w:rPr>
              <w:t>n / a*</w:t>
            </w:r>
          </w:p>
          <w:p w14:paraId="0CE57153" w14:textId="77777777" w:rsidR="004257BC" w:rsidRPr="000F40E5" w:rsidRDefault="004257BC" w:rsidP="00C53C38">
            <w:pPr>
              <w:jc w:val="center"/>
              <w:rPr>
                <w:sz w:val="16"/>
                <w:szCs w:val="16"/>
              </w:rPr>
            </w:pPr>
            <w:r w:rsidRPr="000F40E5">
              <w:rPr>
                <w:color w:val="000000"/>
                <w:sz w:val="16"/>
                <w:szCs w:val="16"/>
              </w:rPr>
              <w:t>(2026 m.)</w:t>
            </w:r>
          </w:p>
        </w:tc>
        <w:tc>
          <w:tcPr>
            <w:tcW w:w="342" w:type="pct"/>
            <w:vMerge/>
          </w:tcPr>
          <w:p w14:paraId="59392CA8" w14:textId="77777777" w:rsidR="004257BC" w:rsidRPr="000F40E5" w:rsidRDefault="004257BC" w:rsidP="00C53C38">
            <w:pPr>
              <w:jc w:val="center"/>
              <w:rPr>
                <w:sz w:val="16"/>
                <w:szCs w:val="16"/>
              </w:rPr>
            </w:pPr>
          </w:p>
        </w:tc>
        <w:tc>
          <w:tcPr>
            <w:tcW w:w="275" w:type="pct"/>
            <w:vMerge/>
          </w:tcPr>
          <w:p w14:paraId="01730905" w14:textId="77777777" w:rsidR="004257BC" w:rsidRPr="000F40E5" w:rsidRDefault="004257BC" w:rsidP="00C53C38">
            <w:pPr>
              <w:jc w:val="center"/>
              <w:rPr>
                <w:sz w:val="16"/>
                <w:szCs w:val="16"/>
              </w:rPr>
            </w:pPr>
          </w:p>
        </w:tc>
      </w:tr>
      <w:tr w:rsidR="004257BC" w:rsidRPr="000F40E5" w14:paraId="4833B575" w14:textId="77777777" w:rsidTr="000B45E2">
        <w:trPr>
          <w:trHeight w:val="233"/>
          <w:jc w:val="center"/>
        </w:trPr>
        <w:tc>
          <w:tcPr>
            <w:tcW w:w="479" w:type="pct"/>
            <w:vMerge w:val="restart"/>
          </w:tcPr>
          <w:p w14:paraId="342F5C00" w14:textId="77777777" w:rsidR="004257BC" w:rsidRPr="000F40E5" w:rsidRDefault="004257BC" w:rsidP="00C53C38">
            <w:pPr>
              <w:rPr>
                <w:sz w:val="16"/>
                <w:szCs w:val="16"/>
              </w:rPr>
            </w:pPr>
            <w:r w:rsidRPr="000F40E5">
              <w:rPr>
                <w:color w:val="000000"/>
                <w:sz w:val="16"/>
                <w:szCs w:val="16"/>
              </w:rPr>
              <w:t>5. Įveiklinti sektorinių praktinio mokymo centrų sistemą įgyvendinant nacionalinio mobilumo programą</w:t>
            </w:r>
          </w:p>
        </w:tc>
        <w:tc>
          <w:tcPr>
            <w:tcW w:w="293" w:type="pct"/>
            <w:vMerge w:val="restart"/>
          </w:tcPr>
          <w:p w14:paraId="17E93E16" w14:textId="77777777" w:rsidR="004257BC" w:rsidRPr="000F40E5" w:rsidRDefault="004257BC" w:rsidP="00C53C38">
            <w:pPr>
              <w:jc w:val="center"/>
              <w:rPr>
                <w:sz w:val="16"/>
                <w:szCs w:val="16"/>
              </w:rPr>
            </w:pPr>
            <w:r w:rsidRPr="000F40E5">
              <w:rPr>
                <w:color w:val="000000"/>
                <w:sz w:val="16"/>
                <w:szCs w:val="16"/>
              </w:rPr>
              <w:t>I</w:t>
            </w:r>
          </w:p>
        </w:tc>
        <w:tc>
          <w:tcPr>
            <w:tcW w:w="318" w:type="pct"/>
            <w:vMerge w:val="restart"/>
          </w:tcPr>
          <w:p w14:paraId="69FF9829" w14:textId="77777777" w:rsidR="004257BC" w:rsidRPr="000F40E5" w:rsidRDefault="004257BC" w:rsidP="00C53C38">
            <w:pPr>
              <w:jc w:val="center"/>
              <w:rPr>
                <w:sz w:val="16"/>
                <w:szCs w:val="16"/>
              </w:rPr>
            </w:pPr>
            <w:r w:rsidRPr="000F40E5">
              <w:rPr>
                <w:color w:val="000000"/>
                <w:sz w:val="16"/>
                <w:szCs w:val="16"/>
              </w:rPr>
              <w:t>ESFA</w:t>
            </w:r>
          </w:p>
        </w:tc>
        <w:tc>
          <w:tcPr>
            <w:tcW w:w="364" w:type="pct"/>
            <w:vMerge w:val="restart"/>
          </w:tcPr>
          <w:p w14:paraId="0D7D4E01" w14:textId="77777777" w:rsidR="004257BC" w:rsidRPr="000F40E5" w:rsidRDefault="004257BC" w:rsidP="00C53C38">
            <w:pPr>
              <w:jc w:val="center"/>
              <w:rPr>
                <w:sz w:val="16"/>
                <w:szCs w:val="16"/>
              </w:rPr>
            </w:pPr>
            <w:r w:rsidRPr="000F40E5">
              <w:rPr>
                <w:color w:val="000000"/>
                <w:sz w:val="16"/>
                <w:szCs w:val="16"/>
              </w:rPr>
              <w:t>Pj</w:t>
            </w:r>
          </w:p>
        </w:tc>
        <w:tc>
          <w:tcPr>
            <w:tcW w:w="396" w:type="pct"/>
            <w:vMerge w:val="restart"/>
          </w:tcPr>
          <w:p w14:paraId="1B2623C7" w14:textId="66E4C4AC" w:rsidR="004257BC" w:rsidRPr="000F40E5" w:rsidRDefault="00AA3CAA" w:rsidP="00C53C38">
            <w:pPr>
              <w:jc w:val="center"/>
              <w:rPr>
                <w:sz w:val="16"/>
                <w:szCs w:val="16"/>
              </w:rPr>
            </w:pPr>
            <w:r w:rsidRPr="000F40E5">
              <w:rPr>
                <w:color w:val="000000"/>
                <w:sz w:val="16"/>
                <w:szCs w:val="16"/>
              </w:rPr>
              <w:t>LG</w:t>
            </w:r>
          </w:p>
        </w:tc>
        <w:tc>
          <w:tcPr>
            <w:tcW w:w="276" w:type="pct"/>
            <w:vMerge w:val="restart"/>
          </w:tcPr>
          <w:p w14:paraId="2137519A" w14:textId="77777777" w:rsidR="004257BC" w:rsidRPr="000F40E5" w:rsidRDefault="004257BC" w:rsidP="00C53C38">
            <w:pPr>
              <w:jc w:val="center"/>
              <w:rPr>
                <w:sz w:val="16"/>
                <w:szCs w:val="16"/>
              </w:rPr>
            </w:pPr>
            <w:r w:rsidRPr="000F40E5">
              <w:rPr>
                <w:color w:val="000000"/>
                <w:sz w:val="16"/>
                <w:szCs w:val="16"/>
              </w:rPr>
              <w:t>D</w:t>
            </w:r>
          </w:p>
        </w:tc>
        <w:tc>
          <w:tcPr>
            <w:tcW w:w="480" w:type="pct"/>
          </w:tcPr>
          <w:p w14:paraId="2282B228" w14:textId="240891CA" w:rsidR="00CC7A11" w:rsidRPr="00CC7A11" w:rsidRDefault="00CC7A11" w:rsidP="00CC7A11">
            <w:pPr>
              <w:jc w:val="center"/>
              <w:rPr>
                <w:color w:val="000000"/>
                <w:sz w:val="16"/>
                <w:szCs w:val="16"/>
              </w:rPr>
            </w:pPr>
            <w:r w:rsidRPr="00CC7A11">
              <w:rPr>
                <w:sz w:val="16"/>
                <w:szCs w:val="16"/>
              </w:rPr>
              <w:t>7 234 000</w:t>
            </w:r>
          </w:p>
        </w:tc>
        <w:tc>
          <w:tcPr>
            <w:tcW w:w="361" w:type="pct"/>
          </w:tcPr>
          <w:p w14:paraId="0AF96BD2" w14:textId="507379AA" w:rsidR="004257BC" w:rsidRPr="000F40E5" w:rsidRDefault="004257BC" w:rsidP="00C53C38">
            <w:pPr>
              <w:rPr>
                <w:sz w:val="16"/>
                <w:szCs w:val="16"/>
              </w:rPr>
            </w:pPr>
            <w:r w:rsidRPr="000F40E5">
              <w:rPr>
                <w:sz w:val="16"/>
                <w:szCs w:val="16"/>
              </w:rPr>
              <w:t xml:space="preserve">EGADP </w:t>
            </w:r>
            <w:r w:rsidR="001A5F0D" w:rsidRPr="000F40E5">
              <w:rPr>
                <w:sz w:val="16"/>
                <w:szCs w:val="16"/>
              </w:rPr>
              <w:t xml:space="preserve">lėšos </w:t>
            </w:r>
            <w:r w:rsidRPr="000F40E5">
              <w:rPr>
                <w:sz w:val="16"/>
                <w:szCs w:val="16"/>
              </w:rPr>
              <w:t xml:space="preserve">ir </w:t>
            </w:r>
            <w:r w:rsidRPr="000F40E5">
              <w:rPr>
                <w:bCs/>
                <w:sz w:val="16"/>
                <w:szCs w:val="16"/>
              </w:rPr>
              <w:t xml:space="preserve">VB lėšos, skirtos bendrai finansuojamų iš ES fondų lėšų projektų netinkamam finansuoti iš ES fondų </w:t>
            </w:r>
            <w:r w:rsidRPr="000F40E5">
              <w:rPr>
                <w:bCs/>
                <w:sz w:val="16"/>
                <w:szCs w:val="16"/>
              </w:rPr>
              <w:lastRenderedPageBreak/>
              <w:t>lėšų pirkimo ir (arba) importo PVM</w:t>
            </w:r>
            <w:r w:rsidR="009C0201" w:rsidRPr="000F40E5">
              <w:rPr>
                <w:bCs/>
                <w:sz w:val="16"/>
                <w:szCs w:val="16"/>
              </w:rPr>
              <w:t xml:space="preserve"> apmokėti</w:t>
            </w:r>
          </w:p>
        </w:tc>
        <w:tc>
          <w:tcPr>
            <w:tcW w:w="321" w:type="pct"/>
            <w:vMerge w:val="restart"/>
          </w:tcPr>
          <w:p w14:paraId="1DAA0F1D" w14:textId="790F40CD" w:rsidR="004257BC" w:rsidRPr="000F40E5" w:rsidRDefault="00A37198" w:rsidP="005C0D07">
            <w:pPr>
              <w:jc w:val="center"/>
              <w:rPr>
                <w:color w:val="000000"/>
                <w:sz w:val="16"/>
                <w:szCs w:val="16"/>
              </w:rPr>
            </w:pPr>
            <w:r w:rsidRPr="000F40E5">
              <w:rPr>
                <w:color w:val="000000"/>
                <w:sz w:val="16"/>
                <w:szCs w:val="16"/>
              </w:rPr>
              <w:lastRenderedPageBreak/>
              <w:t>-</w:t>
            </w:r>
          </w:p>
        </w:tc>
        <w:tc>
          <w:tcPr>
            <w:tcW w:w="685" w:type="pct"/>
          </w:tcPr>
          <w:p w14:paraId="20128B60" w14:textId="77777777" w:rsidR="004257BC" w:rsidRPr="000F40E5" w:rsidRDefault="004257BC" w:rsidP="00C53C38">
            <w:pPr>
              <w:rPr>
                <w:sz w:val="16"/>
                <w:szCs w:val="16"/>
              </w:rPr>
            </w:pPr>
            <w:r w:rsidRPr="000F40E5">
              <w:rPr>
                <w:sz w:val="16"/>
                <w:szCs w:val="16"/>
              </w:rPr>
              <w:t>P-12-003-03-04-03-16</w:t>
            </w:r>
          </w:p>
          <w:p w14:paraId="0279B26D" w14:textId="77777777" w:rsidR="004257BC" w:rsidRPr="000F40E5" w:rsidRDefault="004257BC" w:rsidP="005C0D07">
            <w:pPr>
              <w:rPr>
                <w:sz w:val="16"/>
                <w:szCs w:val="16"/>
              </w:rPr>
            </w:pPr>
            <w:r w:rsidRPr="000F40E5">
              <w:rPr>
                <w:color w:val="000000"/>
                <w:sz w:val="16"/>
                <w:szCs w:val="16"/>
              </w:rPr>
              <w:t xml:space="preserve">Mokiniai, dalyvavę nacionalinėje mobilumo programoje ir gavę pažymėjimą, patvirtinantį, kad jie pagerino praktinius ir skaitmeninius įgūdžius sektoriniuose praktinio mokymo centruose (skaitmeninius įgūdžius pagerins </w:t>
            </w:r>
            <w:r w:rsidRPr="000F40E5">
              <w:rPr>
                <w:color w:val="000000"/>
                <w:sz w:val="16"/>
                <w:szCs w:val="16"/>
              </w:rPr>
              <w:lastRenderedPageBreak/>
              <w:t>ne mažiau kaip 40 procentų dalyvių)</w:t>
            </w:r>
          </w:p>
        </w:tc>
        <w:tc>
          <w:tcPr>
            <w:tcW w:w="411" w:type="pct"/>
          </w:tcPr>
          <w:p w14:paraId="11BEBD31" w14:textId="4A7D9157" w:rsidR="004257BC" w:rsidRPr="000F40E5" w:rsidRDefault="009C1206" w:rsidP="009E5C07">
            <w:pPr>
              <w:jc w:val="center"/>
              <w:rPr>
                <w:color w:val="000000"/>
                <w:sz w:val="16"/>
                <w:szCs w:val="16"/>
              </w:rPr>
            </w:pPr>
            <w:r>
              <w:rPr>
                <w:color w:val="000000"/>
                <w:sz w:val="16"/>
                <w:szCs w:val="16"/>
              </w:rPr>
              <w:lastRenderedPageBreak/>
              <w:t>10 766</w:t>
            </w:r>
          </w:p>
          <w:p w14:paraId="5D6CC01E" w14:textId="77777777" w:rsidR="004257BC" w:rsidRPr="000F40E5" w:rsidRDefault="004257BC" w:rsidP="00C53C38">
            <w:pPr>
              <w:jc w:val="center"/>
              <w:rPr>
                <w:sz w:val="16"/>
                <w:szCs w:val="16"/>
              </w:rPr>
            </w:pPr>
            <w:r w:rsidRPr="000F40E5">
              <w:rPr>
                <w:color w:val="000000"/>
                <w:sz w:val="16"/>
                <w:szCs w:val="16"/>
              </w:rPr>
              <w:t>(2026 m.)</w:t>
            </w:r>
          </w:p>
        </w:tc>
        <w:tc>
          <w:tcPr>
            <w:tcW w:w="342" w:type="pct"/>
            <w:vMerge w:val="restart"/>
          </w:tcPr>
          <w:p w14:paraId="30131C09" w14:textId="77777777" w:rsidR="004257BC" w:rsidRPr="000F40E5" w:rsidRDefault="004257BC" w:rsidP="00C53C38">
            <w:pPr>
              <w:jc w:val="center"/>
              <w:rPr>
                <w:sz w:val="16"/>
                <w:szCs w:val="16"/>
              </w:rPr>
            </w:pPr>
            <w:r w:rsidRPr="000F40E5">
              <w:rPr>
                <w:color w:val="000000"/>
                <w:sz w:val="16"/>
                <w:szCs w:val="16"/>
              </w:rPr>
              <w:t>CPVA</w:t>
            </w:r>
          </w:p>
        </w:tc>
        <w:tc>
          <w:tcPr>
            <w:tcW w:w="275" w:type="pct"/>
            <w:vMerge w:val="restart"/>
          </w:tcPr>
          <w:p w14:paraId="682756A4" w14:textId="77777777" w:rsidR="004257BC" w:rsidRPr="000F40E5" w:rsidRDefault="004257BC" w:rsidP="00C53C38">
            <w:pPr>
              <w:jc w:val="center"/>
              <w:rPr>
                <w:sz w:val="16"/>
                <w:szCs w:val="16"/>
              </w:rPr>
            </w:pPr>
            <w:r w:rsidRPr="000F40E5">
              <w:rPr>
                <w:color w:val="000000"/>
                <w:sz w:val="16"/>
                <w:szCs w:val="16"/>
              </w:rPr>
              <w:t>ŠMSM</w:t>
            </w:r>
          </w:p>
        </w:tc>
      </w:tr>
      <w:tr w:rsidR="004257BC" w:rsidRPr="000F40E5" w14:paraId="487EB3E7" w14:textId="77777777" w:rsidTr="000B45E2">
        <w:trPr>
          <w:trHeight w:val="233"/>
          <w:jc w:val="center"/>
        </w:trPr>
        <w:tc>
          <w:tcPr>
            <w:tcW w:w="479" w:type="pct"/>
            <w:vMerge/>
          </w:tcPr>
          <w:p w14:paraId="02C52838" w14:textId="77777777" w:rsidR="004257BC" w:rsidRPr="000F40E5" w:rsidRDefault="004257BC" w:rsidP="00D037E8">
            <w:pPr>
              <w:rPr>
                <w:sz w:val="16"/>
                <w:szCs w:val="16"/>
              </w:rPr>
            </w:pPr>
          </w:p>
        </w:tc>
        <w:tc>
          <w:tcPr>
            <w:tcW w:w="293" w:type="pct"/>
            <w:vMerge/>
          </w:tcPr>
          <w:p w14:paraId="60A4903C" w14:textId="77777777" w:rsidR="004257BC" w:rsidRPr="000F40E5" w:rsidRDefault="004257BC" w:rsidP="00D037E8">
            <w:pPr>
              <w:rPr>
                <w:sz w:val="16"/>
                <w:szCs w:val="16"/>
              </w:rPr>
            </w:pPr>
          </w:p>
        </w:tc>
        <w:tc>
          <w:tcPr>
            <w:tcW w:w="318" w:type="pct"/>
            <w:vMerge/>
          </w:tcPr>
          <w:p w14:paraId="243E27DD" w14:textId="77777777" w:rsidR="004257BC" w:rsidRPr="000F40E5" w:rsidRDefault="004257BC" w:rsidP="00D037E8">
            <w:pPr>
              <w:rPr>
                <w:sz w:val="16"/>
                <w:szCs w:val="16"/>
              </w:rPr>
            </w:pPr>
          </w:p>
        </w:tc>
        <w:tc>
          <w:tcPr>
            <w:tcW w:w="364" w:type="pct"/>
            <w:vMerge/>
          </w:tcPr>
          <w:p w14:paraId="7F8C2080" w14:textId="77777777" w:rsidR="004257BC" w:rsidRPr="000F40E5" w:rsidRDefault="004257BC" w:rsidP="00D037E8">
            <w:pPr>
              <w:rPr>
                <w:sz w:val="16"/>
                <w:szCs w:val="16"/>
              </w:rPr>
            </w:pPr>
          </w:p>
        </w:tc>
        <w:tc>
          <w:tcPr>
            <w:tcW w:w="396" w:type="pct"/>
            <w:vMerge/>
          </w:tcPr>
          <w:p w14:paraId="3DC7B8D3" w14:textId="77777777" w:rsidR="004257BC" w:rsidRPr="000F40E5" w:rsidRDefault="004257BC" w:rsidP="00D037E8">
            <w:pPr>
              <w:rPr>
                <w:sz w:val="16"/>
                <w:szCs w:val="16"/>
              </w:rPr>
            </w:pPr>
          </w:p>
        </w:tc>
        <w:tc>
          <w:tcPr>
            <w:tcW w:w="276" w:type="pct"/>
            <w:vMerge/>
          </w:tcPr>
          <w:p w14:paraId="320A46E7" w14:textId="77777777" w:rsidR="004257BC" w:rsidRPr="000F40E5" w:rsidRDefault="004257BC" w:rsidP="00D037E8">
            <w:pPr>
              <w:rPr>
                <w:sz w:val="16"/>
                <w:szCs w:val="16"/>
              </w:rPr>
            </w:pPr>
          </w:p>
        </w:tc>
        <w:tc>
          <w:tcPr>
            <w:tcW w:w="480" w:type="pct"/>
          </w:tcPr>
          <w:p w14:paraId="1E27D3CD" w14:textId="4F51593E" w:rsidR="004257BC" w:rsidRPr="000F40E5" w:rsidRDefault="004257BC" w:rsidP="00C53C38">
            <w:pPr>
              <w:jc w:val="center"/>
              <w:rPr>
                <w:sz w:val="16"/>
                <w:szCs w:val="16"/>
              </w:rPr>
            </w:pPr>
            <w:r w:rsidRPr="000F40E5">
              <w:rPr>
                <w:color w:val="000000"/>
                <w:sz w:val="16"/>
                <w:szCs w:val="16"/>
              </w:rPr>
              <w:t>6</w:t>
            </w:r>
            <w:r w:rsidR="008D5B5F" w:rsidRPr="000F40E5">
              <w:rPr>
                <w:color w:val="000000"/>
                <w:sz w:val="16"/>
                <w:szCs w:val="16"/>
              </w:rPr>
              <w:t> </w:t>
            </w:r>
            <w:r w:rsidRPr="000F40E5">
              <w:rPr>
                <w:color w:val="000000"/>
                <w:sz w:val="16"/>
                <w:szCs w:val="16"/>
              </w:rPr>
              <w:t>000</w:t>
            </w:r>
            <w:r w:rsidR="008D5B5F" w:rsidRPr="000F40E5">
              <w:rPr>
                <w:color w:val="000000"/>
                <w:sz w:val="16"/>
                <w:szCs w:val="16"/>
              </w:rPr>
              <w:t xml:space="preserve"> </w:t>
            </w:r>
            <w:r w:rsidRPr="000F40E5">
              <w:rPr>
                <w:color w:val="000000"/>
                <w:sz w:val="16"/>
                <w:szCs w:val="16"/>
              </w:rPr>
              <w:t>000</w:t>
            </w:r>
          </w:p>
        </w:tc>
        <w:tc>
          <w:tcPr>
            <w:tcW w:w="361" w:type="pct"/>
          </w:tcPr>
          <w:p w14:paraId="78F5241B" w14:textId="77777777" w:rsidR="004257BC" w:rsidRPr="000F40E5" w:rsidRDefault="004257BC" w:rsidP="00C53C38">
            <w:pPr>
              <w:rPr>
                <w:sz w:val="16"/>
                <w:szCs w:val="16"/>
              </w:rPr>
            </w:pPr>
            <w:r w:rsidRPr="000F40E5">
              <w:rPr>
                <w:sz w:val="16"/>
                <w:szCs w:val="16"/>
              </w:rPr>
              <w:t>EGADP lėšos</w:t>
            </w:r>
          </w:p>
        </w:tc>
        <w:tc>
          <w:tcPr>
            <w:tcW w:w="321" w:type="pct"/>
            <w:vMerge/>
          </w:tcPr>
          <w:p w14:paraId="6F770855" w14:textId="77777777" w:rsidR="004257BC" w:rsidRPr="000F40E5" w:rsidRDefault="004257BC" w:rsidP="005C0D07">
            <w:pPr>
              <w:rPr>
                <w:color w:val="000000"/>
                <w:sz w:val="16"/>
                <w:szCs w:val="16"/>
              </w:rPr>
            </w:pPr>
          </w:p>
        </w:tc>
        <w:tc>
          <w:tcPr>
            <w:tcW w:w="685" w:type="pct"/>
          </w:tcPr>
          <w:p w14:paraId="44878DB4" w14:textId="77777777" w:rsidR="004257BC" w:rsidRPr="000F40E5" w:rsidRDefault="004257BC" w:rsidP="00C53C38">
            <w:pPr>
              <w:rPr>
                <w:sz w:val="16"/>
                <w:szCs w:val="16"/>
              </w:rPr>
            </w:pPr>
            <w:r w:rsidRPr="000F40E5">
              <w:rPr>
                <w:sz w:val="16"/>
                <w:szCs w:val="16"/>
              </w:rPr>
              <w:t>R-12-003-03-04-03-19</w:t>
            </w:r>
          </w:p>
          <w:p w14:paraId="1F5410BA" w14:textId="642FD2F7" w:rsidR="004257BC" w:rsidRPr="000F40E5" w:rsidRDefault="004257BC" w:rsidP="005C0D07">
            <w:pPr>
              <w:rPr>
                <w:sz w:val="16"/>
                <w:szCs w:val="16"/>
              </w:rPr>
            </w:pPr>
            <w:r w:rsidRPr="000F40E5">
              <w:rPr>
                <w:sz w:val="16"/>
                <w:szCs w:val="16"/>
              </w:rPr>
              <w:t xml:space="preserve">Švietimo ar mokymo veiklos dalyvių skaičius </w:t>
            </w:r>
          </w:p>
        </w:tc>
        <w:tc>
          <w:tcPr>
            <w:tcW w:w="411" w:type="pct"/>
          </w:tcPr>
          <w:p w14:paraId="77127D58" w14:textId="77777777" w:rsidR="004257BC" w:rsidRPr="000F40E5" w:rsidRDefault="004257BC" w:rsidP="00C53C38">
            <w:pPr>
              <w:jc w:val="center"/>
              <w:rPr>
                <w:color w:val="000000"/>
                <w:sz w:val="16"/>
                <w:szCs w:val="16"/>
              </w:rPr>
            </w:pPr>
            <w:r w:rsidRPr="000F40E5">
              <w:rPr>
                <w:color w:val="000000"/>
                <w:sz w:val="16"/>
                <w:szCs w:val="16"/>
              </w:rPr>
              <w:t>n / a</w:t>
            </w:r>
          </w:p>
          <w:p w14:paraId="1B5F87A4" w14:textId="77777777" w:rsidR="004257BC" w:rsidRPr="000F40E5" w:rsidRDefault="004257BC" w:rsidP="00C53C38">
            <w:pPr>
              <w:jc w:val="center"/>
              <w:rPr>
                <w:sz w:val="16"/>
                <w:szCs w:val="16"/>
              </w:rPr>
            </w:pPr>
            <w:r w:rsidRPr="000F40E5">
              <w:rPr>
                <w:color w:val="000000"/>
                <w:sz w:val="16"/>
                <w:szCs w:val="16"/>
              </w:rPr>
              <w:t>(2026 m.)</w:t>
            </w:r>
          </w:p>
        </w:tc>
        <w:tc>
          <w:tcPr>
            <w:tcW w:w="342" w:type="pct"/>
            <w:vMerge/>
          </w:tcPr>
          <w:p w14:paraId="3AE35CFE" w14:textId="77777777" w:rsidR="004257BC" w:rsidRPr="000F40E5" w:rsidRDefault="004257BC" w:rsidP="00C53C38">
            <w:pPr>
              <w:jc w:val="center"/>
              <w:rPr>
                <w:sz w:val="16"/>
                <w:szCs w:val="16"/>
              </w:rPr>
            </w:pPr>
          </w:p>
        </w:tc>
        <w:tc>
          <w:tcPr>
            <w:tcW w:w="275" w:type="pct"/>
            <w:vMerge/>
          </w:tcPr>
          <w:p w14:paraId="3F7361E0" w14:textId="77777777" w:rsidR="004257BC" w:rsidRPr="000F40E5" w:rsidRDefault="004257BC" w:rsidP="00C53C38">
            <w:pPr>
              <w:jc w:val="center"/>
              <w:rPr>
                <w:sz w:val="16"/>
                <w:szCs w:val="16"/>
              </w:rPr>
            </w:pPr>
          </w:p>
        </w:tc>
      </w:tr>
      <w:tr w:rsidR="004257BC" w:rsidRPr="000F40E5" w14:paraId="350B38ED" w14:textId="77777777" w:rsidTr="000B45E2">
        <w:trPr>
          <w:trHeight w:val="233"/>
          <w:jc w:val="center"/>
        </w:trPr>
        <w:tc>
          <w:tcPr>
            <w:tcW w:w="479" w:type="pct"/>
            <w:vMerge/>
          </w:tcPr>
          <w:p w14:paraId="3FC8837A" w14:textId="77777777" w:rsidR="004257BC" w:rsidRPr="000F40E5" w:rsidRDefault="004257BC" w:rsidP="00D037E8">
            <w:pPr>
              <w:rPr>
                <w:sz w:val="16"/>
                <w:szCs w:val="16"/>
              </w:rPr>
            </w:pPr>
          </w:p>
        </w:tc>
        <w:tc>
          <w:tcPr>
            <w:tcW w:w="293" w:type="pct"/>
            <w:vMerge/>
          </w:tcPr>
          <w:p w14:paraId="0A68C201" w14:textId="77777777" w:rsidR="004257BC" w:rsidRPr="000F40E5" w:rsidRDefault="004257BC" w:rsidP="00D037E8">
            <w:pPr>
              <w:rPr>
                <w:sz w:val="16"/>
                <w:szCs w:val="16"/>
              </w:rPr>
            </w:pPr>
          </w:p>
        </w:tc>
        <w:tc>
          <w:tcPr>
            <w:tcW w:w="318" w:type="pct"/>
            <w:vMerge/>
          </w:tcPr>
          <w:p w14:paraId="6FE75C4E" w14:textId="77777777" w:rsidR="004257BC" w:rsidRPr="000F40E5" w:rsidRDefault="004257BC" w:rsidP="00D037E8">
            <w:pPr>
              <w:rPr>
                <w:sz w:val="16"/>
                <w:szCs w:val="16"/>
              </w:rPr>
            </w:pPr>
          </w:p>
        </w:tc>
        <w:tc>
          <w:tcPr>
            <w:tcW w:w="364" w:type="pct"/>
            <w:vMerge/>
          </w:tcPr>
          <w:p w14:paraId="19CD022B" w14:textId="77777777" w:rsidR="004257BC" w:rsidRPr="000F40E5" w:rsidRDefault="004257BC" w:rsidP="00D037E8">
            <w:pPr>
              <w:rPr>
                <w:sz w:val="16"/>
                <w:szCs w:val="16"/>
              </w:rPr>
            </w:pPr>
          </w:p>
        </w:tc>
        <w:tc>
          <w:tcPr>
            <w:tcW w:w="396" w:type="pct"/>
            <w:vMerge/>
          </w:tcPr>
          <w:p w14:paraId="68D8D966" w14:textId="77777777" w:rsidR="004257BC" w:rsidRPr="000F40E5" w:rsidRDefault="004257BC" w:rsidP="00D037E8">
            <w:pPr>
              <w:rPr>
                <w:sz w:val="16"/>
                <w:szCs w:val="16"/>
              </w:rPr>
            </w:pPr>
          </w:p>
        </w:tc>
        <w:tc>
          <w:tcPr>
            <w:tcW w:w="276" w:type="pct"/>
            <w:vMerge/>
          </w:tcPr>
          <w:p w14:paraId="62191D95" w14:textId="77777777" w:rsidR="004257BC" w:rsidRPr="000F40E5" w:rsidRDefault="004257BC" w:rsidP="00D037E8">
            <w:pPr>
              <w:rPr>
                <w:sz w:val="16"/>
                <w:szCs w:val="16"/>
              </w:rPr>
            </w:pPr>
          </w:p>
        </w:tc>
        <w:tc>
          <w:tcPr>
            <w:tcW w:w="480" w:type="pct"/>
            <w:vMerge w:val="restart"/>
          </w:tcPr>
          <w:p w14:paraId="7890BCCF" w14:textId="369D5E2F" w:rsidR="00D50A8E" w:rsidRPr="00D50A8E" w:rsidRDefault="00D50A8E" w:rsidP="00D50A8E">
            <w:pPr>
              <w:jc w:val="center"/>
              <w:rPr>
                <w:color w:val="000000"/>
                <w:sz w:val="16"/>
                <w:szCs w:val="16"/>
              </w:rPr>
            </w:pPr>
            <w:r w:rsidRPr="00D50A8E">
              <w:rPr>
                <w:sz w:val="16"/>
                <w:szCs w:val="16"/>
              </w:rPr>
              <w:t>1 234 000</w:t>
            </w:r>
          </w:p>
        </w:tc>
        <w:tc>
          <w:tcPr>
            <w:tcW w:w="361" w:type="pct"/>
            <w:vMerge w:val="restart"/>
          </w:tcPr>
          <w:p w14:paraId="63A84FAD" w14:textId="7ED97803" w:rsidR="004257BC" w:rsidRPr="000F40E5" w:rsidRDefault="004257BC" w:rsidP="001A5F0D">
            <w:pPr>
              <w:rPr>
                <w:sz w:val="16"/>
                <w:szCs w:val="16"/>
              </w:rPr>
            </w:pPr>
            <w:r w:rsidRPr="000F40E5">
              <w:rPr>
                <w:bCs/>
                <w:sz w:val="16"/>
                <w:szCs w:val="16"/>
              </w:rPr>
              <w:t>VB lėšos, skirtos bendrai finansuojamų iš ES fondų lėšų projektų netinkamam finansuoti iš ES fondų lėšų pirkimo ir (arba) importo PVM</w:t>
            </w:r>
            <w:r w:rsidR="009C0201" w:rsidRPr="000F40E5">
              <w:rPr>
                <w:bCs/>
                <w:sz w:val="16"/>
                <w:szCs w:val="16"/>
              </w:rPr>
              <w:t xml:space="preserve"> apmokėti</w:t>
            </w:r>
          </w:p>
        </w:tc>
        <w:tc>
          <w:tcPr>
            <w:tcW w:w="321" w:type="pct"/>
            <w:vMerge/>
          </w:tcPr>
          <w:p w14:paraId="4B059110" w14:textId="77777777" w:rsidR="004257BC" w:rsidRPr="000F40E5" w:rsidRDefault="004257BC" w:rsidP="005C0D07">
            <w:pPr>
              <w:rPr>
                <w:color w:val="000000"/>
                <w:sz w:val="16"/>
                <w:szCs w:val="16"/>
              </w:rPr>
            </w:pPr>
          </w:p>
        </w:tc>
        <w:tc>
          <w:tcPr>
            <w:tcW w:w="685" w:type="pct"/>
          </w:tcPr>
          <w:p w14:paraId="2F9AFE43" w14:textId="77777777" w:rsidR="004257BC" w:rsidRPr="000F40E5" w:rsidRDefault="004257BC" w:rsidP="00C53C38">
            <w:pPr>
              <w:rPr>
                <w:sz w:val="16"/>
                <w:szCs w:val="16"/>
              </w:rPr>
            </w:pPr>
            <w:r w:rsidRPr="000F40E5">
              <w:rPr>
                <w:sz w:val="16"/>
                <w:szCs w:val="16"/>
              </w:rPr>
              <w:t>R-12-003-03-04-03-20</w:t>
            </w:r>
          </w:p>
          <w:p w14:paraId="681915F2" w14:textId="460817C0" w:rsidR="004257BC" w:rsidRPr="000F40E5" w:rsidRDefault="004257BC" w:rsidP="005C0D07">
            <w:pPr>
              <w:rPr>
                <w:sz w:val="16"/>
                <w:szCs w:val="16"/>
              </w:rPr>
            </w:pPr>
            <w:r w:rsidRPr="000F40E5">
              <w:rPr>
                <w:sz w:val="16"/>
                <w:szCs w:val="16"/>
                <w:lang w:eastAsia="lt-LT"/>
              </w:rPr>
              <w:t>Švietimo ar mokymo veiklos dalyvių skaičius, iš jų švietimo ar mokymo veiklos (išskyrus skaitmeninių įgūdžių ugdymą) dalyvių skaičius</w:t>
            </w:r>
          </w:p>
        </w:tc>
        <w:tc>
          <w:tcPr>
            <w:tcW w:w="411" w:type="pct"/>
          </w:tcPr>
          <w:p w14:paraId="256BDB4D" w14:textId="77777777" w:rsidR="004257BC" w:rsidRPr="000F40E5" w:rsidRDefault="004257BC" w:rsidP="00C53C38">
            <w:pPr>
              <w:jc w:val="center"/>
              <w:rPr>
                <w:color w:val="000000"/>
                <w:sz w:val="16"/>
                <w:szCs w:val="16"/>
              </w:rPr>
            </w:pPr>
            <w:r w:rsidRPr="000F40E5">
              <w:rPr>
                <w:color w:val="000000"/>
                <w:sz w:val="16"/>
                <w:szCs w:val="16"/>
              </w:rPr>
              <w:t>n / a</w:t>
            </w:r>
          </w:p>
          <w:p w14:paraId="35C8F283" w14:textId="77777777" w:rsidR="004257BC" w:rsidRPr="000F40E5" w:rsidRDefault="004257BC" w:rsidP="00C53C38">
            <w:pPr>
              <w:jc w:val="center"/>
              <w:rPr>
                <w:sz w:val="16"/>
                <w:szCs w:val="16"/>
              </w:rPr>
            </w:pPr>
            <w:r w:rsidRPr="000F40E5">
              <w:rPr>
                <w:color w:val="000000"/>
                <w:sz w:val="16"/>
                <w:szCs w:val="16"/>
              </w:rPr>
              <w:t>(2026 m.)</w:t>
            </w:r>
          </w:p>
        </w:tc>
        <w:tc>
          <w:tcPr>
            <w:tcW w:w="342" w:type="pct"/>
            <w:vMerge/>
          </w:tcPr>
          <w:p w14:paraId="790C67C0" w14:textId="77777777" w:rsidR="004257BC" w:rsidRPr="000F40E5" w:rsidRDefault="004257BC" w:rsidP="00C53C38">
            <w:pPr>
              <w:jc w:val="center"/>
              <w:rPr>
                <w:sz w:val="16"/>
                <w:szCs w:val="16"/>
              </w:rPr>
            </w:pPr>
          </w:p>
        </w:tc>
        <w:tc>
          <w:tcPr>
            <w:tcW w:w="275" w:type="pct"/>
            <w:vMerge/>
          </w:tcPr>
          <w:p w14:paraId="6BF51A9F" w14:textId="77777777" w:rsidR="004257BC" w:rsidRPr="000F40E5" w:rsidRDefault="004257BC" w:rsidP="00C53C38">
            <w:pPr>
              <w:jc w:val="center"/>
              <w:rPr>
                <w:sz w:val="16"/>
                <w:szCs w:val="16"/>
              </w:rPr>
            </w:pPr>
          </w:p>
        </w:tc>
      </w:tr>
      <w:tr w:rsidR="004257BC" w:rsidRPr="000F40E5" w14:paraId="7B28177E" w14:textId="77777777" w:rsidTr="000B45E2">
        <w:trPr>
          <w:trHeight w:val="233"/>
          <w:jc w:val="center"/>
        </w:trPr>
        <w:tc>
          <w:tcPr>
            <w:tcW w:w="479" w:type="pct"/>
            <w:vMerge/>
          </w:tcPr>
          <w:p w14:paraId="0A93BCFC" w14:textId="77777777" w:rsidR="004257BC" w:rsidRPr="000F40E5" w:rsidRDefault="004257BC" w:rsidP="00D037E8">
            <w:pPr>
              <w:rPr>
                <w:sz w:val="16"/>
                <w:szCs w:val="16"/>
              </w:rPr>
            </w:pPr>
          </w:p>
        </w:tc>
        <w:tc>
          <w:tcPr>
            <w:tcW w:w="293" w:type="pct"/>
            <w:vMerge/>
          </w:tcPr>
          <w:p w14:paraId="60C5BDB3" w14:textId="77777777" w:rsidR="004257BC" w:rsidRPr="000F40E5" w:rsidRDefault="004257BC" w:rsidP="00D037E8">
            <w:pPr>
              <w:rPr>
                <w:sz w:val="16"/>
                <w:szCs w:val="16"/>
              </w:rPr>
            </w:pPr>
          </w:p>
        </w:tc>
        <w:tc>
          <w:tcPr>
            <w:tcW w:w="318" w:type="pct"/>
            <w:vMerge/>
          </w:tcPr>
          <w:p w14:paraId="1D0B7809" w14:textId="77777777" w:rsidR="004257BC" w:rsidRPr="000F40E5" w:rsidRDefault="004257BC" w:rsidP="00D037E8">
            <w:pPr>
              <w:rPr>
                <w:sz w:val="16"/>
                <w:szCs w:val="16"/>
              </w:rPr>
            </w:pPr>
          </w:p>
        </w:tc>
        <w:tc>
          <w:tcPr>
            <w:tcW w:w="364" w:type="pct"/>
            <w:vMerge/>
          </w:tcPr>
          <w:p w14:paraId="5C08BC59" w14:textId="77777777" w:rsidR="004257BC" w:rsidRPr="000F40E5" w:rsidRDefault="004257BC" w:rsidP="00D037E8">
            <w:pPr>
              <w:rPr>
                <w:sz w:val="16"/>
                <w:szCs w:val="16"/>
              </w:rPr>
            </w:pPr>
          </w:p>
        </w:tc>
        <w:tc>
          <w:tcPr>
            <w:tcW w:w="396" w:type="pct"/>
            <w:vMerge/>
          </w:tcPr>
          <w:p w14:paraId="562E7C52" w14:textId="77777777" w:rsidR="004257BC" w:rsidRPr="000F40E5" w:rsidRDefault="004257BC" w:rsidP="00D037E8">
            <w:pPr>
              <w:rPr>
                <w:sz w:val="16"/>
                <w:szCs w:val="16"/>
              </w:rPr>
            </w:pPr>
          </w:p>
        </w:tc>
        <w:tc>
          <w:tcPr>
            <w:tcW w:w="276" w:type="pct"/>
            <w:vMerge/>
          </w:tcPr>
          <w:p w14:paraId="50643566" w14:textId="77777777" w:rsidR="004257BC" w:rsidRPr="000F40E5" w:rsidRDefault="004257BC" w:rsidP="00D037E8">
            <w:pPr>
              <w:rPr>
                <w:sz w:val="16"/>
                <w:szCs w:val="16"/>
              </w:rPr>
            </w:pPr>
          </w:p>
        </w:tc>
        <w:tc>
          <w:tcPr>
            <w:tcW w:w="480" w:type="pct"/>
            <w:vMerge/>
          </w:tcPr>
          <w:p w14:paraId="2F615B34" w14:textId="77777777" w:rsidR="004257BC" w:rsidRPr="000F40E5" w:rsidRDefault="004257BC" w:rsidP="00D037E8">
            <w:pPr>
              <w:jc w:val="center"/>
              <w:rPr>
                <w:sz w:val="16"/>
                <w:szCs w:val="16"/>
              </w:rPr>
            </w:pPr>
          </w:p>
        </w:tc>
        <w:tc>
          <w:tcPr>
            <w:tcW w:w="361" w:type="pct"/>
            <w:vMerge/>
          </w:tcPr>
          <w:p w14:paraId="44F4A8DD" w14:textId="77777777" w:rsidR="004257BC" w:rsidRPr="000F40E5" w:rsidRDefault="004257BC" w:rsidP="00D037E8">
            <w:pPr>
              <w:rPr>
                <w:sz w:val="16"/>
                <w:szCs w:val="16"/>
              </w:rPr>
            </w:pPr>
          </w:p>
        </w:tc>
        <w:tc>
          <w:tcPr>
            <w:tcW w:w="321" w:type="pct"/>
            <w:vMerge/>
          </w:tcPr>
          <w:p w14:paraId="78FF115B" w14:textId="77777777" w:rsidR="004257BC" w:rsidRPr="000F40E5" w:rsidRDefault="004257BC" w:rsidP="005C0D07">
            <w:pPr>
              <w:rPr>
                <w:color w:val="000000"/>
                <w:sz w:val="16"/>
                <w:szCs w:val="16"/>
              </w:rPr>
            </w:pPr>
          </w:p>
        </w:tc>
        <w:tc>
          <w:tcPr>
            <w:tcW w:w="685" w:type="pct"/>
          </w:tcPr>
          <w:p w14:paraId="6C49BF8D" w14:textId="77777777" w:rsidR="004257BC" w:rsidRPr="000F40E5" w:rsidRDefault="004257BC" w:rsidP="00C53C38">
            <w:pPr>
              <w:rPr>
                <w:sz w:val="16"/>
                <w:szCs w:val="16"/>
              </w:rPr>
            </w:pPr>
            <w:r w:rsidRPr="000F40E5">
              <w:rPr>
                <w:sz w:val="16"/>
                <w:szCs w:val="16"/>
              </w:rPr>
              <w:t>R-12-003-03-04-03-22</w:t>
            </w:r>
          </w:p>
          <w:p w14:paraId="644668D9" w14:textId="77777777" w:rsidR="004257BC" w:rsidRPr="000F40E5" w:rsidRDefault="004257BC" w:rsidP="005C0D07">
            <w:pPr>
              <w:rPr>
                <w:sz w:val="16"/>
                <w:szCs w:val="16"/>
              </w:rPr>
            </w:pPr>
            <w:r w:rsidRPr="000F40E5">
              <w:rPr>
                <w:color w:val="000000"/>
                <w:sz w:val="16"/>
                <w:szCs w:val="16"/>
              </w:rPr>
              <w:t>Paramą gaunančių 15–29 metų jaunuolių skaičius</w:t>
            </w:r>
          </w:p>
        </w:tc>
        <w:tc>
          <w:tcPr>
            <w:tcW w:w="411" w:type="pct"/>
          </w:tcPr>
          <w:p w14:paraId="7C314AEF" w14:textId="77777777" w:rsidR="004257BC" w:rsidRPr="000F40E5" w:rsidRDefault="004257BC" w:rsidP="00C53C38">
            <w:pPr>
              <w:jc w:val="center"/>
              <w:rPr>
                <w:color w:val="000000"/>
                <w:sz w:val="16"/>
                <w:szCs w:val="16"/>
              </w:rPr>
            </w:pPr>
            <w:r w:rsidRPr="000F40E5">
              <w:rPr>
                <w:color w:val="000000"/>
                <w:sz w:val="16"/>
                <w:szCs w:val="16"/>
              </w:rPr>
              <w:t>n / a</w:t>
            </w:r>
          </w:p>
          <w:p w14:paraId="0A14A791" w14:textId="77777777" w:rsidR="004257BC" w:rsidRPr="000F40E5" w:rsidRDefault="004257BC" w:rsidP="00C53C38">
            <w:pPr>
              <w:jc w:val="center"/>
              <w:rPr>
                <w:sz w:val="16"/>
                <w:szCs w:val="16"/>
              </w:rPr>
            </w:pPr>
            <w:r w:rsidRPr="000F40E5">
              <w:rPr>
                <w:color w:val="000000"/>
                <w:sz w:val="16"/>
                <w:szCs w:val="16"/>
              </w:rPr>
              <w:t>(2026 m.)</w:t>
            </w:r>
          </w:p>
        </w:tc>
        <w:tc>
          <w:tcPr>
            <w:tcW w:w="342" w:type="pct"/>
            <w:vMerge/>
          </w:tcPr>
          <w:p w14:paraId="556D1927" w14:textId="77777777" w:rsidR="004257BC" w:rsidRPr="000F40E5" w:rsidRDefault="004257BC" w:rsidP="00C53C38">
            <w:pPr>
              <w:jc w:val="center"/>
              <w:rPr>
                <w:sz w:val="16"/>
                <w:szCs w:val="16"/>
              </w:rPr>
            </w:pPr>
          </w:p>
        </w:tc>
        <w:tc>
          <w:tcPr>
            <w:tcW w:w="275" w:type="pct"/>
            <w:vMerge/>
          </w:tcPr>
          <w:p w14:paraId="556ABED7" w14:textId="77777777" w:rsidR="004257BC" w:rsidRPr="000F40E5" w:rsidRDefault="004257BC" w:rsidP="00C53C38">
            <w:pPr>
              <w:jc w:val="center"/>
              <w:rPr>
                <w:sz w:val="16"/>
                <w:szCs w:val="16"/>
              </w:rPr>
            </w:pPr>
          </w:p>
        </w:tc>
      </w:tr>
      <w:tr w:rsidR="004257BC" w:rsidRPr="000F40E5" w14:paraId="4C3E463A" w14:textId="77777777" w:rsidTr="000B45E2">
        <w:trPr>
          <w:trHeight w:val="233"/>
          <w:jc w:val="center"/>
        </w:trPr>
        <w:tc>
          <w:tcPr>
            <w:tcW w:w="479" w:type="pct"/>
            <w:vMerge/>
          </w:tcPr>
          <w:p w14:paraId="4C1A315D" w14:textId="77777777" w:rsidR="004257BC" w:rsidRPr="000F40E5" w:rsidRDefault="004257BC" w:rsidP="00D037E8">
            <w:pPr>
              <w:rPr>
                <w:sz w:val="16"/>
                <w:szCs w:val="16"/>
              </w:rPr>
            </w:pPr>
          </w:p>
        </w:tc>
        <w:tc>
          <w:tcPr>
            <w:tcW w:w="293" w:type="pct"/>
            <w:vMerge/>
          </w:tcPr>
          <w:p w14:paraId="23E4888A" w14:textId="77777777" w:rsidR="004257BC" w:rsidRPr="000F40E5" w:rsidRDefault="004257BC" w:rsidP="00D037E8">
            <w:pPr>
              <w:rPr>
                <w:sz w:val="16"/>
                <w:szCs w:val="16"/>
              </w:rPr>
            </w:pPr>
          </w:p>
        </w:tc>
        <w:tc>
          <w:tcPr>
            <w:tcW w:w="318" w:type="pct"/>
            <w:vMerge/>
          </w:tcPr>
          <w:p w14:paraId="1156E21D" w14:textId="77777777" w:rsidR="004257BC" w:rsidRPr="000F40E5" w:rsidRDefault="004257BC" w:rsidP="00D037E8">
            <w:pPr>
              <w:rPr>
                <w:sz w:val="16"/>
                <w:szCs w:val="16"/>
              </w:rPr>
            </w:pPr>
          </w:p>
        </w:tc>
        <w:tc>
          <w:tcPr>
            <w:tcW w:w="364" w:type="pct"/>
            <w:vMerge/>
          </w:tcPr>
          <w:p w14:paraId="4D2D2D0E" w14:textId="77777777" w:rsidR="004257BC" w:rsidRPr="000F40E5" w:rsidRDefault="004257BC" w:rsidP="00D037E8">
            <w:pPr>
              <w:rPr>
                <w:sz w:val="16"/>
                <w:szCs w:val="16"/>
              </w:rPr>
            </w:pPr>
          </w:p>
        </w:tc>
        <w:tc>
          <w:tcPr>
            <w:tcW w:w="396" w:type="pct"/>
            <w:vMerge/>
          </w:tcPr>
          <w:p w14:paraId="5926469B" w14:textId="77777777" w:rsidR="004257BC" w:rsidRPr="000F40E5" w:rsidRDefault="004257BC" w:rsidP="00D037E8">
            <w:pPr>
              <w:rPr>
                <w:sz w:val="16"/>
                <w:szCs w:val="16"/>
              </w:rPr>
            </w:pPr>
          </w:p>
        </w:tc>
        <w:tc>
          <w:tcPr>
            <w:tcW w:w="276" w:type="pct"/>
            <w:vMerge/>
          </w:tcPr>
          <w:p w14:paraId="2C6F7DF4" w14:textId="77777777" w:rsidR="004257BC" w:rsidRPr="000F40E5" w:rsidRDefault="004257BC" w:rsidP="00D037E8">
            <w:pPr>
              <w:rPr>
                <w:sz w:val="16"/>
                <w:szCs w:val="16"/>
              </w:rPr>
            </w:pPr>
          </w:p>
        </w:tc>
        <w:tc>
          <w:tcPr>
            <w:tcW w:w="480" w:type="pct"/>
            <w:vMerge/>
          </w:tcPr>
          <w:p w14:paraId="4C3FC4B8" w14:textId="77777777" w:rsidR="004257BC" w:rsidRPr="000F40E5" w:rsidRDefault="004257BC" w:rsidP="00D037E8">
            <w:pPr>
              <w:jc w:val="center"/>
              <w:rPr>
                <w:sz w:val="16"/>
                <w:szCs w:val="16"/>
              </w:rPr>
            </w:pPr>
          </w:p>
        </w:tc>
        <w:tc>
          <w:tcPr>
            <w:tcW w:w="361" w:type="pct"/>
            <w:vMerge/>
          </w:tcPr>
          <w:p w14:paraId="456AA0D5" w14:textId="77777777" w:rsidR="004257BC" w:rsidRPr="000F40E5" w:rsidRDefault="004257BC" w:rsidP="00D037E8">
            <w:pPr>
              <w:rPr>
                <w:sz w:val="16"/>
                <w:szCs w:val="16"/>
              </w:rPr>
            </w:pPr>
          </w:p>
        </w:tc>
        <w:tc>
          <w:tcPr>
            <w:tcW w:w="321" w:type="pct"/>
            <w:vMerge/>
          </w:tcPr>
          <w:p w14:paraId="26A8EAFD" w14:textId="77777777" w:rsidR="004257BC" w:rsidRPr="000F40E5" w:rsidRDefault="004257BC" w:rsidP="005C0D07">
            <w:pPr>
              <w:rPr>
                <w:color w:val="000000"/>
                <w:sz w:val="16"/>
                <w:szCs w:val="16"/>
              </w:rPr>
            </w:pPr>
          </w:p>
        </w:tc>
        <w:tc>
          <w:tcPr>
            <w:tcW w:w="685" w:type="pct"/>
          </w:tcPr>
          <w:p w14:paraId="394BBD0F" w14:textId="77777777" w:rsidR="004257BC" w:rsidRPr="000F40E5" w:rsidRDefault="004257BC" w:rsidP="00C53C38">
            <w:pPr>
              <w:rPr>
                <w:sz w:val="16"/>
                <w:szCs w:val="16"/>
              </w:rPr>
            </w:pPr>
            <w:r w:rsidRPr="000F40E5">
              <w:rPr>
                <w:sz w:val="16"/>
                <w:szCs w:val="16"/>
              </w:rPr>
              <w:t>R-12-003-03-04-03-21</w:t>
            </w:r>
          </w:p>
          <w:p w14:paraId="29A0B76D" w14:textId="3F840D79" w:rsidR="004257BC" w:rsidRPr="000F40E5" w:rsidRDefault="004257BC" w:rsidP="005C0D07">
            <w:pPr>
              <w:rPr>
                <w:sz w:val="16"/>
                <w:szCs w:val="16"/>
              </w:rPr>
            </w:pPr>
            <w:r w:rsidRPr="000F40E5">
              <w:rPr>
                <w:sz w:val="16"/>
                <w:szCs w:val="16"/>
                <w:lang w:eastAsia="lt-LT"/>
              </w:rPr>
              <w:t>Švietimo ar mokymo veiklos dalyvių skaičius, iš jų skaitmeninių įgūdžių ugdymo veiklos dalyvių skaičius</w:t>
            </w:r>
          </w:p>
        </w:tc>
        <w:tc>
          <w:tcPr>
            <w:tcW w:w="411" w:type="pct"/>
          </w:tcPr>
          <w:p w14:paraId="15A9954F" w14:textId="77777777" w:rsidR="004257BC" w:rsidRPr="000F40E5" w:rsidRDefault="004257BC" w:rsidP="00C53C38">
            <w:pPr>
              <w:jc w:val="center"/>
              <w:rPr>
                <w:color w:val="000000"/>
                <w:sz w:val="16"/>
                <w:szCs w:val="16"/>
              </w:rPr>
            </w:pPr>
            <w:r w:rsidRPr="000F40E5">
              <w:rPr>
                <w:color w:val="000000"/>
                <w:sz w:val="16"/>
                <w:szCs w:val="16"/>
              </w:rPr>
              <w:t>n / a</w:t>
            </w:r>
          </w:p>
          <w:p w14:paraId="25D1C0D5" w14:textId="77777777" w:rsidR="004257BC" w:rsidRPr="000F40E5" w:rsidRDefault="004257BC" w:rsidP="00C53C38">
            <w:pPr>
              <w:jc w:val="center"/>
              <w:rPr>
                <w:sz w:val="16"/>
                <w:szCs w:val="16"/>
              </w:rPr>
            </w:pPr>
            <w:r w:rsidRPr="000F40E5">
              <w:rPr>
                <w:color w:val="000000"/>
                <w:sz w:val="16"/>
                <w:szCs w:val="16"/>
              </w:rPr>
              <w:t>(2026 m.)</w:t>
            </w:r>
          </w:p>
        </w:tc>
        <w:tc>
          <w:tcPr>
            <w:tcW w:w="342" w:type="pct"/>
            <w:vMerge/>
          </w:tcPr>
          <w:p w14:paraId="7ADF69A4" w14:textId="77777777" w:rsidR="004257BC" w:rsidRPr="000F40E5" w:rsidRDefault="004257BC" w:rsidP="00C53C38">
            <w:pPr>
              <w:jc w:val="center"/>
              <w:rPr>
                <w:sz w:val="16"/>
                <w:szCs w:val="16"/>
              </w:rPr>
            </w:pPr>
          </w:p>
        </w:tc>
        <w:tc>
          <w:tcPr>
            <w:tcW w:w="275" w:type="pct"/>
            <w:vMerge/>
          </w:tcPr>
          <w:p w14:paraId="67E4B69B" w14:textId="77777777" w:rsidR="004257BC" w:rsidRPr="000F40E5" w:rsidRDefault="004257BC" w:rsidP="00C53C38">
            <w:pPr>
              <w:jc w:val="center"/>
              <w:rPr>
                <w:sz w:val="16"/>
                <w:szCs w:val="16"/>
              </w:rPr>
            </w:pPr>
          </w:p>
        </w:tc>
      </w:tr>
      <w:tr w:rsidR="004257BC" w:rsidRPr="000F40E5" w14:paraId="1CD951BA" w14:textId="77777777" w:rsidTr="000B45E2">
        <w:trPr>
          <w:trHeight w:val="233"/>
          <w:jc w:val="center"/>
        </w:trPr>
        <w:tc>
          <w:tcPr>
            <w:tcW w:w="479" w:type="pct"/>
          </w:tcPr>
          <w:p w14:paraId="0C190AD2" w14:textId="77777777" w:rsidR="004257BC" w:rsidRPr="000F40E5" w:rsidRDefault="004257BC" w:rsidP="00C53C38">
            <w:pPr>
              <w:rPr>
                <w:sz w:val="16"/>
                <w:szCs w:val="16"/>
              </w:rPr>
            </w:pPr>
            <w:r w:rsidRPr="000F40E5">
              <w:rPr>
                <w:color w:val="000000"/>
                <w:sz w:val="16"/>
                <w:szCs w:val="16"/>
              </w:rPr>
              <w:t>6. Profesinio mokymo prieinamumo gerinimo parama mokiniams iš nepalankias sąlygas turinčių asmenų grupių</w:t>
            </w:r>
          </w:p>
        </w:tc>
        <w:tc>
          <w:tcPr>
            <w:tcW w:w="293" w:type="pct"/>
          </w:tcPr>
          <w:p w14:paraId="37C0D569" w14:textId="77777777" w:rsidR="004257BC" w:rsidRPr="000F40E5" w:rsidRDefault="004257BC" w:rsidP="00C53C38">
            <w:pPr>
              <w:jc w:val="center"/>
              <w:rPr>
                <w:sz w:val="16"/>
                <w:szCs w:val="16"/>
              </w:rPr>
            </w:pPr>
          </w:p>
        </w:tc>
        <w:tc>
          <w:tcPr>
            <w:tcW w:w="318" w:type="pct"/>
          </w:tcPr>
          <w:p w14:paraId="7BC7DCAE" w14:textId="77777777" w:rsidR="004257BC" w:rsidRPr="000F40E5" w:rsidRDefault="004257BC" w:rsidP="00C53C38">
            <w:pPr>
              <w:jc w:val="center"/>
              <w:rPr>
                <w:sz w:val="16"/>
                <w:szCs w:val="16"/>
              </w:rPr>
            </w:pPr>
          </w:p>
        </w:tc>
        <w:tc>
          <w:tcPr>
            <w:tcW w:w="364" w:type="pct"/>
          </w:tcPr>
          <w:p w14:paraId="3D6A009D" w14:textId="77777777" w:rsidR="004257BC" w:rsidRPr="000F40E5" w:rsidRDefault="004257BC" w:rsidP="00C53C38">
            <w:pPr>
              <w:jc w:val="center"/>
              <w:rPr>
                <w:sz w:val="16"/>
                <w:szCs w:val="16"/>
              </w:rPr>
            </w:pPr>
          </w:p>
        </w:tc>
        <w:tc>
          <w:tcPr>
            <w:tcW w:w="396" w:type="pct"/>
          </w:tcPr>
          <w:p w14:paraId="26A65530" w14:textId="77777777" w:rsidR="004257BC" w:rsidRPr="000F40E5" w:rsidRDefault="004257BC" w:rsidP="00C53C38">
            <w:pPr>
              <w:jc w:val="center"/>
              <w:rPr>
                <w:sz w:val="16"/>
                <w:szCs w:val="16"/>
              </w:rPr>
            </w:pPr>
          </w:p>
        </w:tc>
        <w:tc>
          <w:tcPr>
            <w:tcW w:w="276" w:type="pct"/>
          </w:tcPr>
          <w:p w14:paraId="561ED738" w14:textId="77777777" w:rsidR="004257BC" w:rsidRPr="000F40E5" w:rsidRDefault="004257BC" w:rsidP="00C53C38">
            <w:pPr>
              <w:jc w:val="center"/>
              <w:rPr>
                <w:sz w:val="16"/>
                <w:szCs w:val="16"/>
              </w:rPr>
            </w:pPr>
          </w:p>
        </w:tc>
        <w:tc>
          <w:tcPr>
            <w:tcW w:w="480" w:type="pct"/>
          </w:tcPr>
          <w:p w14:paraId="783375CD" w14:textId="77777777" w:rsidR="004257BC" w:rsidRPr="000F40E5" w:rsidRDefault="004257BC" w:rsidP="00C53C38">
            <w:pPr>
              <w:jc w:val="center"/>
              <w:rPr>
                <w:sz w:val="16"/>
                <w:szCs w:val="16"/>
              </w:rPr>
            </w:pPr>
          </w:p>
        </w:tc>
        <w:tc>
          <w:tcPr>
            <w:tcW w:w="361" w:type="pct"/>
          </w:tcPr>
          <w:p w14:paraId="693B4057" w14:textId="77777777" w:rsidR="004257BC" w:rsidRPr="000F40E5" w:rsidRDefault="004257BC" w:rsidP="00C53C38">
            <w:pPr>
              <w:jc w:val="center"/>
              <w:rPr>
                <w:sz w:val="16"/>
                <w:szCs w:val="16"/>
              </w:rPr>
            </w:pPr>
          </w:p>
        </w:tc>
        <w:tc>
          <w:tcPr>
            <w:tcW w:w="321" w:type="pct"/>
          </w:tcPr>
          <w:p w14:paraId="21204803" w14:textId="77777777" w:rsidR="004257BC" w:rsidRPr="000F40E5" w:rsidRDefault="004257BC" w:rsidP="00C53C38">
            <w:pPr>
              <w:jc w:val="center"/>
              <w:rPr>
                <w:sz w:val="16"/>
                <w:szCs w:val="16"/>
              </w:rPr>
            </w:pPr>
          </w:p>
        </w:tc>
        <w:tc>
          <w:tcPr>
            <w:tcW w:w="685" w:type="pct"/>
          </w:tcPr>
          <w:p w14:paraId="6E775EF9" w14:textId="77777777" w:rsidR="004257BC" w:rsidRPr="000F40E5" w:rsidRDefault="004257BC" w:rsidP="00C53C38">
            <w:pPr>
              <w:jc w:val="center"/>
              <w:rPr>
                <w:sz w:val="16"/>
                <w:szCs w:val="16"/>
              </w:rPr>
            </w:pPr>
          </w:p>
        </w:tc>
        <w:tc>
          <w:tcPr>
            <w:tcW w:w="411" w:type="pct"/>
          </w:tcPr>
          <w:p w14:paraId="74836606" w14:textId="77777777" w:rsidR="004257BC" w:rsidRPr="000F40E5" w:rsidRDefault="004257BC" w:rsidP="00C53C38">
            <w:pPr>
              <w:jc w:val="center"/>
              <w:rPr>
                <w:sz w:val="16"/>
                <w:szCs w:val="16"/>
              </w:rPr>
            </w:pPr>
          </w:p>
        </w:tc>
        <w:tc>
          <w:tcPr>
            <w:tcW w:w="342" w:type="pct"/>
          </w:tcPr>
          <w:p w14:paraId="6FEDDFD9" w14:textId="77777777" w:rsidR="004257BC" w:rsidRPr="000F40E5" w:rsidRDefault="004257BC" w:rsidP="00C53C38">
            <w:pPr>
              <w:jc w:val="center"/>
              <w:rPr>
                <w:sz w:val="16"/>
                <w:szCs w:val="16"/>
              </w:rPr>
            </w:pPr>
          </w:p>
        </w:tc>
        <w:tc>
          <w:tcPr>
            <w:tcW w:w="275" w:type="pct"/>
          </w:tcPr>
          <w:p w14:paraId="13B188C9" w14:textId="77777777" w:rsidR="004257BC" w:rsidRPr="000F40E5" w:rsidRDefault="004257BC" w:rsidP="00C53C38">
            <w:pPr>
              <w:jc w:val="center"/>
              <w:rPr>
                <w:sz w:val="16"/>
                <w:szCs w:val="16"/>
              </w:rPr>
            </w:pPr>
          </w:p>
        </w:tc>
      </w:tr>
      <w:tr w:rsidR="004257BC" w:rsidRPr="000F40E5" w14:paraId="17137F6E" w14:textId="77777777" w:rsidTr="000B45E2">
        <w:trPr>
          <w:trHeight w:val="1696"/>
          <w:jc w:val="center"/>
        </w:trPr>
        <w:tc>
          <w:tcPr>
            <w:tcW w:w="479" w:type="pct"/>
            <w:vMerge w:val="restart"/>
          </w:tcPr>
          <w:p w14:paraId="582103B7" w14:textId="77777777" w:rsidR="004257BC" w:rsidRPr="000F40E5" w:rsidRDefault="004257BC" w:rsidP="00C53C38">
            <w:pPr>
              <w:rPr>
                <w:sz w:val="16"/>
                <w:szCs w:val="16"/>
              </w:rPr>
            </w:pPr>
            <w:r w:rsidRPr="000F40E5">
              <w:rPr>
                <w:color w:val="000000"/>
                <w:sz w:val="16"/>
                <w:szCs w:val="16"/>
              </w:rPr>
              <w:t>6.1. Profesinio mokymo prieinamumo gerinimo parama mokiniams iš nepalankias sąlygas turinčių asmenų grupių</w:t>
            </w:r>
            <w:r w:rsidRPr="000F40E5">
              <w:rPr>
                <w:sz w:val="16"/>
                <w:szCs w:val="16"/>
                <w:lang w:eastAsia="lt-LT"/>
              </w:rPr>
              <w:t xml:space="preserve"> Sostinės regione</w:t>
            </w:r>
          </w:p>
        </w:tc>
        <w:tc>
          <w:tcPr>
            <w:tcW w:w="293" w:type="pct"/>
            <w:vMerge w:val="restart"/>
          </w:tcPr>
          <w:p w14:paraId="059877B3" w14:textId="77777777" w:rsidR="004257BC" w:rsidRPr="000F40E5" w:rsidRDefault="004257BC" w:rsidP="00C53C38">
            <w:pPr>
              <w:jc w:val="center"/>
              <w:rPr>
                <w:sz w:val="16"/>
                <w:szCs w:val="16"/>
              </w:rPr>
            </w:pPr>
            <w:r w:rsidRPr="000F40E5">
              <w:rPr>
                <w:color w:val="000000"/>
                <w:sz w:val="16"/>
                <w:szCs w:val="16"/>
              </w:rPr>
              <w:t>I</w:t>
            </w:r>
          </w:p>
        </w:tc>
        <w:tc>
          <w:tcPr>
            <w:tcW w:w="318" w:type="pct"/>
            <w:vMerge w:val="restart"/>
          </w:tcPr>
          <w:p w14:paraId="4534B6F0" w14:textId="77777777" w:rsidR="004257BC" w:rsidRPr="000F40E5" w:rsidRDefault="004257BC" w:rsidP="00C53C38">
            <w:pPr>
              <w:jc w:val="center"/>
              <w:rPr>
                <w:sz w:val="16"/>
                <w:szCs w:val="16"/>
              </w:rPr>
            </w:pPr>
            <w:r w:rsidRPr="000F40E5">
              <w:rPr>
                <w:color w:val="000000"/>
                <w:sz w:val="16"/>
                <w:szCs w:val="16"/>
              </w:rPr>
              <w:t>ESFA</w:t>
            </w:r>
          </w:p>
        </w:tc>
        <w:tc>
          <w:tcPr>
            <w:tcW w:w="364" w:type="pct"/>
            <w:vMerge w:val="restart"/>
          </w:tcPr>
          <w:p w14:paraId="125AF5C6" w14:textId="77777777" w:rsidR="004257BC" w:rsidRPr="000F40E5" w:rsidRDefault="004257BC" w:rsidP="00C53C38">
            <w:pPr>
              <w:jc w:val="center"/>
              <w:rPr>
                <w:sz w:val="16"/>
                <w:szCs w:val="16"/>
              </w:rPr>
            </w:pPr>
            <w:r w:rsidRPr="000F40E5">
              <w:rPr>
                <w:color w:val="000000"/>
                <w:sz w:val="16"/>
                <w:szCs w:val="16"/>
              </w:rPr>
              <w:t>P</w:t>
            </w:r>
          </w:p>
        </w:tc>
        <w:tc>
          <w:tcPr>
            <w:tcW w:w="396" w:type="pct"/>
            <w:vMerge w:val="restart"/>
          </w:tcPr>
          <w:p w14:paraId="46936593" w14:textId="7159E93A" w:rsidR="004257BC" w:rsidRPr="000F40E5" w:rsidRDefault="00D836D0" w:rsidP="00C53C38">
            <w:pPr>
              <w:jc w:val="center"/>
              <w:rPr>
                <w:sz w:val="16"/>
                <w:szCs w:val="16"/>
                <w:highlight w:val="red"/>
              </w:rPr>
            </w:pPr>
            <w:r w:rsidRPr="000F40E5">
              <w:rPr>
                <w:sz w:val="16"/>
                <w:szCs w:val="16"/>
              </w:rPr>
              <w:t>LG</w:t>
            </w:r>
          </w:p>
        </w:tc>
        <w:tc>
          <w:tcPr>
            <w:tcW w:w="276" w:type="pct"/>
            <w:vMerge w:val="restart"/>
          </w:tcPr>
          <w:p w14:paraId="1FAC9E88" w14:textId="77777777" w:rsidR="004257BC" w:rsidRPr="000F40E5" w:rsidRDefault="004257BC" w:rsidP="00C53C38">
            <w:pPr>
              <w:jc w:val="center"/>
              <w:rPr>
                <w:sz w:val="16"/>
                <w:szCs w:val="16"/>
              </w:rPr>
            </w:pPr>
            <w:r w:rsidRPr="000F40E5">
              <w:rPr>
                <w:color w:val="000000"/>
                <w:sz w:val="16"/>
                <w:szCs w:val="16"/>
              </w:rPr>
              <w:t>D</w:t>
            </w:r>
          </w:p>
        </w:tc>
        <w:tc>
          <w:tcPr>
            <w:tcW w:w="480" w:type="pct"/>
          </w:tcPr>
          <w:p w14:paraId="54C9E810" w14:textId="314183CA" w:rsidR="004257BC" w:rsidRPr="000F40E5" w:rsidRDefault="004257BC" w:rsidP="00C53C38">
            <w:pPr>
              <w:jc w:val="center"/>
              <w:rPr>
                <w:sz w:val="16"/>
                <w:szCs w:val="16"/>
              </w:rPr>
            </w:pPr>
            <w:r w:rsidRPr="000F40E5">
              <w:rPr>
                <w:color w:val="000000"/>
                <w:sz w:val="16"/>
                <w:szCs w:val="16"/>
              </w:rPr>
              <w:t>953</w:t>
            </w:r>
            <w:r w:rsidR="00C53C38" w:rsidRPr="000F40E5">
              <w:rPr>
                <w:color w:val="000000"/>
                <w:sz w:val="16"/>
                <w:szCs w:val="16"/>
              </w:rPr>
              <w:t xml:space="preserve"> </w:t>
            </w:r>
            <w:r w:rsidRPr="000F40E5">
              <w:rPr>
                <w:color w:val="000000"/>
                <w:sz w:val="16"/>
                <w:szCs w:val="16"/>
              </w:rPr>
              <w:t>236</w:t>
            </w:r>
          </w:p>
        </w:tc>
        <w:tc>
          <w:tcPr>
            <w:tcW w:w="361" w:type="pct"/>
          </w:tcPr>
          <w:p w14:paraId="712BBD0F" w14:textId="32EEED4D" w:rsidR="004257BC" w:rsidRPr="000F40E5" w:rsidRDefault="004257BC" w:rsidP="00F545E5">
            <w:pPr>
              <w:rPr>
                <w:sz w:val="16"/>
                <w:szCs w:val="16"/>
              </w:rPr>
            </w:pPr>
            <w:r w:rsidRPr="000F40E5">
              <w:rPr>
                <w:rFonts w:eastAsia="Calibri"/>
                <w:sz w:val="16"/>
                <w:szCs w:val="16"/>
              </w:rPr>
              <w:t>2021–2027 m</w:t>
            </w:r>
            <w:r w:rsidR="00A5287E" w:rsidRPr="000F40E5">
              <w:rPr>
                <w:bCs/>
                <w:sz w:val="16"/>
                <w:szCs w:val="16"/>
              </w:rPr>
              <w:t>etų</w:t>
            </w:r>
            <w:r w:rsidRPr="000F40E5">
              <w:rPr>
                <w:rFonts w:eastAsia="Calibri"/>
                <w:sz w:val="16"/>
                <w:szCs w:val="16"/>
              </w:rPr>
              <w:t xml:space="preserve"> ES fondų ir </w:t>
            </w:r>
            <w:r w:rsidR="00967387" w:rsidRPr="000F40E5">
              <w:rPr>
                <w:rFonts w:eastAsia="Calibri"/>
                <w:sz w:val="16"/>
                <w:szCs w:val="16"/>
              </w:rPr>
              <w:t>2021–2027 m</w:t>
            </w:r>
            <w:r w:rsidR="00967387" w:rsidRPr="000F40E5">
              <w:rPr>
                <w:bCs/>
                <w:sz w:val="16"/>
                <w:szCs w:val="16"/>
              </w:rPr>
              <w:t>etų</w:t>
            </w:r>
            <w:r w:rsidR="00967387" w:rsidRPr="000F40E5">
              <w:rPr>
                <w:rFonts w:eastAsia="Calibri"/>
                <w:sz w:val="16"/>
                <w:szCs w:val="16"/>
              </w:rPr>
              <w:t xml:space="preserve"> ES fondų</w:t>
            </w:r>
            <w:r w:rsidR="00F545E5">
              <w:rPr>
                <w:rFonts w:eastAsia="Calibri"/>
                <w:sz w:val="16"/>
                <w:szCs w:val="16"/>
              </w:rPr>
              <w:t xml:space="preserve"> </w:t>
            </w:r>
            <w:r w:rsidR="00A5287E" w:rsidRPr="000F40E5">
              <w:rPr>
                <w:color w:val="000000"/>
                <w:sz w:val="16"/>
                <w:szCs w:val="16"/>
              </w:rPr>
              <w:t xml:space="preserve">bendrojo </w:t>
            </w:r>
            <w:r w:rsidRPr="000F40E5">
              <w:rPr>
                <w:color w:val="000000"/>
                <w:sz w:val="16"/>
                <w:szCs w:val="16"/>
              </w:rPr>
              <w:t xml:space="preserve">finansavimo (toliau – </w:t>
            </w:r>
            <w:r w:rsidRPr="000F40E5">
              <w:rPr>
                <w:sz w:val="16"/>
                <w:szCs w:val="16"/>
              </w:rPr>
              <w:t>BF)</w:t>
            </w:r>
            <w:r w:rsidRPr="000F40E5">
              <w:rPr>
                <w:bCs/>
                <w:sz w:val="16"/>
                <w:szCs w:val="16"/>
              </w:rPr>
              <w:t xml:space="preserve"> lėšos</w:t>
            </w:r>
          </w:p>
        </w:tc>
        <w:tc>
          <w:tcPr>
            <w:tcW w:w="321" w:type="pct"/>
            <w:vMerge w:val="restart"/>
          </w:tcPr>
          <w:p w14:paraId="3600C9A2" w14:textId="47174B90" w:rsidR="004257BC" w:rsidRPr="000F40E5" w:rsidRDefault="00732959" w:rsidP="00732959">
            <w:pPr>
              <w:jc w:val="center"/>
              <w:rPr>
                <w:color w:val="000000"/>
                <w:sz w:val="16"/>
                <w:szCs w:val="16"/>
                <w:lang w:val="en-US"/>
              </w:rPr>
            </w:pPr>
            <w:r w:rsidRPr="000F40E5">
              <w:rPr>
                <w:color w:val="000000"/>
                <w:sz w:val="16"/>
                <w:szCs w:val="16"/>
              </w:rPr>
              <w:t>ESF</w:t>
            </w:r>
            <w:r w:rsidRPr="000F40E5">
              <w:rPr>
                <w:color w:val="000000"/>
                <w:sz w:val="16"/>
                <w:szCs w:val="16"/>
                <w:lang w:val="en-US"/>
              </w:rPr>
              <w:t>+</w:t>
            </w:r>
          </w:p>
          <w:p w14:paraId="574415F4" w14:textId="1B843D85" w:rsidR="004257BC" w:rsidRPr="000F40E5" w:rsidRDefault="004257BC" w:rsidP="00732959">
            <w:pPr>
              <w:jc w:val="center"/>
              <w:rPr>
                <w:color w:val="000000"/>
                <w:sz w:val="16"/>
                <w:szCs w:val="16"/>
              </w:rPr>
            </w:pPr>
            <w:r w:rsidRPr="000F40E5">
              <w:rPr>
                <w:color w:val="000000"/>
                <w:sz w:val="16"/>
                <w:szCs w:val="16"/>
              </w:rPr>
              <w:t>Sostinė</w:t>
            </w:r>
            <w:r w:rsidR="00C07EB6" w:rsidRPr="000F40E5">
              <w:rPr>
                <w:color w:val="000000"/>
                <w:sz w:val="16"/>
                <w:szCs w:val="16"/>
              </w:rPr>
              <w:t>s</w:t>
            </w:r>
            <w:r w:rsidR="00876BC8" w:rsidRPr="000F40E5">
              <w:rPr>
                <w:color w:val="000000"/>
                <w:sz w:val="16"/>
                <w:szCs w:val="16"/>
              </w:rPr>
              <w:t xml:space="preserve"> regionas</w:t>
            </w:r>
          </w:p>
        </w:tc>
        <w:tc>
          <w:tcPr>
            <w:tcW w:w="685" w:type="pct"/>
          </w:tcPr>
          <w:p w14:paraId="6A0B2421" w14:textId="77777777" w:rsidR="004257BC" w:rsidRPr="000F40E5" w:rsidRDefault="004257BC" w:rsidP="005C0D07">
            <w:pPr>
              <w:rPr>
                <w:color w:val="000000"/>
                <w:sz w:val="16"/>
                <w:szCs w:val="16"/>
              </w:rPr>
            </w:pPr>
            <w:r w:rsidRPr="000F40E5">
              <w:rPr>
                <w:sz w:val="16"/>
                <w:szCs w:val="16"/>
              </w:rPr>
              <w:t>R-12-003-03-04-03-01</w:t>
            </w:r>
          </w:p>
          <w:p w14:paraId="4875F4CF" w14:textId="77777777" w:rsidR="004257BC" w:rsidRPr="000F40E5" w:rsidRDefault="004257BC" w:rsidP="005C0D07">
            <w:pPr>
              <w:rPr>
                <w:sz w:val="16"/>
                <w:szCs w:val="16"/>
              </w:rPr>
            </w:pPr>
            <w:r w:rsidRPr="000F40E5">
              <w:rPr>
                <w:sz w:val="16"/>
                <w:szCs w:val="16"/>
                <w:lang w:eastAsia="lt-LT"/>
              </w:rPr>
              <w:t xml:space="preserve">Nepalankias sąlygas turinčių asmenų grupių mokinių, kuriems buvo skirta parama profesinio mokymo prieinamumui gerinti, dalis </w:t>
            </w:r>
          </w:p>
        </w:tc>
        <w:tc>
          <w:tcPr>
            <w:tcW w:w="411" w:type="pct"/>
          </w:tcPr>
          <w:p w14:paraId="703D7579" w14:textId="77777777" w:rsidR="004257BC" w:rsidRPr="000F40E5" w:rsidRDefault="004257BC" w:rsidP="00C53C38">
            <w:pPr>
              <w:jc w:val="center"/>
              <w:rPr>
                <w:color w:val="000000"/>
                <w:sz w:val="16"/>
                <w:szCs w:val="16"/>
              </w:rPr>
            </w:pPr>
            <w:r w:rsidRPr="000F40E5">
              <w:rPr>
                <w:color w:val="000000"/>
                <w:sz w:val="16"/>
                <w:szCs w:val="16"/>
              </w:rPr>
              <w:t>4</w:t>
            </w:r>
          </w:p>
          <w:p w14:paraId="00D09FB8" w14:textId="77777777" w:rsidR="004257BC" w:rsidRPr="000F40E5" w:rsidRDefault="004257BC" w:rsidP="00C53C38">
            <w:pPr>
              <w:jc w:val="center"/>
              <w:rPr>
                <w:sz w:val="16"/>
                <w:szCs w:val="16"/>
              </w:rPr>
            </w:pPr>
            <w:r w:rsidRPr="000F40E5">
              <w:rPr>
                <w:color w:val="000000"/>
                <w:sz w:val="16"/>
                <w:szCs w:val="16"/>
              </w:rPr>
              <w:t>(2029 m.)</w:t>
            </w:r>
          </w:p>
        </w:tc>
        <w:tc>
          <w:tcPr>
            <w:tcW w:w="342" w:type="pct"/>
            <w:vMerge w:val="restart"/>
          </w:tcPr>
          <w:p w14:paraId="5E8BF397" w14:textId="77777777" w:rsidR="004257BC" w:rsidRPr="000F40E5" w:rsidRDefault="004257BC" w:rsidP="00C53C38">
            <w:pPr>
              <w:jc w:val="center"/>
              <w:rPr>
                <w:sz w:val="16"/>
                <w:szCs w:val="16"/>
              </w:rPr>
            </w:pPr>
            <w:r w:rsidRPr="000F40E5">
              <w:rPr>
                <w:color w:val="000000"/>
                <w:sz w:val="16"/>
                <w:szCs w:val="16"/>
              </w:rPr>
              <w:t>CPVA</w:t>
            </w:r>
          </w:p>
        </w:tc>
        <w:tc>
          <w:tcPr>
            <w:tcW w:w="275" w:type="pct"/>
            <w:vMerge w:val="restart"/>
          </w:tcPr>
          <w:p w14:paraId="3A0CC5F8" w14:textId="77777777" w:rsidR="004257BC" w:rsidRPr="000F40E5" w:rsidRDefault="004257BC" w:rsidP="00C53C38">
            <w:pPr>
              <w:jc w:val="center"/>
              <w:rPr>
                <w:sz w:val="16"/>
                <w:szCs w:val="16"/>
              </w:rPr>
            </w:pPr>
            <w:r w:rsidRPr="000F40E5">
              <w:rPr>
                <w:color w:val="000000"/>
                <w:sz w:val="16"/>
                <w:szCs w:val="16"/>
              </w:rPr>
              <w:t>ŠMSM, SADM, EIM, ŽŪM</w:t>
            </w:r>
          </w:p>
        </w:tc>
      </w:tr>
      <w:tr w:rsidR="004257BC" w:rsidRPr="000F40E5" w14:paraId="52290EE4" w14:textId="77777777" w:rsidTr="000B45E2">
        <w:trPr>
          <w:trHeight w:val="744"/>
          <w:jc w:val="center"/>
        </w:trPr>
        <w:tc>
          <w:tcPr>
            <w:tcW w:w="479" w:type="pct"/>
            <w:vMerge/>
          </w:tcPr>
          <w:p w14:paraId="620C6B9C" w14:textId="77777777" w:rsidR="004257BC" w:rsidRPr="000F40E5" w:rsidRDefault="004257BC" w:rsidP="00D037E8">
            <w:pPr>
              <w:rPr>
                <w:sz w:val="16"/>
                <w:szCs w:val="16"/>
              </w:rPr>
            </w:pPr>
          </w:p>
        </w:tc>
        <w:tc>
          <w:tcPr>
            <w:tcW w:w="293" w:type="pct"/>
            <w:vMerge/>
          </w:tcPr>
          <w:p w14:paraId="118938E9" w14:textId="77777777" w:rsidR="004257BC" w:rsidRPr="000F40E5" w:rsidRDefault="004257BC" w:rsidP="00D037E8">
            <w:pPr>
              <w:rPr>
                <w:sz w:val="16"/>
                <w:szCs w:val="16"/>
              </w:rPr>
            </w:pPr>
          </w:p>
        </w:tc>
        <w:tc>
          <w:tcPr>
            <w:tcW w:w="318" w:type="pct"/>
            <w:vMerge/>
          </w:tcPr>
          <w:p w14:paraId="5858F213" w14:textId="77777777" w:rsidR="004257BC" w:rsidRPr="000F40E5" w:rsidRDefault="004257BC" w:rsidP="00D037E8">
            <w:pPr>
              <w:rPr>
                <w:sz w:val="16"/>
                <w:szCs w:val="16"/>
              </w:rPr>
            </w:pPr>
          </w:p>
        </w:tc>
        <w:tc>
          <w:tcPr>
            <w:tcW w:w="364" w:type="pct"/>
            <w:vMerge/>
          </w:tcPr>
          <w:p w14:paraId="674B9BEA" w14:textId="77777777" w:rsidR="004257BC" w:rsidRPr="000F40E5" w:rsidRDefault="004257BC" w:rsidP="00D037E8">
            <w:pPr>
              <w:rPr>
                <w:sz w:val="16"/>
                <w:szCs w:val="16"/>
              </w:rPr>
            </w:pPr>
          </w:p>
        </w:tc>
        <w:tc>
          <w:tcPr>
            <w:tcW w:w="396" w:type="pct"/>
            <w:vMerge/>
          </w:tcPr>
          <w:p w14:paraId="5AA9581E" w14:textId="77777777" w:rsidR="004257BC" w:rsidRPr="000F40E5" w:rsidRDefault="004257BC" w:rsidP="00D037E8">
            <w:pPr>
              <w:rPr>
                <w:sz w:val="16"/>
                <w:szCs w:val="16"/>
                <w:highlight w:val="red"/>
              </w:rPr>
            </w:pPr>
          </w:p>
        </w:tc>
        <w:tc>
          <w:tcPr>
            <w:tcW w:w="276" w:type="pct"/>
            <w:vMerge/>
          </w:tcPr>
          <w:p w14:paraId="2DA65742" w14:textId="77777777" w:rsidR="004257BC" w:rsidRPr="000F40E5" w:rsidRDefault="004257BC" w:rsidP="00D037E8">
            <w:pPr>
              <w:rPr>
                <w:sz w:val="16"/>
                <w:szCs w:val="16"/>
              </w:rPr>
            </w:pPr>
          </w:p>
        </w:tc>
        <w:tc>
          <w:tcPr>
            <w:tcW w:w="480" w:type="pct"/>
          </w:tcPr>
          <w:p w14:paraId="616E4914" w14:textId="63BAAA27" w:rsidR="004257BC" w:rsidRPr="000F40E5" w:rsidRDefault="004257BC" w:rsidP="00D037E8">
            <w:pPr>
              <w:jc w:val="center"/>
              <w:rPr>
                <w:sz w:val="16"/>
                <w:szCs w:val="16"/>
              </w:rPr>
            </w:pPr>
            <w:r w:rsidRPr="000F40E5">
              <w:rPr>
                <w:color w:val="000000"/>
                <w:sz w:val="16"/>
                <w:szCs w:val="16"/>
              </w:rPr>
              <w:t>476</w:t>
            </w:r>
            <w:r w:rsidR="00C53C38" w:rsidRPr="000F40E5">
              <w:rPr>
                <w:color w:val="000000"/>
                <w:sz w:val="16"/>
                <w:szCs w:val="16"/>
              </w:rPr>
              <w:t xml:space="preserve"> </w:t>
            </w:r>
            <w:r w:rsidRPr="000F40E5">
              <w:rPr>
                <w:color w:val="000000"/>
                <w:sz w:val="16"/>
                <w:szCs w:val="16"/>
              </w:rPr>
              <w:t>618</w:t>
            </w:r>
          </w:p>
        </w:tc>
        <w:tc>
          <w:tcPr>
            <w:tcW w:w="361" w:type="pct"/>
          </w:tcPr>
          <w:p w14:paraId="5EF676C1" w14:textId="0B1E8804" w:rsidR="004257BC" w:rsidRPr="000F40E5" w:rsidRDefault="004257BC" w:rsidP="00D037E8">
            <w:pPr>
              <w:rPr>
                <w:sz w:val="16"/>
                <w:szCs w:val="16"/>
              </w:rPr>
            </w:pPr>
            <w:r w:rsidRPr="000F40E5">
              <w:rPr>
                <w:rFonts w:eastAsia="Calibri"/>
                <w:sz w:val="16"/>
                <w:szCs w:val="16"/>
              </w:rPr>
              <w:t>2021–2027 m</w:t>
            </w:r>
            <w:r w:rsidR="00967387" w:rsidRPr="000F40E5">
              <w:rPr>
                <w:bCs/>
                <w:sz w:val="16"/>
                <w:szCs w:val="16"/>
              </w:rPr>
              <w:t>etų</w:t>
            </w:r>
            <w:r w:rsidRPr="000F40E5">
              <w:rPr>
                <w:rFonts w:eastAsia="Calibri"/>
                <w:sz w:val="16"/>
                <w:szCs w:val="16"/>
              </w:rPr>
              <w:t xml:space="preserve"> ES fondų lėšos</w:t>
            </w:r>
          </w:p>
        </w:tc>
        <w:tc>
          <w:tcPr>
            <w:tcW w:w="321" w:type="pct"/>
            <w:vMerge/>
          </w:tcPr>
          <w:p w14:paraId="3036B8EF" w14:textId="77777777" w:rsidR="004257BC" w:rsidRPr="000F40E5" w:rsidRDefault="004257BC" w:rsidP="005C0D07">
            <w:pPr>
              <w:rPr>
                <w:color w:val="000000"/>
                <w:sz w:val="16"/>
                <w:szCs w:val="16"/>
              </w:rPr>
            </w:pPr>
          </w:p>
        </w:tc>
        <w:tc>
          <w:tcPr>
            <w:tcW w:w="685" w:type="pct"/>
            <w:vMerge w:val="restart"/>
          </w:tcPr>
          <w:p w14:paraId="3E61751A" w14:textId="77777777" w:rsidR="004257BC" w:rsidRPr="000F40E5" w:rsidRDefault="004257BC" w:rsidP="005C0D07">
            <w:pPr>
              <w:rPr>
                <w:color w:val="000000"/>
                <w:sz w:val="16"/>
                <w:szCs w:val="16"/>
              </w:rPr>
            </w:pPr>
            <w:r w:rsidRPr="000F40E5">
              <w:rPr>
                <w:sz w:val="16"/>
                <w:szCs w:val="16"/>
              </w:rPr>
              <w:t>P-12-003-03-04-03-05</w:t>
            </w:r>
          </w:p>
          <w:p w14:paraId="3BD63CD7" w14:textId="77777777" w:rsidR="004257BC" w:rsidRPr="000F40E5" w:rsidRDefault="004257BC" w:rsidP="005C0D07">
            <w:pPr>
              <w:rPr>
                <w:sz w:val="16"/>
                <w:szCs w:val="16"/>
              </w:rPr>
            </w:pPr>
            <w:r w:rsidRPr="000F40E5">
              <w:rPr>
                <w:sz w:val="16"/>
                <w:szCs w:val="16"/>
                <w:lang w:eastAsia="lt-LT"/>
              </w:rPr>
              <w:t xml:space="preserve">Nepalankias sąlygas turinčių asmenų grupių mokiniai, kuriems </w:t>
            </w:r>
            <w:r w:rsidRPr="000F40E5">
              <w:rPr>
                <w:sz w:val="16"/>
                <w:szCs w:val="16"/>
                <w:lang w:eastAsia="lt-LT"/>
              </w:rPr>
              <w:lastRenderedPageBreak/>
              <w:t>buvo skirta parama profesinio mokymo prieinamumui gerinti</w:t>
            </w:r>
          </w:p>
        </w:tc>
        <w:tc>
          <w:tcPr>
            <w:tcW w:w="411" w:type="pct"/>
            <w:vMerge w:val="restart"/>
          </w:tcPr>
          <w:p w14:paraId="24E8C824" w14:textId="77777777" w:rsidR="004257BC" w:rsidRPr="000F40E5" w:rsidRDefault="004257BC" w:rsidP="00C53C38">
            <w:pPr>
              <w:jc w:val="center"/>
              <w:rPr>
                <w:color w:val="000000"/>
                <w:sz w:val="16"/>
                <w:szCs w:val="16"/>
              </w:rPr>
            </w:pPr>
            <w:r w:rsidRPr="000F40E5">
              <w:rPr>
                <w:color w:val="000000"/>
                <w:sz w:val="16"/>
                <w:szCs w:val="16"/>
              </w:rPr>
              <w:lastRenderedPageBreak/>
              <w:t>130</w:t>
            </w:r>
          </w:p>
          <w:p w14:paraId="1152E439" w14:textId="77777777" w:rsidR="004257BC" w:rsidRPr="000F40E5" w:rsidRDefault="004257BC" w:rsidP="00C53C38">
            <w:pPr>
              <w:jc w:val="center"/>
              <w:rPr>
                <w:sz w:val="16"/>
                <w:szCs w:val="16"/>
              </w:rPr>
            </w:pPr>
            <w:r w:rsidRPr="000F40E5">
              <w:rPr>
                <w:color w:val="000000"/>
                <w:sz w:val="16"/>
                <w:szCs w:val="16"/>
              </w:rPr>
              <w:t>(2029 m.)</w:t>
            </w:r>
          </w:p>
        </w:tc>
        <w:tc>
          <w:tcPr>
            <w:tcW w:w="342" w:type="pct"/>
            <w:vMerge/>
          </w:tcPr>
          <w:p w14:paraId="340A1BB3" w14:textId="77777777" w:rsidR="004257BC" w:rsidRPr="000F40E5" w:rsidRDefault="004257BC" w:rsidP="00C53C38">
            <w:pPr>
              <w:jc w:val="center"/>
              <w:rPr>
                <w:sz w:val="16"/>
                <w:szCs w:val="16"/>
              </w:rPr>
            </w:pPr>
          </w:p>
        </w:tc>
        <w:tc>
          <w:tcPr>
            <w:tcW w:w="275" w:type="pct"/>
            <w:vMerge/>
          </w:tcPr>
          <w:p w14:paraId="02D57653" w14:textId="77777777" w:rsidR="004257BC" w:rsidRPr="000F40E5" w:rsidRDefault="004257BC" w:rsidP="00C53C38">
            <w:pPr>
              <w:jc w:val="center"/>
              <w:rPr>
                <w:sz w:val="16"/>
                <w:szCs w:val="16"/>
              </w:rPr>
            </w:pPr>
          </w:p>
        </w:tc>
      </w:tr>
      <w:tr w:rsidR="004257BC" w:rsidRPr="000F40E5" w14:paraId="2F5FA9B3" w14:textId="77777777" w:rsidTr="000B45E2">
        <w:trPr>
          <w:trHeight w:val="931"/>
          <w:jc w:val="center"/>
        </w:trPr>
        <w:tc>
          <w:tcPr>
            <w:tcW w:w="479" w:type="pct"/>
            <w:vMerge/>
          </w:tcPr>
          <w:p w14:paraId="0C2D1846" w14:textId="77777777" w:rsidR="004257BC" w:rsidRPr="000F40E5" w:rsidRDefault="004257BC" w:rsidP="00D037E8">
            <w:pPr>
              <w:rPr>
                <w:sz w:val="16"/>
                <w:szCs w:val="16"/>
              </w:rPr>
            </w:pPr>
          </w:p>
        </w:tc>
        <w:tc>
          <w:tcPr>
            <w:tcW w:w="293" w:type="pct"/>
            <w:vMerge/>
          </w:tcPr>
          <w:p w14:paraId="3908FEEF" w14:textId="77777777" w:rsidR="004257BC" w:rsidRPr="000F40E5" w:rsidRDefault="004257BC" w:rsidP="00D037E8">
            <w:pPr>
              <w:rPr>
                <w:sz w:val="16"/>
                <w:szCs w:val="16"/>
              </w:rPr>
            </w:pPr>
          </w:p>
        </w:tc>
        <w:tc>
          <w:tcPr>
            <w:tcW w:w="318" w:type="pct"/>
            <w:vMerge/>
          </w:tcPr>
          <w:p w14:paraId="2928F7EF" w14:textId="77777777" w:rsidR="004257BC" w:rsidRPr="000F40E5" w:rsidRDefault="004257BC" w:rsidP="00D037E8">
            <w:pPr>
              <w:rPr>
                <w:sz w:val="16"/>
                <w:szCs w:val="16"/>
              </w:rPr>
            </w:pPr>
          </w:p>
        </w:tc>
        <w:tc>
          <w:tcPr>
            <w:tcW w:w="364" w:type="pct"/>
            <w:vMerge/>
          </w:tcPr>
          <w:p w14:paraId="23BC4EE3" w14:textId="77777777" w:rsidR="004257BC" w:rsidRPr="000F40E5" w:rsidRDefault="004257BC" w:rsidP="00D037E8">
            <w:pPr>
              <w:rPr>
                <w:sz w:val="16"/>
                <w:szCs w:val="16"/>
              </w:rPr>
            </w:pPr>
          </w:p>
        </w:tc>
        <w:tc>
          <w:tcPr>
            <w:tcW w:w="396" w:type="pct"/>
            <w:vMerge/>
          </w:tcPr>
          <w:p w14:paraId="0A2B23C0" w14:textId="77777777" w:rsidR="004257BC" w:rsidRPr="000F40E5" w:rsidRDefault="004257BC" w:rsidP="00D037E8">
            <w:pPr>
              <w:rPr>
                <w:sz w:val="16"/>
                <w:szCs w:val="16"/>
                <w:highlight w:val="red"/>
              </w:rPr>
            </w:pPr>
          </w:p>
        </w:tc>
        <w:tc>
          <w:tcPr>
            <w:tcW w:w="276" w:type="pct"/>
            <w:vMerge/>
          </w:tcPr>
          <w:p w14:paraId="34072297" w14:textId="77777777" w:rsidR="004257BC" w:rsidRPr="000F40E5" w:rsidRDefault="004257BC" w:rsidP="00D037E8">
            <w:pPr>
              <w:rPr>
                <w:sz w:val="16"/>
                <w:szCs w:val="16"/>
              </w:rPr>
            </w:pPr>
          </w:p>
        </w:tc>
        <w:tc>
          <w:tcPr>
            <w:tcW w:w="480" w:type="pct"/>
          </w:tcPr>
          <w:p w14:paraId="10C6CA48" w14:textId="2D54BFDF" w:rsidR="004257BC" w:rsidRPr="000F40E5" w:rsidRDefault="004257BC" w:rsidP="00D037E8">
            <w:pPr>
              <w:jc w:val="center"/>
              <w:rPr>
                <w:sz w:val="16"/>
                <w:szCs w:val="16"/>
              </w:rPr>
            </w:pPr>
            <w:r w:rsidRPr="000F40E5">
              <w:rPr>
                <w:color w:val="000000"/>
                <w:sz w:val="16"/>
                <w:szCs w:val="16"/>
              </w:rPr>
              <w:t>476</w:t>
            </w:r>
            <w:r w:rsidR="00C53C38" w:rsidRPr="000F40E5">
              <w:rPr>
                <w:color w:val="000000"/>
                <w:sz w:val="16"/>
                <w:szCs w:val="16"/>
              </w:rPr>
              <w:t xml:space="preserve"> </w:t>
            </w:r>
            <w:r w:rsidRPr="000F40E5">
              <w:rPr>
                <w:color w:val="000000"/>
                <w:sz w:val="16"/>
                <w:szCs w:val="16"/>
              </w:rPr>
              <w:t>618</w:t>
            </w:r>
          </w:p>
        </w:tc>
        <w:tc>
          <w:tcPr>
            <w:tcW w:w="361" w:type="pct"/>
          </w:tcPr>
          <w:p w14:paraId="354AF450" w14:textId="7EA4B5C6" w:rsidR="004257BC" w:rsidRPr="000F40E5" w:rsidRDefault="00C65FAF" w:rsidP="00D037E8">
            <w:pPr>
              <w:rPr>
                <w:sz w:val="16"/>
                <w:szCs w:val="16"/>
              </w:rPr>
            </w:pPr>
            <w:r w:rsidRPr="000F40E5">
              <w:rPr>
                <w:rFonts w:eastAsia="Calibri"/>
                <w:sz w:val="16"/>
                <w:szCs w:val="16"/>
              </w:rPr>
              <w:t>2021–2027 m</w:t>
            </w:r>
            <w:r w:rsidRPr="000F40E5">
              <w:rPr>
                <w:bCs/>
                <w:sz w:val="16"/>
                <w:szCs w:val="16"/>
              </w:rPr>
              <w:t>etų</w:t>
            </w:r>
            <w:r w:rsidRPr="000F40E5">
              <w:rPr>
                <w:rFonts w:eastAsia="Calibri"/>
                <w:sz w:val="16"/>
                <w:szCs w:val="16"/>
              </w:rPr>
              <w:t xml:space="preserve"> ES fondų</w:t>
            </w:r>
            <w:r w:rsidRPr="000F40E5" w:rsidDel="00C65FAF">
              <w:rPr>
                <w:color w:val="000000"/>
                <w:sz w:val="16"/>
                <w:szCs w:val="16"/>
              </w:rPr>
              <w:t xml:space="preserve"> </w:t>
            </w:r>
            <w:r w:rsidR="004257BC" w:rsidRPr="000F40E5">
              <w:rPr>
                <w:sz w:val="16"/>
                <w:szCs w:val="16"/>
              </w:rPr>
              <w:t>BF</w:t>
            </w:r>
            <w:r w:rsidR="004257BC" w:rsidRPr="000F40E5">
              <w:rPr>
                <w:bCs/>
                <w:sz w:val="16"/>
                <w:szCs w:val="16"/>
              </w:rPr>
              <w:t xml:space="preserve"> lėšos</w:t>
            </w:r>
          </w:p>
        </w:tc>
        <w:tc>
          <w:tcPr>
            <w:tcW w:w="321" w:type="pct"/>
            <w:vMerge/>
          </w:tcPr>
          <w:p w14:paraId="178B77D5" w14:textId="77777777" w:rsidR="004257BC" w:rsidRPr="000F40E5" w:rsidRDefault="004257BC" w:rsidP="005C0D07">
            <w:pPr>
              <w:rPr>
                <w:color w:val="000000"/>
                <w:sz w:val="16"/>
                <w:szCs w:val="16"/>
              </w:rPr>
            </w:pPr>
          </w:p>
        </w:tc>
        <w:tc>
          <w:tcPr>
            <w:tcW w:w="685" w:type="pct"/>
            <w:vMerge/>
          </w:tcPr>
          <w:p w14:paraId="5C80E6E4" w14:textId="77777777" w:rsidR="004257BC" w:rsidRPr="000F40E5" w:rsidRDefault="004257BC" w:rsidP="005C0D07">
            <w:pPr>
              <w:rPr>
                <w:color w:val="000000"/>
                <w:sz w:val="16"/>
                <w:szCs w:val="16"/>
              </w:rPr>
            </w:pPr>
          </w:p>
        </w:tc>
        <w:tc>
          <w:tcPr>
            <w:tcW w:w="411" w:type="pct"/>
            <w:vMerge/>
          </w:tcPr>
          <w:p w14:paraId="5826A1BA" w14:textId="77777777" w:rsidR="004257BC" w:rsidRPr="000F40E5" w:rsidRDefault="004257BC" w:rsidP="00D037E8">
            <w:pPr>
              <w:jc w:val="center"/>
              <w:rPr>
                <w:color w:val="000000"/>
                <w:sz w:val="16"/>
                <w:szCs w:val="16"/>
              </w:rPr>
            </w:pPr>
          </w:p>
        </w:tc>
        <w:tc>
          <w:tcPr>
            <w:tcW w:w="342" w:type="pct"/>
            <w:vMerge/>
          </w:tcPr>
          <w:p w14:paraId="5D1741CC" w14:textId="77777777" w:rsidR="004257BC" w:rsidRPr="000F40E5" w:rsidRDefault="004257BC" w:rsidP="00D037E8">
            <w:pPr>
              <w:jc w:val="center"/>
              <w:rPr>
                <w:sz w:val="16"/>
                <w:szCs w:val="16"/>
              </w:rPr>
            </w:pPr>
          </w:p>
        </w:tc>
        <w:tc>
          <w:tcPr>
            <w:tcW w:w="275" w:type="pct"/>
            <w:vMerge/>
          </w:tcPr>
          <w:p w14:paraId="60441828" w14:textId="77777777" w:rsidR="004257BC" w:rsidRPr="000F40E5" w:rsidRDefault="004257BC" w:rsidP="00D037E8">
            <w:pPr>
              <w:jc w:val="center"/>
              <w:rPr>
                <w:sz w:val="16"/>
                <w:szCs w:val="16"/>
              </w:rPr>
            </w:pPr>
          </w:p>
        </w:tc>
      </w:tr>
      <w:tr w:rsidR="004257BC" w:rsidRPr="000F40E5" w14:paraId="55A7A83B" w14:textId="77777777" w:rsidTr="000B45E2">
        <w:trPr>
          <w:trHeight w:val="233"/>
          <w:jc w:val="center"/>
        </w:trPr>
        <w:tc>
          <w:tcPr>
            <w:tcW w:w="479" w:type="pct"/>
            <w:vMerge w:val="restart"/>
          </w:tcPr>
          <w:p w14:paraId="03FDF27A" w14:textId="77777777" w:rsidR="004257BC" w:rsidRPr="000F40E5" w:rsidRDefault="004257BC" w:rsidP="00C53C38">
            <w:pPr>
              <w:rPr>
                <w:sz w:val="16"/>
                <w:szCs w:val="16"/>
              </w:rPr>
            </w:pPr>
            <w:r w:rsidRPr="000F40E5">
              <w:rPr>
                <w:color w:val="000000"/>
                <w:sz w:val="16"/>
                <w:szCs w:val="16"/>
              </w:rPr>
              <w:t>6.2. Profesinio mokymo prieinamumo gerinimo parama mokiniams iš nepalankias sąlygas turinčių asmenų grupių</w:t>
            </w:r>
            <w:r w:rsidRPr="000F40E5">
              <w:rPr>
                <w:sz w:val="16"/>
                <w:szCs w:val="16"/>
                <w:lang w:eastAsia="lt-LT"/>
              </w:rPr>
              <w:t xml:space="preserve"> Vidurio ir vakarų Lietuvos regione</w:t>
            </w:r>
          </w:p>
        </w:tc>
        <w:tc>
          <w:tcPr>
            <w:tcW w:w="293" w:type="pct"/>
            <w:vMerge w:val="restart"/>
          </w:tcPr>
          <w:p w14:paraId="404BD982" w14:textId="77777777" w:rsidR="004257BC" w:rsidRPr="000F40E5" w:rsidRDefault="004257BC" w:rsidP="00C53C38">
            <w:pPr>
              <w:jc w:val="center"/>
              <w:rPr>
                <w:sz w:val="16"/>
                <w:szCs w:val="16"/>
              </w:rPr>
            </w:pPr>
            <w:r w:rsidRPr="000F40E5">
              <w:rPr>
                <w:color w:val="000000"/>
                <w:sz w:val="16"/>
                <w:szCs w:val="16"/>
              </w:rPr>
              <w:t>I</w:t>
            </w:r>
          </w:p>
        </w:tc>
        <w:tc>
          <w:tcPr>
            <w:tcW w:w="318" w:type="pct"/>
            <w:vMerge w:val="restart"/>
          </w:tcPr>
          <w:p w14:paraId="38E429FE" w14:textId="77777777" w:rsidR="004257BC" w:rsidRPr="000F40E5" w:rsidRDefault="004257BC" w:rsidP="00C53C38">
            <w:pPr>
              <w:jc w:val="center"/>
              <w:rPr>
                <w:sz w:val="16"/>
                <w:szCs w:val="16"/>
              </w:rPr>
            </w:pPr>
            <w:r w:rsidRPr="000F40E5">
              <w:rPr>
                <w:color w:val="000000"/>
                <w:sz w:val="16"/>
                <w:szCs w:val="16"/>
              </w:rPr>
              <w:t>ESFA</w:t>
            </w:r>
          </w:p>
        </w:tc>
        <w:tc>
          <w:tcPr>
            <w:tcW w:w="364" w:type="pct"/>
            <w:vMerge w:val="restart"/>
          </w:tcPr>
          <w:p w14:paraId="242BBFFB" w14:textId="77777777" w:rsidR="004257BC" w:rsidRPr="000F40E5" w:rsidRDefault="004257BC" w:rsidP="00C53C38">
            <w:pPr>
              <w:jc w:val="center"/>
              <w:rPr>
                <w:sz w:val="16"/>
                <w:szCs w:val="16"/>
              </w:rPr>
            </w:pPr>
            <w:r w:rsidRPr="000F40E5">
              <w:rPr>
                <w:color w:val="000000"/>
                <w:sz w:val="16"/>
                <w:szCs w:val="16"/>
              </w:rPr>
              <w:t>P</w:t>
            </w:r>
          </w:p>
        </w:tc>
        <w:tc>
          <w:tcPr>
            <w:tcW w:w="396" w:type="pct"/>
            <w:vMerge w:val="restart"/>
          </w:tcPr>
          <w:p w14:paraId="3D70B755" w14:textId="215541BF" w:rsidR="004257BC" w:rsidRPr="000F40E5" w:rsidRDefault="00D836D0" w:rsidP="00C53C38">
            <w:pPr>
              <w:jc w:val="center"/>
              <w:rPr>
                <w:sz w:val="16"/>
                <w:szCs w:val="16"/>
                <w:highlight w:val="red"/>
              </w:rPr>
            </w:pPr>
            <w:r w:rsidRPr="000F40E5">
              <w:rPr>
                <w:sz w:val="16"/>
                <w:szCs w:val="16"/>
              </w:rPr>
              <w:t>LG</w:t>
            </w:r>
            <w:r w:rsidR="00665056" w:rsidRPr="000F40E5">
              <w:rPr>
                <w:sz w:val="16"/>
                <w:szCs w:val="16"/>
              </w:rPr>
              <w:t xml:space="preserve"> </w:t>
            </w:r>
          </w:p>
        </w:tc>
        <w:tc>
          <w:tcPr>
            <w:tcW w:w="276" w:type="pct"/>
            <w:vMerge w:val="restart"/>
          </w:tcPr>
          <w:p w14:paraId="283605BB" w14:textId="77777777" w:rsidR="004257BC" w:rsidRPr="000F40E5" w:rsidRDefault="004257BC" w:rsidP="00C53C38">
            <w:pPr>
              <w:jc w:val="center"/>
              <w:rPr>
                <w:sz w:val="16"/>
                <w:szCs w:val="16"/>
              </w:rPr>
            </w:pPr>
            <w:r w:rsidRPr="000F40E5">
              <w:rPr>
                <w:color w:val="000000"/>
                <w:sz w:val="16"/>
                <w:szCs w:val="16"/>
              </w:rPr>
              <w:t>D</w:t>
            </w:r>
          </w:p>
        </w:tc>
        <w:tc>
          <w:tcPr>
            <w:tcW w:w="480" w:type="pct"/>
          </w:tcPr>
          <w:p w14:paraId="37A31FD6" w14:textId="22227DD2" w:rsidR="004257BC" w:rsidRPr="000F40E5" w:rsidRDefault="004257BC" w:rsidP="00C53C38">
            <w:pPr>
              <w:jc w:val="center"/>
              <w:rPr>
                <w:sz w:val="16"/>
                <w:szCs w:val="16"/>
              </w:rPr>
            </w:pPr>
            <w:r w:rsidRPr="000F40E5">
              <w:rPr>
                <w:color w:val="000000"/>
                <w:sz w:val="16"/>
                <w:szCs w:val="16"/>
              </w:rPr>
              <w:t>4 729</w:t>
            </w:r>
            <w:r w:rsidR="00C53C38" w:rsidRPr="000F40E5">
              <w:rPr>
                <w:color w:val="000000"/>
                <w:sz w:val="16"/>
                <w:szCs w:val="16"/>
              </w:rPr>
              <w:t xml:space="preserve"> </w:t>
            </w:r>
            <w:r w:rsidRPr="000F40E5">
              <w:rPr>
                <w:color w:val="000000"/>
                <w:sz w:val="16"/>
                <w:szCs w:val="16"/>
              </w:rPr>
              <w:t>147</w:t>
            </w:r>
          </w:p>
        </w:tc>
        <w:tc>
          <w:tcPr>
            <w:tcW w:w="361" w:type="pct"/>
          </w:tcPr>
          <w:p w14:paraId="641332E0" w14:textId="3CE1ADA9" w:rsidR="004257BC" w:rsidRPr="000F40E5" w:rsidRDefault="004257BC" w:rsidP="005C0D07">
            <w:pPr>
              <w:rPr>
                <w:sz w:val="16"/>
                <w:szCs w:val="16"/>
              </w:rPr>
            </w:pPr>
            <w:r w:rsidRPr="000F40E5">
              <w:rPr>
                <w:rFonts w:eastAsia="Calibri"/>
                <w:sz w:val="16"/>
                <w:szCs w:val="16"/>
              </w:rPr>
              <w:t>2021–2027 m</w:t>
            </w:r>
            <w:r w:rsidR="00A5287E" w:rsidRPr="000F40E5">
              <w:rPr>
                <w:bCs/>
                <w:sz w:val="16"/>
                <w:szCs w:val="16"/>
              </w:rPr>
              <w:t>etų</w:t>
            </w:r>
            <w:r w:rsidRPr="000F40E5">
              <w:rPr>
                <w:rFonts w:eastAsia="Calibri"/>
                <w:sz w:val="16"/>
                <w:szCs w:val="16"/>
              </w:rPr>
              <w:t xml:space="preserve"> ES fondų ir</w:t>
            </w:r>
            <w:r w:rsidR="00587469" w:rsidRPr="000F40E5">
              <w:rPr>
                <w:rFonts w:eastAsia="Calibri"/>
                <w:sz w:val="16"/>
                <w:szCs w:val="16"/>
              </w:rPr>
              <w:t xml:space="preserve"> </w:t>
            </w:r>
            <w:r w:rsidR="00F176DA">
              <w:rPr>
                <w:rFonts w:eastAsia="Calibri"/>
                <w:sz w:val="16"/>
                <w:szCs w:val="16"/>
                <w:lang w:val="en-US"/>
              </w:rPr>
              <w:t>2</w:t>
            </w:r>
            <w:r w:rsidR="00F176DA" w:rsidRPr="000F40E5">
              <w:rPr>
                <w:rFonts w:eastAsia="Calibri"/>
                <w:sz w:val="16"/>
                <w:szCs w:val="16"/>
              </w:rPr>
              <w:t>021–2027 m</w:t>
            </w:r>
            <w:r w:rsidR="00F176DA" w:rsidRPr="000F40E5">
              <w:rPr>
                <w:bCs/>
                <w:sz w:val="16"/>
                <w:szCs w:val="16"/>
              </w:rPr>
              <w:t>etų</w:t>
            </w:r>
            <w:r w:rsidR="00F176DA" w:rsidRPr="000F40E5">
              <w:rPr>
                <w:rFonts w:eastAsia="Calibri"/>
                <w:sz w:val="16"/>
                <w:szCs w:val="16"/>
              </w:rPr>
              <w:t xml:space="preserve"> ES fondų</w:t>
            </w:r>
            <w:r w:rsidR="00F176DA">
              <w:rPr>
                <w:rFonts w:eastAsia="Calibri"/>
                <w:sz w:val="16"/>
                <w:szCs w:val="16"/>
              </w:rPr>
              <w:t xml:space="preserve"> </w:t>
            </w:r>
            <w:r w:rsidRPr="000F40E5">
              <w:rPr>
                <w:sz w:val="16"/>
                <w:szCs w:val="16"/>
              </w:rPr>
              <w:t>BF</w:t>
            </w:r>
            <w:r w:rsidRPr="000F40E5">
              <w:rPr>
                <w:bCs/>
                <w:sz w:val="16"/>
                <w:szCs w:val="16"/>
              </w:rPr>
              <w:t xml:space="preserve"> lėšos</w:t>
            </w:r>
          </w:p>
        </w:tc>
        <w:tc>
          <w:tcPr>
            <w:tcW w:w="321" w:type="pct"/>
            <w:vMerge w:val="restart"/>
          </w:tcPr>
          <w:p w14:paraId="4F93AB51" w14:textId="7C797443" w:rsidR="004257BC" w:rsidRPr="000F40E5" w:rsidRDefault="00732959" w:rsidP="00732959">
            <w:pPr>
              <w:jc w:val="center"/>
              <w:rPr>
                <w:color w:val="000000"/>
                <w:sz w:val="16"/>
                <w:szCs w:val="16"/>
              </w:rPr>
            </w:pPr>
            <w:r w:rsidRPr="000F40E5">
              <w:rPr>
                <w:color w:val="000000"/>
                <w:sz w:val="16"/>
                <w:szCs w:val="16"/>
              </w:rPr>
              <w:t>ESF</w:t>
            </w:r>
            <w:r w:rsidRPr="000F40E5">
              <w:rPr>
                <w:color w:val="000000"/>
                <w:sz w:val="16"/>
                <w:szCs w:val="16"/>
                <w:lang w:val="en-US"/>
              </w:rPr>
              <w:t>+</w:t>
            </w:r>
            <w:r w:rsidR="004257BC" w:rsidRPr="000F40E5">
              <w:rPr>
                <w:color w:val="000000"/>
                <w:sz w:val="16"/>
                <w:szCs w:val="16"/>
              </w:rPr>
              <w:t>, VVL</w:t>
            </w:r>
            <w:r w:rsidR="00876BC8" w:rsidRPr="000F40E5">
              <w:rPr>
                <w:color w:val="000000"/>
                <w:sz w:val="16"/>
                <w:szCs w:val="16"/>
              </w:rPr>
              <w:t xml:space="preserve"> regionas</w:t>
            </w:r>
          </w:p>
        </w:tc>
        <w:tc>
          <w:tcPr>
            <w:tcW w:w="685" w:type="pct"/>
          </w:tcPr>
          <w:p w14:paraId="6F202A80" w14:textId="77777777" w:rsidR="004257BC" w:rsidRPr="000F40E5" w:rsidRDefault="004257BC" w:rsidP="005C0D07">
            <w:pPr>
              <w:rPr>
                <w:sz w:val="16"/>
                <w:szCs w:val="16"/>
                <w:lang w:eastAsia="lt-LT"/>
              </w:rPr>
            </w:pPr>
            <w:r w:rsidRPr="000F40E5">
              <w:rPr>
                <w:sz w:val="16"/>
                <w:szCs w:val="16"/>
              </w:rPr>
              <w:t>R-12-003-03-04-03-01</w:t>
            </w:r>
          </w:p>
          <w:p w14:paraId="400B55CE" w14:textId="77777777" w:rsidR="004257BC" w:rsidRPr="000F40E5" w:rsidRDefault="004257BC" w:rsidP="005C0D07">
            <w:pPr>
              <w:rPr>
                <w:sz w:val="16"/>
                <w:szCs w:val="16"/>
              </w:rPr>
            </w:pPr>
            <w:r w:rsidRPr="000F40E5">
              <w:rPr>
                <w:sz w:val="16"/>
                <w:szCs w:val="16"/>
                <w:lang w:eastAsia="lt-LT"/>
              </w:rPr>
              <w:t xml:space="preserve">Nepalankias sąlygas turinčių asmenų grupių mokinių, kuriems buvo skirta parama profesinio mokymo prieinamumui gerinti, dalis </w:t>
            </w:r>
          </w:p>
        </w:tc>
        <w:tc>
          <w:tcPr>
            <w:tcW w:w="411" w:type="pct"/>
          </w:tcPr>
          <w:p w14:paraId="0DE7897E" w14:textId="77777777" w:rsidR="004257BC" w:rsidRPr="000F40E5" w:rsidRDefault="004257BC" w:rsidP="00C53C38">
            <w:pPr>
              <w:jc w:val="center"/>
              <w:rPr>
                <w:color w:val="000000"/>
                <w:sz w:val="16"/>
                <w:szCs w:val="16"/>
              </w:rPr>
            </w:pPr>
            <w:r w:rsidRPr="000F40E5">
              <w:rPr>
                <w:color w:val="000000"/>
                <w:sz w:val="16"/>
                <w:szCs w:val="16"/>
              </w:rPr>
              <w:t>4</w:t>
            </w:r>
          </w:p>
          <w:p w14:paraId="06926F75" w14:textId="77777777" w:rsidR="004257BC" w:rsidRPr="000F40E5" w:rsidRDefault="004257BC" w:rsidP="00C53C38">
            <w:pPr>
              <w:jc w:val="center"/>
              <w:rPr>
                <w:sz w:val="16"/>
                <w:szCs w:val="16"/>
              </w:rPr>
            </w:pPr>
            <w:r w:rsidRPr="000F40E5">
              <w:rPr>
                <w:color w:val="000000"/>
                <w:sz w:val="16"/>
                <w:szCs w:val="16"/>
              </w:rPr>
              <w:t>(2029 m.)</w:t>
            </w:r>
          </w:p>
        </w:tc>
        <w:tc>
          <w:tcPr>
            <w:tcW w:w="342" w:type="pct"/>
            <w:vMerge w:val="restart"/>
          </w:tcPr>
          <w:p w14:paraId="3ACA9653" w14:textId="77777777" w:rsidR="004257BC" w:rsidRPr="000F40E5" w:rsidRDefault="004257BC" w:rsidP="005C0D07">
            <w:pPr>
              <w:jc w:val="center"/>
              <w:rPr>
                <w:sz w:val="16"/>
                <w:szCs w:val="16"/>
              </w:rPr>
            </w:pPr>
            <w:r w:rsidRPr="000F40E5">
              <w:rPr>
                <w:color w:val="000000"/>
                <w:sz w:val="16"/>
                <w:szCs w:val="16"/>
              </w:rPr>
              <w:t>CPVA</w:t>
            </w:r>
          </w:p>
        </w:tc>
        <w:tc>
          <w:tcPr>
            <w:tcW w:w="275" w:type="pct"/>
            <w:vMerge w:val="restart"/>
          </w:tcPr>
          <w:p w14:paraId="08F5B82F" w14:textId="77777777" w:rsidR="004257BC" w:rsidRPr="000F40E5" w:rsidRDefault="004257BC" w:rsidP="00C53C38">
            <w:pPr>
              <w:jc w:val="center"/>
              <w:rPr>
                <w:sz w:val="16"/>
                <w:szCs w:val="16"/>
              </w:rPr>
            </w:pPr>
            <w:r w:rsidRPr="000F40E5">
              <w:rPr>
                <w:color w:val="000000"/>
                <w:sz w:val="16"/>
                <w:szCs w:val="16"/>
              </w:rPr>
              <w:t>ŠMSM, SADM, EIM, ŽŪM</w:t>
            </w:r>
          </w:p>
        </w:tc>
      </w:tr>
      <w:tr w:rsidR="004257BC" w:rsidRPr="000F40E5" w14:paraId="5A1FADEB" w14:textId="77777777" w:rsidTr="000B45E2">
        <w:trPr>
          <w:trHeight w:val="1482"/>
          <w:jc w:val="center"/>
        </w:trPr>
        <w:tc>
          <w:tcPr>
            <w:tcW w:w="479" w:type="pct"/>
            <w:vMerge/>
          </w:tcPr>
          <w:p w14:paraId="1BEDD260" w14:textId="77777777" w:rsidR="004257BC" w:rsidRPr="000F40E5" w:rsidRDefault="004257BC" w:rsidP="00D037E8">
            <w:pPr>
              <w:rPr>
                <w:sz w:val="16"/>
                <w:szCs w:val="16"/>
              </w:rPr>
            </w:pPr>
          </w:p>
        </w:tc>
        <w:tc>
          <w:tcPr>
            <w:tcW w:w="293" w:type="pct"/>
            <w:vMerge/>
          </w:tcPr>
          <w:p w14:paraId="0DAC78C8" w14:textId="77777777" w:rsidR="004257BC" w:rsidRPr="000F40E5" w:rsidRDefault="004257BC" w:rsidP="00D037E8">
            <w:pPr>
              <w:rPr>
                <w:sz w:val="16"/>
                <w:szCs w:val="16"/>
              </w:rPr>
            </w:pPr>
          </w:p>
        </w:tc>
        <w:tc>
          <w:tcPr>
            <w:tcW w:w="318" w:type="pct"/>
            <w:vMerge/>
          </w:tcPr>
          <w:p w14:paraId="2CA24435" w14:textId="77777777" w:rsidR="004257BC" w:rsidRPr="000F40E5" w:rsidRDefault="004257BC" w:rsidP="00D037E8">
            <w:pPr>
              <w:rPr>
                <w:sz w:val="16"/>
                <w:szCs w:val="16"/>
              </w:rPr>
            </w:pPr>
          </w:p>
        </w:tc>
        <w:tc>
          <w:tcPr>
            <w:tcW w:w="364" w:type="pct"/>
            <w:vMerge/>
          </w:tcPr>
          <w:p w14:paraId="681F7DE4" w14:textId="77777777" w:rsidR="004257BC" w:rsidRPr="000F40E5" w:rsidRDefault="004257BC" w:rsidP="00D037E8">
            <w:pPr>
              <w:rPr>
                <w:sz w:val="16"/>
                <w:szCs w:val="16"/>
              </w:rPr>
            </w:pPr>
          </w:p>
        </w:tc>
        <w:tc>
          <w:tcPr>
            <w:tcW w:w="396" w:type="pct"/>
            <w:vMerge/>
          </w:tcPr>
          <w:p w14:paraId="1B2D8F76" w14:textId="77777777" w:rsidR="004257BC" w:rsidRPr="000F40E5" w:rsidRDefault="004257BC" w:rsidP="00D037E8">
            <w:pPr>
              <w:rPr>
                <w:sz w:val="16"/>
                <w:szCs w:val="16"/>
              </w:rPr>
            </w:pPr>
          </w:p>
        </w:tc>
        <w:tc>
          <w:tcPr>
            <w:tcW w:w="276" w:type="pct"/>
            <w:vMerge/>
          </w:tcPr>
          <w:p w14:paraId="3DE57078" w14:textId="77777777" w:rsidR="004257BC" w:rsidRPr="000F40E5" w:rsidRDefault="004257BC" w:rsidP="00D037E8">
            <w:pPr>
              <w:rPr>
                <w:sz w:val="16"/>
                <w:szCs w:val="16"/>
              </w:rPr>
            </w:pPr>
          </w:p>
        </w:tc>
        <w:tc>
          <w:tcPr>
            <w:tcW w:w="480" w:type="pct"/>
          </w:tcPr>
          <w:p w14:paraId="261873D4" w14:textId="5A6E27B9" w:rsidR="004257BC" w:rsidRPr="000F40E5" w:rsidRDefault="004257BC" w:rsidP="00D037E8">
            <w:pPr>
              <w:jc w:val="center"/>
              <w:rPr>
                <w:sz w:val="16"/>
                <w:szCs w:val="16"/>
              </w:rPr>
            </w:pPr>
            <w:r w:rsidRPr="000F40E5">
              <w:rPr>
                <w:color w:val="000000"/>
                <w:sz w:val="16"/>
                <w:szCs w:val="16"/>
              </w:rPr>
              <w:t>4 019</w:t>
            </w:r>
            <w:r w:rsidR="00C53C38" w:rsidRPr="000F40E5">
              <w:rPr>
                <w:color w:val="000000"/>
                <w:sz w:val="16"/>
                <w:szCs w:val="16"/>
              </w:rPr>
              <w:t xml:space="preserve"> </w:t>
            </w:r>
            <w:r w:rsidRPr="000F40E5">
              <w:rPr>
                <w:color w:val="000000"/>
                <w:sz w:val="16"/>
                <w:szCs w:val="16"/>
              </w:rPr>
              <w:t>775</w:t>
            </w:r>
          </w:p>
        </w:tc>
        <w:tc>
          <w:tcPr>
            <w:tcW w:w="361" w:type="pct"/>
          </w:tcPr>
          <w:p w14:paraId="13204364" w14:textId="4EF6C7F0" w:rsidR="004257BC" w:rsidRPr="000F40E5" w:rsidRDefault="004257BC" w:rsidP="00D037E8">
            <w:pPr>
              <w:rPr>
                <w:sz w:val="16"/>
                <w:szCs w:val="16"/>
              </w:rPr>
            </w:pPr>
            <w:r w:rsidRPr="000F40E5">
              <w:rPr>
                <w:rFonts w:eastAsia="Calibri"/>
                <w:sz w:val="16"/>
                <w:szCs w:val="16"/>
              </w:rPr>
              <w:t>2021–2027 m</w:t>
            </w:r>
            <w:r w:rsidR="00A5287E" w:rsidRPr="000F40E5">
              <w:rPr>
                <w:bCs/>
                <w:sz w:val="16"/>
                <w:szCs w:val="16"/>
              </w:rPr>
              <w:t>etų</w:t>
            </w:r>
            <w:r w:rsidRPr="000F40E5">
              <w:rPr>
                <w:rFonts w:eastAsia="Calibri"/>
                <w:sz w:val="16"/>
                <w:szCs w:val="16"/>
              </w:rPr>
              <w:t xml:space="preserve"> ES fondų lėšos</w:t>
            </w:r>
          </w:p>
        </w:tc>
        <w:tc>
          <w:tcPr>
            <w:tcW w:w="321" w:type="pct"/>
            <w:vMerge/>
          </w:tcPr>
          <w:p w14:paraId="57C60FB8" w14:textId="77777777" w:rsidR="004257BC" w:rsidRPr="000F40E5" w:rsidRDefault="004257BC" w:rsidP="005C0D07">
            <w:pPr>
              <w:rPr>
                <w:color w:val="000000"/>
                <w:sz w:val="16"/>
                <w:szCs w:val="16"/>
              </w:rPr>
            </w:pPr>
          </w:p>
        </w:tc>
        <w:tc>
          <w:tcPr>
            <w:tcW w:w="685" w:type="pct"/>
            <w:vMerge w:val="restart"/>
          </w:tcPr>
          <w:p w14:paraId="6455EF1E" w14:textId="77777777" w:rsidR="004257BC" w:rsidRPr="000F40E5" w:rsidRDefault="004257BC" w:rsidP="005C0D07">
            <w:pPr>
              <w:rPr>
                <w:color w:val="000000"/>
                <w:sz w:val="16"/>
                <w:szCs w:val="16"/>
              </w:rPr>
            </w:pPr>
            <w:r w:rsidRPr="000F40E5">
              <w:rPr>
                <w:sz w:val="16"/>
                <w:szCs w:val="16"/>
              </w:rPr>
              <w:t>P-12-003-03-04-03-05</w:t>
            </w:r>
          </w:p>
          <w:p w14:paraId="0E9F95C2" w14:textId="0CB5ACAE" w:rsidR="004257BC" w:rsidRPr="000F40E5" w:rsidRDefault="004257BC" w:rsidP="005C0D07">
            <w:pPr>
              <w:rPr>
                <w:sz w:val="16"/>
                <w:szCs w:val="16"/>
              </w:rPr>
            </w:pPr>
            <w:r w:rsidRPr="000F40E5">
              <w:rPr>
                <w:sz w:val="16"/>
                <w:szCs w:val="16"/>
                <w:lang w:eastAsia="lt-LT"/>
              </w:rPr>
              <w:t>Nepalankias sąlygas turinčių asmenų grupių mokiniai, kuriems buvo skirta parama profesinio mokymo prieinamumui gerinti</w:t>
            </w:r>
          </w:p>
        </w:tc>
        <w:tc>
          <w:tcPr>
            <w:tcW w:w="411" w:type="pct"/>
            <w:vMerge w:val="restart"/>
          </w:tcPr>
          <w:p w14:paraId="1B40DBCA" w14:textId="77777777" w:rsidR="004257BC" w:rsidRPr="000F40E5" w:rsidRDefault="004257BC" w:rsidP="005D58ED">
            <w:pPr>
              <w:jc w:val="center"/>
              <w:rPr>
                <w:color w:val="000000"/>
                <w:sz w:val="16"/>
                <w:szCs w:val="16"/>
              </w:rPr>
            </w:pPr>
            <w:r w:rsidRPr="000F40E5">
              <w:rPr>
                <w:color w:val="000000"/>
                <w:sz w:val="16"/>
                <w:szCs w:val="16"/>
              </w:rPr>
              <w:t>660</w:t>
            </w:r>
          </w:p>
          <w:p w14:paraId="223CA396" w14:textId="77777777" w:rsidR="004257BC" w:rsidRPr="000F40E5" w:rsidRDefault="004257BC" w:rsidP="005D58ED">
            <w:pPr>
              <w:jc w:val="center"/>
              <w:rPr>
                <w:sz w:val="16"/>
                <w:szCs w:val="16"/>
              </w:rPr>
            </w:pPr>
            <w:r w:rsidRPr="000F40E5">
              <w:rPr>
                <w:color w:val="000000"/>
                <w:sz w:val="16"/>
                <w:szCs w:val="16"/>
              </w:rPr>
              <w:t>(2029 m.)</w:t>
            </w:r>
          </w:p>
        </w:tc>
        <w:tc>
          <w:tcPr>
            <w:tcW w:w="342" w:type="pct"/>
            <w:vMerge/>
          </w:tcPr>
          <w:p w14:paraId="0B5C64BF" w14:textId="77777777" w:rsidR="004257BC" w:rsidRPr="000F40E5" w:rsidRDefault="004257BC" w:rsidP="005D58ED">
            <w:pPr>
              <w:jc w:val="center"/>
              <w:rPr>
                <w:sz w:val="16"/>
                <w:szCs w:val="16"/>
              </w:rPr>
            </w:pPr>
          </w:p>
        </w:tc>
        <w:tc>
          <w:tcPr>
            <w:tcW w:w="275" w:type="pct"/>
            <w:vMerge/>
          </w:tcPr>
          <w:p w14:paraId="7291B027" w14:textId="77777777" w:rsidR="004257BC" w:rsidRPr="000F40E5" w:rsidRDefault="004257BC" w:rsidP="005D58ED">
            <w:pPr>
              <w:jc w:val="center"/>
              <w:rPr>
                <w:sz w:val="16"/>
                <w:szCs w:val="16"/>
              </w:rPr>
            </w:pPr>
          </w:p>
        </w:tc>
      </w:tr>
      <w:tr w:rsidR="004257BC" w:rsidRPr="000F40E5" w14:paraId="610BBEC7" w14:textId="77777777" w:rsidTr="000B45E2">
        <w:trPr>
          <w:trHeight w:val="373"/>
          <w:jc w:val="center"/>
        </w:trPr>
        <w:tc>
          <w:tcPr>
            <w:tcW w:w="479" w:type="pct"/>
            <w:vMerge/>
          </w:tcPr>
          <w:p w14:paraId="0C6003FD" w14:textId="77777777" w:rsidR="004257BC" w:rsidRPr="000F40E5" w:rsidRDefault="004257BC" w:rsidP="00D037E8">
            <w:pPr>
              <w:rPr>
                <w:sz w:val="16"/>
                <w:szCs w:val="16"/>
              </w:rPr>
            </w:pPr>
          </w:p>
        </w:tc>
        <w:tc>
          <w:tcPr>
            <w:tcW w:w="293" w:type="pct"/>
            <w:vMerge/>
          </w:tcPr>
          <w:p w14:paraId="5A85BECD" w14:textId="77777777" w:rsidR="004257BC" w:rsidRPr="000F40E5" w:rsidRDefault="004257BC" w:rsidP="00D037E8">
            <w:pPr>
              <w:rPr>
                <w:sz w:val="16"/>
                <w:szCs w:val="16"/>
              </w:rPr>
            </w:pPr>
          </w:p>
        </w:tc>
        <w:tc>
          <w:tcPr>
            <w:tcW w:w="318" w:type="pct"/>
            <w:vMerge/>
          </w:tcPr>
          <w:p w14:paraId="57F599A9" w14:textId="77777777" w:rsidR="004257BC" w:rsidRPr="000F40E5" w:rsidRDefault="004257BC" w:rsidP="00D037E8">
            <w:pPr>
              <w:rPr>
                <w:sz w:val="16"/>
                <w:szCs w:val="16"/>
              </w:rPr>
            </w:pPr>
          </w:p>
        </w:tc>
        <w:tc>
          <w:tcPr>
            <w:tcW w:w="364" w:type="pct"/>
            <w:vMerge/>
          </w:tcPr>
          <w:p w14:paraId="0414C469" w14:textId="77777777" w:rsidR="004257BC" w:rsidRPr="000F40E5" w:rsidRDefault="004257BC" w:rsidP="00D037E8">
            <w:pPr>
              <w:rPr>
                <w:sz w:val="16"/>
                <w:szCs w:val="16"/>
              </w:rPr>
            </w:pPr>
          </w:p>
        </w:tc>
        <w:tc>
          <w:tcPr>
            <w:tcW w:w="396" w:type="pct"/>
            <w:vMerge/>
          </w:tcPr>
          <w:p w14:paraId="2BBFA5B8" w14:textId="77777777" w:rsidR="004257BC" w:rsidRPr="000F40E5" w:rsidRDefault="004257BC" w:rsidP="00D037E8">
            <w:pPr>
              <w:rPr>
                <w:sz w:val="16"/>
                <w:szCs w:val="16"/>
              </w:rPr>
            </w:pPr>
          </w:p>
        </w:tc>
        <w:tc>
          <w:tcPr>
            <w:tcW w:w="276" w:type="pct"/>
            <w:vMerge/>
          </w:tcPr>
          <w:p w14:paraId="724558CF" w14:textId="77777777" w:rsidR="004257BC" w:rsidRPr="000F40E5" w:rsidRDefault="004257BC" w:rsidP="00D037E8">
            <w:pPr>
              <w:rPr>
                <w:sz w:val="16"/>
                <w:szCs w:val="16"/>
              </w:rPr>
            </w:pPr>
          </w:p>
        </w:tc>
        <w:tc>
          <w:tcPr>
            <w:tcW w:w="480" w:type="pct"/>
          </w:tcPr>
          <w:p w14:paraId="696CFCA6" w14:textId="30AE3713" w:rsidR="004257BC" w:rsidRPr="000F40E5" w:rsidRDefault="004257BC" w:rsidP="00D037E8">
            <w:pPr>
              <w:jc w:val="center"/>
              <w:rPr>
                <w:sz w:val="16"/>
                <w:szCs w:val="16"/>
              </w:rPr>
            </w:pPr>
            <w:r w:rsidRPr="000F40E5">
              <w:rPr>
                <w:color w:val="000000"/>
                <w:sz w:val="16"/>
                <w:szCs w:val="16"/>
              </w:rPr>
              <w:t>709</w:t>
            </w:r>
            <w:r w:rsidR="00C53C38" w:rsidRPr="000F40E5">
              <w:rPr>
                <w:color w:val="000000"/>
                <w:sz w:val="16"/>
                <w:szCs w:val="16"/>
              </w:rPr>
              <w:t xml:space="preserve"> </w:t>
            </w:r>
            <w:r w:rsidRPr="000F40E5">
              <w:rPr>
                <w:color w:val="000000"/>
                <w:sz w:val="16"/>
                <w:szCs w:val="16"/>
              </w:rPr>
              <w:t>372</w:t>
            </w:r>
          </w:p>
        </w:tc>
        <w:tc>
          <w:tcPr>
            <w:tcW w:w="361" w:type="pct"/>
          </w:tcPr>
          <w:p w14:paraId="15256B76" w14:textId="50949128" w:rsidR="004257BC" w:rsidRPr="000F40E5" w:rsidRDefault="00FB41BB" w:rsidP="00D037E8">
            <w:pPr>
              <w:rPr>
                <w:sz w:val="16"/>
                <w:szCs w:val="16"/>
              </w:rPr>
            </w:pPr>
            <w:r w:rsidRPr="000F40E5">
              <w:rPr>
                <w:rFonts w:eastAsia="Calibri"/>
                <w:sz w:val="16"/>
                <w:szCs w:val="16"/>
              </w:rPr>
              <w:t>2021–2027 m</w:t>
            </w:r>
            <w:r w:rsidRPr="000F40E5">
              <w:rPr>
                <w:bCs/>
                <w:sz w:val="16"/>
                <w:szCs w:val="16"/>
              </w:rPr>
              <w:t>etų</w:t>
            </w:r>
            <w:r w:rsidRPr="000F40E5">
              <w:rPr>
                <w:rFonts w:eastAsia="Calibri"/>
                <w:sz w:val="16"/>
                <w:szCs w:val="16"/>
              </w:rPr>
              <w:t xml:space="preserve"> ES fondų</w:t>
            </w:r>
            <w:r w:rsidRPr="000F40E5">
              <w:rPr>
                <w:sz w:val="16"/>
                <w:szCs w:val="16"/>
              </w:rPr>
              <w:t xml:space="preserve"> </w:t>
            </w:r>
            <w:r w:rsidR="004257BC" w:rsidRPr="000F40E5">
              <w:rPr>
                <w:sz w:val="16"/>
                <w:szCs w:val="16"/>
              </w:rPr>
              <w:t>BF</w:t>
            </w:r>
            <w:r w:rsidR="004257BC" w:rsidRPr="000F40E5">
              <w:rPr>
                <w:bCs/>
                <w:sz w:val="16"/>
                <w:szCs w:val="16"/>
              </w:rPr>
              <w:t xml:space="preserve"> lėšos</w:t>
            </w:r>
          </w:p>
        </w:tc>
        <w:tc>
          <w:tcPr>
            <w:tcW w:w="321" w:type="pct"/>
            <w:vMerge/>
          </w:tcPr>
          <w:p w14:paraId="57984AB5" w14:textId="77777777" w:rsidR="004257BC" w:rsidRPr="000F40E5" w:rsidRDefault="004257BC" w:rsidP="005C0D07">
            <w:pPr>
              <w:rPr>
                <w:color w:val="000000"/>
                <w:sz w:val="16"/>
                <w:szCs w:val="16"/>
              </w:rPr>
            </w:pPr>
          </w:p>
        </w:tc>
        <w:tc>
          <w:tcPr>
            <w:tcW w:w="685" w:type="pct"/>
            <w:vMerge/>
          </w:tcPr>
          <w:p w14:paraId="0876EE7B" w14:textId="77777777" w:rsidR="004257BC" w:rsidRPr="000F40E5" w:rsidRDefault="004257BC" w:rsidP="005C0D07">
            <w:pPr>
              <w:rPr>
                <w:color w:val="000000"/>
                <w:sz w:val="16"/>
                <w:szCs w:val="16"/>
              </w:rPr>
            </w:pPr>
          </w:p>
        </w:tc>
        <w:tc>
          <w:tcPr>
            <w:tcW w:w="411" w:type="pct"/>
            <w:vMerge/>
          </w:tcPr>
          <w:p w14:paraId="55A7874D" w14:textId="77777777" w:rsidR="004257BC" w:rsidRPr="000F40E5" w:rsidRDefault="004257BC" w:rsidP="00D037E8">
            <w:pPr>
              <w:jc w:val="center"/>
              <w:rPr>
                <w:color w:val="000000"/>
                <w:sz w:val="16"/>
                <w:szCs w:val="16"/>
              </w:rPr>
            </w:pPr>
          </w:p>
        </w:tc>
        <w:tc>
          <w:tcPr>
            <w:tcW w:w="342" w:type="pct"/>
            <w:vMerge/>
          </w:tcPr>
          <w:p w14:paraId="16FE6BAB" w14:textId="77777777" w:rsidR="004257BC" w:rsidRPr="000F40E5" w:rsidRDefault="004257BC" w:rsidP="00D037E8">
            <w:pPr>
              <w:jc w:val="center"/>
              <w:rPr>
                <w:sz w:val="16"/>
                <w:szCs w:val="16"/>
              </w:rPr>
            </w:pPr>
          </w:p>
        </w:tc>
        <w:tc>
          <w:tcPr>
            <w:tcW w:w="275" w:type="pct"/>
            <w:vMerge/>
          </w:tcPr>
          <w:p w14:paraId="397538AB" w14:textId="77777777" w:rsidR="004257BC" w:rsidRPr="000F40E5" w:rsidRDefault="004257BC" w:rsidP="00D037E8">
            <w:pPr>
              <w:jc w:val="center"/>
              <w:rPr>
                <w:sz w:val="16"/>
                <w:szCs w:val="16"/>
              </w:rPr>
            </w:pPr>
          </w:p>
        </w:tc>
      </w:tr>
      <w:tr w:rsidR="004257BC" w:rsidRPr="000F40E5" w14:paraId="55367C4C" w14:textId="77777777" w:rsidTr="000B45E2">
        <w:trPr>
          <w:trHeight w:val="1150"/>
          <w:jc w:val="center"/>
        </w:trPr>
        <w:tc>
          <w:tcPr>
            <w:tcW w:w="479" w:type="pct"/>
          </w:tcPr>
          <w:p w14:paraId="1AA2BD26" w14:textId="77777777" w:rsidR="004257BC" w:rsidRPr="000F40E5" w:rsidRDefault="004257BC" w:rsidP="005D58ED">
            <w:pPr>
              <w:rPr>
                <w:color w:val="000000"/>
                <w:sz w:val="16"/>
                <w:szCs w:val="16"/>
              </w:rPr>
            </w:pPr>
            <w:r w:rsidRPr="000F40E5">
              <w:rPr>
                <w:color w:val="000000"/>
                <w:sz w:val="16"/>
                <w:szCs w:val="16"/>
              </w:rPr>
              <w:t>7. Investicijos į profesinio mokymo infrastruktūrą</w:t>
            </w:r>
          </w:p>
          <w:p w14:paraId="703F2103" w14:textId="77777777" w:rsidR="004257BC" w:rsidRPr="000F40E5" w:rsidRDefault="004257BC" w:rsidP="005D58ED">
            <w:pPr>
              <w:rPr>
                <w:sz w:val="16"/>
                <w:szCs w:val="16"/>
              </w:rPr>
            </w:pPr>
            <w:r w:rsidRPr="000F40E5">
              <w:rPr>
                <w:sz w:val="16"/>
                <w:szCs w:val="16"/>
                <w:lang w:eastAsia="lt-LT"/>
              </w:rPr>
              <w:t>Vidurio ir vakarų Lietuvos regione</w:t>
            </w:r>
          </w:p>
        </w:tc>
        <w:tc>
          <w:tcPr>
            <w:tcW w:w="293" w:type="pct"/>
          </w:tcPr>
          <w:p w14:paraId="40E2517F" w14:textId="77777777" w:rsidR="004257BC" w:rsidRPr="000F40E5" w:rsidRDefault="004257BC" w:rsidP="00323902">
            <w:pPr>
              <w:jc w:val="center"/>
              <w:rPr>
                <w:sz w:val="16"/>
                <w:szCs w:val="16"/>
              </w:rPr>
            </w:pPr>
          </w:p>
        </w:tc>
        <w:tc>
          <w:tcPr>
            <w:tcW w:w="318" w:type="pct"/>
          </w:tcPr>
          <w:p w14:paraId="455D5412" w14:textId="77777777" w:rsidR="004257BC" w:rsidRPr="000F40E5" w:rsidRDefault="004257BC" w:rsidP="00323902">
            <w:pPr>
              <w:jc w:val="center"/>
              <w:rPr>
                <w:sz w:val="16"/>
                <w:szCs w:val="16"/>
              </w:rPr>
            </w:pPr>
          </w:p>
        </w:tc>
        <w:tc>
          <w:tcPr>
            <w:tcW w:w="364" w:type="pct"/>
          </w:tcPr>
          <w:p w14:paraId="286F15B3" w14:textId="77777777" w:rsidR="004257BC" w:rsidRPr="000F40E5" w:rsidRDefault="004257BC" w:rsidP="00323902">
            <w:pPr>
              <w:jc w:val="center"/>
              <w:rPr>
                <w:sz w:val="16"/>
                <w:szCs w:val="16"/>
              </w:rPr>
            </w:pPr>
          </w:p>
        </w:tc>
        <w:tc>
          <w:tcPr>
            <w:tcW w:w="396" w:type="pct"/>
          </w:tcPr>
          <w:p w14:paraId="48A041BA" w14:textId="77777777" w:rsidR="004257BC" w:rsidRPr="000F40E5" w:rsidRDefault="004257BC" w:rsidP="00323902">
            <w:pPr>
              <w:jc w:val="center"/>
              <w:rPr>
                <w:sz w:val="16"/>
                <w:szCs w:val="16"/>
              </w:rPr>
            </w:pPr>
          </w:p>
        </w:tc>
        <w:tc>
          <w:tcPr>
            <w:tcW w:w="276" w:type="pct"/>
          </w:tcPr>
          <w:p w14:paraId="47066445" w14:textId="77777777" w:rsidR="004257BC" w:rsidRPr="000F40E5" w:rsidRDefault="004257BC" w:rsidP="00323902">
            <w:pPr>
              <w:jc w:val="center"/>
              <w:rPr>
                <w:sz w:val="16"/>
                <w:szCs w:val="16"/>
              </w:rPr>
            </w:pPr>
          </w:p>
        </w:tc>
        <w:tc>
          <w:tcPr>
            <w:tcW w:w="480" w:type="pct"/>
          </w:tcPr>
          <w:p w14:paraId="5B4193E4" w14:textId="77777777" w:rsidR="004257BC" w:rsidRPr="000F40E5" w:rsidRDefault="004257BC" w:rsidP="00323902">
            <w:pPr>
              <w:jc w:val="center"/>
              <w:rPr>
                <w:sz w:val="16"/>
                <w:szCs w:val="16"/>
              </w:rPr>
            </w:pPr>
          </w:p>
        </w:tc>
        <w:tc>
          <w:tcPr>
            <w:tcW w:w="361" w:type="pct"/>
          </w:tcPr>
          <w:p w14:paraId="7DD37016" w14:textId="77777777" w:rsidR="004257BC" w:rsidRPr="000F40E5" w:rsidRDefault="004257BC" w:rsidP="00323902">
            <w:pPr>
              <w:jc w:val="center"/>
              <w:rPr>
                <w:sz w:val="16"/>
                <w:szCs w:val="16"/>
              </w:rPr>
            </w:pPr>
          </w:p>
        </w:tc>
        <w:tc>
          <w:tcPr>
            <w:tcW w:w="321" w:type="pct"/>
          </w:tcPr>
          <w:p w14:paraId="337FE92A" w14:textId="77777777" w:rsidR="004257BC" w:rsidRPr="000F40E5" w:rsidRDefault="004257BC" w:rsidP="00323902">
            <w:pPr>
              <w:jc w:val="center"/>
              <w:rPr>
                <w:sz w:val="16"/>
                <w:szCs w:val="16"/>
              </w:rPr>
            </w:pPr>
          </w:p>
        </w:tc>
        <w:tc>
          <w:tcPr>
            <w:tcW w:w="685" w:type="pct"/>
          </w:tcPr>
          <w:p w14:paraId="4D20BCC2" w14:textId="77777777" w:rsidR="004257BC" w:rsidRPr="000F40E5" w:rsidRDefault="004257BC" w:rsidP="00323902">
            <w:pPr>
              <w:jc w:val="center"/>
              <w:rPr>
                <w:sz w:val="16"/>
                <w:szCs w:val="16"/>
              </w:rPr>
            </w:pPr>
          </w:p>
        </w:tc>
        <w:tc>
          <w:tcPr>
            <w:tcW w:w="411" w:type="pct"/>
          </w:tcPr>
          <w:p w14:paraId="7BF649C5" w14:textId="77777777" w:rsidR="004257BC" w:rsidRPr="000F40E5" w:rsidRDefault="004257BC" w:rsidP="00323902">
            <w:pPr>
              <w:jc w:val="center"/>
              <w:rPr>
                <w:sz w:val="16"/>
                <w:szCs w:val="16"/>
              </w:rPr>
            </w:pPr>
          </w:p>
        </w:tc>
        <w:tc>
          <w:tcPr>
            <w:tcW w:w="342" w:type="pct"/>
          </w:tcPr>
          <w:p w14:paraId="32790EF7" w14:textId="77777777" w:rsidR="004257BC" w:rsidRPr="000F40E5" w:rsidRDefault="004257BC" w:rsidP="00323902">
            <w:pPr>
              <w:jc w:val="center"/>
              <w:rPr>
                <w:sz w:val="16"/>
                <w:szCs w:val="16"/>
              </w:rPr>
            </w:pPr>
          </w:p>
        </w:tc>
        <w:tc>
          <w:tcPr>
            <w:tcW w:w="275" w:type="pct"/>
          </w:tcPr>
          <w:p w14:paraId="693FF212" w14:textId="77777777" w:rsidR="004257BC" w:rsidRPr="000F40E5" w:rsidRDefault="004257BC" w:rsidP="00323902">
            <w:pPr>
              <w:jc w:val="center"/>
              <w:rPr>
                <w:sz w:val="16"/>
                <w:szCs w:val="16"/>
              </w:rPr>
            </w:pPr>
          </w:p>
        </w:tc>
      </w:tr>
      <w:tr w:rsidR="004257BC" w:rsidRPr="000F40E5" w14:paraId="558AC39F" w14:textId="77777777" w:rsidTr="000B45E2">
        <w:trPr>
          <w:trHeight w:val="688"/>
          <w:jc w:val="center"/>
        </w:trPr>
        <w:tc>
          <w:tcPr>
            <w:tcW w:w="479" w:type="pct"/>
            <w:vMerge w:val="restart"/>
          </w:tcPr>
          <w:p w14:paraId="264B4EB2" w14:textId="77777777" w:rsidR="004257BC" w:rsidRPr="000F40E5" w:rsidRDefault="004257BC" w:rsidP="005D58ED">
            <w:pPr>
              <w:rPr>
                <w:color w:val="000000"/>
                <w:sz w:val="16"/>
                <w:szCs w:val="16"/>
              </w:rPr>
            </w:pPr>
            <w:r w:rsidRPr="000F40E5">
              <w:rPr>
                <w:color w:val="000000"/>
                <w:sz w:val="16"/>
                <w:szCs w:val="16"/>
              </w:rPr>
              <w:t>7.1 Investicijų į profesinio mokymo infrastruktūrą poreikio analizė</w:t>
            </w:r>
          </w:p>
        </w:tc>
        <w:tc>
          <w:tcPr>
            <w:tcW w:w="293" w:type="pct"/>
            <w:vMerge w:val="restart"/>
          </w:tcPr>
          <w:p w14:paraId="3216C966" w14:textId="77777777" w:rsidR="004257BC" w:rsidRPr="000F40E5" w:rsidRDefault="004257BC" w:rsidP="005D58ED">
            <w:pPr>
              <w:jc w:val="center"/>
              <w:rPr>
                <w:color w:val="000000"/>
                <w:sz w:val="16"/>
                <w:szCs w:val="16"/>
              </w:rPr>
            </w:pPr>
            <w:r w:rsidRPr="000F40E5">
              <w:rPr>
                <w:color w:val="000000"/>
                <w:sz w:val="16"/>
                <w:szCs w:val="16"/>
              </w:rPr>
              <w:t>A</w:t>
            </w:r>
          </w:p>
        </w:tc>
        <w:tc>
          <w:tcPr>
            <w:tcW w:w="318" w:type="pct"/>
            <w:vMerge w:val="restart"/>
          </w:tcPr>
          <w:p w14:paraId="2F391384" w14:textId="77777777" w:rsidR="004257BC" w:rsidRPr="000F40E5" w:rsidRDefault="004257BC" w:rsidP="005D58ED">
            <w:pPr>
              <w:jc w:val="center"/>
              <w:rPr>
                <w:color w:val="000000"/>
                <w:sz w:val="16"/>
                <w:szCs w:val="16"/>
              </w:rPr>
            </w:pPr>
            <w:r w:rsidRPr="000F40E5">
              <w:rPr>
                <w:color w:val="000000"/>
                <w:sz w:val="16"/>
                <w:szCs w:val="16"/>
              </w:rPr>
              <w:t>ESFA</w:t>
            </w:r>
          </w:p>
        </w:tc>
        <w:tc>
          <w:tcPr>
            <w:tcW w:w="364" w:type="pct"/>
            <w:vMerge w:val="restart"/>
          </w:tcPr>
          <w:p w14:paraId="3BAE710A" w14:textId="77777777" w:rsidR="004257BC" w:rsidRPr="000F40E5" w:rsidRDefault="004257BC" w:rsidP="005D58ED">
            <w:pPr>
              <w:jc w:val="center"/>
              <w:rPr>
                <w:color w:val="000000"/>
                <w:sz w:val="16"/>
                <w:szCs w:val="16"/>
              </w:rPr>
            </w:pPr>
            <w:r w:rsidRPr="000F40E5">
              <w:rPr>
                <w:color w:val="000000"/>
                <w:sz w:val="16"/>
                <w:szCs w:val="16"/>
              </w:rPr>
              <w:t>P</w:t>
            </w:r>
          </w:p>
        </w:tc>
        <w:tc>
          <w:tcPr>
            <w:tcW w:w="396" w:type="pct"/>
            <w:vMerge w:val="restart"/>
          </w:tcPr>
          <w:p w14:paraId="2E336E6A" w14:textId="5EC7F09C" w:rsidR="004257BC" w:rsidRPr="000F40E5" w:rsidRDefault="00D836D0" w:rsidP="005D58ED">
            <w:pPr>
              <w:jc w:val="center"/>
              <w:rPr>
                <w:sz w:val="16"/>
                <w:szCs w:val="16"/>
                <w:highlight w:val="red"/>
              </w:rPr>
            </w:pPr>
            <w:r w:rsidRPr="000F40E5">
              <w:rPr>
                <w:sz w:val="16"/>
                <w:szCs w:val="16"/>
              </w:rPr>
              <w:t>DV</w:t>
            </w:r>
          </w:p>
        </w:tc>
        <w:tc>
          <w:tcPr>
            <w:tcW w:w="276" w:type="pct"/>
            <w:vMerge w:val="restart"/>
          </w:tcPr>
          <w:p w14:paraId="061FB3ED" w14:textId="77777777" w:rsidR="004257BC" w:rsidRPr="000F40E5" w:rsidRDefault="004257BC" w:rsidP="005D58ED">
            <w:pPr>
              <w:jc w:val="center"/>
              <w:rPr>
                <w:sz w:val="16"/>
                <w:szCs w:val="16"/>
              </w:rPr>
            </w:pPr>
            <w:r w:rsidRPr="000F40E5">
              <w:rPr>
                <w:color w:val="000000"/>
                <w:sz w:val="16"/>
                <w:szCs w:val="16"/>
              </w:rPr>
              <w:t>D</w:t>
            </w:r>
          </w:p>
        </w:tc>
        <w:tc>
          <w:tcPr>
            <w:tcW w:w="480" w:type="pct"/>
          </w:tcPr>
          <w:p w14:paraId="6490F974" w14:textId="260B2A31" w:rsidR="004257BC" w:rsidRPr="000F40E5" w:rsidRDefault="004257BC" w:rsidP="005C0D07">
            <w:pPr>
              <w:jc w:val="center"/>
              <w:rPr>
                <w:color w:val="000000"/>
                <w:sz w:val="16"/>
                <w:szCs w:val="16"/>
              </w:rPr>
            </w:pPr>
            <w:r w:rsidRPr="000F40E5">
              <w:rPr>
                <w:sz w:val="16"/>
                <w:szCs w:val="16"/>
              </w:rPr>
              <w:t>800</w:t>
            </w:r>
            <w:r w:rsidR="00C53C38" w:rsidRPr="000F40E5">
              <w:rPr>
                <w:sz w:val="16"/>
                <w:szCs w:val="16"/>
              </w:rPr>
              <w:t xml:space="preserve"> </w:t>
            </w:r>
            <w:r w:rsidRPr="000F40E5">
              <w:rPr>
                <w:sz w:val="16"/>
                <w:szCs w:val="16"/>
              </w:rPr>
              <w:t>000</w:t>
            </w:r>
          </w:p>
        </w:tc>
        <w:tc>
          <w:tcPr>
            <w:tcW w:w="361" w:type="pct"/>
          </w:tcPr>
          <w:p w14:paraId="3BC8631C" w14:textId="52D81273" w:rsidR="004257BC" w:rsidRPr="000F40E5" w:rsidRDefault="004257BC" w:rsidP="005D58ED">
            <w:pPr>
              <w:rPr>
                <w:sz w:val="16"/>
                <w:szCs w:val="16"/>
              </w:rPr>
            </w:pPr>
            <w:r w:rsidRPr="000F40E5">
              <w:rPr>
                <w:rFonts w:eastAsia="Calibri"/>
                <w:sz w:val="16"/>
                <w:szCs w:val="16"/>
              </w:rPr>
              <w:t>2021–2027 m</w:t>
            </w:r>
            <w:r w:rsidR="00A5287E" w:rsidRPr="000F40E5">
              <w:rPr>
                <w:bCs/>
                <w:sz w:val="16"/>
                <w:szCs w:val="16"/>
              </w:rPr>
              <w:t>etų</w:t>
            </w:r>
            <w:r w:rsidRPr="000F40E5">
              <w:rPr>
                <w:rFonts w:eastAsia="Calibri"/>
                <w:sz w:val="16"/>
                <w:szCs w:val="16"/>
              </w:rPr>
              <w:t xml:space="preserve"> ES fondų ir</w:t>
            </w:r>
            <w:r w:rsidR="00FB41BB" w:rsidRPr="000F40E5">
              <w:rPr>
                <w:rFonts w:eastAsia="Calibri"/>
                <w:sz w:val="16"/>
                <w:szCs w:val="16"/>
              </w:rPr>
              <w:t xml:space="preserve"> 2021–2027 m</w:t>
            </w:r>
            <w:r w:rsidR="00FB41BB" w:rsidRPr="000F40E5">
              <w:rPr>
                <w:bCs/>
                <w:sz w:val="16"/>
                <w:szCs w:val="16"/>
              </w:rPr>
              <w:t>etų</w:t>
            </w:r>
            <w:r w:rsidR="00FB41BB" w:rsidRPr="000F40E5">
              <w:rPr>
                <w:rFonts w:eastAsia="Calibri"/>
                <w:sz w:val="16"/>
                <w:szCs w:val="16"/>
              </w:rPr>
              <w:t xml:space="preserve"> ES fondų</w:t>
            </w:r>
            <w:r w:rsidR="00FB41BB" w:rsidRPr="000F40E5">
              <w:rPr>
                <w:sz w:val="16"/>
                <w:szCs w:val="16"/>
              </w:rPr>
              <w:t xml:space="preserve"> </w:t>
            </w:r>
            <w:r w:rsidRPr="000F40E5">
              <w:rPr>
                <w:sz w:val="16"/>
                <w:szCs w:val="16"/>
              </w:rPr>
              <w:t>BF</w:t>
            </w:r>
            <w:r w:rsidRPr="000F40E5">
              <w:rPr>
                <w:bCs/>
                <w:sz w:val="16"/>
                <w:szCs w:val="16"/>
              </w:rPr>
              <w:t xml:space="preserve"> lėšos</w:t>
            </w:r>
          </w:p>
        </w:tc>
        <w:tc>
          <w:tcPr>
            <w:tcW w:w="321" w:type="pct"/>
            <w:vMerge w:val="restart"/>
          </w:tcPr>
          <w:p w14:paraId="118EEA70" w14:textId="464896ED" w:rsidR="004257BC" w:rsidRPr="000F40E5" w:rsidRDefault="00732959" w:rsidP="00732959">
            <w:pPr>
              <w:jc w:val="center"/>
              <w:rPr>
                <w:color w:val="000000"/>
                <w:sz w:val="16"/>
                <w:szCs w:val="16"/>
              </w:rPr>
            </w:pPr>
            <w:r w:rsidRPr="000F40E5">
              <w:rPr>
                <w:color w:val="000000"/>
                <w:sz w:val="16"/>
                <w:szCs w:val="16"/>
              </w:rPr>
              <w:t>ERPF,</w:t>
            </w:r>
          </w:p>
          <w:p w14:paraId="32C4862F" w14:textId="4E1FFEFA" w:rsidR="004257BC" w:rsidRPr="000F40E5" w:rsidRDefault="004257BC" w:rsidP="00732959">
            <w:pPr>
              <w:jc w:val="center"/>
              <w:rPr>
                <w:color w:val="000000"/>
                <w:sz w:val="16"/>
                <w:szCs w:val="16"/>
              </w:rPr>
            </w:pPr>
            <w:r w:rsidRPr="000F40E5">
              <w:rPr>
                <w:color w:val="000000"/>
                <w:sz w:val="16"/>
                <w:szCs w:val="16"/>
              </w:rPr>
              <w:t>VVL</w:t>
            </w:r>
            <w:r w:rsidR="00876BC8" w:rsidRPr="000F40E5">
              <w:rPr>
                <w:color w:val="000000"/>
                <w:sz w:val="16"/>
                <w:szCs w:val="16"/>
              </w:rPr>
              <w:t xml:space="preserve"> regionas</w:t>
            </w:r>
          </w:p>
        </w:tc>
        <w:tc>
          <w:tcPr>
            <w:tcW w:w="685" w:type="pct"/>
            <w:vMerge w:val="restart"/>
          </w:tcPr>
          <w:p w14:paraId="385C7518" w14:textId="77777777" w:rsidR="004257BC" w:rsidRPr="000F40E5" w:rsidRDefault="004257BC" w:rsidP="005D58ED">
            <w:pPr>
              <w:rPr>
                <w:sz w:val="16"/>
                <w:szCs w:val="16"/>
              </w:rPr>
            </w:pPr>
            <w:r w:rsidRPr="000F40E5">
              <w:rPr>
                <w:sz w:val="16"/>
                <w:szCs w:val="16"/>
              </w:rPr>
              <w:t>P-12-003-03-04-03-23</w:t>
            </w:r>
          </w:p>
          <w:p w14:paraId="4E04E027" w14:textId="77777777" w:rsidR="004257BC" w:rsidRPr="000F40E5" w:rsidRDefault="004257BC" w:rsidP="005C0D07">
            <w:pPr>
              <w:rPr>
                <w:color w:val="000000"/>
                <w:sz w:val="16"/>
                <w:szCs w:val="16"/>
              </w:rPr>
            </w:pPr>
            <w:r w:rsidRPr="000F40E5">
              <w:rPr>
                <w:color w:val="000000"/>
                <w:sz w:val="16"/>
                <w:szCs w:val="16"/>
              </w:rPr>
              <w:t>Investicijų į profesinio mokymo infrastruktūrą poreikio analizė</w:t>
            </w:r>
          </w:p>
        </w:tc>
        <w:tc>
          <w:tcPr>
            <w:tcW w:w="411" w:type="pct"/>
            <w:vMerge w:val="restart"/>
          </w:tcPr>
          <w:p w14:paraId="2C18081E" w14:textId="77777777" w:rsidR="004257BC" w:rsidRPr="000F40E5" w:rsidRDefault="004257BC" w:rsidP="005D58ED">
            <w:pPr>
              <w:jc w:val="center"/>
              <w:rPr>
                <w:color w:val="000000"/>
                <w:sz w:val="16"/>
                <w:szCs w:val="16"/>
              </w:rPr>
            </w:pPr>
            <w:r w:rsidRPr="000F40E5">
              <w:rPr>
                <w:color w:val="000000"/>
                <w:sz w:val="16"/>
                <w:szCs w:val="16"/>
              </w:rPr>
              <w:t>1</w:t>
            </w:r>
          </w:p>
          <w:p w14:paraId="30FC3978" w14:textId="77777777" w:rsidR="004257BC" w:rsidRPr="000F40E5" w:rsidRDefault="004257BC" w:rsidP="005D58ED">
            <w:pPr>
              <w:jc w:val="center"/>
              <w:rPr>
                <w:color w:val="000000"/>
                <w:sz w:val="16"/>
                <w:szCs w:val="16"/>
              </w:rPr>
            </w:pPr>
            <w:r w:rsidRPr="000F40E5">
              <w:rPr>
                <w:color w:val="000000"/>
                <w:sz w:val="16"/>
                <w:szCs w:val="16"/>
              </w:rPr>
              <w:t>(2025 m.)</w:t>
            </w:r>
          </w:p>
        </w:tc>
        <w:tc>
          <w:tcPr>
            <w:tcW w:w="342" w:type="pct"/>
            <w:vMerge w:val="restart"/>
          </w:tcPr>
          <w:p w14:paraId="573590E0" w14:textId="77777777" w:rsidR="004257BC" w:rsidRPr="000F40E5" w:rsidRDefault="004257BC" w:rsidP="005D58ED">
            <w:pPr>
              <w:jc w:val="center"/>
              <w:rPr>
                <w:color w:val="000000"/>
                <w:sz w:val="16"/>
                <w:szCs w:val="16"/>
              </w:rPr>
            </w:pPr>
            <w:r w:rsidRPr="000F40E5">
              <w:rPr>
                <w:color w:val="000000"/>
                <w:sz w:val="16"/>
                <w:szCs w:val="16"/>
              </w:rPr>
              <w:t>CPVA</w:t>
            </w:r>
          </w:p>
        </w:tc>
        <w:tc>
          <w:tcPr>
            <w:tcW w:w="275" w:type="pct"/>
            <w:vMerge w:val="restart"/>
          </w:tcPr>
          <w:p w14:paraId="3D03CAE0" w14:textId="77777777" w:rsidR="004257BC" w:rsidRPr="000F40E5" w:rsidRDefault="004257BC" w:rsidP="005D58ED">
            <w:pPr>
              <w:jc w:val="center"/>
              <w:rPr>
                <w:color w:val="000000"/>
                <w:sz w:val="16"/>
                <w:szCs w:val="16"/>
              </w:rPr>
            </w:pPr>
            <w:r w:rsidRPr="000F40E5">
              <w:rPr>
                <w:color w:val="000000"/>
                <w:sz w:val="16"/>
                <w:szCs w:val="16"/>
              </w:rPr>
              <w:t>ŠMSM, SADM, EIM, ŽŪM</w:t>
            </w:r>
          </w:p>
        </w:tc>
      </w:tr>
      <w:tr w:rsidR="004257BC" w:rsidRPr="000F40E5" w14:paraId="153E07D2" w14:textId="77777777" w:rsidTr="000B45E2">
        <w:trPr>
          <w:trHeight w:val="688"/>
          <w:jc w:val="center"/>
        </w:trPr>
        <w:tc>
          <w:tcPr>
            <w:tcW w:w="479" w:type="pct"/>
            <w:vMerge/>
          </w:tcPr>
          <w:p w14:paraId="477F9935" w14:textId="77777777" w:rsidR="004257BC" w:rsidRPr="000F40E5" w:rsidRDefault="004257BC" w:rsidP="00D037E8">
            <w:pPr>
              <w:rPr>
                <w:color w:val="000000"/>
                <w:sz w:val="16"/>
                <w:szCs w:val="16"/>
              </w:rPr>
            </w:pPr>
          </w:p>
        </w:tc>
        <w:tc>
          <w:tcPr>
            <w:tcW w:w="293" w:type="pct"/>
            <w:vMerge/>
          </w:tcPr>
          <w:p w14:paraId="0525560E" w14:textId="77777777" w:rsidR="004257BC" w:rsidRPr="000F40E5" w:rsidRDefault="004257BC" w:rsidP="00D037E8">
            <w:pPr>
              <w:jc w:val="center"/>
              <w:rPr>
                <w:color w:val="000000"/>
                <w:sz w:val="16"/>
                <w:szCs w:val="16"/>
              </w:rPr>
            </w:pPr>
          </w:p>
        </w:tc>
        <w:tc>
          <w:tcPr>
            <w:tcW w:w="318" w:type="pct"/>
            <w:vMerge/>
          </w:tcPr>
          <w:p w14:paraId="04631BB9" w14:textId="77777777" w:rsidR="004257BC" w:rsidRPr="000F40E5" w:rsidRDefault="004257BC" w:rsidP="00D037E8">
            <w:pPr>
              <w:jc w:val="center"/>
              <w:rPr>
                <w:color w:val="000000"/>
                <w:sz w:val="16"/>
                <w:szCs w:val="16"/>
              </w:rPr>
            </w:pPr>
          </w:p>
        </w:tc>
        <w:tc>
          <w:tcPr>
            <w:tcW w:w="364" w:type="pct"/>
            <w:vMerge/>
          </w:tcPr>
          <w:p w14:paraId="692B4A5E" w14:textId="77777777" w:rsidR="004257BC" w:rsidRPr="000F40E5" w:rsidRDefault="004257BC" w:rsidP="00D037E8">
            <w:pPr>
              <w:jc w:val="center"/>
              <w:rPr>
                <w:color w:val="000000"/>
                <w:sz w:val="16"/>
                <w:szCs w:val="16"/>
              </w:rPr>
            </w:pPr>
          </w:p>
        </w:tc>
        <w:tc>
          <w:tcPr>
            <w:tcW w:w="396" w:type="pct"/>
            <w:vMerge/>
          </w:tcPr>
          <w:p w14:paraId="3CD0E0E6" w14:textId="77777777" w:rsidR="004257BC" w:rsidRPr="000F40E5" w:rsidRDefault="004257BC" w:rsidP="00D037E8">
            <w:pPr>
              <w:jc w:val="center"/>
              <w:rPr>
                <w:sz w:val="16"/>
                <w:szCs w:val="16"/>
                <w:highlight w:val="red"/>
              </w:rPr>
            </w:pPr>
          </w:p>
        </w:tc>
        <w:tc>
          <w:tcPr>
            <w:tcW w:w="276" w:type="pct"/>
            <w:vMerge/>
          </w:tcPr>
          <w:p w14:paraId="3450AED9" w14:textId="77777777" w:rsidR="004257BC" w:rsidRPr="000F40E5" w:rsidRDefault="004257BC" w:rsidP="00D037E8">
            <w:pPr>
              <w:jc w:val="center"/>
              <w:rPr>
                <w:color w:val="000000"/>
                <w:sz w:val="16"/>
                <w:szCs w:val="16"/>
              </w:rPr>
            </w:pPr>
          </w:p>
        </w:tc>
        <w:tc>
          <w:tcPr>
            <w:tcW w:w="480" w:type="pct"/>
          </w:tcPr>
          <w:p w14:paraId="165085C3" w14:textId="69D2D112" w:rsidR="004257BC" w:rsidRPr="000F40E5" w:rsidRDefault="004257BC" w:rsidP="005C0D07">
            <w:pPr>
              <w:jc w:val="center"/>
              <w:rPr>
                <w:sz w:val="16"/>
                <w:szCs w:val="16"/>
              </w:rPr>
            </w:pPr>
            <w:r w:rsidRPr="000F40E5">
              <w:rPr>
                <w:sz w:val="16"/>
                <w:szCs w:val="16"/>
              </w:rPr>
              <w:t>680</w:t>
            </w:r>
            <w:r w:rsidR="00C53C38" w:rsidRPr="000F40E5">
              <w:rPr>
                <w:sz w:val="16"/>
                <w:szCs w:val="16"/>
              </w:rPr>
              <w:t xml:space="preserve"> </w:t>
            </w:r>
            <w:r w:rsidRPr="000F40E5">
              <w:rPr>
                <w:sz w:val="16"/>
                <w:szCs w:val="16"/>
              </w:rPr>
              <w:t>000</w:t>
            </w:r>
          </w:p>
        </w:tc>
        <w:tc>
          <w:tcPr>
            <w:tcW w:w="361" w:type="pct"/>
          </w:tcPr>
          <w:p w14:paraId="2A2855E5" w14:textId="57AB8A9C" w:rsidR="004257BC" w:rsidRPr="000F40E5" w:rsidRDefault="004257BC" w:rsidP="005D58ED">
            <w:pPr>
              <w:rPr>
                <w:rFonts w:eastAsia="Calibri"/>
                <w:sz w:val="16"/>
                <w:szCs w:val="16"/>
              </w:rPr>
            </w:pPr>
            <w:r w:rsidRPr="000F40E5">
              <w:rPr>
                <w:rFonts w:eastAsia="Calibri"/>
                <w:sz w:val="16"/>
                <w:szCs w:val="16"/>
              </w:rPr>
              <w:t>2021–2027 m</w:t>
            </w:r>
            <w:r w:rsidR="00A5287E" w:rsidRPr="000F40E5">
              <w:rPr>
                <w:bCs/>
                <w:sz w:val="16"/>
                <w:szCs w:val="16"/>
              </w:rPr>
              <w:t>etų</w:t>
            </w:r>
            <w:r w:rsidRPr="000F40E5">
              <w:rPr>
                <w:rFonts w:eastAsia="Calibri"/>
                <w:sz w:val="16"/>
                <w:szCs w:val="16"/>
              </w:rPr>
              <w:t xml:space="preserve"> ES fondų lėšos</w:t>
            </w:r>
          </w:p>
        </w:tc>
        <w:tc>
          <w:tcPr>
            <w:tcW w:w="321" w:type="pct"/>
            <w:vMerge/>
          </w:tcPr>
          <w:p w14:paraId="6873F3AD" w14:textId="77777777" w:rsidR="004257BC" w:rsidRPr="000F40E5" w:rsidRDefault="004257BC" w:rsidP="005C0D07">
            <w:pPr>
              <w:rPr>
                <w:color w:val="000000"/>
                <w:sz w:val="16"/>
                <w:szCs w:val="16"/>
              </w:rPr>
            </w:pPr>
          </w:p>
        </w:tc>
        <w:tc>
          <w:tcPr>
            <w:tcW w:w="685" w:type="pct"/>
            <w:vMerge/>
          </w:tcPr>
          <w:p w14:paraId="43582A9C" w14:textId="77777777" w:rsidR="004257BC" w:rsidRPr="000F40E5" w:rsidRDefault="004257BC" w:rsidP="005C0D07">
            <w:pPr>
              <w:rPr>
                <w:color w:val="000000"/>
                <w:sz w:val="16"/>
                <w:szCs w:val="16"/>
              </w:rPr>
            </w:pPr>
          </w:p>
        </w:tc>
        <w:tc>
          <w:tcPr>
            <w:tcW w:w="411" w:type="pct"/>
            <w:vMerge/>
          </w:tcPr>
          <w:p w14:paraId="286778B1" w14:textId="77777777" w:rsidR="004257BC" w:rsidRPr="000F40E5" w:rsidRDefault="004257BC" w:rsidP="00D037E8">
            <w:pPr>
              <w:jc w:val="center"/>
              <w:rPr>
                <w:color w:val="000000"/>
                <w:sz w:val="16"/>
                <w:szCs w:val="16"/>
              </w:rPr>
            </w:pPr>
          </w:p>
        </w:tc>
        <w:tc>
          <w:tcPr>
            <w:tcW w:w="342" w:type="pct"/>
            <w:vMerge/>
          </w:tcPr>
          <w:p w14:paraId="248DE5DC" w14:textId="77777777" w:rsidR="004257BC" w:rsidRPr="000F40E5" w:rsidRDefault="004257BC" w:rsidP="00D037E8">
            <w:pPr>
              <w:jc w:val="center"/>
              <w:rPr>
                <w:color w:val="000000"/>
                <w:sz w:val="16"/>
                <w:szCs w:val="16"/>
              </w:rPr>
            </w:pPr>
          </w:p>
        </w:tc>
        <w:tc>
          <w:tcPr>
            <w:tcW w:w="275" w:type="pct"/>
            <w:vMerge/>
          </w:tcPr>
          <w:p w14:paraId="72B7EE4D" w14:textId="77777777" w:rsidR="004257BC" w:rsidRPr="000F40E5" w:rsidRDefault="004257BC" w:rsidP="00D037E8">
            <w:pPr>
              <w:jc w:val="center"/>
              <w:rPr>
                <w:color w:val="000000"/>
                <w:sz w:val="16"/>
                <w:szCs w:val="16"/>
              </w:rPr>
            </w:pPr>
          </w:p>
        </w:tc>
      </w:tr>
      <w:tr w:rsidR="004257BC" w:rsidRPr="000F40E5" w14:paraId="2F93410E" w14:textId="77777777" w:rsidTr="000B45E2">
        <w:trPr>
          <w:trHeight w:val="178"/>
          <w:jc w:val="center"/>
        </w:trPr>
        <w:tc>
          <w:tcPr>
            <w:tcW w:w="479" w:type="pct"/>
            <w:vMerge/>
          </w:tcPr>
          <w:p w14:paraId="07BEC2E8" w14:textId="77777777" w:rsidR="004257BC" w:rsidRPr="000F40E5" w:rsidRDefault="004257BC" w:rsidP="00D037E8">
            <w:pPr>
              <w:rPr>
                <w:color w:val="000000"/>
                <w:sz w:val="16"/>
                <w:szCs w:val="16"/>
              </w:rPr>
            </w:pPr>
          </w:p>
        </w:tc>
        <w:tc>
          <w:tcPr>
            <w:tcW w:w="293" w:type="pct"/>
            <w:vMerge/>
          </w:tcPr>
          <w:p w14:paraId="3C47F9ED" w14:textId="77777777" w:rsidR="004257BC" w:rsidRPr="000F40E5" w:rsidRDefault="004257BC" w:rsidP="00D037E8">
            <w:pPr>
              <w:jc w:val="center"/>
              <w:rPr>
                <w:color w:val="000000"/>
                <w:sz w:val="16"/>
                <w:szCs w:val="16"/>
              </w:rPr>
            </w:pPr>
          </w:p>
        </w:tc>
        <w:tc>
          <w:tcPr>
            <w:tcW w:w="318" w:type="pct"/>
            <w:vMerge/>
          </w:tcPr>
          <w:p w14:paraId="304BC30E" w14:textId="77777777" w:rsidR="004257BC" w:rsidRPr="000F40E5" w:rsidRDefault="004257BC" w:rsidP="00D037E8">
            <w:pPr>
              <w:jc w:val="center"/>
              <w:rPr>
                <w:color w:val="000000"/>
                <w:sz w:val="16"/>
                <w:szCs w:val="16"/>
              </w:rPr>
            </w:pPr>
          </w:p>
        </w:tc>
        <w:tc>
          <w:tcPr>
            <w:tcW w:w="364" w:type="pct"/>
            <w:vMerge/>
          </w:tcPr>
          <w:p w14:paraId="6586AE46" w14:textId="77777777" w:rsidR="004257BC" w:rsidRPr="000F40E5" w:rsidRDefault="004257BC" w:rsidP="00D037E8">
            <w:pPr>
              <w:jc w:val="center"/>
              <w:rPr>
                <w:color w:val="000000"/>
                <w:sz w:val="16"/>
                <w:szCs w:val="16"/>
              </w:rPr>
            </w:pPr>
          </w:p>
        </w:tc>
        <w:tc>
          <w:tcPr>
            <w:tcW w:w="396" w:type="pct"/>
            <w:vMerge/>
          </w:tcPr>
          <w:p w14:paraId="7AD8AA7D" w14:textId="77777777" w:rsidR="004257BC" w:rsidRPr="000F40E5" w:rsidRDefault="004257BC" w:rsidP="00D037E8">
            <w:pPr>
              <w:jc w:val="center"/>
              <w:rPr>
                <w:sz w:val="16"/>
                <w:szCs w:val="16"/>
                <w:highlight w:val="red"/>
              </w:rPr>
            </w:pPr>
          </w:p>
        </w:tc>
        <w:tc>
          <w:tcPr>
            <w:tcW w:w="276" w:type="pct"/>
            <w:vMerge/>
          </w:tcPr>
          <w:p w14:paraId="65116F4D" w14:textId="77777777" w:rsidR="004257BC" w:rsidRPr="000F40E5" w:rsidRDefault="004257BC" w:rsidP="00D037E8">
            <w:pPr>
              <w:jc w:val="center"/>
              <w:rPr>
                <w:color w:val="000000"/>
                <w:sz w:val="16"/>
                <w:szCs w:val="16"/>
              </w:rPr>
            </w:pPr>
          </w:p>
        </w:tc>
        <w:tc>
          <w:tcPr>
            <w:tcW w:w="480" w:type="pct"/>
          </w:tcPr>
          <w:p w14:paraId="68E7BA68" w14:textId="6AF1722A" w:rsidR="004257BC" w:rsidRPr="000F40E5" w:rsidRDefault="004257BC" w:rsidP="005C0D07">
            <w:pPr>
              <w:jc w:val="center"/>
              <w:rPr>
                <w:sz w:val="16"/>
                <w:szCs w:val="16"/>
              </w:rPr>
            </w:pPr>
            <w:r w:rsidRPr="000F40E5">
              <w:rPr>
                <w:color w:val="000000"/>
                <w:sz w:val="16"/>
                <w:szCs w:val="16"/>
              </w:rPr>
              <w:t>120</w:t>
            </w:r>
            <w:r w:rsidR="00C53C38" w:rsidRPr="000F40E5">
              <w:rPr>
                <w:color w:val="000000"/>
                <w:sz w:val="16"/>
                <w:szCs w:val="16"/>
              </w:rPr>
              <w:t xml:space="preserve"> </w:t>
            </w:r>
            <w:r w:rsidRPr="000F40E5">
              <w:rPr>
                <w:color w:val="000000"/>
                <w:sz w:val="16"/>
                <w:szCs w:val="16"/>
              </w:rPr>
              <w:t>000</w:t>
            </w:r>
          </w:p>
        </w:tc>
        <w:tc>
          <w:tcPr>
            <w:tcW w:w="361" w:type="pct"/>
          </w:tcPr>
          <w:p w14:paraId="1CE71507" w14:textId="0B38EBC7" w:rsidR="004257BC" w:rsidRPr="000F40E5" w:rsidRDefault="00FB41BB" w:rsidP="005D58ED">
            <w:pPr>
              <w:rPr>
                <w:rFonts w:eastAsia="Calibri"/>
                <w:sz w:val="16"/>
                <w:szCs w:val="16"/>
              </w:rPr>
            </w:pPr>
            <w:r w:rsidRPr="000F40E5">
              <w:rPr>
                <w:rFonts w:eastAsia="Calibri"/>
                <w:sz w:val="16"/>
                <w:szCs w:val="16"/>
              </w:rPr>
              <w:t>2021–2027 m</w:t>
            </w:r>
            <w:r w:rsidRPr="000F40E5">
              <w:rPr>
                <w:bCs/>
                <w:sz w:val="16"/>
                <w:szCs w:val="16"/>
              </w:rPr>
              <w:t>etų</w:t>
            </w:r>
            <w:r w:rsidRPr="000F40E5">
              <w:rPr>
                <w:rFonts w:eastAsia="Calibri"/>
                <w:sz w:val="16"/>
                <w:szCs w:val="16"/>
              </w:rPr>
              <w:t xml:space="preserve"> ES fondų</w:t>
            </w:r>
            <w:r w:rsidRPr="000F40E5">
              <w:rPr>
                <w:sz w:val="16"/>
                <w:szCs w:val="16"/>
              </w:rPr>
              <w:t xml:space="preserve"> </w:t>
            </w:r>
            <w:r w:rsidR="004257BC" w:rsidRPr="000F40E5">
              <w:rPr>
                <w:sz w:val="16"/>
                <w:szCs w:val="16"/>
              </w:rPr>
              <w:t>BF</w:t>
            </w:r>
            <w:r w:rsidR="004257BC" w:rsidRPr="000F40E5">
              <w:rPr>
                <w:bCs/>
                <w:sz w:val="16"/>
                <w:szCs w:val="16"/>
              </w:rPr>
              <w:t xml:space="preserve"> lėšos</w:t>
            </w:r>
          </w:p>
        </w:tc>
        <w:tc>
          <w:tcPr>
            <w:tcW w:w="321" w:type="pct"/>
            <w:vMerge/>
          </w:tcPr>
          <w:p w14:paraId="681E80F0" w14:textId="77777777" w:rsidR="004257BC" w:rsidRPr="000F40E5" w:rsidRDefault="004257BC" w:rsidP="005C0D07">
            <w:pPr>
              <w:rPr>
                <w:color w:val="000000"/>
                <w:sz w:val="16"/>
                <w:szCs w:val="16"/>
              </w:rPr>
            </w:pPr>
          </w:p>
        </w:tc>
        <w:tc>
          <w:tcPr>
            <w:tcW w:w="685" w:type="pct"/>
            <w:vMerge/>
          </w:tcPr>
          <w:p w14:paraId="75455764" w14:textId="77777777" w:rsidR="004257BC" w:rsidRPr="000F40E5" w:rsidRDefault="004257BC" w:rsidP="005C0D07">
            <w:pPr>
              <w:rPr>
                <w:color w:val="000000"/>
                <w:sz w:val="16"/>
                <w:szCs w:val="16"/>
              </w:rPr>
            </w:pPr>
          </w:p>
        </w:tc>
        <w:tc>
          <w:tcPr>
            <w:tcW w:w="411" w:type="pct"/>
            <w:vMerge/>
          </w:tcPr>
          <w:p w14:paraId="0036A03A" w14:textId="77777777" w:rsidR="004257BC" w:rsidRPr="000F40E5" w:rsidRDefault="004257BC" w:rsidP="00D037E8">
            <w:pPr>
              <w:jc w:val="center"/>
              <w:rPr>
                <w:color w:val="000000"/>
                <w:sz w:val="16"/>
                <w:szCs w:val="16"/>
              </w:rPr>
            </w:pPr>
          </w:p>
        </w:tc>
        <w:tc>
          <w:tcPr>
            <w:tcW w:w="342" w:type="pct"/>
            <w:vMerge/>
          </w:tcPr>
          <w:p w14:paraId="4AAD7F27" w14:textId="77777777" w:rsidR="004257BC" w:rsidRPr="000F40E5" w:rsidRDefault="004257BC" w:rsidP="00D037E8">
            <w:pPr>
              <w:jc w:val="center"/>
              <w:rPr>
                <w:color w:val="000000"/>
                <w:sz w:val="16"/>
                <w:szCs w:val="16"/>
              </w:rPr>
            </w:pPr>
          </w:p>
        </w:tc>
        <w:tc>
          <w:tcPr>
            <w:tcW w:w="275" w:type="pct"/>
            <w:vMerge/>
          </w:tcPr>
          <w:p w14:paraId="7CF3C9D7" w14:textId="77777777" w:rsidR="004257BC" w:rsidRPr="000F40E5" w:rsidRDefault="004257BC" w:rsidP="00D037E8">
            <w:pPr>
              <w:jc w:val="center"/>
              <w:rPr>
                <w:color w:val="000000"/>
                <w:sz w:val="16"/>
                <w:szCs w:val="16"/>
              </w:rPr>
            </w:pPr>
          </w:p>
        </w:tc>
      </w:tr>
      <w:tr w:rsidR="004257BC" w:rsidRPr="000F40E5" w14:paraId="2FC3C970" w14:textId="77777777" w:rsidTr="000B45E2">
        <w:trPr>
          <w:trHeight w:val="233"/>
          <w:jc w:val="center"/>
        </w:trPr>
        <w:tc>
          <w:tcPr>
            <w:tcW w:w="479" w:type="pct"/>
            <w:vMerge w:val="restart"/>
          </w:tcPr>
          <w:p w14:paraId="3F338AFB" w14:textId="77777777" w:rsidR="004257BC" w:rsidRPr="000F40E5" w:rsidRDefault="004257BC" w:rsidP="005D58ED">
            <w:pPr>
              <w:rPr>
                <w:color w:val="000000"/>
                <w:sz w:val="16"/>
                <w:szCs w:val="16"/>
              </w:rPr>
            </w:pPr>
            <w:r w:rsidRPr="000F40E5">
              <w:rPr>
                <w:color w:val="000000"/>
                <w:sz w:val="16"/>
                <w:szCs w:val="16"/>
              </w:rPr>
              <w:t xml:space="preserve">7.2 </w:t>
            </w:r>
            <w:r w:rsidRPr="000F40E5">
              <w:rPr>
                <w:bCs/>
                <w:sz w:val="16"/>
                <w:szCs w:val="16"/>
              </w:rPr>
              <w:t xml:space="preserve">Profesinio mokymo įstaigų regionuose </w:t>
            </w:r>
            <w:r w:rsidRPr="000F40E5">
              <w:rPr>
                <w:sz w:val="16"/>
                <w:szCs w:val="16"/>
              </w:rPr>
              <w:t xml:space="preserve">aprūpinimas praktiniam </w:t>
            </w:r>
            <w:r w:rsidRPr="000F40E5">
              <w:rPr>
                <w:sz w:val="16"/>
                <w:szCs w:val="16"/>
              </w:rPr>
              <w:lastRenderedPageBreak/>
              <w:t>profesiniam mokymui reikalinga įranga ir priemonėmis</w:t>
            </w:r>
          </w:p>
        </w:tc>
        <w:tc>
          <w:tcPr>
            <w:tcW w:w="293" w:type="pct"/>
            <w:vMerge w:val="restart"/>
          </w:tcPr>
          <w:p w14:paraId="3767914E" w14:textId="77777777" w:rsidR="004257BC" w:rsidRPr="000F40E5" w:rsidRDefault="004257BC" w:rsidP="005D58ED">
            <w:pPr>
              <w:jc w:val="center"/>
              <w:rPr>
                <w:color w:val="000000"/>
                <w:sz w:val="16"/>
                <w:szCs w:val="16"/>
              </w:rPr>
            </w:pPr>
            <w:r w:rsidRPr="000F40E5">
              <w:rPr>
                <w:color w:val="000000"/>
                <w:sz w:val="16"/>
                <w:szCs w:val="16"/>
              </w:rPr>
              <w:lastRenderedPageBreak/>
              <w:t>I</w:t>
            </w:r>
          </w:p>
        </w:tc>
        <w:tc>
          <w:tcPr>
            <w:tcW w:w="318" w:type="pct"/>
            <w:vMerge w:val="restart"/>
          </w:tcPr>
          <w:p w14:paraId="1B3E3A2D" w14:textId="77777777" w:rsidR="004257BC" w:rsidRPr="000F40E5" w:rsidRDefault="004257BC" w:rsidP="005D58ED">
            <w:pPr>
              <w:jc w:val="center"/>
              <w:rPr>
                <w:color w:val="000000"/>
                <w:sz w:val="16"/>
                <w:szCs w:val="16"/>
              </w:rPr>
            </w:pPr>
            <w:r w:rsidRPr="000F40E5">
              <w:rPr>
                <w:color w:val="000000"/>
                <w:sz w:val="16"/>
                <w:szCs w:val="16"/>
              </w:rPr>
              <w:t xml:space="preserve">Profesinio mokymo įstaigos </w:t>
            </w:r>
          </w:p>
        </w:tc>
        <w:tc>
          <w:tcPr>
            <w:tcW w:w="364" w:type="pct"/>
            <w:vMerge w:val="restart"/>
          </w:tcPr>
          <w:p w14:paraId="3D4A85D9" w14:textId="77777777" w:rsidR="004257BC" w:rsidRPr="000F40E5" w:rsidRDefault="004257BC" w:rsidP="005D58ED">
            <w:pPr>
              <w:jc w:val="center"/>
              <w:rPr>
                <w:color w:val="000000"/>
                <w:sz w:val="16"/>
                <w:szCs w:val="16"/>
              </w:rPr>
            </w:pPr>
            <w:r w:rsidRPr="000F40E5">
              <w:rPr>
                <w:color w:val="000000"/>
                <w:sz w:val="16"/>
                <w:szCs w:val="16"/>
              </w:rPr>
              <w:t>P</w:t>
            </w:r>
          </w:p>
        </w:tc>
        <w:tc>
          <w:tcPr>
            <w:tcW w:w="396" w:type="pct"/>
            <w:vMerge w:val="restart"/>
          </w:tcPr>
          <w:p w14:paraId="6EFDA3D4" w14:textId="376681AA" w:rsidR="004257BC" w:rsidRPr="000F40E5" w:rsidRDefault="00D836D0" w:rsidP="005D58ED">
            <w:pPr>
              <w:jc w:val="center"/>
              <w:rPr>
                <w:sz w:val="16"/>
                <w:szCs w:val="16"/>
                <w:highlight w:val="red"/>
              </w:rPr>
            </w:pPr>
            <w:r w:rsidRPr="000F40E5">
              <w:rPr>
                <w:sz w:val="16"/>
                <w:szCs w:val="16"/>
              </w:rPr>
              <w:t>DV</w:t>
            </w:r>
          </w:p>
        </w:tc>
        <w:tc>
          <w:tcPr>
            <w:tcW w:w="276" w:type="pct"/>
            <w:vMerge w:val="restart"/>
          </w:tcPr>
          <w:p w14:paraId="1382FF98" w14:textId="77777777" w:rsidR="004257BC" w:rsidRPr="000F40E5" w:rsidRDefault="004257BC" w:rsidP="005D58ED">
            <w:pPr>
              <w:jc w:val="center"/>
              <w:rPr>
                <w:sz w:val="16"/>
                <w:szCs w:val="16"/>
              </w:rPr>
            </w:pPr>
            <w:r w:rsidRPr="000F40E5">
              <w:rPr>
                <w:color w:val="000000"/>
                <w:sz w:val="16"/>
                <w:szCs w:val="16"/>
              </w:rPr>
              <w:t>D</w:t>
            </w:r>
          </w:p>
        </w:tc>
        <w:tc>
          <w:tcPr>
            <w:tcW w:w="480" w:type="pct"/>
          </w:tcPr>
          <w:p w14:paraId="23941C33" w14:textId="4BB599E3" w:rsidR="004257BC" w:rsidRPr="000F40E5" w:rsidRDefault="004257BC" w:rsidP="005C0D07">
            <w:pPr>
              <w:jc w:val="center"/>
              <w:rPr>
                <w:color w:val="000000"/>
                <w:sz w:val="16"/>
                <w:szCs w:val="16"/>
              </w:rPr>
            </w:pPr>
            <w:r w:rsidRPr="000F40E5">
              <w:rPr>
                <w:sz w:val="16"/>
                <w:szCs w:val="16"/>
              </w:rPr>
              <w:t>38 062</w:t>
            </w:r>
            <w:r w:rsidR="00C53C38" w:rsidRPr="000F40E5">
              <w:rPr>
                <w:sz w:val="16"/>
                <w:szCs w:val="16"/>
              </w:rPr>
              <w:t xml:space="preserve"> </w:t>
            </w:r>
            <w:r w:rsidRPr="000F40E5">
              <w:rPr>
                <w:sz w:val="16"/>
                <w:szCs w:val="16"/>
              </w:rPr>
              <w:t>145</w:t>
            </w:r>
          </w:p>
        </w:tc>
        <w:tc>
          <w:tcPr>
            <w:tcW w:w="361" w:type="pct"/>
          </w:tcPr>
          <w:p w14:paraId="235A01D2" w14:textId="0186A673" w:rsidR="004257BC" w:rsidRPr="000F40E5" w:rsidRDefault="004257BC" w:rsidP="005D58ED">
            <w:pPr>
              <w:rPr>
                <w:sz w:val="16"/>
                <w:szCs w:val="16"/>
              </w:rPr>
            </w:pPr>
            <w:r w:rsidRPr="000F40E5">
              <w:rPr>
                <w:rFonts w:eastAsia="Calibri"/>
                <w:sz w:val="16"/>
                <w:szCs w:val="16"/>
              </w:rPr>
              <w:t>2021–2027 m</w:t>
            </w:r>
            <w:r w:rsidR="00A5287E" w:rsidRPr="000F40E5">
              <w:rPr>
                <w:bCs/>
                <w:sz w:val="16"/>
                <w:szCs w:val="16"/>
              </w:rPr>
              <w:t>etų</w:t>
            </w:r>
            <w:r w:rsidRPr="000F40E5">
              <w:rPr>
                <w:rFonts w:eastAsia="Calibri"/>
                <w:sz w:val="16"/>
                <w:szCs w:val="16"/>
              </w:rPr>
              <w:t xml:space="preserve"> ES fondų ir</w:t>
            </w:r>
            <w:r w:rsidR="00FB41BB" w:rsidRPr="000F40E5">
              <w:rPr>
                <w:rFonts w:eastAsia="Calibri"/>
                <w:sz w:val="16"/>
                <w:szCs w:val="16"/>
              </w:rPr>
              <w:t xml:space="preserve"> 2021–2027 m</w:t>
            </w:r>
            <w:r w:rsidR="00FB41BB" w:rsidRPr="000F40E5">
              <w:rPr>
                <w:bCs/>
                <w:sz w:val="16"/>
                <w:szCs w:val="16"/>
              </w:rPr>
              <w:t>etų</w:t>
            </w:r>
            <w:r w:rsidR="00FB41BB" w:rsidRPr="000F40E5">
              <w:rPr>
                <w:rFonts w:eastAsia="Calibri"/>
                <w:sz w:val="16"/>
                <w:szCs w:val="16"/>
              </w:rPr>
              <w:t xml:space="preserve"> </w:t>
            </w:r>
            <w:r w:rsidR="00FB41BB" w:rsidRPr="000F40E5">
              <w:rPr>
                <w:rFonts w:eastAsia="Calibri"/>
                <w:sz w:val="16"/>
                <w:szCs w:val="16"/>
              </w:rPr>
              <w:lastRenderedPageBreak/>
              <w:t>ES fondų</w:t>
            </w:r>
            <w:r w:rsidR="00FB41BB" w:rsidRPr="000F40E5" w:rsidDel="00FB41BB">
              <w:rPr>
                <w:sz w:val="16"/>
                <w:szCs w:val="16"/>
              </w:rPr>
              <w:t xml:space="preserve"> </w:t>
            </w:r>
            <w:r w:rsidRPr="000F40E5">
              <w:rPr>
                <w:sz w:val="16"/>
                <w:szCs w:val="16"/>
              </w:rPr>
              <w:t>BF</w:t>
            </w:r>
            <w:r w:rsidRPr="000F40E5">
              <w:rPr>
                <w:bCs/>
                <w:sz w:val="16"/>
                <w:szCs w:val="16"/>
              </w:rPr>
              <w:t xml:space="preserve"> lėšos</w:t>
            </w:r>
          </w:p>
        </w:tc>
        <w:tc>
          <w:tcPr>
            <w:tcW w:w="321" w:type="pct"/>
            <w:vMerge w:val="restart"/>
          </w:tcPr>
          <w:p w14:paraId="4F049C05" w14:textId="25AC450C" w:rsidR="004257BC" w:rsidRPr="000F40E5" w:rsidRDefault="007D6C16" w:rsidP="007D6C16">
            <w:pPr>
              <w:jc w:val="center"/>
              <w:rPr>
                <w:color w:val="000000"/>
                <w:sz w:val="16"/>
                <w:szCs w:val="16"/>
              </w:rPr>
            </w:pPr>
            <w:r w:rsidRPr="000F40E5">
              <w:rPr>
                <w:color w:val="000000"/>
                <w:sz w:val="16"/>
                <w:szCs w:val="16"/>
              </w:rPr>
              <w:lastRenderedPageBreak/>
              <w:t>ERPF</w:t>
            </w:r>
            <w:r w:rsidR="00323902">
              <w:rPr>
                <w:color w:val="000000"/>
                <w:sz w:val="16"/>
                <w:szCs w:val="16"/>
              </w:rPr>
              <w:t>,</w:t>
            </w:r>
          </w:p>
          <w:p w14:paraId="7EE257A2" w14:textId="2913F026" w:rsidR="004257BC" w:rsidRPr="000F40E5" w:rsidRDefault="004257BC" w:rsidP="007D6C16">
            <w:pPr>
              <w:jc w:val="center"/>
              <w:rPr>
                <w:color w:val="000000"/>
                <w:sz w:val="16"/>
                <w:szCs w:val="16"/>
              </w:rPr>
            </w:pPr>
            <w:r w:rsidRPr="000F40E5">
              <w:rPr>
                <w:color w:val="000000"/>
                <w:sz w:val="16"/>
                <w:szCs w:val="16"/>
              </w:rPr>
              <w:t>VVL</w:t>
            </w:r>
            <w:r w:rsidR="00876BC8" w:rsidRPr="000F40E5">
              <w:rPr>
                <w:color w:val="000000"/>
                <w:sz w:val="16"/>
                <w:szCs w:val="16"/>
              </w:rPr>
              <w:t xml:space="preserve"> regionas</w:t>
            </w:r>
          </w:p>
        </w:tc>
        <w:tc>
          <w:tcPr>
            <w:tcW w:w="685" w:type="pct"/>
          </w:tcPr>
          <w:p w14:paraId="4C48F0AA" w14:textId="77777777" w:rsidR="004257BC" w:rsidRPr="000F40E5" w:rsidRDefault="004257BC" w:rsidP="005C0D07">
            <w:pPr>
              <w:rPr>
                <w:color w:val="000000"/>
                <w:sz w:val="16"/>
                <w:szCs w:val="16"/>
              </w:rPr>
            </w:pPr>
            <w:r w:rsidRPr="000F40E5">
              <w:rPr>
                <w:sz w:val="16"/>
                <w:szCs w:val="16"/>
              </w:rPr>
              <w:t>P-12-003-03-04-03-04</w:t>
            </w:r>
          </w:p>
          <w:p w14:paraId="25458BB1" w14:textId="77777777" w:rsidR="004257BC" w:rsidRPr="000F40E5" w:rsidRDefault="004257BC" w:rsidP="005C0D07">
            <w:pPr>
              <w:rPr>
                <w:color w:val="000000"/>
                <w:sz w:val="16"/>
                <w:szCs w:val="16"/>
              </w:rPr>
            </w:pPr>
            <w:r w:rsidRPr="000F40E5">
              <w:rPr>
                <w:color w:val="000000"/>
                <w:sz w:val="16"/>
                <w:szCs w:val="16"/>
              </w:rPr>
              <w:t>Naujos arba modernizuotos švietimo infrastruktūros naudotojų skaičius per metus</w:t>
            </w:r>
          </w:p>
        </w:tc>
        <w:tc>
          <w:tcPr>
            <w:tcW w:w="411" w:type="pct"/>
          </w:tcPr>
          <w:p w14:paraId="780CC849" w14:textId="77777777" w:rsidR="004257BC" w:rsidRPr="000F40E5" w:rsidRDefault="004257BC" w:rsidP="005D58ED">
            <w:pPr>
              <w:jc w:val="center"/>
              <w:rPr>
                <w:color w:val="000000"/>
                <w:sz w:val="16"/>
                <w:szCs w:val="16"/>
              </w:rPr>
            </w:pPr>
            <w:r w:rsidRPr="000F40E5">
              <w:rPr>
                <w:color w:val="000000"/>
                <w:sz w:val="16"/>
                <w:szCs w:val="16"/>
              </w:rPr>
              <w:t>22 860</w:t>
            </w:r>
          </w:p>
          <w:p w14:paraId="1D6C8132" w14:textId="77777777" w:rsidR="004257BC" w:rsidRPr="000F40E5" w:rsidRDefault="004257BC" w:rsidP="005D58ED">
            <w:pPr>
              <w:jc w:val="center"/>
              <w:rPr>
                <w:color w:val="000000"/>
                <w:sz w:val="16"/>
                <w:szCs w:val="16"/>
              </w:rPr>
            </w:pPr>
            <w:r w:rsidRPr="000F40E5">
              <w:rPr>
                <w:color w:val="000000"/>
                <w:sz w:val="16"/>
                <w:szCs w:val="16"/>
              </w:rPr>
              <w:t>(2029 m.)</w:t>
            </w:r>
          </w:p>
        </w:tc>
        <w:tc>
          <w:tcPr>
            <w:tcW w:w="342" w:type="pct"/>
            <w:vMerge w:val="restart"/>
          </w:tcPr>
          <w:p w14:paraId="66A52B8F" w14:textId="77777777" w:rsidR="004257BC" w:rsidRPr="000F40E5" w:rsidRDefault="004257BC" w:rsidP="005D58ED">
            <w:pPr>
              <w:jc w:val="center"/>
              <w:rPr>
                <w:color w:val="000000"/>
                <w:sz w:val="16"/>
                <w:szCs w:val="16"/>
              </w:rPr>
            </w:pPr>
            <w:r w:rsidRPr="000F40E5">
              <w:rPr>
                <w:color w:val="000000"/>
                <w:sz w:val="16"/>
                <w:szCs w:val="16"/>
              </w:rPr>
              <w:t>CPVA</w:t>
            </w:r>
          </w:p>
        </w:tc>
        <w:tc>
          <w:tcPr>
            <w:tcW w:w="275" w:type="pct"/>
            <w:vMerge w:val="restart"/>
          </w:tcPr>
          <w:p w14:paraId="69850954" w14:textId="77777777" w:rsidR="004257BC" w:rsidRPr="000F40E5" w:rsidRDefault="004257BC" w:rsidP="005D58ED">
            <w:pPr>
              <w:jc w:val="center"/>
              <w:rPr>
                <w:color w:val="000000"/>
                <w:sz w:val="16"/>
                <w:szCs w:val="16"/>
              </w:rPr>
            </w:pPr>
            <w:r w:rsidRPr="000F40E5">
              <w:rPr>
                <w:color w:val="000000"/>
                <w:sz w:val="16"/>
                <w:szCs w:val="16"/>
              </w:rPr>
              <w:t>ŠMSM, SADM, EIM, ŽŪM</w:t>
            </w:r>
          </w:p>
        </w:tc>
      </w:tr>
      <w:tr w:rsidR="004257BC" w:rsidRPr="000F40E5" w14:paraId="63C434EF" w14:textId="77777777" w:rsidTr="000B45E2">
        <w:trPr>
          <w:trHeight w:val="675"/>
          <w:jc w:val="center"/>
        </w:trPr>
        <w:tc>
          <w:tcPr>
            <w:tcW w:w="479" w:type="pct"/>
            <w:vMerge/>
          </w:tcPr>
          <w:p w14:paraId="05139313" w14:textId="77777777" w:rsidR="004257BC" w:rsidRPr="000F40E5" w:rsidRDefault="004257BC" w:rsidP="00D037E8">
            <w:pPr>
              <w:rPr>
                <w:color w:val="000000"/>
                <w:sz w:val="16"/>
                <w:szCs w:val="16"/>
              </w:rPr>
            </w:pPr>
          </w:p>
        </w:tc>
        <w:tc>
          <w:tcPr>
            <w:tcW w:w="293" w:type="pct"/>
            <w:vMerge/>
          </w:tcPr>
          <w:p w14:paraId="5AFDFB05" w14:textId="77777777" w:rsidR="004257BC" w:rsidRPr="000F40E5" w:rsidRDefault="004257BC" w:rsidP="00D037E8">
            <w:pPr>
              <w:rPr>
                <w:color w:val="000000"/>
                <w:sz w:val="16"/>
                <w:szCs w:val="16"/>
              </w:rPr>
            </w:pPr>
          </w:p>
        </w:tc>
        <w:tc>
          <w:tcPr>
            <w:tcW w:w="318" w:type="pct"/>
            <w:vMerge/>
          </w:tcPr>
          <w:p w14:paraId="5C93D4B8" w14:textId="77777777" w:rsidR="004257BC" w:rsidRPr="000F40E5" w:rsidRDefault="004257BC" w:rsidP="00D037E8">
            <w:pPr>
              <w:rPr>
                <w:color w:val="000000"/>
                <w:sz w:val="16"/>
                <w:szCs w:val="16"/>
              </w:rPr>
            </w:pPr>
          </w:p>
        </w:tc>
        <w:tc>
          <w:tcPr>
            <w:tcW w:w="364" w:type="pct"/>
            <w:vMerge/>
          </w:tcPr>
          <w:p w14:paraId="2E5471E2" w14:textId="77777777" w:rsidR="004257BC" w:rsidRPr="000F40E5" w:rsidRDefault="004257BC" w:rsidP="00D037E8">
            <w:pPr>
              <w:rPr>
                <w:color w:val="000000"/>
                <w:sz w:val="16"/>
                <w:szCs w:val="16"/>
              </w:rPr>
            </w:pPr>
          </w:p>
        </w:tc>
        <w:tc>
          <w:tcPr>
            <w:tcW w:w="396" w:type="pct"/>
            <w:vMerge/>
          </w:tcPr>
          <w:p w14:paraId="78A1B92C" w14:textId="77777777" w:rsidR="004257BC" w:rsidRPr="000F40E5" w:rsidRDefault="004257BC" w:rsidP="00D037E8">
            <w:pPr>
              <w:rPr>
                <w:sz w:val="16"/>
                <w:szCs w:val="16"/>
              </w:rPr>
            </w:pPr>
          </w:p>
        </w:tc>
        <w:tc>
          <w:tcPr>
            <w:tcW w:w="276" w:type="pct"/>
            <w:vMerge/>
          </w:tcPr>
          <w:p w14:paraId="6F49D786" w14:textId="77777777" w:rsidR="004257BC" w:rsidRPr="000F40E5" w:rsidRDefault="004257BC" w:rsidP="00D037E8">
            <w:pPr>
              <w:rPr>
                <w:sz w:val="16"/>
                <w:szCs w:val="16"/>
              </w:rPr>
            </w:pPr>
          </w:p>
        </w:tc>
        <w:tc>
          <w:tcPr>
            <w:tcW w:w="480" w:type="pct"/>
          </w:tcPr>
          <w:p w14:paraId="7EDE2A55" w14:textId="5CE1AAD6" w:rsidR="004257BC" w:rsidRPr="000F40E5" w:rsidRDefault="004257BC" w:rsidP="005C0D07">
            <w:pPr>
              <w:jc w:val="center"/>
              <w:rPr>
                <w:color w:val="000000"/>
                <w:sz w:val="16"/>
                <w:szCs w:val="16"/>
              </w:rPr>
            </w:pPr>
            <w:r w:rsidRPr="000F40E5">
              <w:rPr>
                <w:sz w:val="16"/>
                <w:szCs w:val="16"/>
              </w:rPr>
              <w:t>32 352</w:t>
            </w:r>
            <w:r w:rsidR="00C53C38" w:rsidRPr="000F40E5">
              <w:rPr>
                <w:sz w:val="16"/>
                <w:szCs w:val="16"/>
              </w:rPr>
              <w:t xml:space="preserve"> </w:t>
            </w:r>
            <w:r w:rsidRPr="000F40E5">
              <w:rPr>
                <w:sz w:val="16"/>
                <w:szCs w:val="16"/>
              </w:rPr>
              <w:t>823</w:t>
            </w:r>
          </w:p>
        </w:tc>
        <w:tc>
          <w:tcPr>
            <w:tcW w:w="361" w:type="pct"/>
          </w:tcPr>
          <w:p w14:paraId="2C0B0C6C" w14:textId="5863B20A" w:rsidR="004257BC" w:rsidRPr="000F40E5" w:rsidRDefault="004257BC" w:rsidP="005D58ED">
            <w:pPr>
              <w:rPr>
                <w:sz w:val="16"/>
                <w:szCs w:val="16"/>
              </w:rPr>
            </w:pPr>
            <w:r w:rsidRPr="000F40E5">
              <w:rPr>
                <w:rFonts w:eastAsia="Calibri"/>
                <w:sz w:val="16"/>
                <w:szCs w:val="16"/>
              </w:rPr>
              <w:t>2021–2027 m</w:t>
            </w:r>
            <w:r w:rsidR="00A5287E" w:rsidRPr="000F40E5">
              <w:rPr>
                <w:bCs/>
                <w:sz w:val="16"/>
                <w:szCs w:val="16"/>
              </w:rPr>
              <w:t>etų</w:t>
            </w:r>
            <w:r w:rsidRPr="000F40E5">
              <w:rPr>
                <w:rFonts w:eastAsia="Calibri"/>
                <w:sz w:val="16"/>
                <w:szCs w:val="16"/>
              </w:rPr>
              <w:t xml:space="preserve"> ES fondų lėšos</w:t>
            </w:r>
          </w:p>
        </w:tc>
        <w:tc>
          <w:tcPr>
            <w:tcW w:w="321" w:type="pct"/>
            <w:vMerge/>
          </w:tcPr>
          <w:p w14:paraId="3EE8435B" w14:textId="77777777" w:rsidR="004257BC" w:rsidRPr="000F40E5" w:rsidRDefault="004257BC" w:rsidP="005C0D07">
            <w:pPr>
              <w:rPr>
                <w:color w:val="000000"/>
                <w:sz w:val="16"/>
                <w:szCs w:val="16"/>
                <w:shd w:val="clear" w:color="auto" w:fill="FFFFFF"/>
              </w:rPr>
            </w:pPr>
          </w:p>
        </w:tc>
        <w:tc>
          <w:tcPr>
            <w:tcW w:w="685" w:type="pct"/>
            <w:vMerge w:val="restart"/>
          </w:tcPr>
          <w:p w14:paraId="6F6CD5C5" w14:textId="77777777" w:rsidR="004257BC" w:rsidRPr="000F40E5" w:rsidRDefault="004257BC" w:rsidP="005C0D07">
            <w:pPr>
              <w:rPr>
                <w:color w:val="000000"/>
                <w:sz w:val="16"/>
                <w:szCs w:val="16"/>
                <w:shd w:val="clear" w:color="auto" w:fill="FFFFFF"/>
              </w:rPr>
            </w:pPr>
            <w:r w:rsidRPr="000F40E5">
              <w:rPr>
                <w:sz w:val="16"/>
                <w:szCs w:val="16"/>
              </w:rPr>
              <w:t>P-12-003-03-04-03-06</w:t>
            </w:r>
          </w:p>
          <w:p w14:paraId="3D51CCFE" w14:textId="77777777" w:rsidR="004257BC" w:rsidRPr="000F40E5" w:rsidRDefault="004257BC" w:rsidP="005C0D07">
            <w:pPr>
              <w:rPr>
                <w:color w:val="000000"/>
                <w:sz w:val="16"/>
                <w:szCs w:val="16"/>
              </w:rPr>
            </w:pPr>
            <w:r w:rsidRPr="000F40E5">
              <w:rPr>
                <w:color w:val="000000"/>
                <w:sz w:val="16"/>
                <w:szCs w:val="16"/>
                <w:shd w:val="clear" w:color="auto" w:fill="FFFFFF"/>
              </w:rPr>
              <w:t>Naujos arba modernizuotos švietimo infrastruktūros mokymo klasių talpumas </w:t>
            </w:r>
          </w:p>
        </w:tc>
        <w:tc>
          <w:tcPr>
            <w:tcW w:w="411" w:type="pct"/>
            <w:vMerge w:val="restart"/>
          </w:tcPr>
          <w:p w14:paraId="063211CE" w14:textId="77777777" w:rsidR="004257BC" w:rsidRPr="000F40E5" w:rsidRDefault="004257BC" w:rsidP="005D58ED">
            <w:pPr>
              <w:jc w:val="center"/>
              <w:rPr>
                <w:color w:val="000000"/>
                <w:sz w:val="16"/>
                <w:szCs w:val="16"/>
                <w:bdr w:val="none" w:sz="0" w:space="0" w:color="auto" w:frame="1"/>
              </w:rPr>
            </w:pPr>
            <w:r w:rsidRPr="000F40E5">
              <w:rPr>
                <w:color w:val="000000"/>
                <w:sz w:val="16"/>
                <w:szCs w:val="16"/>
                <w:bdr w:val="none" w:sz="0" w:space="0" w:color="auto" w:frame="1"/>
              </w:rPr>
              <w:t>28 575</w:t>
            </w:r>
          </w:p>
          <w:p w14:paraId="49E1C408" w14:textId="77777777" w:rsidR="004257BC" w:rsidRPr="000F40E5" w:rsidRDefault="004257BC" w:rsidP="005D58ED">
            <w:pPr>
              <w:jc w:val="center"/>
              <w:rPr>
                <w:color w:val="000000"/>
                <w:sz w:val="16"/>
                <w:szCs w:val="16"/>
              </w:rPr>
            </w:pPr>
            <w:r w:rsidRPr="000F40E5">
              <w:rPr>
                <w:color w:val="000000"/>
                <w:sz w:val="16"/>
                <w:szCs w:val="16"/>
              </w:rPr>
              <w:t>(2029 m.)</w:t>
            </w:r>
          </w:p>
        </w:tc>
        <w:tc>
          <w:tcPr>
            <w:tcW w:w="342" w:type="pct"/>
            <w:vMerge/>
          </w:tcPr>
          <w:p w14:paraId="752A4995" w14:textId="77777777" w:rsidR="004257BC" w:rsidRPr="000F40E5" w:rsidRDefault="004257BC" w:rsidP="005D58ED">
            <w:pPr>
              <w:jc w:val="center"/>
              <w:rPr>
                <w:color w:val="000000"/>
                <w:sz w:val="16"/>
                <w:szCs w:val="16"/>
              </w:rPr>
            </w:pPr>
          </w:p>
        </w:tc>
        <w:tc>
          <w:tcPr>
            <w:tcW w:w="275" w:type="pct"/>
            <w:vMerge/>
          </w:tcPr>
          <w:p w14:paraId="7255E1CC" w14:textId="77777777" w:rsidR="004257BC" w:rsidRPr="000F40E5" w:rsidRDefault="004257BC" w:rsidP="005D58ED">
            <w:pPr>
              <w:jc w:val="center"/>
              <w:rPr>
                <w:color w:val="000000"/>
                <w:sz w:val="16"/>
                <w:szCs w:val="16"/>
              </w:rPr>
            </w:pPr>
          </w:p>
        </w:tc>
      </w:tr>
      <w:tr w:rsidR="004257BC" w:rsidRPr="000F40E5" w14:paraId="727CC08D" w14:textId="77777777" w:rsidTr="000B45E2">
        <w:trPr>
          <w:trHeight w:val="655"/>
          <w:jc w:val="center"/>
        </w:trPr>
        <w:tc>
          <w:tcPr>
            <w:tcW w:w="479" w:type="pct"/>
            <w:vMerge/>
          </w:tcPr>
          <w:p w14:paraId="792FAF54" w14:textId="77777777" w:rsidR="004257BC" w:rsidRPr="000F40E5" w:rsidRDefault="004257BC" w:rsidP="00D037E8">
            <w:pPr>
              <w:rPr>
                <w:color w:val="000000"/>
                <w:sz w:val="16"/>
                <w:szCs w:val="16"/>
              </w:rPr>
            </w:pPr>
          </w:p>
        </w:tc>
        <w:tc>
          <w:tcPr>
            <w:tcW w:w="293" w:type="pct"/>
            <w:vMerge/>
          </w:tcPr>
          <w:p w14:paraId="3566290B" w14:textId="77777777" w:rsidR="004257BC" w:rsidRPr="000F40E5" w:rsidRDefault="004257BC" w:rsidP="00D037E8">
            <w:pPr>
              <w:rPr>
                <w:color w:val="000000"/>
                <w:sz w:val="16"/>
                <w:szCs w:val="16"/>
              </w:rPr>
            </w:pPr>
          </w:p>
        </w:tc>
        <w:tc>
          <w:tcPr>
            <w:tcW w:w="318" w:type="pct"/>
            <w:vMerge/>
          </w:tcPr>
          <w:p w14:paraId="2B416AD5" w14:textId="77777777" w:rsidR="004257BC" w:rsidRPr="000F40E5" w:rsidRDefault="004257BC" w:rsidP="00D037E8">
            <w:pPr>
              <w:rPr>
                <w:color w:val="000000"/>
                <w:sz w:val="16"/>
                <w:szCs w:val="16"/>
              </w:rPr>
            </w:pPr>
          </w:p>
        </w:tc>
        <w:tc>
          <w:tcPr>
            <w:tcW w:w="364" w:type="pct"/>
            <w:vMerge/>
          </w:tcPr>
          <w:p w14:paraId="07AC2D12" w14:textId="77777777" w:rsidR="004257BC" w:rsidRPr="000F40E5" w:rsidRDefault="004257BC" w:rsidP="00D037E8">
            <w:pPr>
              <w:rPr>
                <w:color w:val="000000"/>
                <w:sz w:val="16"/>
                <w:szCs w:val="16"/>
              </w:rPr>
            </w:pPr>
          </w:p>
        </w:tc>
        <w:tc>
          <w:tcPr>
            <w:tcW w:w="396" w:type="pct"/>
            <w:vMerge/>
          </w:tcPr>
          <w:p w14:paraId="7349CE26" w14:textId="77777777" w:rsidR="004257BC" w:rsidRPr="000F40E5" w:rsidRDefault="004257BC" w:rsidP="00D037E8">
            <w:pPr>
              <w:rPr>
                <w:sz w:val="16"/>
                <w:szCs w:val="16"/>
              </w:rPr>
            </w:pPr>
          </w:p>
        </w:tc>
        <w:tc>
          <w:tcPr>
            <w:tcW w:w="276" w:type="pct"/>
            <w:vMerge/>
          </w:tcPr>
          <w:p w14:paraId="71767400" w14:textId="77777777" w:rsidR="004257BC" w:rsidRPr="000F40E5" w:rsidRDefault="004257BC" w:rsidP="00D037E8">
            <w:pPr>
              <w:rPr>
                <w:sz w:val="16"/>
                <w:szCs w:val="16"/>
              </w:rPr>
            </w:pPr>
          </w:p>
        </w:tc>
        <w:tc>
          <w:tcPr>
            <w:tcW w:w="480" w:type="pct"/>
          </w:tcPr>
          <w:p w14:paraId="684D08ED" w14:textId="38EAE085" w:rsidR="004257BC" w:rsidRPr="000F40E5" w:rsidRDefault="004257BC" w:rsidP="005C0D07">
            <w:pPr>
              <w:jc w:val="center"/>
              <w:rPr>
                <w:color w:val="000000"/>
                <w:sz w:val="16"/>
                <w:szCs w:val="16"/>
              </w:rPr>
            </w:pPr>
            <w:r w:rsidRPr="000F40E5">
              <w:rPr>
                <w:sz w:val="16"/>
                <w:szCs w:val="16"/>
              </w:rPr>
              <w:t>5 709</w:t>
            </w:r>
            <w:r w:rsidR="00C53C38" w:rsidRPr="000F40E5">
              <w:rPr>
                <w:sz w:val="16"/>
                <w:szCs w:val="16"/>
              </w:rPr>
              <w:t xml:space="preserve"> </w:t>
            </w:r>
            <w:r w:rsidRPr="000F40E5">
              <w:rPr>
                <w:sz w:val="16"/>
                <w:szCs w:val="16"/>
              </w:rPr>
              <w:t>322</w:t>
            </w:r>
          </w:p>
        </w:tc>
        <w:tc>
          <w:tcPr>
            <w:tcW w:w="361" w:type="pct"/>
          </w:tcPr>
          <w:p w14:paraId="6E5C5FB6" w14:textId="6C4CEA10" w:rsidR="004257BC" w:rsidRPr="000F40E5" w:rsidRDefault="00FB41BB" w:rsidP="005D58ED">
            <w:pPr>
              <w:rPr>
                <w:sz w:val="16"/>
                <w:szCs w:val="16"/>
              </w:rPr>
            </w:pPr>
            <w:r w:rsidRPr="000F40E5">
              <w:rPr>
                <w:rFonts w:eastAsia="Calibri"/>
                <w:sz w:val="16"/>
                <w:szCs w:val="16"/>
              </w:rPr>
              <w:t>2021–2027 m</w:t>
            </w:r>
            <w:r w:rsidRPr="000F40E5">
              <w:rPr>
                <w:bCs/>
                <w:sz w:val="16"/>
                <w:szCs w:val="16"/>
              </w:rPr>
              <w:t>etų</w:t>
            </w:r>
            <w:r w:rsidRPr="000F40E5">
              <w:rPr>
                <w:rFonts w:eastAsia="Calibri"/>
                <w:sz w:val="16"/>
                <w:szCs w:val="16"/>
              </w:rPr>
              <w:t xml:space="preserve"> ES fondų</w:t>
            </w:r>
            <w:r w:rsidRPr="000F40E5">
              <w:rPr>
                <w:sz w:val="16"/>
                <w:szCs w:val="16"/>
              </w:rPr>
              <w:t xml:space="preserve"> </w:t>
            </w:r>
            <w:r w:rsidR="004257BC" w:rsidRPr="000F40E5">
              <w:rPr>
                <w:sz w:val="16"/>
                <w:szCs w:val="16"/>
              </w:rPr>
              <w:t>BF</w:t>
            </w:r>
            <w:r w:rsidR="004257BC" w:rsidRPr="000F40E5">
              <w:rPr>
                <w:bCs/>
                <w:sz w:val="16"/>
                <w:szCs w:val="16"/>
              </w:rPr>
              <w:t xml:space="preserve"> lėšos</w:t>
            </w:r>
          </w:p>
        </w:tc>
        <w:tc>
          <w:tcPr>
            <w:tcW w:w="321" w:type="pct"/>
            <w:vMerge/>
          </w:tcPr>
          <w:p w14:paraId="68D0AD5E" w14:textId="77777777" w:rsidR="004257BC" w:rsidRPr="000F40E5" w:rsidRDefault="004257BC" w:rsidP="005C0D07">
            <w:pPr>
              <w:rPr>
                <w:color w:val="000000"/>
                <w:sz w:val="16"/>
                <w:szCs w:val="16"/>
                <w:shd w:val="clear" w:color="auto" w:fill="FFFFFF"/>
              </w:rPr>
            </w:pPr>
          </w:p>
        </w:tc>
        <w:tc>
          <w:tcPr>
            <w:tcW w:w="685" w:type="pct"/>
            <w:vMerge/>
          </w:tcPr>
          <w:p w14:paraId="2897F0DA" w14:textId="77777777" w:rsidR="004257BC" w:rsidRPr="000F40E5" w:rsidRDefault="004257BC" w:rsidP="005C0D07">
            <w:pPr>
              <w:rPr>
                <w:color w:val="000000"/>
                <w:sz w:val="16"/>
                <w:szCs w:val="16"/>
                <w:shd w:val="clear" w:color="auto" w:fill="FFFFFF"/>
              </w:rPr>
            </w:pPr>
          </w:p>
        </w:tc>
        <w:tc>
          <w:tcPr>
            <w:tcW w:w="411" w:type="pct"/>
            <w:vMerge/>
          </w:tcPr>
          <w:p w14:paraId="67FF9EC7" w14:textId="77777777" w:rsidR="004257BC" w:rsidRPr="000F40E5" w:rsidRDefault="004257BC" w:rsidP="00D037E8">
            <w:pPr>
              <w:jc w:val="center"/>
              <w:rPr>
                <w:color w:val="000000"/>
                <w:sz w:val="16"/>
                <w:szCs w:val="16"/>
                <w:bdr w:val="none" w:sz="0" w:space="0" w:color="auto" w:frame="1"/>
              </w:rPr>
            </w:pPr>
          </w:p>
        </w:tc>
        <w:tc>
          <w:tcPr>
            <w:tcW w:w="342" w:type="pct"/>
            <w:vMerge/>
          </w:tcPr>
          <w:p w14:paraId="547B325A" w14:textId="77777777" w:rsidR="004257BC" w:rsidRPr="000F40E5" w:rsidRDefault="004257BC" w:rsidP="00D037E8">
            <w:pPr>
              <w:jc w:val="center"/>
              <w:rPr>
                <w:color w:val="000000"/>
                <w:sz w:val="16"/>
                <w:szCs w:val="16"/>
              </w:rPr>
            </w:pPr>
          </w:p>
        </w:tc>
        <w:tc>
          <w:tcPr>
            <w:tcW w:w="275" w:type="pct"/>
            <w:vMerge/>
          </w:tcPr>
          <w:p w14:paraId="15477C6B" w14:textId="77777777" w:rsidR="004257BC" w:rsidRPr="000F40E5" w:rsidRDefault="004257BC" w:rsidP="00D037E8">
            <w:pPr>
              <w:jc w:val="center"/>
              <w:rPr>
                <w:color w:val="000000"/>
                <w:sz w:val="16"/>
                <w:szCs w:val="16"/>
              </w:rPr>
            </w:pPr>
          </w:p>
        </w:tc>
      </w:tr>
      <w:tr w:rsidR="004257BC" w:rsidRPr="000F40E5" w14:paraId="41BFACF7" w14:textId="77777777" w:rsidTr="000B45E2">
        <w:trPr>
          <w:trHeight w:val="1992"/>
          <w:jc w:val="center"/>
        </w:trPr>
        <w:tc>
          <w:tcPr>
            <w:tcW w:w="479" w:type="pct"/>
            <w:vMerge w:val="restart"/>
          </w:tcPr>
          <w:p w14:paraId="36F3DD74" w14:textId="77777777" w:rsidR="004257BC" w:rsidRPr="000F40E5" w:rsidRDefault="004257BC" w:rsidP="005D58ED">
            <w:pPr>
              <w:rPr>
                <w:sz w:val="16"/>
                <w:szCs w:val="16"/>
              </w:rPr>
            </w:pPr>
            <w:r w:rsidRPr="000F40E5">
              <w:rPr>
                <w:color w:val="000000"/>
                <w:sz w:val="16"/>
                <w:szCs w:val="16"/>
              </w:rPr>
              <w:t xml:space="preserve">8. </w:t>
            </w:r>
            <w:r w:rsidRPr="000F40E5">
              <w:rPr>
                <w:sz w:val="16"/>
                <w:szCs w:val="16"/>
              </w:rPr>
              <w:t>Profesinio mokymo, organizuojamo pameistrystės mokymo forma, veiklos viešinimo priemonių sukūrimas ir įgyvendinimas</w:t>
            </w:r>
          </w:p>
        </w:tc>
        <w:tc>
          <w:tcPr>
            <w:tcW w:w="293" w:type="pct"/>
            <w:vMerge w:val="restart"/>
          </w:tcPr>
          <w:p w14:paraId="44838B46" w14:textId="77777777" w:rsidR="004257BC" w:rsidRPr="000F40E5" w:rsidRDefault="004257BC" w:rsidP="005D58ED">
            <w:pPr>
              <w:jc w:val="center"/>
              <w:rPr>
                <w:sz w:val="16"/>
                <w:szCs w:val="16"/>
              </w:rPr>
            </w:pPr>
            <w:r w:rsidRPr="000F40E5">
              <w:rPr>
                <w:color w:val="000000"/>
                <w:sz w:val="16"/>
                <w:szCs w:val="16"/>
              </w:rPr>
              <w:t>K</w:t>
            </w:r>
          </w:p>
        </w:tc>
        <w:tc>
          <w:tcPr>
            <w:tcW w:w="318" w:type="pct"/>
            <w:vMerge w:val="restart"/>
          </w:tcPr>
          <w:p w14:paraId="0582D7FF" w14:textId="77777777" w:rsidR="004257BC" w:rsidRPr="000F40E5" w:rsidRDefault="004257BC" w:rsidP="005D58ED">
            <w:pPr>
              <w:jc w:val="center"/>
              <w:rPr>
                <w:sz w:val="16"/>
                <w:szCs w:val="16"/>
              </w:rPr>
            </w:pPr>
            <w:r w:rsidRPr="000F40E5">
              <w:rPr>
                <w:color w:val="000000"/>
                <w:sz w:val="16"/>
                <w:szCs w:val="16"/>
              </w:rPr>
              <w:t>ESFA</w:t>
            </w:r>
          </w:p>
        </w:tc>
        <w:tc>
          <w:tcPr>
            <w:tcW w:w="364" w:type="pct"/>
            <w:vMerge w:val="restart"/>
          </w:tcPr>
          <w:p w14:paraId="60684889" w14:textId="4A2DA8CA" w:rsidR="004257BC" w:rsidRPr="000F40E5" w:rsidRDefault="004257BC" w:rsidP="00BB317C">
            <w:pPr>
              <w:jc w:val="center"/>
              <w:rPr>
                <w:sz w:val="16"/>
                <w:szCs w:val="16"/>
              </w:rPr>
            </w:pPr>
            <w:r w:rsidRPr="000F40E5">
              <w:rPr>
                <w:color w:val="000000"/>
                <w:sz w:val="16"/>
                <w:szCs w:val="16"/>
              </w:rPr>
              <w:t>P</w:t>
            </w:r>
          </w:p>
        </w:tc>
        <w:tc>
          <w:tcPr>
            <w:tcW w:w="396" w:type="pct"/>
            <w:vMerge w:val="restart"/>
          </w:tcPr>
          <w:p w14:paraId="1BB3954D" w14:textId="72892D4C" w:rsidR="004257BC" w:rsidRPr="000F40E5" w:rsidRDefault="00BD0484" w:rsidP="005D58ED">
            <w:pPr>
              <w:jc w:val="center"/>
              <w:rPr>
                <w:sz w:val="16"/>
                <w:szCs w:val="16"/>
              </w:rPr>
            </w:pPr>
            <w:r w:rsidRPr="000F40E5">
              <w:rPr>
                <w:sz w:val="16"/>
                <w:szCs w:val="16"/>
              </w:rPr>
              <w:t>DV</w:t>
            </w:r>
          </w:p>
        </w:tc>
        <w:tc>
          <w:tcPr>
            <w:tcW w:w="276" w:type="pct"/>
            <w:vMerge w:val="restart"/>
          </w:tcPr>
          <w:p w14:paraId="5373632B" w14:textId="77777777" w:rsidR="004257BC" w:rsidRPr="000F40E5" w:rsidRDefault="004257BC" w:rsidP="005D58ED">
            <w:pPr>
              <w:jc w:val="center"/>
              <w:rPr>
                <w:sz w:val="16"/>
                <w:szCs w:val="16"/>
              </w:rPr>
            </w:pPr>
            <w:r w:rsidRPr="000F40E5">
              <w:rPr>
                <w:sz w:val="16"/>
                <w:szCs w:val="16"/>
              </w:rPr>
              <w:t>D</w:t>
            </w:r>
          </w:p>
        </w:tc>
        <w:tc>
          <w:tcPr>
            <w:tcW w:w="480" w:type="pct"/>
          </w:tcPr>
          <w:p w14:paraId="0CB04B4E" w14:textId="631D00CE" w:rsidR="004257BC" w:rsidRPr="000F40E5" w:rsidRDefault="004257BC" w:rsidP="005C0D07">
            <w:pPr>
              <w:jc w:val="center"/>
              <w:rPr>
                <w:sz w:val="16"/>
                <w:szCs w:val="16"/>
              </w:rPr>
            </w:pPr>
            <w:r w:rsidRPr="000F40E5">
              <w:rPr>
                <w:color w:val="000000"/>
                <w:sz w:val="16"/>
                <w:szCs w:val="16"/>
              </w:rPr>
              <w:t>1</w:t>
            </w:r>
            <w:r w:rsidR="008D5B5F" w:rsidRPr="000F40E5">
              <w:rPr>
                <w:color w:val="000000"/>
                <w:sz w:val="16"/>
                <w:szCs w:val="16"/>
              </w:rPr>
              <w:t> </w:t>
            </w:r>
            <w:r w:rsidRPr="000F40E5">
              <w:rPr>
                <w:color w:val="000000"/>
                <w:sz w:val="16"/>
                <w:szCs w:val="16"/>
              </w:rPr>
              <w:t>210</w:t>
            </w:r>
            <w:r w:rsidR="008D5B5F" w:rsidRPr="000F40E5">
              <w:rPr>
                <w:color w:val="000000"/>
                <w:sz w:val="16"/>
                <w:szCs w:val="16"/>
              </w:rPr>
              <w:t xml:space="preserve"> </w:t>
            </w:r>
            <w:r w:rsidRPr="000F40E5">
              <w:rPr>
                <w:color w:val="000000"/>
                <w:sz w:val="16"/>
                <w:szCs w:val="16"/>
              </w:rPr>
              <w:t>000</w:t>
            </w:r>
          </w:p>
        </w:tc>
        <w:tc>
          <w:tcPr>
            <w:tcW w:w="361" w:type="pct"/>
          </w:tcPr>
          <w:p w14:paraId="25C8A89F" w14:textId="431C2D06" w:rsidR="004257BC" w:rsidRPr="000F40E5" w:rsidRDefault="004257BC" w:rsidP="005D58ED">
            <w:pPr>
              <w:rPr>
                <w:sz w:val="16"/>
                <w:szCs w:val="16"/>
              </w:rPr>
            </w:pPr>
            <w:r w:rsidRPr="000F40E5">
              <w:rPr>
                <w:sz w:val="16"/>
                <w:szCs w:val="16"/>
              </w:rPr>
              <w:t xml:space="preserve">EGADP </w:t>
            </w:r>
            <w:r w:rsidR="00A5287E" w:rsidRPr="000F40E5">
              <w:rPr>
                <w:sz w:val="16"/>
                <w:szCs w:val="16"/>
              </w:rPr>
              <w:t xml:space="preserve">lėšos </w:t>
            </w:r>
            <w:r w:rsidRPr="000F40E5">
              <w:rPr>
                <w:sz w:val="16"/>
                <w:szCs w:val="16"/>
              </w:rPr>
              <w:t>ir</w:t>
            </w:r>
            <w:r w:rsidR="00A5287E" w:rsidRPr="000F40E5">
              <w:rPr>
                <w:sz w:val="16"/>
                <w:szCs w:val="16"/>
              </w:rPr>
              <w:t xml:space="preserve"> </w:t>
            </w:r>
            <w:r w:rsidRPr="000F40E5">
              <w:rPr>
                <w:bCs/>
                <w:sz w:val="16"/>
                <w:szCs w:val="16"/>
              </w:rPr>
              <w:t>VB lėšos, skirtos bendrai finansuojamų iš ES fondų lėšų projektų netinkamam finansuoti iš ES fondų lėšų pirkimo ir (arba) importo PVM</w:t>
            </w:r>
            <w:r w:rsidR="009C0201" w:rsidRPr="000F40E5">
              <w:rPr>
                <w:bCs/>
                <w:sz w:val="16"/>
                <w:szCs w:val="16"/>
              </w:rPr>
              <w:t xml:space="preserve"> apmokėti</w:t>
            </w:r>
          </w:p>
        </w:tc>
        <w:tc>
          <w:tcPr>
            <w:tcW w:w="321" w:type="pct"/>
            <w:vMerge w:val="restart"/>
          </w:tcPr>
          <w:p w14:paraId="1DF9AFD5" w14:textId="2AF80F21" w:rsidR="004257BC" w:rsidRPr="000F40E5" w:rsidRDefault="008112ED" w:rsidP="005C0D07">
            <w:pPr>
              <w:jc w:val="center"/>
              <w:rPr>
                <w:color w:val="000000"/>
                <w:sz w:val="16"/>
                <w:szCs w:val="16"/>
              </w:rPr>
            </w:pPr>
            <w:r w:rsidRPr="000F40E5">
              <w:rPr>
                <w:color w:val="000000"/>
                <w:sz w:val="16"/>
                <w:szCs w:val="16"/>
              </w:rPr>
              <w:t>-</w:t>
            </w:r>
          </w:p>
        </w:tc>
        <w:tc>
          <w:tcPr>
            <w:tcW w:w="685" w:type="pct"/>
            <w:vMerge w:val="restart"/>
          </w:tcPr>
          <w:p w14:paraId="0EDB5094" w14:textId="77777777" w:rsidR="004257BC" w:rsidRPr="000F40E5" w:rsidRDefault="004257BC" w:rsidP="005C0D07">
            <w:pPr>
              <w:rPr>
                <w:color w:val="000000"/>
                <w:sz w:val="16"/>
                <w:szCs w:val="16"/>
              </w:rPr>
            </w:pPr>
            <w:r w:rsidRPr="000F40E5">
              <w:rPr>
                <w:sz w:val="16"/>
                <w:szCs w:val="16"/>
              </w:rPr>
              <w:t>R-12-003-03-04-03-02</w:t>
            </w:r>
          </w:p>
          <w:p w14:paraId="0EAEFB36" w14:textId="77777777" w:rsidR="004257BC" w:rsidRPr="000F40E5" w:rsidRDefault="004257BC" w:rsidP="005C0D07">
            <w:pPr>
              <w:rPr>
                <w:sz w:val="16"/>
                <w:szCs w:val="16"/>
              </w:rPr>
            </w:pPr>
            <w:r w:rsidRPr="000F40E5">
              <w:rPr>
                <w:color w:val="000000"/>
                <w:sz w:val="16"/>
                <w:szCs w:val="16"/>
              </w:rPr>
              <w:t>Profesinio mokymo įstaigų, organizuojančių profesinio mokymo programas pameistrystės forma, dalis</w:t>
            </w:r>
          </w:p>
        </w:tc>
        <w:tc>
          <w:tcPr>
            <w:tcW w:w="411" w:type="pct"/>
            <w:vMerge w:val="restart"/>
          </w:tcPr>
          <w:p w14:paraId="69E7F7FE" w14:textId="77777777" w:rsidR="004257BC" w:rsidRPr="000F40E5" w:rsidRDefault="004257BC" w:rsidP="005D58ED">
            <w:pPr>
              <w:jc w:val="center"/>
              <w:rPr>
                <w:color w:val="000000"/>
                <w:sz w:val="16"/>
                <w:szCs w:val="16"/>
              </w:rPr>
            </w:pPr>
            <w:r w:rsidRPr="000F40E5">
              <w:rPr>
                <w:color w:val="000000"/>
                <w:sz w:val="16"/>
                <w:szCs w:val="16"/>
              </w:rPr>
              <w:t>100</w:t>
            </w:r>
          </w:p>
          <w:p w14:paraId="0321C004" w14:textId="77777777" w:rsidR="004257BC" w:rsidRPr="000F40E5" w:rsidRDefault="004257BC" w:rsidP="005D58ED">
            <w:pPr>
              <w:jc w:val="center"/>
              <w:rPr>
                <w:sz w:val="16"/>
                <w:szCs w:val="16"/>
              </w:rPr>
            </w:pPr>
            <w:r w:rsidRPr="000F40E5">
              <w:rPr>
                <w:color w:val="000000"/>
                <w:sz w:val="16"/>
                <w:szCs w:val="16"/>
              </w:rPr>
              <w:t>(2026 m.)</w:t>
            </w:r>
          </w:p>
        </w:tc>
        <w:tc>
          <w:tcPr>
            <w:tcW w:w="342" w:type="pct"/>
            <w:vMerge w:val="restart"/>
          </w:tcPr>
          <w:p w14:paraId="40D00CC7" w14:textId="77777777" w:rsidR="004257BC" w:rsidRPr="000F40E5" w:rsidRDefault="004257BC" w:rsidP="005D58ED">
            <w:pPr>
              <w:rPr>
                <w:sz w:val="16"/>
                <w:szCs w:val="16"/>
              </w:rPr>
            </w:pPr>
            <w:r w:rsidRPr="000F40E5">
              <w:rPr>
                <w:color w:val="000000"/>
                <w:sz w:val="16"/>
                <w:szCs w:val="16"/>
              </w:rPr>
              <w:t>CPVA</w:t>
            </w:r>
          </w:p>
        </w:tc>
        <w:tc>
          <w:tcPr>
            <w:tcW w:w="275" w:type="pct"/>
            <w:vMerge w:val="restart"/>
          </w:tcPr>
          <w:p w14:paraId="08871866" w14:textId="77777777" w:rsidR="004257BC" w:rsidRPr="000F40E5" w:rsidRDefault="004257BC" w:rsidP="005D58ED">
            <w:pPr>
              <w:rPr>
                <w:sz w:val="16"/>
                <w:szCs w:val="16"/>
              </w:rPr>
            </w:pPr>
            <w:r w:rsidRPr="000F40E5">
              <w:rPr>
                <w:color w:val="000000"/>
                <w:sz w:val="16"/>
                <w:szCs w:val="16"/>
              </w:rPr>
              <w:t>ŠMSM, SADM, EIM, ŽŪM</w:t>
            </w:r>
          </w:p>
        </w:tc>
      </w:tr>
      <w:tr w:rsidR="004257BC" w:rsidRPr="000F40E5" w14:paraId="2D1752A3" w14:textId="77777777" w:rsidTr="000B45E2">
        <w:trPr>
          <w:trHeight w:val="348"/>
          <w:jc w:val="center"/>
        </w:trPr>
        <w:tc>
          <w:tcPr>
            <w:tcW w:w="479" w:type="pct"/>
            <w:vMerge/>
          </w:tcPr>
          <w:p w14:paraId="715B4423" w14:textId="77777777" w:rsidR="004257BC" w:rsidRPr="000F40E5" w:rsidRDefault="004257BC" w:rsidP="00D037E8">
            <w:pPr>
              <w:rPr>
                <w:color w:val="000000"/>
                <w:sz w:val="16"/>
                <w:szCs w:val="16"/>
              </w:rPr>
            </w:pPr>
          </w:p>
        </w:tc>
        <w:tc>
          <w:tcPr>
            <w:tcW w:w="293" w:type="pct"/>
            <w:vMerge/>
          </w:tcPr>
          <w:p w14:paraId="5551ECB2" w14:textId="77777777" w:rsidR="004257BC" w:rsidRPr="000F40E5" w:rsidRDefault="004257BC" w:rsidP="00D037E8">
            <w:pPr>
              <w:jc w:val="center"/>
              <w:rPr>
                <w:color w:val="000000"/>
                <w:sz w:val="16"/>
                <w:szCs w:val="16"/>
              </w:rPr>
            </w:pPr>
          </w:p>
        </w:tc>
        <w:tc>
          <w:tcPr>
            <w:tcW w:w="318" w:type="pct"/>
            <w:vMerge/>
          </w:tcPr>
          <w:p w14:paraId="42F25DC7" w14:textId="77777777" w:rsidR="004257BC" w:rsidRPr="000F40E5" w:rsidRDefault="004257BC" w:rsidP="00D037E8">
            <w:pPr>
              <w:jc w:val="center"/>
              <w:rPr>
                <w:color w:val="000000"/>
                <w:sz w:val="16"/>
                <w:szCs w:val="16"/>
              </w:rPr>
            </w:pPr>
          </w:p>
        </w:tc>
        <w:tc>
          <w:tcPr>
            <w:tcW w:w="364" w:type="pct"/>
            <w:vMerge/>
          </w:tcPr>
          <w:p w14:paraId="67047175" w14:textId="77777777" w:rsidR="004257BC" w:rsidRPr="000F40E5" w:rsidRDefault="004257BC" w:rsidP="00D037E8">
            <w:pPr>
              <w:jc w:val="center"/>
              <w:rPr>
                <w:color w:val="000000"/>
                <w:sz w:val="16"/>
                <w:szCs w:val="16"/>
              </w:rPr>
            </w:pPr>
          </w:p>
        </w:tc>
        <w:tc>
          <w:tcPr>
            <w:tcW w:w="396" w:type="pct"/>
            <w:vMerge/>
          </w:tcPr>
          <w:p w14:paraId="3081915D" w14:textId="77777777" w:rsidR="004257BC" w:rsidRPr="000F40E5" w:rsidRDefault="004257BC" w:rsidP="00D037E8">
            <w:pPr>
              <w:jc w:val="center"/>
              <w:rPr>
                <w:sz w:val="16"/>
                <w:szCs w:val="16"/>
              </w:rPr>
            </w:pPr>
          </w:p>
        </w:tc>
        <w:tc>
          <w:tcPr>
            <w:tcW w:w="276" w:type="pct"/>
            <w:vMerge/>
          </w:tcPr>
          <w:p w14:paraId="75B259EC" w14:textId="77777777" w:rsidR="004257BC" w:rsidRPr="000F40E5" w:rsidRDefault="004257BC" w:rsidP="00D037E8">
            <w:pPr>
              <w:jc w:val="center"/>
              <w:rPr>
                <w:sz w:val="16"/>
                <w:szCs w:val="16"/>
              </w:rPr>
            </w:pPr>
          </w:p>
        </w:tc>
        <w:tc>
          <w:tcPr>
            <w:tcW w:w="480" w:type="pct"/>
          </w:tcPr>
          <w:p w14:paraId="5630BB54" w14:textId="3595CE8F" w:rsidR="004257BC" w:rsidRPr="000F40E5" w:rsidRDefault="004257BC" w:rsidP="005C0D07">
            <w:pPr>
              <w:jc w:val="center"/>
              <w:rPr>
                <w:color w:val="000000"/>
                <w:sz w:val="16"/>
                <w:szCs w:val="16"/>
              </w:rPr>
            </w:pPr>
            <w:r w:rsidRPr="000F40E5">
              <w:rPr>
                <w:color w:val="000000"/>
                <w:sz w:val="16"/>
                <w:szCs w:val="16"/>
              </w:rPr>
              <w:t>1</w:t>
            </w:r>
            <w:r w:rsidR="008D5B5F" w:rsidRPr="000F40E5">
              <w:rPr>
                <w:color w:val="000000"/>
                <w:sz w:val="16"/>
                <w:szCs w:val="16"/>
              </w:rPr>
              <w:t> </w:t>
            </w:r>
            <w:r w:rsidRPr="000F40E5">
              <w:rPr>
                <w:color w:val="000000"/>
                <w:sz w:val="16"/>
                <w:szCs w:val="16"/>
              </w:rPr>
              <w:t>000</w:t>
            </w:r>
            <w:r w:rsidR="008D5B5F" w:rsidRPr="000F40E5">
              <w:rPr>
                <w:color w:val="000000"/>
                <w:sz w:val="16"/>
                <w:szCs w:val="16"/>
              </w:rPr>
              <w:t xml:space="preserve"> </w:t>
            </w:r>
            <w:r w:rsidRPr="000F40E5">
              <w:rPr>
                <w:color w:val="000000"/>
                <w:sz w:val="16"/>
                <w:szCs w:val="16"/>
              </w:rPr>
              <w:t>000</w:t>
            </w:r>
          </w:p>
        </w:tc>
        <w:tc>
          <w:tcPr>
            <w:tcW w:w="361" w:type="pct"/>
          </w:tcPr>
          <w:p w14:paraId="268F6474" w14:textId="77777777" w:rsidR="004257BC" w:rsidRPr="000F40E5" w:rsidRDefault="004257BC" w:rsidP="005D58ED">
            <w:pPr>
              <w:rPr>
                <w:sz w:val="16"/>
                <w:szCs w:val="16"/>
              </w:rPr>
            </w:pPr>
            <w:r w:rsidRPr="000F40E5">
              <w:rPr>
                <w:sz w:val="16"/>
                <w:szCs w:val="16"/>
              </w:rPr>
              <w:t>EGADP lėšos</w:t>
            </w:r>
          </w:p>
        </w:tc>
        <w:tc>
          <w:tcPr>
            <w:tcW w:w="321" w:type="pct"/>
            <w:vMerge/>
          </w:tcPr>
          <w:p w14:paraId="660D6EEF" w14:textId="77777777" w:rsidR="004257BC" w:rsidRPr="000F40E5" w:rsidRDefault="004257BC" w:rsidP="005C0D07">
            <w:pPr>
              <w:rPr>
                <w:color w:val="000000"/>
                <w:sz w:val="16"/>
                <w:szCs w:val="16"/>
              </w:rPr>
            </w:pPr>
          </w:p>
        </w:tc>
        <w:tc>
          <w:tcPr>
            <w:tcW w:w="685" w:type="pct"/>
            <w:vMerge/>
          </w:tcPr>
          <w:p w14:paraId="2C65BAE4" w14:textId="77777777" w:rsidR="004257BC" w:rsidRPr="000F40E5" w:rsidRDefault="004257BC" w:rsidP="005C0D07">
            <w:pPr>
              <w:rPr>
                <w:color w:val="000000"/>
                <w:sz w:val="16"/>
                <w:szCs w:val="16"/>
              </w:rPr>
            </w:pPr>
          </w:p>
        </w:tc>
        <w:tc>
          <w:tcPr>
            <w:tcW w:w="411" w:type="pct"/>
            <w:vMerge/>
          </w:tcPr>
          <w:p w14:paraId="55BF7E2A" w14:textId="77777777" w:rsidR="004257BC" w:rsidRPr="000F40E5" w:rsidRDefault="004257BC" w:rsidP="00D037E8">
            <w:pPr>
              <w:jc w:val="center"/>
              <w:rPr>
                <w:color w:val="000000"/>
                <w:sz w:val="16"/>
                <w:szCs w:val="16"/>
              </w:rPr>
            </w:pPr>
          </w:p>
        </w:tc>
        <w:tc>
          <w:tcPr>
            <w:tcW w:w="342" w:type="pct"/>
            <w:vMerge/>
          </w:tcPr>
          <w:p w14:paraId="2E57FA15" w14:textId="77777777" w:rsidR="004257BC" w:rsidRPr="000F40E5" w:rsidRDefault="004257BC" w:rsidP="00D037E8">
            <w:pPr>
              <w:jc w:val="center"/>
              <w:rPr>
                <w:color w:val="000000"/>
                <w:sz w:val="16"/>
                <w:szCs w:val="16"/>
              </w:rPr>
            </w:pPr>
          </w:p>
        </w:tc>
        <w:tc>
          <w:tcPr>
            <w:tcW w:w="275" w:type="pct"/>
            <w:vMerge/>
          </w:tcPr>
          <w:p w14:paraId="0021D5E5" w14:textId="77777777" w:rsidR="004257BC" w:rsidRPr="000F40E5" w:rsidRDefault="004257BC" w:rsidP="00D037E8">
            <w:pPr>
              <w:jc w:val="center"/>
              <w:rPr>
                <w:color w:val="000000"/>
                <w:sz w:val="16"/>
                <w:szCs w:val="16"/>
              </w:rPr>
            </w:pPr>
          </w:p>
        </w:tc>
      </w:tr>
      <w:tr w:rsidR="004257BC" w:rsidRPr="000F40E5" w14:paraId="72F436FC" w14:textId="77777777" w:rsidTr="000B45E2">
        <w:trPr>
          <w:trHeight w:val="1992"/>
          <w:jc w:val="center"/>
        </w:trPr>
        <w:tc>
          <w:tcPr>
            <w:tcW w:w="479" w:type="pct"/>
            <w:vMerge/>
          </w:tcPr>
          <w:p w14:paraId="72CA03A4" w14:textId="77777777" w:rsidR="004257BC" w:rsidRPr="000F40E5" w:rsidRDefault="004257BC" w:rsidP="00D037E8">
            <w:pPr>
              <w:rPr>
                <w:color w:val="000000"/>
                <w:sz w:val="16"/>
                <w:szCs w:val="16"/>
              </w:rPr>
            </w:pPr>
          </w:p>
        </w:tc>
        <w:tc>
          <w:tcPr>
            <w:tcW w:w="293" w:type="pct"/>
            <w:vMerge/>
          </w:tcPr>
          <w:p w14:paraId="4AFA9D4B" w14:textId="77777777" w:rsidR="004257BC" w:rsidRPr="000F40E5" w:rsidRDefault="004257BC" w:rsidP="00D037E8">
            <w:pPr>
              <w:jc w:val="center"/>
              <w:rPr>
                <w:color w:val="000000"/>
                <w:sz w:val="16"/>
                <w:szCs w:val="16"/>
              </w:rPr>
            </w:pPr>
          </w:p>
        </w:tc>
        <w:tc>
          <w:tcPr>
            <w:tcW w:w="318" w:type="pct"/>
            <w:vMerge/>
          </w:tcPr>
          <w:p w14:paraId="0B7123AF" w14:textId="77777777" w:rsidR="004257BC" w:rsidRPr="000F40E5" w:rsidRDefault="004257BC" w:rsidP="00D037E8">
            <w:pPr>
              <w:jc w:val="center"/>
              <w:rPr>
                <w:color w:val="000000"/>
                <w:sz w:val="16"/>
                <w:szCs w:val="16"/>
              </w:rPr>
            </w:pPr>
          </w:p>
        </w:tc>
        <w:tc>
          <w:tcPr>
            <w:tcW w:w="364" w:type="pct"/>
            <w:vMerge/>
          </w:tcPr>
          <w:p w14:paraId="0E72B776" w14:textId="77777777" w:rsidR="004257BC" w:rsidRPr="000F40E5" w:rsidRDefault="004257BC" w:rsidP="00D037E8">
            <w:pPr>
              <w:jc w:val="center"/>
              <w:rPr>
                <w:color w:val="000000"/>
                <w:sz w:val="16"/>
                <w:szCs w:val="16"/>
              </w:rPr>
            </w:pPr>
          </w:p>
        </w:tc>
        <w:tc>
          <w:tcPr>
            <w:tcW w:w="396" w:type="pct"/>
            <w:vMerge/>
          </w:tcPr>
          <w:p w14:paraId="61F4D6E6" w14:textId="77777777" w:rsidR="004257BC" w:rsidRPr="000F40E5" w:rsidRDefault="004257BC" w:rsidP="00D037E8">
            <w:pPr>
              <w:jc w:val="center"/>
              <w:rPr>
                <w:sz w:val="16"/>
                <w:szCs w:val="16"/>
              </w:rPr>
            </w:pPr>
          </w:p>
        </w:tc>
        <w:tc>
          <w:tcPr>
            <w:tcW w:w="276" w:type="pct"/>
            <w:vMerge/>
          </w:tcPr>
          <w:p w14:paraId="08E515C4" w14:textId="77777777" w:rsidR="004257BC" w:rsidRPr="000F40E5" w:rsidRDefault="004257BC" w:rsidP="00D037E8">
            <w:pPr>
              <w:jc w:val="center"/>
              <w:rPr>
                <w:sz w:val="16"/>
                <w:szCs w:val="16"/>
              </w:rPr>
            </w:pPr>
          </w:p>
        </w:tc>
        <w:tc>
          <w:tcPr>
            <w:tcW w:w="480" w:type="pct"/>
          </w:tcPr>
          <w:p w14:paraId="5780BC5F" w14:textId="4F2215EC" w:rsidR="004257BC" w:rsidRPr="000F40E5" w:rsidRDefault="004257BC" w:rsidP="005C0D07">
            <w:pPr>
              <w:jc w:val="center"/>
              <w:rPr>
                <w:color w:val="000000"/>
                <w:sz w:val="16"/>
                <w:szCs w:val="16"/>
              </w:rPr>
            </w:pPr>
            <w:r w:rsidRPr="000F40E5">
              <w:rPr>
                <w:color w:val="000000"/>
                <w:sz w:val="16"/>
                <w:szCs w:val="16"/>
              </w:rPr>
              <w:t>210</w:t>
            </w:r>
            <w:r w:rsidR="008D5B5F" w:rsidRPr="000F40E5">
              <w:rPr>
                <w:color w:val="000000"/>
                <w:sz w:val="16"/>
                <w:szCs w:val="16"/>
              </w:rPr>
              <w:t xml:space="preserve"> </w:t>
            </w:r>
            <w:r w:rsidRPr="000F40E5">
              <w:rPr>
                <w:color w:val="000000"/>
                <w:sz w:val="16"/>
                <w:szCs w:val="16"/>
              </w:rPr>
              <w:t>000</w:t>
            </w:r>
          </w:p>
        </w:tc>
        <w:tc>
          <w:tcPr>
            <w:tcW w:w="361" w:type="pct"/>
          </w:tcPr>
          <w:p w14:paraId="00C75CE3" w14:textId="09693790" w:rsidR="004257BC" w:rsidRPr="000F40E5" w:rsidRDefault="004257BC" w:rsidP="005D58ED">
            <w:pPr>
              <w:rPr>
                <w:sz w:val="16"/>
                <w:szCs w:val="16"/>
              </w:rPr>
            </w:pPr>
            <w:r w:rsidRPr="000F40E5">
              <w:rPr>
                <w:bCs/>
                <w:sz w:val="16"/>
                <w:szCs w:val="16"/>
              </w:rPr>
              <w:t>VB lėšos, skirtos bendrai finansuojamų iš ES fondų lėšų projektų netinkamam finansuoti iš ES fondų lėšų pirkimo ir (arba) importo PVM</w:t>
            </w:r>
            <w:r w:rsidR="009C0201" w:rsidRPr="000F40E5">
              <w:rPr>
                <w:bCs/>
                <w:sz w:val="16"/>
                <w:szCs w:val="16"/>
              </w:rPr>
              <w:t xml:space="preserve"> apmokėti</w:t>
            </w:r>
          </w:p>
        </w:tc>
        <w:tc>
          <w:tcPr>
            <w:tcW w:w="321" w:type="pct"/>
            <w:vMerge/>
          </w:tcPr>
          <w:p w14:paraId="7B4311CE" w14:textId="77777777" w:rsidR="004257BC" w:rsidRPr="000F40E5" w:rsidRDefault="004257BC" w:rsidP="005C0D07">
            <w:pPr>
              <w:rPr>
                <w:color w:val="000000"/>
                <w:sz w:val="16"/>
                <w:szCs w:val="16"/>
              </w:rPr>
            </w:pPr>
          </w:p>
        </w:tc>
        <w:tc>
          <w:tcPr>
            <w:tcW w:w="685" w:type="pct"/>
            <w:vMerge/>
          </w:tcPr>
          <w:p w14:paraId="570F0585" w14:textId="77777777" w:rsidR="004257BC" w:rsidRPr="000F40E5" w:rsidRDefault="004257BC" w:rsidP="005C0D07">
            <w:pPr>
              <w:rPr>
                <w:color w:val="000000"/>
                <w:sz w:val="16"/>
                <w:szCs w:val="16"/>
              </w:rPr>
            </w:pPr>
          </w:p>
        </w:tc>
        <w:tc>
          <w:tcPr>
            <w:tcW w:w="411" w:type="pct"/>
            <w:vMerge/>
          </w:tcPr>
          <w:p w14:paraId="7653A418" w14:textId="77777777" w:rsidR="004257BC" w:rsidRPr="000F40E5" w:rsidRDefault="004257BC" w:rsidP="00D037E8">
            <w:pPr>
              <w:jc w:val="center"/>
              <w:rPr>
                <w:color w:val="000000"/>
                <w:sz w:val="16"/>
                <w:szCs w:val="16"/>
              </w:rPr>
            </w:pPr>
          </w:p>
        </w:tc>
        <w:tc>
          <w:tcPr>
            <w:tcW w:w="342" w:type="pct"/>
            <w:vMerge/>
          </w:tcPr>
          <w:p w14:paraId="01CB1253" w14:textId="77777777" w:rsidR="004257BC" w:rsidRPr="000F40E5" w:rsidRDefault="004257BC" w:rsidP="00D037E8">
            <w:pPr>
              <w:jc w:val="center"/>
              <w:rPr>
                <w:color w:val="000000"/>
                <w:sz w:val="16"/>
                <w:szCs w:val="16"/>
              </w:rPr>
            </w:pPr>
          </w:p>
        </w:tc>
        <w:tc>
          <w:tcPr>
            <w:tcW w:w="275" w:type="pct"/>
            <w:vMerge/>
          </w:tcPr>
          <w:p w14:paraId="668AB951" w14:textId="77777777" w:rsidR="004257BC" w:rsidRPr="000F40E5" w:rsidRDefault="004257BC" w:rsidP="00D037E8">
            <w:pPr>
              <w:jc w:val="center"/>
              <w:rPr>
                <w:color w:val="000000"/>
                <w:sz w:val="16"/>
                <w:szCs w:val="16"/>
              </w:rPr>
            </w:pPr>
          </w:p>
        </w:tc>
      </w:tr>
      <w:tr w:rsidR="005B6D08" w:rsidRPr="000F40E5" w14:paraId="77965DE9" w14:textId="77777777" w:rsidTr="000B45E2">
        <w:trPr>
          <w:trHeight w:val="1035"/>
          <w:jc w:val="center"/>
        </w:trPr>
        <w:tc>
          <w:tcPr>
            <w:tcW w:w="479" w:type="pct"/>
            <w:vMerge w:val="restart"/>
          </w:tcPr>
          <w:p w14:paraId="1DEE5B3C" w14:textId="77777777" w:rsidR="005B6D08" w:rsidRPr="000F40E5" w:rsidRDefault="005B6D08" w:rsidP="005D58ED">
            <w:pPr>
              <w:rPr>
                <w:color w:val="000000"/>
                <w:sz w:val="16"/>
                <w:szCs w:val="16"/>
              </w:rPr>
            </w:pPr>
            <w:r w:rsidRPr="000F40E5">
              <w:rPr>
                <w:color w:val="000000"/>
                <w:sz w:val="16"/>
                <w:szCs w:val="16"/>
              </w:rPr>
              <w:t>9.</w:t>
            </w:r>
            <w:r w:rsidRPr="000F40E5">
              <w:rPr>
                <w:sz w:val="16"/>
                <w:szCs w:val="16"/>
              </w:rPr>
              <w:t xml:space="preserve"> Trečiųjų šalių piliečių integracija į darbo rinką per profesinį mokymą ir </w:t>
            </w:r>
            <w:r w:rsidRPr="000F40E5">
              <w:rPr>
                <w:sz w:val="16"/>
                <w:szCs w:val="16"/>
              </w:rPr>
              <w:lastRenderedPageBreak/>
              <w:t>susijusias paslaugas</w:t>
            </w:r>
          </w:p>
        </w:tc>
        <w:tc>
          <w:tcPr>
            <w:tcW w:w="293" w:type="pct"/>
            <w:vMerge w:val="restart"/>
          </w:tcPr>
          <w:p w14:paraId="5C2EBFAC" w14:textId="01DE7651" w:rsidR="005B6D08" w:rsidRPr="00462356" w:rsidRDefault="00462356" w:rsidP="005D58ED">
            <w:pPr>
              <w:jc w:val="center"/>
              <w:rPr>
                <w:color w:val="000000"/>
                <w:sz w:val="16"/>
                <w:szCs w:val="16"/>
              </w:rPr>
            </w:pPr>
            <w:r>
              <w:rPr>
                <w:color w:val="000000"/>
                <w:sz w:val="16"/>
                <w:szCs w:val="16"/>
              </w:rPr>
              <w:lastRenderedPageBreak/>
              <w:t>-</w:t>
            </w:r>
          </w:p>
        </w:tc>
        <w:tc>
          <w:tcPr>
            <w:tcW w:w="318" w:type="pct"/>
            <w:vMerge w:val="restart"/>
          </w:tcPr>
          <w:p w14:paraId="087C1024" w14:textId="77777777" w:rsidR="005B6D08" w:rsidRPr="000F40E5" w:rsidRDefault="005B6D08" w:rsidP="005D58ED">
            <w:pPr>
              <w:jc w:val="center"/>
              <w:rPr>
                <w:color w:val="000000"/>
                <w:sz w:val="16"/>
                <w:szCs w:val="16"/>
              </w:rPr>
            </w:pPr>
            <w:r w:rsidRPr="000F40E5">
              <w:rPr>
                <w:color w:val="000000"/>
                <w:sz w:val="16"/>
                <w:szCs w:val="16"/>
              </w:rPr>
              <w:t>KPMPC</w:t>
            </w:r>
          </w:p>
        </w:tc>
        <w:tc>
          <w:tcPr>
            <w:tcW w:w="364" w:type="pct"/>
            <w:vMerge w:val="restart"/>
          </w:tcPr>
          <w:p w14:paraId="1A83E2B6" w14:textId="77777777" w:rsidR="005B6D08" w:rsidRPr="000F40E5" w:rsidRDefault="005B6D08" w:rsidP="005D58ED">
            <w:pPr>
              <w:jc w:val="center"/>
              <w:rPr>
                <w:color w:val="000000"/>
                <w:sz w:val="16"/>
                <w:szCs w:val="16"/>
              </w:rPr>
            </w:pPr>
            <w:r w:rsidRPr="000F40E5">
              <w:rPr>
                <w:color w:val="000000"/>
                <w:sz w:val="16"/>
                <w:szCs w:val="16"/>
              </w:rPr>
              <w:t>P</w:t>
            </w:r>
          </w:p>
        </w:tc>
        <w:tc>
          <w:tcPr>
            <w:tcW w:w="396" w:type="pct"/>
            <w:vMerge w:val="restart"/>
          </w:tcPr>
          <w:p w14:paraId="509D2B58" w14:textId="139BB4F2" w:rsidR="005B6D08" w:rsidRPr="000F40E5" w:rsidRDefault="00CA3AE4" w:rsidP="005D58ED">
            <w:pPr>
              <w:jc w:val="center"/>
              <w:rPr>
                <w:sz w:val="16"/>
                <w:szCs w:val="16"/>
              </w:rPr>
            </w:pPr>
            <w:r w:rsidRPr="000F40E5">
              <w:rPr>
                <w:sz w:val="16"/>
                <w:szCs w:val="16"/>
              </w:rPr>
              <w:t>LG</w:t>
            </w:r>
          </w:p>
        </w:tc>
        <w:tc>
          <w:tcPr>
            <w:tcW w:w="276" w:type="pct"/>
            <w:vMerge w:val="restart"/>
          </w:tcPr>
          <w:p w14:paraId="3894B6E5" w14:textId="77777777" w:rsidR="005B6D08" w:rsidRPr="000F40E5" w:rsidRDefault="005B6D08" w:rsidP="005D58ED">
            <w:pPr>
              <w:jc w:val="center"/>
              <w:rPr>
                <w:sz w:val="16"/>
                <w:szCs w:val="16"/>
              </w:rPr>
            </w:pPr>
          </w:p>
        </w:tc>
        <w:tc>
          <w:tcPr>
            <w:tcW w:w="480" w:type="pct"/>
            <w:vMerge w:val="restart"/>
          </w:tcPr>
          <w:p w14:paraId="3C39468F" w14:textId="77777777" w:rsidR="005B6D08" w:rsidRPr="000F40E5" w:rsidRDefault="005B6D08" w:rsidP="005C0D07">
            <w:pPr>
              <w:jc w:val="center"/>
              <w:rPr>
                <w:color w:val="000000"/>
                <w:sz w:val="16"/>
                <w:szCs w:val="16"/>
              </w:rPr>
            </w:pPr>
            <w:r w:rsidRPr="000F40E5">
              <w:rPr>
                <w:bCs/>
                <w:sz w:val="16"/>
                <w:szCs w:val="16"/>
              </w:rPr>
              <w:t>955 414</w:t>
            </w:r>
          </w:p>
        </w:tc>
        <w:tc>
          <w:tcPr>
            <w:tcW w:w="361" w:type="pct"/>
            <w:vMerge w:val="restart"/>
          </w:tcPr>
          <w:p w14:paraId="579E25C3" w14:textId="3722B213" w:rsidR="005B6D08" w:rsidRPr="000F40E5" w:rsidRDefault="005B6D08" w:rsidP="00A5287E">
            <w:pPr>
              <w:rPr>
                <w:bCs/>
                <w:sz w:val="16"/>
                <w:szCs w:val="16"/>
              </w:rPr>
            </w:pPr>
            <w:r w:rsidRPr="000F40E5">
              <w:rPr>
                <w:sz w:val="16"/>
                <w:szCs w:val="16"/>
              </w:rPr>
              <w:t>Antrojo Šveicarijos įnašo finansinės paramos lėšos</w:t>
            </w:r>
          </w:p>
        </w:tc>
        <w:tc>
          <w:tcPr>
            <w:tcW w:w="321" w:type="pct"/>
            <w:vMerge w:val="restart"/>
          </w:tcPr>
          <w:p w14:paraId="691B9210" w14:textId="07053B42" w:rsidR="005B6D08" w:rsidRPr="000F40E5" w:rsidRDefault="008112ED" w:rsidP="005D58ED">
            <w:pPr>
              <w:pStyle w:val="prastasiniatinklio"/>
              <w:spacing w:before="0" w:beforeAutospacing="0" w:after="0" w:afterAutospacing="0"/>
              <w:jc w:val="center"/>
              <w:rPr>
                <w:color w:val="000000"/>
                <w:sz w:val="16"/>
                <w:szCs w:val="16"/>
              </w:rPr>
            </w:pPr>
            <w:r w:rsidRPr="000F40E5">
              <w:rPr>
                <w:color w:val="000000"/>
                <w:sz w:val="16"/>
                <w:szCs w:val="16"/>
              </w:rPr>
              <w:t>-</w:t>
            </w:r>
          </w:p>
        </w:tc>
        <w:tc>
          <w:tcPr>
            <w:tcW w:w="685" w:type="pct"/>
          </w:tcPr>
          <w:p w14:paraId="61BF630D" w14:textId="77777777" w:rsidR="005B6D08" w:rsidRPr="000F40E5" w:rsidRDefault="005B6D08" w:rsidP="005C0D07">
            <w:pPr>
              <w:pStyle w:val="prastasiniatinklio"/>
              <w:spacing w:before="0" w:beforeAutospacing="0" w:after="0" w:afterAutospacing="0"/>
              <w:rPr>
                <w:sz w:val="16"/>
                <w:szCs w:val="16"/>
              </w:rPr>
            </w:pPr>
            <w:r w:rsidRPr="000F40E5">
              <w:rPr>
                <w:sz w:val="16"/>
                <w:szCs w:val="16"/>
              </w:rPr>
              <w:t>R-12-003-03-04-03-26</w:t>
            </w:r>
          </w:p>
          <w:p w14:paraId="0647D181" w14:textId="77777777" w:rsidR="005B6D08" w:rsidRPr="000F40E5" w:rsidRDefault="005B6D08" w:rsidP="005C0D07">
            <w:pPr>
              <w:pStyle w:val="prastasiniatinklio"/>
              <w:spacing w:before="0" w:beforeAutospacing="0" w:after="0" w:afterAutospacing="0"/>
              <w:rPr>
                <w:b/>
                <w:sz w:val="16"/>
                <w:szCs w:val="16"/>
              </w:rPr>
            </w:pPr>
            <w:r w:rsidRPr="000F40E5">
              <w:rPr>
                <w:rStyle w:val="Grietas"/>
                <w:b w:val="0"/>
                <w:bCs w:val="0"/>
                <w:sz w:val="16"/>
                <w:szCs w:val="16"/>
              </w:rPr>
              <w:t xml:space="preserve">Profesinio mokymo įstaigų, įgyvendinančių neformaliojo profesinio mokymo </w:t>
            </w:r>
            <w:r w:rsidRPr="000F40E5">
              <w:rPr>
                <w:rStyle w:val="Grietas"/>
                <w:b w:val="0"/>
                <w:bCs w:val="0"/>
                <w:sz w:val="16"/>
                <w:szCs w:val="16"/>
              </w:rPr>
              <w:lastRenderedPageBreak/>
              <w:t xml:space="preserve">programas trečiųjų šalių piliečiams, dalis, proc. </w:t>
            </w:r>
          </w:p>
        </w:tc>
        <w:tc>
          <w:tcPr>
            <w:tcW w:w="411" w:type="pct"/>
          </w:tcPr>
          <w:p w14:paraId="1727589A" w14:textId="1EDC9245" w:rsidR="005B6D08" w:rsidRPr="000F40E5" w:rsidRDefault="005B6D08" w:rsidP="005D58ED">
            <w:pPr>
              <w:jc w:val="center"/>
              <w:rPr>
                <w:color w:val="000000"/>
                <w:sz w:val="16"/>
                <w:szCs w:val="16"/>
              </w:rPr>
            </w:pPr>
            <w:r w:rsidRPr="000F40E5">
              <w:rPr>
                <w:color w:val="000000"/>
                <w:sz w:val="16"/>
                <w:szCs w:val="16"/>
              </w:rPr>
              <w:lastRenderedPageBreak/>
              <w:t>10 proc. (2028 m.)</w:t>
            </w:r>
          </w:p>
        </w:tc>
        <w:tc>
          <w:tcPr>
            <w:tcW w:w="342" w:type="pct"/>
            <w:vMerge w:val="restart"/>
          </w:tcPr>
          <w:p w14:paraId="5B7ED320" w14:textId="77777777" w:rsidR="005B6D08" w:rsidRPr="000F40E5" w:rsidRDefault="005B6D08" w:rsidP="005D58ED">
            <w:pPr>
              <w:rPr>
                <w:color w:val="000000"/>
                <w:sz w:val="16"/>
                <w:szCs w:val="16"/>
              </w:rPr>
            </w:pPr>
            <w:r w:rsidRPr="000F40E5">
              <w:rPr>
                <w:color w:val="000000"/>
                <w:sz w:val="16"/>
                <w:szCs w:val="16"/>
              </w:rPr>
              <w:t>CPVA</w:t>
            </w:r>
          </w:p>
        </w:tc>
        <w:tc>
          <w:tcPr>
            <w:tcW w:w="275" w:type="pct"/>
            <w:vMerge w:val="restart"/>
          </w:tcPr>
          <w:p w14:paraId="2B7661E5" w14:textId="77777777" w:rsidR="005B6D08" w:rsidRPr="000F40E5" w:rsidRDefault="005B6D08" w:rsidP="005D58ED">
            <w:pPr>
              <w:rPr>
                <w:color w:val="000000"/>
                <w:sz w:val="16"/>
                <w:szCs w:val="16"/>
              </w:rPr>
            </w:pPr>
            <w:r w:rsidRPr="000F40E5">
              <w:rPr>
                <w:color w:val="000000"/>
                <w:sz w:val="16"/>
                <w:szCs w:val="16"/>
              </w:rPr>
              <w:t>ŠMSM, UŽT, EIM“</w:t>
            </w:r>
          </w:p>
        </w:tc>
      </w:tr>
      <w:tr w:rsidR="005B6D08" w:rsidRPr="000F40E5" w14:paraId="39CDD3CB" w14:textId="77777777" w:rsidTr="000B45E2">
        <w:trPr>
          <w:trHeight w:val="210"/>
          <w:jc w:val="center"/>
        </w:trPr>
        <w:tc>
          <w:tcPr>
            <w:tcW w:w="479" w:type="pct"/>
            <w:vMerge/>
          </w:tcPr>
          <w:p w14:paraId="5E9DBE09" w14:textId="77777777" w:rsidR="005B6D08" w:rsidRPr="000F40E5" w:rsidRDefault="005B6D08" w:rsidP="00D037E8">
            <w:pPr>
              <w:rPr>
                <w:color w:val="000000"/>
                <w:sz w:val="16"/>
                <w:szCs w:val="16"/>
              </w:rPr>
            </w:pPr>
            <w:bookmarkStart w:id="7" w:name="_Hlk179288577"/>
          </w:p>
        </w:tc>
        <w:tc>
          <w:tcPr>
            <w:tcW w:w="293" w:type="pct"/>
            <w:vMerge/>
          </w:tcPr>
          <w:p w14:paraId="64904BFD" w14:textId="77777777" w:rsidR="005B6D08" w:rsidRPr="000F40E5" w:rsidRDefault="005B6D08" w:rsidP="00D037E8">
            <w:pPr>
              <w:jc w:val="center"/>
              <w:rPr>
                <w:color w:val="000000"/>
                <w:sz w:val="16"/>
                <w:szCs w:val="16"/>
              </w:rPr>
            </w:pPr>
          </w:p>
        </w:tc>
        <w:tc>
          <w:tcPr>
            <w:tcW w:w="318" w:type="pct"/>
            <w:vMerge/>
          </w:tcPr>
          <w:p w14:paraId="0EC01842" w14:textId="77777777" w:rsidR="005B6D08" w:rsidRPr="000F40E5" w:rsidRDefault="005B6D08" w:rsidP="00D037E8">
            <w:pPr>
              <w:jc w:val="center"/>
              <w:rPr>
                <w:color w:val="000000"/>
                <w:sz w:val="16"/>
                <w:szCs w:val="16"/>
              </w:rPr>
            </w:pPr>
          </w:p>
        </w:tc>
        <w:tc>
          <w:tcPr>
            <w:tcW w:w="364" w:type="pct"/>
            <w:vMerge/>
          </w:tcPr>
          <w:p w14:paraId="7A6F4C4D" w14:textId="77777777" w:rsidR="005B6D08" w:rsidRPr="000F40E5" w:rsidRDefault="005B6D08" w:rsidP="00D037E8">
            <w:pPr>
              <w:jc w:val="center"/>
              <w:rPr>
                <w:color w:val="000000"/>
                <w:sz w:val="16"/>
                <w:szCs w:val="16"/>
              </w:rPr>
            </w:pPr>
          </w:p>
        </w:tc>
        <w:tc>
          <w:tcPr>
            <w:tcW w:w="396" w:type="pct"/>
            <w:vMerge/>
          </w:tcPr>
          <w:p w14:paraId="1ACF2C3F" w14:textId="77777777" w:rsidR="005B6D08" w:rsidRPr="000F40E5" w:rsidRDefault="005B6D08" w:rsidP="00D037E8">
            <w:pPr>
              <w:jc w:val="center"/>
              <w:rPr>
                <w:sz w:val="16"/>
                <w:szCs w:val="16"/>
              </w:rPr>
            </w:pPr>
          </w:p>
        </w:tc>
        <w:tc>
          <w:tcPr>
            <w:tcW w:w="276" w:type="pct"/>
            <w:vMerge/>
          </w:tcPr>
          <w:p w14:paraId="18E1338C" w14:textId="77777777" w:rsidR="005B6D08" w:rsidRPr="000F40E5" w:rsidRDefault="005B6D08" w:rsidP="00D037E8">
            <w:pPr>
              <w:jc w:val="center"/>
              <w:rPr>
                <w:sz w:val="16"/>
                <w:szCs w:val="16"/>
              </w:rPr>
            </w:pPr>
          </w:p>
        </w:tc>
        <w:tc>
          <w:tcPr>
            <w:tcW w:w="480" w:type="pct"/>
            <w:vMerge/>
          </w:tcPr>
          <w:p w14:paraId="1283405A" w14:textId="77777777" w:rsidR="005B6D08" w:rsidRPr="000F40E5" w:rsidRDefault="005B6D08" w:rsidP="005C0D07">
            <w:pPr>
              <w:jc w:val="center"/>
              <w:rPr>
                <w:color w:val="000000"/>
                <w:sz w:val="16"/>
                <w:szCs w:val="16"/>
              </w:rPr>
            </w:pPr>
          </w:p>
        </w:tc>
        <w:tc>
          <w:tcPr>
            <w:tcW w:w="361" w:type="pct"/>
            <w:vMerge/>
          </w:tcPr>
          <w:p w14:paraId="504882E7" w14:textId="77777777" w:rsidR="005B6D08" w:rsidRPr="000F40E5" w:rsidRDefault="005B6D08" w:rsidP="00D037E8">
            <w:pPr>
              <w:rPr>
                <w:bCs/>
                <w:sz w:val="16"/>
                <w:szCs w:val="16"/>
              </w:rPr>
            </w:pPr>
          </w:p>
        </w:tc>
        <w:tc>
          <w:tcPr>
            <w:tcW w:w="321" w:type="pct"/>
            <w:vMerge/>
          </w:tcPr>
          <w:p w14:paraId="08D2B954" w14:textId="77777777" w:rsidR="005B6D08" w:rsidRPr="000F40E5" w:rsidRDefault="005B6D08" w:rsidP="005C0D07">
            <w:pPr>
              <w:rPr>
                <w:color w:val="000000"/>
                <w:sz w:val="16"/>
                <w:szCs w:val="16"/>
              </w:rPr>
            </w:pPr>
          </w:p>
        </w:tc>
        <w:tc>
          <w:tcPr>
            <w:tcW w:w="685" w:type="pct"/>
            <w:vMerge w:val="restart"/>
          </w:tcPr>
          <w:p w14:paraId="171C8417" w14:textId="77777777" w:rsidR="005B6D08" w:rsidRPr="000F40E5" w:rsidRDefault="005B6D08" w:rsidP="005D58ED">
            <w:pPr>
              <w:pStyle w:val="prastasiniatinklio"/>
              <w:spacing w:before="0" w:beforeAutospacing="0" w:after="0" w:afterAutospacing="0"/>
              <w:rPr>
                <w:sz w:val="16"/>
                <w:szCs w:val="16"/>
              </w:rPr>
            </w:pPr>
            <w:r w:rsidRPr="000F40E5">
              <w:rPr>
                <w:sz w:val="16"/>
                <w:szCs w:val="16"/>
              </w:rPr>
              <w:t>P-12-003-03-04-03-27</w:t>
            </w:r>
          </w:p>
          <w:p w14:paraId="3C041F27" w14:textId="77777777" w:rsidR="005B6D08" w:rsidRPr="000F40E5" w:rsidRDefault="005B6D08" w:rsidP="005C0D07">
            <w:pPr>
              <w:rPr>
                <w:color w:val="000000"/>
                <w:sz w:val="16"/>
                <w:szCs w:val="16"/>
              </w:rPr>
            </w:pPr>
            <w:r w:rsidRPr="000F40E5">
              <w:rPr>
                <w:color w:val="000000"/>
                <w:sz w:val="16"/>
                <w:szCs w:val="16"/>
              </w:rPr>
              <w:t>Parengtas metodinis vadovas profesinio mokymo įstaigoms dėl trečiųjų šalių piliečių integracijos, vnt.</w:t>
            </w:r>
          </w:p>
        </w:tc>
        <w:tc>
          <w:tcPr>
            <w:tcW w:w="411" w:type="pct"/>
            <w:vMerge w:val="restart"/>
          </w:tcPr>
          <w:p w14:paraId="052BE8DF" w14:textId="77777777" w:rsidR="005B6D08" w:rsidRPr="000F40E5" w:rsidRDefault="005B6D08" w:rsidP="005D58ED">
            <w:pPr>
              <w:jc w:val="center"/>
              <w:rPr>
                <w:color w:val="000000"/>
                <w:sz w:val="16"/>
                <w:szCs w:val="16"/>
              </w:rPr>
            </w:pPr>
            <w:r w:rsidRPr="000F40E5">
              <w:rPr>
                <w:color w:val="000000"/>
                <w:sz w:val="16"/>
                <w:szCs w:val="16"/>
              </w:rPr>
              <w:t>1 (2028 m.)</w:t>
            </w:r>
          </w:p>
        </w:tc>
        <w:tc>
          <w:tcPr>
            <w:tcW w:w="342" w:type="pct"/>
            <w:vMerge/>
          </w:tcPr>
          <w:p w14:paraId="0091745A" w14:textId="77777777" w:rsidR="005B6D08" w:rsidRPr="00D037E8" w:rsidRDefault="005B6D08" w:rsidP="005D58ED">
            <w:pPr>
              <w:rPr>
                <w:color w:val="000000"/>
                <w:sz w:val="16"/>
                <w:szCs w:val="16"/>
              </w:rPr>
            </w:pPr>
          </w:p>
        </w:tc>
        <w:tc>
          <w:tcPr>
            <w:tcW w:w="275" w:type="pct"/>
            <w:vMerge/>
          </w:tcPr>
          <w:p w14:paraId="67296328" w14:textId="77777777" w:rsidR="005B6D08" w:rsidRPr="000F40E5" w:rsidRDefault="005B6D08" w:rsidP="005D58ED">
            <w:pPr>
              <w:jc w:val="center"/>
              <w:rPr>
                <w:color w:val="000000"/>
                <w:sz w:val="16"/>
                <w:szCs w:val="16"/>
              </w:rPr>
            </w:pPr>
          </w:p>
        </w:tc>
      </w:tr>
      <w:tr w:rsidR="005B6D08" w:rsidRPr="000F40E5" w14:paraId="501D1019" w14:textId="77777777" w:rsidTr="000B45E2">
        <w:trPr>
          <w:trHeight w:val="840"/>
          <w:jc w:val="center"/>
        </w:trPr>
        <w:tc>
          <w:tcPr>
            <w:tcW w:w="479" w:type="pct"/>
            <w:vMerge/>
          </w:tcPr>
          <w:p w14:paraId="2842E505" w14:textId="77777777" w:rsidR="005B6D08" w:rsidRPr="000F40E5" w:rsidRDefault="005B6D08" w:rsidP="00D037E8">
            <w:pPr>
              <w:rPr>
                <w:color w:val="000000"/>
                <w:sz w:val="16"/>
                <w:szCs w:val="16"/>
              </w:rPr>
            </w:pPr>
          </w:p>
        </w:tc>
        <w:tc>
          <w:tcPr>
            <w:tcW w:w="293" w:type="pct"/>
            <w:vMerge/>
          </w:tcPr>
          <w:p w14:paraId="2958B53A" w14:textId="77777777" w:rsidR="005B6D08" w:rsidRPr="000F40E5" w:rsidRDefault="005B6D08" w:rsidP="00D037E8">
            <w:pPr>
              <w:jc w:val="center"/>
              <w:rPr>
                <w:color w:val="000000"/>
                <w:sz w:val="16"/>
                <w:szCs w:val="16"/>
              </w:rPr>
            </w:pPr>
          </w:p>
        </w:tc>
        <w:tc>
          <w:tcPr>
            <w:tcW w:w="318" w:type="pct"/>
            <w:vMerge/>
          </w:tcPr>
          <w:p w14:paraId="4B2D45B1" w14:textId="77777777" w:rsidR="005B6D08" w:rsidRPr="000F40E5" w:rsidRDefault="005B6D08" w:rsidP="00D037E8">
            <w:pPr>
              <w:jc w:val="center"/>
              <w:rPr>
                <w:color w:val="000000"/>
                <w:sz w:val="16"/>
                <w:szCs w:val="16"/>
              </w:rPr>
            </w:pPr>
          </w:p>
        </w:tc>
        <w:tc>
          <w:tcPr>
            <w:tcW w:w="364" w:type="pct"/>
            <w:vMerge/>
          </w:tcPr>
          <w:p w14:paraId="22D7660D" w14:textId="77777777" w:rsidR="005B6D08" w:rsidRPr="000F40E5" w:rsidRDefault="005B6D08" w:rsidP="00D037E8">
            <w:pPr>
              <w:jc w:val="center"/>
              <w:rPr>
                <w:color w:val="000000"/>
                <w:sz w:val="16"/>
                <w:szCs w:val="16"/>
              </w:rPr>
            </w:pPr>
          </w:p>
        </w:tc>
        <w:tc>
          <w:tcPr>
            <w:tcW w:w="396" w:type="pct"/>
            <w:vMerge/>
          </w:tcPr>
          <w:p w14:paraId="3C72D6E4" w14:textId="77777777" w:rsidR="005B6D08" w:rsidRPr="000F40E5" w:rsidRDefault="005B6D08" w:rsidP="00D037E8">
            <w:pPr>
              <w:jc w:val="center"/>
              <w:rPr>
                <w:sz w:val="16"/>
                <w:szCs w:val="16"/>
              </w:rPr>
            </w:pPr>
          </w:p>
        </w:tc>
        <w:tc>
          <w:tcPr>
            <w:tcW w:w="276" w:type="pct"/>
            <w:vMerge/>
          </w:tcPr>
          <w:p w14:paraId="1CAABE53" w14:textId="77777777" w:rsidR="005B6D08" w:rsidRPr="000F40E5" w:rsidRDefault="005B6D08" w:rsidP="00D037E8">
            <w:pPr>
              <w:jc w:val="center"/>
              <w:rPr>
                <w:sz w:val="16"/>
                <w:szCs w:val="16"/>
              </w:rPr>
            </w:pPr>
          </w:p>
        </w:tc>
        <w:tc>
          <w:tcPr>
            <w:tcW w:w="480" w:type="pct"/>
            <w:vMerge w:val="restart"/>
          </w:tcPr>
          <w:p w14:paraId="5D54334B" w14:textId="1870A3F5" w:rsidR="005B6D08" w:rsidRPr="000F40E5" w:rsidRDefault="005B6D08" w:rsidP="005C0D07">
            <w:pPr>
              <w:jc w:val="center"/>
              <w:rPr>
                <w:color w:val="000000"/>
                <w:sz w:val="16"/>
                <w:szCs w:val="16"/>
              </w:rPr>
            </w:pPr>
            <w:r w:rsidRPr="000F40E5">
              <w:rPr>
                <w:color w:val="000000"/>
                <w:sz w:val="16"/>
                <w:szCs w:val="16"/>
              </w:rPr>
              <w:t xml:space="preserve">168 603 </w:t>
            </w:r>
          </w:p>
        </w:tc>
        <w:tc>
          <w:tcPr>
            <w:tcW w:w="361" w:type="pct"/>
            <w:vMerge w:val="restart"/>
          </w:tcPr>
          <w:p w14:paraId="0240A67B" w14:textId="0EE43417" w:rsidR="005B6D08" w:rsidRPr="000F40E5" w:rsidRDefault="00B056DE" w:rsidP="00A5287E">
            <w:pPr>
              <w:rPr>
                <w:bCs/>
                <w:sz w:val="16"/>
                <w:szCs w:val="16"/>
              </w:rPr>
            </w:pPr>
            <w:r w:rsidRPr="000F40E5">
              <w:rPr>
                <w:bCs/>
                <w:sz w:val="16"/>
                <w:szCs w:val="16"/>
              </w:rPr>
              <w:t xml:space="preserve">Antrojo Šveicarijos įnašo finansinės paramos bendrojo finansavimo </w:t>
            </w:r>
            <w:r w:rsidR="005B6D08" w:rsidRPr="000F40E5">
              <w:rPr>
                <w:bCs/>
                <w:sz w:val="16"/>
                <w:szCs w:val="16"/>
              </w:rPr>
              <w:t>lėšos</w:t>
            </w:r>
          </w:p>
        </w:tc>
        <w:tc>
          <w:tcPr>
            <w:tcW w:w="321" w:type="pct"/>
            <w:vMerge/>
          </w:tcPr>
          <w:p w14:paraId="053F752F" w14:textId="77777777" w:rsidR="005B6D08" w:rsidRPr="000F40E5" w:rsidRDefault="005B6D08" w:rsidP="005C0D07">
            <w:pPr>
              <w:rPr>
                <w:color w:val="000000"/>
                <w:sz w:val="16"/>
                <w:szCs w:val="16"/>
              </w:rPr>
            </w:pPr>
          </w:p>
        </w:tc>
        <w:tc>
          <w:tcPr>
            <w:tcW w:w="685" w:type="pct"/>
            <w:vMerge/>
          </w:tcPr>
          <w:p w14:paraId="6E7F3DE7" w14:textId="77777777" w:rsidR="005B6D08" w:rsidRPr="000F40E5" w:rsidRDefault="005B6D08" w:rsidP="00D037E8">
            <w:pPr>
              <w:pStyle w:val="prastasiniatinklio"/>
              <w:spacing w:before="0" w:beforeAutospacing="0" w:after="0" w:afterAutospacing="0"/>
              <w:rPr>
                <w:sz w:val="16"/>
                <w:szCs w:val="16"/>
              </w:rPr>
            </w:pPr>
          </w:p>
        </w:tc>
        <w:tc>
          <w:tcPr>
            <w:tcW w:w="411" w:type="pct"/>
            <w:vMerge/>
          </w:tcPr>
          <w:p w14:paraId="2276AFBC" w14:textId="77777777" w:rsidR="005B6D08" w:rsidRPr="000F40E5" w:rsidRDefault="005B6D08" w:rsidP="00D037E8">
            <w:pPr>
              <w:jc w:val="center"/>
              <w:rPr>
                <w:color w:val="000000"/>
                <w:sz w:val="16"/>
                <w:szCs w:val="16"/>
              </w:rPr>
            </w:pPr>
          </w:p>
        </w:tc>
        <w:tc>
          <w:tcPr>
            <w:tcW w:w="342" w:type="pct"/>
            <w:vMerge/>
          </w:tcPr>
          <w:p w14:paraId="3E408E59" w14:textId="77777777" w:rsidR="005B6D08" w:rsidRPr="000F40E5" w:rsidRDefault="005B6D08" w:rsidP="00D037E8">
            <w:pPr>
              <w:jc w:val="center"/>
              <w:rPr>
                <w:color w:val="000000"/>
                <w:sz w:val="16"/>
                <w:szCs w:val="16"/>
              </w:rPr>
            </w:pPr>
          </w:p>
        </w:tc>
        <w:tc>
          <w:tcPr>
            <w:tcW w:w="275" w:type="pct"/>
            <w:vMerge/>
          </w:tcPr>
          <w:p w14:paraId="4DA1B802" w14:textId="77777777" w:rsidR="005B6D08" w:rsidRPr="000F40E5" w:rsidRDefault="005B6D08" w:rsidP="00D037E8">
            <w:pPr>
              <w:jc w:val="center"/>
              <w:rPr>
                <w:color w:val="000000"/>
                <w:sz w:val="16"/>
                <w:szCs w:val="16"/>
              </w:rPr>
            </w:pPr>
          </w:p>
        </w:tc>
      </w:tr>
      <w:bookmarkEnd w:id="7"/>
      <w:tr w:rsidR="005B6D08" w:rsidRPr="000F40E5" w14:paraId="42DEB404" w14:textId="77777777" w:rsidTr="000B45E2">
        <w:trPr>
          <w:trHeight w:val="429"/>
          <w:jc w:val="center"/>
        </w:trPr>
        <w:tc>
          <w:tcPr>
            <w:tcW w:w="479" w:type="pct"/>
            <w:vMerge/>
          </w:tcPr>
          <w:p w14:paraId="05FF7417" w14:textId="77777777" w:rsidR="005B6D08" w:rsidRPr="000F40E5" w:rsidRDefault="005B6D08" w:rsidP="00D037E8">
            <w:pPr>
              <w:rPr>
                <w:color w:val="000000"/>
                <w:sz w:val="16"/>
                <w:szCs w:val="16"/>
              </w:rPr>
            </w:pPr>
          </w:p>
        </w:tc>
        <w:tc>
          <w:tcPr>
            <w:tcW w:w="293" w:type="pct"/>
            <w:vMerge/>
          </w:tcPr>
          <w:p w14:paraId="34154423" w14:textId="77777777" w:rsidR="005B6D08" w:rsidRPr="000F40E5" w:rsidRDefault="005B6D08" w:rsidP="00D037E8">
            <w:pPr>
              <w:jc w:val="center"/>
              <w:rPr>
                <w:color w:val="000000"/>
                <w:sz w:val="16"/>
                <w:szCs w:val="16"/>
              </w:rPr>
            </w:pPr>
          </w:p>
        </w:tc>
        <w:tc>
          <w:tcPr>
            <w:tcW w:w="318" w:type="pct"/>
            <w:vMerge/>
          </w:tcPr>
          <w:p w14:paraId="2EE3CBE2" w14:textId="77777777" w:rsidR="005B6D08" w:rsidRPr="000F40E5" w:rsidRDefault="005B6D08" w:rsidP="00D037E8">
            <w:pPr>
              <w:jc w:val="center"/>
              <w:rPr>
                <w:color w:val="000000"/>
                <w:sz w:val="16"/>
                <w:szCs w:val="16"/>
              </w:rPr>
            </w:pPr>
          </w:p>
        </w:tc>
        <w:tc>
          <w:tcPr>
            <w:tcW w:w="364" w:type="pct"/>
            <w:vMerge/>
          </w:tcPr>
          <w:p w14:paraId="7411566B" w14:textId="77777777" w:rsidR="005B6D08" w:rsidRPr="000F40E5" w:rsidRDefault="005B6D08" w:rsidP="00D037E8">
            <w:pPr>
              <w:jc w:val="center"/>
              <w:rPr>
                <w:color w:val="000000"/>
                <w:sz w:val="16"/>
                <w:szCs w:val="16"/>
              </w:rPr>
            </w:pPr>
          </w:p>
        </w:tc>
        <w:tc>
          <w:tcPr>
            <w:tcW w:w="396" w:type="pct"/>
            <w:vMerge/>
          </w:tcPr>
          <w:p w14:paraId="582D4559" w14:textId="77777777" w:rsidR="005B6D08" w:rsidRPr="000F40E5" w:rsidRDefault="005B6D08" w:rsidP="00D037E8">
            <w:pPr>
              <w:jc w:val="center"/>
              <w:rPr>
                <w:sz w:val="16"/>
                <w:szCs w:val="16"/>
              </w:rPr>
            </w:pPr>
          </w:p>
        </w:tc>
        <w:tc>
          <w:tcPr>
            <w:tcW w:w="276" w:type="pct"/>
            <w:vMerge/>
          </w:tcPr>
          <w:p w14:paraId="5BCA588C" w14:textId="77777777" w:rsidR="005B6D08" w:rsidRPr="000F40E5" w:rsidRDefault="005B6D08" w:rsidP="00D037E8">
            <w:pPr>
              <w:jc w:val="center"/>
              <w:rPr>
                <w:sz w:val="16"/>
                <w:szCs w:val="16"/>
              </w:rPr>
            </w:pPr>
          </w:p>
        </w:tc>
        <w:tc>
          <w:tcPr>
            <w:tcW w:w="480" w:type="pct"/>
            <w:vMerge/>
          </w:tcPr>
          <w:p w14:paraId="7CB3DE4E" w14:textId="77777777" w:rsidR="005B6D08" w:rsidRPr="000F40E5" w:rsidRDefault="005B6D08" w:rsidP="005C0D07">
            <w:pPr>
              <w:jc w:val="center"/>
              <w:rPr>
                <w:color w:val="000000"/>
                <w:sz w:val="16"/>
                <w:szCs w:val="16"/>
              </w:rPr>
            </w:pPr>
          </w:p>
        </w:tc>
        <w:tc>
          <w:tcPr>
            <w:tcW w:w="361" w:type="pct"/>
            <w:vMerge/>
          </w:tcPr>
          <w:p w14:paraId="1B64424F" w14:textId="77777777" w:rsidR="005B6D08" w:rsidRPr="000F40E5" w:rsidRDefault="005B6D08" w:rsidP="00D037E8">
            <w:pPr>
              <w:rPr>
                <w:bCs/>
                <w:sz w:val="16"/>
                <w:szCs w:val="16"/>
              </w:rPr>
            </w:pPr>
          </w:p>
        </w:tc>
        <w:tc>
          <w:tcPr>
            <w:tcW w:w="321" w:type="pct"/>
            <w:vMerge/>
          </w:tcPr>
          <w:p w14:paraId="7050A0CC" w14:textId="77777777" w:rsidR="005B6D08" w:rsidRPr="000F40E5" w:rsidRDefault="005B6D08" w:rsidP="005C0D07">
            <w:pPr>
              <w:rPr>
                <w:color w:val="000000"/>
                <w:sz w:val="16"/>
                <w:szCs w:val="16"/>
              </w:rPr>
            </w:pPr>
          </w:p>
        </w:tc>
        <w:tc>
          <w:tcPr>
            <w:tcW w:w="685" w:type="pct"/>
          </w:tcPr>
          <w:p w14:paraId="6035929E" w14:textId="77777777" w:rsidR="005B6D08" w:rsidRPr="000F40E5" w:rsidRDefault="005B6D08" w:rsidP="005D58ED">
            <w:pPr>
              <w:pStyle w:val="prastasiniatinklio"/>
              <w:spacing w:before="0" w:beforeAutospacing="0" w:after="0" w:afterAutospacing="0"/>
              <w:rPr>
                <w:sz w:val="16"/>
                <w:szCs w:val="16"/>
              </w:rPr>
            </w:pPr>
            <w:r w:rsidRPr="000F40E5">
              <w:rPr>
                <w:sz w:val="16"/>
                <w:szCs w:val="16"/>
              </w:rPr>
              <w:t>P-12-003-03-04-03-28</w:t>
            </w:r>
          </w:p>
          <w:p w14:paraId="02468F71" w14:textId="77777777" w:rsidR="005B6D08" w:rsidRPr="000F40E5" w:rsidRDefault="005B6D08" w:rsidP="005C0D07">
            <w:pPr>
              <w:rPr>
                <w:color w:val="000000"/>
                <w:sz w:val="16"/>
                <w:szCs w:val="16"/>
              </w:rPr>
            </w:pPr>
            <w:bookmarkStart w:id="8" w:name="_Hlk179292569"/>
            <w:r w:rsidRPr="000F40E5">
              <w:rPr>
                <w:color w:val="000000"/>
                <w:sz w:val="16"/>
                <w:szCs w:val="16"/>
              </w:rPr>
              <w:t xml:space="preserve">Parengtos kvalifikacijos tobulinimo programos, profesijos mokytojams ir kitiems profesinio mokymo įstaigų darbuotojams, siekiant pagerinti jų įgūdžius mokant trečiųjų šalių piliečius, vnt. </w:t>
            </w:r>
            <w:bookmarkEnd w:id="8"/>
          </w:p>
        </w:tc>
        <w:tc>
          <w:tcPr>
            <w:tcW w:w="411" w:type="pct"/>
          </w:tcPr>
          <w:p w14:paraId="67F9A5EF" w14:textId="77777777" w:rsidR="005B6D08" w:rsidRPr="000F40E5" w:rsidRDefault="005B6D08" w:rsidP="005D58ED">
            <w:pPr>
              <w:jc w:val="center"/>
              <w:rPr>
                <w:color w:val="000000"/>
                <w:sz w:val="16"/>
                <w:szCs w:val="16"/>
              </w:rPr>
            </w:pPr>
            <w:r w:rsidRPr="000F40E5">
              <w:rPr>
                <w:color w:val="000000"/>
                <w:sz w:val="16"/>
                <w:szCs w:val="16"/>
              </w:rPr>
              <w:t>2 (2028 m.)</w:t>
            </w:r>
          </w:p>
        </w:tc>
        <w:tc>
          <w:tcPr>
            <w:tcW w:w="342" w:type="pct"/>
            <w:vMerge/>
          </w:tcPr>
          <w:p w14:paraId="6F5FB164" w14:textId="77777777" w:rsidR="005B6D08" w:rsidRPr="000F40E5" w:rsidRDefault="005B6D08" w:rsidP="005D58ED">
            <w:pPr>
              <w:jc w:val="center"/>
              <w:rPr>
                <w:color w:val="000000"/>
                <w:sz w:val="16"/>
                <w:szCs w:val="16"/>
              </w:rPr>
            </w:pPr>
          </w:p>
        </w:tc>
        <w:tc>
          <w:tcPr>
            <w:tcW w:w="275" w:type="pct"/>
            <w:vMerge/>
          </w:tcPr>
          <w:p w14:paraId="45254BEE" w14:textId="77777777" w:rsidR="005B6D08" w:rsidRPr="000F40E5" w:rsidRDefault="005B6D08" w:rsidP="005D58ED">
            <w:pPr>
              <w:jc w:val="center"/>
              <w:rPr>
                <w:color w:val="000000"/>
                <w:sz w:val="16"/>
                <w:szCs w:val="16"/>
              </w:rPr>
            </w:pPr>
          </w:p>
        </w:tc>
      </w:tr>
      <w:tr w:rsidR="005B6D08" w:rsidRPr="000F40E5" w14:paraId="1E0CDC87" w14:textId="77777777" w:rsidTr="000B45E2">
        <w:trPr>
          <w:trHeight w:val="429"/>
          <w:jc w:val="center"/>
        </w:trPr>
        <w:tc>
          <w:tcPr>
            <w:tcW w:w="479" w:type="pct"/>
            <w:vMerge/>
          </w:tcPr>
          <w:p w14:paraId="74ACCD06" w14:textId="77777777" w:rsidR="005B6D08" w:rsidRPr="000F40E5" w:rsidRDefault="005B6D08" w:rsidP="00D037E8">
            <w:pPr>
              <w:rPr>
                <w:color w:val="000000"/>
                <w:sz w:val="16"/>
                <w:szCs w:val="16"/>
              </w:rPr>
            </w:pPr>
          </w:p>
        </w:tc>
        <w:tc>
          <w:tcPr>
            <w:tcW w:w="293" w:type="pct"/>
            <w:vMerge/>
          </w:tcPr>
          <w:p w14:paraId="24425BA3" w14:textId="77777777" w:rsidR="005B6D08" w:rsidRPr="000F40E5" w:rsidRDefault="005B6D08" w:rsidP="00D037E8">
            <w:pPr>
              <w:jc w:val="center"/>
              <w:rPr>
                <w:color w:val="000000"/>
                <w:sz w:val="16"/>
                <w:szCs w:val="16"/>
              </w:rPr>
            </w:pPr>
          </w:p>
        </w:tc>
        <w:tc>
          <w:tcPr>
            <w:tcW w:w="318" w:type="pct"/>
            <w:vMerge/>
          </w:tcPr>
          <w:p w14:paraId="20C24AD1" w14:textId="77777777" w:rsidR="005B6D08" w:rsidRPr="000F40E5" w:rsidRDefault="005B6D08" w:rsidP="00D037E8">
            <w:pPr>
              <w:jc w:val="center"/>
              <w:rPr>
                <w:color w:val="000000"/>
                <w:sz w:val="16"/>
                <w:szCs w:val="16"/>
              </w:rPr>
            </w:pPr>
          </w:p>
        </w:tc>
        <w:tc>
          <w:tcPr>
            <w:tcW w:w="364" w:type="pct"/>
            <w:vMerge/>
          </w:tcPr>
          <w:p w14:paraId="58BCFC28" w14:textId="77777777" w:rsidR="005B6D08" w:rsidRPr="000F40E5" w:rsidRDefault="005B6D08" w:rsidP="00D037E8">
            <w:pPr>
              <w:jc w:val="center"/>
              <w:rPr>
                <w:color w:val="000000"/>
                <w:sz w:val="16"/>
                <w:szCs w:val="16"/>
              </w:rPr>
            </w:pPr>
          </w:p>
        </w:tc>
        <w:tc>
          <w:tcPr>
            <w:tcW w:w="396" w:type="pct"/>
            <w:vMerge/>
          </w:tcPr>
          <w:p w14:paraId="65226844" w14:textId="77777777" w:rsidR="005B6D08" w:rsidRPr="000F40E5" w:rsidRDefault="005B6D08" w:rsidP="00D037E8">
            <w:pPr>
              <w:jc w:val="center"/>
              <w:rPr>
                <w:sz w:val="16"/>
                <w:szCs w:val="16"/>
              </w:rPr>
            </w:pPr>
          </w:p>
        </w:tc>
        <w:tc>
          <w:tcPr>
            <w:tcW w:w="276" w:type="pct"/>
            <w:vMerge/>
          </w:tcPr>
          <w:p w14:paraId="7406DB75" w14:textId="77777777" w:rsidR="005B6D08" w:rsidRPr="000F40E5" w:rsidRDefault="005B6D08" w:rsidP="00D037E8">
            <w:pPr>
              <w:jc w:val="center"/>
              <w:rPr>
                <w:sz w:val="16"/>
                <w:szCs w:val="16"/>
              </w:rPr>
            </w:pPr>
          </w:p>
        </w:tc>
        <w:tc>
          <w:tcPr>
            <w:tcW w:w="480" w:type="pct"/>
            <w:vMerge/>
          </w:tcPr>
          <w:p w14:paraId="461E00C7" w14:textId="77777777" w:rsidR="005B6D08" w:rsidRPr="000F40E5" w:rsidRDefault="005B6D08" w:rsidP="005C0D07">
            <w:pPr>
              <w:jc w:val="center"/>
              <w:rPr>
                <w:color w:val="000000"/>
                <w:sz w:val="16"/>
                <w:szCs w:val="16"/>
              </w:rPr>
            </w:pPr>
          </w:p>
        </w:tc>
        <w:tc>
          <w:tcPr>
            <w:tcW w:w="361" w:type="pct"/>
            <w:vMerge/>
          </w:tcPr>
          <w:p w14:paraId="0810B414" w14:textId="77777777" w:rsidR="005B6D08" w:rsidRPr="000F40E5" w:rsidRDefault="005B6D08" w:rsidP="00D037E8">
            <w:pPr>
              <w:rPr>
                <w:bCs/>
                <w:sz w:val="16"/>
                <w:szCs w:val="16"/>
              </w:rPr>
            </w:pPr>
          </w:p>
        </w:tc>
        <w:tc>
          <w:tcPr>
            <w:tcW w:w="321" w:type="pct"/>
            <w:vMerge/>
          </w:tcPr>
          <w:p w14:paraId="03D91852" w14:textId="77777777" w:rsidR="005B6D08" w:rsidRPr="000F40E5" w:rsidRDefault="005B6D08" w:rsidP="005C0D07">
            <w:pPr>
              <w:rPr>
                <w:color w:val="000000"/>
                <w:sz w:val="16"/>
                <w:szCs w:val="16"/>
              </w:rPr>
            </w:pPr>
          </w:p>
        </w:tc>
        <w:tc>
          <w:tcPr>
            <w:tcW w:w="685" w:type="pct"/>
          </w:tcPr>
          <w:p w14:paraId="3A86A5FB" w14:textId="77777777" w:rsidR="005B6D08" w:rsidRPr="000F40E5" w:rsidRDefault="005B6D08" w:rsidP="005D58ED">
            <w:pPr>
              <w:pStyle w:val="prastasiniatinklio"/>
              <w:spacing w:before="0" w:beforeAutospacing="0" w:after="0" w:afterAutospacing="0"/>
              <w:rPr>
                <w:sz w:val="16"/>
                <w:szCs w:val="16"/>
              </w:rPr>
            </w:pPr>
            <w:r w:rsidRPr="000F40E5">
              <w:rPr>
                <w:sz w:val="16"/>
                <w:szCs w:val="16"/>
              </w:rPr>
              <w:t>P-12-003-03-04-03-29</w:t>
            </w:r>
          </w:p>
          <w:p w14:paraId="5A9A5DC2" w14:textId="77777777" w:rsidR="005B6D08" w:rsidRPr="000F40E5" w:rsidRDefault="005B6D08" w:rsidP="005C0D07">
            <w:pPr>
              <w:rPr>
                <w:color w:val="000000"/>
                <w:sz w:val="16"/>
                <w:szCs w:val="16"/>
              </w:rPr>
            </w:pPr>
            <w:r w:rsidRPr="000F40E5">
              <w:rPr>
                <w:color w:val="000000"/>
                <w:sz w:val="16"/>
                <w:szCs w:val="16"/>
              </w:rPr>
              <w:t xml:space="preserve">Apie įtraukesnį profesinį mokymą apmokyti profesinio mokymo mokytojai ir kiti profesinio mokymo įstaigų darbuotojai, asm.  </w:t>
            </w:r>
          </w:p>
        </w:tc>
        <w:tc>
          <w:tcPr>
            <w:tcW w:w="411" w:type="pct"/>
          </w:tcPr>
          <w:p w14:paraId="6F0BB191" w14:textId="77777777" w:rsidR="005B6D08" w:rsidRPr="000F40E5" w:rsidRDefault="005B6D08" w:rsidP="005D58ED">
            <w:pPr>
              <w:jc w:val="center"/>
              <w:rPr>
                <w:color w:val="000000"/>
                <w:sz w:val="16"/>
                <w:szCs w:val="16"/>
              </w:rPr>
            </w:pPr>
            <w:r w:rsidRPr="000F40E5">
              <w:rPr>
                <w:color w:val="000000"/>
                <w:sz w:val="16"/>
                <w:szCs w:val="16"/>
              </w:rPr>
              <w:t>190 (2028 m.)</w:t>
            </w:r>
          </w:p>
          <w:p w14:paraId="2EA7FC91" w14:textId="77777777" w:rsidR="005B6D08" w:rsidRPr="000F40E5" w:rsidRDefault="005B6D08" w:rsidP="005D58ED">
            <w:pPr>
              <w:jc w:val="center"/>
              <w:rPr>
                <w:color w:val="000000"/>
                <w:sz w:val="16"/>
                <w:szCs w:val="16"/>
              </w:rPr>
            </w:pPr>
          </w:p>
        </w:tc>
        <w:tc>
          <w:tcPr>
            <w:tcW w:w="342" w:type="pct"/>
            <w:vMerge/>
          </w:tcPr>
          <w:p w14:paraId="7D9107EF" w14:textId="77777777" w:rsidR="005B6D08" w:rsidRPr="000F40E5" w:rsidRDefault="005B6D08" w:rsidP="005D58ED">
            <w:pPr>
              <w:jc w:val="center"/>
              <w:rPr>
                <w:color w:val="000000"/>
                <w:sz w:val="16"/>
                <w:szCs w:val="16"/>
              </w:rPr>
            </w:pPr>
          </w:p>
        </w:tc>
        <w:tc>
          <w:tcPr>
            <w:tcW w:w="275" w:type="pct"/>
            <w:vMerge/>
          </w:tcPr>
          <w:p w14:paraId="3FEA640B" w14:textId="77777777" w:rsidR="005B6D08" w:rsidRPr="000F40E5" w:rsidRDefault="005B6D08" w:rsidP="005D58ED">
            <w:pPr>
              <w:jc w:val="center"/>
              <w:rPr>
                <w:color w:val="000000"/>
                <w:sz w:val="16"/>
                <w:szCs w:val="16"/>
              </w:rPr>
            </w:pPr>
          </w:p>
        </w:tc>
      </w:tr>
      <w:tr w:rsidR="005B6D08" w:rsidRPr="000F40E5" w14:paraId="79E757C0" w14:textId="77777777" w:rsidTr="000B45E2">
        <w:trPr>
          <w:trHeight w:val="429"/>
          <w:jc w:val="center"/>
        </w:trPr>
        <w:tc>
          <w:tcPr>
            <w:tcW w:w="479" w:type="pct"/>
            <w:vMerge/>
          </w:tcPr>
          <w:p w14:paraId="6E74FB69" w14:textId="77777777" w:rsidR="005B6D08" w:rsidRPr="000F40E5" w:rsidRDefault="005B6D08" w:rsidP="00D037E8">
            <w:pPr>
              <w:rPr>
                <w:color w:val="000000"/>
                <w:sz w:val="16"/>
                <w:szCs w:val="16"/>
              </w:rPr>
            </w:pPr>
          </w:p>
        </w:tc>
        <w:tc>
          <w:tcPr>
            <w:tcW w:w="293" w:type="pct"/>
            <w:vMerge/>
          </w:tcPr>
          <w:p w14:paraId="18DDD938" w14:textId="77777777" w:rsidR="005B6D08" w:rsidRPr="000F40E5" w:rsidRDefault="005B6D08" w:rsidP="00D037E8">
            <w:pPr>
              <w:jc w:val="center"/>
              <w:rPr>
                <w:color w:val="000000"/>
                <w:sz w:val="16"/>
                <w:szCs w:val="16"/>
              </w:rPr>
            </w:pPr>
          </w:p>
        </w:tc>
        <w:tc>
          <w:tcPr>
            <w:tcW w:w="318" w:type="pct"/>
            <w:vMerge/>
          </w:tcPr>
          <w:p w14:paraId="11E2E661" w14:textId="77777777" w:rsidR="005B6D08" w:rsidRPr="000F40E5" w:rsidRDefault="005B6D08" w:rsidP="00D037E8">
            <w:pPr>
              <w:jc w:val="center"/>
              <w:rPr>
                <w:color w:val="000000"/>
                <w:sz w:val="16"/>
                <w:szCs w:val="16"/>
              </w:rPr>
            </w:pPr>
          </w:p>
        </w:tc>
        <w:tc>
          <w:tcPr>
            <w:tcW w:w="364" w:type="pct"/>
            <w:vMerge/>
          </w:tcPr>
          <w:p w14:paraId="48ACD115" w14:textId="77777777" w:rsidR="005B6D08" w:rsidRPr="000F40E5" w:rsidRDefault="005B6D08" w:rsidP="00D037E8">
            <w:pPr>
              <w:jc w:val="center"/>
              <w:rPr>
                <w:color w:val="000000"/>
                <w:sz w:val="16"/>
                <w:szCs w:val="16"/>
              </w:rPr>
            </w:pPr>
          </w:p>
        </w:tc>
        <w:tc>
          <w:tcPr>
            <w:tcW w:w="396" w:type="pct"/>
            <w:vMerge/>
          </w:tcPr>
          <w:p w14:paraId="28DDF529" w14:textId="77777777" w:rsidR="005B6D08" w:rsidRPr="000F40E5" w:rsidRDefault="005B6D08" w:rsidP="00D037E8">
            <w:pPr>
              <w:jc w:val="center"/>
              <w:rPr>
                <w:sz w:val="16"/>
                <w:szCs w:val="16"/>
              </w:rPr>
            </w:pPr>
          </w:p>
        </w:tc>
        <w:tc>
          <w:tcPr>
            <w:tcW w:w="276" w:type="pct"/>
            <w:vMerge/>
          </w:tcPr>
          <w:p w14:paraId="6612FA43" w14:textId="77777777" w:rsidR="005B6D08" w:rsidRPr="000F40E5" w:rsidRDefault="005B6D08" w:rsidP="00D037E8">
            <w:pPr>
              <w:jc w:val="center"/>
              <w:rPr>
                <w:sz w:val="16"/>
                <w:szCs w:val="16"/>
              </w:rPr>
            </w:pPr>
          </w:p>
        </w:tc>
        <w:tc>
          <w:tcPr>
            <w:tcW w:w="480" w:type="pct"/>
            <w:vMerge/>
          </w:tcPr>
          <w:p w14:paraId="0117CA6A" w14:textId="77777777" w:rsidR="005B6D08" w:rsidRPr="000F40E5" w:rsidRDefault="005B6D08" w:rsidP="005C0D07">
            <w:pPr>
              <w:jc w:val="center"/>
              <w:rPr>
                <w:color w:val="000000"/>
                <w:sz w:val="16"/>
                <w:szCs w:val="16"/>
              </w:rPr>
            </w:pPr>
          </w:p>
        </w:tc>
        <w:tc>
          <w:tcPr>
            <w:tcW w:w="361" w:type="pct"/>
            <w:vMerge/>
          </w:tcPr>
          <w:p w14:paraId="08BCF178" w14:textId="77777777" w:rsidR="005B6D08" w:rsidRPr="000F40E5" w:rsidRDefault="005B6D08" w:rsidP="00D037E8">
            <w:pPr>
              <w:rPr>
                <w:bCs/>
                <w:sz w:val="16"/>
                <w:szCs w:val="16"/>
              </w:rPr>
            </w:pPr>
          </w:p>
        </w:tc>
        <w:tc>
          <w:tcPr>
            <w:tcW w:w="321" w:type="pct"/>
            <w:vMerge/>
          </w:tcPr>
          <w:p w14:paraId="53883B78" w14:textId="77777777" w:rsidR="005B6D08" w:rsidRPr="000F40E5" w:rsidRDefault="005B6D08" w:rsidP="005C0D07">
            <w:pPr>
              <w:rPr>
                <w:color w:val="000000"/>
                <w:sz w:val="16"/>
                <w:szCs w:val="16"/>
              </w:rPr>
            </w:pPr>
          </w:p>
        </w:tc>
        <w:tc>
          <w:tcPr>
            <w:tcW w:w="685" w:type="pct"/>
          </w:tcPr>
          <w:p w14:paraId="2C5E5CC0" w14:textId="77777777" w:rsidR="005B6D08" w:rsidRPr="000F40E5" w:rsidRDefault="005B6D08" w:rsidP="005D58ED">
            <w:pPr>
              <w:pStyle w:val="prastasiniatinklio"/>
              <w:spacing w:before="0" w:beforeAutospacing="0" w:after="0" w:afterAutospacing="0"/>
              <w:rPr>
                <w:sz w:val="16"/>
                <w:szCs w:val="16"/>
              </w:rPr>
            </w:pPr>
            <w:r w:rsidRPr="000F40E5">
              <w:rPr>
                <w:sz w:val="16"/>
                <w:szCs w:val="16"/>
              </w:rPr>
              <w:t>P-12-003-03-04-03-30</w:t>
            </w:r>
          </w:p>
          <w:p w14:paraId="3B18EDFE" w14:textId="77777777" w:rsidR="005B6D08" w:rsidRPr="000F40E5" w:rsidRDefault="005B6D08" w:rsidP="005C0D07">
            <w:pPr>
              <w:rPr>
                <w:color w:val="000000"/>
                <w:sz w:val="16"/>
                <w:szCs w:val="16"/>
              </w:rPr>
            </w:pPr>
            <w:bookmarkStart w:id="9" w:name="_Hlk179310966"/>
            <w:r w:rsidRPr="000F40E5">
              <w:rPr>
                <w:color w:val="000000"/>
                <w:sz w:val="16"/>
                <w:szCs w:val="16"/>
              </w:rPr>
              <w:t>Trečiųjų šalių piliečiams pritaikytos neformaliojo profesinio mokymo programos</w:t>
            </w:r>
            <w:bookmarkEnd w:id="9"/>
            <w:r w:rsidRPr="000F40E5">
              <w:rPr>
                <w:color w:val="000000"/>
                <w:sz w:val="16"/>
                <w:szCs w:val="16"/>
              </w:rPr>
              <w:t>, vnt.</w:t>
            </w:r>
          </w:p>
        </w:tc>
        <w:tc>
          <w:tcPr>
            <w:tcW w:w="411" w:type="pct"/>
          </w:tcPr>
          <w:p w14:paraId="2C10BE9F" w14:textId="6E442295" w:rsidR="005B6D08" w:rsidRPr="000F40E5" w:rsidRDefault="005B6D08" w:rsidP="005D58ED">
            <w:pPr>
              <w:jc w:val="center"/>
              <w:rPr>
                <w:color w:val="000000"/>
                <w:sz w:val="16"/>
                <w:szCs w:val="16"/>
              </w:rPr>
            </w:pPr>
            <w:r w:rsidRPr="000F40E5">
              <w:rPr>
                <w:color w:val="000000"/>
                <w:sz w:val="16"/>
                <w:szCs w:val="16"/>
              </w:rPr>
              <w:t>10 (2028 m.)</w:t>
            </w:r>
          </w:p>
        </w:tc>
        <w:tc>
          <w:tcPr>
            <w:tcW w:w="342" w:type="pct"/>
            <w:vMerge/>
          </w:tcPr>
          <w:p w14:paraId="196DAD76" w14:textId="77777777" w:rsidR="005B6D08" w:rsidRPr="000F40E5" w:rsidRDefault="005B6D08" w:rsidP="005D58ED">
            <w:pPr>
              <w:jc w:val="center"/>
              <w:rPr>
                <w:color w:val="000000"/>
                <w:sz w:val="16"/>
                <w:szCs w:val="16"/>
              </w:rPr>
            </w:pPr>
          </w:p>
        </w:tc>
        <w:tc>
          <w:tcPr>
            <w:tcW w:w="275" w:type="pct"/>
            <w:vMerge/>
          </w:tcPr>
          <w:p w14:paraId="1FA43739" w14:textId="77777777" w:rsidR="005B6D08" w:rsidRPr="000F40E5" w:rsidRDefault="005B6D08" w:rsidP="005D58ED">
            <w:pPr>
              <w:jc w:val="center"/>
              <w:rPr>
                <w:color w:val="000000"/>
                <w:sz w:val="16"/>
                <w:szCs w:val="16"/>
              </w:rPr>
            </w:pPr>
          </w:p>
        </w:tc>
      </w:tr>
      <w:tr w:rsidR="005B6D08" w:rsidRPr="000F40E5" w14:paraId="5C95D293" w14:textId="77777777" w:rsidTr="000B45E2">
        <w:trPr>
          <w:trHeight w:val="429"/>
          <w:jc w:val="center"/>
        </w:trPr>
        <w:tc>
          <w:tcPr>
            <w:tcW w:w="479" w:type="pct"/>
            <w:vMerge/>
          </w:tcPr>
          <w:p w14:paraId="3B1E5CFB" w14:textId="77777777" w:rsidR="005B6D08" w:rsidRPr="000F40E5" w:rsidRDefault="005B6D08" w:rsidP="00D037E8">
            <w:pPr>
              <w:rPr>
                <w:color w:val="000000"/>
                <w:sz w:val="16"/>
                <w:szCs w:val="16"/>
              </w:rPr>
            </w:pPr>
          </w:p>
        </w:tc>
        <w:tc>
          <w:tcPr>
            <w:tcW w:w="293" w:type="pct"/>
            <w:vMerge/>
          </w:tcPr>
          <w:p w14:paraId="16E1E952" w14:textId="77777777" w:rsidR="005B6D08" w:rsidRPr="000F40E5" w:rsidRDefault="005B6D08" w:rsidP="00D037E8">
            <w:pPr>
              <w:jc w:val="center"/>
              <w:rPr>
                <w:color w:val="000000"/>
                <w:sz w:val="16"/>
                <w:szCs w:val="16"/>
              </w:rPr>
            </w:pPr>
          </w:p>
        </w:tc>
        <w:tc>
          <w:tcPr>
            <w:tcW w:w="318" w:type="pct"/>
            <w:vMerge/>
          </w:tcPr>
          <w:p w14:paraId="73C0A3FC" w14:textId="77777777" w:rsidR="005B6D08" w:rsidRPr="000F40E5" w:rsidRDefault="005B6D08" w:rsidP="00D037E8">
            <w:pPr>
              <w:jc w:val="center"/>
              <w:rPr>
                <w:color w:val="000000"/>
                <w:sz w:val="16"/>
                <w:szCs w:val="16"/>
              </w:rPr>
            </w:pPr>
          </w:p>
        </w:tc>
        <w:tc>
          <w:tcPr>
            <w:tcW w:w="364" w:type="pct"/>
            <w:vMerge/>
          </w:tcPr>
          <w:p w14:paraId="405FF967" w14:textId="77777777" w:rsidR="005B6D08" w:rsidRPr="000F40E5" w:rsidRDefault="005B6D08" w:rsidP="00D037E8">
            <w:pPr>
              <w:jc w:val="center"/>
              <w:rPr>
                <w:color w:val="000000"/>
                <w:sz w:val="16"/>
                <w:szCs w:val="16"/>
              </w:rPr>
            </w:pPr>
          </w:p>
        </w:tc>
        <w:tc>
          <w:tcPr>
            <w:tcW w:w="396" w:type="pct"/>
            <w:vMerge/>
          </w:tcPr>
          <w:p w14:paraId="3CEFABD3" w14:textId="77777777" w:rsidR="005B6D08" w:rsidRPr="000F40E5" w:rsidRDefault="005B6D08" w:rsidP="00D037E8">
            <w:pPr>
              <w:jc w:val="center"/>
              <w:rPr>
                <w:sz w:val="16"/>
                <w:szCs w:val="16"/>
              </w:rPr>
            </w:pPr>
          </w:p>
        </w:tc>
        <w:tc>
          <w:tcPr>
            <w:tcW w:w="276" w:type="pct"/>
            <w:vMerge/>
          </w:tcPr>
          <w:p w14:paraId="519F9B76" w14:textId="77777777" w:rsidR="005B6D08" w:rsidRPr="000F40E5" w:rsidRDefault="005B6D08" w:rsidP="00D037E8">
            <w:pPr>
              <w:jc w:val="center"/>
              <w:rPr>
                <w:sz w:val="16"/>
                <w:szCs w:val="16"/>
              </w:rPr>
            </w:pPr>
          </w:p>
        </w:tc>
        <w:tc>
          <w:tcPr>
            <w:tcW w:w="480" w:type="pct"/>
            <w:vMerge/>
          </w:tcPr>
          <w:p w14:paraId="731BE797" w14:textId="77777777" w:rsidR="005B6D08" w:rsidRPr="000F40E5" w:rsidRDefault="005B6D08" w:rsidP="005C0D07">
            <w:pPr>
              <w:jc w:val="center"/>
              <w:rPr>
                <w:color w:val="000000"/>
                <w:sz w:val="16"/>
                <w:szCs w:val="16"/>
              </w:rPr>
            </w:pPr>
          </w:p>
        </w:tc>
        <w:tc>
          <w:tcPr>
            <w:tcW w:w="361" w:type="pct"/>
            <w:vMerge/>
          </w:tcPr>
          <w:p w14:paraId="10907103" w14:textId="77777777" w:rsidR="005B6D08" w:rsidRPr="000F40E5" w:rsidRDefault="005B6D08" w:rsidP="00D037E8">
            <w:pPr>
              <w:rPr>
                <w:bCs/>
                <w:sz w:val="16"/>
                <w:szCs w:val="16"/>
              </w:rPr>
            </w:pPr>
          </w:p>
        </w:tc>
        <w:tc>
          <w:tcPr>
            <w:tcW w:w="321" w:type="pct"/>
            <w:vMerge/>
          </w:tcPr>
          <w:p w14:paraId="104C3BF6" w14:textId="77777777" w:rsidR="005B6D08" w:rsidRPr="000F40E5" w:rsidRDefault="005B6D08" w:rsidP="005C0D07">
            <w:pPr>
              <w:rPr>
                <w:color w:val="000000"/>
                <w:sz w:val="16"/>
                <w:szCs w:val="16"/>
              </w:rPr>
            </w:pPr>
          </w:p>
        </w:tc>
        <w:tc>
          <w:tcPr>
            <w:tcW w:w="685" w:type="pct"/>
          </w:tcPr>
          <w:p w14:paraId="57A504DD" w14:textId="77777777" w:rsidR="005B6D08" w:rsidRPr="000F40E5" w:rsidRDefault="005B6D08" w:rsidP="005D58ED">
            <w:pPr>
              <w:pStyle w:val="prastasiniatinklio"/>
              <w:spacing w:before="0" w:beforeAutospacing="0" w:after="0" w:afterAutospacing="0"/>
              <w:rPr>
                <w:rStyle w:val="Grietas"/>
                <w:b w:val="0"/>
                <w:bCs w:val="0"/>
                <w:sz w:val="16"/>
                <w:szCs w:val="16"/>
              </w:rPr>
            </w:pPr>
            <w:r w:rsidRPr="000F40E5">
              <w:rPr>
                <w:sz w:val="16"/>
                <w:szCs w:val="16"/>
              </w:rPr>
              <w:t>P-12-003-03-04-03-31</w:t>
            </w:r>
          </w:p>
          <w:p w14:paraId="70B86A79" w14:textId="77777777" w:rsidR="005B6D08" w:rsidRPr="000F40E5" w:rsidRDefault="005B6D08" w:rsidP="005C0D07">
            <w:pPr>
              <w:rPr>
                <w:color w:val="000000"/>
                <w:sz w:val="16"/>
                <w:szCs w:val="16"/>
              </w:rPr>
            </w:pPr>
            <w:r w:rsidRPr="000F40E5">
              <w:rPr>
                <w:color w:val="000000"/>
                <w:sz w:val="16"/>
                <w:szCs w:val="16"/>
              </w:rPr>
              <w:t>Trečiųjų šalių piliečiams pritaikytos neformaliojo profesinio mokymo programos, išbandytos praktiškai, vnt.</w:t>
            </w:r>
          </w:p>
        </w:tc>
        <w:tc>
          <w:tcPr>
            <w:tcW w:w="411" w:type="pct"/>
          </w:tcPr>
          <w:p w14:paraId="6DD99C24" w14:textId="77777777" w:rsidR="005B6D08" w:rsidRPr="000F40E5" w:rsidRDefault="005B6D08" w:rsidP="005D58ED">
            <w:pPr>
              <w:jc w:val="center"/>
              <w:rPr>
                <w:color w:val="000000"/>
                <w:sz w:val="16"/>
                <w:szCs w:val="16"/>
              </w:rPr>
            </w:pPr>
            <w:r w:rsidRPr="000F40E5">
              <w:rPr>
                <w:color w:val="000000"/>
                <w:sz w:val="16"/>
                <w:szCs w:val="16"/>
              </w:rPr>
              <w:t>5</w:t>
            </w:r>
          </w:p>
        </w:tc>
        <w:tc>
          <w:tcPr>
            <w:tcW w:w="342" w:type="pct"/>
            <w:vMerge/>
          </w:tcPr>
          <w:p w14:paraId="5047F867" w14:textId="77777777" w:rsidR="005B6D08" w:rsidRPr="000F40E5" w:rsidRDefault="005B6D08" w:rsidP="005D58ED">
            <w:pPr>
              <w:jc w:val="center"/>
              <w:rPr>
                <w:color w:val="000000"/>
                <w:sz w:val="16"/>
                <w:szCs w:val="16"/>
              </w:rPr>
            </w:pPr>
          </w:p>
        </w:tc>
        <w:tc>
          <w:tcPr>
            <w:tcW w:w="275" w:type="pct"/>
            <w:vMerge/>
          </w:tcPr>
          <w:p w14:paraId="741173D6" w14:textId="77777777" w:rsidR="005B6D08" w:rsidRPr="000F40E5" w:rsidRDefault="005B6D08" w:rsidP="005D58ED">
            <w:pPr>
              <w:jc w:val="center"/>
              <w:rPr>
                <w:color w:val="000000"/>
                <w:sz w:val="16"/>
                <w:szCs w:val="16"/>
              </w:rPr>
            </w:pPr>
          </w:p>
        </w:tc>
      </w:tr>
      <w:tr w:rsidR="005B6D08" w:rsidRPr="000F40E5" w14:paraId="12B9C39A" w14:textId="77777777" w:rsidTr="000B45E2">
        <w:trPr>
          <w:trHeight w:val="429"/>
          <w:jc w:val="center"/>
        </w:trPr>
        <w:tc>
          <w:tcPr>
            <w:tcW w:w="479" w:type="pct"/>
            <w:vMerge/>
          </w:tcPr>
          <w:p w14:paraId="7ABC38BA" w14:textId="77777777" w:rsidR="005B6D08" w:rsidRPr="000F40E5" w:rsidRDefault="005B6D08" w:rsidP="00D037E8">
            <w:pPr>
              <w:rPr>
                <w:color w:val="000000"/>
                <w:sz w:val="16"/>
                <w:szCs w:val="16"/>
              </w:rPr>
            </w:pPr>
          </w:p>
        </w:tc>
        <w:tc>
          <w:tcPr>
            <w:tcW w:w="293" w:type="pct"/>
            <w:vMerge/>
          </w:tcPr>
          <w:p w14:paraId="21D923EB" w14:textId="77777777" w:rsidR="005B6D08" w:rsidRPr="000F40E5" w:rsidRDefault="005B6D08" w:rsidP="00D037E8">
            <w:pPr>
              <w:jc w:val="center"/>
              <w:rPr>
                <w:color w:val="000000"/>
                <w:sz w:val="16"/>
                <w:szCs w:val="16"/>
              </w:rPr>
            </w:pPr>
          </w:p>
        </w:tc>
        <w:tc>
          <w:tcPr>
            <w:tcW w:w="318" w:type="pct"/>
            <w:vMerge/>
          </w:tcPr>
          <w:p w14:paraId="2243BB06" w14:textId="77777777" w:rsidR="005B6D08" w:rsidRPr="000F40E5" w:rsidRDefault="005B6D08" w:rsidP="00D037E8">
            <w:pPr>
              <w:jc w:val="center"/>
              <w:rPr>
                <w:color w:val="000000"/>
                <w:sz w:val="16"/>
                <w:szCs w:val="16"/>
              </w:rPr>
            </w:pPr>
          </w:p>
        </w:tc>
        <w:tc>
          <w:tcPr>
            <w:tcW w:w="364" w:type="pct"/>
            <w:vMerge/>
          </w:tcPr>
          <w:p w14:paraId="1B6AA80E" w14:textId="77777777" w:rsidR="005B6D08" w:rsidRPr="000F40E5" w:rsidRDefault="005B6D08" w:rsidP="00D037E8">
            <w:pPr>
              <w:jc w:val="center"/>
              <w:rPr>
                <w:color w:val="000000"/>
                <w:sz w:val="16"/>
                <w:szCs w:val="16"/>
              </w:rPr>
            </w:pPr>
          </w:p>
        </w:tc>
        <w:tc>
          <w:tcPr>
            <w:tcW w:w="396" w:type="pct"/>
            <w:vMerge/>
          </w:tcPr>
          <w:p w14:paraId="65BDD083" w14:textId="77777777" w:rsidR="005B6D08" w:rsidRPr="000F40E5" w:rsidRDefault="005B6D08" w:rsidP="00D037E8">
            <w:pPr>
              <w:jc w:val="center"/>
              <w:rPr>
                <w:sz w:val="16"/>
                <w:szCs w:val="16"/>
              </w:rPr>
            </w:pPr>
          </w:p>
        </w:tc>
        <w:tc>
          <w:tcPr>
            <w:tcW w:w="276" w:type="pct"/>
            <w:vMerge/>
          </w:tcPr>
          <w:p w14:paraId="3DF530F8" w14:textId="77777777" w:rsidR="005B6D08" w:rsidRPr="000F40E5" w:rsidRDefault="005B6D08" w:rsidP="00D037E8">
            <w:pPr>
              <w:jc w:val="center"/>
              <w:rPr>
                <w:sz w:val="16"/>
                <w:szCs w:val="16"/>
              </w:rPr>
            </w:pPr>
          </w:p>
        </w:tc>
        <w:tc>
          <w:tcPr>
            <w:tcW w:w="480" w:type="pct"/>
            <w:vMerge/>
          </w:tcPr>
          <w:p w14:paraId="02646BD8" w14:textId="77777777" w:rsidR="005B6D08" w:rsidRPr="000F40E5" w:rsidRDefault="005B6D08" w:rsidP="005C0D07">
            <w:pPr>
              <w:jc w:val="center"/>
              <w:rPr>
                <w:color w:val="000000"/>
                <w:sz w:val="16"/>
                <w:szCs w:val="16"/>
              </w:rPr>
            </w:pPr>
          </w:p>
        </w:tc>
        <w:tc>
          <w:tcPr>
            <w:tcW w:w="361" w:type="pct"/>
            <w:vMerge/>
          </w:tcPr>
          <w:p w14:paraId="6189F776" w14:textId="77777777" w:rsidR="005B6D08" w:rsidRPr="000F40E5" w:rsidRDefault="005B6D08" w:rsidP="00D037E8">
            <w:pPr>
              <w:rPr>
                <w:bCs/>
                <w:sz w:val="16"/>
                <w:szCs w:val="16"/>
              </w:rPr>
            </w:pPr>
          </w:p>
        </w:tc>
        <w:tc>
          <w:tcPr>
            <w:tcW w:w="321" w:type="pct"/>
            <w:vMerge/>
          </w:tcPr>
          <w:p w14:paraId="04E75A57" w14:textId="77777777" w:rsidR="005B6D08" w:rsidRPr="000F40E5" w:rsidRDefault="005B6D08" w:rsidP="005C0D07">
            <w:pPr>
              <w:rPr>
                <w:color w:val="000000"/>
                <w:sz w:val="16"/>
                <w:szCs w:val="16"/>
              </w:rPr>
            </w:pPr>
          </w:p>
        </w:tc>
        <w:tc>
          <w:tcPr>
            <w:tcW w:w="685" w:type="pct"/>
          </w:tcPr>
          <w:p w14:paraId="3A81785F" w14:textId="77777777" w:rsidR="005B6D08" w:rsidRPr="000F40E5" w:rsidRDefault="005B6D08" w:rsidP="005D58ED">
            <w:pPr>
              <w:pStyle w:val="prastasiniatinklio"/>
              <w:spacing w:before="0" w:beforeAutospacing="0" w:after="0" w:afterAutospacing="0"/>
              <w:rPr>
                <w:sz w:val="16"/>
                <w:szCs w:val="16"/>
              </w:rPr>
            </w:pPr>
            <w:r w:rsidRPr="000F40E5">
              <w:rPr>
                <w:sz w:val="16"/>
                <w:szCs w:val="16"/>
              </w:rPr>
              <w:t>P-12-003-03-04-03-32</w:t>
            </w:r>
            <w:r w:rsidRPr="000F40E5">
              <w:rPr>
                <w:color w:val="000000"/>
                <w:sz w:val="16"/>
                <w:szCs w:val="16"/>
              </w:rPr>
              <w:t xml:space="preserve"> Pagal neformaliąsias profesinio mokymo programas perkvalifikuoti ar įgūdžius patobulinę trečiųjų šalių piliečiai, asm.</w:t>
            </w:r>
          </w:p>
        </w:tc>
        <w:tc>
          <w:tcPr>
            <w:tcW w:w="411" w:type="pct"/>
          </w:tcPr>
          <w:p w14:paraId="13F3BA44" w14:textId="77777777" w:rsidR="005B6D08" w:rsidRPr="000F40E5" w:rsidRDefault="005B6D08" w:rsidP="005D58ED">
            <w:pPr>
              <w:jc w:val="center"/>
              <w:rPr>
                <w:color w:val="000000"/>
                <w:sz w:val="16"/>
                <w:szCs w:val="16"/>
              </w:rPr>
            </w:pPr>
            <w:r w:rsidRPr="000F40E5">
              <w:rPr>
                <w:color w:val="000000"/>
                <w:sz w:val="16"/>
                <w:szCs w:val="16"/>
              </w:rPr>
              <w:t>50</w:t>
            </w:r>
          </w:p>
        </w:tc>
        <w:tc>
          <w:tcPr>
            <w:tcW w:w="342" w:type="pct"/>
            <w:vMerge/>
          </w:tcPr>
          <w:p w14:paraId="083D8FCF" w14:textId="77777777" w:rsidR="005B6D08" w:rsidRPr="000F40E5" w:rsidRDefault="005B6D08" w:rsidP="005D58ED">
            <w:pPr>
              <w:jc w:val="center"/>
              <w:rPr>
                <w:color w:val="000000"/>
                <w:sz w:val="16"/>
                <w:szCs w:val="16"/>
              </w:rPr>
            </w:pPr>
          </w:p>
        </w:tc>
        <w:tc>
          <w:tcPr>
            <w:tcW w:w="275" w:type="pct"/>
            <w:vMerge/>
          </w:tcPr>
          <w:p w14:paraId="3CC2A827" w14:textId="77777777" w:rsidR="005B6D08" w:rsidRPr="000F40E5" w:rsidRDefault="005B6D08" w:rsidP="005D58ED">
            <w:pPr>
              <w:jc w:val="center"/>
              <w:rPr>
                <w:color w:val="000000"/>
                <w:sz w:val="16"/>
                <w:szCs w:val="16"/>
              </w:rPr>
            </w:pPr>
          </w:p>
        </w:tc>
      </w:tr>
    </w:tbl>
    <w:p w14:paraId="346AF42B" w14:textId="29550DF1" w:rsidR="009151E6" w:rsidRPr="002060D8" w:rsidRDefault="009151E6" w:rsidP="00C76816">
      <w:pPr>
        <w:ind w:left="-709" w:firstLine="567"/>
        <w:jc w:val="both"/>
        <w:rPr>
          <w:b/>
          <w:i/>
          <w:sz w:val="20"/>
        </w:rPr>
      </w:pPr>
      <w:r w:rsidRPr="002060D8">
        <w:rPr>
          <w:b/>
          <w:i/>
          <w:sz w:val="20"/>
        </w:rPr>
        <w:t>Paaiškinima</w:t>
      </w:r>
      <w:r w:rsidR="00E079D4" w:rsidRPr="002060D8">
        <w:rPr>
          <w:b/>
          <w:i/>
          <w:sz w:val="20"/>
        </w:rPr>
        <w:t>s</w:t>
      </w:r>
      <w:r w:rsidRPr="002060D8">
        <w:rPr>
          <w:b/>
          <w:i/>
          <w:sz w:val="20"/>
        </w:rPr>
        <w:t>:</w:t>
      </w:r>
    </w:p>
    <w:p w14:paraId="7950B97B" w14:textId="395C9C57" w:rsidR="009151E6" w:rsidRPr="002060D8" w:rsidRDefault="009151E6" w:rsidP="00C76816">
      <w:pPr>
        <w:ind w:left="-709" w:firstLine="567"/>
        <w:jc w:val="both"/>
        <w:rPr>
          <w:i/>
          <w:sz w:val="20"/>
        </w:rPr>
      </w:pPr>
      <w:r w:rsidRPr="002060D8">
        <w:rPr>
          <w:i/>
          <w:sz w:val="20"/>
        </w:rPr>
        <w:lastRenderedPageBreak/>
        <w:t>Lentelės 5 stulpelyje pažymima</w:t>
      </w:r>
      <w:r w:rsidR="00E079D4" w:rsidRPr="002060D8">
        <w:rPr>
          <w:i/>
          <w:sz w:val="20"/>
        </w:rPr>
        <w:t>,</w:t>
      </w:r>
      <w:r w:rsidRPr="002060D8">
        <w:rPr>
          <w:i/>
          <w:sz w:val="20"/>
        </w:rPr>
        <w:t xml:space="preserve"> prie kurių horizontaliųjų principų įgyvendinimo bus prisidedama tiesiogiai (jeigu prisidedama</w:t>
      </w:r>
      <w:r w:rsidR="00263A86" w:rsidRPr="002060D8">
        <w:rPr>
          <w:i/>
          <w:sz w:val="20"/>
        </w:rPr>
        <w:t>)</w:t>
      </w:r>
      <w:r w:rsidRPr="002060D8">
        <w:rPr>
          <w:i/>
          <w:sz w:val="20"/>
        </w:rPr>
        <w:t>. Kai prisidedama, horizontalieji principai nurodomi šiais trumpiniais: Darnus vystymasis – DV; Inovatyvumas (kūrybingumas) – IN; Lygios galimybės visiems – LG. Kai neprisidedama – nurodoma „Neprisidedama“.</w:t>
      </w:r>
      <w:r w:rsidR="002060D8" w:rsidRPr="002060D8">
        <w:rPr>
          <w:i/>
          <w:sz w:val="20"/>
        </w:rPr>
        <w:t>“</w:t>
      </w:r>
    </w:p>
    <w:p w14:paraId="7B919FD7" w14:textId="77777777" w:rsidR="004257BC" w:rsidRPr="00190F26" w:rsidRDefault="004257BC" w:rsidP="004257BC">
      <w:pPr>
        <w:tabs>
          <w:tab w:val="left" w:pos="1560"/>
        </w:tabs>
        <w:jc w:val="both"/>
        <w:rPr>
          <w:szCs w:val="24"/>
        </w:rPr>
      </w:pPr>
    </w:p>
    <w:p w14:paraId="65898FE9" w14:textId="038FA85D" w:rsidR="00367EDF" w:rsidRPr="00190F26" w:rsidRDefault="002060D8" w:rsidP="003F68C1">
      <w:pPr>
        <w:ind w:firstLine="567"/>
        <w:jc w:val="both"/>
        <w:rPr>
          <w:szCs w:val="24"/>
        </w:rPr>
      </w:pPr>
      <w:r>
        <w:rPr>
          <w:bCs/>
          <w:szCs w:val="24"/>
        </w:rPr>
        <w:t>2.</w:t>
      </w:r>
      <w:r w:rsidR="007F2FBE" w:rsidRPr="00190F26">
        <w:rPr>
          <w:bCs/>
          <w:szCs w:val="24"/>
        </w:rPr>
        <w:t xml:space="preserve"> Pakeičiu </w:t>
      </w:r>
      <w:r w:rsidR="00E308D8">
        <w:rPr>
          <w:bCs/>
          <w:szCs w:val="24"/>
        </w:rPr>
        <w:t>2</w:t>
      </w:r>
      <w:r w:rsidR="00232621" w:rsidRPr="00190F26">
        <w:rPr>
          <w:bCs/>
          <w:szCs w:val="24"/>
        </w:rPr>
        <w:t xml:space="preserve"> pried</w:t>
      </w:r>
      <w:r w:rsidR="00F83FB7" w:rsidRPr="00190F26">
        <w:rPr>
          <w:bCs/>
          <w:szCs w:val="24"/>
        </w:rPr>
        <w:t>ą</w:t>
      </w:r>
      <w:r w:rsidR="0081426E" w:rsidRPr="00190F26">
        <w:rPr>
          <w:szCs w:val="24"/>
        </w:rPr>
        <w:t xml:space="preserve"> ir </w:t>
      </w:r>
      <w:r w:rsidR="00F64F2D" w:rsidRPr="00190F26">
        <w:rPr>
          <w:szCs w:val="24"/>
        </w:rPr>
        <w:t xml:space="preserve">jį </w:t>
      </w:r>
      <w:r w:rsidR="0081426E" w:rsidRPr="00190F26">
        <w:rPr>
          <w:szCs w:val="24"/>
        </w:rPr>
        <w:t>išdėstau nauja redakcija (pridedama)</w:t>
      </w:r>
      <w:r w:rsidR="00F64F2D" w:rsidRPr="00190F26">
        <w:rPr>
          <w:szCs w:val="24"/>
        </w:rPr>
        <w:t>.</w:t>
      </w:r>
    </w:p>
    <w:p w14:paraId="37F3B4DF" w14:textId="7E788C92" w:rsidR="00390FD6" w:rsidRDefault="002060D8" w:rsidP="0088569B">
      <w:pPr>
        <w:ind w:firstLine="567"/>
        <w:jc w:val="both"/>
        <w:rPr>
          <w:szCs w:val="24"/>
        </w:rPr>
      </w:pPr>
      <w:r>
        <w:rPr>
          <w:szCs w:val="24"/>
        </w:rPr>
        <w:t>3</w:t>
      </w:r>
      <w:r w:rsidR="00E308D8">
        <w:rPr>
          <w:szCs w:val="24"/>
        </w:rPr>
        <w:t xml:space="preserve">. Pakeičiu 4 priedo </w:t>
      </w:r>
      <w:r w:rsidR="0088569B">
        <w:rPr>
          <w:szCs w:val="24"/>
        </w:rPr>
        <w:t>2 punktą</w:t>
      </w:r>
      <w:r w:rsidR="00D57C81" w:rsidRPr="00190F26">
        <w:rPr>
          <w:szCs w:val="24"/>
        </w:rPr>
        <w:t xml:space="preserve"> ir </w:t>
      </w:r>
      <w:r w:rsidR="00F64F2D" w:rsidRPr="00190F26">
        <w:rPr>
          <w:szCs w:val="24"/>
        </w:rPr>
        <w:t xml:space="preserve">jį </w:t>
      </w:r>
      <w:r w:rsidR="00D57C81" w:rsidRPr="00190F26">
        <w:rPr>
          <w:szCs w:val="24"/>
        </w:rPr>
        <w:t xml:space="preserve">išdėstau taip: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2126"/>
        <w:gridCol w:w="2410"/>
      </w:tblGrid>
      <w:tr w:rsidR="0088569B" w:rsidRPr="005F6F0B" w14:paraId="7E38F087" w14:textId="77777777" w:rsidTr="0088569B">
        <w:trPr>
          <w:trHeight w:val="405"/>
        </w:trPr>
        <w:tc>
          <w:tcPr>
            <w:tcW w:w="9498" w:type="dxa"/>
            <w:gridSpan w:val="4"/>
            <w:shd w:val="clear" w:color="auto" w:fill="auto"/>
            <w:vAlign w:val="center"/>
          </w:tcPr>
          <w:p w14:paraId="2A183869" w14:textId="64420038" w:rsidR="0088569B" w:rsidRPr="005F6F0B" w:rsidRDefault="0088569B" w:rsidP="0088569B">
            <w:pPr>
              <w:rPr>
                <w:b/>
                <w:sz w:val="22"/>
                <w:szCs w:val="22"/>
              </w:rPr>
            </w:pPr>
            <w:r>
              <w:rPr>
                <w:b/>
                <w:sz w:val="22"/>
                <w:szCs w:val="22"/>
              </w:rPr>
              <w:t>„</w:t>
            </w:r>
            <w:r w:rsidRPr="005F6F0B">
              <w:rPr>
                <w:b/>
                <w:sz w:val="22"/>
                <w:szCs w:val="22"/>
              </w:rPr>
              <w:t>2. Veiklos ar poveiklės rodikliai</w:t>
            </w:r>
          </w:p>
        </w:tc>
      </w:tr>
      <w:tr w:rsidR="0088569B" w:rsidRPr="005F6F0B" w14:paraId="61B23A1E" w14:textId="77777777" w:rsidTr="0088569B">
        <w:trPr>
          <w:trHeight w:val="405"/>
        </w:trPr>
        <w:tc>
          <w:tcPr>
            <w:tcW w:w="2410" w:type="dxa"/>
            <w:shd w:val="clear" w:color="auto" w:fill="auto"/>
            <w:vAlign w:val="center"/>
          </w:tcPr>
          <w:p w14:paraId="697069D2" w14:textId="77777777" w:rsidR="0088569B" w:rsidRPr="005F6F0B" w:rsidRDefault="0088569B" w:rsidP="0088569B">
            <w:pPr>
              <w:jc w:val="center"/>
              <w:rPr>
                <w:sz w:val="22"/>
                <w:szCs w:val="22"/>
              </w:rPr>
            </w:pPr>
            <w:r w:rsidRPr="005F6F0B">
              <w:rPr>
                <w:sz w:val="22"/>
                <w:szCs w:val="22"/>
              </w:rPr>
              <w:t>Rodiklio pavadinimas</w:t>
            </w:r>
          </w:p>
        </w:tc>
        <w:tc>
          <w:tcPr>
            <w:tcW w:w="2552" w:type="dxa"/>
            <w:shd w:val="clear" w:color="auto" w:fill="auto"/>
            <w:vAlign w:val="center"/>
          </w:tcPr>
          <w:p w14:paraId="18988405" w14:textId="77777777" w:rsidR="0088569B" w:rsidRPr="005F6F0B" w:rsidRDefault="0088569B" w:rsidP="0088569B">
            <w:pPr>
              <w:jc w:val="center"/>
              <w:rPr>
                <w:sz w:val="22"/>
                <w:szCs w:val="22"/>
              </w:rPr>
            </w:pPr>
            <w:r w:rsidRPr="005F6F0B">
              <w:rPr>
                <w:sz w:val="22"/>
                <w:szCs w:val="22"/>
              </w:rPr>
              <w:t>Rodiklio kodas</w:t>
            </w:r>
          </w:p>
        </w:tc>
        <w:tc>
          <w:tcPr>
            <w:tcW w:w="2126" w:type="dxa"/>
            <w:shd w:val="clear" w:color="auto" w:fill="auto"/>
            <w:vAlign w:val="center"/>
          </w:tcPr>
          <w:p w14:paraId="2E0D686B" w14:textId="77777777" w:rsidR="0088569B" w:rsidRPr="005F6F0B" w:rsidRDefault="0088569B" w:rsidP="0088569B">
            <w:pPr>
              <w:jc w:val="center"/>
              <w:rPr>
                <w:sz w:val="22"/>
                <w:szCs w:val="22"/>
              </w:rPr>
            </w:pPr>
            <w:r w:rsidRPr="005F6F0B">
              <w:rPr>
                <w:sz w:val="22"/>
                <w:szCs w:val="22"/>
              </w:rPr>
              <w:t>Matavimo vienetai</w:t>
            </w:r>
          </w:p>
        </w:tc>
        <w:tc>
          <w:tcPr>
            <w:tcW w:w="2410" w:type="dxa"/>
            <w:shd w:val="clear" w:color="auto" w:fill="auto"/>
            <w:vAlign w:val="center"/>
          </w:tcPr>
          <w:p w14:paraId="536B97FA" w14:textId="77777777" w:rsidR="0088569B" w:rsidRPr="005F6F0B" w:rsidRDefault="0088569B" w:rsidP="0088569B">
            <w:pPr>
              <w:jc w:val="center"/>
              <w:rPr>
                <w:sz w:val="22"/>
                <w:szCs w:val="22"/>
              </w:rPr>
            </w:pPr>
            <w:r w:rsidRPr="005F6F0B">
              <w:rPr>
                <w:sz w:val="22"/>
                <w:szCs w:val="22"/>
              </w:rPr>
              <w:t>Siektina reikšmė ir pasiekimo data</w:t>
            </w:r>
          </w:p>
        </w:tc>
      </w:tr>
      <w:tr w:rsidR="0088569B" w:rsidRPr="005F6F0B" w14:paraId="74C225F2" w14:textId="77777777" w:rsidTr="0088569B">
        <w:trPr>
          <w:trHeight w:val="725"/>
        </w:trPr>
        <w:tc>
          <w:tcPr>
            <w:tcW w:w="2410" w:type="dxa"/>
          </w:tcPr>
          <w:p w14:paraId="0D6C8B1C" w14:textId="77777777" w:rsidR="0088569B" w:rsidRPr="00B27243" w:rsidRDefault="0088569B" w:rsidP="0088569B">
            <w:pPr>
              <w:jc w:val="center"/>
              <w:rPr>
                <w:sz w:val="22"/>
                <w:szCs w:val="22"/>
              </w:rPr>
            </w:pPr>
            <w:r w:rsidRPr="00B27243">
              <w:rPr>
                <w:sz w:val="22"/>
                <w:szCs w:val="22"/>
              </w:rPr>
              <w:t>Paramą gavę pagrindinio ugdymo programų mokiniai, kurie mokosi pagal eksperimentines profesinio mokymo programas</w:t>
            </w:r>
          </w:p>
        </w:tc>
        <w:tc>
          <w:tcPr>
            <w:tcW w:w="2552" w:type="dxa"/>
          </w:tcPr>
          <w:p w14:paraId="18216E77" w14:textId="77777777" w:rsidR="0088569B" w:rsidRPr="00B27243" w:rsidRDefault="0088569B" w:rsidP="0088569B">
            <w:pPr>
              <w:jc w:val="center"/>
              <w:rPr>
                <w:sz w:val="22"/>
                <w:szCs w:val="22"/>
              </w:rPr>
            </w:pPr>
            <w:r w:rsidRPr="00B27243">
              <w:rPr>
                <w:sz w:val="22"/>
                <w:szCs w:val="22"/>
              </w:rPr>
              <w:t xml:space="preserve">P-12-003-03-04-03-18 </w:t>
            </w:r>
          </w:p>
          <w:p w14:paraId="55979509" w14:textId="77777777" w:rsidR="0088569B" w:rsidRPr="00B27243" w:rsidRDefault="0088569B" w:rsidP="0088569B">
            <w:pPr>
              <w:jc w:val="center"/>
              <w:rPr>
                <w:sz w:val="22"/>
                <w:szCs w:val="22"/>
              </w:rPr>
            </w:pPr>
            <w:r w:rsidRPr="00B27243">
              <w:rPr>
                <w:sz w:val="22"/>
                <w:szCs w:val="22"/>
              </w:rPr>
              <w:t>(P.S.1.1120)</w:t>
            </w:r>
          </w:p>
          <w:p w14:paraId="333D50E3" w14:textId="77777777" w:rsidR="0088569B" w:rsidRPr="00B27243" w:rsidRDefault="0088569B" w:rsidP="0088569B">
            <w:pPr>
              <w:jc w:val="center"/>
              <w:rPr>
                <w:sz w:val="22"/>
                <w:szCs w:val="22"/>
              </w:rPr>
            </w:pPr>
          </w:p>
          <w:p w14:paraId="5254ED67" w14:textId="77777777" w:rsidR="0088569B" w:rsidRPr="00B27243" w:rsidRDefault="0088569B" w:rsidP="0088569B">
            <w:pPr>
              <w:jc w:val="center"/>
              <w:rPr>
                <w:iCs/>
                <w:sz w:val="22"/>
                <w:szCs w:val="22"/>
              </w:rPr>
            </w:pPr>
          </w:p>
        </w:tc>
        <w:tc>
          <w:tcPr>
            <w:tcW w:w="2126" w:type="dxa"/>
          </w:tcPr>
          <w:p w14:paraId="1F247990" w14:textId="77777777" w:rsidR="0088569B" w:rsidRPr="005F6F0B" w:rsidRDefault="0088569B" w:rsidP="0088569B">
            <w:pPr>
              <w:jc w:val="center"/>
              <w:rPr>
                <w:iCs/>
                <w:sz w:val="22"/>
                <w:szCs w:val="22"/>
              </w:rPr>
            </w:pPr>
            <w:r w:rsidRPr="005F6F0B">
              <w:rPr>
                <w:sz w:val="22"/>
                <w:szCs w:val="22"/>
              </w:rPr>
              <w:t>Asmenys</w:t>
            </w:r>
          </w:p>
        </w:tc>
        <w:tc>
          <w:tcPr>
            <w:tcW w:w="2410" w:type="dxa"/>
          </w:tcPr>
          <w:p w14:paraId="5558476D" w14:textId="1B2D5F20" w:rsidR="0088569B" w:rsidRPr="005F6F0B" w:rsidRDefault="0041327A" w:rsidP="009E5C07">
            <w:pPr>
              <w:jc w:val="center"/>
              <w:rPr>
                <w:sz w:val="22"/>
                <w:szCs w:val="22"/>
              </w:rPr>
            </w:pPr>
            <w:r>
              <w:rPr>
                <w:sz w:val="22"/>
                <w:szCs w:val="22"/>
              </w:rPr>
              <w:t>2015</w:t>
            </w:r>
          </w:p>
          <w:p w14:paraId="36B910B1" w14:textId="77777777" w:rsidR="0088569B" w:rsidRPr="005F6F0B" w:rsidRDefault="0088569B" w:rsidP="0088569B">
            <w:pPr>
              <w:jc w:val="center"/>
              <w:rPr>
                <w:sz w:val="22"/>
                <w:szCs w:val="22"/>
              </w:rPr>
            </w:pPr>
            <w:r w:rsidRPr="005F6F0B">
              <w:rPr>
                <w:sz w:val="22"/>
                <w:szCs w:val="22"/>
              </w:rPr>
              <w:t>(2026 m.)</w:t>
            </w:r>
          </w:p>
        </w:tc>
      </w:tr>
      <w:tr w:rsidR="0088569B" w:rsidRPr="005F6F0B" w14:paraId="4F784E85" w14:textId="77777777" w:rsidTr="0088569B">
        <w:trPr>
          <w:trHeight w:val="725"/>
        </w:trPr>
        <w:tc>
          <w:tcPr>
            <w:tcW w:w="2410" w:type="dxa"/>
          </w:tcPr>
          <w:p w14:paraId="5736B856" w14:textId="77777777" w:rsidR="0088569B" w:rsidRPr="00B27243" w:rsidRDefault="0088569B" w:rsidP="0088569B">
            <w:pPr>
              <w:jc w:val="center"/>
              <w:rPr>
                <w:sz w:val="22"/>
                <w:szCs w:val="22"/>
              </w:rPr>
            </w:pPr>
            <w:r w:rsidRPr="00B27243">
              <w:rPr>
                <w:sz w:val="22"/>
                <w:szCs w:val="22"/>
              </w:rPr>
              <w:t>Paramą gavę pagrindinio ugdymo programų mokiniai, kurie mokosi pagal eksperimentines profesinio mokymo programas</w:t>
            </w:r>
          </w:p>
        </w:tc>
        <w:tc>
          <w:tcPr>
            <w:tcW w:w="2552" w:type="dxa"/>
          </w:tcPr>
          <w:p w14:paraId="694AAC28" w14:textId="77777777" w:rsidR="0088569B" w:rsidRPr="00B27243" w:rsidRDefault="0088569B" w:rsidP="0088569B">
            <w:pPr>
              <w:jc w:val="center"/>
              <w:rPr>
                <w:sz w:val="22"/>
                <w:szCs w:val="22"/>
              </w:rPr>
            </w:pPr>
            <w:r w:rsidRPr="00B27243">
              <w:rPr>
                <w:sz w:val="22"/>
                <w:szCs w:val="22"/>
              </w:rPr>
              <w:t>P-12-003-03-04-03-25</w:t>
            </w:r>
          </w:p>
          <w:p w14:paraId="70BB7077" w14:textId="77777777" w:rsidR="0088569B" w:rsidRPr="00B27243" w:rsidRDefault="0088569B" w:rsidP="0088569B">
            <w:pPr>
              <w:jc w:val="center"/>
              <w:rPr>
                <w:iCs/>
                <w:sz w:val="22"/>
                <w:szCs w:val="22"/>
              </w:rPr>
            </w:pPr>
            <w:r w:rsidRPr="00B27243">
              <w:rPr>
                <w:sz w:val="22"/>
                <w:szCs w:val="22"/>
              </w:rPr>
              <w:t>(P.S.1.1120.2)</w:t>
            </w:r>
          </w:p>
        </w:tc>
        <w:tc>
          <w:tcPr>
            <w:tcW w:w="2126" w:type="dxa"/>
          </w:tcPr>
          <w:p w14:paraId="61D681AF" w14:textId="77777777" w:rsidR="0088569B" w:rsidRPr="005F6F0B" w:rsidRDefault="0088569B" w:rsidP="0088569B">
            <w:pPr>
              <w:jc w:val="center"/>
              <w:rPr>
                <w:iCs/>
                <w:sz w:val="22"/>
                <w:szCs w:val="22"/>
              </w:rPr>
            </w:pPr>
            <w:r w:rsidRPr="005F6F0B">
              <w:rPr>
                <w:sz w:val="22"/>
                <w:szCs w:val="22"/>
              </w:rPr>
              <w:t>Asmenys</w:t>
            </w:r>
          </w:p>
        </w:tc>
        <w:tc>
          <w:tcPr>
            <w:tcW w:w="2410" w:type="dxa"/>
          </w:tcPr>
          <w:p w14:paraId="7D3A0B89" w14:textId="4BA8AF4C" w:rsidR="0088569B" w:rsidRPr="005F6F0B" w:rsidRDefault="0041327A" w:rsidP="009E5C07">
            <w:pPr>
              <w:jc w:val="center"/>
              <w:rPr>
                <w:sz w:val="22"/>
                <w:szCs w:val="22"/>
              </w:rPr>
            </w:pPr>
            <w:r>
              <w:rPr>
                <w:sz w:val="22"/>
                <w:szCs w:val="22"/>
              </w:rPr>
              <w:t>529</w:t>
            </w:r>
          </w:p>
          <w:p w14:paraId="36D9755D" w14:textId="77777777" w:rsidR="0088569B" w:rsidRPr="005F6F0B" w:rsidRDefault="0088569B" w:rsidP="0088569B">
            <w:pPr>
              <w:jc w:val="center"/>
              <w:rPr>
                <w:sz w:val="22"/>
                <w:szCs w:val="22"/>
              </w:rPr>
            </w:pPr>
            <w:r w:rsidRPr="005F6F0B">
              <w:rPr>
                <w:sz w:val="22"/>
                <w:szCs w:val="22"/>
              </w:rPr>
              <w:t>(2026 m.)</w:t>
            </w:r>
          </w:p>
        </w:tc>
      </w:tr>
      <w:tr w:rsidR="0088569B" w:rsidRPr="005F6F0B" w14:paraId="2D04CC89" w14:textId="77777777" w:rsidTr="0088569B">
        <w:trPr>
          <w:trHeight w:val="551"/>
        </w:trPr>
        <w:tc>
          <w:tcPr>
            <w:tcW w:w="2410" w:type="dxa"/>
          </w:tcPr>
          <w:p w14:paraId="55692712" w14:textId="77777777" w:rsidR="0088569B" w:rsidRPr="00B27243" w:rsidRDefault="0088569B" w:rsidP="0088569B">
            <w:pPr>
              <w:jc w:val="center"/>
              <w:rPr>
                <w:sz w:val="22"/>
                <w:szCs w:val="22"/>
              </w:rPr>
            </w:pPr>
            <w:r w:rsidRPr="00B27243">
              <w:rPr>
                <w:sz w:val="22"/>
                <w:szCs w:val="22"/>
              </w:rPr>
              <w:t>Švietimo ar mokymo veiklos dalyvių skaičius</w:t>
            </w:r>
          </w:p>
        </w:tc>
        <w:tc>
          <w:tcPr>
            <w:tcW w:w="2552" w:type="dxa"/>
          </w:tcPr>
          <w:p w14:paraId="3E0CC6D0" w14:textId="77777777" w:rsidR="0088569B" w:rsidRPr="00B27243" w:rsidRDefault="0088569B" w:rsidP="0088569B">
            <w:pPr>
              <w:jc w:val="center"/>
              <w:rPr>
                <w:sz w:val="22"/>
                <w:szCs w:val="22"/>
              </w:rPr>
            </w:pPr>
            <w:r w:rsidRPr="00B27243">
              <w:rPr>
                <w:sz w:val="22"/>
                <w:szCs w:val="22"/>
              </w:rPr>
              <w:t xml:space="preserve">R-12-003-03-04-03-19 </w:t>
            </w:r>
          </w:p>
          <w:p w14:paraId="0B33FB46" w14:textId="77777777" w:rsidR="0088569B" w:rsidRPr="00B27243" w:rsidRDefault="0088569B" w:rsidP="0088569B">
            <w:pPr>
              <w:jc w:val="center"/>
              <w:rPr>
                <w:iCs/>
                <w:sz w:val="22"/>
                <w:szCs w:val="22"/>
              </w:rPr>
            </w:pPr>
            <w:r w:rsidRPr="00B27243">
              <w:rPr>
                <w:sz w:val="22"/>
                <w:szCs w:val="22"/>
              </w:rPr>
              <w:t>(R.B.1.2010)</w:t>
            </w:r>
          </w:p>
        </w:tc>
        <w:tc>
          <w:tcPr>
            <w:tcW w:w="2126" w:type="dxa"/>
          </w:tcPr>
          <w:p w14:paraId="643B5A82" w14:textId="77777777" w:rsidR="0088569B" w:rsidRPr="005F6F0B" w:rsidRDefault="0088569B" w:rsidP="0088569B">
            <w:pPr>
              <w:jc w:val="center"/>
              <w:rPr>
                <w:iCs/>
                <w:sz w:val="22"/>
                <w:szCs w:val="22"/>
              </w:rPr>
            </w:pPr>
            <w:r w:rsidRPr="005F6F0B">
              <w:rPr>
                <w:sz w:val="22"/>
                <w:szCs w:val="22"/>
              </w:rPr>
              <w:t>Asmenys</w:t>
            </w:r>
          </w:p>
        </w:tc>
        <w:tc>
          <w:tcPr>
            <w:tcW w:w="2410" w:type="dxa"/>
          </w:tcPr>
          <w:p w14:paraId="540C2243" w14:textId="77777777" w:rsidR="0088569B" w:rsidRPr="005F6F0B" w:rsidRDefault="0088569B" w:rsidP="0088569B">
            <w:pPr>
              <w:jc w:val="center"/>
              <w:rPr>
                <w:sz w:val="22"/>
                <w:szCs w:val="22"/>
              </w:rPr>
            </w:pPr>
            <w:r w:rsidRPr="005F6F0B">
              <w:rPr>
                <w:sz w:val="22"/>
                <w:szCs w:val="22"/>
              </w:rPr>
              <w:t>n / a</w:t>
            </w:r>
          </w:p>
          <w:p w14:paraId="708B59E6" w14:textId="77777777" w:rsidR="0088569B" w:rsidRPr="005F6F0B" w:rsidRDefault="0088569B" w:rsidP="0088569B">
            <w:pPr>
              <w:jc w:val="center"/>
              <w:rPr>
                <w:sz w:val="22"/>
                <w:szCs w:val="22"/>
              </w:rPr>
            </w:pPr>
            <w:r w:rsidRPr="005F6F0B">
              <w:rPr>
                <w:sz w:val="22"/>
                <w:szCs w:val="22"/>
              </w:rPr>
              <w:t>(2026 m.)</w:t>
            </w:r>
          </w:p>
        </w:tc>
      </w:tr>
      <w:tr w:rsidR="0088569B" w:rsidRPr="005F6F0B" w14:paraId="1BA220C2" w14:textId="77777777" w:rsidTr="0088569B">
        <w:trPr>
          <w:trHeight w:val="725"/>
        </w:trPr>
        <w:tc>
          <w:tcPr>
            <w:tcW w:w="2410" w:type="dxa"/>
          </w:tcPr>
          <w:p w14:paraId="2C27608A" w14:textId="77777777" w:rsidR="0088569B" w:rsidRPr="00B27243" w:rsidRDefault="0088569B" w:rsidP="0088569B">
            <w:pPr>
              <w:jc w:val="center"/>
              <w:rPr>
                <w:sz w:val="22"/>
                <w:szCs w:val="22"/>
              </w:rPr>
            </w:pPr>
            <w:r w:rsidRPr="00B27243">
              <w:rPr>
                <w:sz w:val="22"/>
                <w:szCs w:val="22"/>
              </w:rPr>
              <w:t>Švietimo ar mokymo veiklos dalyvių skaičius, iš jų švietimo ar mokymo veiklos (išskyrus skaitmeninių įgūdžių ugdymą) dalyvių skaičius</w:t>
            </w:r>
          </w:p>
        </w:tc>
        <w:tc>
          <w:tcPr>
            <w:tcW w:w="2552" w:type="dxa"/>
          </w:tcPr>
          <w:p w14:paraId="7DAF4D85" w14:textId="77777777" w:rsidR="0088569B" w:rsidRPr="00B27243" w:rsidRDefault="0088569B" w:rsidP="0088569B">
            <w:pPr>
              <w:jc w:val="center"/>
              <w:rPr>
                <w:sz w:val="22"/>
                <w:szCs w:val="22"/>
              </w:rPr>
            </w:pPr>
            <w:r w:rsidRPr="00B27243">
              <w:rPr>
                <w:sz w:val="22"/>
                <w:szCs w:val="22"/>
              </w:rPr>
              <w:t xml:space="preserve">R-12-003-03-04-03-20 </w:t>
            </w:r>
          </w:p>
          <w:p w14:paraId="493DDAC8" w14:textId="77777777" w:rsidR="0088569B" w:rsidRPr="00B27243" w:rsidRDefault="0088569B" w:rsidP="0088569B">
            <w:pPr>
              <w:jc w:val="center"/>
              <w:rPr>
                <w:iCs/>
                <w:sz w:val="22"/>
                <w:szCs w:val="22"/>
              </w:rPr>
            </w:pPr>
            <w:r w:rsidRPr="00B27243">
              <w:rPr>
                <w:sz w:val="22"/>
                <w:szCs w:val="22"/>
              </w:rPr>
              <w:t>(R.B.1.2010.1)</w:t>
            </w:r>
          </w:p>
        </w:tc>
        <w:tc>
          <w:tcPr>
            <w:tcW w:w="2126" w:type="dxa"/>
          </w:tcPr>
          <w:p w14:paraId="64FF010C" w14:textId="77777777" w:rsidR="0088569B" w:rsidRPr="005F6F0B" w:rsidRDefault="0088569B" w:rsidP="0088569B">
            <w:pPr>
              <w:jc w:val="center"/>
              <w:rPr>
                <w:iCs/>
                <w:sz w:val="22"/>
                <w:szCs w:val="22"/>
              </w:rPr>
            </w:pPr>
            <w:r w:rsidRPr="005F6F0B">
              <w:rPr>
                <w:sz w:val="22"/>
                <w:szCs w:val="22"/>
              </w:rPr>
              <w:t>Asmenys</w:t>
            </w:r>
          </w:p>
        </w:tc>
        <w:tc>
          <w:tcPr>
            <w:tcW w:w="2410" w:type="dxa"/>
          </w:tcPr>
          <w:p w14:paraId="25D813C2" w14:textId="77777777" w:rsidR="0088569B" w:rsidRPr="005F6F0B" w:rsidRDefault="0088569B" w:rsidP="0088569B">
            <w:pPr>
              <w:jc w:val="center"/>
              <w:rPr>
                <w:sz w:val="22"/>
                <w:szCs w:val="22"/>
              </w:rPr>
            </w:pPr>
            <w:r w:rsidRPr="005F6F0B">
              <w:rPr>
                <w:sz w:val="22"/>
                <w:szCs w:val="22"/>
              </w:rPr>
              <w:t>n / a</w:t>
            </w:r>
          </w:p>
          <w:p w14:paraId="6D7AD09E" w14:textId="77777777" w:rsidR="0088569B" w:rsidRPr="005F6F0B" w:rsidRDefault="0088569B" w:rsidP="0088569B">
            <w:pPr>
              <w:jc w:val="center"/>
              <w:rPr>
                <w:sz w:val="22"/>
                <w:szCs w:val="22"/>
              </w:rPr>
            </w:pPr>
            <w:r w:rsidRPr="005F6F0B">
              <w:rPr>
                <w:sz w:val="22"/>
                <w:szCs w:val="22"/>
              </w:rPr>
              <w:t>(2026 m.)</w:t>
            </w:r>
          </w:p>
        </w:tc>
      </w:tr>
      <w:tr w:rsidR="0088569B" w:rsidRPr="005F6F0B" w14:paraId="3D248228" w14:textId="77777777" w:rsidTr="0088569B">
        <w:trPr>
          <w:trHeight w:val="725"/>
        </w:trPr>
        <w:tc>
          <w:tcPr>
            <w:tcW w:w="2410" w:type="dxa"/>
          </w:tcPr>
          <w:p w14:paraId="35CF608F" w14:textId="77777777" w:rsidR="0088569B" w:rsidRPr="00B27243" w:rsidRDefault="0088569B" w:rsidP="0088569B">
            <w:pPr>
              <w:jc w:val="center"/>
              <w:rPr>
                <w:sz w:val="22"/>
                <w:szCs w:val="22"/>
              </w:rPr>
            </w:pPr>
            <w:r w:rsidRPr="00B27243">
              <w:rPr>
                <w:sz w:val="22"/>
                <w:szCs w:val="22"/>
              </w:rPr>
              <w:t>Paramą gaunančių 15–29 metų jaunuolių skaičius</w:t>
            </w:r>
          </w:p>
        </w:tc>
        <w:tc>
          <w:tcPr>
            <w:tcW w:w="2552" w:type="dxa"/>
          </w:tcPr>
          <w:p w14:paraId="6FB81C9F" w14:textId="77777777" w:rsidR="0088569B" w:rsidRPr="00B27243" w:rsidRDefault="0088569B" w:rsidP="0088569B">
            <w:pPr>
              <w:jc w:val="center"/>
              <w:rPr>
                <w:sz w:val="22"/>
                <w:szCs w:val="22"/>
              </w:rPr>
            </w:pPr>
            <w:r w:rsidRPr="00B27243">
              <w:rPr>
                <w:sz w:val="22"/>
                <w:szCs w:val="22"/>
              </w:rPr>
              <w:t xml:space="preserve">R-12-003-03-04-03-22 </w:t>
            </w:r>
          </w:p>
          <w:p w14:paraId="052EF554" w14:textId="77777777" w:rsidR="0088569B" w:rsidRPr="00B27243" w:rsidRDefault="0088569B" w:rsidP="0088569B">
            <w:pPr>
              <w:jc w:val="center"/>
              <w:rPr>
                <w:iCs/>
                <w:sz w:val="22"/>
                <w:szCs w:val="22"/>
              </w:rPr>
            </w:pPr>
            <w:r w:rsidRPr="00B27243">
              <w:rPr>
                <w:sz w:val="22"/>
                <w:szCs w:val="22"/>
              </w:rPr>
              <w:t>(R.B.1.2014)</w:t>
            </w:r>
          </w:p>
        </w:tc>
        <w:tc>
          <w:tcPr>
            <w:tcW w:w="2126" w:type="dxa"/>
          </w:tcPr>
          <w:p w14:paraId="75864AD7" w14:textId="77777777" w:rsidR="0088569B" w:rsidRPr="005F6F0B" w:rsidRDefault="0088569B" w:rsidP="0088569B">
            <w:pPr>
              <w:jc w:val="center"/>
              <w:rPr>
                <w:iCs/>
                <w:sz w:val="22"/>
                <w:szCs w:val="22"/>
              </w:rPr>
            </w:pPr>
            <w:r w:rsidRPr="005F6F0B">
              <w:rPr>
                <w:sz w:val="22"/>
                <w:szCs w:val="22"/>
              </w:rPr>
              <w:t>Asmenys</w:t>
            </w:r>
          </w:p>
        </w:tc>
        <w:tc>
          <w:tcPr>
            <w:tcW w:w="2410" w:type="dxa"/>
          </w:tcPr>
          <w:p w14:paraId="3BF20434" w14:textId="77777777" w:rsidR="0088569B" w:rsidRPr="005F6F0B" w:rsidRDefault="0088569B" w:rsidP="0088569B">
            <w:pPr>
              <w:jc w:val="center"/>
              <w:rPr>
                <w:sz w:val="22"/>
                <w:szCs w:val="22"/>
              </w:rPr>
            </w:pPr>
            <w:r w:rsidRPr="005F6F0B">
              <w:rPr>
                <w:sz w:val="22"/>
                <w:szCs w:val="22"/>
              </w:rPr>
              <w:t>n / a</w:t>
            </w:r>
          </w:p>
          <w:p w14:paraId="4E982086" w14:textId="77777777" w:rsidR="0088569B" w:rsidRPr="005F6F0B" w:rsidRDefault="0088569B" w:rsidP="0088569B">
            <w:pPr>
              <w:jc w:val="center"/>
              <w:rPr>
                <w:sz w:val="22"/>
                <w:szCs w:val="22"/>
              </w:rPr>
            </w:pPr>
            <w:r w:rsidRPr="005F6F0B">
              <w:rPr>
                <w:sz w:val="22"/>
                <w:szCs w:val="22"/>
              </w:rPr>
              <w:t>(2026 m.)</w:t>
            </w:r>
          </w:p>
        </w:tc>
      </w:tr>
    </w:tbl>
    <w:p w14:paraId="3CA20B54" w14:textId="0D8BD9BC" w:rsidR="0088569B" w:rsidRDefault="0088569B" w:rsidP="0088569B">
      <w:pPr>
        <w:spacing w:line="259" w:lineRule="auto"/>
        <w:jc w:val="both"/>
        <w:rPr>
          <w:sz w:val="22"/>
          <w:szCs w:val="18"/>
        </w:rPr>
      </w:pPr>
      <w:r w:rsidRPr="005F6F0B">
        <w:rPr>
          <w:b/>
          <w:bCs/>
          <w:sz w:val="22"/>
          <w:szCs w:val="18"/>
        </w:rPr>
        <w:t>Pastaba.</w:t>
      </w:r>
      <w:r w:rsidRPr="005F6F0B">
        <w:rPr>
          <w:sz w:val="22"/>
          <w:szCs w:val="18"/>
        </w:rPr>
        <w:t xml:space="preserve"> Rodiklio (P.S.1.1120.2) siektina reikšmė kyla </w:t>
      </w:r>
      <w:r w:rsidRPr="005223D5">
        <w:rPr>
          <w:sz w:val="22"/>
          <w:szCs w:val="18"/>
        </w:rPr>
        <w:t>iš Veiklos susitarimo tarp Europos Komisijos ir Lietuvos Respublikos, nurodyto Reglamento (ES) 2021/241 20 straipsnio 6 dalyje, II priedo. Rodiklio (P.</w:t>
      </w:r>
      <w:r>
        <w:rPr>
          <w:sz w:val="22"/>
          <w:szCs w:val="18"/>
        </w:rPr>
        <w:t>S.1.1120.2) reikšmė gali būti siekiama iki 2026 m. III ketv</w:t>
      </w:r>
      <w:r w:rsidRPr="005223D5">
        <w:rPr>
          <w:sz w:val="22"/>
          <w:szCs w:val="18"/>
        </w:rPr>
        <w:t>.</w:t>
      </w:r>
      <w:r>
        <w:rPr>
          <w:sz w:val="22"/>
          <w:szCs w:val="18"/>
        </w:rPr>
        <w:t xml:space="preserve"> pabaigos.“</w:t>
      </w:r>
      <w:r w:rsidRPr="005223D5">
        <w:rPr>
          <w:sz w:val="22"/>
          <w:szCs w:val="18"/>
        </w:rPr>
        <w:t xml:space="preserve">  </w:t>
      </w:r>
    </w:p>
    <w:p w14:paraId="683D29BB" w14:textId="27E77DC1" w:rsidR="0088569B" w:rsidRPr="00190F26" w:rsidRDefault="0088569B" w:rsidP="003F68C1">
      <w:pPr>
        <w:ind w:firstLine="567"/>
        <w:jc w:val="both"/>
        <w:rPr>
          <w:szCs w:val="24"/>
        </w:rPr>
      </w:pPr>
    </w:p>
    <w:p w14:paraId="7CB04FA6" w14:textId="3044FA2B" w:rsidR="004E6AE9" w:rsidRPr="00190F26" w:rsidRDefault="002060D8" w:rsidP="004E6AE9">
      <w:pPr>
        <w:ind w:firstLine="567"/>
        <w:jc w:val="both"/>
        <w:rPr>
          <w:szCs w:val="24"/>
        </w:rPr>
      </w:pPr>
      <w:r>
        <w:rPr>
          <w:szCs w:val="24"/>
        </w:rPr>
        <w:t>4</w:t>
      </w:r>
      <w:r w:rsidR="00367EDF" w:rsidRPr="00190F26">
        <w:rPr>
          <w:szCs w:val="24"/>
        </w:rPr>
        <w:t xml:space="preserve">. </w:t>
      </w:r>
      <w:r w:rsidR="004E6AE9" w:rsidRPr="00190F26">
        <w:rPr>
          <w:szCs w:val="24"/>
        </w:rPr>
        <w:t>Pakeičiu 9 priedą:</w:t>
      </w:r>
    </w:p>
    <w:p w14:paraId="12EC8A85" w14:textId="4A0E1901" w:rsidR="004E6AE9" w:rsidRPr="00190F26" w:rsidRDefault="004E6AE9" w:rsidP="004E6AE9">
      <w:pPr>
        <w:ind w:firstLine="567"/>
        <w:jc w:val="both"/>
        <w:rPr>
          <w:szCs w:val="24"/>
        </w:rPr>
      </w:pPr>
      <w:r>
        <w:rPr>
          <w:szCs w:val="24"/>
        </w:rPr>
        <w:t>4</w:t>
      </w:r>
      <w:r w:rsidRPr="00190F26">
        <w:rPr>
          <w:szCs w:val="24"/>
        </w:rPr>
        <w:t>.1. pakeičiu X</w:t>
      </w:r>
      <w:r w:rsidR="009336EF">
        <w:rPr>
          <w:szCs w:val="24"/>
        </w:rPr>
        <w:t>VI</w:t>
      </w:r>
      <w:r w:rsidRPr="00190F26">
        <w:rPr>
          <w:szCs w:val="24"/>
        </w:rPr>
        <w:t xml:space="preserve"> skyrių ir jį išdėstau taip:</w:t>
      </w:r>
    </w:p>
    <w:p w14:paraId="04B57284" w14:textId="02E1BB38" w:rsidR="009336EF" w:rsidRDefault="004E6AE9" w:rsidP="009336EF">
      <w:pPr>
        <w:keepNext/>
        <w:keepLines/>
        <w:spacing w:line="256" w:lineRule="auto"/>
        <w:jc w:val="center"/>
        <w:outlineLvl w:val="1"/>
        <w:rPr>
          <w:rFonts w:eastAsia="SimSun"/>
          <w:b/>
          <w:caps/>
          <w:szCs w:val="24"/>
          <w:lang w:eastAsia="lt-LT"/>
        </w:rPr>
      </w:pPr>
      <w:r w:rsidRPr="00190F26">
        <w:rPr>
          <w:rFonts w:eastAsia="SimSun"/>
          <w:bCs/>
          <w:caps/>
          <w:szCs w:val="24"/>
          <w:lang w:eastAsia="lt-LT"/>
        </w:rPr>
        <w:t xml:space="preserve"> </w:t>
      </w:r>
      <w:r w:rsidR="00F64E25" w:rsidRPr="00190F26">
        <w:rPr>
          <w:rFonts w:eastAsia="SimSun"/>
          <w:bCs/>
          <w:caps/>
          <w:szCs w:val="24"/>
          <w:lang w:eastAsia="lt-LT"/>
        </w:rPr>
        <w:t>„</w:t>
      </w:r>
      <w:r w:rsidR="00821922">
        <w:rPr>
          <w:rFonts w:eastAsia="SimSun"/>
          <w:b/>
          <w:caps/>
          <w:szCs w:val="24"/>
          <w:lang w:eastAsia="lt-LT"/>
        </w:rPr>
        <w:t>X</w:t>
      </w:r>
      <w:r w:rsidR="009336EF">
        <w:rPr>
          <w:rFonts w:eastAsia="SimSun"/>
          <w:b/>
          <w:caps/>
          <w:szCs w:val="24"/>
          <w:lang w:eastAsia="lt-LT"/>
        </w:rPr>
        <w:t>VI SKYRIUS</w:t>
      </w:r>
    </w:p>
    <w:p w14:paraId="3FF6D672" w14:textId="77777777" w:rsidR="009336EF" w:rsidRDefault="009336EF" w:rsidP="009336EF">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7B8D987F" w14:textId="77777777" w:rsidR="009336EF" w:rsidRDefault="009336EF" w:rsidP="009336EF">
      <w:pPr>
        <w:keepNext/>
        <w:keepLines/>
        <w:spacing w:line="256" w:lineRule="auto"/>
        <w:jc w:val="center"/>
        <w:outlineLvl w:val="1"/>
        <w:rPr>
          <w:b/>
          <w:bCs/>
          <w:color w:val="000000"/>
        </w:rPr>
      </w:pPr>
      <w:r>
        <w:rPr>
          <w:b/>
          <w:bCs/>
          <w:color w:val="000000"/>
        </w:rPr>
        <w:t>„</w:t>
      </w:r>
      <w:r>
        <w:rPr>
          <w:b/>
          <w:bCs/>
        </w:rPr>
        <w:t>MOKINIAI, DALYVAVĘ NACIONALINĖJE MOBILUMO PROGRAMOJE IR GAVĘ PAŽYMĖJIMĄ, PATVIRTINANTĮ, KAD JIE PAGERINO PRAKTINIUS IR SKAITMENINIUS ĮGŪDŽIUS SEKTORINIUOSE PRAKTINIO MOKYMO CENTRUOSE (SKAITMENINIUS ĮGŪDŽIUS PAGERINS NE MAŽIAU KAIP 40 PROCENTŲ DALYVIŲ)</w:t>
      </w:r>
      <w:r>
        <w:rPr>
          <w:b/>
          <w:bCs/>
          <w:color w:val="000000"/>
        </w:rPr>
        <w:t>“</w:t>
      </w:r>
    </w:p>
    <w:p w14:paraId="02202C1D" w14:textId="77777777" w:rsidR="009336EF" w:rsidRDefault="009336EF" w:rsidP="009336EF">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2748FE46" w14:textId="77777777" w:rsidR="009336EF" w:rsidRDefault="009336EF" w:rsidP="009336EF">
      <w:pPr>
        <w:keepNext/>
        <w:keepLines/>
        <w:spacing w:line="256" w:lineRule="auto"/>
        <w:jc w:val="center"/>
        <w:outlineLvl w:val="1"/>
        <w:rPr>
          <w:rFonts w:eastAsia="SimSun"/>
          <w:b/>
          <w:caps/>
          <w:szCs w:val="24"/>
          <w:lang w:eastAsia="lt-LT"/>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4240"/>
        <w:gridCol w:w="4775"/>
      </w:tblGrid>
      <w:tr w:rsidR="009336EF" w14:paraId="3FD0AC9D"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F7D94" w14:textId="77777777" w:rsidR="009336EF" w:rsidRDefault="009336EF" w:rsidP="002F2E68">
            <w:pPr>
              <w:widowControl w:val="0"/>
              <w:jc w:val="center"/>
              <w:rPr>
                <w:b/>
                <w:bCs/>
                <w:szCs w:val="24"/>
                <w:lang w:eastAsia="lt-LT"/>
              </w:rPr>
            </w:pPr>
          </w:p>
        </w:tc>
        <w:tc>
          <w:tcPr>
            <w:tcW w:w="2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915F73" w14:textId="77777777" w:rsidR="009336EF" w:rsidRDefault="009336EF" w:rsidP="002F2E68">
            <w:pPr>
              <w:widowControl w:val="0"/>
              <w:jc w:val="center"/>
              <w:rPr>
                <w:b/>
                <w:bCs/>
                <w:szCs w:val="24"/>
                <w:lang w:eastAsia="lt-LT"/>
              </w:rPr>
            </w:pPr>
            <w:r>
              <w:rPr>
                <w:b/>
                <w:bCs/>
                <w:szCs w:val="24"/>
                <w:lang w:eastAsia="lt-LT"/>
              </w:rPr>
              <w:t>Elementai</w:t>
            </w:r>
          </w:p>
        </w:tc>
        <w:tc>
          <w:tcPr>
            <w:tcW w:w="24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E077999" w14:textId="77777777" w:rsidR="009336EF" w:rsidRDefault="009336EF" w:rsidP="002F2E68">
            <w:pPr>
              <w:widowControl w:val="0"/>
              <w:jc w:val="center"/>
              <w:rPr>
                <w:b/>
                <w:bCs/>
                <w:strike/>
                <w:szCs w:val="24"/>
                <w:lang w:eastAsia="lt-LT"/>
              </w:rPr>
            </w:pPr>
            <w:r>
              <w:rPr>
                <w:b/>
                <w:bCs/>
                <w:szCs w:val="24"/>
                <w:lang w:eastAsia="lt-LT"/>
              </w:rPr>
              <w:t>Kodai, pavadinimai ir aprašymas</w:t>
            </w:r>
          </w:p>
        </w:tc>
      </w:tr>
      <w:tr w:rsidR="009336EF" w14:paraId="227C1404"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AC832" w14:textId="77777777" w:rsidR="009336EF" w:rsidRDefault="009336EF" w:rsidP="002F2E68">
            <w:pPr>
              <w:widowControl w:val="0"/>
              <w:rPr>
                <w:szCs w:val="24"/>
                <w:lang w:eastAsia="lt-LT"/>
              </w:rPr>
            </w:pPr>
            <w:r>
              <w:rPr>
                <w:szCs w:val="24"/>
                <w:lang w:eastAsia="lt-LT"/>
              </w:rPr>
              <w:lastRenderedPageBreak/>
              <w:t>1.</w:t>
            </w:r>
          </w:p>
        </w:tc>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EF2BD" w14:textId="77777777" w:rsidR="009336EF" w:rsidRDefault="009336EF" w:rsidP="002F2E68">
            <w:pPr>
              <w:widowControl w:val="0"/>
              <w:jc w:val="both"/>
              <w:rPr>
                <w:szCs w:val="24"/>
                <w:highlight w:val="yellow"/>
                <w:lang w:eastAsia="lt-LT"/>
              </w:rPr>
            </w:pPr>
            <w:r>
              <w:rPr>
                <w:szCs w:val="24"/>
                <w:lang w:eastAsia="lt-LT"/>
              </w:rPr>
              <w:t>Stebėsenos rodiklio pavadinimas</w:t>
            </w:r>
          </w:p>
        </w:tc>
        <w:tc>
          <w:tcPr>
            <w:tcW w:w="248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932EED" w14:textId="77777777" w:rsidR="009336EF" w:rsidRDefault="009336EF" w:rsidP="002F2E68">
            <w:pPr>
              <w:jc w:val="both"/>
              <w:rPr>
                <w:bCs/>
                <w:i/>
                <w:iCs/>
                <w:szCs w:val="24"/>
                <w:lang w:eastAsia="lt-LT"/>
              </w:rPr>
            </w:pPr>
            <w:r>
              <w:t>Mokiniai, dalyvavę nacionalinėje mobilumo programoje ir gavę pažymėjimą, patvirtinantį, kad jie pagerino praktinius ir skaitmeninius įgūdžius sektoriniuose praktinio mokymo centruose (skaitmeninius įgūdžius pagerins ne mažiau kaip 40 procentų dalyvių)</w:t>
            </w:r>
          </w:p>
        </w:tc>
      </w:tr>
      <w:tr w:rsidR="009336EF" w14:paraId="3046FD02"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88FBC" w14:textId="77777777" w:rsidR="009336EF" w:rsidRDefault="009336EF" w:rsidP="002F2E68">
            <w:pPr>
              <w:widowControl w:val="0"/>
              <w:rPr>
                <w:szCs w:val="24"/>
                <w:lang w:eastAsia="lt-LT"/>
              </w:rPr>
            </w:pPr>
            <w:r>
              <w:rPr>
                <w:szCs w:val="24"/>
                <w:lang w:eastAsia="lt-LT"/>
              </w:rPr>
              <w:t>2.</w:t>
            </w:r>
          </w:p>
        </w:tc>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4ECE35" w14:textId="77777777" w:rsidR="009336EF" w:rsidRDefault="009336EF" w:rsidP="002F2E68">
            <w:pPr>
              <w:widowControl w:val="0"/>
              <w:jc w:val="both"/>
              <w:rPr>
                <w:szCs w:val="24"/>
                <w:lang w:eastAsia="lt-LT"/>
              </w:rPr>
            </w:pPr>
            <w:r>
              <w:rPr>
                <w:szCs w:val="24"/>
                <w:lang w:eastAsia="lt-LT"/>
              </w:rPr>
              <w:t>Stebėsenos rodiklio matavimo vienetai</w:t>
            </w:r>
          </w:p>
        </w:tc>
        <w:tc>
          <w:tcPr>
            <w:tcW w:w="248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496F7E" w14:textId="77777777" w:rsidR="009336EF" w:rsidRDefault="009336EF" w:rsidP="002F2E68">
            <w:pPr>
              <w:jc w:val="both"/>
              <w:rPr>
                <w:bCs/>
                <w:i/>
                <w:iCs/>
                <w:szCs w:val="24"/>
                <w:lang w:eastAsia="lt-LT"/>
              </w:rPr>
            </w:pPr>
            <w:r>
              <w:t>Asmenys</w:t>
            </w:r>
          </w:p>
        </w:tc>
      </w:tr>
      <w:tr w:rsidR="009336EF" w14:paraId="5A36E268"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5041A" w14:textId="77777777" w:rsidR="009336EF" w:rsidRDefault="009336EF" w:rsidP="002F2E68">
            <w:pPr>
              <w:widowControl w:val="0"/>
              <w:rPr>
                <w:szCs w:val="24"/>
                <w:lang w:eastAsia="lt-LT"/>
              </w:rPr>
            </w:pPr>
            <w:r>
              <w:rPr>
                <w:szCs w:val="24"/>
                <w:lang w:eastAsia="lt-LT"/>
              </w:rPr>
              <w:t>3.</w:t>
            </w:r>
          </w:p>
        </w:tc>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5B3322" w14:textId="77777777" w:rsidR="009336EF" w:rsidRDefault="009336EF" w:rsidP="002F2E68">
            <w:pPr>
              <w:widowControl w:val="0"/>
              <w:jc w:val="both"/>
              <w:rPr>
                <w:szCs w:val="24"/>
                <w:lang w:eastAsia="lt-LT"/>
              </w:rPr>
            </w:pPr>
            <w:r>
              <w:rPr>
                <w:szCs w:val="24"/>
                <w:lang w:eastAsia="lt-LT"/>
              </w:rPr>
              <w:t>Stebėsenos rodiklio reikšmės kryptis</w:t>
            </w:r>
          </w:p>
        </w:tc>
        <w:tc>
          <w:tcPr>
            <w:tcW w:w="248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C58973" w14:textId="77777777" w:rsidR="009336EF" w:rsidRDefault="009336EF" w:rsidP="002F2E68">
            <w:pPr>
              <w:jc w:val="both"/>
              <w:rPr>
                <w:bCs/>
                <w:iCs/>
                <w:szCs w:val="24"/>
                <w:lang w:eastAsia="lt-LT"/>
              </w:rPr>
            </w:pPr>
            <w:r>
              <w:rPr>
                <w:bCs/>
                <w:iCs/>
                <w:szCs w:val="24"/>
                <w:lang w:eastAsia="lt-LT"/>
              </w:rPr>
              <w:t>Didėjimas</w:t>
            </w:r>
          </w:p>
        </w:tc>
      </w:tr>
      <w:tr w:rsidR="009336EF" w14:paraId="7D29DA10"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8A3A0" w14:textId="77777777" w:rsidR="009336EF" w:rsidRDefault="009336EF" w:rsidP="002F2E68">
            <w:pPr>
              <w:widowControl w:val="0"/>
              <w:rPr>
                <w:szCs w:val="24"/>
                <w:lang w:eastAsia="lt-LT"/>
              </w:rPr>
            </w:pPr>
            <w:r>
              <w:rPr>
                <w:szCs w:val="24"/>
                <w:lang w:eastAsia="lt-LT"/>
              </w:rPr>
              <w:t>4.</w:t>
            </w:r>
          </w:p>
        </w:tc>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C9DD8F" w14:textId="77777777" w:rsidR="009336EF" w:rsidRDefault="009336EF" w:rsidP="002F2E68">
            <w:pPr>
              <w:widowControl w:val="0"/>
              <w:jc w:val="both"/>
              <w:rPr>
                <w:szCs w:val="24"/>
                <w:lang w:eastAsia="lt-LT"/>
              </w:rPr>
            </w:pPr>
            <w:r>
              <w:rPr>
                <w:szCs w:val="24"/>
                <w:lang w:eastAsia="lt-LT"/>
              </w:rPr>
              <w:t>Stebėsenos rodiklio reikšmės tipas</w:t>
            </w:r>
          </w:p>
        </w:tc>
        <w:tc>
          <w:tcPr>
            <w:tcW w:w="248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4585C6" w14:textId="77777777" w:rsidR="009336EF" w:rsidRDefault="009336EF" w:rsidP="002F2E68">
            <w:pPr>
              <w:jc w:val="both"/>
              <w:rPr>
                <w:bCs/>
                <w:iCs/>
                <w:szCs w:val="24"/>
                <w:lang w:eastAsia="lt-LT"/>
              </w:rPr>
            </w:pPr>
            <w:r>
              <w:rPr>
                <w:bCs/>
                <w:iCs/>
                <w:szCs w:val="24"/>
                <w:lang w:eastAsia="lt-LT"/>
              </w:rPr>
              <w:t>Skaitinės reikšmės</w:t>
            </w:r>
          </w:p>
        </w:tc>
      </w:tr>
      <w:tr w:rsidR="009336EF" w14:paraId="5837C08C"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F8F8C" w14:textId="77777777" w:rsidR="009336EF" w:rsidRDefault="009336EF" w:rsidP="002F2E68">
            <w:pPr>
              <w:widowControl w:val="0"/>
              <w:rPr>
                <w:szCs w:val="24"/>
                <w:lang w:eastAsia="lt-LT"/>
              </w:rPr>
            </w:pPr>
            <w:r>
              <w:rPr>
                <w:szCs w:val="24"/>
                <w:lang w:eastAsia="lt-LT"/>
              </w:rPr>
              <w:t>5.</w:t>
            </w:r>
          </w:p>
        </w:tc>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52D1E4" w14:textId="77777777" w:rsidR="009336EF" w:rsidRDefault="009336EF" w:rsidP="002F2E68">
            <w:pPr>
              <w:widowControl w:val="0"/>
              <w:jc w:val="both"/>
              <w:rPr>
                <w:szCs w:val="24"/>
                <w:lang w:eastAsia="lt-LT"/>
              </w:rPr>
            </w:pPr>
            <w:r>
              <w:rPr>
                <w:szCs w:val="24"/>
                <w:lang w:eastAsia="lt-LT"/>
              </w:rPr>
              <w:t>Stebėsenos rodiklio tipas</w:t>
            </w:r>
          </w:p>
        </w:tc>
        <w:tc>
          <w:tcPr>
            <w:tcW w:w="248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4ADE1C" w14:textId="77777777" w:rsidR="009336EF" w:rsidRDefault="009336EF" w:rsidP="002F2E68">
            <w:pPr>
              <w:jc w:val="both"/>
              <w:rPr>
                <w:bCs/>
                <w:i/>
                <w:iCs/>
                <w:szCs w:val="24"/>
                <w:lang w:eastAsia="lt-LT"/>
              </w:rPr>
            </w:pPr>
            <w:r>
              <w:rPr>
                <w:bCs/>
              </w:rPr>
              <w:t>Produkto</w:t>
            </w:r>
          </w:p>
        </w:tc>
      </w:tr>
      <w:tr w:rsidR="009336EF" w14:paraId="1E31ED9B"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295AC" w14:textId="77777777" w:rsidR="009336EF" w:rsidRDefault="009336EF" w:rsidP="002F2E68">
            <w:pPr>
              <w:widowControl w:val="0"/>
              <w:rPr>
                <w:szCs w:val="24"/>
                <w:lang w:eastAsia="lt-LT"/>
              </w:rPr>
            </w:pPr>
            <w:r>
              <w:rPr>
                <w:szCs w:val="24"/>
                <w:lang w:eastAsia="lt-LT"/>
              </w:rPr>
              <w:t>6.</w:t>
            </w:r>
          </w:p>
        </w:tc>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94C705" w14:textId="77777777" w:rsidR="009336EF" w:rsidRDefault="009336EF" w:rsidP="002F2E68">
            <w:pPr>
              <w:widowControl w:val="0"/>
              <w:jc w:val="both"/>
              <w:rPr>
                <w:szCs w:val="24"/>
                <w:lang w:eastAsia="lt-LT"/>
              </w:rPr>
            </w:pPr>
            <w:r>
              <w:rPr>
                <w:szCs w:val="24"/>
                <w:lang w:eastAsia="lt-LT"/>
              </w:rPr>
              <w:t>Stebėsenos rodiklio kodas</w:t>
            </w:r>
          </w:p>
        </w:tc>
        <w:tc>
          <w:tcPr>
            <w:tcW w:w="248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A3D511" w14:textId="77777777" w:rsidR="009336EF" w:rsidRDefault="009336EF" w:rsidP="002F2E68">
            <w:pPr>
              <w:jc w:val="both"/>
              <w:rPr>
                <w:bCs/>
                <w:i/>
                <w:iCs/>
                <w:szCs w:val="24"/>
                <w:lang w:eastAsia="lt-LT"/>
              </w:rPr>
            </w:pPr>
            <w:r>
              <w:t>P-12-003-03-04-03-16</w:t>
            </w:r>
          </w:p>
        </w:tc>
      </w:tr>
      <w:tr w:rsidR="009336EF" w14:paraId="37D73F0B" w14:textId="77777777" w:rsidTr="002F2E68">
        <w:trPr>
          <w:trHeight w:val="509"/>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513AB" w14:textId="77777777" w:rsidR="009336EF" w:rsidRDefault="009336EF" w:rsidP="002F2E68">
            <w:pPr>
              <w:widowControl w:val="0"/>
              <w:rPr>
                <w:szCs w:val="24"/>
                <w:lang w:eastAsia="lt-LT"/>
              </w:rPr>
            </w:pPr>
            <w:r>
              <w:rPr>
                <w:bCs/>
                <w:szCs w:val="24"/>
                <w:lang w:eastAsia="lt-LT"/>
              </w:rPr>
              <w:t>7.</w:t>
            </w:r>
          </w:p>
        </w:tc>
        <w:tc>
          <w:tcPr>
            <w:tcW w:w="22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808873" w14:textId="77777777" w:rsidR="009336EF" w:rsidRDefault="009336EF" w:rsidP="002F2E68">
            <w:pPr>
              <w:widowControl w:val="0"/>
              <w:jc w:val="both"/>
              <w:rPr>
                <w:szCs w:val="24"/>
                <w:lang w:eastAsia="lt-LT"/>
              </w:rPr>
            </w:pPr>
            <w:r>
              <w:rPr>
                <w:rFonts w:eastAsia="Calibri"/>
                <w:bCs/>
                <w:color w:val="000000"/>
                <w:szCs w:val="24"/>
                <w:lang w:eastAsia="lt-LT"/>
              </w:rPr>
              <w:t>Europos Komisijos suteiktas stebėsenos rodiklio kodas</w:t>
            </w:r>
          </w:p>
        </w:tc>
        <w:tc>
          <w:tcPr>
            <w:tcW w:w="248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FF6B0A" w14:textId="77777777" w:rsidR="009336EF" w:rsidRDefault="009336EF" w:rsidP="002F2E68">
            <w:pPr>
              <w:widowControl w:val="0"/>
              <w:jc w:val="both"/>
              <w:rPr>
                <w:iCs/>
                <w:szCs w:val="24"/>
                <w:lang w:eastAsia="lt-LT"/>
              </w:rPr>
            </w:pPr>
            <w:r>
              <w:rPr>
                <w:iCs/>
                <w:szCs w:val="24"/>
                <w:lang w:eastAsia="lt-LT"/>
              </w:rPr>
              <w:t>LT-C[C4]-R[D-1-4-.D-1-4-]-T[118]</w:t>
            </w:r>
          </w:p>
          <w:p w14:paraId="6CBA0824" w14:textId="77777777" w:rsidR="009336EF" w:rsidRDefault="009336EF" w:rsidP="002F2E68">
            <w:pPr>
              <w:widowControl w:val="0"/>
              <w:jc w:val="both"/>
              <w:rPr>
                <w:i/>
                <w:iCs/>
                <w:szCs w:val="24"/>
                <w:lang w:eastAsia="lt-LT"/>
              </w:rPr>
            </w:pPr>
            <w:r>
              <w:rPr>
                <w:iCs/>
                <w:szCs w:val="24"/>
                <w:lang w:eastAsia="lt-LT"/>
              </w:rPr>
              <w:t>LT-C[C4]-R[D-1-4-.D-1-4-]-MON[118.1]</w:t>
            </w:r>
          </w:p>
        </w:tc>
      </w:tr>
      <w:tr w:rsidR="009336EF" w14:paraId="109A9D65"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9A6D79" w14:textId="77777777" w:rsidR="009336EF" w:rsidRDefault="009336EF" w:rsidP="002F2E68">
            <w:pPr>
              <w:widowControl w:val="0"/>
              <w:rPr>
                <w:szCs w:val="24"/>
                <w:lang w:eastAsia="lt-LT"/>
              </w:rPr>
            </w:pPr>
            <w:r>
              <w:rPr>
                <w:szCs w:val="24"/>
                <w:lang w:eastAsia="lt-LT"/>
              </w:rPr>
              <w:t>8.</w:t>
            </w:r>
          </w:p>
        </w:tc>
        <w:tc>
          <w:tcPr>
            <w:tcW w:w="220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A66AB0C" w14:textId="77777777" w:rsidR="009336EF" w:rsidRDefault="009336EF" w:rsidP="002F2E68">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48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FBCE15F" w14:textId="77777777" w:rsidR="009336EF" w:rsidRDefault="009336EF" w:rsidP="002F2E68">
            <w:pPr>
              <w:jc w:val="both"/>
            </w:pPr>
            <w:r>
              <w:t>Siekiant ir toliau užtikrinti mokiniams galimybes mokytis įvairiomis formomis, numatoma stiprinti ir plėsti Nacionalinio mobilumo programą, užtikrinančią, kad visi profesinio mokymo įstaigų mokiniai turėtų prieigą pasinaudodami naujausia ir plačiausiai srityje išvystyta įranga įgyti praktinių bei skaitmeninių įgūdžių sektoriniuose praktinio mokymo centruose.</w:t>
            </w:r>
          </w:p>
          <w:p w14:paraId="7C1ED692" w14:textId="77777777" w:rsidR="009336EF" w:rsidRDefault="009336EF" w:rsidP="002F2E68">
            <w:pPr>
              <w:rPr>
                <w:sz w:val="20"/>
              </w:rPr>
            </w:pPr>
          </w:p>
          <w:p w14:paraId="461A8FCE" w14:textId="77777777" w:rsidR="009336EF" w:rsidRDefault="009336EF" w:rsidP="002F2E68">
            <w:pPr>
              <w:jc w:val="both"/>
              <w:rPr>
                <w:rFonts w:eastAsia="Calibri"/>
              </w:rPr>
            </w:pPr>
            <w:r>
              <w:rPr>
                <w:rFonts w:eastAsia="Calibri"/>
                <w:bCs/>
              </w:rPr>
              <w:t>Sektorinis praktinio mokymo centras</w:t>
            </w:r>
            <w:r>
              <w:rPr>
                <w:rFonts w:eastAsia="Calibri"/>
              </w:rPr>
              <w:t xml:space="preserve"> –  suprantamas kaip vieno ar kelių Lietuvos ūkio sektorių modernia praktinio mokymo įranga aprūpinta profesinio mokymo įstaigos bazė, kurioje teikiamos pirminio ir / ar tęstinio praktinio profesinio mokymo paslaugos visiems Lietuvos gyventojams, siekiantiems įgyti kvalifikaciją ar ją tobulinti. </w:t>
            </w:r>
          </w:p>
          <w:p w14:paraId="040BB9EA" w14:textId="77777777" w:rsidR="009336EF" w:rsidRDefault="009336EF" w:rsidP="002F2E68">
            <w:pPr>
              <w:jc w:val="both"/>
              <w:rPr>
                <w:rFonts w:eastAsia="Calibri"/>
              </w:rPr>
            </w:pPr>
          </w:p>
          <w:p w14:paraId="50E804F2" w14:textId="77777777" w:rsidR="009336EF" w:rsidRDefault="009336EF" w:rsidP="002F2E68">
            <w:pPr>
              <w:jc w:val="both"/>
            </w:pPr>
            <w:r>
              <w:t xml:space="preserve">Pagerinti praktiniai įgūdžiai – patobulintos profesinės kompetencijos pagal pasirinktos profesinio mokymo programos turinį. </w:t>
            </w:r>
          </w:p>
          <w:p w14:paraId="7012A7EE" w14:textId="77777777" w:rsidR="009336EF" w:rsidRDefault="009336EF" w:rsidP="002F2E68">
            <w:pPr>
              <w:jc w:val="both"/>
            </w:pPr>
          </w:p>
          <w:p w14:paraId="16C14482" w14:textId="77777777" w:rsidR="009336EF" w:rsidRDefault="009336EF" w:rsidP="002F2E68">
            <w:pPr>
              <w:jc w:val="both"/>
              <w:rPr>
                <w:szCs w:val="24"/>
                <w:lang w:eastAsia="lt-LT"/>
              </w:rPr>
            </w:pPr>
            <w:r>
              <w:rPr>
                <w:lang w:eastAsia="lt-LT"/>
              </w:rPr>
              <w:t>Skaitmeniniai įgūdžiai suprantami</w:t>
            </w:r>
            <w:r>
              <w:rPr>
                <w:i/>
                <w:iCs/>
                <w:lang w:eastAsia="lt-LT"/>
              </w:rPr>
              <w:t xml:space="preserve"> </w:t>
            </w:r>
            <w:r>
              <w:rPr>
                <w:lang w:eastAsia="lt-LT"/>
              </w:rPr>
              <w:t>kaip</w:t>
            </w:r>
            <w:r>
              <w:rPr>
                <w:i/>
                <w:iCs/>
                <w:lang w:eastAsia="lt-LT"/>
              </w:rPr>
              <w:t xml:space="preserve"> </w:t>
            </w:r>
            <w:r>
              <w:rPr>
                <w:lang w:eastAsia="lt-LT"/>
              </w:rPr>
              <w:t>s</w:t>
            </w:r>
            <w:r>
              <w:rPr>
                <w:szCs w:val="24"/>
                <w:lang w:eastAsia="lt-LT"/>
              </w:rPr>
              <w:t xml:space="preserve">kaitmeninės kompetencijos, t. y. žinios ir praktiniai įgūdžiai, aprašyti Europos skaitmeninės kompetencijos programoje (angl. </w:t>
            </w:r>
            <w:r>
              <w:rPr>
                <w:i/>
                <w:iCs/>
                <w:szCs w:val="24"/>
                <w:lang w:eastAsia="lt-LT"/>
              </w:rPr>
              <w:t>The Digital Competence Framework for Citizens</w:t>
            </w:r>
            <w:r>
              <w:rPr>
                <w:szCs w:val="24"/>
                <w:lang w:eastAsia="lt-LT"/>
              </w:rPr>
              <w:t xml:space="preserve">) (prieiga per internetą: </w:t>
            </w:r>
            <w:r>
              <w:t>https://publications.jrc.ec.europa.eu/repository/handle/JRC106281</w:t>
            </w:r>
            <w:r>
              <w:rPr>
                <w:szCs w:val="24"/>
                <w:lang w:eastAsia="lt-LT"/>
              </w:rPr>
              <w:t>).</w:t>
            </w:r>
          </w:p>
          <w:p w14:paraId="0F6DEA33" w14:textId="77777777" w:rsidR="009336EF" w:rsidRDefault="009336EF" w:rsidP="002F2E68">
            <w:pPr>
              <w:rPr>
                <w:sz w:val="20"/>
              </w:rPr>
            </w:pPr>
          </w:p>
          <w:p w14:paraId="06BE5822" w14:textId="77777777" w:rsidR="009336EF" w:rsidRDefault="009336EF" w:rsidP="002F2E68">
            <w:pPr>
              <w:jc w:val="both"/>
            </w:pPr>
            <w:r>
              <w:t>Pagerinti skaitmeniniai įgūdžiai – patobulinti skaitmeniniai įgūdžiai pagal pasirinktos profesinio mokymo programos turinį.</w:t>
            </w:r>
          </w:p>
          <w:p w14:paraId="4F47CD45" w14:textId="77777777" w:rsidR="009336EF" w:rsidRDefault="009336EF" w:rsidP="002F2E68">
            <w:pPr>
              <w:jc w:val="both"/>
              <w:rPr>
                <w:i/>
                <w:iCs/>
                <w:szCs w:val="24"/>
                <w:lang w:eastAsia="lt-LT"/>
              </w:rPr>
            </w:pPr>
          </w:p>
        </w:tc>
      </w:tr>
      <w:tr w:rsidR="009336EF" w14:paraId="0708DE8F"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694F08E" w14:textId="77777777" w:rsidR="009336EF" w:rsidRDefault="009336EF" w:rsidP="002F2E68">
            <w:pPr>
              <w:widowControl w:val="0"/>
              <w:rPr>
                <w:bCs/>
                <w:szCs w:val="24"/>
                <w:lang w:eastAsia="lt-LT"/>
              </w:rPr>
            </w:pPr>
            <w:r>
              <w:rPr>
                <w:bCs/>
                <w:szCs w:val="24"/>
                <w:lang w:eastAsia="lt-LT"/>
              </w:rPr>
              <w:lastRenderedPageBreak/>
              <w:t>9.</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D2849" w14:textId="77777777" w:rsidR="009336EF" w:rsidRDefault="009336EF" w:rsidP="002F2E68">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5F7B45" w14:textId="77777777" w:rsidR="009336EF" w:rsidRDefault="009336EF" w:rsidP="002F2E68">
            <w:pPr>
              <w:tabs>
                <w:tab w:val="left" w:pos="568"/>
              </w:tabs>
              <w:jc w:val="both"/>
              <w:rPr>
                <w:rFonts w:eastAsia="Calibri"/>
                <w:bCs/>
                <w:iCs/>
                <w:color w:val="808080"/>
                <w:szCs w:val="24"/>
                <w:lang w:eastAsia="lt-LT"/>
              </w:rPr>
            </w:pPr>
            <w:r>
              <w:rPr>
                <w:rFonts w:eastAsia="Calibri"/>
                <w:bCs/>
                <w:iCs/>
                <w:szCs w:val="24"/>
                <w:lang w:eastAsia="lt-LT"/>
              </w:rPr>
              <w:t xml:space="preserve">Automatiškai apskaičiuojamas </w:t>
            </w:r>
          </w:p>
        </w:tc>
      </w:tr>
      <w:tr w:rsidR="009336EF" w14:paraId="59116FE0"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4EDB47" w14:textId="77777777" w:rsidR="009336EF" w:rsidRDefault="009336EF" w:rsidP="002F2E68">
            <w:pPr>
              <w:widowControl w:val="0"/>
              <w:rPr>
                <w:szCs w:val="24"/>
                <w:lang w:eastAsia="lt-LT"/>
              </w:rPr>
            </w:pPr>
            <w:r>
              <w:rPr>
                <w:szCs w:val="24"/>
                <w:lang w:eastAsia="lt-LT"/>
              </w:rPr>
              <w:t>10.</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3F3000" w14:textId="77777777" w:rsidR="009336EF" w:rsidRDefault="009336EF" w:rsidP="002F2E68">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21378F" w14:textId="77777777" w:rsidR="009336EF" w:rsidRDefault="009336EF" w:rsidP="002F2E68">
            <w:pPr>
              <w:jc w:val="both"/>
              <w:rPr>
                <w:szCs w:val="24"/>
              </w:rPr>
            </w:pPr>
            <w:r>
              <w:rPr>
                <w:szCs w:val="24"/>
              </w:rPr>
              <w:t xml:space="preserve">y ≥ x × 40 % ÷ 100 %, </w:t>
            </w:r>
          </w:p>
          <w:p w14:paraId="2A5D2E56" w14:textId="77777777" w:rsidR="009336EF" w:rsidRDefault="009336EF" w:rsidP="002F2E68">
            <w:pPr>
              <w:rPr>
                <w:sz w:val="20"/>
              </w:rPr>
            </w:pPr>
          </w:p>
          <w:p w14:paraId="53C7545C" w14:textId="77777777" w:rsidR="009336EF" w:rsidRDefault="009336EF" w:rsidP="002F2E68">
            <w:pPr>
              <w:jc w:val="both"/>
              <w:rPr>
                <w:szCs w:val="24"/>
              </w:rPr>
            </w:pPr>
            <w:r>
              <w:rPr>
                <w:szCs w:val="24"/>
              </w:rPr>
              <w:t xml:space="preserve">x – bendras mokinių, dalyvavusių nacionalinėje mobilumo programoje, skaičius; </w:t>
            </w:r>
          </w:p>
          <w:p w14:paraId="20FC3354" w14:textId="77777777" w:rsidR="009336EF" w:rsidRDefault="009336EF" w:rsidP="002F2E68">
            <w:pPr>
              <w:rPr>
                <w:sz w:val="20"/>
              </w:rPr>
            </w:pPr>
          </w:p>
          <w:p w14:paraId="0649D232" w14:textId="66203386" w:rsidR="009336EF" w:rsidRDefault="009336EF" w:rsidP="002F2E68">
            <w:pPr>
              <w:jc w:val="both"/>
              <w:rPr>
                <w:i/>
                <w:szCs w:val="24"/>
                <w:lang w:eastAsia="lt-LT"/>
              </w:rPr>
            </w:pPr>
            <w:r>
              <w:rPr>
                <w:szCs w:val="24"/>
              </w:rPr>
              <w:t xml:space="preserve">y – mokinių, dalyvavusių nacionalinėje mobilumo programoje ir gavusių pažymėjimą, patvirtinantį, kad jie pagerino praktinius ir skaitmeninius įgūdžius, skaičius. </w:t>
            </w:r>
            <w:bookmarkStart w:id="10" w:name="_GoBack"/>
            <w:bookmarkEnd w:id="10"/>
            <w:r w:rsidRPr="009336EF">
              <w:rPr>
                <w:szCs w:val="24"/>
              </w:rPr>
              <w:t>Tas pats mokinys, dalyvavęs mobilumo programoje pagal skirtingus programos modulius, skaičiuojamas kelis kartus.</w:t>
            </w:r>
          </w:p>
        </w:tc>
      </w:tr>
      <w:tr w:rsidR="009336EF" w14:paraId="7C978366"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CFDC88F" w14:textId="77777777" w:rsidR="009336EF" w:rsidRDefault="009336EF" w:rsidP="002F2E68">
            <w:pPr>
              <w:widowControl w:val="0"/>
              <w:rPr>
                <w:szCs w:val="24"/>
                <w:lang w:eastAsia="lt-LT"/>
              </w:rPr>
            </w:pPr>
            <w:r>
              <w:rPr>
                <w:szCs w:val="24"/>
                <w:lang w:eastAsia="lt-LT"/>
              </w:rPr>
              <w:t>11.</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03C3CD" w14:textId="77777777" w:rsidR="009336EF" w:rsidRDefault="009336EF" w:rsidP="002F2E68">
            <w:pPr>
              <w:widowControl w:val="0"/>
              <w:jc w:val="both"/>
              <w:rPr>
                <w:szCs w:val="24"/>
                <w:lang w:eastAsia="lt-LT"/>
              </w:rPr>
            </w:pPr>
            <w:r>
              <w:rPr>
                <w:szCs w:val="24"/>
                <w:lang w:eastAsia="lt-LT"/>
              </w:rPr>
              <w:t>Stebėsenos rodiklio duomenų šaltiniai</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7B95F8" w14:textId="77777777" w:rsidR="009336EF" w:rsidRDefault="009336EF" w:rsidP="002F2E68">
            <w:pPr>
              <w:jc w:val="both"/>
            </w:pPr>
            <w:r>
              <w:t xml:space="preserve">Pirminis duomenų šaltinis: </w:t>
            </w:r>
          </w:p>
          <w:p w14:paraId="763526BA" w14:textId="77777777" w:rsidR="009336EF" w:rsidRDefault="009336EF" w:rsidP="002F2E68">
            <w:pPr>
              <w:jc w:val="both"/>
            </w:pPr>
            <w:r>
              <w:t>dalyvių duomenys iš informacinių sistemų (Mokinių registro ir kitų duomenų bazių).</w:t>
            </w:r>
          </w:p>
          <w:p w14:paraId="701BB364" w14:textId="77777777" w:rsidR="009336EF" w:rsidRDefault="009336EF" w:rsidP="002F2E68">
            <w:pPr>
              <w:jc w:val="both"/>
              <w:rPr>
                <w:highlight w:val="yellow"/>
              </w:rPr>
            </w:pPr>
          </w:p>
          <w:p w14:paraId="71BDED0D" w14:textId="77777777" w:rsidR="009336EF" w:rsidRDefault="009336EF" w:rsidP="002F2E68">
            <w:pPr>
              <w:jc w:val="both"/>
            </w:pPr>
            <w:r>
              <w:t>Antrinis duomenų šaltinis:</w:t>
            </w:r>
          </w:p>
          <w:p w14:paraId="1E3BF0F4" w14:textId="77777777" w:rsidR="009336EF" w:rsidRDefault="009336EF" w:rsidP="002F2E68">
            <w:pPr>
              <w:jc w:val="both"/>
              <w:rPr>
                <w:bCs/>
                <w:i/>
                <w:iCs/>
                <w:strike/>
                <w:szCs w:val="24"/>
                <w:lang w:eastAsia="lt-LT"/>
              </w:rPr>
            </w:pPr>
            <w:r>
              <w:t>veiklos ataskaitos, galutinė veiklos ataskaita;  ataskaitos po projekto finansavimo pabaigos.</w:t>
            </w:r>
          </w:p>
        </w:tc>
      </w:tr>
      <w:tr w:rsidR="009336EF" w14:paraId="4F2AA03F"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B98DA30" w14:textId="77777777" w:rsidR="009336EF" w:rsidRDefault="009336EF" w:rsidP="002F2E68">
            <w:pPr>
              <w:widowControl w:val="0"/>
              <w:rPr>
                <w:szCs w:val="24"/>
                <w:lang w:eastAsia="lt-LT"/>
              </w:rPr>
            </w:pPr>
            <w:r>
              <w:rPr>
                <w:szCs w:val="24"/>
                <w:lang w:eastAsia="lt-LT"/>
              </w:rPr>
              <w:t>12.</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F74047" w14:textId="77777777" w:rsidR="009336EF" w:rsidRDefault="009336EF" w:rsidP="002F2E68">
            <w:pPr>
              <w:widowControl w:val="0"/>
              <w:jc w:val="both"/>
              <w:rPr>
                <w:szCs w:val="24"/>
                <w:lang w:eastAsia="lt-LT"/>
              </w:rPr>
            </w:pPr>
            <w:r>
              <w:rPr>
                <w:szCs w:val="24"/>
                <w:lang w:eastAsia="lt-LT"/>
              </w:rPr>
              <w:t>Stebėsenos rodiklio reikšmės skaičiavimo periodiškumas</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69994A" w14:textId="77777777" w:rsidR="009336EF" w:rsidRDefault="009336EF" w:rsidP="002F2E68">
            <w:pPr>
              <w:jc w:val="both"/>
              <w:rPr>
                <w:bCs/>
                <w:iCs/>
                <w:szCs w:val="24"/>
                <w:lang w:eastAsia="lt-LT"/>
              </w:rPr>
            </w:pPr>
            <w:r>
              <w:rPr>
                <w:bCs/>
                <w:iCs/>
                <w:szCs w:val="24"/>
                <w:lang w:eastAsia="lt-LT"/>
              </w:rPr>
              <w:t>Už stebėsenos rodiklio reikšmės pasiekimą projekto vykdytojas atsiskaito teikdamas veiklos ataskaitas projekto sutartyje nustatytu periodiškumu.</w:t>
            </w:r>
          </w:p>
        </w:tc>
      </w:tr>
      <w:tr w:rsidR="009336EF" w14:paraId="73E2BA5B" w14:textId="77777777" w:rsidTr="002F2E68">
        <w:trPr>
          <w:trHeight w:val="530"/>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1526E19" w14:textId="77777777" w:rsidR="009336EF" w:rsidRDefault="009336EF" w:rsidP="002F2E68">
            <w:pPr>
              <w:widowControl w:val="0"/>
              <w:rPr>
                <w:szCs w:val="24"/>
                <w:lang w:eastAsia="lt-LT"/>
              </w:rPr>
            </w:pPr>
            <w:r>
              <w:rPr>
                <w:szCs w:val="24"/>
                <w:lang w:eastAsia="lt-LT"/>
              </w:rPr>
              <w:t>13.</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68D6C" w14:textId="77777777" w:rsidR="009336EF" w:rsidRDefault="009336EF" w:rsidP="002F2E68">
            <w:pPr>
              <w:widowControl w:val="0"/>
              <w:jc w:val="both"/>
              <w:rPr>
                <w:szCs w:val="24"/>
                <w:lang w:eastAsia="lt-LT"/>
              </w:rPr>
            </w:pPr>
            <w:r>
              <w:rPr>
                <w:bCs/>
                <w:szCs w:val="24"/>
                <w:lang w:eastAsia="lt-LT"/>
              </w:rPr>
              <w:t>Stebėsenos rodiklio pasiekimo momentas</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7C47FF" w14:textId="77777777" w:rsidR="009336EF" w:rsidRDefault="009336EF" w:rsidP="002F2E68">
            <w:pPr>
              <w:rPr>
                <w:szCs w:val="24"/>
                <w:lang w:eastAsia="lt-LT"/>
              </w:rPr>
            </w:pPr>
            <w:r>
              <w:t>Projekto veiklų įgyvendinimo metu</w:t>
            </w:r>
          </w:p>
        </w:tc>
      </w:tr>
      <w:tr w:rsidR="009336EF" w14:paraId="2D63BA34" w14:textId="77777777" w:rsidTr="002F2E68">
        <w:trPr>
          <w:trHeight w:val="529"/>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142227" w14:textId="77777777" w:rsidR="009336EF" w:rsidRDefault="009336EF" w:rsidP="002F2E68">
            <w:pPr>
              <w:widowControl w:val="0"/>
              <w:rPr>
                <w:szCs w:val="24"/>
                <w:lang w:eastAsia="lt-LT"/>
              </w:rPr>
            </w:pPr>
            <w:r>
              <w:rPr>
                <w:szCs w:val="24"/>
                <w:lang w:eastAsia="lt-LT"/>
              </w:rPr>
              <w:t>14.</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6F1DFE" w14:textId="77777777" w:rsidR="009336EF" w:rsidRDefault="009336EF" w:rsidP="002F2E68">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DE5B5C" w14:textId="77777777" w:rsidR="009336EF" w:rsidRDefault="009336EF" w:rsidP="002F2E68">
            <w:pPr>
              <w:jc w:val="both"/>
              <w:rPr>
                <w:bCs/>
                <w:i/>
                <w:iCs/>
                <w:szCs w:val="24"/>
                <w:highlight w:val="yellow"/>
              </w:rPr>
            </w:pPr>
            <w:r>
              <w:rPr>
                <w:szCs w:val="24"/>
              </w:rPr>
              <w:t>Švietimo, mokslo ir sporto ministerija</w:t>
            </w:r>
          </w:p>
        </w:tc>
      </w:tr>
      <w:tr w:rsidR="009336EF" w14:paraId="3BEAF983" w14:textId="77777777" w:rsidTr="002F2E68">
        <w:trPr>
          <w:trHeight w:val="813"/>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5EB384D" w14:textId="77777777" w:rsidR="009336EF" w:rsidRDefault="009336EF" w:rsidP="002F2E68">
            <w:pPr>
              <w:widowControl w:val="0"/>
              <w:rPr>
                <w:szCs w:val="24"/>
                <w:lang w:eastAsia="lt-LT"/>
              </w:rPr>
            </w:pPr>
            <w:r>
              <w:rPr>
                <w:szCs w:val="24"/>
                <w:lang w:eastAsia="lt-LT"/>
              </w:rPr>
              <w:t>15.</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BD2E5" w14:textId="77777777" w:rsidR="009336EF" w:rsidRDefault="009336EF" w:rsidP="002F2E68">
            <w:pPr>
              <w:widowControl w:val="0"/>
              <w:jc w:val="both"/>
              <w:rPr>
                <w:szCs w:val="24"/>
                <w:lang w:eastAsia="lt-LT"/>
              </w:rPr>
            </w:pPr>
            <w:r>
              <w:rPr>
                <w:szCs w:val="24"/>
                <w:lang w:eastAsia="lt-LT"/>
              </w:rPr>
              <w:t>Įstaigos padalinys ir kontaktinis telefono numeris</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364468" w14:textId="77777777" w:rsidR="009336EF" w:rsidRDefault="009336EF" w:rsidP="002F2E68">
            <w:pPr>
              <w:jc w:val="both"/>
              <w:rPr>
                <w:rFonts w:eastAsia="Calibri"/>
                <w:bCs/>
                <w:i/>
                <w:iCs/>
                <w:szCs w:val="24"/>
                <w:lang w:eastAsia="lt-LT"/>
              </w:rPr>
            </w:pPr>
            <w:r>
              <w:t>Mokymosi visą gyvenimą departamento Profesinio mokymo skyrius, tel. +370 620 68 967</w:t>
            </w:r>
          </w:p>
        </w:tc>
      </w:tr>
      <w:tr w:rsidR="009336EF" w14:paraId="14C7DBF9" w14:textId="77777777" w:rsidTr="002F2E68">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72E51D" w14:textId="77777777" w:rsidR="009336EF" w:rsidRDefault="009336EF" w:rsidP="002F2E68">
            <w:pPr>
              <w:widowControl w:val="0"/>
              <w:rPr>
                <w:szCs w:val="24"/>
                <w:lang w:eastAsia="lt-LT"/>
              </w:rPr>
            </w:pPr>
            <w:r>
              <w:rPr>
                <w:szCs w:val="24"/>
                <w:lang w:eastAsia="lt-LT"/>
              </w:rPr>
              <w:t>16.</w:t>
            </w:r>
          </w:p>
        </w:tc>
        <w:tc>
          <w:tcPr>
            <w:tcW w:w="22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CC712A" w14:textId="77777777" w:rsidR="009336EF" w:rsidRDefault="009336EF" w:rsidP="002F2E68">
            <w:pPr>
              <w:widowControl w:val="0"/>
              <w:jc w:val="both"/>
              <w:rPr>
                <w:szCs w:val="24"/>
                <w:lang w:eastAsia="lt-LT"/>
              </w:rPr>
            </w:pPr>
            <w:r>
              <w:rPr>
                <w:szCs w:val="24"/>
                <w:lang w:eastAsia="lt-LT"/>
              </w:rPr>
              <w:t>Kita svarbi informacija</w:t>
            </w:r>
          </w:p>
        </w:tc>
        <w:tc>
          <w:tcPr>
            <w:tcW w:w="2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1E13C0" w14:textId="77777777" w:rsidR="009336EF" w:rsidRDefault="009336EF" w:rsidP="002F2E68">
            <w:pPr>
              <w:widowControl w:val="0"/>
              <w:jc w:val="both"/>
              <w:rPr>
                <w:bCs/>
                <w:iCs/>
                <w:szCs w:val="24"/>
              </w:rPr>
            </w:pPr>
            <w:r>
              <w:rPr>
                <w:bCs/>
                <w:iCs/>
                <w:szCs w:val="24"/>
              </w:rPr>
              <w:t>Šio rodiklio reikšmė bus įskaičiuota ir į EGADP bendrųjų rodiklių „Švietimo ar mokymo veiklos dalyvių skaičius, iš jų švietimo ir mokymo veiklos dalyvių skaičius“, „Švietimo ar mokymo veiklos dalyvių skaičius, iš jų skaitmeninių įgūdžių ugdymo veiklos dalyvių skaičius“, „Paramą gaunančių 15–29 metų jaunuolių skaičius“ reikšmes.</w:t>
            </w:r>
          </w:p>
          <w:p w14:paraId="44E88F22" w14:textId="77777777" w:rsidR="009336EF" w:rsidRDefault="009336EF" w:rsidP="002F2E68">
            <w:pPr>
              <w:rPr>
                <w:sz w:val="20"/>
              </w:rPr>
            </w:pPr>
          </w:p>
          <w:p w14:paraId="28C7D1C9" w14:textId="58222A5F" w:rsidR="009336EF" w:rsidRDefault="009336EF" w:rsidP="002F2E68">
            <w:pPr>
              <w:widowControl w:val="0"/>
              <w:jc w:val="both"/>
              <w:rPr>
                <w:bCs/>
                <w:i/>
                <w:iCs/>
                <w:szCs w:val="24"/>
                <w:lang w:eastAsia="lt-LT"/>
              </w:rPr>
            </w:pPr>
            <w:r>
              <w:rPr>
                <w:bCs/>
                <w:iCs/>
                <w:szCs w:val="24"/>
              </w:rPr>
              <w:t xml:space="preserve">Trumpasis rodiklio kodas – </w:t>
            </w:r>
            <w:r>
              <w:rPr>
                <w:szCs w:val="24"/>
              </w:rPr>
              <w:t>P.S.1.1118.</w:t>
            </w:r>
            <w:r>
              <w:rPr>
                <w:szCs w:val="24"/>
              </w:rPr>
              <w:t>“</w:t>
            </w:r>
          </w:p>
        </w:tc>
      </w:tr>
    </w:tbl>
    <w:p w14:paraId="7B68E9DB" w14:textId="77777777" w:rsidR="009336EF" w:rsidRDefault="009336EF" w:rsidP="00821922">
      <w:pPr>
        <w:keepNext/>
        <w:keepLines/>
        <w:spacing w:line="256" w:lineRule="auto"/>
        <w:jc w:val="center"/>
        <w:outlineLvl w:val="1"/>
        <w:rPr>
          <w:rFonts w:eastAsia="SimSun"/>
          <w:b/>
          <w:caps/>
          <w:szCs w:val="24"/>
          <w:lang w:eastAsia="lt-LT"/>
        </w:rPr>
      </w:pPr>
    </w:p>
    <w:p w14:paraId="2D8878EE" w14:textId="3AC0531D" w:rsidR="009336EF" w:rsidRPr="009336EF" w:rsidRDefault="009336EF" w:rsidP="009336EF">
      <w:pPr>
        <w:ind w:firstLine="567"/>
        <w:jc w:val="both"/>
        <w:rPr>
          <w:szCs w:val="24"/>
        </w:rPr>
      </w:pPr>
      <w:r>
        <w:rPr>
          <w:szCs w:val="24"/>
        </w:rPr>
        <w:t>4.2</w:t>
      </w:r>
      <w:r w:rsidRPr="00190F26">
        <w:rPr>
          <w:szCs w:val="24"/>
        </w:rPr>
        <w:t>. pakeičiu X</w:t>
      </w:r>
      <w:r>
        <w:rPr>
          <w:szCs w:val="24"/>
        </w:rPr>
        <w:t>VII</w:t>
      </w:r>
      <w:r w:rsidRPr="00190F26">
        <w:rPr>
          <w:szCs w:val="24"/>
        </w:rPr>
        <w:t xml:space="preserve"> skyrių ir jį išdėstau taip:</w:t>
      </w:r>
    </w:p>
    <w:p w14:paraId="0A1BA3CE" w14:textId="0A004590" w:rsidR="00821922" w:rsidRDefault="009336EF" w:rsidP="00821922">
      <w:pPr>
        <w:keepNext/>
        <w:keepLines/>
        <w:spacing w:line="256" w:lineRule="auto"/>
        <w:jc w:val="center"/>
        <w:outlineLvl w:val="1"/>
        <w:rPr>
          <w:rFonts w:eastAsia="SimSun"/>
          <w:b/>
          <w:caps/>
          <w:szCs w:val="24"/>
          <w:lang w:eastAsia="lt-LT"/>
        </w:rPr>
      </w:pPr>
      <w:r>
        <w:rPr>
          <w:rFonts w:eastAsia="SimSun"/>
          <w:b/>
          <w:caps/>
          <w:szCs w:val="24"/>
          <w:lang w:eastAsia="lt-LT"/>
        </w:rPr>
        <w:lastRenderedPageBreak/>
        <w:t>„X</w:t>
      </w:r>
      <w:r w:rsidR="00821922">
        <w:rPr>
          <w:rFonts w:eastAsia="SimSun"/>
          <w:b/>
          <w:caps/>
          <w:szCs w:val="24"/>
          <w:lang w:eastAsia="lt-LT"/>
        </w:rPr>
        <w:t>VII SKYRIUS</w:t>
      </w:r>
    </w:p>
    <w:p w14:paraId="6167CC02" w14:textId="77777777" w:rsidR="00821922" w:rsidRDefault="00821922" w:rsidP="00821922">
      <w:pPr>
        <w:keepNext/>
        <w:keepLines/>
        <w:spacing w:line="256" w:lineRule="auto"/>
        <w:jc w:val="center"/>
        <w:outlineLvl w:val="1"/>
        <w:rPr>
          <w:rFonts w:eastAsia="SimSun"/>
          <w:b/>
          <w:caps/>
          <w:szCs w:val="24"/>
          <w:lang w:eastAsia="lt-LT"/>
        </w:rPr>
      </w:pPr>
      <w:r>
        <w:rPr>
          <w:rFonts w:eastAsia="SimSun"/>
          <w:b/>
          <w:caps/>
          <w:szCs w:val="24"/>
          <w:lang w:eastAsia="lt-LT"/>
        </w:rPr>
        <w:t>Stebėsenos rodiklio</w:t>
      </w:r>
    </w:p>
    <w:p w14:paraId="660A4F14" w14:textId="77777777" w:rsidR="00821922" w:rsidRDefault="00821922" w:rsidP="00821922">
      <w:pPr>
        <w:keepNext/>
        <w:keepLines/>
        <w:spacing w:line="256" w:lineRule="auto"/>
        <w:jc w:val="center"/>
        <w:outlineLvl w:val="1"/>
        <w:rPr>
          <w:rFonts w:eastAsia="SimSun"/>
          <w:b/>
          <w:bCs/>
          <w:caps/>
          <w:szCs w:val="24"/>
          <w:lang w:eastAsia="lt-LT"/>
        </w:rPr>
      </w:pPr>
      <w:r>
        <w:rPr>
          <w:b/>
          <w:bCs/>
          <w:color w:val="000000"/>
          <w:szCs w:val="24"/>
        </w:rPr>
        <w:t>„</w:t>
      </w:r>
      <w:r>
        <w:rPr>
          <w:b/>
          <w:bCs/>
          <w:szCs w:val="24"/>
        </w:rPr>
        <w:t>PAGAL PAGRINDINIO IR VIDURINIO UGDYMO PROGRAMAS BENDROJO UGDYMO MOKYKLOSE BESIMOKANTYS MOKINIAI, BAIGĘ PIRMINIO PROFESINIO MOKYMO PROGRAMOS MODULIUS</w:t>
      </w:r>
      <w:r>
        <w:rPr>
          <w:b/>
          <w:bCs/>
          <w:color w:val="000000"/>
          <w:szCs w:val="24"/>
        </w:rPr>
        <w:t>“</w:t>
      </w:r>
    </w:p>
    <w:p w14:paraId="348890C0" w14:textId="77777777" w:rsidR="00821922" w:rsidRDefault="00821922" w:rsidP="00821922">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7625F176" w14:textId="77777777" w:rsidR="00821922" w:rsidRDefault="00821922" w:rsidP="00821922">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821922" w14:paraId="530E1C17"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AD224C" w14:textId="77777777" w:rsidR="00821922" w:rsidRDefault="00821922" w:rsidP="0088569B">
            <w:pPr>
              <w:widowControl w:val="0"/>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097CC7" w14:textId="77777777" w:rsidR="00821922" w:rsidRDefault="00821922" w:rsidP="0088569B">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04967E" w14:textId="77777777" w:rsidR="00821922" w:rsidRDefault="00821922" w:rsidP="0088569B">
            <w:pPr>
              <w:widowControl w:val="0"/>
              <w:jc w:val="center"/>
              <w:rPr>
                <w:b/>
                <w:bCs/>
                <w:strike/>
                <w:szCs w:val="24"/>
                <w:lang w:eastAsia="lt-LT"/>
              </w:rPr>
            </w:pPr>
            <w:r>
              <w:rPr>
                <w:b/>
                <w:bCs/>
                <w:szCs w:val="24"/>
                <w:lang w:eastAsia="lt-LT"/>
              </w:rPr>
              <w:t>Kodai, pavadinimai ir aprašymas</w:t>
            </w:r>
          </w:p>
        </w:tc>
      </w:tr>
      <w:tr w:rsidR="00821922" w14:paraId="2EB40B7E"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880A9" w14:textId="77777777" w:rsidR="00821922" w:rsidRDefault="00821922" w:rsidP="0088569B">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4CB938" w14:textId="77777777" w:rsidR="00821922" w:rsidRDefault="00821922" w:rsidP="0088569B">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6A93C7" w14:textId="77777777" w:rsidR="00821922" w:rsidRDefault="00821922" w:rsidP="0088569B">
            <w:pPr>
              <w:jc w:val="both"/>
              <w:rPr>
                <w:bCs/>
                <w:i/>
                <w:iCs/>
                <w:color w:val="808080"/>
                <w:szCs w:val="24"/>
                <w:lang w:eastAsia="lt-LT"/>
              </w:rPr>
            </w:pPr>
            <w:r>
              <w:rPr>
                <w:color w:val="000000"/>
                <w:szCs w:val="24"/>
              </w:rPr>
              <w:t>Pagal pagrindinio ir vidurinio ugdymo programas bendrojo ugdymo mokyklose besimokantys mokiniai, baigę pirminio profesinio mokymo programos modulius</w:t>
            </w:r>
          </w:p>
        </w:tc>
      </w:tr>
      <w:tr w:rsidR="00821922" w14:paraId="3634CBF8"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99E37" w14:textId="77777777" w:rsidR="00821922" w:rsidRDefault="00821922" w:rsidP="0088569B">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A77BB8" w14:textId="77777777" w:rsidR="00821922" w:rsidRDefault="00821922" w:rsidP="0088569B">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423694" w14:textId="77777777" w:rsidR="00821922" w:rsidRDefault="00821922" w:rsidP="0088569B">
            <w:pPr>
              <w:jc w:val="both"/>
              <w:rPr>
                <w:bCs/>
                <w:i/>
                <w:iCs/>
                <w:szCs w:val="24"/>
                <w:lang w:eastAsia="lt-LT"/>
              </w:rPr>
            </w:pPr>
            <w:r>
              <w:t>Asmenys</w:t>
            </w:r>
          </w:p>
        </w:tc>
      </w:tr>
      <w:tr w:rsidR="00821922" w14:paraId="5DCBEC5E"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1BAD8" w14:textId="77777777" w:rsidR="00821922" w:rsidRDefault="00821922" w:rsidP="0088569B">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AA76" w14:textId="77777777" w:rsidR="00821922" w:rsidRDefault="00821922" w:rsidP="0088569B">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3D6155" w14:textId="77777777" w:rsidR="00821922" w:rsidRDefault="00821922" w:rsidP="0088569B">
            <w:pPr>
              <w:jc w:val="both"/>
              <w:rPr>
                <w:bCs/>
                <w:i/>
                <w:iCs/>
                <w:szCs w:val="24"/>
                <w:lang w:eastAsia="lt-LT"/>
              </w:rPr>
            </w:pPr>
            <w:r>
              <w:rPr>
                <w:bCs/>
                <w:iCs/>
                <w:szCs w:val="24"/>
                <w:lang w:eastAsia="lt-LT"/>
              </w:rPr>
              <w:t>Didėjimas</w:t>
            </w:r>
          </w:p>
        </w:tc>
      </w:tr>
      <w:tr w:rsidR="00821922" w14:paraId="4DA5B80F"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37C0F7" w14:textId="77777777" w:rsidR="00821922" w:rsidRDefault="00821922" w:rsidP="0088569B">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2B65F" w14:textId="77777777" w:rsidR="00821922" w:rsidRDefault="00821922" w:rsidP="0088569B">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4B310E" w14:textId="77777777" w:rsidR="00821922" w:rsidRDefault="00821922" w:rsidP="0088569B">
            <w:pPr>
              <w:jc w:val="both"/>
              <w:rPr>
                <w:bCs/>
                <w:iCs/>
                <w:szCs w:val="24"/>
                <w:lang w:eastAsia="lt-LT"/>
              </w:rPr>
            </w:pPr>
            <w:r>
              <w:rPr>
                <w:bCs/>
                <w:iCs/>
                <w:szCs w:val="24"/>
                <w:lang w:eastAsia="lt-LT"/>
              </w:rPr>
              <w:t>Skaitinės reikšmės</w:t>
            </w:r>
          </w:p>
        </w:tc>
      </w:tr>
      <w:tr w:rsidR="00821922" w14:paraId="29060471"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2E659" w14:textId="77777777" w:rsidR="00821922" w:rsidRDefault="00821922" w:rsidP="0088569B">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9BC870" w14:textId="77777777" w:rsidR="00821922" w:rsidRDefault="00821922" w:rsidP="0088569B">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653DF0" w14:textId="77777777" w:rsidR="00821922" w:rsidRDefault="00821922" w:rsidP="0088569B">
            <w:pPr>
              <w:jc w:val="both"/>
              <w:rPr>
                <w:bCs/>
                <w:i/>
                <w:iCs/>
                <w:szCs w:val="24"/>
                <w:lang w:eastAsia="lt-LT"/>
              </w:rPr>
            </w:pPr>
            <w:r>
              <w:rPr>
                <w:bCs/>
                <w:szCs w:val="24"/>
              </w:rPr>
              <w:t>Produkto</w:t>
            </w:r>
          </w:p>
        </w:tc>
      </w:tr>
      <w:tr w:rsidR="00821922" w14:paraId="0B832FB5"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53E3D" w14:textId="77777777" w:rsidR="00821922" w:rsidRDefault="00821922" w:rsidP="0088569B">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91862D" w14:textId="77777777" w:rsidR="00821922" w:rsidRDefault="00821922" w:rsidP="0088569B">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D521ED" w14:textId="77777777" w:rsidR="00821922" w:rsidRDefault="00821922" w:rsidP="0088569B">
            <w:pPr>
              <w:jc w:val="both"/>
              <w:rPr>
                <w:bCs/>
                <w:i/>
                <w:iCs/>
                <w:szCs w:val="24"/>
                <w:lang w:eastAsia="lt-LT"/>
              </w:rPr>
            </w:pPr>
            <w:r>
              <w:rPr>
                <w:szCs w:val="24"/>
              </w:rPr>
              <w:t>P-12-003-03-04-03-17</w:t>
            </w:r>
          </w:p>
        </w:tc>
      </w:tr>
      <w:tr w:rsidR="00821922" w14:paraId="10817A6F" w14:textId="77777777" w:rsidTr="0088569B">
        <w:trPr>
          <w:trHeight w:val="560"/>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9E57B" w14:textId="77777777" w:rsidR="00821922" w:rsidRDefault="00821922" w:rsidP="0088569B">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7583E6" w14:textId="77777777" w:rsidR="00821922" w:rsidRDefault="00821922" w:rsidP="0088569B">
            <w:pPr>
              <w:widowControl w:val="0"/>
              <w:jc w:val="both"/>
              <w:rPr>
                <w:szCs w:val="24"/>
                <w:lang w:eastAsia="lt-LT"/>
              </w:rPr>
            </w:pPr>
            <w:r>
              <w:rPr>
                <w:rFonts w:eastAsia="Calibri"/>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51F966" w14:textId="77777777" w:rsidR="00821922" w:rsidRDefault="00821922" w:rsidP="0088569B">
            <w:pPr>
              <w:rPr>
                <w:szCs w:val="24"/>
                <w:lang w:eastAsia="lt-LT"/>
              </w:rPr>
            </w:pPr>
            <w:r>
              <w:rPr>
                <w:szCs w:val="24"/>
                <w:lang w:eastAsia="lt-LT"/>
              </w:rPr>
              <w:t xml:space="preserve">LT-C[C4]-R[D-1-4-.D-1-4-]-T[119] </w:t>
            </w:r>
          </w:p>
          <w:p w14:paraId="64D9BF01" w14:textId="77777777" w:rsidR="00821922" w:rsidRDefault="00821922" w:rsidP="0088569B">
            <w:pPr>
              <w:widowControl w:val="0"/>
              <w:jc w:val="both"/>
              <w:rPr>
                <w:i/>
                <w:iCs/>
                <w:szCs w:val="24"/>
                <w:lang w:eastAsia="lt-LT"/>
              </w:rPr>
            </w:pPr>
            <w:r>
              <w:rPr>
                <w:szCs w:val="24"/>
                <w:lang w:eastAsia="lt-LT"/>
              </w:rPr>
              <w:t>LT-C[C4]-R[D-1-4-.D-1-4-]-MON[119.1]</w:t>
            </w:r>
          </w:p>
        </w:tc>
      </w:tr>
      <w:tr w:rsidR="00821922" w14:paraId="25727FF7"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242AB78" w14:textId="77777777" w:rsidR="00821922" w:rsidRDefault="00821922" w:rsidP="0088569B">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2B90ECE" w14:textId="77777777" w:rsidR="00821922" w:rsidRDefault="00821922" w:rsidP="0088569B">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079EA79" w14:textId="77777777" w:rsidR="00821922" w:rsidRDefault="00821922" w:rsidP="0088569B">
            <w:pPr>
              <w:widowControl w:val="0"/>
              <w:jc w:val="both"/>
            </w:pPr>
            <w:r>
              <w:t>Bendrojo ugdymo programų mokinių kartu su pagrindinio ugdymo antrąja dalimi ar viduriniu ugdymu įgyjamos kompetencijos įgyvendinimas.</w:t>
            </w:r>
          </w:p>
          <w:p w14:paraId="1025048B" w14:textId="77777777" w:rsidR="00821922" w:rsidRDefault="00821922" w:rsidP="0088569B">
            <w:pPr>
              <w:rPr>
                <w:sz w:val="20"/>
              </w:rPr>
            </w:pPr>
          </w:p>
          <w:p w14:paraId="772C0137" w14:textId="77777777" w:rsidR="00821922" w:rsidRDefault="00821922" w:rsidP="0088569B">
            <w:pPr>
              <w:widowControl w:val="0"/>
              <w:jc w:val="both"/>
            </w:pPr>
            <w:r>
              <w:t xml:space="preserve">Pagrindinis ugdymas vykdomas pagal šešerių metų </w:t>
            </w:r>
            <w:r>
              <w:rPr>
                <w:bCs/>
              </w:rPr>
              <w:t>pagrindinio ugdymo programas</w:t>
            </w:r>
            <w:r>
              <w:t>.</w:t>
            </w:r>
            <w:r>
              <w:rPr>
                <w:bCs/>
              </w:rPr>
              <w:t xml:space="preserve"> </w:t>
            </w:r>
            <w:r>
              <w:t>Pagrindinio ugdymo programų pirmoji dalis apima ketverių metų pagrindinio ugdymo tarpsnį, antroji dalis – dvejų metų pagrindinio ugdymo tarpsnį.</w:t>
            </w:r>
            <w:r>
              <w:rPr>
                <w:bCs/>
              </w:rPr>
              <w:t xml:space="preserve"> </w:t>
            </w:r>
            <w:r>
              <w:rPr>
                <w:szCs w:val="24"/>
              </w:rPr>
              <w:t>Pagrindinio ugdymo programa įgyvendinama vadovaujantis Pradinio, pagrindinio ir vidurinio ugdymo programų aprašu, pagrindinio ugdymo bendrosiomis programomis ir bendraisiais ugdymo planais, kuriuos tvirtina švietimo, mokslo ir sporto ministras.</w:t>
            </w:r>
            <w:r>
              <w:t xml:space="preserve"> Į pagrindinio ugdymo programų antrąją dalį gali būti įtraukiami profesinio mokymo programų moduliai ir įskaitomi tęsiant mokymąsi pagal profesinio mokymo programas švietimo, mokslo ir sporto ministro nustatyta tvarka (šaltinis: Švietimo įstatymas).</w:t>
            </w:r>
          </w:p>
          <w:p w14:paraId="6E378813" w14:textId="77777777" w:rsidR="00821922" w:rsidRDefault="00821922" w:rsidP="0088569B">
            <w:pPr>
              <w:rPr>
                <w:sz w:val="20"/>
              </w:rPr>
            </w:pPr>
          </w:p>
          <w:p w14:paraId="636C2CB9" w14:textId="77777777" w:rsidR="00821922" w:rsidRDefault="00821922" w:rsidP="0088569B">
            <w:pPr>
              <w:widowControl w:val="0"/>
              <w:jc w:val="both"/>
            </w:pPr>
            <w:r>
              <w:t xml:space="preserve">Vidurinis ugdymas vykdomas pagal dvejų metų </w:t>
            </w:r>
            <w:r>
              <w:rPr>
                <w:bCs/>
              </w:rPr>
              <w:t>vidurinio ugdymo programas</w:t>
            </w:r>
            <w:r>
              <w:t>. Jas sudaro privalomieji ir pasirenkamieji bendrojo ugdymo dalykai bei galimi profesinio mokymo programų</w:t>
            </w:r>
            <w:r>
              <w:rPr>
                <w:b/>
                <w:bCs/>
              </w:rPr>
              <w:t xml:space="preserve"> </w:t>
            </w:r>
            <w:r>
              <w:t xml:space="preserve">moduliai. Jos įgyvendinamos vadovaujantis Vidurinio ugdymo programos aprašu, Vidurinio ugdymo bendrosiomis programomis, bendraisiais ugdymo planais, kuriuos tvirtina švietimo, </w:t>
            </w:r>
            <w:r>
              <w:lastRenderedPageBreak/>
              <w:t>mokslo ir sporto ministras. Vidurinis ugdymas gali būti vykdomas kartu su dailės, muzikiniu, meniniu, sportiniu ar kitu ugdymu.</w:t>
            </w:r>
            <w:r>
              <w:rPr>
                <w:b/>
                <w:bCs/>
              </w:rPr>
              <w:t xml:space="preserve"> </w:t>
            </w:r>
            <w:r>
              <w:t>Jeigu vidurinio ugdymo programa vykdoma kartu su profesinio mokymo programa, jos gali būti vykdomos ilgiau negu dvejus metus (šaltinis: Švietimo įstatymas).</w:t>
            </w:r>
          </w:p>
          <w:p w14:paraId="47FC9DBB" w14:textId="77777777" w:rsidR="00821922" w:rsidRDefault="00821922" w:rsidP="0088569B">
            <w:pPr>
              <w:rPr>
                <w:sz w:val="20"/>
              </w:rPr>
            </w:pPr>
          </w:p>
          <w:p w14:paraId="413BF7AF" w14:textId="77777777" w:rsidR="00821922" w:rsidRDefault="00821922" w:rsidP="0088569B">
            <w:pPr>
              <w:widowControl w:val="0"/>
              <w:jc w:val="both"/>
            </w:pPr>
            <w:r>
              <w:rPr>
                <w:bCs/>
              </w:rPr>
              <w:t>Bendrasis</w:t>
            </w:r>
            <w:r>
              <w:t xml:space="preserve"> </w:t>
            </w:r>
            <w:r>
              <w:rPr>
                <w:bCs/>
              </w:rPr>
              <w:t>ugdymas</w:t>
            </w:r>
            <w:r>
              <w:t xml:space="preserve"> – pradinis ugdymas, pagrindinis ugdymas, vidurinis ugdymas (šaltinis: Švietimo įstatymas).</w:t>
            </w:r>
          </w:p>
          <w:p w14:paraId="3499CBDE" w14:textId="77777777" w:rsidR="00821922" w:rsidRDefault="00821922" w:rsidP="0088569B">
            <w:pPr>
              <w:rPr>
                <w:sz w:val="20"/>
              </w:rPr>
            </w:pPr>
          </w:p>
          <w:p w14:paraId="0B2ECE95" w14:textId="77777777" w:rsidR="00821922" w:rsidRDefault="00821922" w:rsidP="0088569B">
            <w:pPr>
              <w:widowControl w:val="0"/>
              <w:jc w:val="both"/>
            </w:pPr>
            <w:r>
              <w:rPr>
                <w:bCs/>
              </w:rPr>
              <w:t>Mokinys</w:t>
            </w:r>
            <w:r>
              <w:t xml:space="preserve"> – asmuo, kuris mokosi (šaltinis: Švietimo įstatymas).</w:t>
            </w:r>
          </w:p>
          <w:p w14:paraId="1DB7CFD2" w14:textId="77777777" w:rsidR="00821922" w:rsidRDefault="00821922" w:rsidP="0088569B">
            <w:pPr>
              <w:rPr>
                <w:sz w:val="20"/>
              </w:rPr>
            </w:pPr>
          </w:p>
          <w:p w14:paraId="2FAC6CC7" w14:textId="77777777" w:rsidR="00821922" w:rsidRDefault="00821922" w:rsidP="0088569B">
            <w:pPr>
              <w:widowControl w:val="0"/>
              <w:jc w:val="both"/>
            </w:pPr>
            <w:r>
              <w:rPr>
                <w:bCs/>
              </w:rPr>
              <w:t xml:space="preserve">Pirminis profesinis mokymas </w:t>
            </w:r>
            <w:r>
              <w:t>– profesinis mokymas, skirtas pirmajai kvalifikacijai įgyti (šaltinis: Profesinio mokymo įstatymas).</w:t>
            </w:r>
          </w:p>
          <w:p w14:paraId="04D5DEB2" w14:textId="77777777" w:rsidR="00821922" w:rsidRDefault="00821922" w:rsidP="0088569B">
            <w:pPr>
              <w:rPr>
                <w:sz w:val="20"/>
              </w:rPr>
            </w:pPr>
          </w:p>
          <w:p w14:paraId="1BCD0252" w14:textId="77777777" w:rsidR="00821922" w:rsidRDefault="00821922" w:rsidP="0088569B">
            <w:pPr>
              <w:widowControl w:val="0"/>
              <w:jc w:val="both"/>
            </w:pPr>
            <w:r>
              <w:rPr>
                <w:bCs/>
              </w:rPr>
              <w:t>Profesinio mokymo programos modulis</w:t>
            </w:r>
            <w:r>
              <w:t xml:space="preserve"> suprantamas kaip iš anksto apibrėžta tam tikrai kompetencijai ar kompetencijoms įgyti skirtos profesinio mokymo programos dalis.</w:t>
            </w:r>
          </w:p>
          <w:p w14:paraId="22DECB59" w14:textId="77777777" w:rsidR="00821922" w:rsidRDefault="00821922" w:rsidP="0088569B">
            <w:pPr>
              <w:rPr>
                <w:sz w:val="20"/>
              </w:rPr>
            </w:pPr>
          </w:p>
          <w:p w14:paraId="582BDAB7" w14:textId="77777777" w:rsidR="00821922" w:rsidRDefault="00821922" w:rsidP="0088569B">
            <w:pPr>
              <w:jc w:val="both"/>
              <w:rPr>
                <w:i/>
                <w:iCs/>
                <w:szCs w:val="24"/>
                <w:lang w:eastAsia="lt-LT"/>
              </w:rPr>
            </w:pPr>
            <w:r>
              <w:t>Bendrojo ugdymo mokykla – juridinis asmuo, valstybės narės juridinio asmens ar kitos organizacijos padalinys, įsteigtas Lietuvos Respublikoje teisės aktų nustatyta tvarka, kurio pagrindinė veikla yra pradinis ugdymas arba (ir) pagrindinis ugdymas, arba (ir) vidurinis ugdymas.</w:t>
            </w:r>
          </w:p>
        </w:tc>
      </w:tr>
      <w:tr w:rsidR="00821922" w14:paraId="48875748"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4A3E645" w14:textId="77777777" w:rsidR="00821922" w:rsidRDefault="00821922" w:rsidP="0088569B">
            <w:pPr>
              <w:widowControl w:val="0"/>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5C01C" w14:textId="77777777" w:rsidR="00821922" w:rsidRDefault="00821922" w:rsidP="0088569B">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6799E2" w14:textId="77777777" w:rsidR="00821922" w:rsidRDefault="00821922" w:rsidP="0088569B">
            <w:pPr>
              <w:tabs>
                <w:tab w:val="left" w:pos="568"/>
              </w:tabs>
              <w:jc w:val="both"/>
              <w:rPr>
                <w:rFonts w:eastAsia="Calibri"/>
                <w:bCs/>
                <w:iCs/>
                <w:szCs w:val="24"/>
                <w:lang w:eastAsia="lt-LT"/>
              </w:rPr>
            </w:pPr>
            <w:r>
              <w:rPr>
                <w:rFonts w:eastAsia="Calibri"/>
                <w:bCs/>
                <w:iCs/>
                <w:szCs w:val="24"/>
                <w:lang w:eastAsia="lt-LT"/>
              </w:rPr>
              <w:t xml:space="preserve">Automatiškai apskaičiuojamas </w:t>
            </w:r>
          </w:p>
        </w:tc>
      </w:tr>
      <w:tr w:rsidR="00821922" w14:paraId="0DF4D0F8"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2C3961" w14:textId="77777777" w:rsidR="00821922" w:rsidRDefault="00821922" w:rsidP="0088569B">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A1F802" w14:textId="77777777" w:rsidR="00821922" w:rsidRDefault="00821922" w:rsidP="0088569B">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B44049" w14:textId="77777777" w:rsidR="00821922" w:rsidRDefault="00821922" w:rsidP="0088569B">
            <w:pPr>
              <w:jc w:val="both"/>
            </w:pPr>
            <w:r>
              <w:t>x = n,</w:t>
            </w:r>
          </w:p>
          <w:p w14:paraId="08132F60" w14:textId="77777777" w:rsidR="00821922" w:rsidRDefault="00821922" w:rsidP="0088569B">
            <w:pPr>
              <w:rPr>
                <w:sz w:val="20"/>
              </w:rPr>
            </w:pPr>
          </w:p>
          <w:p w14:paraId="630D3D48" w14:textId="648201C8" w:rsidR="00821922" w:rsidRDefault="00821922" w:rsidP="0088569B">
            <w:pPr>
              <w:jc w:val="both"/>
              <w:rPr>
                <w:szCs w:val="24"/>
              </w:rPr>
            </w:pPr>
            <w:r>
              <w:t xml:space="preserve">n – </w:t>
            </w:r>
            <w:r w:rsidR="00E100B2">
              <w:t xml:space="preserve">pagal </w:t>
            </w:r>
            <w:r w:rsidR="00C107F5">
              <w:t xml:space="preserve">pagrindinio </w:t>
            </w:r>
            <w:r w:rsidR="00942897">
              <w:t xml:space="preserve">ugdymo </w:t>
            </w:r>
            <w:r w:rsidR="00F05CFB">
              <w:t>antr</w:t>
            </w:r>
            <w:r w:rsidR="00DC1F3A">
              <w:t>osios</w:t>
            </w:r>
            <w:r w:rsidR="00F05CFB">
              <w:t xml:space="preserve"> dal</w:t>
            </w:r>
            <w:r w:rsidR="00DC1F3A">
              <w:t>ies</w:t>
            </w:r>
            <w:r w:rsidR="00F05CFB">
              <w:t xml:space="preserve"> </w:t>
            </w:r>
            <w:r w:rsidR="00C107F5">
              <w:t>ir vidurinio</w:t>
            </w:r>
            <w:r w:rsidR="006558DB">
              <w:t xml:space="preserve"> ugdymo</w:t>
            </w:r>
            <w:r w:rsidR="00E100B2">
              <w:t xml:space="preserve"> programas </w:t>
            </w:r>
            <w:r>
              <w:t xml:space="preserve">bendrojo ugdymo mokyklose besimokantys mokiniai, </w:t>
            </w:r>
            <w:r w:rsidR="0093535C">
              <w:t xml:space="preserve">gavę paramą </w:t>
            </w:r>
            <w:r>
              <w:t>baig</w:t>
            </w:r>
            <w:r w:rsidR="0093535C">
              <w:t>ti</w:t>
            </w:r>
            <w:r>
              <w:t xml:space="preserve"> pirminio profesinio mokymo programos modulius.</w:t>
            </w:r>
          </w:p>
        </w:tc>
      </w:tr>
      <w:tr w:rsidR="00821922" w14:paraId="12AAD9D4"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4017D75" w14:textId="77777777" w:rsidR="00821922" w:rsidRDefault="00821922" w:rsidP="0088569B">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6B04B" w14:textId="77777777" w:rsidR="00821922" w:rsidRDefault="00821922" w:rsidP="0088569B">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160F53" w14:textId="77777777" w:rsidR="00821922" w:rsidRDefault="00821922" w:rsidP="0088569B">
            <w:pPr>
              <w:jc w:val="both"/>
              <w:rPr>
                <w:szCs w:val="24"/>
                <w:shd w:val="clear" w:color="auto" w:fill="FFFFFF"/>
              </w:rPr>
            </w:pPr>
            <w:r>
              <w:rPr>
                <w:szCs w:val="24"/>
                <w:shd w:val="clear" w:color="auto" w:fill="FFFFFF"/>
              </w:rPr>
              <w:t xml:space="preserve">Pirminiai šaltiniai: </w:t>
            </w:r>
          </w:p>
          <w:p w14:paraId="6A56DA70" w14:textId="77777777" w:rsidR="00821922" w:rsidRDefault="00821922" w:rsidP="0088569B">
            <w:pPr>
              <w:jc w:val="both"/>
              <w:rPr>
                <w:szCs w:val="24"/>
                <w:shd w:val="clear" w:color="auto" w:fill="FFFFFF"/>
              </w:rPr>
            </w:pPr>
            <w:r>
              <w:rPr>
                <w:szCs w:val="24"/>
                <w:shd w:val="clear" w:color="auto" w:fill="FFFFFF"/>
              </w:rPr>
              <w:t>dalyvių apklausos anketa, mokymo (-ų) dalyvių sąrašas arba kitas dalyvavimą pagrindžiantis dokumentas; tikslinę grupę pagrindžiantys dokumentai; dalyvių duomenys iš informacinių sistemų (registrų, duomenų bazių ir pan.).</w:t>
            </w:r>
          </w:p>
          <w:p w14:paraId="2106DB1F" w14:textId="77777777" w:rsidR="00821922" w:rsidRDefault="00821922" w:rsidP="0088569B">
            <w:pPr>
              <w:jc w:val="both"/>
              <w:rPr>
                <w:szCs w:val="24"/>
                <w:shd w:val="clear" w:color="auto" w:fill="FFFFFF"/>
              </w:rPr>
            </w:pPr>
          </w:p>
          <w:p w14:paraId="1F110556" w14:textId="77777777" w:rsidR="00821922" w:rsidRDefault="00821922" w:rsidP="0088569B">
            <w:pPr>
              <w:jc w:val="both"/>
              <w:rPr>
                <w:szCs w:val="24"/>
                <w:shd w:val="clear" w:color="auto" w:fill="FFFFFF"/>
              </w:rPr>
            </w:pPr>
            <w:r>
              <w:rPr>
                <w:szCs w:val="24"/>
                <w:shd w:val="clear" w:color="auto" w:fill="FFFFFF"/>
              </w:rPr>
              <w:t>Pirminių dokumentų sąrašą konkrečiam projektui suderina Administruojančioji institucija su projekto vykdytoju.</w:t>
            </w:r>
          </w:p>
          <w:p w14:paraId="6B067C3F" w14:textId="77777777" w:rsidR="00821922" w:rsidRDefault="00821922" w:rsidP="0088569B">
            <w:pPr>
              <w:jc w:val="both"/>
            </w:pPr>
          </w:p>
          <w:p w14:paraId="72D96C14" w14:textId="77777777" w:rsidR="00821922" w:rsidRDefault="00821922" w:rsidP="0088569B">
            <w:pPr>
              <w:jc w:val="both"/>
            </w:pPr>
            <w:r>
              <w:lastRenderedPageBreak/>
              <w:t>Antriniai duomenų šaltiniai:</w:t>
            </w:r>
          </w:p>
          <w:p w14:paraId="1A142A63" w14:textId="77777777" w:rsidR="00821922" w:rsidRDefault="00821922" w:rsidP="0088569B">
            <w:pPr>
              <w:jc w:val="both"/>
              <w:rPr>
                <w:bCs/>
                <w:i/>
                <w:iCs/>
                <w:strike/>
                <w:szCs w:val="24"/>
                <w:lang w:eastAsia="lt-LT"/>
              </w:rPr>
            </w:pPr>
            <w:r>
              <w:t>veiklos ataskaitos, galutinė veiklos ataskaita;  ataskaitos po projekto finansavimo pabaigos.</w:t>
            </w:r>
          </w:p>
        </w:tc>
      </w:tr>
      <w:tr w:rsidR="00821922" w14:paraId="4CE063CC"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7366E4" w14:textId="77777777" w:rsidR="00821922" w:rsidRDefault="00821922" w:rsidP="0088569B">
            <w:pPr>
              <w:widowControl w:val="0"/>
              <w:rPr>
                <w:szCs w:val="24"/>
                <w:lang w:eastAsia="lt-LT"/>
              </w:rPr>
            </w:pPr>
            <w:r>
              <w:rPr>
                <w:szCs w:val="24"/>
                <w:lang w:eastAsia="lt-LT"/>
              </w:rPr>
              <w:lastRenderedPageBreak/>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3F209B" w14:textId="77777777" w:rsidR="00821922" w:rsidRDefault="00821922" w:rsidP="0088569B">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D2A3BE" w14:textId="77777777" w:rsidR="00821922" w:rsidRDefault="00821922" w:rsidP="0088569B">
            <w:pPr>
              <w:jc w:val="both"/>
              <w:rPr>
                <w:bCs/>
                <w:iCs/>
                <w:color w:val="808080"/>
                <w:szCs w:val="24"/>
                <w:lang w:eastAsia="lt-LT"/>
              </w:rPr>
            </w:pPr>
            <w:r>
              <w:rPr>
                <w:bCs/>
                <w:iCs/>
                <w:szCs w:val="24"/>
                <w:lang w:eastAsia="lt-LT"/>
              </w:rPr>
              <w:t>Už stebėsenos rodiklio reikšmės pasiekimą projekto vykdytojas atsiskaito teikdamas veiklos ataskaitas projekto sutartyje nustatytu periodiškumu.</w:t>
            </w:r>
          </w:p>
        </w:tc>
      </w:tr>
      <w:tr w:rsidR="00821922" w14:paraId="761167AC" w14:textId="77777777" w:rsidTr="0088569B">
        <w:trPr>
          <w:trHeight w:val="52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76176A7" w14:textId="77777777" w:rsidR="00821922" w:rsidRDefault="00821922" w:rsidP="0088569B">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11D3F0" w14:textId="77777777" w:rsidR="00821922" w:rsidRDefault="00821922" w:rsidP="0088569B">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C6DEA" w14:textId="77777777" w:rsidR="00821922" w:rsidRDefault="00821922" w:rsidP="0088569B">
            <w:pPr>
              <w:rPr>
                <w:szCs w:val="24"/>
                <w:lang w:eastAsia="lt-LT"/>
              </w:rPr>
            </w:pPr>
            <w:r>
              <w:t>Projekto veiklų įgyvendinimo metu</w:t>
            </w:r>
          </w:p>
        </w:tc>
      </w:tr>
      <w:tr w:rsidR="00821922" w14:paraId="709DC2E5" w14:textId="77777777" w:rsidTr="0088569B">
        <w:trPr>
          <w:trHeight w:val="48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C31E22" w14:textId="77777777" w:rsidR="00821922" w:rsidRDefault="00821922" w:rsidP="0088569B">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67C084" w14:textId="77777777" w:rsidR="00821922" w:rsidRDefault="00821922" w:rsidP="0088569B">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514A57" w14:textId="77777777" w:rsidR="00821922" w:rsidRDefault="00821922" w:rsidP="0088569B">
            <w:pPr>
              <w:jc w:val="both"/>
              <w:rPr>
                <w:bCs/>
                <w:i/>
                <w:iCs/>
                <w:szCs w:val="24"/>
              </w:rPr>
            </w:pPr>
            <w:r>
              <w:rPr>
                <w:szCs w:val="24"/>
              </w:rPr>
              <w:t>Lietuvos Respublikos švietimo, mokslo ir sporto ministerija</w:t>
            </w:r>
          </w:p>
        </w:tc>
      </w:tr>
      <w:tr w:rsidR="00821922" w14:paraId="4179A418" w14:textId="77777777" w:rsidTr="0088569B">
        <w:trPr>
          <w:trHeight w:val="72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F4ABC7B" w14:textId="77777777" w:rsidR="00821922" w:rsidRDefault="00821922" w:rsidP="0088569B">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2DAD1A" w14:textId="77777777" w:rsidR="00821922" w:rsidRDefault="00821922" w:rsidP="0088569B">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568001" w14:textId="77777777" w:rsidR="00821922" w:rsidRDefault="00821922" w:rsidP="0088569B">
            <w:pPr>
              <w:jc w:val="both"/>
              <w:rPr>
                <w:rFonts w:eastAsia="Calibri"/>
                <w:bCs/>
                <w:i/>
                <w:iCs/>
                <w:szCs w:val="24"/>
                <w:lang w:eastAsia="lt-LT"/>
              </w:rPr>
            </w:pPr>
            <w:r>
              <w:t>Mokymosi visą gyvenimą departamento Profesinio mokymo skyrius, tel. +370 614 57 507</w:t>
            </w:r>
          </w:p>
        </w:tc>
      </w:tr>
      <w:tr w:rsidR="00821922" w14:paraId="255DE76B" w14:textId="77777777" w:rsidTr="0088569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298FEC3" w14:textId="77777777" w:rsidR="00821922" w:rsidRDefault="00821922" w:rsidP="0088569B">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727B11" w14:textId="77777777" w:rsidR="00821922" w:rsidRDefault="00821922" w:rsidP="0088569B">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E841AC" w14:textId="77777777" w:rsidR="00821922" w:rsidRDefault="00821922" w:rsidP="0088569B">
            <w:pPr>
              <w:widowControl w:val="0"/>
              <w:jc w:val="both"/>
              <w:rPr>
                <w:bCs/>
                <w:iCs/>
                <w:szCs w:val="24"/>
              </w:rPr>
            </w:pPr>
            <w:r>
              <w:rPr>
                <w:bCs/>
                <w:iCs/>
                <w:szCs w:val="24"/>
              </w:rPr>
              <w:t>Šio rodiklio reikšmė bus įskaičiuota ir į EGADP bendrųjų rodiklių „Švietimo ar mokymo veiklos dalyvių skaičius, iš jų švietimo ir mokymo veiklos dalyvių skaičius“, „Švietimo ar mokymo veiklos dalyvių skaičius, iš jų skaitmeninių įgūdžių ugdymo veiklos dalyvių skaičius“, „Paramą gaunančių 15–29 metų jaunuolių skaičius“ reikšmes.</w:t>
            </w:r>
          </w:p>
          <w:p w14:paraId="652C3F1F" w14:textId="77777777" w:rsidR="00821922" w:rsidRDefault="00821922" w:rsidP="0088569B">
            <w:pPr>
              <w:rPr>
                <w:sz w:val="20"/>
              </w:rPr>
            </w:pPr>
          </w:p>
          <w:p w14:paraId="6D7E67B8" w14:textId="5C2F1BD5" w:rsidR="00821922" w:rsidRDefault="00821922" w:rsidP="0088569B">
            <w:pPr>
              <w:widowControl w:val="0"/>
              <w:jc w:val="both"/>
              <w:rPr>
                <w:bCs/>
                <w:i/>
                <w:iCs/>
                <w:szCs w:val="24"/>
                <w:lang w:eastAsia="lt-LT"/>
              </w:rPr>
            </w:pPr>
            <w:r>
              <w:rPr>
                <w:bCs/>
                <w:iCs/>
                <w:szCs w:val="24"/>
              </w:rPr>
              <w:t xml:space="preserve">Trumpasis rodiklio kodas – </w:t>
            </w:r>
            <w:r>
              <w:rPr>
                <w:szCs w:val="24"/>
              </w:rPr>
              <w:t>P.S.1.1119.“</w:t>
            </w:r>
          </w:p>
        </w:tc>
      </w:tr>
    </w:tbl>
    <w:p w14:paraId="4451B6BE" w14:textId="0E5D1313" w:rsidR="004E6AE9" w:rsidRPr="00190F26" w:rsidRDefault="004E6AE9" w:rsidP="00821922">
      <w:pPr>
        <w:tabs>
          <w:tab w:val="left" w:pos="1560"/>
        </w:tabs>
        <w:jc w:val="both"/>
        <w:rPr>
          <w:szCs w:val="24"/>
        </w:rPr>
      </w:pPr>
    </w:p>
    <w:p w14:paraId="0ACD34E2" w14:textId="77777777" w:rsidR="00F30BA6" w:rsidRPr="00190F26" w:rsidRDefault="00F30BA6" w:rsidP="00686C01">
      <w:pPr>
        <w:tabs>
          <w:tab w:val="left" w:pos="1560"/>
        </w:tabs>
        <w:ind w:firstLine="1134"/>
        <w:jc w:val="both"/>
        <w:rPr>
          <w:szCs w:val="24"/>
        </w:rPr>
      </w:pPr>
    </w:p>
    <w:p w14:paraId="731DDB70" w14:textId="5D2338AC" w:rsidR="00443CBE" w:rsidRPr="00190F26" w:rsidRDefault="00443CBE" w:rsidP="00686C01">
      <w:pPr>
        <w:tabs>
          <w:tab w:val="center" w:pos="4819"/>
          <w:tab w:val="right" w:pos="9638"/>
        </w:tabs>
        <w:rPr>
          <w:sz w:val="22"/>
          <w:szCs w:val="22"/>
        </w:rPr>
      </w:pPr>
    </w:p>
    <w:p w14:paraId="5DA64EE1" w14:textId="1D660B8A" w:rsidR="00960AB1" w:rsidRPr="00190F26" w:rsidRDefault="0081426E">
      <w:pPr>
        <w:tabs>
          <w:tab w:val="right" w:pos="9071"/>
        </w:tabs>
        <w:rPr>
          <w:szCs w:val="24"/>
        </w:rPr>
      </w:pPr>
      <w:r w:rsidRPr="00190F26">
        <w:rPr>
          <w:szCs w:val="24"/>
        </w:rPr>
        <w:t>Š</w:t>
      </w:r>
      <w:r w:rsidR="00DD0347" w:rsidRPr="00190F26">
        <w:rPr>
          <w:szCs w:val="24"/>
        </w:rPr>
        <w:t>vietimo</w:t>
      </w:r>
      <w:r w:rsidRPr="00190F26">
        <w:rPr>
          <w:szCs w:val="24"/>
        </w:rPr>
        <w:t xml:space="preserve">, mokslo ir sporto </w:t>
      </w:r>
      <w:r w:rsidR="00821922">
        <w:rPr>
          <w:szCs w:val="24"/>
        </w:rPr>
        <w:t>ministras</w:t>
      </w:r>
      <w:r w:rsidR="00C55ACC" w:rsidRPr="00190F26">
        <w:rPr>
          <w:szCs w:val="24"/>
        </w:rPr>
        <w:t xml:space="preserve">                                                  </w:t>
      </w:r>
      <w:r w:rsidR="00A40139" w:rsidRPr="00190F26">
        <w:rPr>
          <w:szCs w:val="24"/>
        </w:rPr>
        <w:t xml:space="preserve">               </w:t>
      </w:r>
      <w:r w:rsidR="00C55ACC" w:rsidRPr="00190F26">
        <w:rPr>
          <w:szCs w:val="24"/>
        </w:rPr>
        <w:t xml:space="preserve">                  </w:t>
      </w:r>
    </w:p>
    <w:sectPr w:rsidR="00960AB1" w:rsidRPr="00190F26" w:rsidSect="003E250B">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7D456C" w16cex:dateUtc="2025-05-05T13:38:00Z"/>
  <w16cex:commentExtensible w16cex:durableId="116C8472" w16cex:dateUtc="2025-05-05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CC5CFB" w16cid:durableId="32A3596B"/>
  <w16cid:commentId w16cid:paraId="54765E19" w16cid:durableId="506AF7CA"/>
  <w16cid:commentId w16cid:paraId="17FF70D6" w16cid:durableId="56E4DC64"/>
  <w16cid:commentId w16cid:paraId="4E768C9D" w16cid:durableId="34634E7E"/>
  <w16cid:commentId w16cid:paraId="0EE2B447" w16cid:durableId="7FA0C263"/>
  <w16cid:commentId w16cid:paraId="76F2DCD6" w16cid:durableId="2F7D456C"/>
  <w16cid:commentId w16cid:paraId="71FA7B6B" w16cid:durableId="14770515"/>
  <w16cid:commentId w16cid:paraId="5C0C29EF" w16cid:durableId="116C84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AFD35" w14:textId="77777777" w:rsidR="00D91E88" w:rsidRDefault="00D91E88">
      <w:pPr>
        <w:rPr>
          <w:sz w:val="22"/>
          <w:szCs w:val="22"/>
        </w:rPr>
      </w:pPr>
      <w:r>
        <w:rPr>
          <w:sz w:val="22"/>
          <w:szCs w:val="22"/>
        </w:rPr>
        <w:separator/>
      </w:r>
    </w:p>
  </w:endnote>
  <w:endnote w:type="continuationSeparator" w:id="0">
    <w:p w14:paraId="103F5E60" w14:textId="77777777" w:rsidR="00D91E88" w:rsidRDefault="00D91E88">
      <w:pPr>
        <w:rPr>
          <w:sz w:val="22"/>
          <w:szCs w:val="22"/>
        </w:rPr>
      </w:pPr>
      <w:r>
        <w:rPr>
          <w:sz w:val="22"/>
          <w:szCs w:val="22"/>
        </w:rPr>
        <w:continuationSeparator/>
      </w:r>
    </w:p>
  </w:endnote>
  <w:endnote w:type="continuationNotice" w:id="1">
    <w:p w14:paraId="247344D8" w14:textId="77777777" w:rsidR="00D91E88" w:rsidRDefault="00D91E8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BBA0" w14:textId="77777777" w:rsidR="002F7D51" w:rsidRDefault="002F7D5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6F5D" w14:textId="77777777" w:rsidR="002F7D51" w:rsidRDefault="002F7D5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F6E8" w14:textId="77777777" w:rsidR="002F7D51" w:rsidRDefault="002F7D5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FD947" w14:textId="77777777" w:rsidR="00D91E88" w:rsidRDefault="00D91E88">
      <w:pPr>
        <w:rPr>
          <w:sz w:val="22"/>
          <w:szCs w:val="22"/>
        </w:rPr>
      </w:pPr>
      <w:r>
        <w:rPr>
          <w:sz w:val="22"/>
          <w:szCs w:val="22"/>
        </w:rPr>
        <w:separator/>
      </w:r>
    </w:p>
  </w:footnote>
  <w:footnote w:type="continuationSeparator" w:id="0">
    <w:p w14:paraId="25965463" w14:textId="77777777" w:rsidR="00D91E88" w:rsidRDefault="00D91E88">
      <w:pPr>
        <w:rPr>
          <w:sz w:val="22"/>
          <w:szCs w:val="22"/>
        </w:rPr>
      </w:pPr>
      <w:r>
        <w:rPr>
          <w:sz w:val="22"/>
          <w:szCs w:val="22"/>
        </w:rPr>
        <w:continuationSeparator/>
      </w:r>
    </w:p>
  </w:footnote>
  <w:footnote w:type="continuationNotice" w:id="1">
    <w:p w14:paraId="3B2C186A" w14:textId="77777777" w:rsidR="00D91E88" w:rsidRDefault="00D91E88">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EFD5" w14:textId="77777777" w:rsidR="002F7D51" w:rsidRDefault="002F7D51">
    <w:pPr>
      <w:tabs>
        <w:tab w:val="center" w:pos="4819"/>
        <w:tab w:val="right" w:pos="9638"/>
      </w:tabs>
      <w:rPr>
        <w:sz w:val="22"/>
        <w:szCs w:val="22"/>
      </w:rPr>
    </w:pPr>
  </w:p>
  <w:p w14:paraId="2653F549" w14:textId="77777777" w:rsidR="002F7D51" w:rsidRDefault="002F7D5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F2DC" w14:textId="57D06424" w:rsidR="002F7D51" w:rsidRDefault="002F7D5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336EF">
      <w:rPr>
        <w:noProof/>
        <w:szCs w:val="22"/>
      </w:rPr>
      <w:t>14</w:t>
    </w:r>
    <w:r>
      <w:rPr>
        <w:szCs w:val="22"/>
      </w:rPr>
      <w:fldChar w:fldCharType="end"/>
    </w:r>
  </w:p>
  <w:p w14:paraId="42F6BAA3" w14:textId="77777777" w:rsidR="002F7D51" w:rsidRDefault="002F7D51">
    <w:pPr>
      <w:tabs>
        <w:tab w:val="center" w:pos="4819"/>
        <w:tab w:val="right" w:pos="9638"/>
      </w:tabs>
      <w:jc w:val="right"/>
      <w:rPr>
        <w:sz w:val="22"/>
        <w:szCs w:val="22"/>
      </w:rPr>
    </w:pPr>
  </w:p>
  <w:p w14:paraId="51541D00" w14:textId="77777777" w:rsidR="002F7D51" w:rsidRDefault="002F7D5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AC828" w14:textId="284F1A5D" w:rsidR="002F7D51" w:rsidRPr="00976867" w:rsidRDefault="002F7D51" w:rsidP="00976867">
    <w:pPr>
      <w:tabs>
        <w:tab w:val="center" w:pos="4986"/>
        <w:tab w:val="right" w:pos="9972"/>
      </w:tab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B46"/>
    <w:multiLevelType w:val="multilevel"/>
    <w:tmpl w:val="D04EB938"/>
    <w:lvl w:ilvl="0">
      <w:start w:val="6"/>
      <w:numFmt w:val="decimal"/>
      <w:lvlText w:val="%1."/>
      <w:lvlJc w:val="left"/>
      <w:pPr>
        <w:ind w:left="360" w:hanging="360"/>
      </w:pPr>
      <w:rPr>
        <w:rFonts w:hint="default"/>
      </w:rPr>
    </w:lvl>
    <w:lvl w:ilvl="1">
      <w:start w:val="7"/>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0F15E9B"/>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4FE270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4102D0B"/>
    <w:multiLevelType w:val="hybridMultilevel"/>
    <w:tmpl w:val="67D24160"/>
    <w:lvl w:ilvl="0" w:tplc="80E8E668">
      <w:start w:val="1"/>
      <w:numFmt w:val="bullet"/>
      <w:lvlText w:val=""/>
      <w:lvlJc w:val="left"/>
      <w:pPr>
        <w:ind w:left="720" w:hanging="360"/>
      </w:pPr>
      <w:rPr>
        <w:rFonts w:ascii="Symbol" w:hAnsi="Symbol" w:hint="default"/>
      </w:rPr>
    </w:lvl>
    <w:lvl w:ilvl="1" w:tplc="C62C3F9E">
      <w:start w:val="1"/>
      <w:numFmt w:val="bullet"/>
      <w:lvlText w:val="o"/>
      <w:lvlJc w:val="left"/>
      <w:pPr>
        <w:ind w:left="1440" w:hanging="360"/>
      </w:pPr>
      <w:rPr>
        <w:rFonts w:ascii="Courier New" w:hAnsi="Courier New" w:hint="default"/>
      </w:rPr>
    </w:lvl>
    <w:lvl w:ilvl="2" w:tplc="F712FCDC">
      <w:start w:val="1"/>
      <w:numFmt w:val="bullet"/>
      <w:lvlText w:val=""/>
      <w:lvlJc w:val="left"/>
      <w:pPr>
        <w:ind w:left="2160" w:hanging="360"/>
      </w:pPr>
      <w:rPr>
        <w:rFonts w:ascii="Wingdings" w:hAnsi="Wingdings" w:hint="default"/>
      </w:rPr>
    </w:lvl>
    <w:lvl w:ilvl="3" w:tplc="177437E4">
      <w:start w:val="1"/>
      <w:numFmt w:val="bullet"/>
      <w:lvlText w:val=""/>
      <w:lvlJc w:val="left"/>
      <w:pPr>
        <w:ind w:left="2880" w:hanging="360"/>
      </w:pPr>
      <w:rPr>
        <w:rFonts w:ascii="Symbol" w:hAnsi="Symbol" w:hint="default"/>
      </w:rPr>
    </w:lvl>
    <w:lvl w:ilvl="4" w:tplc="8D162944">
      <w:start w:val="1"/>
      <w:numFmt w:val="bullet"/>
      <w:lvlText w:val="o"/>
      <w:lvlJc w:val="left"/>
      <w:pPr>
        <w:ind w:left="3600" w:hanging="360"/>
      </w:pPr>
      <w:rPr>
        <w:rFonts w:ascii="Courier New" w:hAnsi="Courier New" w:hint="default"/>
      </w:rPr>
    </w:lvl>
    <w:lvl w:ilvl="5" w:tplc="9C1E9FEA">
      <w:start w:val="1"/>
      <w:numFmt w:val="bullet"/>
      <w:lvlText w:val=""/>
      <w:lvlJc w:val="left"/>
      <w:pPr>
        <w:ind w:left="4320" w:hanging="360"/>
      </w:pPr>
      <w:rPr>
        <w:rFonts w:ascii="Wingdings" w:hAnsi="Wingdings" w:hint="default"/>
      </w:rPr>
    </w:lvl>
    <w:lvl w:ilvl="6" w:tplc="84229CCA">
      <w:start w:val="1"/>
      <w:numFmt w:val="bullet"/>
      <w:lvlText w:val=""/>
      <w:lvlJc w:val="left"/>
      <w:pPr>
        <w:ind w:left="5040" w:hanging="360"/>
      </w:pPr>
      <w:rPr>
        <w:rFonts w:ascii="Symbol" w:hAnsi="Symbol" w:hint="default"/>
      </w:rPr>
    </w:lvl>
    <w:lvl w:ilvl="7" w:tplc="582E791C">
      <w:start w:val="1"/>
      <w:numFmt w:val="bullet"/>
      <w:lvlText w:val="o"/>
      <w:lvlJc w:val="left"/>
      <w:pPr>
        <w:ind w:left="5760" w:hanging="360"/>
      </w:pPr>
      <w:rPr>
        <w:rFonts w:ascii="Courier New" w:hAnsi="Courier New" w:hint="default"/>
      </w:rPr>
    </w:lvl>
    <w:lvl w:ilvl="8" w:tplc="C1988782">
      <w:start w:val="1"/>
      <w:numFmt w:val="bullet"/>
      <w:lvlText w:val=""/>
      <w:lvlJc w:val="left"/>
      <w:pPr>
        <w:ind w:left="6480" w:hanging="360"/>
      </w:pPr>
      <w:rPr>
        <w:rFonts w:ascii="Wingdings" w:hAnsi="Wingdings" w:hint="default"/>
      </w:rPr>
    </w:lvl>
  </w:abstractNum>
  <w:abstractNum w:abstractNumId="4" w15:restartNumberingAfterBreak="0">
    <w:nsid w:val="15CF85EC"/>
    <w:multiLevelType w:val="hybridMultilevel"/>
    <w:tmpl w:val="B8646D66"/>
    <w:lvl w:ilvl="0" w:tplc="4C1A0DE4">
      <w:start w:val="1"/>
      <w:numFmt w:val="bullet"/>
      <w:lvlText w:val=""/>
      <w:lvlJc w:val="left"/>
      <w:pPr>
        <w:ind w:left="720" w:hanging="360"/>
      </w:pPr>
      <w:rPr>
        <w:rFonts w:ascii="Symbol" w:hAnsi="Symbol" w:hint="default"/>
      </w:rPr>
    </w:lvl>
    <w:lvl w:ilvl="1" w:tplc="2F3A3832">
      <w:start w:val="1"/>
      <w:numFmt w:val="bullet"/>
      <w:lvlText w:val="o"/>
      <w:lvlJc w:val="left"/>
      <w:pPr>
        <w:ind w:left="1440" w:hanging="360"/>
      </w:pPr>
      <w:rPr>
        <w:rFonts w:ascii="Courier New" w:hAnsi="Courier New" w:hint="default"/>
      </w:rPr>
    </w:lvl>
    <w:lvl w:ilvl="2" w:tplc="3E76B274">
      <w:start w:val="1"/>
      <w:numFmt w:val="bullet"/>
      <w:lvlText w:val=""/>
      <w:lvlJc w:val="left"/>
      <w:pPr>
        <w:ind w:left="2160" w:hanging="360"/>
      </w:pPr>
      <w:rPr>
        <w:rFonts w:ascii="Wingdings" w:hAnsi="Wingdings" w:hint="default"/>
      </w:rPr>
    </w:lvl>
    <w:lvl w:ilvl="3" w:tplc="7A9C514E">
      <w:start w:val="1"/>
      <w:numFmt w:val="bullet"/>
      <w:lvlText w:val=""/>
      <w:lvlJc w:val="left"/>
      <w:pPr>
        <w:ind w:left="2880" w:hanging="360"/>
      </w:pPr>
      <w:rPr>
        <w:rFonts w:ascii="Symbol" w:hAnsi="Symbol" w:hint="default"/>
      </w:rPr>
    </w:lvl>
    <w:lvl w:ilvl="4" w:tplc="AFE20E12">
      <w:start w:val="1"/>
      <w:numFmt w:val="bullet"/>
      <w:lvlText w:val="o"/>
      <w:lvlJc w:val="left"/>
      <w:pPr>
        <w:ind w:left="3600" w:hanging="360"/>
      </w:pPr>
      <w:rPr>
        <w:rFonts w:ascii="Courier New" w:hAnsi="Courier New" w:hint="default"/>
      </w:rPr>
    </w:lvl>
    <w:lvl w:ilvl="5" w:tplc="1934261A">
      <w:start w:val="1"/>
      <w:numFmt w:val="bullet"/>
      <w:lvlText w:val=""/>
      <w:lvlJc w:val="left"/>
      <w:pPr>
        <w:ind w:left="4320" w:hanging="360"/>
      </w:pPr>
      <w:rPr>
        <w:rFonts w:ascii="Wingdings" w:hAnsi="Wingdings" w:hint="default"/>
      </w:rPr>
    </w:lvl>
    <w:lvl w:ilvl="6" w:tplc="05A83C0C">
      <w:start w:val="1"/>
      <w:numFmt w:val="bullet"/>
      <w:lvlText w:val=""/>
      <w:lvlJc w:val="left"/>
      <w:pPr>
        <w:ind w:left="5040" w:hanging="360"/>
      </w:pPr>
      <w:rPr>
        <w:rFonts w:ascii="Symbol" w:hAnsi="Symbol" w:hint="default"/>
      </w:rPr>
    </w:lvl>
    <w:lvl w:ilvl="7" w:tplc="F8EE4CE2">
      <w:start w:val="1"/>
      <w:numFmt w:val="bullet"/>
      <w:lvlText w:val="o"/>
      <w:lvlJc w:val="left"/>
      <w:pPr>
        <w:ind w:left="5760" w:hanging="360"/>
      </w:pPr>
      <w:rPr>
        <w:rFonts w:ascii="Courier New" w:hAnsi="Courier New" w:hint="default"/>
      </w:rPr>
    </w:lvl>
    <w:lvl w:ilvl="8" w:tplc="139247D0">
      <w:start w:val="1"/>
      <w:numFmt w:val="bullet"/>
      <w:lvlText w:val=""/>
      <w:lvlJc w:val="left"/>
      <w:pPr>
        <w:ind w:left="6480" w:hanging="360"/>
      </w:pPr>
      <w:rPr>
        <w:rFonts w:ascii="Wingdings" w:hAnsi="Wingdings" w:hint="default"/>
      </w:rPr>
    </w:lvl>
  </w:abstractNum>
  <w:abstractNum w:abstractNumId="5" w15:restartNumberingAfterBreak="0">
    <w:nsid w:val="1CABC8BB"/>
    <w:multiLevelType w:val="hybridMultilevel"/>
    <w:tmpl w:val="0350586E"/>
    <w:lvl w:ilvl="0" w:tplc="D2FA6BE8">
      <w:start w:val="1"/>
      <w:numFmt w:val="bullet"/>
      <w:lvlText w:val=""/>
      <w:lvlJc w:val="left"/>
      <w:pPr>
        <w:ind w:left="720" w:hanging="360"/>
      </w:pPr>
      <w:rPr>
        <w:rFonts w:ascii="Symbol" w:hAnsi="Symbol" w:hint="default"/>
      </w:rPr>
    </w:lvl>
    <w:lvl w:ilvl="1" w:tplc="2ED273B4">
      <w:start w:val="1"/>
      <w:numFmt w:val="bullet"/>
      <w:lvlText w:val="o"/>
      <w:lvlJc w:val="left"/>
      <w:pPr>
        <w:ind w:left="1440" w:hanging="360"/>
      </w:pPr>
      <w:rPr>
        <w:rFonts w:ascii="Courier New" w:hAnsi="Courier New" w:hint="default"/>
      </w:rPr>
    </w:lvl>
    <w:lvl w:ilvl="2" w:tplc="4F5E5872">
      <w:start w:val="1"/>
      <w:numFmt w:val="bullet"/>
      <w:lvlText w:val=""/>
      <w:lvlJc w:val="left"/>
      <w:pPr>
        <w:ind w:left="2160" w:hanging="360"/>
      </w:pPr>
      <w:rPr>
        <w:rFonts w:ascii="Wingdings" w:hAnsi="Wingdings" w:hint="default"/>
      </w:rPr>
    </w:lvl>
    <w:lvl w:ilvl="3" w:tplc="818C49B6">
      <w:start w:val="1"/>
      <w:numFmt w:val="bullet"/>
      <w:lvlText w:val=""/>
      <w:lvlJc w:val="left"/>
      <w:pPr>
        <w:ind w:left="2880" w:hanging="360"/>
      </w:pPr>
      <w:rPr>
        <w:rFonts w:ascii="Symbol" w:hAnsi="Symbol" w:hint="default"/>
      </w:rPr>
    </w:lvl>
    <w:lvl w:ilvl="4" w:tplc="3A0EA7EC">
      <w:start w:val="1"/>
      <w:numFmt w:val="bullet"/>
      <w:lvlText w:val="o"/>
      <w:lvlJc w:val="left"/>
      <w:pPr>
        <w:ind w:left="3600" w:hanging="360"/>
      </w:pPr>
      <w:rPr>
        <w:rFonts w:ascii="Courier New" w:hAnsi="Courier New" w:hint="default"/>
      </w:rPr>
    </w:lvl>
    <w:lvl w:ilvl="5" w:tplc="8DE653CC">
      <w:start w:val="1"/>
      <w:numFmt w:val="bullet"/>
      <w:lvlText w:val=""/>
      <w:lvlJc w:val="left"/>
      <w:pPr>
        <w:ind w:left="4320" w:hanging="360"/>
      </w:pPr>
      <w:rPr>
        <w:rFonts w:ascii="Wingdings" w:hAnsi="Wingdings" w:hint="default"/>
      </w:rPr>
    </w:lvl>
    <w:lvl w:ilvl="6" w:tplc="128247EE">
      <w:start w:val="1"/>
      <w:numFmt w:val="bullet"/>
      <w:lvlText w:val=""/>
      <w:lvlJc w:val="left"/>
      <w:pPr>
        <w:ind w:left="5040" w:hanging="360"/>
      </w:pPr>
      <w:rPr>
        <w:rFonts w:ascii="Symbol" w:hAnsi="Symbol" w:hint="default"/>
      </w:rPr>
    </w:lvl>
    <w:lvl w:ilvl="7" w:tplc="CAD26704">
      <w:start w:val="1"/>
      <w:numFmt w:val="bullet"/>
      <w:lvlText w:val="o"/>
      <w:lvlJc w:val="left"/>
      <w:pPr>
        <w:ind w:left="5760" w:hanging="360"/>
      </w:pPr>
      <w:rPr>
        <w:rFonts w:ascii="Courier New" w:hAnsi="Courier New" w:hint="default"/>
      </w:rPr>
    </w:lvl>
    <w:lvl w:ilvl="8" w:tplc="7A5E0524">
      <w:start w:val="1"/>
      <w:numFmt w:val="bullet"/>
      <w:lvlText w:val=""/>
      <w:lvlJc w:val="left"/>
      <w:pPr>
        <w:ind w:left="6480" w:hanging="360"/>
      </w:pPr>
      <w:rPr>
        <w:rFonts w:ascii="Wingdings" w:hAnsi="Wingdings" w:hint="default"/>
      </w:rPr>
    </w:lvl>
  </w:abstractNum>
  <w:abstractNum w:abstractNumId="6" w15:restartNumberingAfterBreak="0">
    <w:nsid w:val="204E0C7A"/>
    <w:multiLevelType w:val="multilevel"/>
    <w:tmpl w:val="CBD42B12"/>
    <w:lvl w:ilvl="0">
      <w:start w:val="1"/>
      <w:numFmt w:val="decimal"/>
      <w:lvlText w:val="%1."/>
      <w:lvlJc w:val="left"/>
      <w:pPr>
        <w:ind w:left="540" w:hanging="540"/>
      </w:pPr>
      <w:rPr>
        <w:rFonts w:hint="default"/>
      </w:rPr>
    </w:lvl>
    <w:lvl w:ilvl="1">
      <w:start w:val="1"/>
      <w:numFmt w:val="decimal"/>
      <w:lvlText w:val="%1.%2."/>
      <w:lvlJc w:val="left"/>
      <w:pPr>
        <w:ind w:left="699" w:hanging="540"/>
      </w:pPr>
      <w:rPr>
        <w:rFonts w:hint="default"/>
      </w:rPr>
    </w:lvl>
    <w:lvl w:ilvl="2">
      <w:start w:val="1"/>
      <w:numFmt w:val="decimal"/>
      <w:lvlText w:val="%1.%2.%3."/>
      <w:lvlJc w:val="left"/>
      <w:pPr>
        <w:ind w:left="1038" w:hanging="720"/>
      </w:pPr>
      <w:rPr>
        <w:rFonts w:hint="default"/>
      </w:rPr>
    </w:lvl>
    <w:lvl w:ilvl="3">
      <w:start w:val="1"/>
      <w:numFmt w:val="decimalZero"/>
      <w:lvlText w:val="%1.%2.%3.%4."/>
      <w:lvlJc w:val="left"/>
      <w:pPr>
        <w:ind w:left="1197" w:hanging="720"/>
      </w:pPr>
      <w:rPr>
        <w:rFonts w:hint="default"/>
      </w:rPr>
    </w:lvl>
    <w:lvl w:ilvl="4">
      <w:start w:val="1"/>
      <w:numFmt w:val="decimalZero"/>
      <w:lvlText w:val="%1.%2.%3.%4.%5."/>
      <w:lvlJc w:val="left"/>
      <w:pPr>
        <w:ind w:left="1716" w:hanging="1080"/>
      </w:pPr>
      <w:rPr>
        <w:rFonts w:hint="default"/>
      </w:rPr>
    </w:lvl>
    <w:lvl w:ilvl="5">
      <w:start w:val="1"/>
      <w:numFmt w:val="decimalZero"/>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7" w15:restartNumberingAfterBreak="0">
    <w:nsid w:val="22DC0058"/>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2B7C5E2F"/>
    <w:multiLevelType w:val="hybridMultilevel"/>
    <w:tmpl w:val="08724A26"/>
    <w:lvl w:ilvl="0" w:tplc="005E9388">
      <w:start w:val="1"/>
      <w:numFmt w:val="decimal"/>
      <w:lvlText w:val="%1)"/>
      <w:lvlJc w:val="left"/>
      <w:pPr>
        <w:ind w:left="1020" w:hanging="360"/>
      </w:pPr>
    </w:lvl>
    <w:lvl w:ilvl="1" w:tplc="6F5A334C">
      <w:start w:val="1"/>
      <w:numFmt w:val="decimal"/>
      <w:lvlText w:val="%2)"/>
      <w:lvlJc w:val="left"/>
      <w:pPr>
        <w:ind w:left="1020" w:hanging="360"/>
      </w:pPr>
    </w:lvl>
    <w:lvl w:ilvl="2" w:tplc="469E8FE4">
      <w:start w:val="1"/>
      <w:numFmt w:val="decimal"/>
      <w:lvlText w:val="%3)"/>
      <w:lvlJc w:val="left"/>
      <w:pPr>
        <w:ind w:left="1020" w:hanging="360"/>
      </w:pPr>
    </w:lvl>
    <w:lvl w:ilvl="3" w:tplc="CB38B030">
      <w:start w:val="1"/>
      <w:numFmt w:val="decimal"/>
      <w:lvlText w:val="%4)"/>
      <w:lvlJc w:val="left"/>
      <w:pPr>
        <w:ind w:left="1020" w:hanging="360"/>
      </w:pPr>
    </w:lvl>
    <w:lvl w:ilvl="4" w:tplc="A92A23C8">
      <w:start w:val="1"/>
      <w:numFmt w:val="decimal"/>
      <w:lvlText w:val="%5)"/>
      <w:lvlJc w:val="left"/>
      <w:pPr>
        <w:ind w:left="1020" w:hanging="360"/>
      </w:pPr>
    </w:lvl>
    <w:lvl w:ilvl="5" w:tplc="04FC9E60">
      <w:start w:val="1"/>
      <w:numFmt w:val="decimal"/>
      <w:lvlText w:val="%6)"/>
      <w:lvlJc w:val="left"/>
      <w:pPr>
        <w:ind w:left="1020" w:hanging="360"/>
      </w:pPr>
    </w:lvl>
    <w:lvl w:ilvl="6" w:tplc="3F4C9A1A">
      <w:start w:val="1"/>
      <w:numFmt w:val="decimal"/>
      <w:lvlText w:val="%7)"/>
      <w:lvlJc w:val="left"/>
      <w:pPr>
        <w:ind w:left="1020" w:hanging="360"/>
      </w:pPr>
    </w:lvl>
    <w:lvl w:ilvl="7" w:tplc="4AB2F7FE">
      <w:start w:val="1"/>
      <w:numFmt w:val="decimal"/>
      <w:lvlText w:val="%8)"/>
      <w:lvlJc w:val="left"/>
      <w:pPr>
        <w:ind w:left="1020" w:hanging="360"/>
      </w:pPr>
    </w:lvl>
    <w:lvl w:ilvl="8" w:tplc="8EEA4C8A">
      <w:start w:val="1"/>
      <w:numFmt w:val="decimal"/>
      <w:lvlText w:val="%9)"/>
      <w:lvlJc w:val="left"/>
      <w:pPr>
        <w:ind w:left="1020" w:hanging="360"/>
      </w:pPr>
    </w:lvl>
  </w:abstractNum>
  <w:abstractNum w:abstractNumId="9" w15:restartNumberingAfterBreak="0">
    <w:nsid w:val="2C3229BF"/>
    <w:multiLevelType w:val="hybridMultilevel"/>
    <w:tmpl w:val="4824FDD8"/>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2CE16920"/>
    <w:multiLevelType w:val="hybridMultilevel"/>
    <w:tmpl w:val="A0B617EA"/>
    <w:lvl w:ilvl="0" w:tplc="DC122AF4">
      <w:start w:val="1"/>
      <w:numFmt w:val="decimal"/>
      <w:lvlText w:val="%1."/>
      <w:lvlJc w:val="left"/>
      <w:pPr>
        <w:ind w:left="720" w:hanging="360"/>
      </w:pPr>
    </w:lvl>
    <w:lvl w:ilvl="1" w:tplc="399A494A">
      <w:start w:val="1"/>
      <w:numFmt w:val="decimal"/>
      <w:lvlText w:val="%2."/>
      <w:lvlJc w:val="left"/>
      <w:pPr>
        <w:ind w:left="720" w:hanging="360"/>
      </w:pPr>
    </w:lvl>
    <w:lvl w:ilvl="2" w:tplc="EA60FF22">
      <w:start w:val="1"/>
      <w:numFmt w:val="decimal"/>
      <w:lvlText w:val="%3."/>
      <w:lvlJc w:val="left"/>
      <w:pPr>
        <w:ind w:left="720" w:hanging="360"/>
      </w:pPr>
    </w:lvl>
    <w:lvl w:ilvl="3" w:tplc="555C3EF6">
      <w:start w:val="1"/>
      <w:numFmt w:val="decimal"/>
      <w:lvlText w:val="%4."/>
      <w:lvlJc w:val="left"/>
      <w:pPr>
        <w:ind w:left="720" w:hanging="360"/>
      </w:pPr>
    </w:lvl>
    <w:lvl w:ilvl="4" w:tplc="BCCC8642">
      <w:start w:val="1"/>
      <w:numFmt w:val="decimal"/>
      <w:lvlText w:val="%5."/>
      <w:lvlJc w:val="left"/>
      <w:pPr>
        <w:ind w:left="720" w:hanging="360"/>
      </w:pPr>
    </w:lvl>
    <w:lvl w:ilvl="5" w:tplc="25C8D38E">
      <w:start w:val="1"/>
      <w:numFmt w:val="decimal"/>
      <w:lvlText w:val="%6."/>
      <w:lvlJc w:val="left"/>
      <w:pPr>
        <w:ind w:left="720" w:hanging="360"/>
      </w:pPr>
    </w:lvl>
    <w:lvl w:ilvl="6" w:tplc="A9C45BC0">
      <w:start w:val="1"/>
      <w:numFmt w:val="decimal"/>
      <w:lvlText w:val="%7."/>
      <w:lvlJc w:val="left"/>
      <w:pPr>
        <w:ind w:left="720" w:hanging="360"/>
      </w:pPr>
    </w:lvl>
    <w:lvl w:ilvl="7" w:tplc="2CBA25B6">
      <w:start w:val="1"/>
      <w:numFmt w:val="decimal"/>
      <w:lvlText w:val="%8."/>
      <w:lvlJc w:val="left"/>
      <w:pPr>
        <w:ind w:left="720" w:hanging="360"/>
      </w:pPr>
    </w:lvl>
    <w:lvl w:ilvl="8" w:tplc="1CE28260">
      <w:start w:val="1"/>
      <w:numFmt w:val="decimal"/>
      <w:lvlText w:val="%9."/>
      <w:lvlJc w:val="left"/>
      <w:pPr>
        <w:ind w:left="720" w:hanging="360"/>
      </w:pPr>
    </w:lvl>
  </w:abstractNum>
  <w:abstractNum w:abstractNumId="11" w15:restartNumberingAfterBreak="0">
    <w:nsid w:val="2E536EC4"/>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F120C83"/>
    <w:multiLevelType w:val="hybridMultilevel"/>
    <w:tmpl w:val="76806D2A"/>
    <w:lvl w:ilvl="0" w:tplc="65C4ADD0">
      <w:start w:val="1"/>
      <w:numFmt w:val="decimal"/>
      <w:lvlText w:val="%1."/>
      <w:lvlJc w:val="left"/>
      <w:pPr>
        <w:ind w:left="1129" w:hanging="4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5F70A22"/>
    <w:multiLevelType w:val="multilevel"/>
    <w:tmpl w:val="DFBE0CB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46546E"/>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5" w15:restartNumberingAfterBreak="0">
    <w:nsid w:val="3D91152F"/>
    <w:multiLevelType w:val="hybridMultilevel"/>
    <w:tmpl w:val="A3B83A14"/>
    <w:lvl w:ilvl="0" w:tplc="826E4E1A">
      <w:start w:val="1"/>
      <w:numFmt w:val="decimal"/>
      <w:lvlText w:val="%1."/>
      <w:lvlJc w:val="left"/>
      <w:pPr>
        <w:ind w:left="720" w:hanging="360"/>
      </w:pPr>
    </w:lvl>
    <w:lvl w:ilvl="1" w:tplc="C8724198">
      <w:start w:val="1"/>
      <w:numFmt w:val="decimal"/>
      <w:lvlText w:val="%2."/>
      <w:lvlJc w:val="left"/>
      <w:pPr>
        <w:ind w:left="720" w:hanging="360"/>
      </w:pPr>
    </w:lvl>
    <w:lvl w:ilvl="2" w:tplc="C92666AA">
      <w:start w:val="1"/>
      <w:numFmt w:val="decimal"/>
      <w:lvlText w:val="%3."/>
      <w:lvlJc w:val="left"/>
      <w:pPr>
        <w:ind w:left="720" w:hanging="360"/>
      </w:pPr>
    </w:lvl>
    <w:lvl w:ilvl="3" w:tplc="0B2E48B8">
      <w:start w:val="1"/>
      <w:numFmt w:val="decimal"/>
      <w:lvlText w:val="%4."/>
      <w:lvlJc w:val="left"/>
      <w:pPr>
        <w:ind w:left="720" w:hanging="360"/>
      </w:pPr>
    </w:lvl>
    <w:lvl w:ilvl="4" w:tplc="349C94D6">
      <w:start w:val="1"/>
      <w:numFmt w:val="decimal"/>
      <w:lvlText w:val="%5."/>
      <w:lvlJc w:val="left"/>
      <w:pPr>
        <w:ind w:left="720" w:hanging="360"/>
      </w:pPr>
    </w:lvl>
    <w:lvl w:ilvl="5" w:tplc="79A07972">
      <w:start w:val="1"/>
      <w:numFmt w:val="decimal"/>
      <w:lvlText w:val="%6."/>
      <w:lvlJc w:val="left"/>
      <w:pPr>
        <w:ind w:left="720" w:hanging="360"/>
      </w:pPr>
    </w:lvl>
    <w:lvl w:ilvl="6" w:tplc="8FB0E730">
      <w:start w:val="1"/>
      <w:numFmt w:val="decimal"/>
      <w:lvlText w:val="%7."/>
      <w:lvlJc w:val="left"/>
      <w:pPr>
        <w:ind w:left="720" w:hanging="360"/>
      </w:pPr>
    </w:lvl>
    <w:lvl w:ilvl="7" w:tplc="9FE485FC">
      <w:start w:val="1"/>
      <w:numFmt w:val="decimal"/>
      <w:lvlText w:val="%8."/>
      <w:lvlJc w:val="left"/>
      <w:pPr>
        <w:ind w:left="720" w:hanging="360"/>
      </w:pPr>
    </w:lvl>
    <w:lvl w:ilvl="8" w:tplc="8A241A90">
      <w:start w:val="1"/>
      <w:numFmt w:val="decimal"/>
      <w:lvlText w:val="%9."/>
      <w:lvlJc w:val="left"/>
      <w:pPr>
        <w:ind w:left="720" w:hanging="360"/>
      </w:pPr>
    </w:lvl>
  </w:abstractNum>
  <w:abstractNum w:abstractNumId="16" w15:restartNumberingAfterBreak="0">
    <w:nsid w:val="4D6F6512"/>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7" w15:restartNumberingAfterBreak="0">
    <w:nsid w:val="57B579C3"/>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591A0683"/>
    <w:multiLevelType w:val="multilevel"/>
    <w:tmpl w:val="F78C7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9F2029"/>
    <w:multiLevelType w:val="hybridMultilevel"/>
    <w:tmpl w:val="1CBEFF5A"/>
    <w:lvl w:ilvl="0" w:tplc="A9AE2DB4">
      <w:start w:val="1"/>
      <w:numFmt w:val="decimal"/>
      <w:lvlText w:val="%1."/>
      <w:lvlJc w:val="left"/>
      <w:pPr>
        <w:ind w:left="720" w:hanging="360"/>
      </w:pPr>
    </w:lvl>
    <w:lvl w:ilvl="1" w:tplc="9A925F8E">
      <w:start w:val="1"/>
      <w:numFmt w:val="decimal"/>
      <w:lvlText w:val="%2."/>
      <w:lvlJc w:val="left"/>
      <w:pPr>
        <w:ind w:left="720" w:hanging="360"/>
      </w:pPr>
    </w:lvl>
    <w:lvl w:ilvl="2" w:tplc="678A8DC0">
      <w:start w:val="1"/>
      <w:numFmt w:val="decimal"/>
      <w:lvlText w:val="%3."/>
      <w:lvlJc w:val="left"/>
      <w:pPr>
        <w:ind w:left="720" w:hanging="360"/>
      </w:pPr>
    </w:lvl>
    <w:lvl w:ilvl="3" w:tplc="764CD5C4">
      <w:start w:val="1"/>
      <w:numFmt w:val="decimal"/>
      <w:lvlText w:val="%4."/>
      <w:lvlJc w:val="left"/>
      <w:pPr>
        <w:ind w:left="720" w:hanging="360"/>
      </w:pPr>
    </w:lvl>
    <w:lvl w:ilvl="4" w:tplc="3FE48CCC">
      <w:start w:val="1"/>
      <w:numFmt w:val="decimal"/>
      <w:lvlText w:val="%5."/>
      <w:lvlJc w:val="left"/>
      <w:pPr>
        <w:ind w:left="720" w:hanging="360"/>
      </w:pPr>
    </w:lvl>
    <w:lvl w:ilvl="5" w:tplc="D9D0871C">
      <w:start w:val="1"/>
      <w:numFmt w:val="decimal"/>
      <w:lvlText w:val="%6."/>
      <w:lvlJc w:val="left"/>
      <w:pPr>
        <w:ind w:left="720" w:hanging="360"/>
      </w:pPr>
    </w:lvl>
    <w:lvl w:ilvl="6" w:tplc="DCB23B88">
      <w:start w:val="1"/>
      <w:numFmt w:val="decimal"/>
      <w:lvlText w:val="%7."/>
      <w:lvlJc w:val="left"/>
      <w:pPr>
        <w:ind w:left="720" w:hanging="360"/>
      </w:pPr>
    </w:lvl>
    <w:lvl w:ilvl="7" w:tplc="46965754">
      <w:start w:val="1"/>
      <w:numFmt w:val="decimal"/>
      <w:lvlText w:val="%8."/>
      <w:lvlJc w:val="left"/>
      <w:pPr>
        <w:ind w:left="720" w:hanging="360"/>
      </w:pPr>
    </w:lvl>
    <w:lvl w:ilvl="8" w:tplc="9F1436AC">
      <w:start w:val="1"/>
      <w:numFmt w:val="decimal"/>
      <w:lvlText w:val="%9."/>
      <w:lvlJc w:val="left"/>
      <w:pPr>
        <w:ind w:left="720" w:hanging="360"/>
      </w:pPr>
    </w:lvl>
  </w:abstractNum>
  <w:abstractNum w:abstractNumId="20" w15:restartNumberingAfterBreak="0">
    <w:nsid w:val="5C77065F"/>
    <w:multiLevelType w:val="hybridMultilevel"/>
    <w:tmpl w:val="2C32E09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5E8852CF"/>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5FF62207"/>
    <w:multiLevelType w:val="hybridMultilevel"/>
    <w:tmpl w:val="C008A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D649B9"/>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3270D49"/>
    <w:multiLevelType w:val="multilevel"/>
    <w:tmpl w:val="A34E5812"/>
    <w:lvl w:ilvl="0">
      <w:start w:val="1"/>
      <w:numFmt w:val="decimal"/>
      <w:lvlText w:val="%1."/>
      <w:lvlJc w:val="left"/>
      <w:pPr>
        <w:ind w:left="450" w:hanging="450"/>
      </w:pPr>
      <w:rPr>
        <w:rFonts w:hint="default"/>
      </w:rPr>
    </w:lvl>
    <w:lvl w:ilvl="1">
      <w:start w:val="1"/>
      <w:numFmt w:val="decimal"/>
      <w:lvlText w:val="%1.%2."/>
      <w:lvlJc w:val="left"/>
      <w:pPr>
        <w:ind w:left="472" w:hanging="45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5" w15:restartNumberingAfterBreak="0">
    <w:nsid w:val="632B4735"/>
    <w:multiLevelType w:val="hybridMultilevel"/>
    <w:tmpl w:val="D686515A"/>
    <w:lvl w:ilvl="0" w:tplc="E41E1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45673B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69FC40A5"/>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099698B"/>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759F2812"/>
    <w:multiLevelType w:val="hybridMultilevel"/>
    <w:tmpl w:val="D21AA5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B27C55"/>
    <w:multiLevelType w:val="hybridMultilevel"/>
    <w:tmpl w:val="A70291EC"/>
    <w:lvl w:ilvl="0" w:tplc="57F840DA">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1" w15:restartNumberingAfterBreak="0">
    <w:nsid w:val="7C50644F"/>
    <w:multiLevelType w:val="hybridMultilevel"/>
    <w:tmpl w:val="1FB6FC94"/>
    <w:lvl w:ilvl="0" w:tplc="D4C63F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2" w15:restartNumberingAfterBreak="0">
    <w:nsid w:val="7C517081"/>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5"/>
  </w:num>
  <w:num w:numId="2">
    <w:abstractNumId w:val="4"/>
  </w:num>
  <w:num w:numId="3">
    <w:abstractNumId w:val="3"/>
  </w:num>
  <w:num w:numId="4">
    <w:abstractNumId w:val="29"/>
  </w:num>
  <w:num w:numId="5">
    <w:abstractNumId w:val="23"/>
  </w:num>
  <w:num w:numId="6">
    <w:abstractNumId w:val="27"/>
  </w:num>
  <w:num w:numId="7">
    <w:abstractNumId w:val="24"/>
  </w:num>
  <w:num w:numId="8">
    <w:abstractNumId w:val="14"/>
  </w:num>
  <w:num w:numId="9">
    <w:abstractNumId w:val="16"/>
  </w:num>
  <w:num w:numId="10">
    <w:abstractNumId w:val="6"/>
  </w:num>
  <w:num w:numId="11">
    <w:abstractNumId w:val="12"/>
  </w:num>
  <w:num w:numId="12">
    <w:abstractNumId w:val="22"/>
  </w:num>
  <w:num w:numId="13">
    <w:abstractNumId w:val="8"/>
  </w:num>
  <w:num w:numId="14">
    <w:abstractNumId w:val="31"/>
  </w:num>
  <w:num w:numId="15">
    <w:abstractNumId w:val="10"/>
  </w:num>
  <w:num w:numId="16">
    <w:abstractNumId w:val="19"/>
  </w:num>
  <w:num w:numId="17">
    <w:abstractNumId w:val="15"/>
  </w:num>
  <w:num w:numId="18">
    <w:abstractNumId w:val="13"/>
  </w:num>
  <w:num w:numId="19">
    <w:abstractNumId w:val="30"/>
  </w:num>
  <w:num w:numId="20">
    <w:abstractNumId w:val="9"/>
  </w:num>
  <w:num w:numId="21">
    <w:abstractNumId w:val="20"/>
  </w:num>
  <w:num w:numId="22">
    <w:abstractNumId w:val="28"/>
  </w:num>
  <w:num w:numId="23">
    <w:abstractNumId w:val="32"/>
  </w:num>
  <w:num w:numId="24">
    <w:abstractNumId w:val="21"/>
  </w:num>
  <w:num w:numId="25">
    <w:abstractNumId w:val="17"/>
  </w:num>
  <w:num w:numId="26">
    <w:abstractNumId w:val="2"/>
  </w:num>
  <w:num w:numId="27">
    <w:abstractNumId w:val="1"/>
  </w:num>
  <w:num w:numId="28">
    <w:abstractNumId w:val="11"/>
  </w:num>
  <w:num w:numId="29">
    <w:abstractNumId w:val="26"/>
  </w:num>
  <w:num w:numId="30">
    <w:abstractNumId w:val="7"/>
  </w:num>
  <w:num w:numId="31">
    <w:abstractNumId w:val="18"/>
  </w:num>
  <w:num w:numId="32">
    <w:abstractNumId w:val="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C35"/>
    <w:rsid w:val="00004E21"/>
    <w:rsid w:val="00006F7D"/>
    <w:rsid w:val="00007039"/>
    <w:rsid w:val="000078EF"/>
    <w:rsid w:val="00012041"/>
    <w:rsid w:val="00013AA5"/>
    <w:rsid w:val="00014F83"/>
    <w:rsid w:val="0002098F"/>
    <w:rsid w:val="000254D7"/>
    <w:rsid w:val="00025802"/>
    <w:rsid w:val="00025E79"/>
    <w:rsid w:val="000272F5"/>
    <w:rsid w:val="00045B96"/>
    <w:rsid w:val="00047095"/>
    <w:rsid w:val="00051979"/>
    <w:rsid w:val="00052A93"/>
    <w:rsid w:val="0005440C"/>
    <w:rsid w:val="00054E96"/>
    <w:rsid w:val="00056A5F"/>
    <w:rsid w:val="00057A4E"/>
    <w:rsid w:val="000620FE"/>
    <w:rsid w:val="00063A14"/>
    <w:rsid w:val="00063E8C"/>
    <w:rsid w:val="000644FA"/>
    <w:rsid w:val="00065A44"/>
    <w:rsid w:val="00074DEA"/>
    <w:rsid w:val="00075606"/>
    <w:rsid w:val="000827AA"/>
    <w:rsid w:val="0008547B"/>
    <w:rsid w:val="00085E5F"/>
    <w:rsid w:val="00093037"/>
    <w:rsid w:val="00093878"/>
    <w:rsid w:val="00095F1D"/>
    <w:rsid w:val="000972A0"/>
    <w:rsid w:val="0009779A"/>
    <w:rsid w:val="000A4B34"/>
    <w:rsid w:val="000A62C2"/>
    <w:rsid w:val="000A69AA"/>
    <w:rsid w:val="000A6F48"/>
    <w:rsid w:val="000B1B53"/>
    <w:rsid w:val="000B2919"/>
    <w:rsid w:val="000B3208"/>
    <w:rsid w:val="000B45E2"/>
    <w:rsid w:val="000B57C5"/>
    <w:rsid w:val="000C4F78"/>
    <w:rsid w:val="000D22C7"/>
    <w:rsid w:val="000D2346"/>
    <w:rsid w:val="000D2EE6"/>
    <w:rsid w:val="000D2FFA"/>
    <w:rsid w:val="000D5801"/>
    <w:rsid w:val="000E2B32"/>
    <w:rsid w:val="000E2E5A"/>
    <w:rsid w:val="000E730D"/>
    <w:rsid w:val="000F165F"/>
    <w:rsid w:val="000F3618"/>
    <w:rsid w:val="000F40E5"/>
    <w:rsid w:val="000F49C4"/>
    <w:rsid w:val="000F4DFB"/>
    <w:rsid w:val="000F5E1C"/>
    <w:rsid w:val="001002BF"/>
    <w:rsid w:val="0010187E"/>
    <w:rsid w:val="00102C01"/>
    <w:rsid w:val="001142C3"/>
    <w:rsid w:val="00117D37"/>
    <w:rsid w:val="00120EA4"/>
    <w:rsid w:val="00132559"/>
    <w:rsid w:val="00132815"/>
    <w:rsid w:val="00132AEC"/>
    <w:rsid w:val="00136323"/>
    <w:rsid w:val="00137F3C"/>
    <w:rsid w:val="001423D7"/>
    <w:rsid w:val="00143EF6"/>
    <w:rsid w:val="00144F32"/>
    <w:rsid w:val="0015428F"/>
    <w:rsid w:val="00155EDB"/>
    <w:rsid w:val="00157FE2"/>
    <w:rsid w:val="00163AFC"/>
    <w:rsid w:val="00163B07"/>
    <w:rsid w:val="00163D0F"/>
    <w:rsid w:val="001643E1"/>
    <w:rsid w:val="00164D7D"/>
    <w:rsid w:val="0016556A"/>
    <w:rsid w:val="00167EB9"/>
    <w:rsid w:val="0017102D"/>
    <w:rsid w:val="00172732"/>
    <w:rsid w:val="001732DD"/>
    <w:rsid w:val="00175431"/>
    <w:rsid w:val="00175822"/>
    <w:rsid w:val="00175A15"/>
    <w:rsid w:val="00176D6C"/>
    <w:rsid w:val="001801AD"/>
    <w:rsid w:val="00180413"/>
    <w:rsid w:val="00180DC3"/>
    <w:rsid w:val="001811F8"/>
    <w:rsid w:val="00183655"/>
    <w:rsid w:val="001846AC"/>
    <w:rsid w:val="00190F26"/>
    <w:rsid w:val="00193D3C"/>
    <w:rsid w:val="0019421D"/>
    <w:rsid w:val="001A5F0D"/>
    <w:rsid w:val="001A61AF"/>
    <w:rsid w:val="001B0515"/>
    <w:rsid w:val="001B4838"/>
    <w:rsid w:val="001B558D"/>
    <w:rsid w:val="001C7A5A"/>
    <w:rsid w:val="001D29C7"/>
    <w:rsid w:val="001D6B7F"/>
    <w:rsid w:val="001E423A"/>
    <w:rsid w:val="001E524E"/>
    <w:rsid w:val="001E6A06"/>
    <w:rsid w:val="001E6E72"/>
    <w:rsid w:val="001F102D"/>
    <w:rsid w:val="001F13AD"/>
    <w:rsid w:val="001F251C"/>
    <w:rsid w:val="001F39A1"/>
    <w:rsid w:val="0020305B"/>
    <w:rsid w:val="00204178"/>
    <w:rsid w:val="002060D8"/>
    <w:rsid w:val="00210621"/>
    <w:rsid w:val="002118A4"/>
    <w:rsid w:val="00211CE7"/>
    <w:rsid w:val="002144AC"/>
    <w:rsid w:val="00216821"/>
    <w:rsid w:val="00217BBB"/>
    <w:rsid w:val="0022386A"/>
    <w:rsid w:val="002309A6"/>
    <w:rsid w:val="00232621"/>
    <w:rsid w:val="00232BE7"/>
    <w:rsid w:val="00235D8D"/>
    <w:rsid w:val="0023712C"/>
    <w:rsid w:val="002379DE"/>
    <w:rsid w:val="0024027D"/>
    <w:rsid w:val="002455DE"/>
    <w:rsid w:val="00245D30"/>
    <w:rsid w:val="002466A7"/>
    <w:rsid w:val="00250DD5"/>
    <w:rsid w:val="0025270C"/>
    <w:rsid w:val="00255479"/>
    <w:rsid w:val="002622CA"/>
    <w:rsid w:val="00262EFA"/>
    <w:rsid w:val="00263A86"/>
    <w:rsid w:val="00264760"/>
    <w:rsid w:val="002648CB"/>
    <w:rsid w:val="00265A97"/>
    <w:rsid w:val="002712D5"/>
    <w:rsid w:val="0027241E"/>
    <w:rsid w:val="00281EA6"/>
    <w:rsid w:val="00282EB1"/>
    <w:rsid w:val="00284B6B"/>
    <w:rsid w:val="00285671"/>
    <w:rsid w:val="002876D8"/>
    <w:rsid w:val="00295FB0"/>
    <w:rsid w:val="002A09E0"/>
    <w:rsid w:val="002A249C"/>
    <w:rsid w:val="002A2F05"/>
    <w:rsid w:val="002A4167"/>
    <w:rsid w:val="002A613B"/>
    <w:rsid w:val="002B3621"/>
    <w:rsid w:val="002B5C5A"/>
    <w:rsid w:val="002C19AC"/>
    <w:rsid w:val="002C4802"/>
    <w:rsid w:val="002C6089"/>
    <w:rsid w:val="002D223B"/>
    <w:rsid w:val="002D5CB8"/>
    <w:rsid w:val="002D7717"/>
    <w:rsid w:val="002E6D40"/>
    <w:rsid w:val="002F4EBB"/>
    <w:rsid w:val="002F7D51"/>
    <w:rsid w:val="00300EF2"/>
    <w:rsid w:val="00303908"/>
    <w:rsid w:val="0030580B"/>
    <w:rsid w:val="003078A2"/>
    <w:rsid w:val="003101E9"/>
    <w:rsid w:val="00311DD2"/>
    <w:rsid w:val="003132F4"/>
    <w:rsid w:val="003164B7"/>
    <w:rsid w:val="003210C3"/>
    <w:rsid w:val="00323902"/>
    <w:rsid w:val="00323BFD"/>
    <w:rsid w:val="003248BF"/>
    <w:rsid w:val="00324A23"/>
    <w:rsid w:val="00326C79"/>
    <w:rsid w:val="003273D1"/>
    <w:rsid w:val="0033036A"/>
    <w:rsid w:val="003328F0"/>
    <w:rsid w:val="00336E72"/>
    <w:rsid w:val="0033785E"/>
    <w:rsid w:val="003405D2"/>
    <w:rsid w:val="00346A5D"/>
    <w:rsid w:val="003504CA"/>
    <w:rsid w:val="00352F8D"/>
    <w:rsid w:val="00356975"/>
    <w:rsid w:val="00357BA2"/>
    <w:rsid w:val="003610CD"/>
    <w:rsid w:val="003619C3"/>
    <w:rsid w:val="003670BB"/>
    <w:rsid w:val="00367EDF"/>
    <w:rsid w:val="00371C52"/>
    <w:rsid w:val="0037426B"/>
    <w:rsid w:val="003744E4"/>
    <w:rsid w:val="00374591"/>
    <w:rsid w:val="00374E58"/>
    <w:rsid w:val="00383B1E"/>
    <w:rsid w:val="003862C8"/>
    <w:rsid w:val="003870D3"/>
    <w:rsid w:val="00390FD6"/>
    <w:rsid w:val="00393100"/>
    <w:rsid w:val="003937D2"/>
    <w:rsid w:val="00395E39"/>
    <w:rsid w:val="003965F4"/>
    <w:rsid w:val="003A401F"/>
    <w:rsid w:val="003A76B0"/>
    <w:rsid w:val="003B214E"/>
    <w:rsid w:val="003C15A8"/>
    <w:rsid w:val="003C423A"/>
    <w:rsid w:val="003C6478"/>
    <w:rsid w:val="003D3445"/>
    <w:rsid w:val="003D3456"/>
    <w:rsid w:val="003D39F5"/>
    <w:rsid w:val="003D447A"/>
    <w:rsid w:val="003D5924"/>
    <w:rsid w:val="003D7D07"/>
    <w:rsid w:val="003E0932"/>
    <w:rsid w:val="003E250B"/>
    <w:rsid w:val="003E3094"/>
    <w:rsid w:val="003E5933"/>
    <w:rsid w:val="003F08EF"/>
    <w:rsid w:val="003F45E4"/>
    <w:rsid w:val="003F68C1"/>
    <w:rsid w:val="003F6C31"/>
    <w:rsid w:val="00410F02"/>
    <w:rsid w:val="0041327A"/>
    <w:rsid w:val="00416473"/>
    <w:rsid w:val="0041732B"/>
    <w:rsid w:val="00417C8C"/>
    <w:rsid w:val="00417FC7"/>
    <w:rsid w:val="00420516"/>
    <w:rsid w:val="004212FB"/>
    <w:rsid w:val="00422306"/>
    <w:rsid w:val="00423281"/>
    <w:rsid w:val="00424037"/>
    <w:rsid w:val="004257BC"/>
    <w:rsid w:val="0042648E"/>
    <w:rsid w:val="004271E7"/>
    <w:rsid w:val="00427EA7"/>
    <w:rsid w:val="00430AE6"/>
    <w:rsid w:val="00430BF3"/>
    <w:rsid w:val="00431874"/>
    <w:rsid w:val="00431C97"/>
    <w:rsid w:val="00433A08"/>
    <w:rsid w:val="00433DF1"/>
    <w:rsid w:val="00440CA6"/>
    <w:rsid w:val="00441538"/>
    <w:rsid w:val="00443CBE"/>
    <w:rsid w:val="004504A7"/>
    <w:rsid w:val="00451D16"/>
    <w:rsid w:val="0045279A"/>
    <w:rsid w:val="00453BD2"/>
    <w:rsid w:val="0045685E"/>
    <w:rsid w:val="004568F8"/>
    <w:rsid w:val="00460E01"/>
    <w:rsid w:val="00462356"/>
    <w:rsid w:val="00462D22"/>
    <w:rsid w:val="00464769"/>
    <w:rsid w:val="00466116"/>
    <w:rsid w:val="00466A9E"/>
    <w:rsid w:val="00466E44"/>
    <w:rsid w:val="00467C27"/>
    <w:rsid w:val="00476F32"/>
    <w:rsid w:val="00477CA9"/>
    <w:rsid w:val="00481174"/>
    <w:rsid w:val="0048371F"/>
    <w:rsid w:val="004839AF"/>
    <w:rsid w:val="004842ED"/>
    <w:rsid w:val="004858E6"/>
    <w:rsid w:val="00486F8D"/>
    <w:rsid w:val="00487075"/>
    <w:rsid w:val="00490987"/>
    <w:rsid w:val="00490DC8"/>
    <w:rsid w:val="004931F6"/>
    <w:rsid w:val="0049321B"/>
    <w:rsid w:val="00495BE9"/>
    <w:rsid w:val="00496039"/>
    <w:rsid w:val="004977F1"/>
    <w:rsid w:val="004A16E1"/>
    <w:rsid w:val="004A6678"/>
    <w:rsid w:val="004B0E67"/>
    <w:rsid w:val="004B141B"/>
    <w:rsid w:val="004B1716"/>
    <w:rsid w:val="004B624F"/>
    <w:rsid w:val="004B626E"/>
    <w:rsid w:val="004B69D5"/>
    <w:rsid w:val="004C6F44"/>
    <w:rsid w:val="004D088B"/>
    <w:rsid w:val="004D5D08"/>
    <w:rsid w:val="004E07AB"/>
    <w:rsid w:val="004E4C70"/>
    <w:rsid w:val="004E5503"/>
    <w:rsid w:val="004E6AE9"/>
    <w:rsid w:val="004F2769"/>
    <w:rsid w:val="004F39C5"/>
    <w:rsid w:val="004F408F"/>
    <w:rsid w:val="004F5F14"/>
    <w:rsid w:val="0050066D"/>
    <w:rsid w:val="00502721"/>
    <w:rsid w:val="00505263"/>
    <w:rsid w:val="00506134"/>
    <w:rsid w:val="0050678C"/>
    <w:rsid w:val="0050780E"/>
    <w:rsid w:val="00510A55"/>
    <w:rsid w:val="005137CC"/>
    <w:rsid w:val="00514B3C"/>
    <w:rsid w:val="00515EFF"/>
    <w:rsid w:val="00522128"/>
    <w:rsid w:val="00527421"/>
    <w:rsid w:val="00531F50"/>
    <w:rsid w:val="00534832"/>
    <w:rsid w:val="00534A4B"/>
    <w:rsid w:val="00534F15"/>
    <w:rsid w:val="005350FE"/>
    <w:rsid w:val="00536061"/>
    <w:rsid w:val="00540331"/>
    <w:rsid w:val="005453DF"/>
    <w:rsid w:val="00550337"/>
    <w:rsid w:val="00550F6B"/>
    <w:rsid w:val="00551B8E"/>
    <w:rsid w:val="00555DA9"/>
    <w:rsid w:val="00557E70"/>
    <w:rsid w:val="005611DA"/>
    <w:rsid w:val="005625D1"/>
    <w:rsid w:val="005724DF"/>
    <w:rsid w:val="00572BA2"/>
    <w:rsid w:val="0057386D"/>
    <w:rsid w:val="00577E94"/>
    <w:rsid w:val="0058162A"/>
    <w:rsid w:val="00587414"/>
    <w:rsid w:val="00587469"/>
    <w:rsid w:val="005875DE"/>
    <w:rsid w:val="00587F8F"/>
    <w:rsid w:val="0059017E"/>
    <w:rsid w:val="00591E64"/>
    <w:rsid w:val="005933A0"/>
    <w:rsid w:val="00593945"/>
    <w:rsid w:val="005964DE"/>
    <w:rsid w:val="00597C37"/>
    <w:rsid w:val="00597F7C"/>
    <w:rsid w:val="005A0212"/>
    <w:rsid w:val="005A03F2"/>
    <w:rsid w:val="005A7068"/>
    <w:rsid w:val="005B2CB7"/>
    <w:rsid w:val="005B308E"/>
    <w:rsid w:val="005B6D08"/>
    <w:rsid w:val="005C0D07"/>
    <w:rsid w:val="005C3995"/>
    <w:rsid w:val="005C768B"/>
    <w:rsid w:val="005C7E33"/>
    <w:rsid w:val="005D1EAF"/>
    <w:rsid w:val="005D439C"/>
    <w:rsid w:val="005D4DF3"/>
    <w:rsid w:val="005D58ED"/>
    <w:rsid w:val="005E15C7"/>
    <w:rsid w:val="005E3471"/>
    <w:rsid w:val="005E4616"/>
    <w:rsid w:val="005E6BB3"/>
    <w:rsid w:val="005F29E3"/>
    <w:rsid w:val="005F3025"/>
    <w:rsid w:val="005F36ED"/>
    <w:rsid w:val="005F3F9D"/>
    <w:rsid w:val="005F7126"/>
    <w:rsid w:val="00600ADC"/>
    <w:rsid w:val="00600EAB"/>
    <w:rsid w:val="00603748"/>
    <w:rsid w:val="00606AF8"/>
    <w:rsid w:val="006073A9"/>
    <w:rsid w:val="006102C2"/>
    <w:rsid w:val="00610CB9"/>
    <w:rsid w:val="006127E9"/>
    <w:rsid w:val="00615A10"/>
    <w:rsid w:val="006209AF"/>
    <w:rsid w:val="006220E0"/>
    <w:rsid w:val="00622D91"/>
    <w:rsid w:val="00626A10"/>
    <w:rsid w:val="0063245E"/>
    <w:rsid w:val="00632552"/>
    <w:rsid w:val="006363DA"/>
    <w:rsid w:val="00641357"/>
    <w:rsid w:val="00647C73"/>
    <w:rsid w:val="0065104A"/>
    <w:rsid w:val="006558DB"/>
    <w:rsid w:val="00665056"/>
    <w:rsid w:val="00665F2C"/>
    <w:rsid w:val="006710B8"/>
    <w:rsid w:val="00671654"/>
    <w:rsid w:val="00675E37"/>
    <w:rsid w:val="006777C5"/>
    <w:rsid w:val="00680332"/>
    <w:rsid w:val="006811D2"/>
    <w:rsid w:val="006841A4"/>
    <w:rsid w:val="00686BA9"/>
    <w:rsid w:val="00686C01"/>
    <w:rsid w:val="006906A7"/>
    <w:rsid w:val="00692859"/>
    <w:rsid w:val="00692D0D"/>
    <w:rsid w:val="006944A1"/>
    <w:rsid w:val="00694923"/>
    <w:rsid w:val="006A0740"/>
    <w:rsid w:val="006A19B2"/>
    <w:rsid w:val="006B1BD3"/>
    <w:rsid w:val="006B6A8C"/>
    <w:rsid w:val="006C2E41"/>
    <w:rsid w:val="006C420E"/>
    <w:rsid w:val="006D1E45"/>
    <w:rsid w:val="006D420A"/>
    <w:rsid w:val="006D5463"/>
    <w:rsid w:val="006D6187"/>
    <w:rsid w:val="006E5EDA"/>
    <w:rsid w:val="006F3631"/>
    <w:rsid w:val="006F6B27"/>
    <w:rsid w:val="00700553"/>
    <w:rsid w:val="00702612"/>
    <w:rsid w:val="00705142"/>
    <w:rsid w:val="00707272"/>
    <w:rsid w:val="007113AC"/>
    <w:rsid w:val="00714CBB"/>
    <w:rsid w:val="007242C1"/>
    <w:rsid w:val="007252C1"/>
    <w:rsid w:val="007253AC"/>
    <w:rsid w:val="00725F2A"/>
    <w:rsid w:val="007264CE"/>
    <w:rsid w:val="0073171E"/>
    <w:rsid w:val="00732959"/>
    <w:rsid w:val="00732ACB"/>
    <w:rsid w:val="00733465"/>
    <w:rsid w:val="00735F60"/>
    <w:rsid w:val="00744E76"/>
    <w:rsid w:val="007515A7"/>
    <w:rsid w:val="007515E5"/>
    <w:rsid w:val="00756FBC"/>
    <w:rsid w:val="007627DF"/>
    <w:rsid w:val="00766061"/>
    <w:rsid w:val="007705DD"/>
    <w:rsid w:val="00773088"/>
    <w:rsid w:val="00773B08"/>
    <w:rsid w:val="00775283"/>
    <w:rsid w:val="00780FBB"/>
    <w:rsid w:val="00787B63"/>
    <w:rsid w:val="007930B3"/>
    <w:rsid w:val="007A0AE9"/>
    <w:rsid w:val="007A2A33"/>
    <w:rsid w:val="007A3ACC"/>
    <w:rsid w:val="007A6D1B"/>
    <w:rsid w:val="007B0148"/>
    <w:rsid w:val="007B146B"/>
    <w:rsid w:val="007B1BC3"/>
    <w:rsid w:val="007B1C60"/>
    <w:rsid w:val="007B2506"/>
    <w:rsid w:val="007B286D"/>
    <w:rsid w:val="007B4F78"/>
    <w:rsid w:val="007B6E2C"/>
    <w:rsid w:val="007B700D"/>
    <w:rsid w:val="007B74BF"/>
    <w:rsid w:val="007B77AB"/>
    <w:rsid w:val="007B7F23"/>
    <w:rsid w:val="007C0465"/>
    <w:rsid w:val="007C14F0"/>
    <w:rsid w:val="007C22E2"/>
    <w:rsid w:val="007C2569"/>
    <w:rsid w:val="007D002E"/>
    <w:rsid w:val="007D28C4"/>
    <w:rsid w:val="007D44DB"/>
    <w:rsid w:val="007D606C"/>
    <w:rsid w:val="007D6C16"/>
    <w:rsid w:val="007D6E64"/>
    <w:rsid w:val="007D7C44"/>
    <w:rsid w:val="007E1A38"/>
    <w:rsid w:val="007E2BDD"/>
    <w:rsid w:val="007E4D1E"/>
    <w:rsid w:val="007F2B64"/>
    <w:rsid w:val="007F2FBE"/>
    <w:rsid w:val="007F4738"/>
    <w:rsid w:val="007F4EDD"/>
    <w:rsid w:val="007F56EE"/>
    <w:rsid w:val="008078C0"/>
    <w:rsid w:val="008112ED"/>
    <w:rsid w:val="00812428"/>
    <w:rsid w:val="008128E2"/>
    <w:rsid w:val="00812FA6"/>
    <w:rsid w:val="0081426E"/>
    <w:rsid w:val="00814B9B"/>
    <w:rsid w:val="00820FBB"/>
    <w:rsid w:val="00821922"/>
    <w:rsid w:val="0082246E"/>
    <w:rsid w:val="00832478"/>
    <w:rsid w:val="00833559"/>
    <w:rsid w:val="00835B0B"/>
    <w:rsid w:val="008420D4"/>
    <w:rsid w:val="00843BED"/>
    <w:rsid w:val="00844617"/>
    <w:rsid w:val="008449EF"/>
    <w:rsid w:val="00846CDD"/>
    <w:rsid w:val="008545A8"/>
    <w:rsid w:val="00855D93"/>
    <w:rsid w:val="00866B59"/>
    <w:rsid w:val="0086722B"/>
    <w:rsid w:val="00867404"/>
    <w:rsid w:val="00876B30"/>
    <w:rsid w:val="00876BC8"/>
    <w:rsid w:val="00880595"/>
    <w:rsid w:val="008833DF"/>
    <w:rsid w:val="0088463A"/>
    <w:rsid w:val="0088569B"/>
    <w:rsid w:val="00885BC6"/>
    <w:rsid w:val="008877A7"/>
    <w:rsid w:val="00887B48"/>
    <w:rsid w:val="00895F5D"/>
    <w:rsid w:val="008A119A"/>
    <w:rsid w:val="008A1420"/>
    <w:rsid w:val="008A290E"/>
    <w:rsid w:val="008A4846"/>
    <w:rsid w:val="008B0DBE"/>
    <w:rsid w:val="008B1C2E"/>
    <w:rsid w:val="008B216B"/>
    <w:rsid w:val="008B54EB"/>
    <w:rsid w:val="008B771B"/>
    <w:rsid w:val="008C0CCA"/>
    <w:rsid w:val="008C156B"/>
    <w:rsid w:val="008C2374"/>
    <w:rsid w:val="008C2D4A"/>
    <w:rsid w:val="008C3D75"/>
    <w:rsid w:val="008C51EC"/>
    <w:rsid w:val="008C741C"/>
    <w:rsid w:val="008D0253"/>
    <w:rsid w:val="008D2484"/>
    <w:rsid w:val="008D5244"/>
    <w:rsid w:val="008D5B5F"/>
    <w:rsid w:val="008E5FCF"/>
    <w:rsid w:val="008E65F2"/>
    <w:rsid w:val="008E6C92"/>
    <w:rsid w:val="008F25CB"/>
    <w:rsid w:val="008F2645"/>
    <w:rsid w:val="008F45A6"/>
    <w:rsid w:val="008F52FD"/>
    <w:rsid w:val="00903C0E"/>
    <w:rsid w:val="009043E2"/>
    <w:rsid w:val="00904440"/>
    <w:rsid w:val="009063E1"/>
    <w:rsid w:val="009069E8"/>
    <w:rsid w:val="00910FD8"/>
    <w:rsid w:val="00911BCA"/>
    <w:rsid w:val="009151E6"/>
    <w:rsid w:val="00915B35"/>
    <w:rsid w:val="0091749D"/>
    <w:rsid w:val="009176EF"/>
    <w:rsid w:val="0091778A"/>
    <w:rsid w:val="009209BB"/>
    <w:rsid w:val="009225EE"/>
    <w:rsid w:val="009227C2"/>
    <w:rsid w:val="00924991"/>
    <w:rsid w:val="009336EF"/>
    <w:rsid w:val="0093535C"/>
    <w:rsid w:val="009403CE"/>
    <w:rsid w:val="00941CB7"/>
    <w:rsid w:val="00942897"/>
    <w:rsid w:val="00943E92"/>
    <w:rsid w:val="00944E7F"/>
    <w:rsid w:val="009453BB"/>
    <w:rsid w:val="00947934"/>
    <w:rsid w:val="009519E9"/>
    <w:rsid w:val="009522E1"/>
    <w:rsid w:val="009530F3"/>
    <w:rsid w:val="00953453"/>
    <w:rsid w:val="00954F7D"/>
    <w:rsid w:val="00957CC9"/>
    <w:rsid w:val="009601E7"/>
    <w:rsid w:val="00960AB1"/>
    <w:rsid w:val="009654A5"/>
    <w:rsid w:val="00967387"/>
    <w:rsid w:val="0097091A"/>
    <w:rsid w:val="0097149D"/>
    <w:rsid w:val="0097247D"/>
    <w:rsid w:val="009756FD"/>
    <w:rsid w:val="00976867"/>
    <w:rsid w:val="00976A53"/>
    <w:rsid w:val="00981F3D"/>
    <w:rsid w:val="009834CA"/>
    <w:rsid w:val="0098442E"/>
    <w:rsid w:val="00987550"/>
    <w:rsid w:val="00987DBB"/>
    <w:rsid w:val="00992B5C"/>
    <w:rsid w:val="00994AC3"/>
    <w:rsid w:val="00997B68"/>
    <w:rsid w:val="009A2CE5"/>
    <w:rsid w:val="009A5533"/>
    <w:rsid w:val="009A69BC"/>
    <w:rsid w:val="009B0586"/>
    <w:rsid w:val="009B320F"/>
    <w:rsid w:val="009B6678"/>
    <w:rsid w:val="009B73CB"/>
    <w:rsid w:val="009C0201"/>
    <w:rsid w:val="009C1206"/>
    <w:rsid w:val="009C136C"/>
    <w:rsid w:val="009C430F"/>
    <w:rsid w:val="009C75E0"/>
    <w:rsid w:val="009D1B6A"/>
    <w:rsid w:val="009D5298"/>
    <w:rsid w:val="009D594A"/>
    <w:rsid w:val="009D6D83"/>
    <w:rsid w:val="009E01AA"/>
    <w:rsid w:val="009E37EC"/>
    <w:rsid w:val="009E555D"/>
    <w:rsid w:val="009E5C07"/>
    <w:rsid w:val="009E7608"/>
    <w:rsid w:val="009F266B"/>
    <w:rsid w:val="009F2912"/>
    <w:rsid w:val="009F621C"/>
    <w:rsid w:val="00A001AB"/>
    <w:rsid w:val="00A01E30"/>
    <w:rsid w:val="00A04CCB"/>
    <w:rsid w:val="00A113E4"/>
    <w:rsid w:val="00A12CEF"/>
    <w:rsid w:val="00A160A5"/>
    <w:rsid w:val="00A17CA6"/>
    <w:rsid w:val="00A22421"/>
    <w:rsid w:val="00A2297B"/>
    <w:rsid w:val="00A25419"/>
    <w:rsid w:val="00A3030C"/>
    <w:rsid w:val="00A3218F"/>
    <w:rsid w:val="00A34D18"/>
    <w:rsid w:val="00A34FC3"/>
    <w:rsid w:val="00A350CE"/>
    <w:rsid w:val="00A35548"/>
    <w:rsid w:val="00A361B0"/>
    <w:rsid w:val="00A37198"/>
    <w:rsid w:val="00A40139"/>
    <w:rsid w:val="00A405B4"/>
    <w:rsid w:val="00A41208"/>
    <w:rsid w:val="00A43A38"/>
    <w:rsid w:val="00A5287E"/>
    <w:rsid w:val="00A52ED3"/>
    <w:rsid w:val="00A54C4C"/>
    <w:rsid w:val="00A55596"/>
    <w:rsid w:val="00A5625D"/>
    <w:rsid w:val="00A6207A"/>
    <w:rsid w:val="00A64792"/>
    <w:rsid w:val="00A72C2B"/>
    <w:rsid w:val="00A7615A"/>
    <w:rsid w:val="00A77AA0"/>
    <w:rsid w:val="00A804F3"/>
    <w:rsid w:val="00A806C9"/>
    <w:rsid w:val="00A81ACE"/>
    <w:rsid w:val="00A824BF"/>
    <w:rsid w:val="00A85312"/>
    <w:rsid w:val="00A87C96"/>
    <w:rsid w:val="00A91075"/>
    <w:rsid w:val="00A94948"/>
    <w:rsid w:val="00A958B1"/>
    <w:rsid w:val="00A95943"/>
    <w:rsid w:val="00AA3618"/>
    <w:rsid w:val="00AA362C"/>
    <w:rsid w:val="00AA3CAA"/>
    <w:rsid w:val="00AA5943"/>
    <w:rsid w:val="00AA762B"/>
    <w:rsid w:val="00AB1E25"/>
    <w:rsid w:val="00AB3EA2"/>
    <w:rsid w:val="00AB56EF"/>
    <w:rsid w:val="00AC3036"/>
    <w:rsid w:val="00AC5261"/>
    <w:rsid w:val="00AC6469"/>
    <w:rsid w:val="00AC7CBB"/>
    <w:rsid w:val="00AD2601"/>
    <w:rsid w:val="00AD41E1"/>
    <w:rsid w:val="00AD4F95"/>
    <w:rsid w:val="00AD5B30"/>
    <w:rsid w:val="00AD5CB9"/>
    <w:rsid w:val="00AD5D22"/>
    <w:rsid w:val="00AE1C16"/>
    <w:rsid w:val="00AE3F93"/>
    <w:rsid w:val="00AE5CC0"/>
    <w:rsid w:val="00AE6114"/>
    <w:rsid w:val="00AF246A"/>
    <w:rsid w:val="00AF4940"/>
    <w:rsid w:val="00AF7AEF"/>
    <w:rsid w:val="00B00499"/>
    <w:rsid w:val="00B03C55"/>
    <w:rsid w:val="00B0480C"/>
    <w:rsid w:val="00B056DE"/>
    <w:rsid w:val="00B06F77"/>
    <w:rsid w:val="00B1216D"/>
    <w:rsid w:val="00B122CE"/>
    <w:rsid w:val="00B13049"/>
    <w:rsid w:val="00B153C4"/>
    <w:rsid w:val="00B156AB"/>
    <w:rsid w:val="00B20442"/>
    <w:rsid w:val="00B23740"/>
    <w:rsid w:val="00B23D61"/>
    <w:rsid w:val="00B240AF"/>
    <w:rsid w:val="00B25063"/>
    <w:rsid w:val="00B35334"/>
    <w:rsid w:val="00B40931"/>
    <w:rsid w:val="00B43E33"/>
    <w:rsid w:val="00B44121"/>
    <w:rsid w:val="00B522D2"/>
    <w:rsid w:val="00B529EB"/>
    <w:rsid w:val="00B538D3"/>
    <w:rsid w:val="00B54583"/>
    <w:rsid w:val="00B665DA"/>
    <w:rsid w:val="00B67181"/>
    <w:rsid w:val="00B67491"/>
    <w:rsid w:val="00B67BB2"/>
    <w:rsid w:val="00B804C4"/>
    <w:rsid w:val="00B90D43"/>
    <w:rsid w:val="00B916E1"/>
    <w:rsid w:val="00B932D4"/>
    <w:rsid w:val="00B942F6"/>
    <w:rsid w:val="00B94BC3"/>
    <w:rsid w:val="00B961AB"/>
    <w:rsid w:val="00BA1970"/>
    <w:rsid w:val="00BB0423"/>
    <w:rsid w:val="00BB158C"/>
    <w:rsid w:val="00BB1663"/>
    <w:rsid w:val="00BB1B6A"/>
    <w:rsid w:val="00BB2BE6"/>
    <w:rsid w:val="00BB317C"/>
    <w:rsid w:val="00BB3998"/>
    <w:rsid w:val="00BB4D63"/>
    <w:rsid w:val="00BB5B56"/>
    <w:rsid w:val="00BC394A"/>
    <w:rsid w:val="00BC4D00"/>
    <w:rsid w:val="00BD0484"/>
    <w:rsid w:val="00BD417B"/>
    <w:rsid w:val="00BD438D"/>
    <w:rsid w:val="00BD4592"/>
    <w:rsid w:val="00BD5628"/>
    <w:rsid w:val="00BD5AC1"/>
    <w:rsid w:val="00BD7948"/>
    <w:rsid w:val="00BE0389"/>
    <w:rsid w:val="00BE2EA2"/>
    <w:rsid w:val="00BE3188"/>
    <w:rsid w:val="00BE3E7A"/>
    <w:rsid w:val="00C00EEA"/>
    <w:rsid w:val="00C0108A"/>
    <w:rsid w:val="00C04E93"/>
    <w:rsid w:val="00C0532B"/>
    <w:rsid w:val="00C07EB6"/>
    <w:rsid w:val="00C107F5"/>
    <w:rsid w:val="00C119DA"/>
    <w:rsid w:val="00C13CF1"/>
    <w:rsid w:val="00C14310"/>
    <w:rsid w:val="00C15A43"/>
    <w:rsid w:val="00C1684A"/>
    <w:rsid w:val="00C1739C"/>
    <w:rsid w:val="00C20BD7"/>
    <w:rsid w:val="00C21BEA"/>
    <w:rsid w:val="00C24E39"/>
    <w:rsid w:val="00C251A1"/>
    <w:rsid w:val="00C25D28"/>
    <w:rsid w:val="00C30F22"/>
    <w:rsid w:val="00C3125E"/>
    <w:rsid w:val="00C318FA"/>
    <w:rsid w:val="00C34817"/>
    <w:rsid w:val="00C353B1"/>
    <w:rsid w:val="00C36088"/>
    <w:rsid w:val="00C371D0"/>
    <w:rsid w:val="00C424F0"/>
    <w:rsid w:val="00C47A45"/>
    <w:rsid w:val="00C47F29"/>
    <w:rsid w:val="00C533F9"/>
    <w:rsid w:val="00C53C38"/>
    <w:rsid w:val="00C54E45"/>
    <w:rsid w:val="00C558FA"/>
    <w:rsid w:val="00C55ACC"/>
    <w:rsid w:val="00C57568"/>
    <w:rsid w:val="00C63802"/>
    <w:rsid w:val="00C651BD"/>
    <w:rsid w:val="00C65FAF"/>
    <w:rsid w:val="00C67038"/>
    <w:rsid w:val="00C67CF2"/>
    <w:rsid w:val="00C70E69"/>
    <w:rsid w:val="00C7583F"/>
    <w:rsid w:val="00C76816"/>
    <w:rsid w:val="00C81CB7"/>
    <w:rsid w:val="00C82769"/>
    <w:rsid w:val="00C8470D"/>
    <w:rsid w:val="00C85E54"/>
    <w:rsid w:val="00C90D73"/>
    <w:rsid w:val="00C95E7F"/>
    <w:rsid w:val="00C961E2"/>
    <w:rsid w:val="00CA39FE"/>
    <w:rsid w:val="00CA3AE4"/>
    <w:rsid w:val="00CA7A10"/>
    <w:rsid w:val="00CB066F"/>
    <w:rsid w:val="00CB0BCC"/>
    <w:rsid w:val="00CB154C"/>
    <w:rsid w:val="00CB3BE7"/>
    <w:rsid w:val="00CB4B1C"/>
    <w:rsid w:val="00CB61D3"/>
    <w:rsid w:val="00CC1B74"/>
    <w:rsid w:val="00CC29B2"/>
    <w:rsid w:val="00CC338A"/>
    <w:rsid w:val="00CC4FC1"/>
    <w:rsid w:val="00CC5174"/>
    <w:rsid w:val="00CC5D70"/>
    <w:rsid w:val="00CC7598"/>
    <w:rsid w:val="00CC7A11"/>
    <w:rsid w:val="00CD34BE"/>
    <w:rsid w:val="00CD3DEF"/>
    <w:rsid w:val="00CD6497"/>
    <w:rsid w:val="00CD70F4"/>
    <w:rsid w:val="00CE4AE4"/>
    <w:rsid w:val="00CE6011"/>
    <w:rsid w:val="00CF1C4C"/>
    <w:rsid w:val="00CF242B"/>
    <w:rsid w:val="00D0179F"/>
    <w:rsid w:val="00D0279A"/>
    <w:rsid w:val="00D037E8"/>
    <w:rsid w:val="00D11665"/>
    <w:rsid w:val="00D21648"/>
    <w:rsid w:val="00D21F2F"/>
    <w:rsid w:val="00D23582"/>
    <w:rsid w:val="00D24985"/>
    <w:rsid w:val="00D258FE"/>
    <w:rsid w:val="00D266E1"/>
    <w:rsid w:val="00D26973"/>
    <w:rsid w:val="00D26EA4"/>
    <w:rsid w:val="00D27F1D"/>
    <w:rsid w:val="00D31771"/>
    <w:rsid w:val="00D33DC8"/>
    <w:rsid w:val="00D344DA"/>
    <w:rsid w:val="00D34CF4"/>
    <w:rsid w:val="00D34DAF"/>
    <w:rsid w:val="00D3749C"/>
    <w:rsid w:val="00D50A8E"/>
    <w:rsid w:val="00D510A7"/>
    <w:rsid w:val="00D546EF"/>
    <w:rsid w:val="00D552D7"/>
    <w:rsid w:val="00D5641E"/>
    <w:rsid w:val="00D57C81"/>
    <w:rsid w:val="00D717F1"/>
    <w:rsid w:val="00D72263"/>
    <w:rsid w:val="00D81D3E"/>
    <w:rsid w:val="00D82474"/>
    <w:rsid w:val="00D824E8"/>
    <w:rsid w:val="00D834C1"/>
    <w:rsid w:val="00D836D0"/>
    <w:rsid w:val="00D9188E"/>
    <w:rsid w:val="00D91E88"/>
    <w:rsid w:val="00D930DB"/>
    <w:rsid w:val="00D97BA0"/>
    <w:rsid w:val="00DA363D"/>
    <w:rsid w:val="00DA447A"/>
    <w:rsid w:val="00DA6A9B"/>
    <w:rsid w:val="00DA7446"/>
    <w:rsid w:val="00DB224C"/>
    <w:rsid w:val="00DB37AC"/>
    <w:rsid w:val="00DC0050"/>
    <w:rsid w:val="00DC0ED3"/>
    <w:rsid w:val="00DC1248"/>
    <w:rsid w:val="00DC1284"/>
    <w:rsid w:val="00DC12BA"/>
    <w:rsid w:val="00DC1F3A"/>
    <w:rsid w:val="00DC1FF2"/>
    <w:rsid w:val="00DC6247"/>
    <w:rsid w:val="00DD0347"/>
    <w:rsid w:val="00DD31A7"/>
    <w:rsid w:val="00DD5905"/>
    <w:rsid w:val="00DD6C57"/>
    <w:rsid w:val="00DD7993"/>
    <w:rsid w:val="00DE48D1"/>
    <w:rsid w:val="00DE4ED4"/>
    <w:rsid w:val="00DF05A0"/>
    <w:rsid w:val="00E01869"/>
    <w:rsid w:val="00E01A28"/>
    <w:rsid w:val="00E02AEE"/>
    <w:rsid w:val="00E050C9"/>
    <w:rsid w:val="00E05DF7"/>
    <w:rsid w:val="00E079D4"/>
    <w:rsid w:val="00E100B2"/>
    <w:rsid w:val="00E117CB"/>
    <w:rsid w:val="00E12D5C"/>
    <w:rsid w:val="00E16010"/>
    <w:rsid w:val="00E2138C"/>
    <w:rsid w:val="00E2553F"/>
    <w:rsid w:val="00E2620C"/>
    <w:rsid w:val="00E268E0"/>
    <w:rsid w:val="00E272E0"/>
    <w:rsid w:val="00E2733B"/>
    <w:rsid w:val="00E2796A"/>
    <w:rsid w:val="00E27C10"/>
    <w:rsid w:val="00E308D8"/>
    <w:rsid w:val="00E316BD"/>
    <w:rsid w:val="00E32F7F"/>
    <w:rsid w:val="00E33A2B"/>
    <w:rsid w:val="00E34029"/>
    <w:rsid w:val="00E35506"/>
    <w:rsid w:val="00E40946"/>
    <w:rsid w:val="00E41A91"/>
    <w:rsid w:val="00E46157"/>
    <w:rsid w:val="00E4631C"/>
    <w:rsid w:val="00E465BA"/>
    <w:rsid w:val="00E46781"/>
    <w:rsid w:val="00E467E0"/>
    <w:rsid w:val="00E5023A"/>
    <w:rsid w:val="00E6471E"/>
    <w:rsid w:val="00E649F0"/>
    <w:rsid w:val="00E64BC9"/>
    <w:rsid w:val="00E66EE2"/>
    <w:rsid w:val="00E769F3"/>
    <w:rsid w:val="00E81D11"/>
    <w:rsid w:val="00E85AAF"/>
    <w:rsid w:val="00E9052B"/>
    <w:rsid w:val="00E92F3A"/>
    <w:rsid w:val="00E9358A"/>
    <w:rsid w:val="00E93DC6"/>
    <w:rsid w:val="00E9416A"/>
    <w:rsid w:val="00EB0A3C"/>
    <w:rsid w:val="00EB11E1"/>
    <w:rsid w:val="00EB1648"/>
    <w:rsid w:val="00EB41B4"/>
    <w:rsid w:val="00EB4E2A"/>
    <w:rsid w:val="00EB5EEE"/>
    <w:rsid w:val="00EB75EA"/>
    <w:rsid w:val="00EC02A5"/>
    <w:rsid w:val="00EC0835"/>
    <w:rsid w:val="00EC118D"/>
    <w:rsid w:val="00EC1B37"/>
    <w:rsid w:val="00ED255E"/>
    <w:rsid w:val="00ED2B08"/>
    <w:rsid w:val="00EE5AE4"/>
    <w:rsid w:val="00EF0259"/>
    <w:rsid w:val="00EF225E"/>
    <w:rsid w:val="00EF3648"/>
    <w:rsid w:val="00EF39BC"/>
    <w:rsid w:val="00EF674B"/>
    <w:rsid w:val="00EF7CD7"/>
    <w:rsid w:val="00EF7D03"/>
    <w:rsid w:val="00F0099D"/>
    <w:rsid w:val="00F05CFB"/>
    <w:rsid w:val="00F07023"/>
    <w:rsid w:val="00F1027C"/>
    <w:rsid w:val="00F10F5A"/>
    <w:rsid w:val="00F1208F"/>
    <w:rsid w:val="00F13DE2"/>
    <w:rsid w:val="00F151E7"/>
    <w:rsid w:val="00F15BE7"/>
    <w:rsid w:val="00F176DA"/>
    <w:rsid w:val="00F25A5E"/>
    <w:rsid w:val="00F26D62"/>
    <w:rsid w:val="00F2777A"/>
    <w:rsid w:val="00F30BA6"/>
    <w:rsid w:val="00F327D1"/>
    <w:rsid w:val="00F41025"/>
    <w:rsid w:val="00F46528"/>
    <w:rsid w:val="00F53990"/>
    <w:rsid w:val="00F545E5"/>
    <w:rsid w:val="00F60CD0"/>
    <w:rsid w:val="00F61B3F"/>
    <w:rsid w:val="00F635D0"/>
    <w:rsid w:val="00F645CB"/>
    <w:rsid w:val="00F6473B"/>
    <w:rsid w:val="00F64E25"/>
    <w:rsid w:val="00F64F2D"/>
    <w:rsid w:val="00F72295"/>
    <w:rsid w:val="00F76616"/>
    <w:rsid w:val="00F767DF"/>
    <w:rsid w:val="00F7792B"/>
    <w:rsid w:val="00F82004"/>
    <w:rsid w:val="00F83FB7"/>
    <w:rsid w:val="00F91FC4"/>
    <w:rsid w:val="00F931D6"/>
    <w:rsid w:val="00F93509"/>
    <w:rsid w:val="00F93868"/>
    <w:rsid w:val="00F96340"/>
    <w:rsid w:val="00F96732"/>
    <w:rsid w:val="00F976B4"/>
    <w:rsid w:val="00FA091C"/>
    <w:rsid w:val="00FA25E3"/>
    <w:rsid w:val="00FA326E"/>
    <w:rsid w:val="00FA4E54"/>
    <w:rsid w:val="00FB3099"/>
    <w:rsid w:val="00FB41BB"/>
    <w:rsid w:val="00FC59D9"/>
    <w:rsid w:val="00FD033B"/>
    <w:rsid w:val="00FD49FC"/>
    <w:rsid w:val="00FD771A"/>
    <w:rsid w:val="00FE0A20"/>
    <w:rsid w:val="00FE2E19"/>
    <w:rsid w:val="00FE2F3E"/>
    <w:rsid w:val="00FE328C"/>
    <w:rsid w:val="00FE4ED7"/>
    <w:rsid w:val="00FE641C"/>
    <w:rsid w:val="00FF5277"/>
    <w:rsid w:val="00FF5F5D"/>
    <w:rsid w:val="00FF6E23"/>
    <w:rsid w:val="00FF70E3"/>
    <w:rsid w:val="15B45589"/>
    <w:rsid w:val="1C77A65A"/>
    <w:rsid w:val="433CEFDB"/>
    <w:rsid w:val="445F26B8"/>
    <w:rsid w:val="51E6072E"/>
    <w:rsid w:val="571DEFF5"/>
    <w:rsid w:val="5B416BEC"/>
    <w:rsid w:val="6204A8C3"/>
    <w:rsid w:val="6D5AE0C1"/>
    <w:rsid w:val="7F943A5E"/>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A9C1C"/>
  <w15:docId w15:val="{930C479D-A0DF-48B4-AC68-2F19AE3E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3F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F05A0"/>
    <w:rPr>
      <w:color w:val="808080"/>
    </w:rPr>
  </w:style>
  <w:style w:type="character" w:styleId="Komentaronuoroda">
    <w:name w:val="annotation reference"/>
    <w:basedOn w:val="Numatytasispastraiposriftas"/>
    <w:semiHidden/>
    <w:unhideWhenUsed/>
    <w:rsid w:val="0098442E"/>
    <w:rPr>
      <w:sz w:val="16"/>
      <w:szCs w:val="16"/>
    </w:rPr>
  </w:style>
  <w:style w:type="paragraph" w:styleId="Komentarotekstas">
    <w:name w:val="annotation text"/>
    <w:basedOn w:val="prastasis"/>
    <w:link w:val="KomentarotekstasDiagrama"/>
    <w:unhideWhenUsed/>
    <w:rsid w:val="0098442E"/>
    <w:rPr>
      <w:sz w:val="20"/>
    </w:rPr>
  </w:style>
  <w:style w:type="character" w:customStyle="1" w:styleId="KomentarotekstasDiagrama">
    <w:name w:val="Komentaro tekstas Diagrama"/>
    <w:basedOn w:val="Numatytasispastraiposriftas"/>
    <w:link w:val="Komentarotekstas"/>
    <w:rsid w:val="0098442E"/>
    <w:rPr>
      <w:sz w:val="20"/>
    </w:rPr>
  </w:style>
  <w:style w:type="paragraph" w:styleId="Komentarotema">
    <w:name w:val="annotation subject"/>
    <w:basedOn w:val="Komentarotekstas"/>
    <w:next w:val="Komentarotekstas"/>
    <w:link w:val="KomentarotemaDiagrama"/>
    <w:semiHidden/>
    <w:unhideWhenUsed/>
    <w:rsid w:val="0098442E"/>
    <w:rPr>
      <w:b/>
      <w:bCs/>
    </w:rPr>
  </w:style>
  <w:style w:type="character" w:customStyle="1" w:styleId="KomentarotemaDiagrama">
    <w:name w:val="Komentaro tema Diagrama"/>
    <w:basedOn w:val="KomentarotekstasDiagrama"/>
    <w:link w:val="Komentarotema"/>
    <w:semiHidden/>
    <w:rsid w:val="0098442E"/>
    <w:rPr>
      <w:b/>
      <w:bCs/>
      <w:sz w:val="20"/>
    </w:rPr>
  </w:style>
  <w:style w:type="paragraph" w:styleId="Debesliotekstas">
    <w:name w:val="Balloon Text"/>
    <w:basedOn w:val="prastasis"/>
    <w:link w:val="DebesliotekstasDiagrama"/>
    <w:semiHidden/>
    <w:unhideWhenUsed/>
    <w:rsid w:val="0098442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8442E"/>
    <w:rPr>
      <w:rFonts w:ascii="Segoe UI" w:hAnsi="Segoe UI" w:cs="Segoe UI"/>
      <w:sz w:val="18"/>
      <w:szCs w:val="18"/>
    </w:rPr>
  </w:style>
  <w:style w:type="paragraph" w:styleId="Sraopastraipa">
    <w:name w:val="List Paragraph"/>
    <w:basedOn w:val="prastasis"/>
    <w:uiPriority w:val="34"/>
    <w:qFormat/>
    <w:rsid w:val="00AF246A"/>
    <w:pPr>
      <w:ind w:left="720"/>
      <w:contextualSpacing/>
    </w:pPr>
  </w:style>
  <w:style w:type="paragraph" w:styleId="Pataisymai">
    <w:name w:val="Revision"/>
    <w:hidden/>
    <w:semiHidden/>
    <w:rsid w:val="000272F5"/>
  </w:style>
  <w:style w:type="character" w:customStyle="1" w:styleId="normaltextrun">
    <w:name w:val="normaltextrun"/>
    <w:basedOn w:val="Numatytasispastraiposriftas"/>
    <w:rsid w:val="006F3631"/>
  </w:style>
  <w:style w:type="character" w:customStyle="1" w:styleId="eop">
    <w:name w:val="eop"/>
    <w:basedOn w:val="Numatytasispastraiposriftas"/>
    <w:rsid w:val="006F3631"/>
  </w:style>
  <w:style w:type="character" w:customStyle="1" w:styleId="ui-provider">
    <w:name w:val="ui-provider"/>
    <w:basedOn w:val="Numatytasispastraiposriftas"/>
    <w:rsid w:val="00A55596"/>
  </w:style>
  <w:style w:type="character" w:styleId="Dokumentoinaosnumeris">
    <w:name w:val="end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Pr>
      <w:color w:val="0563C1" w:themeColor="hyperlink"/>
      <w:u w:val="single"/>
    </w:rPr>
  </w:style>
  <w:style w:type="paragraph" w:styleId="Porat">
    <w:name w:val="footer"/>
    <w:basedOn w:val="prastasis"/>
    <w:link w:val="PoratDiagrama"/>
    <w:rsid w:val="00D33DC8"/>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character" w:customStyle="1" w:styleId="PoratDiagrama">
    <w:name w:val="Poraštė Diagrama"/>
    <w:basedOn w:val="Numatytasispastraiposriftas"/>
    <w:link w:val="Porat"/>
    <w:rsid w:val="00D33DC8"/>
    <w:rPr>
      <w:rFonts w:ascii="HelveticaLT" w:hAnsi="HelveticaLT"/>
      <w:sz w:val="20"/>
      <w:lang w:val="en-GB"/>
    </w:rPr>
  </w:style>
  <w:style w:type="character" w:styleId="Puslapionumeris">
    <w:name w:val="page number"/>
    <w:basedOn w:val="Numatytasispastraiposriftas"/>
    <w:rsid w:val="00D33DC8"/>
  </w:style>
  <w:style w:type="paragraph" w:styleId="Puslapioinaostekstas">
    <w:name w:val="footnote text"/>
    <w:basedOn w:val="prastasis"/>
    <w:link w:val="PuslapioinaostekstasDiagrama"/>
    <w:semiHidden/>
    <w:unhideWhenUsed/>
    <w:rsid w:val="003405D2"/>
    <w:rPr>
      <w:sz w:val="20"/>
    </w:rPr>
  </w:style>
  <w:style w:type="character" w:customStyle="1" w:styleId="PuslapioinaostekstasDiagrama">
    <w:name w:val="Puslapio išnašos tekstas Diagrama"/>
    <w:basedOn w:val="Numatytasispastraiposriftas"/>
    <w:link w:val="Puslapioinaostekstas"/>
    <w:semiHidden/>
    <w:rsid w:val="003405D2"/>
    <w:rPr>
      <w:sz w:val="20"/>
    </w:rPr>
  </w:style>
  <w:style w:type="character" w:styleId="Puslapioinaosnuoroda">
    <w:name w:val="footnote reference"/>
    <w:basedOn w:val="Numatytasispastraiposriftas"/>
    <w:semiHidden/>
    <w:unhideWhenUsed/>
    <w:rsid w:val="003405D2"/>
    <w:rPr>
      <w:vertAlign w:val="superscript"/>
    </w:rPr>
  </w:style>
  <w:style w:type="paragraph" w:styleId="prastasiniatinklio">
    <w:name w:val="Normal (Web)"/>
    <w:basedOn w:val="prastasis"/>
    <w:uiPriority w:val="99"/>
    <w:unhideWhenUsed/>
    <w:rsid w:val="0058162A"/>
    <w:pPr>
      <w:spacing w:before="100" w:beforeAutospacing="1" w:after="100" w:afterAutospacing="1"/>
    </w:pPr>
    <w:rPr>
      <w:szCs w:val="24"/>
      <w:lang w:eastAsia="lt-LT"/>
    </w:rPr>
  </w:style>
  <w:style w:type="character" w:styleId="Grietas">
    <w:name w:val="Strong"/>
    <w:basedOn w:val="Numatytasispastraiposriftas"/>
    <w:uiPriority w:val="22"/>
    <w:qFormat/>
    <w:rsid w:val="0058162A"/>
    <w:rPr>
      <w:b/>
      <w:bCs/>
    </w:rPr>
  </w:style>
  <w:style w:type="paragraph" w:customStyle="1" w:styleId="pf0">
    <w:name w:val="pf0"/>
    <w:basedOn w:val="prastasis"/>
    <w:rsid w:val="004257BC"/>
    <w:pPr>
      <w:spacing w:before="100" w:beforeAutospacing="1" w:after="100" w:afterAutospacing="1"/>
    </w:pPr>
    <w:rPr>
      <w:szCs w:val="24"/>
      <w:lang w:eastAsia="lt-LT"/>
    </w:rPr>
  </w:style>
  <w:style w:type="character" w:customStyle="1" w:styleId="cf01">
    <w:name w:val="cf01"/>
    <w:basedOn w:val="Numatytasispastraiposriftas"/>
    <w:rsid w:val="004257BC"/>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425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63267745">
      <w:bodyDiv w:val="1"/>
      <w:marLeft w:val="0"/>
      <w:marRight w:val="0"/>
      <w:marTop w:val="0"/>
      <w:marBottom w:val="0"/>
      <w:divBdr>
        <w:top w:val="none" w:sz="0" w:space="0" w:color="auto"/>
        <w:left w:val="none" w:sz="0" w:space="0" w:color="auto"/>
        <w:bottom w:val="none" w:sz="0" w:space="0" w:color="auto"/>
        <w:right w:val="none" w:sz="0" w:space="0" w:color="auto"/>
      </w:divBdr>
    </w:div>
    <w:div w:id="378550070">
      <w:bodyDiv w:val="1"/>
      <w:marLeft w:val="0"/>
      <w:marRight w:val="0"/>
      <w:marTop w:val="0"/>
      <w:marBottom w:val="0"/>
      <w:divBdr>
        <w:top w:val="none" w:sz="0" w:space="0" w:color="auto"/>
        <w:left w:val="none" w:sz="0" w:space="0" w:color="auto"/>
        <w:bottom w:val="none" w:sz="0" w:space="0" w:color="auto"/>
        <w:right w:val="none" w:sz="0" w:space="0" w:color="auto"/>
      </w:divBdr>
    </w:div>
    <w:div w:id="672611510">
      <w:bodyDiv w:val="1"/>
      <w:marLeft w:val="0"/>
      <w:marRight w:val="0"/>
      <w:marTop w:val="0"/>
      <w:marBottom w:val="0"/>
      <w:divBdr>
        <w:top w:val="none" w:sz="0" w:space="0" w:color="auto"/>
        <w:left w:val="none" w:sz="0" w:space="0" w:color="auto"/>
        <w:bottom w:val="none" w:sz="0" w:space="0" w:color="auto"/>
        <w:right w:val="none" w:sz="0" w:space="0" w:color="auto"/>
      </w:divBdr>
    </w:div>
    <w:div w:id="769005107">
      <w:bodyDiv w:val="1"/>
      <w:marLeft w:val="0"/>
      <w:marRight w:val="0"/>
      <w:marTop w:val="0"/>
      <w:marBottom w:val="0"/>
      <w:divBdr>
        <w:top w:val="none" w:sz="0" w:space="0" w:color="auto"/>
        <w:left w:val="none" w:sz="0" w:space="0" w:color="auto"/>
        <w:bottom w:val="none" w:sz="0" w:space="0" w:color="auto"/>
        <w:right w:val="none" w:sz="0" w:space="0" w:color="auto"/>
      </w:divBdr>
    </w:div>
    <w:div w:id="786697997">
      <w:bodyDiv w:val="1"/>
      <w:marLeft w:val="0"/>
      <w:marRight w:val="0"/>
      <w:marTop w:val="0"/>
      <w:marBottom w:val="0"/>
      <w:divBdr>
        <w:top w:val="none" w:sz="0" w:space="0" w:color="auto"/>
        <w:left w:val="none" w:sz="0" w:space="0" w:color="auto"/>
        <w:bottom w:val="none" w:sz="0" w:space="0" w:color="auto"/>
        <w:right w:val="none" w:sz="0" w:space="0" w:color="auto"/>
      </w:divBdr>
    </w:div>
    <w:div w:id="81240827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9679046">
      <w:bodyDiv w:val="1"/>
      <w:marLeft w:val="0"/>
      <w:marRight w:val="0"/>
      <w:marTop w:val="0"/>
      <w:marBottom w:val="0"/>
      <w:divBdr>
        <w:top w:val="none" w:sz="0" w:space="0" w:color="auto"/>
        <w:left w:val="none" w:sz="0" w:space="0" w:color="auto"/>
        <w:bottom w:val="none" w:sz="0" w:space="0" w:color="auto"/>
        <w:right w:val="none" w:sz="0" w:space="0" w:color="auto"/>
      </w:divBdr>
    </w:div>
    <w:div w:id="1111319439">
      <w:bodyDiv w:val="1"/>
      <w:marLeft w:val="0"/>
      <w:marRight w:val="0"/>
      <w:marTop w:val="0"/>
      <w:marBottom w:val="0"/>
      <w:divBdr>
        <w:top w:val="none" w:sz="0" w:space="0" w:color="auto"/>
        <w:left w:val="none" w:sz="0" w:space="0" w:color="auto"/>
        <w:bottom w:val="none" w:sz="0" w:space="0" w:color="auto"/>
        <w:right w:val="none" w:sz="0" w:space="0" w:color="auto"/>
      </w:divBdr>
    </w:div>
    <w:div w:id="1154563800">
      <w:bodyDiv w:val="1"/>
      <w:marLeft w:val="0"/>
      <w:marRight w:val="0"/>
      <w:marTop w:val="0"/>
      <w:marBottom w:val="0"/>
      <w:divBdr>
        <w:top w:val="none" w:sz="0" w:space="0" w:color="auto"/>
        <w:left w:val="none" w:sz="0" w:space="0" w:color="auto"/>
        <w:bottom w:val="none" w:sz="0" w:space="0" w:color="auto"/>
        <w:right w:val="none" w:sz="0" w:space="0" w:color="auto"/>
      </w:divBdr>
      <w:divsChild>
        <w:div w:id="1348481783">
          <w:marLeft w:val="0"/>
          <w:marRight w:val="0"/>
          <w:marTop w:val="0"/>
          <w:marBottom w:val="0"/>
          <w:divBdr>
            <w:top w:val="none" w:sz="0" w:space="0" w:color="auto"/>
            <w:left w:val="none" w:sz="0" w:space="0" w:color="auto"/>
            <w:bottom w:val="none" w:sz="0" w:space="0" w:color="auto"/>
            <w:right w:val="none" w:sz="0" w:space="0" w:color="auto"/>
          </w:divBdr>
          <w:divsChild>
            <w:div w:id="525564468">
              <w:marLeft w:val="0"/>
              <w:marRight w:val="0"/>
              <w:marTop w:val="0"/>
              <w:marBottom w:val="0"/>
              <w:divBdr>
                <w:top w:val="none" w:sz="0" w:space="0" w:color="auto"/>
                <w:left w:val="none" w:sz="0" w:space="0" w:color="auto"/>
                <w:bottom w:val="none" w:sz="0" w:space="0" w:color="auto"/>
                <w:right w:val="none" w:sz="0" w:space="0" w:color="auto"/>
              </w:divBdr>
            </w:div>
            <w:div w:id="1440568586">
              <w:marLeft w:val="0"/>
              <w:marRight w:val="0"/>
              <w:marTop w:val="0"/>
              <w:marBottom w:val="0"/>
              <w:divBdr>
                <w:top w:val="none" w:sz="0" w:space="0" w:color="auto"/>
                <w:left w:val="none" w:sz="0" w:space="0" w:color="auto"/>
                <w:bottom w:val="none" w:sz="0" w:space="0" w:color="auto"/>
                <w:right w:val="none" w:sz="0" w:space="0" w:color="auto"/>
              </w:divBdr>
            </w:div>
            <w:div w:id="1753699733">
              <w:marLeft w:val="0"/>
              <w:marRight w:val="0"/>
              <w:marTop w:val="0"/>
              <w:marBottom w:val="0"/>
              <w:divBdr>
                <w:top w:val="none" w:sz="0" w:space="0" w:color="auto"/>
                <w:left w:val="none" w:sz="0" w:space="0" w:color="auto"/>
                <w:bottom w:val="none" w:sz="0" w:space="0" w:color="auto"/>
                <w:right w:val="none" w:sz="0" w:space="0" w:color="auto"/>
              </w:divBdr>
            </w:div>
            <w:div w:id="1977174978">
              <w:marLeft w:val="0"/>
              <w:marRight w:val="0"/>
              <w:marTop w:val="0"/>
              <w:marBottom w:val="0"/>
              <w:divBdr>
                <w:top w:val="none" w:sz="0" w:space="0" w:color="auto"/>
                <w:left w:val="none" w:sz="0" w:space="0" w:color="auto"/>
                <w:bottom w:val="none" w:sz="0" w:space="0" w:color="auto"/>
                <w:right w:val="none" w:sz="0" w:space="0" w:color="auto"/>
              </w:divBdr>
            </w:div>
            <w:div w:id="21076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1461">
      <w:bodyDiv w:val="1"/>
      <w:marLeft w:val="0"/>
      <w:marRight w:val="0"/>
      <w:marTop w:val="0"/>
      <w:marBottom w:val="0"/>
      <w:divBdr>
        <w:top w:val="none" w:sz="0" w:space="0" w:color="auto"/>
        <w:left w:val="none" w:sz="0" w:space="0" w:color="auto"/>
        <w:bottom w:val="none" w:sz="0" w:space="0" w:color="auto"/>
        <w:right w:val="none" w:sz="0" w:space="0" w:color="auto"/>
      </w:divBdr>
    </w:div>
    <w:div w:id="1254776932">
      <w:bodyDiv w:val="1"/>
      <w:marLeft w:val="0"/>
      <w:marRight w:val="0"/>
      <w:marTop w:val="0"/>
      <w:marBottom w:val="0"/>
      <w:divBdr>
        <w:top w:val="none" w:sz="0" w:space="0" w:color="auto"/>
        <w:left w:val="none" w:sz="0" w:space="0" w:color="auto"/>
        <w:bottom w:val="none" w:sz="0" w:space="0" w:color="auto"/>
        <w:right w:val="none" w:sz="0" w:space="0" w:color="auto"/>
      </w:divBdr>
    </w:div>
    <w:div w:id="1274286711">
      <w:bodyDiv w:val="1"/>
      <w:marLeft w:val="0"/>
      <w:marRight w:val="0"/>
      <w:marTop w:val="0"/>
      <w:marBottom w:val="0"/>
      <w:divBdr>
        <w:top w:val="none" w:sz="0" w:space="0" w:color="auto"/>
        <w:left w:val="none" w:sz="0" w:space="0" w:color="auto"/>
        <w:bottom w:val="none" w:sz="0" w:space="0" w:color="auto"/>
        <w:right w:val="none" w:sz="0" w:space="0" w:color="auto"/>
      </w:divBdr>
    </w:div>
    <w:div w:id="1531339596">
      <w:bodyDiv w:val="1"/>
      <w:marLeft w:val="0"/>
      <w:marRight w:val="0"/>
      <w:marTop w:val="0"/>
      <w:marBottom w:val="0"/>
      <w:divBdr>
        <w:top w:val="none" w:sz="0" w:space="0" w:color="auto"/>
        <w:left w:val="none" w:sz="0" w:space="0" w:color="auto"/>
        <w:bottom w:val="none" w:sz="0" w:space="0" w:color="auto"/>
        <w:right w:val="none" w:sz="0" w:space="0" w:color="auto"/>
      </w:divBdr>
    </w:div>
    <w:div w:id="1629822671">
      <w:bodyDiv w:val="1"/>
      <w:marLeft w:val="0"/>
      <w:marRight w:val="0"/>
      <w:marTop w:val="0"/>
      <w:marBottom w:val="0"/>
      <w:divBdr>
        <w:top w:val="none" w:sz="0" w:space="0" w:color="auto"/>
        <w:left w:val="none" w:sz="0" w:space="0" w:color="auto"/>
        <w:bottom w:val="none" w:sz="0" w:space="0" w:color="auto"/>
        <w:right w:val="none" w:sz="0" w:space="0" w:color="auto"/>
      </w:divBdr>
    </w:div>
    <w:div w:id="173724019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212638">
      <w:bodyDiv w:val="1"/>
      <w:marLeft w:val="0"/>
      <w:marRight w:val="0"/>
      <w:marTop w:val="0"/>
      <w:marBottom w:val="0"/>
      <w:divBdr>
        <w:top w:val="none" w:sz="0" w:space="0" w:color="auto"/>
        <w:left w:val="none" w:sz="0" w:space="0" w:color="auto"/>
        <w:bottom w:val="none" w:sz="0" w:space="0" w:color="auto"/>
        <w:right w:val="none" w:sz="0" w:space="0" w:color="auto"/>
      </w:divBdr>
    </w:div>
    <w:div w:id="1961569281">
      <w:bodyDiv w:val="1"/>
      <w:marLeft w:val="0"/>
      <w:marRight w:val="0"/>
      <w:marTop w:val="0"/>
      <w:marBottom w:val="0"/>
      <w:divBdr>
        <w:top w:val="none" w:sz="0" w:space="0" w:color="auto"/>
        <w:left w:val="none" w:sz="0" w:space="0" w:color="auto"/>
        <w:bottom w:val="none" w:sz="0" w:space="0" w:color="auto"/>
        <w:right w:val="none" w:sz="0" w:space="0" w:color="auto"/>
      </w:divBdr>
    </w:div>
    <w:div w:id="2053920563">
      <w:bodyDiv w:val="1"/>
      <w:marLeft w:val="0"/>
      <w:marRight w:val="0"/>
      <w:marTop w:val="0"/>
      <w:marBottom w:val="0"/>
      <w:divBdr>
        <w:top w:val="none" w:sz="0" w:space="0" w:color="auto"/>
        <w:left w:val="none" w:sz="0" w:space="0" w:color="auto"/>
        <w:bottom w:val="none" w:sz="0" w:space="0" w:color="auto"/>
        <w:right w:val="none" w:sz="0" w:space="0" w:color="auto"/>
      </w:divBdr>
    </w:div>
    <w:div w:id="20601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24" Target="commentsExtensible.xml"
                 Type="http://schemas.microsoft.com/office/2018/08/relationships/commentsExtensible"/>
   <Relationship Id="rId25"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23A89DAE-7AA0-479A-8195-AE52E8A4E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BDB50-F9B7-446F-891D-3536F9055C59}">
  <ds:schemaRefs>
    <ds:schemaRef ds:uri="http://schemas.openxmlformats.org/officeDocument/2006/bibliography"/>
  </ds:schemaRefs>
</ds:datastoreItem>
</file>

<file path=customXml/itemProps5.xml><?xml version="1.0" encoding="utf-8"?>
<ds:datastoreItem xmlns:ds="http://schemas.openxmlformats.org/officeDocument/2006/customXml" ds:itemID="{DC71C940-46E2-47B2-9409-702CB084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17</Pages>
  <Words>17496</Words>
  <Characters>9974</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7a46729a-86db-4612-bb6f-365b84453d07</vt:lpstr>
      <vt:lpstr>7a46729a-86db-4612-bb6f-365b84453d07</vt:lpstr>
    </vt:vector>
  </TitlesOfParts>
  <Company>HP Inc.</Company>
  <LinksUpToDate>false</LinksUpToDate>
  <CharactersWithSpaces>27416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2025-04-04T09:57:00Z</dcterms:created>
  <dc:creator>Virginija Levinskienė</dc:creator>
  <cp:lastModifiedBy>Gervienė Giedrė | ŠMSM</cp:lastModifiedBy>
  <dcterms:modified xsi:type="dcterms:W3CDTF">2025-05-16T05:14:00Z</dcterms:modified>
  <cp:revision>39</cp:revision>
  <dc:title>7a46729a-86db-4612-bb6f-365b84453d07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Komentarai">
    <vt:lpwstr>Pridėta po vizavimo</vt:lpwstr>
  </property>
  <property fmtid="{D5CDD505-2E9C-101B-9397-08002B2CF9AE}" pid="4" name="DmsPermissionsFlags">
    <vt:lpwstr>,SECTRUE,</vt:lpwstr>
  </property>
  <property fmtid="{D5CDD505-2E9C-101B-9397-08002B2CF9AE}" pid="5" name="DmsPermissionsUsers">
    <vt:lpwstr>109;#Giedrius Lapėnas;#120;#Ričardas Šokaitis;#1119;#Mantas Bernotas;#166;#Margarita Kairienė;#63;#Eglė Vizbarė;#1175;#Dalia Česlauskaitė</vt:lpwstr>
  </property>
  <property fmtid="{D5CDD505-2E9C-101B-9397-08002B2CF9AE}" pid="6" name="DmsPermissionsDivisions">
    <vt:lpwstr>71;#Švietimo projektų skyrius|4d6950ba-bddb-4d59-b4f2-90fff673db9b;#3308;#Procesų valdymo skyrius|1d2453fc-c175-46b4-b9fe-6151c1a059d8;#62;#Finansų skyrius|7d9d544b-d496-4126-a894-fd0e68da2d8e</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