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534D3C24" w14:textId="77777777" w:rsidR="00802ACF" w:rsidRDefault="00802ACF" w:rsidP="00930FD1">
      <w:pPr>
        <w:jc w:val="center"/>
        <w:rPr>
          <w:b/>
          <w:bCs/>
          <w:szCs w:val="24"/>
        </w:rPr>
      </w:pPr>
      <w:bookmarkStart w:id="0" w:name="_Hlk100578052"/>
    </w:p>
    <w:p w14:paraId="24A9FB41" w14:textId="77777777" w:rsidR="009337EF" w:rsidRPr="00842CF3" w:rsidRDefault="009337EF" w:rsidP="009337EF">
      <w:pPr>
        <w:pStyle w:val="CommentText"/>
        <w:jc w:val="center"/>
        <w:rPr>
          <w:b/>
          <w:bCs/>
          <w:caps/>
          <w:sz w:val="24"/>
          <w:szCs w:val="24"/>
        </w:rPr>
      </w:pPr>
      <w:bookmarkStart w:id="1" w:name="_Hlk118453724"/>
      <w:bookmarkEnd w:id="0"/>
      <w:r w:rsidRPr="00842CF3">
        <w:rPr>
          <w:b/>
          <w:bCs/>
          <w:caps/>
          <w:sz w:val="24"/>
          <w:szCs w:val="24"/>
        </w:rPr>
        <w:t xml:space="preserve">2022–2030 METŲ EKONOMIKOS TRANSFORMACIJOS IR KONKURENCINGUMO PLĖTROS PROGRAMOS PAŽANGOS PRIEMONĖS Nr. 05-001-01-11-04 „Įgyvendinti eksporto konkurencingumo augimą skatinančias priemones“ VEIKLŲ „MVĮ veiklos tarptautiškumo ir naujų eksporto rinkų identifikavimo veiklų skatinimas (Vidurio ir vakarų Lietuvos regionas)“ IR „MVĮ aukštos pridėtinės vertės produktų ir paslaugų sertifikavimo ir pristatymo užsienio rinkose skatinimas (SOSTINĖS regionas)“ </w:t>
      </w:r>
    </w:p>
    <w:p w14:paraId="2818AEB4" w14:textId="0EFA36CE" w:rsidR="009337EF" w:rsidRPr="00842CF3" w:rsidRDefault="009337EF" w:rsidP="009337EF">
      <w:pPr>
        <w:pStyle w:val="CommentText"/>
        <w:jc w:val="center"/>
        <w:rPr>
          <w:b/>
          <w:bCs/>
          <w:szCs w:val="24"/>
        </w:rPr>
      </w:pPr>
      <w:r w:rsidRPr="00842CF3">
        <w:rPr>
          <w:b/>
          <w:bCs/>
          <w:sz w:val="24"/>
          <w:szCs w:val="24"/>
        </w:rPr>
        <w:t>PROJEKTŲ FINANSAVIMO SĄLYGŲ APRAŠ</w:t>
      </w:r>
      <w:r>
        <w:rPr>
          <w:b/>
          <w:bCs/>
          <w:sz w:val="24"/>
          <w:szCs w:val="24"/>
        </w:rPr>
        <w:t>O</w:t>
      </w:r>
    </w:p>
    <w:bookmarkEnd w:id="1"/>
    <w:p w14:paraId="61FE5354" w14:textId="034FBA48" w:rsidR="0036662A" w:rsidRPr="00930FD1" w:rsidRDefault="00A323E0" w:rsidP="006D1029">
      <w:pPr>
        <w:pStyle w:val="CommentText"/>
        <w:jc w:val="center"/>
        <w:rPr>
          <w:b/>
          <w:bCs/>
          <w:szCs w:val="24"/>
        </w:rPr>
      </w:pPr>
      <w:r w:rsidRPr="006D1029">
        <w:rPr>
          <w:b/>
          <w:bCs/>
          <w:sz w:val="24"/>
          <w:szCs w:val="24"/>
        </w:rPr>
        <w:t>DERINIMAS</w:t>
      </w:r>
    </w:p>
    <w:p w14:paraId="168B0F39" w14:textId="6FD3BC6B" w:rsidR="00984D10" w:rsidRPr="003E50EA" w:rsidRDefault="00984D10" w:rsidP="008214AD">
      <w:pPr>
        <w:jc w:val="center"/>
        <w:rPr>
          <w:b/>
          <w:bC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27A2D8B5" w:rsidR="0036662A" w:rsidRPr="00017566" w:rsidRDefault="00F65129" w:rsidP="008214AD">
            <w:pPr>
              <w:rPr>
                <w:szCs w:val="24"/>
              </w:rPr>
            </w:pPr>
            <w:r w:rsidRPr="00017566">
              <w:rPr>
                <w:szCs w:val="24"/>
              </w:rPr>
              <w:t>202</w:t>
            </w:r>
            <w:r w:rsidR="009337EF">
              <w:rPr>
                <w:szCs w:val="24"/>
              </w:rPr>
              <w:t>5-05-09</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33C7CEC6" w:rsidR="0036662A" w:rsidRPr="00017566" w:rsidRDefault="00F40E67" w:rsidP="008214AD">
            <w:sdt>
              <w:sdtPr>
                <w:id w:val="-976991759"/>
              </w:sdtPr>
              <w:sdtEndPr/>
              <w:sdtContent>
                <w:sdt>
                  <w:sdtPr>
                    <w:rPr>
                      <w:b/>
                      <w:szCs w:val="24"/>
                    </w:rPr>
                    <w:id w:val="40450119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sidR="00DB6818" w:rsidRPr="00802ACF">
                      <w:rPr>
                        <w:b/>
                        <w:szCs w:val="24"/>
                      </w:rPr>
                    </w:r>
                    <w:r w:rsidR="00DB6818" w:rsidRPr="00802ACF">
                      <w:rPr>
                        <w:b/>
                        <w:szCs w:val="24"/>
                      </w:rPr>
                      <w:fldChar w:fldCharType="separate"/>
                    </w:r>
                    <w:r w:rsidR="00DB6818" w:rsidRPr="00802ACF">
                      <w:rPr>
                        <w:b/>
                        <w:szCs w:val="24"/>
                      </w:rPr>
                      <w:fldChar w:fldCharType="end"/>
                    </w:r>
                    <w:r w:rsidR="00DB6818">
                      <w:rPr>
                        <w:b/>
                        <w:szCs w:val="24"/>
                      </w:rPr>
                      <w:t xml:space="preserve"> </w:t>
                    </w:r>
                  </w:sdtContent>
                </w:sdt>
              </w:sdtContent>
            </w:sdt>
            <w:r w:rsidR="0036662A" w:rsidRPr="00017566">
              <w:rPr>
                <w:szCs w:val="24"/>
              </w:rPr>
              <w:t xml:space="preserve">Taip </w:t>
            </w:r>
            <w:sdt>
              <w:sdtPr>
                <w:rPr>
                  <w:szCs w:val="24"/>
                </w:rPr>
                <w:id w:val="164368749"/>
              </w:sdtPr>
              <w:sdtEndPr/>
              <w:sdtContent>
                <w:sdt>
                  <w:sdtPr>
                    <w:rPr>
                      <w:b/>
                      <w:szCs w:val="24"/>
                    </w:rPr>
                    <w:id w:val="1963834594"/>
                  </w:sdtPr>
                  <w:sdtEndPr/>
                  <w:sdtContent>
                    <w:r w:rsidR="00DB6818" w:rsidRPr="00017566">
                      <w:fldChar w:fldCharType="begin">
                        <w:ffData>
                          <w:name w:val="Check1"/>
                          <w:enabled/>
                          <w:calcOnExit w:val="0"/>
                          <w:checkBox>
                            <w:sizeAuto/>
                            <w:default w:val="0"/>
                          </w:checkBox>
                        </w:ffData>
                      </w:fldChar>
                    </w:r>
                    <w:r w:rsidR="00DB6818" w:rsidRPr="00017566">
                      <w:instrText xml:space="preserve"> FORMCHECKBOX </w:instrText>
                    </w:r>
                    <w:r w:rsidR="00DB6818" w:rsidRPr="00017566">
                      <w:fldChar w:fldCharType="separate"/>
                    </w:r>
                    <w:r w:rsidR="00DB6818" w:rsidRPr="00017566">
                      <w:fldChar w:fldCharType="end"/>
                    </w:r>
                  </w:sdtContent>
                </w:sdt>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1D02C2BB" w:rsidR="0036662A" w:rsidRPr="00017566" w:rsidRDefault="00F40E67"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1616558070"/>
                  </w:sdtPr>
                  <w:sdtEndPr/>
                  <w:sdtContent>
                    <w:sdt>
                      <w:sdtPr>
                        <w:rPr>
                          <w:b/>
                          <w:szCs w:val="24"/>
                        </w:rPr>
                        <w:id w:val="-2771566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sidR="00DB6818" w:rsidRPr="00802ACF">
                          <w:rPr>
                            <w:b/>
                            <w:szCs w:val="24"/>
                          </w:rPr>
                        </w:r>
                        <w:r w:rsidR="00DB6818" w:rsidRPr="00802ACF">
                          <w:rPr>
                            <w:b/>
                            <w:szCs w:val="24"/>
                          </w:rPr>
                          <w:fldChar w:fldCharType="separate"/>
                        </w:r>
                        <w:r w:rsidR="00DB6818" w:rsidRPr="00802ACF">
                          <w:rPr>
                            <w:b/>
                            <w:szCs w:val="24"/>
                          </w:rPr>
                          <w:fldChar w:fldCharType="end"/>
                        </w:r>
                        <w:r w:rsidR="00DB6818">
                          <w:rPr>
                            <w:b/>
                            <w:szCs w:val="24"/>
                          </w:rPr>
                          <w:t xml:space="preserve"> </w:t>
                        </w:r>
                      </w:sdtContent>
                    </w:sdt>
                  </w:sdtContent>
                </w:sdt>
              </w:sdtContent>
            </w:sdt>
            <w:r w:rsidR="0036662A" w:rsidRPr="00017566">
              <w:rPr>
                <w:szCs w:val="24"/>
              </w:rPr>
              <w:t xml:space="preserve"> </w:t>
            </w:r>
            <w:r w:rsidR="0036662A" w:rsidRPr="00F9528F">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TableGrid"/>
        <w:tblW w:w="14346" w:type="dxa"/>
        <w:tblInd w:w="108" w:type="dxa"/>
        <w:tblLayout w:type="fixed"/>
        <w:tblLook w:val="04A0" w:firstRow="1" w:lastRow="0" w:firstColumn="1" w:lastColumn="0" w:noHBand="0" w:noVBand="1"/>
      </w:tblPr>
      <w:tblGrid>
        <w:gridCol w:w="567"/>
        <w:gridCol w:w="1730"/>
        <w:gridCol w:w="4961"/>
        <w:gridCol w:w="7088"/>
      </w:tblGrid>
      <w:tr w:rsidR="0036662A" w:rsidRPr="00C85D29" w14:paraId="6A4E2F17" w14:textId="77777777" w:rsidTr="00573727">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4961" w:type="dxa"/>
          </w:tcPr>
          <w:p w14:paraId="4F6476E0" w14:textId="77777777" w:rsidR="0036662A" w:rsidRPr="00C85D29" w:rsidRDefault="0036662A" w:rsidP="008214AD">
            <w:pPr>
              <w:jc w:val="center"/>
              <w:rPr>
                <w:b/>
                <w:szCs w:val="24"/>
              </w:rPr>
            </w:pPr>
            <w:r w:rsidRPr="00C85D29">
              <w:rPr>
                <w:b/>
                <w:bCs/>
              </w:rPr>
              <w:t>Pastabos ir pasiūlymai</w:t>
            </w:r>
          </w:p>
        </w:tc>
        <w:tc>
          <w:tcPr>
            <w:tcW w:w="7088"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9337EF" w:rsidRPr="00C85D29" w14:paraId="5C290FA5" w14:textId="77777777" w:rsidTr="00573727">
        <w:tc>
          <w:tcPr>
            <w:tcW w:w="567" w:type="dxa"/>
            <w:vMerge w:val="restart"/>
          </w:tcPr>
          <w:p w14:paraId="2C1F2F8D" w14:textId="4C92038A" w:rsidR="009337EF" w:rsidRPr="00C85D29" w:rsidRDefault="009337EF" w:rsidP="008214AD">
            <w:pPr>
              <w:jc w:val="center"/>
              <w:rPr>
                <w:b/>
                <w:szCs w:val="24"/>
              </w:rPr>
            </w:pPr>
            <w:r>
              <w:rPr>
                <w:b/>
                <w:szCs w:val="24"/>
              </w:rPr>
              <w:t>I.</w:t>
            </w:r>
          </w:p>
        </w:tc>
        <w:tc>
          <w:tcPr>
            <w:tcW w:w="1730" w:type="dxa"/>
            <w:vMerge w:val="restart"/>
          </w:tcPr>
          <w:p w14:paraId="43700166" w14:textId="4AFA3A40" w:rsidR="009337EF" w:rsidRPr="00C85D29" w:rsidRDefault="009337EF" w:rsidP="008214AD">
            <w:pPr>
              <w:jc w:val="center"/>
              <w:rPr>
                <w:b/>
                <w:szCs w:val="24"/>
              </w:rPr>
            </w:pPr>
            <w:proofErr w:type="spellStart"/>
            <w:r>
              <w:rPr>
                <w:b/>
                <w:szCs w:val="24"/>
              </w:rPr>
              <w:t>Consensus</w:t>
            </w:r>
            <w:proofErr w:type="spellEnd"/>
            <w:r>
              <w:rPr>
                <w:b/>
                <w:szCs w:val="24"/>
              </w:rPr>
              <w:t xml:space="preserve"> LT, Simonas Žunda</w:t>
            </w:r>
          </w:p>
        </w:tc>
        <w:tc>
          <w:tcPr>
            <w:tcW w:w="4961" w:type="dxa"/>
          </w:tcPr>
          <w:p w14:paraId="3AF28357" w14:textId="078986BA" w:rsidR="009337EF" w:rsidRPr="00DB6818" w:rsidRDefault="009337EF" w:rsidP="009337EF">
            <w:pPr>
              <w:pStyle w:val="ListParagraph"/>
              <w:numPr>
                <w:ilvl w:val="0"/>
                <w:numId w:val="28"/>
              </w:numPr>
              <w:tabs>
                <w:tab w:val="left" w:pos="510"/>
              </w:tabs>
              <w:ind w:left="32" w:firstLine="0"/>
              <w:jc w:val="both"/>
            </w:pPr>
            <w:r w:rsidRPr="009337EF">
              <w:t>Siekiant efektyvaus lėšų panaudojimo ir kad finansavimu galėtų pasinaudoti platesnis ratas įmonių, siūlome nustatyti, kad įmonės, jau įgyvendinančios projektus pagal priemonę Expo galimybės ar Expo galimybės pažangiems, pagal „Pasirenk eksportui“ kvietimą galėtų teikti paraiškas jei jų įgyvendinamuose projektuose lėšų panaudojimas yra 70% ir daugiau.</w:t>
            </w:r>
          </w:p>
        </w:tc>
        <w:tc>
          <w:tcPr>
            <w:tcW w:w="7088" w:type="dxa"/>
          </w:tcPr>
          <w:p w14:paraId="394D92A9" w14:textId="77777777" w:rsidR="009337EF" w:rsidRDefault="00B3251B" w:rsidP="00636C76">
            <w:pPr>
              <w:jc w:val="both"/>
              <w:rPr>
                <w:b/>
                <w:bCs/>
              </w:rPr>
            </w:pPr>
            <w:r w:rsidRPr="00B3251B">
              <w:rPr>
                <w:b/>
                <w:bCs/>
              </w:rPr>
              <w:t>Neatsižvelgta.</w:t>
            </w:r>
          </w:p>
          <w:p w14:paraId="04A57FEB" w14:textId="4A37A6A2" w:rsidR="00B3251B" w:rsidRPr="00B3251B" w:rsidRDefault="00027656" w:rsidP="00636C76">
            <w:pPr>
              <w:jc w:val="both"/>
            </w:pPr>
            <w:r>
              <w:t>Šiuo metu</w:t>
            </w:r>
            <w:r w:rsidR="00B3251B">
              <w:t xml:space="preserve"> įtraukti tokį reikalavimą</w:t>
            </w:r>
            <w:r>
              <w:t xml:space="preserve"> yra p</w:t>
            </w:r>
            <w:r>
              <w:t>er vėlu</w:t>
            </w:r>
            <w:r w:rsidR="00B3251B">
              <w:t xml:space="preserve">, nes </w:t>
            </w:r>
            <w:r>
              <w:t>reikalavim</w:t>
            </w:r>
            <w:r w:rsidR="004F5686">
              <w:t>as turėjo</w:t>
            </w:r>
            <w:r w:rsidR="00B3251B">
              <w:t xml:space="preserve"> </w:t>
            </w:r>
            <w:r w:rsidR="004F5686">
              <w:t>būti</w:t>
            </w:r>
            <w:r w:rsidR="00B3251B">
              <w:t xml:space="preserve"> įtraukt</w:t>
            </w:r>
            <w:r w:rsidR="004F5686">
              <w:t>as</w:t>
            </w:r>
            <w:r w:rsidR="00B3251B">
              <w:t xml:space="preserve"> į ankstesnių kvietimų </w:t>
            </w:r>
            <w:r w:rsidR="004F5686">
              <w:t>„</w:t>
            </w:r>
            <w:r w:rsidRPr="009337EF">
              <w:t>Expo galimybės</w:t>
            </w:r>
            <w:r w:rsidR="004F5686">
              <w:t>“</w:t>
            </w:r>
            <w:r w:rsidRPr="009337EF">
              <w:t xml:space="preserve"> </w:t>
            </w:r>
            <w:r w:rsidR="004F5686">
              <w:t>i</w:t>
            </w:r>
            <w:r w:rsidRPr="009337EF">
              <w:t xml:space="preserve">r </w:t>
            </w:r>
            <w:r w:rsidR="004F5686">
              <w:t>„</w:t>
            </w:r>
            <w:r w:rsidRPr="009337EF">
              <w:t>Expo galimybės pažangiems</w:t>
            </w:r>
            <w:r w:rsidR="004F5686">
              <w:t>“</w:t>
            </w:r>
            <w:r>
              <w:t xml:space="preserve"> </w:t>
            </w:r>
            <w:r w:rsidR="004F5686">
              <w:t>projektų finansavimo sąlygų aprašus (toliau –</w:t>
            </w:r>
            <w:r w:rsidR="00B3251B">
              <w:t>PFSA</w:t>
            </w:r>
            <w:r w:rsidR="004F5686">
              <w:t>)</w:t>
            </w:r>
            <w:r w:rsidR="00B3251B">
              <w:t>. Įtraukus dabar pažeistume teisėtus pareiškėjų lūkesčius.</w:t>
            </w:r>
          </w:p>
        </w:tc>
      </w:tr>
      <w:tr w:rsidR="009337EF" w:rsidRPr="00C85D29" w14:paraId="6C6239CE" w14:textId="77777777" w:rsidTr="00573727">
        <w:tc>
          <w:tcPr>
            <w:tcW w:w="567" w:type="dxa"/>
            <w:vMerge/>
          </w:tcPr>
          <w:p w14:paraId="13204EE1" w14:textId="77777777" w:rsidR="009337EF" w:rsidRDefault="009337EF" w:rsidP="008214AD">
            <w:pPr>
              <w:jc w:val="center"/>
              <w:rPr>
                <w:b/>
                <w:szCs w:val="24"/>
              </w:rPr>
            </w:pPr>
          </w:p>
        </w:tc>
        <w:tc>
          <w:tcPr>
            <w:tcW w:w="1730" w:type="dxa"/>
            <w:vMerge/>
          </w:tcPr>
          <w:p w14:paraId="597EBB4B" w14:textId="77777777" w:rsidR="009337EF" w:rsidRPr="00DB6818" w:rsidRDefault="009337EF" w:rsidP="008214AD">
            <w:pPr>
              <w:jc w:val="center"/>
              <w:rPr>
                <w:b/>
                <w:szCs w:val="24"/>
              </w:rPr>
            </w:pPr>
          </w:p>
        </w:tc>
        <w:tc>
          <w:tcPr>
            <w:tcW w:w="4961" w:type="dxa"/>
          </w:tcPr>
          <w:p w14:paraId="591712A5" w14:textId="77777777" w:rsidR="009337EF" w:rsidRPr="009337EF" w:rsidRDefault="009337EF" w:rsidP="009337EF">
            <w:pPr>
              <w:pStyle w:val="ListParagraph"/>
              <w:numPr>
                <w:ilvl w:val="0"/>
                <w:numId w:val="28"/>
              </w:numPr>
              <w:tabs>
                <w:tab w:val="left" w:pos="510"/>
              </w:tabs>
              <w:ind w:left="32" w:firstLine="0"/>
              <w:jc w:val="both"/>
              <w:rPr>
                <w:rFonts w:eastAsiaTheme="minorHAnsi"/>
                <w:szCs w:val="24"/>
                <w14:ligatures w14:val="standardContextual"/>
              </w:rPr>
            </w:pPr>
            <w:r w:rsidRPr="009337EF">
              <w:rPr>
                <w:rFonts w:eastAsiaTheme="minorHAnsi"/>
                <w:szCs w:val="24"/>
                <w14:ligatures w14:val="standardContextual"/>
              </w:rPr>
              <w:t>Dėl Projektų atrankos kriterijų, taikomų Aprašo 5.1.1.1. papunktyje nurodytai veiklai (Vidurio ir vakarų Lietuvos regionas).</w:t>
            </w:r>
          </w:p>
          <w:p w14:paraId="65331A55" w14:textId="77777777" w:rsidR="009337EF" w:rsidRPr="009337EF" w:rsidRDefault="009337EF" w:rsidP="009337EF">
            <w:pPr>
              <w:pStyle w:val="ListParagraph"/>
              <w:tabs>
                <w:tab w:val="left" w:pos="510"/>
              </w:tabs>
              <w:ind w:left="32"/>
              <w:jc w:val="both"/>
              <w:rPr>
                <w:rFonts w:eastAsiaTheme="minorHAnsi"/>
                <w:szCs w:val="24"/>
                <w14:ligatures w14:val="standardContextual"/>
              </w:rPr>
            </w:pPr>
            <w:r w:rsidRPr="009337EF">
              <w:rPr>
                <w:rFonts w:eastAsiaTheme="minorHAnsi"/>
                <w:szCs w:val="24"/>
                <w14:ligatures w14:val="standardContextual"/>
              </w:rPr>
              <w:lastRenderedPageBreak/>
              <w:t>Siekiant maksimalaus projektų efektyvumo bei akcentuojant pagalbą nukentėjusiems nuo JAV muitų, siūlome perskirstyti prioritetinių balų svorius:</w:t>
            </w:r>
          </w:p>
          <w:p w14:paraId="74861946"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 xml:space="preserve">50 balų suteikiant už projekto efektyvumą (punktas nr.2), </w:t>
            </w:r>
          </w:p>
          <w:p w14:paraId="57848FEF"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10 balų už punktas Nr.3 Pareiškėjas yra MVĮ, kuri vykdo pagrindinę ekonominę veiklą gamybos, naudojant pažangiąsias ir (arba) vidutinio pažangumo technologijas, ir (arba) žinioms imlių pažangiųjų technologijų paslaugų sektoriuose.</w:t>
            </w:r>
          </w:p>
          <w:p w14:paraId="1392A742"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10 balų už punktas nr.4 Pareiškėjas planuoja sertifikuoti paties pagamintą produkciją ir (arba) dalyvauja tarptautinėje (-</w:t>
            </w:r>
            <w:proofErr w:type="spellStart"/>
            <w:r w:rsidRPr="009337EF">
              <w:rPr>
                <w:rFonts w:eastAsiaTheme="minorHAnsi"/>
                <w:szCs w:val="24"/>
                <w14:ligatures w14:val="standardContextual"/>
              </w:rPr>
              <w:t>ėse</w:t>
            </w:r>
            <w:proofErr w:type="spellEnd"/>
            <w:r w:rsidRPr="009337EF">
              <w:rPr>
                <w:rFonts w:eastAsiaTheme="minorHAnsi"/>
                <w:szCs w:val="24"/>
                <w14:ligatures w14:val="standardContextual"/>
              </w:rPr>
              <w:t>) parodoje (-</w:t>
            </w:r>
            <w:proofErr w:type="spellStart"/>
            <w:r w:rsidRPr="009337EF">
              <w:rPr>
                <w:rFonts w:eastAsiaTheme="minorHAnsi"/>
                <w:szCs w:val="24"/>
                <w14:ligatures w14:val="standardContextual"/>
              </w:rPr>
              <w:t>ose</w:t>
            </w:r>
            <w:proofErr w:type="spellEnd"/>
            <w:r w:rsidRPr="009337EF">
              <w:rPr>
                <w:rFonts w:eastAsiaTheme="minorHAnsi"/>
                <w:szCs w:val="24"/>
                <w14:ligatures w14:val="standardContextual"/>
              </w:rPr>
              <w:t>), vykstančioje (-</w:t>
            </w:r>
            <w:proofErr w:type="spellStart"/>
            <w:r w:rsidRPr="009337EF">
              <w:rPr>
                <w:rFonts w:eastAsiaTheme="minorHAnsi"/>
                <w:szCs w:val="24"/>
                <w14:ligatures w14:val="standardContextual"/>
              </w:rPr>
              <w:t>iose</w:t>
            </w:r>
            <w:proofErr w:type="spellEnd"/>
            <w:r w:rsidRPr="009337EF">
              <w:rPr>
                <w:rFonts w:eastAsiaTheme="minorHAnsi"/>
                <w:szCs w:val="24"/>
                <w14:ligatures w14:val="standardContextual"/>
              </w:rPr>
              <w:t>) rinkoje (-</w:t>
            </w:r>
            <w:proofErr w:type="spellStart"/>
            <w:r w:rsidRPr="009337EF">
              <w:rPr>
                <w:rFonts w:eastAsiaTheme="minorHAnsi"/>
                <w:szCs w:val="24"/>
                <w14:ligatures w14:val="standardContextual"/>
              </w:rPr>
              <w:t>se</w:t>
            </w:r>
            <w:proofErr w:type="spellEnd"/>
            <w:r w:rsidRPr="009337EF">
              <w:rPr>
                <w:rFonts w:eastAsiaTheme="minorHAnsi"/>
                <w:szCs w:val="24"/>
                <w14:ligatures w14:val="standardContextual"/>
              </w:rPr>
              <w:t>), įtrauktoje (-</w:t>
            </w:r>
            <w:proofErr w:type="spellStart"/>
            <w:r w:rsidRPr="009337EF">
              <w:rPr>
                <w:rFonts w:eastAsiaTheme="minorHAnsi"/>
                <w:szCs w:val="24"/>
                <w14:ligatures w14:val="standardContextual"/>
              </w:rPr>
              <w:t>ose</w:t>
            </w:r>
            <w:proofErr w:type="spellEnd"/>
            <w:r w:rsidRPr="009337EF">
              <w:rPr>
                <w:rFonts w:eastAsiaTheme="minorHAnsi"/>
                <w:szCs w:val="24"/>
                <w14:ligatures w14:val="standardContextual"/>
              </w:rPr>
              <w:t>) į Lietuvos Respublikos prioritetinių eksporto ir bendradarbiavimo inovacijų srityje rinkų sąrašą.</w:t>
            </w:r>
          </w:p>
          <w:p w14:paraId="7C2743DF" w14:textId="77777777" w:rsidR="009337EF" w:rsidRPr="009337EF" w:rsidRDefault="009337EF" w:rsidP="009337EF">
            <w:pPr>
              <w:pStyle w:val="ListParagraph"/>
              <w:numPr>
                <w:ilvl w:val="0"/>
                <w:numId w:val="30"/>
              </w:numPr>
              <w:tabs>
                <w:tab w:val="left" w:pos="510"/>
              </w:tabs>
              <w:jc w:val="both"/>
              <w:rPr>
                <w:rFonts w:eastAsiaTheme="minorHAnsi"/>
                <w:i/>
                <w:iCs/>
                <w:szCs w:val="24"/>
                <w14:ligatures w14:val="standardContextual"/>
              </w:rPr>
            </w:pPr>
            <w:r w:rsidRPr="009337EF">
              <w:rPr>
                <w:rFonts w:eastAsiaTheme="minorHAnsi"/>
                <w:szCs w:val="24"/>
                <w14:ligatures w14:val="standardContextual"/>
              </w:rPr>
              <w:t xml:space="preserve">10 balų už punktas nr.5 </w:t>
            </w:r>
            <w:r w:rsidRPr="009337EF">
              <w:rPr>
                <w:rFonts w:eastAsiaTheme="minorHAnsi"/>
                <w:i/>
                <w:iCs/>
                <w:szCs w:val="24"/>
                <w14:ligatures w14:val="standardContextual"/>
              </w:rPr>
              <w:t>Pareiškėjas yra gynybos ir saugumo pramonės sektoriuje veikianti MVĮ, kuri planuoja sertifikuoti ir (arba) pristatyti tarptautinėje (-</w:t>
            </w:r>
            <w:proofErr w:type="spellStart"/>
            <w:r w:rsidRPr="009337EF">
              <w:rPr>
                <w:rFonts w:eastAsiaTheme="minorHAnsi"/>
                <w:i/>
                <w:iCs/>
                <w:szCs w:val="24"/>
                <w14:ligatures w14:val="standardContextual"/>
              </w:rPr>
              <w:t>ėse</w:t>
            </w:r>
            <w:proofErr w:type="spellEnd"/>
            <w:r w:rsidRPr="009337EF">
              <w:rPr>
                <w:rFonts w:eastAsiaTheme="minorHAnsi"/>
                <w:i/>
                <w:iCs/>
                <w:szCs w:val="24"/>
                <w14:ligatures w14:val="standardContextual"/>
              </w:rPr>
              <w:t>) parodoje (-</w:t>
            </w:r>
            <w:proofErr w:type="spellStart"/>
            <w:r w:rsidRPr="009337EF">
              <w:rPr>
                <w:rFonts w:eastAsiaTheme="minorHAnsi"/>
                <w:i/>
                <w:iCs/>
                <w:szCs w:val="24"/>
                <w14:ligatures w14:val="standardContextual"/>
              </w:rPr>
              <w:t>ose</w:t>
            </w:r>
            <w:proofErr w:type="spellEnd"/>
            <w:r w:rsidRPr="009337EF">
              <w:rPr>
                <w:rFonts w:eastAsiaTheme="minorHAnsi"/>
                <w:i/>
                <w:iCs/>
                <w:szCs w:val="24"/>
                <w14:ligatures w14:val="standardContextual"/>
              </w:rPr>
              <w:t>) savo paties pagamintą gynybos ir saugumo pramonės sektoriaus produkciją.</w:t>
            </w:r>
          </w:p>
          <w:p w14:paraId="6DE416DE" w14:textId="6C6E1EBC"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i/>
                <w:iCs/>
                <w:szCs w:val="24"/>
                <w14:ligatures w14:val="standardContextual"/>
              </w:rPr>
              <w:t xml:space="preserve">20 </w:t>
            </w:r>
            <w:r w:rsidRPr="009337EF">
              <w:rPr>
                <w:rFonts w:eastAsiaTheme="minorHAnsi"/>
                <w:szCs w:val="24"/>
                <w14:ligatures w14:val="standardContextual"/>
              </w:rPr>
              <w:t>balų už punktą</w:t>
            </w:r>
            <w:r w:rsidRPr="009337EF">
              <w:rPr>
                <w:rFonts w:eastAsiaTheme="minorHAnsi"/>
                <w:i/>
                <w:iCs/>
                <w:szCs w:val="24"/>
                <w14:ligatures w14:val="standardContextual"/>
              </w:rPr>
              <w:t xml:space="preserve"> </w:t>
            </w:r>
            <w:r w:rsidRPr="009337EF">
              <w:rPr>
                <w:rFonts w:eastAsiaTheme="minorHAnsi"/>
                <w:szCs w:val="24"/>
                <w14:ligatures w14:val="standardContextual"/>
              </w:rPr>
              <w:t>Nr.6</w:t>
            </w:r>
            <w:r w:rsidRPr="009337EF">
              <w:rPr>
                <w:rFonts w:eastAsiaTheme="minorHAnsi"/>
                <w:i/>
                <w:iCs/>
                <w:szCs w:val="24"/>
                <w14:ligatures w14:val="standardContextual"/>
              </w:rPr>
              <w:t xml:space="preserve"> Pareiškėjas yra MVĮ, nukentėjusi nuo Jungtinių Amerikos Valstijų (toliau – JAV) taikomų tarifų (muitų).</w:t>
            </w:r>
          </w:p>
        </w:tc>
        <w:tc>
          <w:tcPr>
            <w:tcW w:w="7088" w:type="dxa"/>
          </w:tcPr>
          <w:p w14:paraId="051EB7BD" w14:textId="77777777" w:rsidR="004F5686" w:rsidRDefault="004F5686" w:rsidP="004F5686">
            <w:pPr>
              <w:jc w:val="both"/>
              <w:rPr>
                <w:b/>
                <w:bCs/>
              </w:rPr>
            </w:pPr>
            <w:r w:rsidRPr="00B3251B">
              <w:rPr>
                <w:b/>
                <w:bCs/>
              </w:rPr>
              <w:lastRenderedPageBreak/>
              <w:t>Neatsižvelgta.</w:t>
            </w:r>
          </w:p>
          <w:p w14:paraId="4E033B50" w14:textId="136560AE" w:rsidR="004F5686" w:rsidRDefault="004F5686" w:rsidP="004F5686">
            <w:pPr>
              <w:jc w:val="both"/>
            </w:pPr>
            <w:r>
              <w:lastRenderedPageBreak/>
              <w:t xml:space="preserve">Suteikus maksimalų </w:t>
            </w:r>
            <w:r w:rsidRPr="009337EF">
              <w:rPr>
                <w:rFonts w:eastAsiaTheme="minorHAnsi"/>
                <w:szCs w:val="24"/>
                <w14:ligatures w14:val="standardContextual"/>
              </w:rPr>
              <w:t xml:space="preserve">50 balų </w:t>
            </w:r>
            <w:r>
              <w:rPr>
                <w:rFonts w:eastAsiaTheme="minorHAnsi"/>
                <w:szCs w:val="24"/>
                <w14:ligatures w14:val="standardContextual"/>
              </w:rPr>
              <w:t>kriterijui „</w:t>
            </w:r>
            <w:r w:rsidRPr="004F5686">
              <w:rPr>
                <w:rFonts w:eastAsiaTheme="minorHAnsi"/>
                <w:i/>
                <w:iCs/>
                <w:szCs w:val="24"/>
                <w14:ligatures w14:val="standardContextual"/>
              </w:rPr>
              <w:t>P</w:t>
            </w:r>
            <w:r w:rsidRPr="004F5686">
              <w:rPr>
                <w:rFonts w:eastAsiaTheme="minorHAnsi"/>
                <w:i/>
                <w:iCs/>
                <w:szCs w:val="24"/>
                <w14:ligatures w14:val="standardContextual"/>
              </w:rPr>
              <w:t>rojekto efektyvum</w:t>
            </w:r>
            <w:r w:rsidRPr="004F5686">
              <w:rPr>
                <w:rFonts w:eastAsiaTheme="minorHAnsi"/>
                <w:i/>
                <w:iCs/>
                <w:szCs w:val="24"/>
                <w14:ligatures w14:val="standardContextual"/>
              </w:rPr>
              <w:t>as</w:t>
            </w:r>
            <w:r>
              <w:rPr>
                <w:rFonts w:eastAsiaTheme="minorHAnsi"/>
                <w:szCs w:val="24"/>
                <w14:ligatures w14:val="standardContextual"/>
              </w:rPr>
              <w:t>“,</w:t>
            </w:r>
            <w:r>
              <w:t xml:space="preserve"> n</w:t>
            </w:r>
            <w:r>
              <w:t xml:space="preserve">eproporcingai pasiskirstys </w:t>
            </w:r>
            <w:r>
              <w:t xml:space="preserve">balai kitiems kriterijams, </w:t>
            </w:r>
            <w:r>
              <w:t xml:space="preserve">nes </w:t>
            </w:r>
            <w:r>
              <w:t>šis kriterijus</w:t>
            </w:r>
            <w:r>
              <w:t xml:space="preserve"> nėra penkis kartus svarbesnis</w:t>
            </w:r>
            <w:r>
              <w:t xml:space="preserve"> už kitus kriterijus. </w:t>
            </w:r>
          </w:p>
          <w:p w14:paraId="48A23F38" w14:textId="02C0AADF" w:rsidR="004F5686" w:rsidRPr="00AE2032" w:rsidRDefault="004F5686" w:rsidP="004F5686">
            <w:pPr>
              <w:widowControl w:val="0"/>
              <w:jc w:val="both"/>
              <w:textAlignment w:val="baseline"/>
              <w:rPr>
                <w:i/>
                <w:iCs/>
                <w:szCs w:val="24"/>
              </w:rPr>
            </w:pPr>
            <w:r>
              <w:t xml:space="preserve">Kriterijus </w:t>
            </w:r>
            <w:r w:rsidRPr="004F5686">
              <w:t>„</w:t>
            </w:r>
            <w:r w:rsidRPr="004F5686">
              <w:rPr>
                <w:i/>
                <w:iCs/>
                <w:szCs w:val="24"/>
              </w:rPr>
              <w:t xml:space="preserve">Pareiškėjas yra </w:t>
            </w:r>
            <w:r w:rsidRPr="004F5686">
              <w:rPr>
                <w:i/>
                <w:iCs/>
                <w:noProof/>
                <w:szCs w:val="24"/>
              </w:rPr>
              <w:t xml:space="preserve">MVĮ, </w:t>
            </w:r>
            <w:r w:rsidRPr="004F5686">
              <w:rPr>
                <w:i/>
                <w:iCs/>
                <w:szCs w:val="24"/>
              </w:rPr>
              <w:t>kuri vykdo pagrindinę ekonominę veiklą gamybos, naudojant pažangiąsias ir (arba) vidutinio pažangumo technologijas, ir (arba) žinioms imlių pažangiųjų technologijų paslaugų sektoriuose</w:t>
            </w:r>
            <w:r w:rsidRPr="004F5686">
              <w:rPr>
                <w:i/>
                <w:iCs/>
                <w:szCs w:val="24"/>
              </w:rPr>
              <w:t>“</w:t>
            </w:r>
            <w:r w:rsidRPr="00AE2032">
              <w:rPr>
                <w:i/>
                <w:iCs/>
                <w:szCs w:val="24"/>
              </w:rPr>
              <w:t xml:space="preserve"> </w:t>
            </w:r>
            <w:r w:rsidRPr="00E90DFF">
              <w:rPr>
                <w:szCs w:val="24"/>
              </w:rPr>
              <w:t>nustatytas gavus Europos Komisijos pritarimą Investicijų programos pakeitimui</w:t>
            </w:r>
            <w:r w:rsidRPr="00E90DFF">
              <w:rPr>
                <w:szCs w:val="24"/>
              </w:rPr>
              <w:t xml:space="preserve">, </w:t>
            </w:r>
            <w:r w:rsidRPr="00E90DFF">
              <w:rPr>
                <w:szCs w:val="24"/>
              </w:rPr>
              <w:t>kuriuo šioje tarptautiškumo skatinimo veikloje buvo nustatytas prioritetas įmonėms, vykdančioms pagrindinę ekonominę veiklą gamybos, naudojant pažangiąsias ir (arba) vidutinio pažangumo technologijas, ir (arba) žinioms imlių pažangiųjų technologijų paslaugų sektoriuose, nes jos kuria aukštą pridėtinę vertę (toliau – APV).</w:t>
            </w:r>
            <w:r w:rsidRPr="00E90DFF">
              <w:rPr>
                <w:szCs w:val="24"/>
              </w:rPr>
              <w:t xml:space="preserve"> Taip pat šis kriterijus yra svarbus, nes kvietimo „Pasirenk eksportui“ veiklos </w:t>
            </w:r>
            <w:r w:rsidR="00E90DFF" w:rsidRPr="00E90DFF">
              <w:rPr>
                <w:szCs w:val="24"/>
              </w:rPr>
              <w:t xml:space="preserve">prisideda prie </w:t>
            </w:r>
            <w:r w:rsidR="00E90DFF">
              <w:rPr>
                <w:szCs w:val="24"/>
              </w:rPr>
              <w:t xml:space="preserve">Nacionalinio pažangos plano </w:t>
            </w:r>
            <w:r w:rsidR="00E90DFF" w:rsidRPr="00E90DFF">
              <w:rPr>
                <w:szCs w:val="24"/>
              </w:rPr>
              <w:t>rodiklio „</w:t>
            </w:r>
            <w:r w:rsidR="00E90DFF" w:rsidRPr="00E90DFF">
              <w:rPr>
                <w:i/>
                <w:iCs/>
                <w:szCs w:val="24"/>
              </w:rPr>
              <w:t>Aukštųjų (</w:t>
            </w:r>
            <w:proofErr w:type="spellStart"/>
            <w:r w:rsidR="00E90DFF" w:rsidRPr="00E90DFF">
              <w:rPr>
                <w:i/>
                <w:iCs/>
                <w:szCs w:val="24"/>
              </w:rPr>
              <w:t>high-tech</w:t>
            </w:r>
            <w:proofErr w:type="spellEnd"/>
            <w:r w:rsidR="00E90DFF" w:rsidRPr="00E90DFF">
              <w:rPr>
                <w:i/>
                <w:iCs/>
                <w:szCs w:val="24"/>
              </w:rPr>
              <w:t>) ir aukštesniųjų (</w:t>
            </w:r>
            <w:proofErr w:type="spellStart"/>
            <w:r w:rsidR="00E90DFF" w:rsidRPr="00E90DFF">
              <w:rPr>
                <w:i/>
                <w:iCs/>
                <w:szCs w:val="24"/>
              </w:rPr>
              <w:t>medium</w:t>
            </w:r>
            <w:proofErr w:type="spellEnd"/>
            <w:r w:rsidR="00E90DFF" w:rsidRPr="00E90DFF">
              <w:rPr>
                <w:i/>
                <w:iCs/>
                <w:szCs w:val="24"/>
              </w:rPr>
              <w:t xml:space="preserve"> </w:t>
            </w:r>
            <w:proofErr w:type="spellStart"/>
            <w:r w:rsidR="00E90DFF" w:rsidRPr="00E90DFF">
              <w:rPr>
                <w:i/>
                <w:iCs/>
                <w:szCs w:val="24"/>
              </w:rPr>
              <w:t>tech</w:t>
            </w:r>
            <w:proofErr w:type="spellEnd"/>
            <w:r w:rsidR="00E90DFF" w:rsidRPr="00E90DFF">
              <w:rPr>
                <w:i/>
                <w:iCs/>
                <w:szCs w:val="24"/>
              </w:rPr>
              <w:t>) technologijų produktų ir daug žinių reikalaujančių paslaugų dalis lietuviškos kilmės eksporte (be naftos produktų)</w:t>
            </w:r>
            <w:r w:rsidR="00E90DFF" w:rsidRPr="00E90DFF">
              <w:rPr>
                <w:szCs w:val="24"/>
              </w:rPr>
              <w:t>“ pasiekimo.</w:t>
            </w:r>
          </w:p>
          <w:p w14:paraId="625AFCA0" w14:textId="2572B5CE" w:rsidR="004F5686" w:rsidRDefault="004F5686" w:rsidP="004F5686">
            <w:pPr>
              <w:jc w:val="both"/>
              <w:rPr>
                <w:i/>
                <w:iCs/>
                <w:szCs w:val="24"/>
              </w:rPr>
            </w:pPr>
            <w:r>
              <w:t>Kriterijus „</w:t>
            </w:r>
            <w:r w:rsidRPr="002F4CA7">
              <w:rPr>
                <w:i/>
                <w:iCs/>
                <w:noProof/>
                <w:szCs w:val="24"/>
              </w:rPr>
              <w:t xml:space="preserve">Pareiškėjas </w:t>
            </w:r>
            <w:r w:rsidRPr="002F4CA7">
              <w:rPr>
                <w:i/>
                <w:iCs/>
                <w:szCs w:val="24"/>
              </w:rPr>
              <w:t>yra gynybos ir saugumo pramonės sektoriuje veikianti MVĮ, kuri planuoja sertifikuoti ir (arba) pristatyti tarptautinėje (-</w:t>
            </w:r>
            <w:proofErr w:type="spellStart"/>
            <w:r w:rsidRPr="002F4CA7">
              <w:rPr>
                <w:i/>
                <w:iCs/>
                <w:szCs w:val="24"/>
              </w:rPr>
              <w:t>ėse</w:t>
            </w:r>
            <w:proofErr w:type="spellEnd"/>
            <w:r w:rsidRPr="002F4CA7">
              <w:rPr>
                <w:i/>
                <w:iCs/>
                <w:szCs w:val="24"/>
              </w:rPr>
              <w:t>) parodoje (-</w:t>
            </w:r>
            <w:proofErr w:type="spellStart"/>
            <w:r w:rsidRPr="002F4CA7">
              <w:rPr>
                <w:i/>
                <w:iCs/>
                <w:szCs w:val="24"/>
              </w:rPr>
              <w:t>ose</w:t>
            </w:r>
            <w:proofErr w:type="spellEnd"/>
            <w:r w:rsidRPr="002F4CA7">
              <w:rPr>
                <w:i/>
                <w:iCs/>
                <w:szCs w:val="24"/>
              </w:rPr>
              <w:t>) savo paties pagamintą gynybos ir saugumo pramonės sektoriaus produkciją</w:t>
            </w:r>
            <w:r>
              <w:rPr>
                <w:i/>
                <w:iCs/>
                <w:szCs w:val="24"/>
              </w:rPr>
              <w:t xml:space="preserve">“ </w:t>
            </w:r>
            <w:r w:rsidRPr="002F4CA7">
              <w:rPr>
                <w:i/>
                <w:iCs/>
                <w:szCs w:val="24"/>
              </w:rPr>
              <w:t xml:space="preserve"> </w:t>
            </w:r>
            <w:r>
              <w:rPr>
                <w:i/>
                <w:iCs/>
                <w:szCs w:val="24"/>
              </w:rPr>
              <w:t xml:space="preserve">buvo nustatytas </w:t>
            </w:r>
            <w:r w:rsidRPr="00AE2032">
              <w:rPr>
                <w:i/>
                <w:iCs/>
                <w:szCs w:val="24"/>
              </w:rPr>
              <w:t>buvo reaguojant į geopolitinę situaciją</w:t>
            </w:r>
            <w:r>
              <w:rPr>
                <w:i/>
                <w:iCs/>
                <w:szCs w:val="24"/>
              </w:rPr>
              <w:t xml:space="preserve">, t. y. </w:t>
            </w:r>
            <w:proofErr w:type="spellStart"/>
            <w:r>
              <w:rPr>
                <w:i/>
                <w:iCs/>
                <w:szCs w:val="24"/>
              </w:rPr>
              <w:t>rusijos</w:t>
            </w:r>
            <w:proofErr w:type="spellEnd"/>
            <w:r>
              <w:rPr>
                <w:i/>
                <w:iCs/>
                <w:szCs w:val="24"/>
              </w:rPr>
              <w:t xml:space="preserve"> karą prieš Ukrainą</w:t>
            </w:r>
            <w:r w:rsidRPr="00AE2032">
              <w:rPr>
                <w:i/>
                <w:iCs/>
                <w:szCs w:val="24"/>
              </w:rPr>
              <w:t xml:space="preserve">. </w:t>
            </w:r>
            <w:r>
              <w:rPr>
                <w:i/>
                <w:iCs/>
                <w:szCs w:val="24"/>
              </w:rPr>
              <w:t>R</w:t>
            </w:r>
            <w:r w:rsidRPr="00EA60B0">
              <w:rPr>
                <w:i/>
                <w:iCs/>
                <w:szCs w:val="24"/>
              </w:rPr>
              <w:t>eaguojant į geopolitinę situaciją</w:t>
            </w:r>
            <w:r>
              <w:rPr>
                <w:i/>
                <w:iCs/>
                <w:szCs w:val="24"/>
              </w:rPr>
              <w:t xml:space="preserve"> bei </w:t>
            </w:r>
            <w:r w:rsidRPr="00AE2032">
              <w:rPr>
                <w:i/>
                <w:iCs/>
                <w:szCs w:val="24"/>
              </w:rPr>
              <w:t>atsižvelgiant į  ES teikiamą pirmenybę Europos gynybos pramonės konkurencingumo stiprinimui</w:t>
            </w:r>
            <w:r w:rsidRPr="00EA60B0">
              <w:rPr>
                <w:i/>
                <w:iCs/>
                <w:szCs w:val="24"/>
              </w:rPr>
              <w:t xml:space="preserve">, </w:t>
            </w:r>
            <w:r>
              <w:rPr>
                <w:i/>
                <w:iCs/>
                <w:szCs w:val="24"/>
              </w:rPr>
              <w:t>būtina</w:t>
            </w:r>
            <w:r w:rsidRPr="004B79D3">
              <w:rPr>
                <w:rFonts w:ascii="Source Sans Pro" w:hAnsi="Source Sans Pro"/>
                <w:color w:val="000000"/>
                <w:spacing w:val="6"/>
                <w:sz w:val="30"/>
                <w:szCs w:val="30"/>
              </w:rPr>
              <w:t xml:space="preserve"> </w:t>
            </w:r>
            <w:r w:rsidRPr="004B79D3">
              <w:rPr>
                <w:i/>
                <w:iCs/>
                <w:szCs w:val="24"/>
              </w:rPr>
              <w:t xml:space="preserve">didinti gynybos </w:t>
            </w:r>
            <w:r>
              <w:rPr>
                <w:i/>
                <w:iCs/>
                <w:szCs w:val="24"/>
              </w:rPr>
              <w:t xml:space="preserve">ir saugumo pramonės </w:t>
            </w:r>
            <w:r w:rsidRPr="004B79D3">
              <w:rPr>
                <w:i/>
                <w:iCs/>
                <w:szCs w:val="24"/>
              </w:rPr>
              <w:t>produk</w:t>
            </w:r>
            <w:r>
              <w:rPr>
                <w:i/>
                <w:iCs/>
                <w:szCs w:val="24"/>
              </w:rPr>
              <w:t>ciją</w:t>
            </w:r>
            <w:r w:rsidRPr="004B79D3">
              <w:rPr>
                <w:i/>
                <w:iCs/>
                <w:szCs w:val="24"/>
              </w:rPr>
              <w:t xml:space="preserve"> kuriančių Lietuvos įmonių žinomumą, kad jos galėtų plėstis ir kuo greičiau gaminti gynybai reikalingą produkciją</w:t>
            </w:r>
            <w:r w:rsidRPr="00EA60B0">
              <w:rPr>
                <w:i/>
                <w:iCs/>
                <w:szCs w:val="24"/>
              </w:rPr>
              <w:t>.</w:t>
            </w:r>
            <w:r>
              <w:rPr>
                <w:i/>
                <w:iCs/>
                <w:szCs w:val="24"/>
              </w:rPr>
              <w:t xml:space="preserve">  </w:t>
            </w:r>
          </w:p>
          <w:p w14:paraId="05AAD2DF" w14:textId="77777777" w:rsidR="00E90DFF" w:rsidRPr="00E90DFF" w:rsidRDefault="00E90DFF" w:rsidP="00E90DFF">
            <w:pPr>
              <w:jc w:val="both"/>
            </w:pPr>
            <w:r>
              <w:t xml:space="preserve"> Kriterijus </w:t>
            </w:r>
            <w:r w:rsidRPr="00E90DFF">
              <w:t>„</w:t>
            </w:r>
            <w:r w:rsidRPr="00E90DFF">
              <w:rPr>
                <w:i/>
                <w:iCs/>
                <w:szCs w:val="24"/>
              </w:rPr>
              <w:t>Pareiškėjas planuoja sertifikuoti paties pagamintą produkciją ir (arba) dalyvauja tarptautinėje (-</w:t>
            </w:r>
            <w:proofErr w:type="spellStart"/>
            <w:r w:rsidRPr="00E90DFF">
              <w:rPr>
                <w:i/>
                <w:iCs/>
                <w:szCs w:val="24"/>
              </w:rPr>
              <w:t>ėse</w:t>
            </w:r>
            <w:proofErr w:type="spellEnd"/>
            <w:r w:rsidRPr="00E90DFF">
              <w:rPr>
                <w:i/>
                <w:iCs/>
                <w:szCs w:val="24"/>
              </w:rPr>
              <w:t>) parodoje (-</w:t>
            </w:r>
            <w:proofErr w:type="spellStart"/>
            <w:r w:rsidRPr="00E90DFF">
              <w:rPr>
                <w:i/>
                <w:iCs/>
                <w:szCs w:val="24"/>
              </w:rPr>
              <w:t>ose</w:t>
            </w:r>
            <w:proofErr w:type="spellEnd"/>
            <w:r w:rsidRPr="00E90DFF">
              <w:rPr>
                <w:i/>
                <w:iCs/>
                <w:szCs w:val="24"/>
              </w:rPr>
              <w:t>), vykstančioje (-</w:t>
            </w:r>
            <w:proofErr w:type="spellStart"/>
            <w:r w:rsidRPr="00E90DFF">
              <w:rPr>
                <w:i/>
                <w:iCs/>
                <w:szCs w:val="24"/>
              </w:rPr>
              <w:t>iose</w:t>
            </w:r>
            <w:proofErr w:type="spellEnd"/>
            <w:r w:rsidRPr="00E90DFF">
              <w:rPr>
                <w:i/>
                <w:iCs/>
                <w:szCs w:val="24"/>
              </w:rPr>
              <w:t>) rinkoje (-</w:t>
            </w:r>
            <w:proofErr w:type="spellStart"/>
            <w:r w:rsidRPr="00E90DFF">
              <w:rPr>
                <w:i/>
                <w:iCs/>
                <w:szCs w:val="24"/>
              </w:rPr>
              <w:t>se</w:t>
            </w:r>
            <w:proofErr w:type="spellEnd"/>
            <w:r w:rsidRPr="00E90DFF">
              <w:rPr>
                <w:i/>
                <w:iCs/>
                <w:szCs w:val="24"/>
              </w:rPr>
              <w:t>), įtrauktoje (-</w:t>
            </w:r>
            <w:proofErr w:type="spellStart"/>
            <w:r w:rsidRPr="00E90DFF">
              <w:rPr>
                <w:i/>
                <w:iCs/>
                <w:szCs w:val="24"/>
              </w:rPr>
              <w:t>ose</w:t>
            </w:r>
            <w:proofErr w:type="spellEnd"/>
            <w:r w:rsidRPr="00E90DFF">
              <w:rPr>
                <w:i/>
                <w:iCs/>
                <w:szCs w:val="24"/>
              </w:rPr>
              <w:t xml:space="preserve">) į </w:t>
            </w:r>
            <w:hyperlink r:id="rId11">
              <w:r w:rsidRPr="00E90DFF">
                <w:rPr>
                  <w:rStyle w:val="Hyperlink"/>
                  <w:i/>
                  <w:iCs/>
                  <w:szCs w:val="24"/>
                </w:rPr>
                <w:t>Lietuvos Respublikos prioritetinių eksporto ir bendradarbiavimo inovacijų srityje rinkų sąrašą</w:t>
              </w:r>
            </w:hyperlink>
            <w:r w:rsidRPr="00E90DFF">
              <w:t>“</w:t>
            </w:r>
            <w:r>
              <w:t xml:space="preserve"> svarbus tuo, kad </w:t>
            </w:r>
            <w:r w:rsidR="004F5686">
              <w:t>E</w:t>
            </w:r>
            <w:r>
              <w:t>konomikos ir inovacijų ministerija</w:t>
            </w:r>
            <w:r w:rsidR="004F5686">
              <w:t xml:space="preserve"> </w:t>
            </w:r>
            <w:r>
              <w:t xml:space="preserve">siekia </w:t>
            </w:r>
            <w:r w:rsidR="004F5686">
              <w:t>koncentru</w:t>
            </w:r>
            <w:r>
              <w:t>oti</w:t>
            </w:r>
            <w:r w:rsidR="004F5686">
              <w:t xml:space="preserve"> lėšas į prioritetines rinkas.</w:t>
            </w:r>
            <w:r>
              <w:t xml:space="preserve"> </w:t>
            </w:r>
            <w:r w:rsidRPr="00E90DFF">
              <w:rPr>
                <w:szCs w:val="24"/>
              </w:rPr>
              <w:t>Lietuvos Respublikos prioritetinių eksporto ir bendradarbiavimo inovacijų srityje rinkų sąrašas</w:t>
            </w:r>
            <w:r w:rsidRPr="00E90DFF">
              <w:t xml:space="preserve"> </w:t>
            </w:r>
            <w:r w:rsidRPr="00E90DFF">
              <w:lastRenderedPageBreak/>
              <w:t xml:space="preserve">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 </w:t>
            </w:r>
          </w:p>
          <w:p w14:paraId="152AC087" w14:textId="05686F76" w:rsidR="004F5686" w:rsidRPr="004F5686" w:rsidRDefault="004F5686" w:rsidP="004F5686">
            <w:pPr>
              <w:jc w:val="both"/>
              <w:rPr>
                <w:szCs w:val="24"/>
              </w:rPr>
            </w:pPr>
          </w:p>
          <w:p w14:paraId="624E2EB1" w14:textId="67B4B809" w:rsidR="00363923" w:rsidRPr="00E90DFF" w:rsidRDefault="00E90DFF" w:rsidP="00363923">
            <w:pPr>
              <w:jc w:val="both"/>
            </w:pPr>
            <w:r>
              <w:t>Atsižvelgiant į tai, kad JAV muitų politika nuolat keičiasi ir šiuo metu JAV muitų taikymas Europos Sąjungos šalims yra atidėtas (paskelbta pertrauka), buvo nuspręsta kriterijui „</w:t>
            </w:r>
            <w:r w:rsidRPr="009337EF">
              <w:rPr>
                <w:rFonts w:eastAsiaTheme="minorHAnsi"/>
                <w:i/>
                <w:iCs/>
                <w:szCs w:val="24"/>
                <w14:ligatures w14:val="standardContextual"/>
              </w:rPr>
              <w:t>Pareiškėjas yra MVĮ, nukentėjusi nuo Jungtinių Amerikos Valstijų taikomų tarifų (muitų)</w:t>
            </w:r>
            <w:r>
              <w:rPr>
                <w:rFonts w:eastAsiaTheme="minorHAnsi"/>
                <w:i/>
                <w:iCs/>
                <w:szCs w:val="24"/>
                <w14:ligatures w14:val="standardContextual"/>
              </w:rPr>
              <w:t xml:space="preserve">“ </w:t>
            </w:r>
            <w:r>
              <w:rPr>
                <w:rFonts w:eastAsiaTheme="minorHAnsi"/>
                <w:szCs w:val="24"/>
                <w14:ligatures w14:val="standardContextual"/>
              </w:rPr>
              <w:t xml:space="preserve">suteikti maksimalius </w:t>
            </w:r>
            <w:r w:rsidRPr="00E90DFF">
              <w:rPr>
                <w:rFonts w:eastAsiaTheme="minorHAnsi"/>
                <w:szCs w:val="24"/>
                <w14:ligatures w14:val="standardContextual"/>
              </w:rPr>
              <w:t>1</w:t>
            </w:r>
            <w:r>
              <w:rPr>
                <w:rFonts w:eastAsiaTheme="minorHAnsi"/>
                <w:szCs w:val="24"/>
                <w14:ligatures w14:val="standardContextual"/>
              </w:rPr>
              <w:t>0 balų.</w:t>
            </w:r>
          </w:p>
        </w:tc>
      </w:tr>
      <w:tr w:rsidR="009337EF" w:rsidRPr="00C85D29" w14:paraId="10903D66" w14:textId="77777777" w:rsidTr="00573727">
        <w:tc>
          <w:tcPr>
            <w:tcW w:w="567" w:type="dxa"/>
            <w:vMerge/>
          </w:tcPr>
          <w:p w14:paraId="22C1CD4E" w14:textId="77777777" w:rsidR="009337EF" w:rsidRDefault="009337EF" w:rsidP="008214AD">
            <w:pPr>
              <w:jc w:val="center"/>
              <w:rPr>
                <w:b/>
                <w:szCs w:val="24"/>
              </w:rPr>
            </w:pPr>
          </w:p>
        </w:tc>
        <w:tc>
          <w:tcPr>
            <w:tcW w:w="1730" w:type="dxa"/>
          </w:tcPr>
          <w:p w14:paraId="7FEDE952" w14:textId="77777777" w:rsidR="009337EF" w:rsidRPr="00DB6818" w:rsidRDefault="009337EF" w:rsidP="008214AD">
            <w:pPr>
              <w:jc w:val="center"/>
              <w:rPr>
                <w:b/>
                <w:szCs w:val="24"/>
              </w:rPr>
            </w:pPr>
          </w:p>
        </w:tc>
        <w:tc>
          <w:tcPr>
            <w:tcW w:w="4961" w:type="dxa"/>
          </w:tcPr>
          <w:p w14:paraId="30F2A037" w14:textId="610B0CAD" w:rsidR="009337EF" w:rsidRPr="009337EF" w:rsidRDefault="009337EF" w:rsidP="00A02B54">
            <w:pPr>
              <w:pStyle w:val="ListParagraph"/>
              <w:numPr>
                <w:ilvl w:val="0"/>
                <w:numId w:val="28"/>
              </w:numPr>
              <w:tabs>
                <w:tab w:val="left" w:pos="380"/>
              </w:tabs>
              <w:ind w:left="0" w:firstLine="0"/>
              <w:jc w:val="both"/>
              <w:rPr>
                <w:i/>
                <w:iCs/>
                <w:szCs w:val="24"/>
              </w:rPr>
            </w:pPr>
            <w:r w:rsidRPr="009337EF">
              <w:t xml:space="preserve">Pastaba dėl EVRK kodų priskyrimo </w:t>
            </w:r>
            <w:proofErr w:type="spellStart"/>
            <w:r w:rsidRPr="009337EF">
              <w:rPr>
                <w:i/>
                <w:iCs/>
              </w:rPr>
              <w:t>high-tech</w:t>
            </w:r>
            <w:proofErr w:type="spellEnd"/>
            <w:r w:rsidRPr="009337EF">
              <w:rPr>
                <w:i/>
                <w:iCs/>
              </w:rPr>
              <w:t xml:space="preserve"> </w:t>
            </w:r>
            <w:proofErr w:type="spellStart"/>
            <w:r w:rsidRPr="009337EF">
              <w:rPr>
                <w:i/>
                <w:iCs/>
              </w:rPr>
              <w:t>knowledge-intensive</w:t>
            </w:r>
            <w:proofErr w:type="spellEnd"/>
            <w:r w:rsidRPr="009337EF">
              <w:rPr>
                <w:i/>
                <w:iCs/>
              </w:rPr>
              <w:t xml:space="preserve"> </w:t>
            </w:r>
            <w:proofErr w:type="spellStart"/>
            <w:r w:rsidRPr="009337EF">
              <w:rPr>
                <w:i/>
                <w:iCs/>
              </w:rPr>
              <w:t>services</w:t>
            </w:r>
            <w:proofErr w:type="spellEnd"/>
            <w:r w:rsidRPr="009337EF">
              <w:rPr>
                <w:i/>
                <w:iCs/>
              </w:rPr>
              <w:t xml:space="preserve"> </w:t>
            </w:r>
            <w:r w:rsidRPr="009337EF">
              <w:t xml:space="preserve">pagal PFSA: </w:t>
            </w:r>
            <w:r w:rsidRPr="009337EF">
              <w:rPr>
                <w:i/>
                <w:iCs/>
              </w:rPr>
              <w:t>Prie žinioms imlių pažangiųjų technologijų paslaugų (angl. „</w:t>
            </w:r>
            <w:proofErr w:type="spellStart"/>
            <w:r w:rsidRPr="009337EF">
              <w:rPr>
                <w:i/>
                <w:iCs/>
              </w:rPr>
              <w:t>high-tech</w:t>
            </w:r>
            <w:proofErr w:type="spellEnd"/>
            <w:r w:rsidRPr="009337EF">
              <w:rPr>
                <w:i/>
                <w:iCs/>
              </w:rPr>
              <w:t xml:space="preserve"> </w:t>
            </w:r>
            <w:proofErr w:type="spellStart"/>
            <w:r w:rsidRPr="009337EF">
              <w:rPr>
                <w:i/>
                <w:iCs/>
              </w:rPr>
              <w:t>knowledge-intensive</w:t>
            </w:r>
            <w:proofErr w:type="spellEnd"/>
            <w:r w:rsidRPr="009337EF">
              <w:rPr>
                <w:i/>
                <w:iCs/>
              </w:rPr>
              <w:t xml:space="preserve"> </w:t>
            </w:r>
            <w:proofErr w:type="spellStart"/>
            <w:r w:rsidRPr="009337EF">
              <w:rPr>
                <w:i/>
                <w:iCs/>
              </w:rPr>
              <w:t>services</w:t>
            </w:r>
            <w:proofErr w:type="spellEnd"/>
            <w:r w:rsidRPr="009337EF">
              <w:rPr>
                <w:i/>
                <w:iCs/>
              </w:rPr>
              <w:t xml:space="preserve">“ (KIS)) veiklos priskirtina veikla, vykdoma pagal šiuos ERVK 2.1 red. </w:t>
            </w:r>
            <w:r w:rsidR="00E90DFF" w:rsidRPr="009337EF">
              <w:rPr>
                <w:i/>
                <w:iCs/>
              </w:rPr>
              <w:t>K</w:t>
            </w:r>
            <w:r w:rsidRPr="009337EF">
              <w:rPr>
                <w:i/>
                <w:iCs/>
              </w:rPr>
              <w:t>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66F91C3E" w14:textId="77777777" w:rsidR="009337EF" w:rsidRDefault="009337EF" w:rsidP="009337EF">
            <w:pPr>
              <w:rPr>
                <w:rFonts w:ascii="Calibri" w:hAnsi="Calibri" w:cs="Calibri"/>
                <w:color w:val="1F497D"/>
                <w:sz w:val="22"/>
                <w:szCs w:val="22"/>
              </w:rPr>
            </w:pPr>
            <w:r>
              <w:rPr>
                <w:color w:val="1F497D"/>
              </w:rPr>
              <w:t>Europos Komisijos tinklapyje  </w:t>
            </w:r>
            <w:hyperlink r:id="rId12" w:history="1">
              <w:r>
                <w:rPr>
                  <w:rStyle w:val="Hyperlink"/>
                </w:rPr>
                <w:t>https://ec.europa.eu/eurostat/statistics-explained/index.php?title=Research_and_development_statistics_at_regional_level</w:t>
              </w:r>
            </w:hyperlink>
            <w:r>
              <w:rPr>
                <w:color w:val="1F497D"/>
              </w:rPr>
              <w:t xml:space="preserve"> prie prioritetinių sektorių priskirta ir 63 Informacinės paslaugos.       </w:t>
            </w:r>
          </w:p>
          <w:p w14:paraId="651CF3A3" w14:textId="08FE1688" w:rsidR="009337EF" w:rsidRPr="009337EF" w:rsidRDefault="00E90DFF" w:rsidP="009337EF">
            <w:pPr>
              <w:spacing w:before="100" w:beforeAutospacing="1" w:after="100" w:afterAutospacing="1"/>
              <w:jc w:val="both"/>
              <w:rPr>
                <w:i/>
                <w:iCs/>
              </w:rPr>
            </w:pPr>
            <w:proofErr w:type="spellStart"/>
            <w:r w:rsidRPr="009337EF">
              <w:rPr>
                <w:i/>
                <w:iCs/>
              </w:rPr>
              <w:t>H</w:t>
            </w:r>
            <w:r w:rsidR="009337EF" w:rsidRPr="009337EF">
              <w:rPr>
                <w:i/>
                <w:iCs/>
              </w:rPr>
              <w:t>igh-tech</w:t>
            </w:r>
            <w:proofErr w:type="spellEnd"/>
            <w:r w:rsidR="009337EF" w:rsidRPr="009337EF">
              <w:rPr>
                <w:i/>
                <w:iCs/>
              </w:rPr>
              <w:t xml:space="preserve"> </w:t>
            </w:r>
            <w:proofErr w:type="spellStart"/>
            <w:r w:rsidR="009337EF" w:rsidRPr="009337EF">
              <w:rPr>
                <w:i/>
                <w:iCs/>
              </w:rPr>
              <w:t>knowledge-intensive</w:t>
            </w:r>
            <w:proofErr w:type="spellEnd"/>
            <w:r w:rsidR="009337EF" w:rsidRPr="009337EF">
              <w:rPr>
                <w:i/>
                <w:iCs/>
              </w:rPr>
              <w:t xml:space="preserve"> </w:t>
            </w:r>
            <w:proofErr w:type="spellStart"/>
            <w:r w:rsidR="009337EF" w:rsidRPr="009337EF">
              <w:rPr>
                <w:i/>
                <w:iCs/>
              </w:rPr>
              <w:t>services</w:t>
            </w:r>
            <w:proofErr w:type="spellEnd"/>
            <w:r w:rsidR="009337EF" w:rsidRPr="009337EF">
              <w:rPr>
                <w:i/>
                <w:iCs/>
              </w:rPr>
              <w:t xml:space="preserve"> </w:t>
            </w:r>
            <w:proofErr w:type="spellStart"/>
            <w:r w:rsidR="009337EF" w:rsidRPr="009337EF">
              <w:rPr>
                <w:i/>
                <w:iCs/>
              </w:rPr>
              <w:t>cover</w:t>
            </w:r>
            <w:proofErr w:type="spellEnd"/>
            <w:r w:rsidR="009337EF" w:rsidRPr="009337EF">
              <w:rPr>
                <w:i/>
                <w:iCs/>
              </w:rPr>
              <w:t xml:space="preserve"> NACE </w:t>
            </w:r>
            <w:proofErr w:type="spellStart"/>
            <w:r w:rsidR="009337EF" w:rsidRPr="009337EF">
              <w:rPr>
                <w:i/>
                <w:iCs/>
              </w:rPr>
              <w:t>Divisions</w:t>
            </w:r>
            <w:proofErr w:type="spellEnd"/>
            <w:r w:rsidR="009337EF" w:rsidRPr="009337EF">
              <w:rPr>
                <w:i/>
                <w:iCs/>
              </w:rPr>
              <w:t xml:space="preserve"> 59 to 63 </w:t>
            </w:r>
            <w:proofErr w:type="spellStart"/>
            <w:r w:rsidR="009337EF" w:rsidRPr="009337EF">
              <w:rPr>
                <w:i/>
                <w:iCs/>
              </w:rPr>
              <w:t>and</w:t>
            </w:r>
            <w:proofErr w:type="spellEnd"/>
            <w:r w:rsidR="009337EF" w:rsidRPr="009337EF">
              <w:rPr>
                <w:i/>
                <w:iCs/>
              </w:rPr>
              <w:t xml:space="preserve"> 72 (</w:t>
            </w:r>
            <w:proofErr w:type="spellStart"/>
            <w:r w:rsidR="009337EF" w:rsidRPr="009337EF">
              <w:rPr>
                <w:i/>
                <w:iCs/>
              </w:rPr>
              <w:t>motion</w:t>
            </w:r>
            <w:proofErr w:type="spellEnd"/>
            <w:r w:rsidR="009337EF" w:rsidRPr="009337EF">
              <w:rPr>
                <w:i/>
                <w:iCs/>
              </w:rPr>
              <w:t xml:space="preserve"> </w:t>
            </w:r>
            <w:proofErr w:type="spellStart"/>
            <w:r w:rsidR="009337EF" w:rsidRPr="009337EF">
              <w:rPr>
                <w:i/>
                <w:iCs/>
              </w:rPr>
              <w:t>picture</w:t>
            </w:r>
            <w:proofErr w:type="spellEnd"/>
            <w:r w:rsidR="009337EF" w:rsidRPr="009337EF">
              <w:rPr>
                <w:i/>
                <w:iCs/>
              </w:rPr>
              <w:t xml:space="preserve">, </w:t>
            </w:r>
            <w:proofErr w:type="spellStart"/>
            <w:r w:rsidR="009337EF" w:rsidRPr="009337EF">
              <w:rPr>
                <w:i/>
                <w:iCs/>
              </w:rPr>
              <w:lastRenderedPageBreak/>
              <w:t>video</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television</w:t>
            </w:r>
            <w:proofErr w:type="spellEnd"/>
            <w:r w:rsidR="009337EF" w:rsidRPr="009337EF">
              <w:rPr>
                <w:i/>
                <w:iCs/>
              </w:rPr>
              <w:t xml:space="preserve"> </w:t>
            </w:r>
            <w:proofErr w:type="spellStart"/>
            <w:r w:rsidR="009337EF" w:rsidRPr="009337EF">
              <w:rPr>
                <w:i/>
                <w:iCs/>
              </w:rPr>
              <w:t>programme</w:t>
            </w:r>
            <w:proofErr w:type="spellEnd"/>
            <w:r w:rsidR="009337EF" w:rsidRPr="009337EF">
              <w:rPr>
                <w:i/>
                <w:iCs/>
              </w:rPr>
              <w:t xml:space="preserve"> </w:t>
            </w:r>
            <w:proofErr w:type="spellStart"/>
            <w:r w:rsidR="009337EF" w:rsidRPr="009337EF">
              <w:rPr>
                <w:i/>
                <w:iCs/>
              </w:rPr>
              <w:t>production</w:t>
            </w:r>
            <w:proofErr w:type="spellEnd"/>
            <w:r w:rsidR="009337EF" w:rsidRPr="009337EF">
              <w:rPr>
                <w:i/>
                <w:iCs/>
              </w:rPr>
              <w:t xml:space="preserve">, </w:t>
            </w:r>
            <w:proofErr w:type="spellStart"/>
            <w:r w:rsidR="009337EF" w:rsidRPr="009337EF">
              <w:rPr>
                <w:i/>
                <w:iCs/>
              </w:rPr>
              <w:t>sound</w:t>
            </w:r>
            <w:proofErr w:type="spellEnd"/>
            <w:r w:rsidR="009337EF" w:rsidRPr="009337EF">
              <w:rPr>
                <w:i/>
                <w:iCs/>
              </w:rPr>
              <w:t xml:space="preserve"> </w:t>
            </w:r>
            <w:proofErr w:type="spellStart"/>
            <w:r w:rsidR="009337EF" w:rsidRPr="009337EF">
              <w:rPr>
                <w:i/>
                <w:iCs/>
              </w:rPr>
              <w:t>recording</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music</w:t>
            </w:r>
            <w:proofErr w:type="spellEnd"/>
            <w:r w:rsidR="009337EF" w:rsidRPr="009337EF">
              <w:rPr>
                <w:i/>
                <w:iCs/>
              </w:rPr>
              <w:t xml:space="preserve"> </w:t>
            </w:r>
            <w:proofErr w:type="spellStart"/>
            <w:r w:rsidR="009337EF" w:rsidRPr="009337EF">
              <w:rPr>
                <w:i/>
                <w:iCs/>
              </w:rPr>
              <w:t>publish</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programming</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broadcasting</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telecommunications</w:t>
            </w:r>
            <w:proofErr w:type="spellEnd"/>
            <w:r w:rsidR="009337EF" w:rsidRPr="009337EF">
              <w:rPr>
                <w:i/>
                <w:iCs/>
              </w:rPr>
              <w:t xml:space="preserve">; computer </w:t>
            </w:r>
            <w:proofErr w:type="spellStart"/>
            <w:r w:rsidR="009337EF" w:rsidRPr="009337EF">
              <w:rPr>
                <w:i/>
                <w:iCs/>
              </w:rPr>
              <w:t>programming</w:t>
            </w:r>
            <w:proofErr w:type="spellEnd"/>
            <w:r w:rsidR="009337EF" w:rsidRPr="009337EF">
              <w:rPr>
                <w:i/>
                <w:iCs/>
              </w:rPr>
              <w:t xml:space="preserve">, </w:t>
            </w:r>
            <w:proofErr w:type="spellStart"/>
            <w:r w:rsidR="009337EF" w:rsidRPr="009337EF">
              <w:rPr>
                <w:i/>
                <w:iCs/>
              </w:rPr>
              <w:t>consultancy</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related</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information</w:t>
            </w:r>
            <w:proofErr w:type="spellEnd"/>
            <w:r w:rsidR="009337EF" w:rsidRPr="009337EF">
              <w:rPr>
                <w:i/>
                <w:iCs/>
              </w:rPr>
              <w:t xml:space="preserve"> </w:t>
            </w:r>
            <w:proofErr w:type="spellStart"/>
            <w:r w:rsidR="009337EF" w:rsidRPr="009337EF">
              <w:rPr>
                <w:i/>
                <w:iCs/>
              </w:rPr>
              <w:t>service</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scientific</w:t>
            </w:r>
            <w:proofErr w:type="spellEnd"/>
            <w:r w:rsidR="009337EF" w:rsidRPr="009337EF">
              <w:rPr>
                <w:i/>
                <w:iCs/>
              </w:rPr>
              <w:t xml:space="preserve"> </w:t>
            </w:r>
            <w:proofErr w:type="spellStart"/>
            <w:r w:rsidR="009337EF" w:rsidRPr="009337EF">
              <w:rPr>
                <w:i/>
                <w:iCs/>
              </w:rPr>
              <w:t>research</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development</w:t>
            </w:r>
            <w:proofErr w:type="spellEnd"/>
            <w:r w:rsidR="009337EF" w:rsidRPr="009337EF">
              <w:rPr>
                <w:i/>
                <w:iCs/>
              </w:rPr>
              <w:t>).</w:t>
            </w:r>
          </w:p>
        </w:tc>
        <w:tc>
          <w:tcPr>
            <w:tcW w:w="7088" w:type="dxa"/>
          </w:tcPr>
          <w:p w14:paraId="2C0F1CC4" w14:textId="77777777" w:rsidR="009337EF" w:rsidRDefault="00363923" w:rsidP="006D0CD6">
            <w:pPr>
              <w:jc w:val="both"/>
              <w:rPr>
                <w:b/>
                <w:bCs/>
              </w:rPr>
            </w:pPr>
            <w:r w:rsidRPr="00E90DFF">
              <w:rPr>
                <w:b/>
                <w:bCs/>
              </w:rPr>
              <w:lastRenderedPageBreak/>
              <w:t xml:space="preserve">Atsižvelgta. </w:t>
            </w:r>
          </w:p>
          <w:p w14:paraId="22BB9001" w14:textId="4D629EF5" w:rsidR="00E90DFF" w:rsidRPr="00CF01F3" w:rsidRDefault="004E4797" w:rsidP="006D0CD6">
            <w:pPr>
              <w:jc w:val="both"/>
            </w:pPr>
            <w:r>
              <w:t>Ž</w:t>
            </w:r>
            <w:r w:rsidRPr="004E4797">
              <w:t>inioms imlių pažangiųjų technologijų paslaugų (angl. „</w:t>
            </w:r>
            <w:proofErr w:type="spellStart"/>
            <w:r w:rsidRPr="004E4797">
              <w:t>high-tech</w:t>
            </w:r>
            <w:proofErr w:type="spellEnd"/>
            <w:r w:rsidRPr="004E4797">
              <w:t xml:space="preserve"> </w:t>
            </w:r>
            <w:proofErr w:type="spellStart"/>
            <w:r w:rsidRPr="004E4797">
              <w:t>knowledge-intensive</w:t>
            </w:r>
            <w:proofErr w:type="spellEnd"/>
            <w:r w:rsidRPr="004E4797">
              <w:t xml:space="preserve"> </w:t>
            </w:r>
            <w:proofErr w:type="spellStart"/>
            <w:r w:rsidRPr="004E4797">
              <w:t>services</w:t>
            </w:r>
            <w:proofErr w:type="spellEnd"/>
            <w:r w:rsidRPr="004E4797">
              <w:t xml:space="preserve">“ (KIS)) </w:t>
            </w:r>
            <w:r>
              <w:t>sąrašas papildytas</w:t>
            </w:r>
            <w:r w:rsidR="00CF01F3">
              <w:t xml:space="preserve"> </w:t>
            </w:r>
            <w:r w:rsidR="00CF01F3" w:rsidRPr="00CF01F3">
              <w:rPr>
                <w:szCs w:val="24"/>
              </w:rPr>
              <w:t>šiuo ERVK 2.1 red. kodu</w:t>
            </w:r>
            <w:r>
              <w:t xml:space="preserve"> </w:t>
            </w:r>
            <w:r w:rsidR="00CF01F3">
              <w:t xml:space="preserve">– </w:t>
            </w:r>
            <w:r w:rsidR="00CF01F3">
              <w:rPr>
                <w:i/>
                <w:iCs/>
                <w:szCs w:val="24"/>
              </w:rPr>
              <w:t>k</w:t>
            </w:r>
            <w:r w:rsidR="00CF01F3" w:rsidRPr="009A5D9C">
              <w:rPr>
                <w:i/>
                <w:iCs/>
                <w:szCs w:val="24"/>
              </w:rPr>
              <w:t>ompiuterijos infrastruktūros, duomenų apdorojimo, interneto serverių paslaugų (</w:t>
            </w:r>
            <w:proofErr w:type="spellStart"/>
            <w:r w:rsidR="00CF01F3" w:rsidRPr="009A5D9C">
              <w:rPr>
                <w:i/>
                <w:iCs/>
                <w:szCs w:val="24"/>
              </w:rPr>
              <w:t>prieglobos</w:t>
            </w:r>
            <w:proofErr w:type="spellEnd"/>
            <w:r w:rsidR="00CF01F3" w:rsidRPr="009A5D9C">
              <w:rPr>
                <w:i/>
                <w:iCs/>
                <w:szCs w:val="24"/>
              </w:rPr>
              <w:t>) ir kita informacinių paslaugų veikla</w:t>
            </w:r>
            <w:r w:rsidR="00CF01F3" w:rsidRPr="00AE2032">
              <w:rPr>
                <w:i/>
                <w:iCs/>
                <w:szCs w:val="24"/>
              </w:rPr>
              <w:t xml:space="preserve"> </w:t>
            </w:r>
            <w:r w:rsidR="00CF01F3">
              <w:rPr>
                <w:i/>
                <w:iCs/>
                <w:szCs w:val="24"/>
              </w:rPr>
              <w:t>(63)</w:t>
            </w:r>
            <w:r w:rsidR="00CF01F3">
              <w:rPr>
                <w:i/>
                <w:iCs/>
                <w:szCs w:val="24"/>
              </w:rPr>
              <w:t>.</w:t>
            </w:r>
          </w:p>
        </w:tc>
      </w:tr>
      <w:tr w:rsidR="002F4CA7" w:rsidRPr="00C85D29" w14:paraId="32F0076D" w14:textId="77777777" w:rsidTr="00573727">
        <w:tc>
          <w:tcPr>
            <w:tcW w:w="567" w:type="dxa"/>
            <w:vMerge w:val="restart"/>
          </w:tcPr>
          <w:p w14:paraId="101D28EA" w14:textId="396A9D8D" w:rsidR="002F4CA7" w:rsidRDefault="002F4CA7" w:rsidP="008214AD">
            <w:pPr>
              <w:jc w:val="center"/>
              <w:rPr>
                <w:b/>
                <w:szCs w:val="24"/>
              </w:rPr>
            </w:pPr>
            <w:r>
              <w:rPr>
                <w:b/>
                <w:szCs w:val="24"/>
              </w:rPr>
              <w:t>II.</w:t>
            </w:r>
          </w:p>
        </w:tc>
        <w:tc>
          <w:tcPr>
            <w:tcW w:w="1730" w:type="dxa"/>
            <w:vMerge w:val="restart"/>
          </w:tcPr>
          <w:p w14:paraId="49B75759" w14:textId="59C688BF" w:rsidR="002F4CA7" w:rsidRPr="00DB6818" w:rsidRDefault="002F4CA7" w:rsidP="009337EF">
            <w:pPr>
              <w:jc w:val="center"/>
              <w:rPr>
                <w:b/>
                <w:szCs w:val="24"/>
              </w:rPr>
            </w:pPr>
            <w:r w:rsidRPr="009337EF">
              <w:rPr>
                <w:b/>
                <w:szCs w:val="24"/>
              </w:rPr>
              <w:t>UAB "BARONS GROUP"</w:t>
            </w:r>
          </w:p>
        </w:tc>
        <w:tc>
          <w:tcPr>
            <w:tcW w:w="4961" w:type="dxa"/>
          </w:tcPr>
          <w:p w14:paraId="571865BD" w14:textId="1FEF11E5" w:rsidR="002F4CA7" w:rsidRPr="009337EF" w:rsidRDefault="002F4CA7" w:rsidP="009337EF">
            <w:pPr>
              <w:pStyle w:val="ListParagraph"/>
              <w:tabs>
                <w:tab w:val="left" w:pos="380"/>
              </w:tabs>
              <w:ind w:left="0"/>
              <w:jc w:val="both"/>
            </w:pPr>
            <w:r w:rsidRPr="009337EF">
              <w:t>1. IV SKYRIUS SUPAPRASTINTAI APMOKAMŲ IŠLAIDŲ DYDŽIAI</w:t>
            </w:r>
            <w:r w:rsidRPr="009337EF">
              <w:br/>
            </w:r>
            <w:r>
              <w:t>l</w:t>
            </w:r>
            <w:r w:rsidRPr="009337EF">
              <w:t>entelėje nurodytos e.</w:t>
            </w:r>
            <w:r>
              <w:t xml:space="preserve"> </w:t>
            </w:r>
            <w:r w:rsidRPr="009337EF">
              <w:t>rinkodaros išlaidos</w:t>
            </w:r>
            <w:r>
              <w:t>.</w:t>
            </w:r>
          </w:p>
          <w:p w14:paraId="33F23F78" w14:textId="77777777" w:rsidR="002F4CA7" w:rsidRPr="009337EF" w:rsidRDefault="002F4CA7" w:rsidP="009337EF">
            <w:pPr>
              <w:tabs>
                <w:tab w:val="left" w:pos="380"/>
              </w:tabs>
              <w:jc w:val="both"/>
            </w:pPr>
            <w:r w:rsidRPr="009337EF">
              <w:t>E. rinkodaros paslaugos taip pat nurodytos 4 priedo 5 punkte bei 5 priedo 6 punkte.</w:t>
            </w:r>
          </w:p>
          <w:p w14:paraId="6F79A540" w14:textId="318E303F" w:rsidR="002F4CA7" w:rsidRPr="009337EF" w:rsidRDefault="002F4CA7" w:rsidP="009337EF">
            <w:pPr>
              <w:tabs>
                <w:tab w:val="left" w:pos="380"/>
              </w:tabs>
              <w:jc w:val="both"/>
            </w:pPr>
            <w:r w:rsidRPr="009337EF">
              <w:t>Tačiau 5.1.1.1. ir 5.1.1.2 punktuose prie remiamų veiklų nėra e.</w:t>
            </w:r>
            <w:r>
              <w:t xml:space="preserve"> </w:t>
            </w:r>
            <w:r w:rsidRPr="009337EF">
              <w:t>rinkodaros.</w:t>
            </w:r>
          </w:p>
          <w:p w14:paraId="28C56D1B" w14:textId="4391F20C" w:rsidR="002F4CA7" w:rsidRPr="009337EF" w:rsidRDefault="002F4CA7" w:rsidP="009337EF">
            <w:pPr>
              <w:tabs>
                <w:tab w:val="left" w:pos="380"/>
              </w:tabs>
              <w:jc w:val="both"/>
            </w:pPr>
            <w:r w:rsidRPr="009337EF">
              <w:t>11.5. punkte prie tinkamų finansuoti projekto išlaidų  nėra e.</w:t>
            </w:r>
            <w:r>
              <w:t xml:space="preserve"> </w:t>
            </w:r>
            <w:r w:rsidRPr="009337EF">
              <w:t>rinkodaros.</w:t>
            </w:r>
          </w:p>
          <w:p w14:paraId="199ECFF8" w14:textId="77777777" w:rsidR="002F4CA7" w:rsidRPr="009337EF" w:rsidRDefault="002F4CA7" w:rsidP="009337EF">
            <w:pPr>
              <w:pStyle w:val="ListParagraph"/>
              <w:tabs>
                <w:tab w:val="left" w:pos="380"/>
              </w:tabs>
              <w:ind w:left="0"/>
              <w:jc w:val="both"/>
            </w:pPr>
          </w:p>
        </w:tc>
        <w:tc>
          <w:tcPr>
            <w:tcW w:w="7088" w:type="dxa"/>
          </w:tcPr>
          <w:p w14:paraId="5146575C" w14:textId="77777777" w:rsidR="002F4CA7" w:rsidRPr="002F1696" w:rsidRDefault="002F4CA7" w:rsidP="006D0CD6">
            <w:pPr>
              <w:jc w:val="both"/>
              <w:rPr>
                <w:b/>
                <w:bCs/>
              </w:rPr>
            </w:pPr>
            <w:r w:rsidRPr="002F1696">
              <w:rPr>
                <w:b/>
                <w:bCs/>
              </w:rPr>
              <w:t xml:space="preserve">Atsižvelgta. </w:t>
            </w:r>
          </w:p>
          <w:p w14:paraId="3BFE02B5" w14:textId="5A8FC915" w:rsidR="002F4CA7" w:rsidRPr="00765EE4" w:rsidRDefault="002F4CA7" w:rsidP="002F1696">
            <w:pPr>
              <w:tabs>
                <w:tab w:val="left" w:pos="577"/>
              </w:tabs>
              <w:jc w:val="both"/>
            </w:pPr>
            <w:r>
              <w:t xml:space="preserve">Aprašo </w:t>
            </w:r>
            <w:r w:rsidRPr="002F1696">
              <w:t>11</w:t>
            </w:r>
            <w:r>
              <w:t xml:space="preserve">.5 papunktyje prie tinkamų projekto išlaidų nurodytos </w:t>
            </w:r>
            <w:r w:rsidRPr="00765EE4">
              <w:t>e-</w:t>
            </w:r>
            <w:r w:rsidRPr="00F40E67">
              <w:t>rinkodaros paslaugos pirkimo išlaidos, kurios gali sudaryti ne daugiau nei 1</w:t>
            </w:r>
            <w:r w:rsidR="00363923" w:rsidRPr="00F40E67">
              <w:t>0</w:t>
            </w:r>
            <w:r w:rsidRPr="00F40E67">
              <w:t xml:space="preserve"> procentų tinkamų finansuoti išlaidų sumos. Šioms išlaidoms PĮP vertinimo</w:t>
            </w:r>
            <w:r w:rsidRPr="7F8C0C09">
              <w:t xml:space="preserve"> metu nustatoma individuali fiksuotoji suma, kaip nurodyta Aprašo 17 punkte</w:t>
            </w:r>
            <w:r>
              <w:t xml:space="preserve"> (taikoma tik Aprašo 5.1.1.1 papunktyje nurodytai veiklai)</w:t>
            </w:r>
            <w:r w:rsidRPr="00765EE4">
              <w:t xml:space="preserve">: </w:t>
            </w:r>
          </w:p>
          <w:p w14:paraId="061010D6" w14:textId="40F6DF86" w:rsidR="002F4CA7" w:rsidRPr="00765EE4" w:rsidRDefault="002F4CA7" w:rsidP="002F1696">
            <w:pPr>
              <w:tabs>
                <w:tab w:val="left" w:pos="577"/>
              </w:tabs>
              <w:jc w:val="both"/>
            </w:pPr>
            <w:r w:rsidRPr="00765EE4">
              <w:t>11.</w:t>
            </w:r>
            <w:r>
              <w:t>5.3</w:t>
            </w:r>
            <w:r w:rsidRPr="00765EE4">
              <w:t>.1</w:t>
            </w:r>
            <w:r>
              <w:t xml:space="preserve">. </w:t>
            </w:r>
            <w:r w:rsidRPr="00765EE4">
              <w:t>e. rinkodaros turinio sukūrimo išlaidos (</w:t>
            </w:r>
            <w:proofErr w:type="spellStart"/>
            <w:r w:rsidRPr="00765EE4">
              <w:t>videoreklama</w:t>
            </w:r>
            <w:proofErr w:type="spellEnd"/>
            <w:r w:rsidRPr="00765EE4">
              <w:t xml:space="preserve">, reklaminių skydelių (angl. </w:t>
            </w:r>
            <w:proofErr w:type="spellStart"/>
            <w:r w:rsidRPr="00765EE4">
              <w:rPr>
                <w:i/>
                <w:iCs/>
              </w:rPr>
              <w:t>banners</w:t>
            </w:r>
            <w:proofErr w:type="spellEnd"/>
            <w:r w:rsidRPr="00765EE4">
              <w:t>), reklaminių žinučių, reklaminių straipsnių, mobiliosios rinkodaros priemonių (SMS, MMS), internetinių dienoraščių, el. knygų ir kitų elektroninių leidinių, nuotraukų, instrukcijų ir vadovų kūrimas);</w:t>
            </w:r>
          </w:p>
          <w:p w14:paraId="3162978B" w14:textId="3FF8D3F5" w:rsidR="002F4CA7" w:rsidRPr="00765EE4" w:rsidRDefault="002F4CA7" w:rsidP="002F1696">
            <w:pPr>
              <w:tabs>
                <w:tab w:val="left" w:pos="577"/>
              </w:tabs>
              <w:jc w:val="both"/>
            </w:pPr>
            <w:r w:rsidRPr="00B81812">
              <w:t>11.</w:t>
            </w:r>
            <w:r>
              <w:t>5.3</w:t>
            </w:r>
            <w:r w:rsidRPr="00765EE4">
              <w:t>.</w:t>
            </w:r>
            <w:r>
              <w:t>2</w:t>
            </w:r>
            <w:r w:rsidRPr="00765EE4">
              <w:t xml:space="preserve">. e. rinkodaros diegimo e. priemonėse išlaidos (viešinimas internete (taip pat socialiniuose tinkuose, internetiniuose dienoraščiuose (angl. </w:t>
            </w:r>
            <w:r w:rsidRPr="00765EE4">
              <w:rPr>
                <w:i/>
                <w:iCs/>
              </w:rPr>
              <w:t>blogs</w:t>
            </w:r>
            <w:r w:rsidRPr="00765EE4">
              <w:t>), mobiliosios rinkodaros (SMS, MMS) priemonių įgyvendinimas)</w:t>
            </w:r>
            <w:r>
              <w:t>.</w:t>
            </w:r>
          </w:p>
          <w:p w14:paraId="7C9D2060" w14:textId="2E5C7302" w:rsidR="002F4CA7" w:rsidRPr="00B025F9" w:rsidRDefault="002F4CA7" w:rsidP="006D0CD6">
            <w:pPr>
              <w:jc w:val="both"/>
            </w:pPr>
          </w:p>
        </w:tc>
      </w:tr>
      <w:tr w:rsidR="002F4CA7" w:rsidRPr="00C85D29" w14:paraId="2F14E7D8" w14:textId="77777777" w:rsidTr="00573727">
        <w:tc>
          <w:tcPr>
            <w:tcW w:w="567" w:type="dxa"/>
            <w:vMerge/>
          </w:tcPr>
          <w:p w14:paraId="1E3C99C7" w14:textId="77777777" w:rsidR="002F4CA7" w:rsidRDefault="002F4CA7" w:rsidP="008214AD">
            <w:pPr>
              <w:jc w:val="center"/>
              <w:rPr>
                <w:b/>
                <w:szCs w:val="24"/>
              </w:rPr>
            </w:pPr>
          </w:p>
        </w:tc>
        <w:tc>
          <w:tcPr>
            <w:tcW w:w="1730" w:type="dxa"/>
            <w:vMerge/>
          </w:tcPr>
          <w:p w14:paraId="15E42017" w14:textId="77777777" w:rsidR="002F4CA7" w:rsidRPr="009337EF" w:rsidRDefault="002F4CA7" w:rsidP="009337EF">
            <w:pPr>
              <w:jc w:val="center"/>
              <w:rPr>
                <w:b/>
                <w:szCs w:val="24"/>
              </w:rPr>
            </w:pPr>
          </w:p>
        </w:tc>
        <w:tc>
          <w:tcPr>
            <w:tcW w:w="4961" w:type="dxa"/>
          </w:tcPr>
          <w:p w14:paraId="20DB41DB" w14:textId="5E31D4E2" w:rsidR="002F4CA7" w:rsidRPr="002F4CA7" w:rsidRDefault="002F4CA7" w:rsidP="002F4CA7">
            <w:pPr>
              <w:tabs>
                <w:tab w:val="left" w:pos="380"/>
              </w:tabs>
              <w:jc w:val="both"/>
            </w:pPr>
            <w:r>
              <w:t xml:space="preserve"> </w:t>
            </w:r>
            <w:r w:rsidRPr="002F4CA7">
              <w:t>2. 12.2 punkto "Projektų atrankos kriterijai, taikomi Aprašo 5.1.1.2. papunktyje nurodytai veiklai (Sostinės regionas)"</w:t>
            </w:r>
            <w:r>
              <w:t>.</w:t>
            </w:r>
          </w:p>
          <w:p w14:paraId="167A3658" w14:textId="77777777" w:rsidR="002F4CA7" w:rsidRPr="002F4CA7" w:rsidRDefault="002F4CA7" w:rsidP="002F4CA7">
            <w:pPr>
              <w:tabs>
                <w:tab w:val="left" w:pos="380"/>
              </w:tabs>
              <w:jc w:val="both"/>
            </w:pPr>
            <w:r w:rsidRPr="002F4CA7">
              <w:t>3 dalyje nurodytas Specialusis kriterijus: Sertifikuojama paties pareiškėjo pagaminta APV arba gynybos ir saugumo pramonės sektoriaus produkcija.</w:t>
            </w:r>
          </w:p>
          <w:p w14:paraId="698381E4" w14:textId="77777777" w:rsidR="002F4CA7" w:rsidRPr="002F4CA7" w:rsidRDefault="002F4CA7" w:rsidP="002F4CA7">
            <w:pPr>
              <w:tabs>
                <w:tab w:val="left" w:pos="380"/>
              </w:tabs>
              <w:jc w:val="both"/>
            </w:pPr>
            <w:r w:rsidRPr="002F4CA7">
              <w:t xml:space="preserve">Kriterijaus vertinimo metodo stulpelyje yra nurodyta: Taikoma tik tuo atveju, kai projekte planuojama vykdyti pareiškėjo APV arba </w:t>
            </w:r>
            <w:r w:rsidRPr="002F4CA7">
              <w:lastRenderedPageBreak/>
              <w:t>gynybos ir saugumo pramonės sektoriaus produkcijos sertifikavimo veikla.</w:t>
            </w:r>
          </w:p>
          <w:p w14:paraId="751B034F" w14:textId="77777777" w:rsidR="002F4CA7" w:rsidRPr="002F4CA7" w:rsidRDefault="002F4CA7" w:rsidP="002F4CA7">
            <w:pPr>
              <w:tabs>
                <w:tab w:val="left" w:pos="380"/>
              </w:tabs>
              <w:jc w:val="both"/>
            </w:pPr>
            <w:r w:rsidRPr="002F4CA7">
              <w:t>Ar sertifikavimas yra privalomas Sostinės regiono projektuose?</w:t>
            </w:r>
          </w:p>
          <w:p w14:paraId="285AD4BA" w14:textId="77777777" w:rsidR="002F4CA7" w:rsidRPr="002F4CA7" w:rsidRDefault="002F4CA7" w:rsidP="002F4CA7">
            <w:pPr>
              <w:pStyle w:val="ListParagraph"/>
              <w:tabs>
                <w:tab w:val="left" w:pos="380"/>
              </w:tabs>
              <w:jc w:val="both"/>
            </w:pPr>
          </w:p>
          <w:p w14:paraId="6BAFE00E" w14:textId="3F9FB41E" w:rsidR="002F4CA7" w:rsidRPr="009337EF" w:rsidRDefault="002F4CA7" w:rsidP="009337EF">
            <w:pPr>
              <w:pStyle w:val="ListParagraph"/>
              <w:tabs>
                <w:tab w:val="left" w:pos="380"/>
              </w:tabs>
              <w:ind w:left="0"/>
              <w:jc w:val="both"/>
            </w:pPr>
          </w:p>
        </w:tc>
        <w:tc>
          <w:tcPr>
            <w:tcW w:w="7088" w:type="dxa"/>
          </w:tcPr>
          <w:p w14:paraId="54B66DD1" w14:textId="77777777" w:rsidR="002F4CA7" w:rsidRDefault="002F4CA7" w:rsidP="006D0CD6">
            <w:pPr>
              <w:jc w:val="both"/>
              <w:rPr>
                <w:b/>
                <w:bCs/>
              </w:rPr>
            </w:pPr>
            <w:r>
              <w:rPr>
                <w:b/>
                <w:bCs/>
              </w:rPr>
              <w:lastRenderedPageBreak/>
              <w:t xml:space="preserve">Atsakyta. </w:t>
            </w:r>
          </w:p>
          <w:p w14:paraId="553360C9" w14:textId="1112EF77" w:rsidR="002F4CA7" w:rsidRPr="002F4CA7" w:rsidRDefault="002F4CA7" w:rsidP="006D0CD6">
            <w:pPr>
              <w:jc w:val="both"/>
            </w:pPr>
            <w:r w:rsidRPr="002F4CA7">
              <w:t>Neprivalomas.</w:t>
            </w:r>
          </w:p>
        </w:tc>
      </w:tr>
      <w:tr w:rsidR="002F4CA7" w:rsidRPr="00C85D29" w14:paraId="7F4E0D08" w14:textId="77777777" w:rsidTr="00573727">
        <w:tc>
          <w:tcPr>
            <w:tcW w:w="567" w:type="dxa"/>
          </w:tcPr>
          <w:p w14:paraId="47F99653" w14:textId="4706E99D" w:rsidR="002F4CA7" w:rsidRDefault="002F4CA7" w:rsidP="008214AD">
            <w:pPr>
              <w:jc w:val="center"/>
              <w:rPr>
                <w:b/>
                <w:szCs w:val="24"/>
              </w:rPr>
            </w:pPr>
            <w:r>
              <w:rPr>
                <w:b/>
                <w:szCs w:val="24"/>
              </w:rPr>
              <w:t>III.</w:t>
            </w:r>
          </w:p>
        </w:tc>
        <w:tc>
          <w:tcPr>
            <w:tcW w:w="1730" w:type="dxa"/>
          </w:tcPr>
          <w:p w14:paraId="4D08B9C1" w14:textId="4C1C74AF" w:rsidR="002F4CA7" w:rsidRPr="009337EF" w:rsidRDefault="002F4CA7" w:rsidP="009337EF">
            <w:pPr>
              <w:jc w:val="center"/>
              <w:rPr>
                <w:b/>
                <w:szCs w:val="24"/>
              </w:rPr>
            </w:pPr>
            <w:r w:rsidRPr="002F4CA7">
              <w:rPr>
                <w:b/>
                <w:szCs w:val="24"/>
              </w:rPr>
              <w:t>Vismantas Satkauskas</w:t>
            </w:r>
          </w:p>
        </w:tc>
        <w:tc>
          <w:tcPr>
            <w:tcW w:w="4961" w:type="dxa"/>
          </w:tcPr>
          <w:p w14:paraId="73016164" w14:textId="71ECCCA3" w:rsidR="002F4CA7" w:rsidRPr="002F4CA7" w:rsidRDefault="002F4CA7" w:rsidP="002F4CA7">
            <w:pPr>
              <w:tabs>
                <w:tab w:val="left" w:pos="380"/>
              </w:tabs>
              <w:jc w:val="both"/>
            </w:pPr>
            <w:r w:rsidRPr="002F4CA7">
              <w:rPr>
                <w:lang w:val="pt-BR"/>
              </w:rPr>
              <w:t xml:space="preserve">1. </w:t>
            </w:r>
            <w:r w:rsidRPr="002F4CA7">
              <w:t>Pastaba dėl Pasirenk eksportui PFSA projekto:</w:t>
            </w:r>
          </w:p>
          <w:p w14:paraId="62CB0584" w14:textId="2FF4AC7F" w:rsidR="002F4CA7" w:rsidRDefault="002F4CA7" w:rsidP="002F4CA7">
            <w:pPr>
              <w:tabs>
                <w:tab w:val="left" w:pos="380"/>
              </w:tabs>
              <w:jc w:val="both"/>
            </w:pPr>
            <w:r w:rsidRPr="002F4CA7">
              <w:t>- Sostinės regione atrankos kriterijuose yra reikalavimas </w:t>
            </w:r>
            <w:r w:rsidRPr="002F4CA7">
              <w:rPr>
                <w:i/>
                <w:iCs/>
              </w:rPr>
              <w:t>Sertifikuojama paties pareiškėjo pagaminta APV arba gynybos ir saugumo pramonės sektoriaus produkcija. S</w:t>
            </w:r>
            <w:r w:rsidRPr="002F4CA7">
              <w:t>uprantu</w:t>
            </w:r>
            <w:r>
              <w:t>,</w:t>
            </w:r>
            <w:r w:rsidRPr="002F4CA7">
              <w:t xml:space="preserve"> kad atrankos kriterijai jau patvirtinti, bet gal būtų galima praplėsti sertifikavimo sąvoką ar pakeisti atrankos kriterijus, kad į paramą galėtų pretenduoti ir APV srities </w:t>
            </w:r>
            <w:r w:rsidRPr="002F4CA7">
              <w:rPr>
                <w:b/>
                <w:bCs/>
              </w:rPr>
              <w:t xml:space="preserve">paslaugų įmonės </w:t>
            </w:r>
            <w:r w:rsidRPr="002F4CA7">
              <w:t>(paslaugų sertifikavima</w:t>
            </w:r>
            <w:r w:rsidR="00FB559D">
              <w:t>s</w:t>
            </w:r>
            <w:r w:rsidRPr="002F4CA7">
              <w:t xml:space="preserve"> retai kada yra galimas)</w:t>
            </w:r>
            <w:r w:rsidRPr="002F4CA7">
              <w:rPr>
                <w:b/>
                <w:bCs/>
              </w:rPr>
              <w:t>.</w:t>
            </w:r>
          </w:p>
        </w:tc>
        <w:tc>
          <w:tcPr>
            <w:tcW w:w="7088" w:type="dxa"/>
          </w:tcPr>
          <w:p w14:paraId="2DC89E6F" w14:textId="77777777" w:rsidR="002F4CA7" w:rsidRDefault="00FB559D" w:rsidP="006D0CD6">
            <w:pPr>
              <w:jc w:val="both"/>
              <w:rPr>
                <w:b/>
                <w:bCs/>
              </w:rPr>
            </w:pPr>
            <w:r>
              <w:rPr>
                <w:b/>
                <w:bCs/>
              </w:rPr>
              <w:t>Paaiškinta.</w:t>
            </w:r>
          </w:p>
          <w:p w14:paraId="10912E78" w14:textId="3F9FD06B" w:rsidR="00FB559D" w:rsidRDefault="00FB559D" w:rsidP="00FB559D">
            <w:pPr>
              <w:widowControl w:val="0"/>
              <w:jc w:val="both"/>
              <w:textAlignment w:val="baseline"/>
              <w:rPr>
                <w:rFonts w:cs="Arial"/>
                <w:szCs w:val="24"/>
              </w:rPr>
            </w:pPr>
            <w:r w:rsidRPr="00FB559D">
              <w:t>Aprašo</w:t>
            </w:r>
            <w:r>
              <w:rPr>
                <w:b/>
                <w:bCs/>
              </w:rPr>
              <w:t xml:space="preserve"> </w:t>
            </w:r>
            <w:r>
              <w:rPr>
                <w:bCs/>
                <w:szCs w:val="24"/>
              </w:rPr>
              <w:t>4</w:t>
            </w:r>
            <w:r w:rsidRPr="0059525A">
              <w:rPr>
                <w:bCs/>
                <w:szCs w:val="24"/>
              </w:rPr>
              <w:t>.2.</w:t>
            </w:r>
            <w:r w:rsidRPr="00FB559D">
              <w:rPr>
                <w:bCs/>
                <w:szCs w:val="24"/>
              </w:rPr>
              <w:t>5</w:t>
            </w:r>
            <w:r>
              <w:rPr>
                <w:bCs/>
                <w:szCs w:val="24"/>
              </w:rPr>
              <w:t xml:space="preserve"> papunktyje  nurodyta ši sąvoka „</w:t>
            </w:r>
            <w:r w:rsidRPr="003866A3">
              <w:rPr>
                <w:rFonts w:cs="Arial"/>
                <w:b/>
                <w:bCs/>
                <w:szCs w:val="24"/>
              </w:rPr>
              <w:t>Pačios įmonės pagaminta produkcija</w:t>
            </w:r>
            <w:r w:rsidRPr="00C375D3">
              <w:rPr>
                <w:rFonts w:cs="Arial"/>
                <w:i/>
                <w:iCs/>
                <w:szCs w:val="24"/>
              </w:rPr>
              <w:t xml:space="preserve"> </w:t>
            </w:r>
            <w:r w:rsidRPr="00D24F40">
              <w:rPr>
                <w:rFonts w:cs="Arial"/>
                <w:bCs/>
                <w:szCs w:val="24"/>
              </w:rPr>
              <w:t>–</w:t>
            </w:r>
            <w:r w:rsidRPr="003866A3">
              <w:rPr>
                <w:rFonts w:cs="Arial"/>
                <w:szCs w:val="24"/>
              </w:rPr>
              <w:t xml:space="preserve"> įmonės gaminami gaminiai ir (arba) teikiamos paslaugos</w:t>
            </w:r>
            <w:r>
              <w:rPr>
                <w:rFonts w:cs="Arial"/>
                <w:szCs w:val="24"/>
              </w:rPr>
              <w:t>“</w:t>
            </w:r>
            <w:r w:rsidRPr="003866A3">
              <w:rPr>
                <w:rFonts w:cs="Arial"/>
                <w:szCs w:val="24"/>
              </w:rPr>
              <w:t>.</w:t>
            </w:r>
          </w:p>
          <w:p w14:paraId="60E8CE85" w14:textId="124DA366" w:rsidR="00FB559D" w:rsidRDefault="00FB559D" w:rsidP="00FB559D">
            <w:pPr>
              <w:widowControl w:val="0"/>
              <w:jc w:val="both"/>
              <w:textAlignment w:val="baseline"/>
              <w:rPr>
                <w:rFonts w:cs="Arial"/>
                <w:szCs w:val="24"/>
              </w:rPr>
            </w:pPr>
            <w:r>
              <w:rPr>
                <w:rFonts w:cs="Arial"/>
                <w:szCs w:val="24"/>
              </w:rPr>
              <w:t xml:space="preserve">Taigi pagal Aprašą galimas finansuoti ir teikiamų paslaugų sertifikavimas. </w:t>
            </w:r>
          </w:p>
          <w:p w14:paraId="219F8214" w14:textId="2CB07E66" w:rsidR="00FB559D" w:rsidRDefault="00FB559D" w:rsidP="006D0CD6">
            <w:pPr>
              <w:jc w:val="both"/>
              <w:rPr>
                <w:b/>
                <w:bCs/>
              </w:rPr>
            </w:pPr>
          </w:p>
        </w:tc>
      </w:tr>
    </w:tbl>
    <w:p w14:paraId="00AABEA2" w14:textId="68B17046" w:rsidR="005C5ECB" w:rsidRDefault="005C5ECB" w:rsidP="008214AD">
      <w:pPr>
        <w:jc w:val="both"/>
        <w:rPr>
          <w:iCs/>
          <w:szCs w:val="24"/>
        </w:rPr>
      </w:pPr>
    </w:p>
    <w:p w14:paraId="7A2D1C05" w14:textId="2F98EFEB" w:rsidR="00D077CB" w:rsidRDefault="00D077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58B6" w14:textId="77777777" w:rsidR="005F2551" w:rsidRDefault="005F2551" w:rsidP="002916D9">
      <w:r>
        <w:separator/>
      </w:r>
    </w:p>
  </w:endnote>
  <w:endnote w:type="continuationSeparator" w:id="0">
    <w:p w14:paraId="21CC5DE0" w14:textId="77777777" w:rsidR="005F2551" w:rsidRDefault="005F2551"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A60D" w14:textId="77777777" w:rsidR="005F2551" w:rsidRDefault="005F2551" w:rsidP="002916D9">
      <w:r>
        <w:separator/>
      </w:r>
    </w:p>
  </w:footnote>
  <w:footnote w:type="continuationSeparator" w:id="0">
    <w:p w14:paraId="3B7E9CE6" w14:textId="77777777" w:rsidR="005F2551" w:rsidRDefault="005F2551"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062600"/>
    <w:multiLevelType w:val="multilevel"/>
    <w:tmpl w:val="09B6F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67F1DF7"/>
    <w:multiLevelType w:val="hybridMultilevel"/>
    <w:tmpl w:val="9828B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F342C5D"/>
    <w:multiLevelType w:val="hybridMultilevel"/>
    <w:tmpl w:val="8C620D5C"/>
    <w:lvl w:ilvl="0" w:tplc="0427000F">
      <w:start w:val="1"/>
      <w:numFmt w:val="decimal"/>
      <w:lvlText w:val="%1."/>
      <w:lvlJc w:val="left"/>
      <w:pPr>
        <w:ind w:left="2202" w:hanging="360"/>
      </w:pPr>
    </w:lvl>
    <w:lvl w:ilvl="1" w:tplc="04270019" w:tentative="1">
      <w:start w:val="1"/>
      <w:numFmt w:val="lowerLetter"/>
      <w:lvlText w:val="%2."/>
      <w:lvlJc w:val="left"/>
      <w:pPr>
        <w:ind w:left="2922" w:hanging="360"/>
      </w:pPr>
    </w:lvl>
    <w:lvl w:ilvl="2" w:tplc="0427001B" w:tentative="1">
      <w:start w:val="1"/>
      <w:numFmt w:val="lowerRoman"/>
      <w:lvlText w:val="%3."/>
      <w:lvlJc w:val="right"/>
      <w:pPr>
        <w:ind w:left="3642" w:hanging="180"/>
      </w:pPr>
    </w:lvl>
    <w:lvl w:ilvl="3" w:tplc="0427000F" w:tentative="1">
      <w:start w:val="1"/>
      <w:numFmt w:val="decimal"/>
      <w:lvlText w:val="%4."/>
      <w:lvlJc w:val="left"/>
      <w:pPr>
        <w:ind w:left="4362" w:hanging="360"/>
      </w:pPr>
    </w:lvl>
    <w:lvl w:ilvl="4" w:tplc="04270019" w:tentative="1">
      <w:start w:val="1"/>
      <w:numFmt w:val="lowerLetter"/>
      <w:lvlText w:val="%5."/>
      <w:lvlJc w:val="left"/>
      <w:pPr>
        <w:ind w:left="5082" w:hanging="360"/>
      </w:pPr>
    </w:lvl>
    <w:lvl w:ilvl="5" w:tplc="0427001B" w:tentative="1">
      <w:start w:val="1"/>
      <w:numFmt w:val="lowerRoman"/>
      <w:lvlText w:val="%6."/>
      <w:lvlJc w:val="right"/>
      <w:pPr>
        <w:ind w:left="5802" w:hanging="180"/>
      </w:pPr>
    </w:lvl>
    <w:lvl w:ilvl="6" w:tplc="0427000F" w:tentative="1">
      <w:start w:val="1"/>
      <w:numFmt w:val="decimal"/>
      <w:lvlText w:val="%7."/>
      <w:lvlJc w:val="left"/>
      <w:pPr>
        <w:ind w:left="6522" w:hanging="360"/>
      </w:pPr>
    </w:lvl>
    <w:lvl w:ilvl="7" w:tplc="04270019" w:tentative="1">
      <w:start w:val="1"/>
      <w:numFmt w:val="lowerLetter"/>
      <w:lvlText w:val="%8."/>
      <w:lvlJc w:val="left"/>
      <w:pPr>
        <w:ind w:left="7242" w:hanging="360"/>
      </w:pPr>
    </w:lvl>
    <w:lvl w:ilvl="8" w:tplc="0427001B" w:tentative="1">
      <w:start w:val="1"/>
      <w:numFmt w:val="lowerRoman"/>
      <w:lvlText w:val="%9."/>
      <w:lvlJc w:val="right"/>
      <w:pPr>
        <w:ind w:left="7962" w:hanging="180"/>
      </w:pPr>
    </w:lvl>
  </w:abstractNum>
  <w:abstractNum w:abstractNumId="12"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0B1A1A"/>
    <w:multiLevelType w:val="hybridMultilevel"/>
    <w:tmpl w:val="256E3470"/>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0"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30EEC"/>
    <w:multiLevelType w:val="hybridMultilevel"/>
    <w:tmpl w:val="6536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AB2358"/>
    <w:multiLevelType w:val="hybridMultilevel"/>
    <w:tmpl w:val="1A7EB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1AE75C9"/>
    <w:multiLevelType w:val="hybridMultilevel"/>
    <w:tmpl w:val="0AB40E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7325B5"/>
    <w:multiLevelType w:val="hybridMultilevel"/>
    <w:tmpl w:val="8BE4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7"/>
  </w:num>
  <w:num w:numId="2" w16cid:durableId="590823639">
    <w:abstractNumId w:val="26"/>
  </w:num>
  <w:num w:numId="3" w16cid:durableId="1781342471">
    <w:abstractNumId w:val="29"/>
  </w:num>
  <w:num w:numId="4" w16cid:durableId="2136214109">
    <w:abstractNumId w:val="5"/>
  </w:num>
  <w:num w:numId="5" w16cid:durableId="910963805">
    <w:abstractNumId w:val="7"/>
  </w:num>
  <w:num w:numId="6" w16cid:durableId="333655149">
    <w:abstractNumId w:val="1"/>
  </w:num>
  <w:num w:numId="7" w16cid:durableId="312101155">
    <w:abstractNumId w:val="12"/>
  </w:num>
  <w:num w:numId="8" w16cid:durableId="1336803479">
    <w:abstractNumId w:val="16"/>
  </w:num>
  <w:num w:numId="9" w16cid:durableId="434331772">
    <w:abstractNumId w:val="31"/>
  </w:num>
  <w:num w:numId="10" w16cid:durableId="103614791">
    <w:abstractNumId w:val="13"/>
  </w:num>
  <w:num w:numId="11" w16cid:durableId="2028557522">
    <w:abstractNumId w:val="32"/>
  </w:num>
  <w:num w:numId="12" w16cid:durableId="972831739">
    <w:abstractNumId w:val="24"/>
  </w:num>
  <w:num w:numId="13" w16cid:durableId="1793934882">
    <w:abstractNumId w:val="8"/>
  </w:num>
  <w:num w:numId="14" w16cid:durableId="1149008943">
    <w:abstractNumId w:val="0"/>
  </w:num>
  <w:num w:numId="15" w16cid:durableId="149194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3"/>
  </w:num>
  <w:num w:numId="18" w16cid:durableId="1282762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4"/>
  </w:num>
  <w:num w:numId="20" w16cid:durableId="394553583">
    <w:abstractNumId w:val="2"/>
  </w:num>
  <w:num w:numId="21" w16cid:durableId="469903781">
    <w:abstractNumId w:val="22"/>
  </w:num>
  <w:num w:numId="22" w16cid:durableId="1984893922">
    <w:abstractNumId w:val="21"/>
  </w:num>
  <w:num w:numId="23" w16cid:durableId="1565066008">
    <w:abstractNumId w:val="10"/>
  </w:num>
  <w:num w:numId="24" w16cid:durableId="1359235010">
    <w:abstractNumId w:val="18"/>
  </w:num>
  <w:num w:numId="25" w16cid:durableId="222563417">
    <w:abstractNumId w:val="20"/>
  </w:num>
  <w:num w:numId="26" w16cid:durableId="528419575">
    <w:abstractNumId w:val="23"/>
  </w:num>
  <w:num w:numId="27" w16cid:durableId="851603091">
    <w:abstractNumId w:val="30"/>
  </w:num>
  <w:num w:numId="28" w16cid:durableId="1898012615">
    <w:abstractNumId w:val="11"/>
  </w:num>
  <w:num w:numId="29" w16cid:durableId="218134340">
    <w:abstractNumId w:val="15"/>
  </w:num>
  <w:num w:numId="30" w16cid:durableId="255402272">
    <w:abstractNumId w:val="28"/>
  </w:num>
  <w:num w:numId="31" w16cid:durableId="125633153">
    <w:abstractNumId w:val="4"/>
  </w:num>
  <w:num w:numId="32" w16cid:durableId="1402825559">
    <w:abstractNumId w:val="9"/>
  </w:num>
  <w:num w:numId="33" w16cid:durableId="5717391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27656"/>
    <w:rsid w:val="00030D25"/>
    <w:rsid w:val="00030DBB"/>
    <w:rsid w:val="0003188A"/>
    <w:rsid w:val="00032985"/>
    <w:rsid w:val="00033CEB"/>
    <w:rsid w:val="00034859"/>
    <w:rsid w:val="000371FF"/>
    <w:rsid w:val="00043D74"/>
    <w:rsid w:val="00044CAB"/>
    <w:rsid w:val="00046BFB"/>
    <w:rsid w:val="00046DFE"/>
    <w:rsid w:val="00050427"/>
    <w:rsid w:val="000529D2"/>
    <w:rsid w:val="00053D41"/>
    <w:rsid w:val="000553A9"/>
    <w:rsid w:val="00055508"/>
    <w:rsid w:val="0006040F"/>
    <w:rsid w:val="00060B0B"/>
    <w:rsid w:val="00062518"/>
    <w:rsid w:val="00063152"/>
    <w:rsid w:val="000640C7"/>
    <w:rsid w:val="00066215"/>
    <w:rsid w:val="000667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159A"/>
    <w:rsid w:val="00124A1B"/>
    <w:rsid w:val="00127A4A"/>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0319"/>
    <w:rsid w:val="001B34D9"/>
    <w:rsid w:val="001B40B5"/>
    <w:rsid w:val="001B5EBD"/>
    <w:rsid w:val="001C2F60"/>
    <w:rsid w:val="001C35AE"/>
    <w:rsid w:val="001C65B5"/>
    <w:rsid w:val="001C6E0D"/>
    <w:rsid w:val="001C7FE2"/>
    <w:rsid w:val="001D0FA0"/>
    <w:rsid w:val="001D1083"/>
    <w:rsid w:val="001D3C04"/>
    <w:rsid w:val="001D44E2"/>
    <w:rsid w:val="001D45B9"/>
    <w:rsid w:val="001D6507"/>
    <w:rsid w:val="001D6F4A"/>
    <w:rsid w:val="001E4CE7"/>
    <w:rsid w:val="001E6748"/>
    <w:rsid w:val="001E67A5"/>
    <w:rsid w:val="001E6E96"/>
    <w:rsid w:val="001E754D"/>
    <w:rsid w:val="001F13C7"/>
    <w:rsid w:val="001F3CDE"/>
    <w:rsid w:val="002003D2"/>
    <w:rsid w:val="00200D15"/>
    <w:rsid w:val="0020200B"/>
    <w:rsid w:val="0020434A"/>
    <w:rsid w:val="00207E63"/>
    <w:rsid w:val="00211B2A"/>
    <w:rsid w:val="00212ADD"/>
    <w:rsid w:val="00214F18"/>
    <w:rsid w:val="00223569"/>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6F48"/>
    <w:rsid w:val="00270433"/>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66CE"/>
    <w:rsid w:val="002C7407"/>
    <w:rsid w:val="002C79BA"/>
    <w:rsid w:val="002D064D"/>
    <w:rsid w:val="002D0B08"/>
    <w:rsid w:val="002D1CED"/>
    <w:rsid w:val="002D4C53"/>
    <w:rsid w:val="002D4D56"/>
    <w:rsid w:val="002D5E99"/>
    <w:rsid w:val="002D6D79"/>
    <w:rsid w:val="002E1B28"/>
    <w:rsid w:val="002F1696"/>
    <w:rsid w:val="002F25AC"/>
    <w:rsid w:val="002F3746"/>
    <w:rsid w:val="002F4CA7"/>
    <w:rsid w:val="00302AC1"/>
    <w:rsid w:val="00304209"/>
    <w:rsid w:val="00304A76"/>
    <w:rsid w:val="00310DAA"/>
    <w:rsid w:val="00312791"/>
    <w:rsid w:val="00313A64"/>
    <w:rsid w:val="00316D2C"/>
    <w:rsid w:val="0032093D"/>
    <w:rsid w:val="00320A8F"/>
    <w:rsid w:val="003214A4"/>
    <w:rsid w:val="0032627E"/>
    <w:rsid w:val="0033015C"/>
    <w:rsid w:val="00330974"/>
    <w:rsid w:val="00330EC9"/>
    <w:rsid w:val="00331096"/>
    <w:rsid w:val="00333A39"/>
    <w:rsid w:val="0033406B"/>
    <w:rsid w:val="00336A2C"/>
    <w:rsid w:val="00343097"/>
    <w:rsid w:val="00344A49"/>
    <w:rsid w:val="0034540C"/>
    <w:rsid w:val="00347C65"/>
    <w:rsid w:val="00351AB0"/>
    <w:rsid w:val="003529B3"/>
    <w:rsid w:val="00353ACF"/>
    <w:rsid w:val="00363923"/>
    <w:rsid w:val="0036457E"/>
    <w:rsid w:val="003652F0"/>
    <w:rsid w:val="00366151"/>
    <w:rsid w:val="0036662A"/>
    <w:rsid w:val="003802AF"/>
    <w:rsid w:val="0038083D"/>
    <w:rsid w:val="00383A1D"/>
    <w:rsid w:val="003865B8"/>
    <w:rsid w:val="00391584"/>
    <w:rsid w:val="0039259D"/>
    <w:rsid w:val="00397AD7"/>
    <w:rsid w:val="003A0BC4"/>
    <w:rsid w:val="003A1AD9"/>
    <w:rsid w:val="003A332E"/>
    <w:rsid w:val="003B055B"/>
    <w:rsid w:val="003B2DCD"/>
    <w:rsid w:val="003B2FAE"/>
    <w:rsid w:val="003B4705"/>
    <w:rsid w:val="003B6643"/>
    <w:rsid w:val="003B726A"/>
    <w:rsid w:val="003C44A8"/>
    <w:rsid w:val="003C6054"/>
    <w:rsid w:val="003D2338"/>
    <w:rsid w:val="003D4329"/>
    <w:rsid w:val="003D4EB4"/>
    <w:rsid w:val="003D6076"/>
    <w:rsid w:val="003E09D5"/>
    <w:rsid w:val="003E2769"/>
    <w:rsid w:val="003E2F0D"/>
    <w:rsid w:val="003E4F82"/>
    <w:rsid w:val="003E50EA"/>
    <w:rsid w:val="003E77A4"/>
    <w:rsid w:val="003F2C16"/>
    <w:rsid w:val="003F5676"/>
    <w:rsid w:val="003F646A"/>
    <w:rsid w:val="003F7DF8"/>
    <w:rsid w:val="0040628C"/>
    <w:rsid w:val="0041243E"/>
    <w:rsid w:val="004136A8"/>
    <w:rsid w:val="00414392"/>
    <w:rsid w:val="004177C2"/>
    <w:rsid w:val="00417DC7"/>
    <w:rsid w:val="00421757"/>
    <w:rsid w:val="00421A44"/>
    <w:rsid w:val="00421AD5"/>
    <w:rsid w:val="00422ACE"/>
    <w:rsid w:val="004322A4"/>
    <w:rsid w:val="004378EE"/>
    <w:rsid w:val="0044638A"/>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510"/>
    <w:rsid w:val="004876E5"/>
    <w:rsid w:val="0049028E"/>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D76E8"/>
    <w:rsid w:val="004E0590"/>
    <w:rsid w:val="004E177D"/>
    <w:rsid w:val="004E2B89"/>
    <w:rsid w:val="004E358F"/>
    <w:rsid w:val="004E4797"/>
    <w:rsid w:val="004E6B69"/>
    <w:rsid w:val="004E6CC8"/>
    <w:rsid w:val="004F5686"/>
    <w:rsid w:val="005004F3"/>
    <w:rsid w:val="005054C5"/>
    <w:rsid w:val="00510A85"/>
    <w:rsid w:val="00513D9B"/>
    <w:rsid w:val="005156D0"/>
    <w:rsid w:val="005158BC"/>
    <w:rsid w:val="005159D4"/>
    <w:rsid w:val="005206B0"/>
    <w:rsid w:val="00520904"/>
    <w:rsid w:val="00520A7C"/>
    <w:rsid w:val="00525F1B"/>
    <w:rsid w:val="00526418"/>
    <w:rsid w:val="00527115"/>
    <w:rsid w:val="00527513"/>
    <w:rsid w:val="0052777F"/>
    <w:rsid w:val="0053023F"/>
    <w:rsid w:val="005303DC"/>
    <w:rsid w:val="00530480"/>
    <w:rsid w:val="0053182B"/>
    <w:rsid w:val="00531C7D"/>
    <w:rsid w:val="00533E6D"/>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727"/>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C7C35"/>
    <w:rsid w:val="005D1053"/>
    <w:rsid w:val="005D3494"/>
    <w:rsid w:val="005D4430"/>
    <w:rsid w:val="005D5C4B"/>
    <w:rsid w:val="005D7216"/>
    <w:rsid w:val="005E0604"/>
    <w:rsid w:val="005E1221"/>
    <w:rsid w:val="005E31D2"/>
    <w:rsid w:val="005E5744"/>
    <w:rsid w:val="005E5794"/>
    <w:rsid w:val="005F038F"/>
    <w:rsid w:val="005F0F88"/>
    <w:rsid w:val="005F2551"/>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36C76"/>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0CD6"/>
    <w:rsid w:val="006D1029"/>
    <w:rsid w:val="006D1718"/>
    <w:rsid w:val="006D4B98"/>
    <w:rsid w:val="006D5CE9"/>
    <w:rsid w:val="006E05A9"/>
    <w:rsid w:val="006E0B8B"/>
    <w:rsid w:val="006E16C9"/>
    <w:rsid w:val="006E3883"/>
    <w:rsid w:val="006E67AE"/>
    <w:rsid w:val="006E6F79"/>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5117"/>
    <w:rsid w:val="007667F0"/>
    <w:rsid w:val="00766865"/>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3038"/>
    <w:rsid w:val="007D42C6"/>
    <w:rsid w:val="007E1501"/>
    <w:rsid w:val="007E33DA"/>
    <w:rsid w:val="007E4CEE"/>
    <w:rsid w:val="007E4D88"/>
    <w:rsid w:val="007E69B5"/>
    <w:rsid w:val="007F5F38"/>
    <w:rsid w:val="007F7899"/>
    <w:rsid w:val="0080172F"/>
    <w:rsid w:val="00802ACF"/>
    <w:rsid w:val="008103CF"/>
    <w:rsid w:val="00811BF1"/>
    <w:rsid w:val="008127AF"/>
    <w:rsid w:val="00814122"/>
    <w:rsid w:val="00817EF3"/>
    <w:rsid w:val="008214AD"/>
    <w:rsid w:val="0082428A"/>
    <w:rsid w:val="0082667A"/>
    <w:rsid w:val="008359DC"/>
    <w:rsid w:val="00836F2D"/>
    <w:rsid w:val="0084195D"/>
    <w:rsid w:val="00843962"/>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26D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0FD1"/>
    <w:rsid w:val="009337EF"/>
    <w:rsid w:val="00933886"/>
    <w:rsid w:val="00934F45"/>
    <w:rsid w:val="0094063F"/>
    <w:rsid w:val="00941F81"/>
    <w:rsid w:val="009422B0"/>
    <w:rsid w:val="00943DA8"/>
    <w:rsid w:val="00947C9D"/>
    <w:rsid w:val="00951376"/>
    <w:rsid w:val="009546F7"/>
    <w:rsid w:val="00954EEB"/>
    <w:rsid w:val="00956C1E"/>
    <w:rsid w:val="00965B35"/>
    <w:rsid w:val="0097341D"/>
    <w:rsid w:val="00975241"/>
    <w:rsid w:val="009813D8"/>
    <w:rsid w:val="00984D10"/>
    <w:rsid w:val="00985AFC"/>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0F2"/>
    <w:rsid w:val="009B7A40"/>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7757C"/>
    <w:rsid w:val="00A80ADA"/>
    <w:rsid w:val="00A845D7"/>
    <w:rsid w:val="00A8770E"/>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8F5"/>
    <w:rsid w:val="00B00E19"/>
    <w:rsid w:val="00B00FA2"/>
    <w:rsid w:val="00B01371"/>
    <w:rsid w:val="00B025F9"/>
    <w:rsid w:val="00B058B6"/>
    <w:rsid w:val="00B0591B"/>
    <w:rsid w:val="00B06DF8"/>
    <w:rsid w:val="00B07127"/>
    <w:rsid w:val="00B0735E"/>
    <w:rsid w:val="00B12A90"/>
    <w:rsid w:val="00B14588"/>
    <w:rsid w:val="00B14AA0"/>
    <w:rsid w:val="00B16BD9"/>
    <w:rsid w:val="00B176B2"/>
    <w:rsid w:val="00B249B6"/>
    <w:rsid w:val="00B259E5"/>
    <w:rsid w:val="00B26628"/>
    <w:rsid w:val="00B3130A"/>
    <w:rsid w:val="00B3251B"/>
    <w:rsid w:val="00B33BD8"/>
    <w:rsid w:val="00B41C1E"/>
    <w:rsid w:val="00B42F3A"/>
    <w:rsid w:val="00B4351C"/>
    <w:rsid w:val="00B46548"/>
    <w:rsid w:val="00B47BB9"/>
    <w:rsid w:val="00B51113"/>
    <w:rsid w:val="00B65E84"/>
    <w:rsid w:val="00B66D73"/>
    <w:rsid w:val="00B67720"/>
    <w:rsid w:val="00B70A77"/>
    <w:rsid w:val="00B7378D"/>
    <w:rsid w:val="00B739AA"/>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0E21"/>
    <w:rsid w:val="00BB138B"/>
    <w:rsid w:val="00BB4FBB"/>
    <w:rsid w:val="00BB64E4"/>
    <w:rsid w:val="00BB6C98"/>
    <w:rsid w:val="00BC5BDA"/>
    <w:rsid w:val="00BD0780"/>
    <w:rsid w:val="00BD0E0F"/>
    <w:rsid w:val="00BD17AE"/>
    <w:rsid w:val="00BE1E8F"/>
    <w:rsid w:val="00BE403F"/>
    <w:rsid w:val="00BE557F"/>
    <w:rsid w:val="00BE6468"/>
    <w:rsid w:val="00BE6CC1"/>
    <w:rsid w:val="00BE6D9F"/>
    <w:rsid w:val="00BE7074"/>
    <w:rsid w:val="00BF3DBF"/>
    <w:rsid w:val="00BF4E9E"/>
    <w:rsid w:val="00BF587A"/>
    <w:rsid w:val="00BF5F68"/>
    <w:rsid w:val="00BF7592"/>
    <w:rsid w:val="00C02D6C"/>
    <w:rsid w:val="00C02E76"/>
    <w:rsid w:val="00C0337B"/>
    <w:rsid w:val="00C13806"/>
    <w:rsid w:val="00C146FC"/>
    <w:rsid w:val="00C16048"/>
    <w:rsid w:val="00C20ED7"/>
    <w:rsid w:val="00C2262B"/>
    <w:rsid w:val="00C2309C"/>
    <w:rsid w:val="00C232CD"/>
    <w:rsid w:val="00C23560"/>
    <w:rsid w:val="00C24800"/>
    <w:rsid w:val="00C25577"/>
    <w:rsid w:val="00C25699"/>
    <w:rsid w:val="00C25B44"/>
    <w:rsid w:val="00C329A0"/>
    <w:rsid w:val="00C32CC6"/>
    <w:rsid w:val="00C3317D"/>
    <w:rsid w:val="00C33E49"/>
    <w:rsid w:val="00C34DEE"/>
    <w:rsid w:val="00C35591"/>
    <w:rsid w:val="00C35A56"/>
    <w:rsid w:val="00C372B4"/>
    <w:rsid w:val="00C37A59"/>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01F3"/>
    <w:rsid w:val="00CF169A"/>
    <w:rsid w:val="00CF1DFC"/>
    <w:rsid w:val="00CF2C5D"/>
    <w:rsid w:val="00CF665B"/>
    <w:rsid w:val="00CF78C6"/>
    <w:rsid w:val="00CF7C87"/>
    <w:rsid w:val="00D00031"/>
    <w:rsid w:val="00D0429B"/>
    <w:rsid w:val="00D053C9"/>
    <w:rsid w:val="00D077CB"/>
    <w:rsid w:val="00D11CBD"/>
    <w:rsid w:val="00D161B1"/>
    <w:rsid w:val="00D16B4A"/>
    <w:rsid w:val="00D16C72"/>
    <w:rsid w:val="00D20A19"/>
    <w:rsid w:val="00D21877"/>
    <w:rsid w:val="00D245EA"/>
    <w:rsid w:val="00D24AF2"/>
    <w:rsid w:val="00D24D4B"/>
    <w:rsid w:val="00D256EE"/>
    <w:rsid w:val="00D31C1D"/>
    <w:rsid w:val="00D3400A"/>
    <w:rsid w:val="00D36D9D"/>
    <w:rsid w:val="00D3775B"/>
    <w:rsid w:val="00D4190F"/>
    <w:rsid w:val="00D4362C"/>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B6818"/>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3F0F"/>
    <w:rsid w:val="00DF518B"/>
    <w:rsid w:val="00DF66A4"/>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6405"/>
    <w:rsid w:val="00E8590D"/>
    <w:rsid w:val="00E87183"/>
    <w:rsid w:val="00E8785C"/>
    <w:rsid w:val="00E87AF4"/>
    <w:rsid w:val="00E90DFF"/>
    <w:rsid w:val="00E95B1A"/>
    <w:rsid w:val="00EA47FF"/>
    <w:rsid w:val="00EA6F25"/>
    <w:rsid w:val="00EB18FC"/>
    <w:rsid w:val="00EB6DB9"/>
    <w:rsid w:val="00EB7BC5"/>
    <w:rsid w:val="00EB7F68"/>
    <w:rsid w:val="00EC036E"/>
    <w:rsid w:val="00EC0828"/>
    <w:rsid w:val="00EC0AFF"/>
    <w:rsid w:val="00EC3181"/>
    <w:rsid w:val="00EC38AE"/>
    <w:rsid w:val="00EC641A"/>
    <w:rsid w:val="00EC6B07"/>
    <w:rsid w:val="00ED01FD"/>
    <w:rsid w:val="00ED0AC3"/>
    <w:rsid w:val="00ED1625"/>
    <w:rsid w:val="00ED2614"/>
    <w:rsid w:val="00ED76BF"/>
    <w:rsid w:val="00EE0D2D"/>
    <w:rsid w:val="00EE5396"/>
    <w:rsid w:val="00EE54DA"/>
    <w:rsid w:val="00EE6176"/>
    <w:rsid w:val="00EE63D2"/>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24E9"/>
    <w:rsid w:val="00F34B89"/>
    <w:rsid w:val="00F35496"/>
    <w:rsid w:val="00F36127"/>
    <w:rsid w:val="00F37C02"/>
    <w:rsid w:val="00F40E67"/>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90E2E"/>
    <w:rsid w:val="00F91B33"/>
    <w:rsid w:val="00F9528F"/>
    <w:rsid w:val="00FA05C8"/>
    <w:rsid w:val="00FA1112"/>
    <w:rsid w:val="00FA11D6"/>
    <w:rsid w:val="00FA1C73"/>
    <w:rsid w:val="00FA2FE9"/>
    <w:rsid w:val="00FB2A58"/>
    <w:rsid w:val="00FB32DA"/>
    <w:rsid w:val="00FB559D"/>
    <w:rsid w:val="00FC0F17"/>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69"/>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commentcontentpara">
    <w:name w:val="commentcontentpara"/>
    <w:basedOn w:val="Normal"/>
    <w:rsid w:val="00DB6818"/>
    <w:pPr>
      <w:spacing w:before="100" w:beforeAutospacing="1" w:after="100" w:afterAutospacing="1"/>
    </w:pPr>
    <w:rPr>
      <w:rFonts w:ascii="Aptos" w:eastAsiaTheme="minorHAnsi" w:hAnsi="Aptos" w:cs="Calibri"/>
      <w:szCs w:val="24"/>
    </w:rPr>
  </w:style>
  <w:style w:type="paragraph" w:styleId="NormalWeb">
    <w:name w:val="Normal (Web)"/>
    <w:basedOn w:val="Normal"/>
    <w:uiPriority w:val="99"/>
    <w:semiHidden/>
    <w:unhideWhenUsed/>
    <w:rsid w:val="002F4CA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890">
      <w:bodyDiv w:val="1"/>
      <w:marLeft w:val="0"/>
      <w:marRight w:val="0"/>
      <w:marTop w:val="0"/>
      <w:marBottom w:val="0"/>
      <w:divBdr>
        <w:top w:val="none" w:sz="0" w:space="0" w:color="auto"/>
        <w:left w:val="none" w:sz="0" w:space="0" w:color="auto"/>
        <w:bottom w:val="none" w:sz="0" w:space="0" w:color="auto"/>
        <w:right w:val="none" w:sz="0" w:space="0" w:color="auto"/>
      </w:divBdr>
    </w:div>
    <w:div w:id="90973144">
      <w:bodyDiv w:val="1"/>
      <w:marLeft w:val="0"/>
      <w:marRight w:val="0"/>
      <w:marTop w:val="0"/>
      <w:marBottom w:val="0"/>
      <w:divBdr>
        <w:top w:val="none" w:sz="0" w:space="0" w:color="auto"/>
        <w:left w:val="none" w:sz="0" w:space="0" w:color="auto"/>
        <w:bottom w:val="none" w:sz="0" w:space="0" w:color="auto"/>
        <w:right w:val="none" w:sz="0" w:space="0" w:color="auto"/>
      </w:divBdr>
    </w:div>
    <w:div w:id="14444250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38182724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40564975">
      <w:bodyDiv w:val="1"/>
      <w:marLeft w:val="0"/>
      <w:marRight w:val="0"/>
      <w:marTop w:val="0"/>
      <w:marBottom w:val="0"/>
      <w:divBdr>
        <w:top w:val="none" w:sz="0" w:space="0" w:color="auto"/>
        <w:left w:val="none" w:sz="0" w:space="0" w:color="auto"/>
        <w:bottom w:val="none" w:sz="0" w:space="0" w:color="auto"/>
        <w:right w:val="none" w:sz="0" w:space="0" w:color="auto"/>
      </w:divBdr>
    </w:div>
    <w:div w:id="441849606">
      <w:bodyDiv w:val="1"/>
      <w:marLeft w:val="0"/>
      <w:marRight w:val="0"/>
      <w:marTop w:val="0"/>
      <w:marBottom w:val="0"/>
      <w:divBdr>
        <w:top w:val="none" w:sz="0" w:space="0" w:color="auto"/>
        <w:left w:val="none" w:sz="0" w:space="0" w:color="auto"/>
        <w:bottom w:val="none" w:sz="0" w:space="0" w:color="auto"/>
        <w:right w:val="none" w:sz="0" w:space="0" w:color="auto"/>
      </w:divBdr>
    </w:div>
    <w:div w:id="445466690">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5950174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73670068">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09518542">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1965452">
      <w:bodyDiv w:val="1"/>
      <w:marLeft w:val="0"/>
      <w:marRight w:val="0"/>
      <w:marTop w:val="0"/>
      <w:marBottom w:val="0"/>
      <w:divBdr>
        <w:top w:val="none" w:sz="0" w:space="0" w:color="auto"/>
        <w:left w:val="none" w:sz="0" w:space="0" w:color="auto"/>
        <w:bottom w:val="none" w:sz="0" w:space="0" w:color="auto"/>
        <w:right w:val="none" w:sz="0" w:space="0" w:color="auto"/>
      </w:divBdr>
    </w:div>
    <w:div w:id="1059745999">
      <w:bodyDiv w:val="1"/>
      <w:marLeft w:val="0"/>
      <w:marRight w:val="0"/>
      <w:marTop w:val="0"/>
      <w:marBottom w:val="0"/>
      <w:divBdr>
        <w:top w:val="none" w:sz="0" w:space="0" w:color="auto"/>
        <w:left w:val="none" w:sz="0" w:space="0" w:color="auto"/>
        <w:bottom w:val="none" w:sz="0" w:space="0" w:color="auto"/>
        <w:right w:val="none" w:sz="0" w:space="0" w:color="auto"/>
      </w:divBdr>
    </w:div>
    <w:div w:id="110611730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20420274">
      <w:bodyDiv w:val="1"/>
      <w:marLeft w:val="0"/>
      <w:marRight w:val="0"/>
      <w:marTop w:val="0"/>
      <w:marBottom w:val="0"/>
      <w:divBdr>
        <w:top w:val="none" w:sz="0" w:space="0" w:color="auto"/>
        <w:left w:val="none" w:sz="0" w:space="0" w:color="auto"/>
        <w:bottom w:val="none" w:sz="0" w:space="0" w:color="auto"/>
        <w:right w:val="none" w:sz="0" w:space="0" w:color="auto"/>
      </w:divBdr>
    </w:div>
    <w:div w:id="1158767293">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6162604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9579822">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4331552">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5330202">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377776978">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35831964">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7005840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29517845">
      <w:bodyDiv w:val="1"/>
      <w:marLeft w:val="0"/>
      <w:marRight w:val="0"/>
      <w:marTop w:val="0"/>
      <w:marBottom w:val="0"/>
      <w:divBdr>
        <w:top w:val="none" w:sz="0" w:space="0" w:color="auto"/>
        <w:left w:val="none" w:sz="0" w:space="0" w:color="auto"/>
        <w:bottom w:val="none" w:sz="0" w:space="0" w:color="auto"/>
        <w:right w:val="none" w:sz="0" w:space="0" w:color="auto"/>
      </w:divBdr>
    </w:div>
    <w:div w:id="189395627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1349222">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67489292">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rostat/statistics-explained/index.php?title=Research_and_development_statistics_at_regional_lev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c9dfca06681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6647</Words>
  <Characters>3789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14</cp:revision>
  <dcterms:created xsi:type="dcterms:W3CDTF">2024-11-06T08:02:00Z</dcterms:created>
  <dcterms:modified xsi:type="dcterms:W3CDTF">2025-05-29T14:28:00Z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