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AE074" w14:textId="7851AAAA" w:rsidR="00C90C77" w:rsidRPr="004F1064" w:rsidRDefault="00C90C77" w:rsidP="00264609">
      <w:pPr>
        <w:ind w:left="5760"/>
        <w:jc w:val="both"/>
        <w:outlineLvl w:val="0"/>
      </w:pPr>
    </w:p>
    <w:p w14:paraId="4867664A" w14:textId="098464C4" w:rsidR="00C90C77" w:rsidRPr="004F1064" w:rsidRDefault="000E4DD2" w:rsidP="00C90C77">
      <w:pPr>
        <w:pStyle w:val="Heading5"/>
        <w:ind w:left="4464" w:firstLine="1296"/>
        <w:jc w:val="both"/>
        <w:rPr>
          <w:rFonts w:ascii="Times New Roman" w:hAnsi="Times New Roman"/>
          <w:i w:val="0"/>
          <w:iCs w:val="0"/>
          <w:sz w:val="24"/>
          <w:szCs w:val="24"/>
        </w:rPr>
      </w:pPr>
      <w:r w:rsidRPr="004F1064">
        <w:rPr>
          <w:rFonts w:ascii="Times New Roman" w:hAnsi="Times New Roman"/>
          <w:i w:val="0"/>
          <w:iCs w:val="0"/>
          <w:sz w:val="24"/>
          <w:szCs w:val="24"/>
        </w:rPr>
        <w:t>1</w:t>
      </w:r>
      <w:r w:rsidR="00C90C77" w:rsidRPr="004F1064">
        <w:rPr>
          <w:rFonts w:ascii="Times New Roman" w:hAnsi="Times New Roman"/>
          <w:i w:val="0"/>
          <w:iCs w:val="0"/>
          <w:sz w:val="24"/>
          <w:szCs w:val="24"/>
        </w:rPr>
        <w:t xml:space="preserve"> PRIEDAS</w:t>
      </w:r>
    </w:p>
    <w:p w14:paraId="41CC0A30" w14:textId="6957CAA4" w:rsidR="00C90C77" w:rsidRPr="004F1064" w:rsidRDefault="00C90C77" w:rsidP="00943079">
      <w:pPr>
        <w:ind w:left="5760"/>
        <w:outlineLvl w:val="0"/>
      </w:pPr>
      <w:r w:rsidRPr="004F1064">
        <w:t xml:space="preserve">prie </w:t>
      </w:r>
      <w:r w:rsidR="009B58E2" w:rsidRPr="004F1064">
        <w:t>Stebėsenos komiteto</w:t>
      </w:r>
      <w:r w:rsidRPr="004F1064">
        <w:t xml:space="preserve"> 202</w:t>
      </w:r>
      <w:r w:rsidR="00B771BF" w:rsidRPr="004F1064">
        <w:t>5</w:t>
      </w:r>
      <w:r w:rsidRPr="004F1064">
        <w:t xml:space="preserve"> m</w:t>
      </w:r>
      <w:r w:rsidR="00521E8D" w:rsidRPr="004F1064">
        <w:t xml:space="preserve">. </w:t>
      </w:r>
      <w:r w:rsidR="006315F4" w:rsidRPr="004F1064">
        <w:t>birželio</w:t>
      </w:r>
      <w:r w:rsidR="00C07297" w:rsidRPr="004F1064">
        <w:t xml:space="preserve"> </w:t>
      </w:r>
      <w:r w:rsidR="006315F4" w:rsidRPr="004F1064">
        <w:t>17</w:t>
      </w:r>
      <w:r w:rsidR="00C07297" w:rsidRPr="004F1064">
        <w:t xml:space="preserve"> d</w:t>
      </w:r>
      <w:r w:rsidRPr="004F1064">
        <w:t xml:space="preserve">. posėdžio protokolinio sprendimo </w:t>
      </w:r>
    </w:p>
    <w:p w14:paraId="4BAF9D17" w14:textId="6AA9B31C" w:rsidR="00C90C77" w:rsidRPr="004F1064" w:rsidRDefault="00C90C77" w:rsidP="00943079">
      <w:pPr>
        <w:ind w:left="5760"/>
        <w:outlineLvl w:val="0"/>
      </w:pPr>
      <w:r w:rsidRPr="004F1064">
        <w:t>Nr. 46P-</w:t>
      </w:r>
      <w:r w:rsidR="006315F4" w:rsidRPr="004F1064">
        <w:t>4</w:t>
      </w:r>
      <w:r w:rsidR="00D35513" w:rsidRPr="004F1064">
        <w:t xml:space="preserve"> </w:t>
      </w:r>
      <w:r w:rsidRPr="004F1064">
        <w:t>(</w:t>
      </w:r>
      <w:r w:rsidR="00275512" w:rsidRPr="004F1064">
        <w:t>2</w:t>
      </w:r>
      <w:r w:rsidR="006315F4" w:rsidRPr="004F1064">
        <w:t>9</w:t>
      </w:r>
      <w:r w:rsidRPr="004F1064">
        <w:t>)</w:t>
      </w:r>
    </w:p>
    <w:p w14:paraId="700D2494" w14:textId="77777777" w:rsidR="00C90C77" w:rsidRPr="004F1064" w:rsidRDefault="00C90C77" w:rsidP="00264609">
      <w:pPr>
        <w:ind w:left="5760"/>
        <w:jc w:val="both"/>
        <w:outlineLvl w:val="0"/>
      </w:pPr>
    </w:p>
    <w:p w14:paraId="73F064E4" w14:textId="77777777" w:rsidR="004A2BD8" w:rsidRPr="004F1064" w:rsidRDefault="004A2BD8" w:rsidP="00F32528">
      <w:pPr>
        <w:pStyle w:val="NormalWeb"/>
        <w:spacing w:before="0" w:beforeAutospacing="0" w:after="0" w:afterAutospacing="0"/>
      </w:pPr>
    </w:p>
    <w:p w14:paraId="0B5D8D53" w14:textId="3D940249" w:rsidR="000E4DD2" w:rsidRPr="004F1064" w:rsidRDefault="000E4DD2" w:rsidP="006315F4">
      <w:pPr>
        <w:tabs>
          <w:tab w:val="left" w:pos="1134"/>
        </w:tabs>
        <w:ind w:firstLine="680"/>
        <w:jc w:val="both"/>
      </w:pPr>
      <w:r w:rsidRPr="004F1064">
        <w:t>Stebėsenos komitetas 202</w:t>
      </w:r>
      <w:r w:rsidR="002F027C" w:rsidRPr="004F1064">
        <w:t>5</w:t>
      </w:r>
      <w:r w:rsidRPr="004F1064">
        <w:t xml:space="preserve"> m. </w:t>
      </w:r>
      <w:r w:rsidR="008915DE" w:rsidRPr="004F1064">
        <w:t>birželio</w:t>
      </w:r>
      <w:r w:rsidR="002F027C" w:rsidRPr="004F1064">
        <w:t xml:space="preserve"> </w:t>
      </w:r>
      <w:r w:rsidR="008915DE" w:rsidRPr="004F1064">
        <w:t>17</w:t>
      </w:r>
      <w:r w:rsidR="00315084" w:rsidRPr="00781578">
        <w:rPr>
          <w:lang w:val="pt-BR"/>
        </w:rPr>
        <w:t xml:space="preserve"> d</w:t>
      </w:r>
      <w:r w:rsidRPr="004F1064">
        <w:t>. posėdyje patvirtino:</w:t>
      </w:r>
    </w:p>
    <w:p w14:paraId="7F6CDD22" w14:textId="0E6C671A" w:rsidR="000E4DD2" w:rsidRPr="004F1064" w:rsidRDefault="000E4DD2" w:rsidP="006315F4">
      <w:pPr>
        <w:tabs>
          <w:tab w:val="left" w:pos="1134"/>
        </w:tabs>
        <w:jc w:val="both"/>
      </w:pPr>
    </w:p>
    <w:p w14:paraId="5AE0EBC7" w14:textId="708A37C7" w:rsidR="00A27EA9" w:rsidRPr="00D917A6" w:rsidRDefault="0020032A" w:rsidP="00444B7C">
      <w:pPr>
        <w:pStyle w:val="ListParagraph"/>
        <w:numPr>
          <w:ilvl w:val="0"/>
          <w:numId w:val="1"/>
        </w:numPr>
        <w:tabs>
          <w:tab w:val="left" w:pos="1134"/>
        </w:tabs>
        <w:ind w:left="0" w:firstLine="680"/>
        <w:jc w:val="both"/>
      </w:pPr>
      <w:r w:rsidRPr="00D917A6">
        <w:t xml:space="preserve">Investicijų programos </w:t>
      </w:r>
      <w:r w:rsidR="003E7200" w:rsidRPr="00D917A6">
        <w:t>9</w:t>
      </w:r>
      <w:r w:rsidRPr="00D917A6">
        <w:t xml:space="preserve"> prioriteto „</w:t>
      </w:r>
      <w:r w:rsidR="003E7200" w:rsidRPr="00D917A6">
        <w:t>Teisingos pertvarkos fondas</w:t>
      </w:r>
      <w:r w:rsidRPr="00D917A6">
        <w:t xml:space="preserve">“ </w:t>
      </w:r>
      <w:r w:rsidR="0003707E" w:rsidRPr="00D917A6">
        <w:t>9.1 uždavinio „Sudaryti sąlygas regionams ir žmonėms spręsti dėl pertvarkos, kuria siekiama įgyvendinti Sąjungos 2030 m. energetikos ir klimato srities tikslus ir ne vėliau kaip 2050 m. užtikrinti neutralaus poveikio klimatui Sąjungos ekonomiką</w:t>
      </w:r>
      <w:r w:rsidR="003D1FF5" w:rsidRPr="00D917A6">
        <w:t xml:space="preserve"> </w:t>
      </w:r>
      <w:r w:rsidR="0003707E" w:rsidRPr="00D917A6">
        <w:t>remiantis Paryžiaus susitarimu, kylančio socialinio poveikio, poveikio užimtumui, ekonominio poveikio ir poveikio aplinkai klausimus“</w:t>
      </w:r>
      <w:r w:rsidR="00A40FCC">
        <w:t xml:space="preserve"> </w:t>
      </w:r>
      <w:bookmarkStart w:id="0" w:name="_Hlk202449061"/>
      <w:r w:rsidR="00A40FCC" w:rsidRPr="00A40FCC">
        <w:t xml:space="preserve">9.1.8. veiklos „Užsienio ir vietos investuotojų su dideliu darbo vietų kūrimo potencialu pritraukimas. Kauno apskr.“. </w:t>
      </w:r>
      <w:bookmarkEnd w:id="0"/>
      <w:r w:rsidR="0003707E" w:rsidRPr="00A40FCC">
        <w:t>Ekonomikos</w:t>
      </w:r>
      <w:r w:rsidR="0003707E" w:rsidRPr="00D917A6">
        <w:t xml:space="preserve"> ir inovacijų ministerijos administruojamos ekonomikos transformacijos ir konkurencingumo plėtros programos pažangos priemonės </w:t>
      </w:r>
      <w:r w:rsidR="0017536C" w:rsidRPr="00D917A6">
        <w:t xml:space="preserve">Nr. 05-001-01-06-03 </w:t>
      </w:r>
      <w:r w:rsidR="0003707E" w:rsidRPr="00D917A6">
        <w:t xml:space="preserve">„Gerinti konkurencinę investicijų pritraukimo aplinką“ veiklos „5. Užsienio ir vietos investuotojų su dideliu darbo vietų kūrimo potencialu pritraukimas Kauno, Šiaulių ir Telšių apskrityse“ </w:t>
      </w:r>
      <w:r w:rsidR="002D7E91" w:rsidRPr="00D917A6">
        <w:t>poveiklės „5.5 Užsienio ir vietos investuotojų su dideliu darbo vietų kūrimo potencialu pritraukimas Kauno apskr</w:t>
      </w:r>
      <w:r w:rsidR="002D7E91" w:rsidRPr="00D917A6">
        <w:rPr>
          <w:rFonts w:eastAsia="Calibri"/>
          <w:lang w:bidi="lt-LT"/>
        </w:rPr>
        <w:t>.</w:t>
      </w:r>
      <w:r w:rsidR="002D7E91" w:rsidRPr="00D917A6">
        <w:t>“</w:t>
      </w:r>
      <w:r w:rsidR="002D7E91" w:rsidRPr="00D917A6">
        <w:rPr>
          <w:rStyle w:val="FootnoteReference"/>
        </w:rPr>
        <w:footnoteReference w:id="1"/>
      </w:r>
      <w:r w:rsidR="003D1FF5" w:rsidRPr="00D917A6">
        <w:t xml:space="preserve"> </w:t>
      </w:r>
      <w:r w:rsidR="0003707E" w:rsidRPr="00D917A6">
        <w:t>aštuonių (8)</w:t>
      </w:r>
      <w:r w:rsidR="002D7E91" w:rsidRPr="00D917A6">
        <w:t xml:space="preserve"> </w:t>
      </w:r>
      <w:r w:rsidR="0003707E" w:rsidRPr="00D917A6">
        <w:t>projektų atrankos kriterijų nustatymą</w:t>
      </w:r>
      <w:r w:rsidRPr="00D917A6">
        <w:t>:</w:t>
      </w:r>
    </w:p>
    <w:tbl>
      <w:tblPr>
        <w:tblStyle w:val="TableGrid"/>
        <w:tblW w:w="5000" w:type="pct"/>
        <w:tblLook w:val="04A0" w:firstRow="1" w:lastRow="0" w:firstColumn="1" w:lastColumn="0" w:noHBand="0" w:noVBand="1"/>
      </w:tblPr>
      <w:tblGrid>
        <w:gridCol w:w="9016"/>
      </w:tblGrid>
      <w:tr w:rsidR="004F1064" w:rsidRPr="00D917A6" w14:paraId="67E55713" w14:textId="77777777" w:rsidTr="0036696B">
        <w:tc>
          <w:tcPr>
            <w:tcW w:w="5000" w:type="pct"/>
          </w:tcPr>
          <w:p w14:paraId="709A3B64" w14:textId="3643FE68" w:rsidR="002D7E91" w:rsidRPr="00D917A6" w:rsidRDefault="002D7E91" w:rsidP="0036696B">
            <w:pPr>
              <w:pStyle w:val="ListParagraph"/>
              <w:numPr>
                <w:ilvl w:val="0"/>
                <w:numId w:val="2"/>
              </w:numPr>
              <w:tabs>
                <w:tab w:val="left" w:pos="1134"/>
              </w:tabs>
              <w:ind w:left="340" w:hanging="340"/>
              <w:jc w:val="both"/>
              <w:rPr>
                <w:rFonts w:ascii="Times New Roman" w:hAnsi="Times New Roman"/>
              </w:rPr>
            </w:pPr>
            <w:r w:rsidRPr="00D917A6">
              <w:rPr>
                <w:rFonts w:ascii="Times New Roman" w:hAnsi="Times New Roman"/>
              </w:rPr>
              <w:t xml:space="preserve">Specialusis projektų atrankos kriterijus. </w:t>
            </w:r>
            <w:r w:rsidR="005F3596" w:rsidRPr="00D917A6">
              <w:rPr>
                <w:rFonts w:ascii="Times New Roman" w:hAnsi="Times New Roman"/>
              </w:rPr>
              <w:t>Pareiškėjas yra Europos Sąjungos taršos leidimų sistemoje (toliau – ES ATLPS) nedalyvaujanti didelė pramonės įmonė, veikianti ne trumpiau kaip 3 metus, kurios metinės pardavimo pajamos iš savo pagamintos produkcijos, kuri turi būti susijusi su pramonės veikla, kiekvienais metais sudaro ne mažiau kaip 51 proc. bendroje pardavimo struktūroje ir metinės pajamos iš savo pagamintos produkcijos, kuri turi būti susijusi su pramonės veikla, per pastaruosius trejus finansinius metus kiekvienais metais yra ne mažesnės kaip 300 000,00 (trys šimtai tūkstančių) eurų</w:t>
            </w:r>
            <w:r w:rsidR="004C3D3D" w:rsidRPr="00D917A6">
              <w:rPr>
                <w:rFonts w:ascii="Times New Roman" w:hAnsi="Times New Roman"/>
              </w:rPr>
              <w:t>.</w:t>
            </w:r>
          </w:p>
        </w:tc>
      </w:tr>
      <w:tr w:rsidR="004F1064" w:rsidRPr="00D917A6" w14:paraId="09DF1F03" w14:textId="77777777" w:rsidTr="0036696B">
        <w:tc>
          <w:tcPr>
            <w:tcW w:w="5000" w:type="pct"/>
          </w:tcPr>
          <w:p w14:paraId="51830384" w14:textId="72A11FC6" w:rsidR="005F3596" w:rsidRPr="00D917A6" w:rsidRDefault="005F3596" w:rsidP="005F3596">
            <w:pPr>
              <w:tabs>
                <w:tab w:val="left" w:pos="486"/>
              </w:tabs>
              <w:spacing w:before="100" w:beforeAutospacing="1" w:after="100" w:afterAutospacing="1"/>
              <w:jc w:val="both"/>
              <w:rPr>
                <w:rFonts w:ascii="Times New Roman" w:hAnsi="Times New Roman"/>
              </w:rPr>
            </w:pPr>
            <w:r w:rsidRPr="00D917A6">
              <w:rPr>
                <w:rFonts w:ascii="Times New Roman" w:hAnsi="Times New Roman"/>
              </w:rPr>
              <w:t>Vertinama, ar pareiškėjas yra ES ATLPS nedalyvaujanti didelė pramonės įmonė</w:t>
            </w:r>
            <w:r w:rsidR="009A1291" w:rsidRPr="00D917A6">
              <w:rPr>
                <w:rFonts w:ascii="Times New Roman" w:hAnsi="Times New Roman"/>
              </w:rPr>
              <w:t>,</w:t>
            </w:r>
            <w:r w:rsidRPr="00D917A6">
              <w:rPr>
                <w:rFonts w:ascii="Times New Roman" w:hAnsi="Times New Roman"/>
              </w:rPr>
              <w:t xml:space="preserve"> kuri turi pakankamai patirties įgyvendinti projekte numatytas veiklas, t. y. iki PĮP pateikimo administruojančiajai institucijai dienos veikia ne trumpiau kaip trejus metus, ir kuri yra finansiškai pajėgi, t. y. kurios metinės pajamos iš savo pagamintos produkcijos, kuri yra susijusi su pramonės veikla, kiekvienais metais sudaro ne mažiau kaip 51 proc. bendroje pardavimo struktūroje ir kurios metinės pardavimo pajamos iš savo pagamintos produkcijos, kuri yra susijusi su pramonės veikla, per pastaruosius trejus finansinius metus iki PĮP pateikimo administruojančiajai institucijai dienos pagal pateiktus patvirtintos finansinės atskaitomybės dokumentus kiekvienais metais yra ne mažesnės kaip 300 000,00 (trys šimtai tūkstančių) eurų.</w:t>
            </w:r>
          </w:p>
          <w:p w14:paraId="2A2AC29C" w14:textId="77777777" w:rsidR="005F3596" w:rsidRPr="00D917A6" w:rsidRDefault="005F3596" w:rsidP="005F3596">
            <w:pPr>
              <w:tabs>
                <w:tab w:val="left" w:pos="486"/>
              </w:tabs>
              <w:spacing w:before="100" w:beforeAutospacing="1" w:after="100" w:afterAutospacing="1"/>
              <w:jc w:val="both"/>
              <w:rPr>
                <w:rFonts w:ascii="Times New Roman" w:hAnsi="Times New Roman"/>
              </w:rPr>
            </w:pPr>
            <w:bookmarkStart w:id="1" w:name="_Hlk189558130"/>
            <w:r w:rsidRPr="00D917A6">
              <w:rPr>
                <w:rFonts w:ascii="Times New Roman" w:hAnsi="Times New Roman"/>
              </w:rPr>
              <w:t xml:space="preserve">Pramonės įmonė – įmonė, vykdanti pramonės ekonominę veiklą pagal Valstybės duomenų agentūros generalinio direktoriaus įsakymu tvirtinamą </w:t>
            </w:r>
            <w:hyperlink r:id="rId8" w:history="1">
              <w:r w:rsidRPr="00D917A6">
                <w:rPr>
                  <w:rStyle w:val="Hyperlink"/>
                  <w:rFonts w:ascii="Times New Roman" w:hAnsi="Times New Roman"/>
                  <w:color w:val="auto"/>
                </w:rPr>
                <w:t>Ekonominės veiklos rūšių klasifikatorių (EVRK 2.</w:t>
              </w:r>
              <w:r w:rsidRPr="00781578">
                <w:rPr>
                  <w:rStyle w:val="Hyperlink"/>
                  <w:rFonts w:ascii="Times New Roman" w:hAnsi="Times New Roman"/>
                  <w:color w:val="auto"/>
                </w:rPr>
                <w:t>1</w:t>
              </w:r>
              <w:r w:rsidRPr="00D917A6">
                <w:rPr>
                  <w:rStyle w:val="Hyperlink"/>
                  <w:rFonts w:ascii="Times New Roman" w:hAnsi="Times New Roman"/>
                  <w:color w:val="auto"/>
                </w:rPr>
                <w:t xml:space="preserve"> red.)</w:t>
              </w:r>
            </w:hyperlink>
            <w:r w:rsidRPr="00D917A6">
              <w:rPr>
                <w:rFonts w:ascii="Times New Roman" w:hAnsi="Times New Roman"/>
              </w:rPr>
              <w:t xml:space="preserve">, priskirtiną B sekcijai „Kasyba ir karjerų eksploatavimas“ (išskyrus šias ekonomines veiklas: B sekcijos 06 skyriaus „Žalios naftos ir gamtinių dujų gavyba“, B sekcijos 08.92 klasės „Durpių gavyba“ ir B sekcijos 09.1 grupės „Su naftos ir gamtinių dujų gavyba susijusių paslaugų veikla“) ir C sekcijai „Apdirbamoji gamyba“ </w:t>
            </w:r>
            <w:r w:rsidRPr="00D917A6">
              <w:rPr>
                <w:rFonts w:ascii="Times New Roman" w:hAnsi="Times New Roman"/>
              </w:rPr>
              <w:lastRenderedPageBreak/>
              <w:t>(išskyrus C sekcijos 19 skyriaus „Kokso ir rafinuotų naftos produktų gamyba“ ekonominę veiklą).</w:t>
            </w:r>
          </w:p>
          <w:p w14:paraId="4578A47A" w14:textId="77777777" w:rsidR="005F3596" w:rsidRPr="00D917A6" w:rsidRDefault="005F3596" w:rsidP="005F3596">
            <w:pPr>
              <w:pStyle w:val="ListParagraph"/>
              <w:tabs>
                <w:tab w:val="left" w:pos="486"/>
              </w:tabs>
              <w:ind w:left="0"/>
              <w:jc w:val="both"/>
              <w:rPr>
                <w:rFonts w:ascii="Times New Roman" w:hAnsi="Times New Roman"/>
              </w:rPr>
            </w:pPr>
            <w:r w:rsidRPr="00D917A6">
              <w:rPr>
                <w:rFonts w:ascii="Times New Roman" w:hAnsi="Times New Roman"/>
              </w:rPr>
              <w:t xml:space="preserve">Didelė įmonė – įmonė, kuri atskirai ar kartu su savo partnerinėmis įmonėmis ir (ar) susijusiomis įmonėmis ne mažiau kaip du metus (du apskaitos laikotarpius iš eilės) atitinka bent vieną iš šių sąlygų: joje (jose) dirba ne mažiau kaip 250 darbuotojų; jos (jų) balanse nurodyto turto vertė yra ne mažesnė kaip 43 000 000,00 (keturiasdešimt trys milijonai) eurų ir metinės pajamos yra ne mažesnės kaip 50 000 000,00 (penkiasdešimt milijonų) eurų; arba įmonė, kurios kapitale </w:t>
            </w:r>
            <w:hyperlink r:id="rId9" w:history="1">
              <w:r w:rsidRPr="00D917A6">
                <w:rPr>
                  <w:rStyle w:val="Hyperlink"/>
                  <w:rFonts w:ascii="Times New Roman" w:hAnsi="Times New Roman"/>
                  <w:color w:val="auto"/>
                </w:rPr>
                <w:t>Lietuvos Respublikos smulkiojo ir vidutinio verslo plėtros įstatymo</w:t>
              </w:r>
            </w:hyperlink>
            <w:r w:rsidRPr="00D917A6">
              <w:rPr>
                <w:rFonts w:ascii="Times New Roman" w:hAnsi="Times New Roman"/>
              </w:rPr>
              <w:t xml:space="preserve">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w:t>
            </w:r>
            <w:hyperlink r:id="rId10" w:history="1">
              <w:r w:rsidRPr="00D917A6">
                <w:rPr>
                  <w:rStyle w:val="Hyperlink"/>
                  <w:rFonts w:ascii="Times New Roman" w:hAnsi="Times New Roman"/>
                  <w:color w:val="auto"/>
                </w:rPr>
                <w:t>Lietuvos Respublikos smulkiojo ir vidutinio verslo plėtros įstatyme</w:t>
              </w:r>
            </w:hyperlink>
            <w:r w:rsidRPr="00D917A6">
              <w:rPr>
                <w:rFonts w:ascii="Times New Roman" w:hAnsi="Times New Roman"/>
              </w:rPr>
              <w:t xml:space="preserve"> (pagal paskutinių metų duomenis arba, jeigu įmonė veikia ilgiau kaip dvejus metus, – pagal paskutinių dvejų metų įmonės duomenis).</w:t>
            </w:r>
          </w:p>
          <w:bookmarkEnd w:id="1"/>
          <w:p w14:paraId="404AB2F0" w14:textId="77777777" w:rsidR="005F3596" w:rsidRPr="00D917A6" w:rsidRDefault="005F3596" w:rsidP="005F3596">
            <w:pPr>
              <w:spacing w:beforeAutospacing="1" w:afterAutospacing="1"/>
              <w:jc w:val="both"/>
              <w:rPr>
                <w:rFonts w:ascii="Times New Roman" w:hAnsi="Times New Roman"/>
              </w:rPr>
            </w:pPr>
            <w:r w:rsidRPr="00D917A6">
              <w:rPr>
                <w:rFonts w:ascii="Times New Roman" w:hAnsi="Times New Roman"/>
              </w:rPr>
              <w:t>Pareiškėjas yra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 Kai pareiškėjas yra užsienyje veikianti įmonė, pareiškėjas savo veikimą patvirtina pateikdamas užpildytą laisvos formos deklaraciją, kurioje pareiškėjas atsakingai patvirtina, kad yra įvykdęs su mokesčių ir valstybinio socialinio draudimo įmokų mokėjimu susijusius įsipareigojimus.</w:t>
            </w:r>
          </w:p>
          <w:p w14:paraId="0CBF7A21" w14:textId="77777777" w:rsidR="005F3596" w:rsidRPr="00D917A6" w:rsidRDefault="005F3596" w:rsidP="005F3596">
            <w:pPr>
              <w:spacing w:before="100" w:beforeAutospacing="1" w:after="100" w:afterAutospacing="1"/>
              <w:jc w:val="both"/>
              <w:rPr>
                <w:rFonts w:ascii="Times New Roman" w:hAnsi="Times New Roman"/>
              </w:rPr>
            </w:pPr>
            <w:r w:rsidRPr="00D917A6">
              <w:rPr>
                <w:rFonts w:ascii="Times New Roman" w:hAnsi="Times New Roman"/>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28BD0EC5" w14:textId="77777777" w:rsidR="005F3596" w:rsidRPr="00781578" w:rsidRDefault="005F3596" w:rsidP="005F3596">
            <w:pPr>
              <w:spacing w:before="100" w:beforeAutospacing="1" w:after="100" w:afterAutospacing="1"/>
              <w:jc w:val="both"/>
              <w:rPr>
                <w:rFonts w:ascii="Times New Roman" w:hAnsi="Times New Roman"/>
              </w:rPr>
            </w:pPr>
            <w:r w:rsidRPr="00D917A6">
              <w:rPr>
                <w:rFonts w:ascii="Times New Roman" w:hAnsi="Times New Roman"/>
              </w:rPr>
              <w:t xml:space="preserve">Pačios įmonės pagaminta produkcija, susijusi su pramonės veikla – įmonės gaminami gaminiai ir (arba) teikiamos paslaugos, kurie gaminami arba teikiami dėl įmonės vykdomos ekonominės veiklos, kuri pagal Valstybės duomenų agentūros generalinio direktoriaus įsakymu tvirtinamą </w:t>
            </w:r>
            <w:hyperlink r:id="rId11" w:history="1">
              <w:r w:rsidRPr="00D917A6">
                <w:rPr>
                  <w:rStyle w:val="Hyperlink"/>
                  <w:rFonts w:ascii="Times New Roman" w:hAnsi="Times New Roman"/>
                  <w:color w:val="auto"/>
                </w:rPr>
                <w:t>Ekonominės veiklos rūšių klasifikatorių (EVRK 2.</w:t>
              </w:r>
              <w:r w:rsidRPr="00781578">
                <w:rPr>
                  <w:rStyle w:val="Hyperlink"/>
                  <w:rFonts w:ascii="Times New Roman" w:hAnsi="Times New Roman"/>
                  <w:color w:val="auto"/>
                </w:rPr>
                <w:t>1</w:t>
              </w:r>
              <w:r w:rsidRPr="00D917A6">
                <w:rPr>
                  <w:rStyle w:val="Hyperlink"/>
                  <w:rFonts w:ascii="Times New Roman" w:hAnsi="Times New Roman"/>
                  <w:color w:val="auto"/>
                </w:rPr>
                <w:t xml:space="preserve"> red.)</w:t>
              </w:r>
            </w:hyperlink>
            <w:r w:rsidRPr="00D917A6">
              <w:rPr>
                <w:rFonts w:ascii="Times New Roman" w:hAnsi="Times New Roman"/>
              </w:rPr>
              <w:t>, priskirtina B sekcijai „Kasyba ir karjerų eksploatavimas“ (išskyrus šias ekonomines veiklas: B sekcijos 06 skyriaus „Žalios 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p>
          <w:p w14:paraId="77EC59AE" w14:textId="77777777" w:rsidR="005F3596" w:rsidRPr="00D917A6" w:rsidRDefault="005F3596" w:rsidP="005F3596">
            <w:pPr>
              <w:pStyle w:val="ListParagraph"/>
              <w:tabs>
                <w:tab w:val="left" w:pos="486"/>
              </w:tabs>
              <w:spacing w:before="100" w:beforeAutospacing="1" w:after="100" w:afterAutospacing="1"/>
              <w:ind w:left="0"/>
              <w:jc w:val="both"/>
              <w:rPr>
                <w:rFonts w:ascii="Times New Roman" w:hAnsi="Times New Roman"/>
              </w:rPr>
            </w:pPr>
            <w:r w:rsidRPr="00D917A6">
              <w:rPr>
                <w:rFonts w:ascii="Times New Roman" w:hAnsi="Times New Roman"/>
              </w:rPr>
              <w:t>Įmonės pajamos tikrinamos pagal pateiktus patvirtintos pastarųjų finansinių metų finansinės atskaitomybės dokumentus.</w:t>
            </w:r>
          </w:p>
          <w:p w14:paraId="4139584E" w14:textId="77777777" w:rsidR="005F3596" w:rsidRPr="00D917A6" w:rsidRDefault="005F3596" w:rsidP="005F3596">
            <w:pPr>
              <w:pStyle w:val="CommentText"/>
              <w:spacing w:before="100" w:beforeAutospacing="1" w:after="100" w:afterAutospacing="1"/>
              <w:jc w:val="both"/>
              <w:rPr>
                <w:rFonts w:ascii="Times New Roman" w:hAnsi="Times New Roman"/>
                <w:sz w:val="24"/>
                <w:szCs w:val="24"/>
              </w:rPr>
            </w:pPr>
            <w:r w:rsidRPr="00D917A6">
              <w:rPr>
                <w:rFonts w:ascii="Times New Roman" w:hAnsi="Times New Roman"/>
                <w:sz w:val="24"/>
                <w:szCs w:val="24"/>
              </w:rPr>
              <w:t xml:space="preserve">Atitiktis kriterijui vertinama pagal paskutinių </w:t>
            </w:r>
            <w:r w:rsidRPr="00781578">
              <w:rPr>
                <w:rFonts w:ascii="Times New Roman" w:hAnsi="Times New Roman"/>
                <w:sz w:val="24"/>
                <w:szCs w:val="24"/>
              </w:rPr>
              <w:t>3 met</w:t>
            </w:r>
            <w:r w:rsidRPr="00D917A6">
              <w:rPr>
                <w:rFonts w:ascii="Times New Roman" w:hAnsi="Times New Roman"/>
                <w:sz w:val="24"/>
                <w:szCs w:val="24"/>
              </w:rPr>
              <w:t>ų patvirtintus metinių finansinių ataskaitų rinkinius ir (ar) kitus įmonės pramonės ekonominę veiklą pagrindžiančius buhalterinės apskaitos dokumentus. Tikrinama pagal PĮP pateiktą informaciją, Valstybės duomenų agentūros, Juridinių asmenų registro duomenis arba išrašą iš valstybės, kurioje įmonė veikia, registro centro ir pan., kai įmonė yra ne Lietuvos Respublikoje registruotas juridinis asmuo.</w:t>
            </w:r>
          </w:p>
          <w:p w14:paraId="4FFD77FC" w14:textId="77777777" w:rsidR="005F3596" w:rsidRPr="00D917A6" w:rsidRDefault="005F3596" w:rsidP="005F3596">
            <w:pPr>
              <w:pStyle w:val="ListParagraph"/>
              <w:tabs>
                <w:tab w:val="left" w:pos="486"/>
              </w:tabs>
              <w:spacing w:beforeAutospacing="1" w:afterAutospacing="1"/>
              <w:ind w:left="0"/>
              <w:jc w:val="both"/>
              <w:rPr>
                <w:rFonts w:ascii="Times New Roman" w:hAnsi="Times New Roman"/>
              </w:rPr>
            </w:pPr>
            <w:r w:rsidRPr="00D917A6">
              <w:rPr>
                <w:rFonts w:ascii="Times New Roman" w:hAnsi="Times New Roman"/>
              </w:rPr>
              <w:lastRenderedPageBreak/>
              <w:t>Įmonės pačios pagamintos produkcijos pardavimo pajamos tikrinamos pagal patvirtintų metinių finansinių ataskaitų rinkinių duomenis ir (ar) kitus pačios įmonės pagamintos produkcijos pardavimo pajamas pagrindžiančius buhalterinės apskaitos dokumentus.</w:t>
            </w:r>
          </w:p>
          <w:p w14:paraId="6A0CD89E" w14:textId="49F0DB9C" w:rsidR="005F3596" w:rsidRPr="00D917A6" w:rsidRDefault="005F3596" w:rsidP="005F3596">
            <w:pPr>
              <w:shd w:val="clear" w:color="auto" w:fill="FFFFFF" w:themeFill="background1"/>
              <w:tabs>
                <w:tab w:val="left" w:pos="457"/>
              </w:tabs>
              <w:ind w:left="22"/>
              <w:jc w:val="both"/>
              <w:rPr>
                <w:rFonts w:ascii="Times New Roman" w:hAnsi="Times New Roman"/>
              </w:rPr>
            </w:pPr>
            <w:r w:rsidRPr="00D917A6">
              <w:rPr>
                <w:rFonts w:ascii="Times New Roman" w:hAnsi="Times New Roman"/>
              </w:rPr>
              <w:t>Šis projektų atrankos kriterijus taikomas tik projekto vertinimo metu.</w:t>
            </w:r>
          </w:p>
        </w:tc>
      </w:tr>
    </w:tbl>
    <w:p w14:paraId="46D35ED9" w14:textId="77777777" w:rsidR="00153978" w:rsidRPr="00D917A6" w:rsidRDefault="00153978" w:rsidP="00153978">
      <w:pPr>
        <w:pStyle w:val="ListParagraph"/>
        <w:tabs>
          <w:tab w:val="left" w:pos="1134"/>
        </w:tabs>
        <w:ind w:left="680"/>
        <w:jc w:val="both"/>
      </w:pPr>
    </w:p>
    <w:tbl>
      <w:tblPr>
        <w:tblStyle w:val="TableGrid"/>
        <w:tblW w:w="5000" w:type="pct"/>
        <w:tblLook w:val="04A0" w:firstRow="1" w:lastRow="0" w:firstColumn="1" w:lastColumn="0" w:noHBand="0" w:noVBand="1"/>
      </w:tblPr>
      <w:tblGrid>
        <w:gridCol w:w="9016"/>
      </w:tblGrid>
      <w:tr w:rsidR="004F1064" w:rsidRPr="00D917A6" w14:paraId="0928C589" w14:textId="77777777" w:rsidTr="0036696B">
        <w:tc>
          <w:tcPr>
            <w:tcW w:w="5000" w:type="pct"/>
          </w:tcPr>
          <w:p w14:paraId="35BF5B92" w14:textId="51BA3E05" w:rsidR="005F3596" w:rsidRPr="00D917A6" w:rsidRDefault="005F3596" w:rsidP="0036696B">
            <w:pPr>
              <w:pStyle w:val="ListParagraph"/>
              <w:numPr>
                <w:ilvl w:val="0"/>
                <w:numId w:val="2"/>
              </w:numPr>
              <w:tabs>
                <w:tab w:val="left" w:pos="1134"/>
              </w:tabs>
              <w:ind w:left="340" w:hanging="340"/>
              <w:jc w:val="both"/>
              <w:rPr>
                <w:rFonts w:ascii="Times New Roman" w:hAnsi="Times New Roman"/>
              </w:rPr>
            </w:pPr>
            <w:r w:rsidRPr="00D917A6">
              <w:rPr>
                <w:rFonts w:ascii="Times New Roman" w:hAnsi="Times New Roman"/>
              </w:rPr>
              <w:t xml:space="preserve">Specialusis projektų atrankos kriterijus. </w:t>
            </w:r>
            <w:r w:rsidRPr="00D917A6">
              <w:rPr>
                <w:rFonts w:ascii="Times New Roman" w:hAnsi="Times New Roman"/>
                <w:lang w:eastAsia="lt-LT"/>
              </w:rPr>
              <w:t>Projekto įgyvendinimo metu siekiama sukurti ne mažiau kaip 50 tvarių darbo vietų ir ne trumpiau kaip 5 metus po projekto įgyvendinimo pabaigos jas išlaikyti.</w:t>
            </w:r>
          </w:p>
        </w:tc>
      </w:tr>
      <w:tr w:rsidR="004F1064" w:rsidRPr="00D917A6" w14:paraId="2BD12DE1" w14:textId="77777777" w:rsidTr="0036696B">
        <w:tc>
          <w:tcPr>
            <w:tcW w:w="5000" w:type="pct"/>
          </w:tcPr>
          <w:p w14:paraId="5389D782" w14:textId="77777777" w:rsidR="005F3596" w:rsidRPr="00D917A6" w:rsidRDefault="005F3596" w:rsidP="005F3596">
            <w:pPr>
              <w:spacing w:before="100" w:beforeAutospacing="1" w:after="100" w:afterAutospacing="1"/>
              <w:jc w:val="both"/>
              <w:rPr>
                <w:rFonts w:ascii="Times New Roman" w:hAnsi="Times New Roman"/>
                <w:lang w:eastAsia="lt-LT"/>
              </w:rPr>
            </w:pPr>
            <w:r w:rsidRPr="00D917A6">
              <w:rPr>
                <w:rFonts w:ascii="Times New Roman" w:hAnsi="Times New Roman"/>
                <w:lang w:eastAsia="lt-LT"/>
              </w:rPr>
              <w:t>Vertinama, ar projekto įgyvendinimo metu pareiškėjas sukurs ne mažiau kaip 50 naujų tvarių darbo vietų ir išlaikys šias darbo vietas ne trumpiau kaip 5 metus po projekto įgyvendinimo pabaigos.</w:t>
            </w:r>
          </w:p>
          <w:p w14:paraId="6A1D880A" w14:textId="77777777" w:rsidR="005F3596" w:rsidRDefault="005F3596" w:rsidP="005F3596">
            <w:pPr>
              <w:jc w:val="both"/>
              <w:rPr>
                <w:rFonts w:ascii="Times New Roman" w:hAnsi="Times New Roman"/>
                <w:lang w:eastAsia="lt-LT"/>
              </w:rPr>
            </w:pPr>
            <w:r w:rsidRPr="00D917A6">
              <w:rPr>
                <w:rFonts w:ascii="Times New Roman" w:hAnsi="Times New Roman"/>
                <w:lang w:eastAsia="lt-LT"/>
              </w:rPr>
              <w:t>Tvari darbo vieta – darbo vieta, sukurta laikantis aplinkos atžvilgiu tvarios ekonominės veiklos</w:t>
            </w:r>
            <w:r w:rsidRPr="00D917A6" w:rsidDel="00C51C70">
              <w:rPr>
                <w:rFonts w:ascii="Times New Roman" w:hAnsi="Times New Roman"/>
                <w:lang w:eastAsia="lt-LT"/>
              </w:rPr>
              <w:t xml:space="preserve"> </w:t>
            </w:r>
            <w:r w:rsidRPr="00D917A6">
              <w:rPr>
                <w:rFonts w:ascii="Times New Roman" w:hAnsi="Times New Roman"/>
                <w:lang w:eastAsia="lt-LT"/>
              </w:rPr>
              <w:t xml:space="preserve">kriterijų, nustatytų </w:t>
            </w:r>
            <w:hyperlink r:id="rId12" w:history="1">
              <w:r w:rsidRPr="00D917A6">
                <w:rPr>
                  <w:rStyle w:val="Hyperlink"/>
                  <w:rFonts w:ascii="Times New Roman" w:hAnsi="Times New Roman"/>
                  <w:color w:val="auto"/>
                  <w:lang w:eastAsia="lt-LT"/>
                </w:rPr>
                <w:t>Reglamento (ES) 2020/852</w:t>
              </w:r>
            </w:hyperlink>
            <w:r w:rsidRPr="00D917A6">
              <w:rPr>
                <w:rFonts w:ascii="Times New Roman" w:hAnsi="Times New Roman"/>
                <w:lang w:eastAsia="lt-LT"/>
              </w:rPr>
              <w:t xml:space="preserve"> 3 straipsnyje.</w:t>
            </w:r>
          </w:p>
          <w:p w14:paraId="412AA53C" w14:textId="77777777" w:rsidR="00F60CAC" w:rsidRPr="00D917A6" w:rsidRDefault="00F60CAC" w:rsidP="005F3596">
            <w:pPr>
              <w:jc w:val="both"/>
              <w:rPr>
                <w:rFonts w:ascii="Times New Roman" w:hAnsi="Times New Roman"/>
                <w:lang w:eastAsia="lt-LT"/>
              </w:rPr>
            </w:pPr>
          </w:p>
          <w:p w14:paraId="7C2ED5E8" w14:textId="09F8E478" w:rsidR="005F3596" w:rsidRPr="00D917A6" w:rsidRDefault="005F3596" w:rsidP="005F3596">
            <w:pPr>
              <w:shd w:val="clear" w:color="auto" w:fill="FFFFFF" w:themeFill="background1"/>
              <w:tabs>
                <w:tab w:val="left" w:pos="457"/>
              </w:tabs>
              <w:ind w:left="22"/>
              <w:jc w:val="both"/>
              <w:rPr>
                <w:rFonts w:ascii="Times New Roman" w:hAnsi="Times New Roman"/>
              </w:rPr>
            </w:pPr>
            <w:r w:rsidRPr="00D917A6">
              <w:rPr>
                <w:rFonts w:ascii="Times New Roman" w:hAnsi="Times New Roman"/>
                <w:lang w:eastAsia="lt-LT"/>
              </w:rPr>
              <w:t>Atitiktis kriterijui vertinama pagal PĮP pateiktą informaciją.</w:t>
            </w:r>
          </w:p>
        </w:tc>
      </w:tr>
    </w:tbl>
    <w:p w14:paraId="4E8A9693" w14:textId="77777777" w:rsidR="005F3596" w:rsidRPr="00D917A6" w:rsidRDefault="005F3596" w:rsidP="00153978">
      <w:pPr>
        <w:pStyle w:val="ListParagraph"/>
        <w:tabs>
          <w:tab w:val="left" w:pos="1134"/>
        </w:tabs>
        <w:ind w:left="680"/>
        <w:jc w:val="both"/>
      </w:pPr>
    </w:p>
    <w:tbl>
      <w:tblPr>
        <w:tblStyle w:val="TableGrid"/>
        <w:tblW w:w="5000" w:type="pct"/>
        <w:tblLook w:val="04A0" w:firstRow="1" w:lastRow="0" w:firstColumn="1" w:lastColumn="0" w:noHBand="0" w:noVBand="1"/>
      </w:tblPr>
      <w:tblGrid>
        <w:gridCol w:w="9016"/>
      </w:tblGrid>
      <w:tr w:rsidR="004F1064" w:rsidRPr="00D917A6" w14:paraId="03535677" w14:textId="77777777" w:rsidTr="0036696B">
        <w:tc>
          <w:tcPr>
            <w:tcW w:w="5000" w:type="pct"/>
          </w:tcPr>
          <w:p w14:paraId="2B6957A0" w14:textId="78236509" w:rsidR="005F3596" w:rsidRPr="00D917A6" w:rsidRDefault="005F3596" w:rsidP="0036696B">
            <w:pPr>
              <w:pStyle w:val="ListParagraph"/>
              <w:numPr>
                <w:ilvl w:val="0"/>
                <w:numId w:val="2"/>
              </w:numPr>
              <w:tabs>
                <w:tab w:val="left" w:pos="1134"/>
              </w:tabs>
              <w:ind w:left="340" w:hanging="340"/>
              <w:jc w:val="both"/>
              <w:rPr>
                <w:rFonts w:ascii="Times New Roman" w:hAnsi="Times New Roman"/>
              </w:rPr>
            </w:pPr>
            <w:r w:rsidRPr="00D917A6">
              <w:rPr>
                <w:rFonts w:ascii="Times New Roman" w:hAnsi="Times New Roman"/>
              </w:rPr>
              <w:t xml:space="preserve">Specialusis projektų atrankos kriterijus. </w:t>
            </w:r>
            <w:r w:rsidRPr="00D917A6">
              <w:rPr>
                <w:rFonts w:ascii="Times New Roman" w:hAnsi="Times New Roman"/>
                <w:lang w:eastAsia="lt-LT"/>
              </w:rPr>
              <w:t>Projekto veiklos atitinka aplinkos atžvilgiu tvarios investicijos apibrėžimą.</w:t>
            </w:r>
          </w:p>
        </w:tc>
      </w:tr>
      <w:tr w:rsidR="004F1064" w:rsidRPr="00D917A6" w14:paraId="4C9AC590" w14:textId="77777777" w:rsidTr="0036696B">
        <w:tc>
          <w:tcPr>
            <w:tcW w:w="5000" w:type="pct"/>
          </w:tcPr>
          <w:p w14:paraId="7DEFC14F" w14:textId="77777777" w:rsidR="005F3596" w:rsidRPr="00D917A6" w:rsidRDefault="005F3596" w:rsidP="005F3596">
            <w:pPr>
              <w:spacing w:before="100" w:beforeAutospacing="1" w:after="100" w:afterAutospacing="1"/>
              <w:jc w:val="both"/>
              <w:rPr>
                <w:rFonts w:ascii="Times New Roman" w:hAnsi="Times New Roman"/>
                <w:lang w:eastAsia="lt-LT"/>
              </w:rPr>
            </w:pPr>
            <w:r w:rsidRPr="00D917A6">
              <w:rPr>
                <w:rFonts w:ascii="Times New Roman" w:hAnsi="Times New Roman"/>
                <w:lang w:eastAsia="lt-LT"/>
              </w:rPr>
              <w:t>Vertinama, ar visos projekte numatytos veiklos atitinka aplinkos atžvilgiu tvarios investicijos apibrėžimą.</w:t>
            </w:r>
          </w:p>
          <w:p w14:paraId="71D7EF8E" w14:textId="77777777" w:rsidR="005F3596" w:rsidRPr="00D917A6" w:rsidRDefault="005F3596" w:rsidP="005F3596">
            <w:pPr>
              <w:jc w:val="both"/>
              <w:rPr>
                <w:rFonts w:ascii="Times New Roman" w:hAnsi="Times New Roman"/>
                <w:lang w:eastAsia="lt-LT"/>
              </w:rPr>
            </w:pPr>
            <w:r w:rsidRPr="00D917A6">
              <w:rPr>
                <w:rFonts w:ascii="Times New Roman" w:hAnsi="Times New Roman"/>
                <w:lang w:eastAsia="lt-LT"/>
              </w:rPr>
              <w:t xml:space="preserve">Aplinkos atžvilgiu tvari investicija – investicija į vieną ar keletą ekonominių veiklų, kurios pagal </w:t>
            </w:r>
            <w:hyperlink r:id="rId13" w:history="1">
              <w:r w:rsidRPr="00D917A6">
                <w:rPr>
                  <w:rStyle w:val="Hyperlink"/>
                  <w:rFonts w:ascii="Times New Roman" w:hAnsi="Times New Roman"/>
                  <w:color w:val="auto"/>
                  <w:lang w:eastAsia="lt-LT"/>
                </w:rPr>
                <w:t>Reglamentą (ES) 2020/852</w:t>
              </w:r>
            </w:hyperlink>
            <w:r w:rsidRPr="00D917A6">
              <w:rPr>
                <w:rStyle w:val="cf01"/>
                <w:rFonts w:ascii="Times New Roman" w:hAnsi="Times New Roman" w:cs="Times New Roman"/>
                <w:sz w:val="24"/>
                <w:szCs w:val="24"/>
                <w:lang w:eastAsia="lt-LT"/>
              </w:rPr>
              <w:t xml:space="preserve"> </w:t>
            </w:r>
            <w:r w:rsidRPr="00D917A6">
              <w:rPr>
                <w:rFonts w:ascii="Times New Roman" w:hAnsi="Times New Roman"/>
                <w:lang w:eastAsia="lt-LT"/>
              </w:rPr>
              <w:t>laikomos aplinkos atžvilgiu tvaria veikla.</w:t>
            </w:r>
          </w:p>
          <w:p w14:paraId="040DFE2B" w14:textId="77777777" w:rsidR="005F3596" w:rsidRPr="00D917A6" w:rsidRDefault="005F3596" w:rsidP="005F3596">
            <w:pPr>
              <w:spacing w:before="100" w:beforeAutospacing="1" w:after="100" w:afterAutospacing="1"/>
              <w:jc w:val="both"/>
              <w:rPr>
                <w:rFonts w:ascii="Times New Roman" w:hAnsi="Times New Roman"/>
                <w:lang w:eastAsia="lt-LT"/>
              </w:rPr>
            </w:pPr>
            <w:hyperlink r:id="rId14" w:history="1">
              <w:r w:rsidRPr="00D917A6">
                <w:rPr>
                  <w:rStyle w:val="Hyperlink"/>
                  <w:rFonts w:ascii="Times New Roman" w:hAnsi="Times New Roman"/>
                  <w:color w:val="auto"/>
                  <w:lang w:eastAsia="lt-LT"/>
                </w:rPr>
                <w:t>Reglamento (ES) 2020/852</w:t>
              </w:r>
            </w:hyperlink>
            <w:r w:rsidRPr="00D917A6">
              <w:rPr>
                <w:rFonts w:ascii="Times New Roman" w:hAnsi="Times New Roman"/>
                <w:lang w:eastAsia="lt-LT"/>
              </w:rPr>
              <w:t xml:space="preserve"> 3 straipsnyje nustatyti tvarios ekonominės veiklos kriterijai.</w:t>
            </w:r>
          </w:p>
          <w:p w14:paraId="2F28D5B1" w14:textId="27DC7A89" w:rsidR="005F3596" w:rsidRPr="00D917A6" w:rsidRDefault="005F3596" w:rsidP="005F3596">
            <w:pPr>
              <w:shd w:val="clear" w:color="auto" w:fill="FFFFFF" w:themeFill="background1"/>
              <w:tabs>
                <w:tab w:val="left" w:pos="457"/>
              </w:tabs>
              <w:ind w:left="22"/>
              <w:jc w:val="both"/>
              <w:rPr>
                <w:rFonts w:ascii="Times New Roman" w:hAnsi="Times New Roman"/>
              </w:rPr>
            </w:pPr>
            <w:r w:rsidRPr="00D917A6">
              <w:rPr>
                <w:rFonts w:ascii="Times New Roman" w:hAnsi="Times New Roman"/>
                <w:lang w:eastAsia="lt-LT"/>
              </w:rPr>
              <w:t>Atitiktis kriterijui vertinama pagal PĮP pateiktą informaciją.</w:t>
            </w:r>
          </w:p>
        </w:tc>
      </w:tr>
    </w:tbl>
    <w:p w14:paraId="480CBADC" w14:textId="77777777" w:rsidR="005F3596" w:rsidRPr="00D917A6" w:rsidRDefault="005F3596" w:rsidP="00153978">
      <w:pPr>
        <w:pStyle w:val="ListParagraph"/>
        <w:tabs>
          <w:tab w:val="left" w:pos="1134"/>
        </w:tabs>
        <w:ind w:left="680"/>
        <w:jc w:val="both"/>
      </w:pPr>
    </w:p>
    <w:tbl>
      <w:tblPr>
        <w:tblStyle w:val="TableGrid"/>
        <w:tblW w:w="5000" w:type="pct"/>
        <w:tblLook w:val="04A0" w:firstRow="1" w:lastRow="0" w:firstColumn="1" w:lastColumn="0" w:noHBand="0" w:noVBand="1"/>
      </w:tblPr>
      <w:tblGrid>
        <w:gridCol w:w="9016"/>
      </w:tblGrid>
      <w:tr w:rsidR="004F1064" w:rsidRPr="00D917A6" w14:paraId="00774A43" w14:textId="77777777" w:rsidTr="0036696B">
        <w:tc>
          <w:tcPr>
            <w:tcW w:w="5000" w:type="pct"/>
          </w:tcPr>
          <w:p w14:paraId="1DCA99B4" w14:textId="4501A712" w:rsidR="005F3596" w:rsidRPr="00D917A6" w:rsidRDefault="00BA794F" w:rsidP="0036696B">
            <w:pPr>
              <w:pStyle w:val="ListParagraph"/>
              <w:numPr>
                <w:ilvl w:val="0"/>
                <w:numId w:val="2"/>
              </w:numPr>
              <w:tabs>
                <w:tab w:val="left" w:pos="1134"/>
              </w:tabs>
              <w:ind w:left="340" w:hanging="340"/>
              <w:jc w:val="both"/>
              <w:rPr>
                <w:rFonts w:ascii="Times New Roman" w:hAnsi="Times New Roman"/>
              </w:rPr>
            </w:pPr>
            <w:r w:rsidRPr="00D917A6">
              <w:rPr>
                <w:rFonts w:ascii="Times New Roman" w:hAnsi="Times New Roman"/>
              </w:rPr>
              <w:t>Prioritetinis</w:t>
            </w:r>
            <w:r w:rsidR="005F3596" w:rsidRPr="00D917A6">
              <w:rPr>
                <w:rFonts w:ascii="Times New Roman" w:hAnsi="Times New Roman"/>
              </w:rPr>
              <w:t xml:space="preserve"> projektų atrankos kriterijus. </w:t>
            </w:r>
            <w:r w:rsidRPr="00D917A6">
              <w:rPr>
                <w:rFonts w:ascii="Times New Roman" w:hAnsi="Times New Roman"/>
                <w:lang w:eastAsia="lt-LT"/>
              </w:rPr>
              <w:t>Projekto įgyvendinimo metu sukurtų naujų tvarių darbo vietų darbo užmokesčio, kuris būtų išlaikytas ne trumpiau kaip 5 metus po projekto įgyvendinimo pabaigos, santykis.</w:t>
            </w:r>
          </w:p>
        </w:tc>
      </w:tr>
      <w:tr w:rsidR="004F1064" w:rsidRPr="00D917A6" w14:paraId="78887DEE" w14:textId="77777777" w:rsidTr="0036696B">
        <w:tc>
          <w:tcPr>
            <w:tcW w:w="5000" w:type="pct"/>
          </w:tcPr>
          <w:p w14:paraId="285D5605" w14:textId="77777777" w:rsidR="00BA794F" w:rsidRPr="00D917A6" w:rsidRDefault="00BA794F" w:rsidP="00BA794F">
            <w:pPr>
              <w:spacing w:before="100" w:beforeAutospacing="1" w:after="100" w:afterAutospacing="1"/>
              <w:jc w:val="both"/>
              <w:rPr>
                <w:rFonts w:ascii="Times New Roman" w:hAnsi="Times New Roman"/>
                <w:lang w:eastAsia="lt-LT"/>
              </w:rPr>
            </w:pPr>
            <w:r w:rsidRPr="00D917A6">
              <w:rPr>
                <w:rFonts w:ascii="Times New Roman" w:hAnsi="Times New Roman"/>
                <w:lang w:eastAsia="lt-LT"/>
              </w:rPr>
              <w:t>Vertinamas santykis tarp projekto įgyvendinimo metu sukurtų naujų tvarių darbo vietų vidutinio mėnesinio bruto darbo užmokesčio dydžio, kuris būtų išlaikytas ne trumpiau kaip 5 metus po projekto įgyvendinimo pabaigos, ir PĮP pateikimo administruojančiajai institucijai metu Valstybės duomenų agentūros skelbiamo savivaldybės, kurioje būtų įgyvendinamas projektas, vidutinio mėnesinio bruto darbo užmokesčio dydžio.</w:t>
            </w:r>
          </w:p>
          <w:p w14:paraId="1FB9CAD8" w14:textId="77777777" w:rsidR="00BA794F" w:rsidRPr="00D917A6" w:rsidRDefault="00BA794F" w:rsidP="00BA794F">
            <w:pPr>
              <w:spacing w:before="100" w:beforeAutospacing="1" w:after="100" w:afterAutospacing="1"/>
              <w:jc w:val="both"/>
              <w:rPr>
                <w:rFonts w:ascii="Times New Roman" w:hAnsi="Times New Roman"/>
                <w:lang w:eastAsia="lt-LT"/>
              </w:rPr>
            </w:pPr>
            <w:r w:rsidRPr="00D917A6">
              <w:rPr>
                <w:rFonts w:ascii="Times New Roman" w:hAnsi="Times New Roman"/>
                <w:lang w:eastAsia="lt-LT"/>
              </w:rPr>
              <w:t>Formulė: Y=X1/X2, kurioje:</w:t>
            </w:r>
          </w:p>
          <w:p w14:paraId="35A78FD2" w14:textId="77777777" w:rsidR="00BA794F" w:rsidRPr="00D917A6" w:rsidRDefault="00BA794F" w:rsidP="00BA794F">
            <w:pPr>
              <w:spacing w:before="100" w:beforeAutospacing="1" w:after="100" w:afterAutospacing="1"/>
              <w:jc w:val="both"/>
              <w:rPr>
                <w:rFonts w:ascii="Times New Roman" w:hAnsi="Times New Roman"/>
                <w:lang w:eastAsia="lt-LT"/>
              </w:rPr>
            </w:pPr>
            <w:r w:rsidRPr="00D917A6">
              <w:rPr>
                <w:rFonts w:ascii="Times New Roman" w:hAnsi="Times New Roman"/>
                <w:lang w:eastAsia="lt-LT"/>
              </w:rPr>
              <w:t>X1 – pareiškėjo projekto įgyvendinimo metu sukurtų naujų tvarių darbo vietų vidutinis mėnesinis bruto darbo užmokesčio dydis projekto įgyvendinimo metu ir ne trumpiau kaip 5 metus po projekto įgyvendinimo pabaigos, eurais;</w:t>
            </w:r>
          </w:p>
          <w:p w14:paraId="78452C79" w14:textId="77777777" w:rsidR="00BA794F" w:rsidRPr="00D917A6" w:rsidRDefault="00BA794F" w:rsidP="00BA794F">
            <w:pPr>
              <w:spacing w:before="100" w:beforeAutospacing="1" w:after="100" w:afterAutospacing="1"/>
              <w:jc w:val="both"/>
              <w:rPr>
                <w:rFonts w:ascii="Times New Roman" w:hAnsi="Times New Roman"/>
                <w:lang w:eastAsia="lt-LT"/>
              </w:rPr>
            </w:pPr>
            <w:r w:rsidRPr="00D917A6">
              <w:rPr>
                <w:rFonts w:ascii="Times New Roman" w:hAnsi="Times New Roman"/>
                <w:lang w:eastAsia="lt-LT"/>
              </w:rPr>
              <w:t>X2 – PĮP pateikimo administruojančiajai institucijai metu Valstybės duomenų agentūros skelbiamas savivaldybės, kurioje planuojama įgyvendinti projektą, vidutinis mėnesinis šalies ūkio be individualiųjų įmonių 2024 metų bruto darbo užmokesčio dydis, eurais;</w:t>
            </w:r>
          </w:p>
          <w:p w14:paraId="10C81F36" w14:textId="77777777" w:rsidR="00BA794F" w:rsidRPr="00D917A6" w:rsidRDefault="00BA794F" w:rsidP="00BA794F">
            <w:pPr>
              <w:spacing w:before="100" w:beforeAutospacing="1" w:after="100" w:afterAutospacing="1"/>
              <w:jc w:val="both"/>
              <w:rPr>
                <w:rFonts w:ascii="Times New Roman" w:hAnsi="Times New Roman"/>
                <w:lang w:eastAsia="lt-LT"/>
              </w:rPr>
            </w:pPr>
            <w:r w:rsidRPr="00D917A6">
              <w:rPr>
                <w:rFonts w:ascii="Times New Roman" w:hAnsi="Times New Roman"/>
                <w:lang w:eastAsia="lt-LT"/>
              </w:rPr>
              <w:t xml:space="preserve">Y – santykis tarp pareiškėjo projekto įgyvendinimo metu sukurtų naujų tvarių darbo vietų vidutinio mėnesinio bruto darbo užmokesčio dydžio ir PĮP pateikimo administruojančiajai </w:t>
            </w:r>
            <w:r w:rsidRPr="00D917A6">
              <w:rPr>
                <w:rFonts w:ascii="Times New Roman" w:hAnsi="Times New Roman"/>
                <w:lang w:eastAsia="lt-LT"/>
              </w:rPr>
              <w:lastRenderedPageBreak/>
              <w:t>institucijai metu Valstybės duomenų agentūros skelbiamo savivaldybės, kurioje planuojama įgyvendinti projektą, vidutinio mėnesinio šalies ūkio be individualiųjų įmonių</w:t>
            </w:r>
            <w:r w:rsidRPr="00781578">
              <w:rPr>
                <w:rFonts w:ascii="Times New Roman" w:hAnsi="Times New Roman"/>
                <w:lang w:eastAsia="lt-LT"/>
              </w:rPr>
              <w:t xml:space="preserve"> 2024</w:t>
            </w:r>
            <w:r w:rsidRPr="00D917A6">
              <w:rPr>
                <w:rFonts w:ascii="Times New Roman" w:hAnsi="Times New Roman"/>
                <w:lang w:eastAsia="lt-LT"/>
              </w:rPr>
              <w:t xml:space="preserve"> metų bruto darbo užmokesčio dydžio, nurodant du skaičius po kablelio.</w:t>
            </w:r>
          </w:p>
          <w:p w14:paraId="68621AD4" w14:textId="77777777" w:rsidR="00BA794F" w:rsidRPr="00D917A6" w:rsidRDefault="00BA794F" w:rsidP="00BA794F">
            <w:pPr>
              <w:spacing w:before="100" w:beforeAutospacing="1" w:after="100" w:afterAutospacing="1"/>
              <w:jc w:val="both"/>
              <w:rPr>
                <w:rFonts w:ascii="Times New Roman" w:hAnsi="Times New Roman"/>
                <w:lang w:eastAsia="lt-LT"/>
              </w:rPr>
            </w:pPr>
            <w:r w:rsidRPr="00D917A6">
              <w:rPr>
                <w:rFonts w:ascii="Times New Roman" w:hAnsi="Times New Roman"/>
                <w:lang w:eastAsia="lt-LT"/>
              </w:rPr>
              <w:t>Daugiau balų skiriama projektams, kurių nurodytas santykis Y yra didesnis.</w:t>
            </w:r>
          </w:p>
          <w:p w14:paraId="16AC2A68" w14:textId="77777777" w:rsidR="00BA794F" w:rsidRPr="00D917A6" w:rsidRDefault="00BA794F" w:rsidP="00BA794F">
            <w:pPr>
              <w:spacing w:before="100" w:beforeAutospacing="1" w:after="100" w:afterAutospacing="1"/>
              <w:jc w:val="both"/>
              <w:rPr>
                <w:rFonts w:ascii="Times New Roman" w:hAnsi="Times New Roman"/>
                <w:lang w:eastAsia="lt-LT"/>
              </w:rPr>
            </w:pPr>
            <w:r w:rsidRPr="00D917A6">
              <w:rPr>
                <w:rFonts w:ascii="Times New Roman" w:hAnsi="Times New Roman"/>
                <w:lang w:eastAsia="lt-LT"/>
              </w:rPr>
              <w:t>Šiam kriterijui bus nustatytas didžiausias kriterijaus vertinimo balas.</w:t>
            </w:r>
          </w:p>
          <w:p w14:paraId="7B68A4D5" w14:textId="65E3A721" w:rsidR="00BA794F" w:rsidRPr="00D917A6" w:rsidRDefault="00BA794F" w:rsidP="00BA794F">
            <w:pPr>
              <w:shd w:val="clear" w:color="auto" w:fill="FFFFFF" w:themeFill="background1"/>
              <w:tabs>
                <w:tab w:val="left" w:pos="457"/>
              </w:tabs>
              <w:ind w:left="22"/>
              <w:jc w:val="both"/>
              <w:rPr>
                <w:rFonts w:ascii="Times New Roman" w:hAnsi="Times New Roman"/>
              </w:rPr>
            </w:pPr>
            <w:r w:rsidRPr="00D917A6">
              <w:rPr>
                <w:rFonts w:ascii="Times New Roman" w:hAnsi="Times New Roman"/>
                <w:lang w:eastAsia="lt-LT"/>
              </w:rPr>
              <w:t>Atitiktis kriterijui vertinama pagal PĮP pateiktą informaciją.</w:t>
            </w:r>
          </w:p>
        </w:tc>
      </w:tr>
    </w:tbl>
    <w:p w14:paraId="7776A5FC" w14:textId="77777777" w:rsidR="005F3596" w:rsidRPr="00D917A6" w:rsidRDefault="005F3596" w:rsidP="00153978">
      <w:pPr>
        <w:pStyle w:val="ListParagraph"/>
        <w:tabs>
          <w:tab w:val="left" w:pos="1134"/>
        </w:tabs>
        <w:ind w:left="680"/>
        <w:jc w:val="both"/>
      </w:pPr>
    </w:p>
    <w:tbl>
      <w:tblPr>
        <w:tblStyle w:val="TableGrid"/>
        <w:tblW w:w="5000" w:type="pct"/>
        <w:tblLook w:val="04A0" w:firstRow="1" w:lastRow="0" w:firstColumn="1" w:lastColumn="0" w:noHBand="0" w:noVBand="1"/>
      </w:tblPr>
      <w:tblGrid>
        <w:gridCol w:w="9016"/>
      </w:tblGrid>
      <w:tr w:rsidR="004F1064" w:rsidRPr="00D917A6" w14:paraId="03E1E18C" w14:textId="77777777" w:rsidTr="0036696B">
        <w:tc>
          <w:tcPr>
            <w:tcW w:w="5000" w:type="pct"/>
          </w:tcPr>
          <w:p w14:paraId="746939F8" w14:textId="77D23AE8" w:rsidR="005F3596" w:rsidRPr="00D917A6" w:rsidRDefault="00BA794F" w:rsidP="0036696B">
            <w:pPr>
              <w:pStyle w:val="ListParagraph"/>
              <w:numPr>
                <w:ilvl w:val="0"/>
                <w:numId w:val="2"/>
              </w:numPr>
              <w:tabs>
                <w:tab w:val="left" w:pos="1134"/>
              </w:tabs>
              <w:ind w:left="340" w:hanging="340"/>
              <w:jc w:val="both"/>
              <w:rPr>
                <w:rFonts w:ascii="Times New Roman" w:hAnsi="Times New Roman"/>
              </w:rPr>
            </w:pPr>
            <w:r w:rsidRPr="00D917A6">
              <w:rPr>
                <w:rFonts w:ascii="Times New Roman" w:hAnsi="Times New Roman"/>
              </w:rPr>
              <w:t>Prioritetinis</w:t>
            </w:r>
            <w:r w:rsidR="005F3596" w:rsidRPr="00D917A6">
              <w:rPr>
                <w:rFonts w:ascii="Times New Roman" w:hAnsi="Times New Roman"/>
              </w:rPr>
              <w:t xml:space="preserve"> projektų atrankos kriterijus. </w:t>
            </w:r>
            <w:r w:rsidRPr="00D917A6">
              <w:rPr>
                <w:rFonts w:ascii="Times New Roman" w:hAnsi="Times New Roman"/>
              </w:rPr>
              <w:t>Projekto įgyvendinimo metu planuojama gaminti ypatingos svarbos technologijas.</w:t>
            </w:r>
          </w:p>
        </w:tc>
      </w:tr>
      <w:tr w:rsidR="004F1064" w:rsidRPr="00D917A6" w14:paraId="25FF4423" w14:textId="77777777" w:rsidTr="0036696B">
        <w:tc>
          <w:tcPr>
            <w:tcW w:w="5000" w:type="pct"/>
          </w:tcPr>
          <w:p w14:paraId="713BC4FC" w14:textId="77777777" w:rsidR="00BA794F" w:rsidRPr="00D917A6" w:rsidRDefault="00BA794F" w:rsidP="00BA794F">
            <w:pPr>
              <w:spacing w:before="100" w:beforeAutospacing="1" w:after="100" w:afterAutospacing="1"/>
              <w:jc w:val="both"/>
              <w:rPr>
                <w:rStyle w:val="Hyperlink"/>
                <w:rFonts w:ascii="Times New Roman" w:hAnsi="Times New Roman"/>
                <w:color w:val="auto"/>
                <w:lang w:eastAsia="lt-LT"/>
              </w:rPr>
            </w:pPr>
            <w:r w:rsidRPr="00D917A6">
              <w:rPr>
                <w:rFonts w:ascii="Times New Roman" w:hAnsi="Times New Roman"/>
                <w:lang w:eastAsia="lt-LT"/>
              </w:rPr>
              <w:t xml:space="preserve">Prioritetas teikiamas tiems projektams, kuriais prisidedama prie Europos strateginių technologijų platformos (toliau – </w:t>
            </w:r>
            <w:hyperlink r:id="rId15" w:history="1">
              <w:r w:rsidRPr="00D917A6">
                <w:rPr>
                  <w:rStyle w:val="Hyperlink"/>
                  <w:rFonts w:ascii="Times New Roman" w:hAnsi="Times New Roman"/>
                  <w:color w:val="auto"/>
                  <w:lang w:eastAsia="lt-LT"/>
                </w:rPr>
                <w:t>STEP</w:t>
              </w:r>
            </w:hyperlink>
            <w:r w:rsidRPr="00D917A6">
              <w:rPr>
                <w:rFonts w:ascii="Times New Roman" w:hAnsi="Times New Roman"/>
                <w:lang w:eastAsia="lt-LT"/>
              </w:rPr>
              <w:t xml:space="preserve">) tikslo – remti ypatingos svarbos technologijų gamybą trijuose su žaliąja ir skaitmenine pertvarka susijusiuose sektoriuose: skaitmeninių technologijų ir giliųjų technologijų inovacijų, švarių ir efektyviai išteklius naudojančių technologijų ir biotechnologijų, kurie atitinka bent vieną ypatingos svarbos technologiją, kaip nustatyta </w:t>
            </w:r>
            <w:hyperlink r:id="rId16" w:history="1">
              <w:r w:rsidRPr="00D917A6">
                <w:rPr>
                  <w:rStyle w:val="Hyperlink"/>
                  <w:rFonts w:ascii="Times New Roman" w:hAnsi="Times New Roman"/>
                  <w:color w:val="auto"/>
                  <w:lang w:eastAsia="lt-LT"/>
                </w:rPr>
                <w:t>Europos Komisijos 2024 m. gegužės 13 d. komunikato C/2024/3209 „Tam tikrų Reglamento (ES) 2024/795, kuriuo sukuriama Europos strateginių technologijų platforma (STEP), nuostatų gairės“</w:t>
              </w:r>
            </w:hyperlink>
            <w:r w:rsidRPr="00D917A6">
              <w:rPr>
                <w:rStyle w:val="Hyperlink"/>
                <w:rFonts w:ascii="Times New Roman" w:hAnsi="Times New Roman"/>
                <w:color w:val="auto"/>
                <w:lang w:eastAsia="lt-LT"/>
              </w:rPr>
              <w:t xml:space="preserve"> (toliau – Gairės) 2 punkte ir kurių metu numatomos gaminti technologijos atitinka bent vieną iš ypatingos svarbos technologijoms keliamų sąlygų, nurodytų </w:t>
            </w:r>
            <w:hyperlink r:id="rId17" w:history="1">
              <w:r w:rsidRPr="00D917A6">
                <w:rPr>
                  <w:rStyle w:val="Hyperlink"/>
                  <w:rFonts w:ascii="Times New Roman" w:hAnsi="Times New Roman"/>
                  <w:color w:val="auto"/>
                  <w:lang w:eastAsia="lt-LT"/>
                </w:rPr>
                <w:t>Gairių</w:t>
              </w:r>
            </w:hyperlink>
            <w:r w:rsidRPr="00D917A6">
              <w:rPr>
                <w:rStyle w:val="Hyperlink"/>
                <w:rFonts w:ascii="Times New Roman" w:hAnsi="Times New Roman"/>
                <w:color w:val="auto"/>
                <w:lang w:eastAsia="lt-LT"/>
              </w:rPr>
              <w:t xml:space="preserve"> 3 punkte:</w:t>
            </w:r>
          </w:p>
          <w:p w14:paraId="1D00E385" w14:textId="77777777" w:rsidR="00BA794F" w:rsidRPr="00D917A6" w:rsidRDefault="00BA794F" w:rsidP="00BA794F">
            <w:pPr>
              <w:pStyle w:val="ListParagraph"/>
              <w:widowControl w:val="0"/>
              <w:numPr>
                <w:ilvl w:val="0"/>
                <w:numId w:val="5"/>
              </w:numPr>
              <w:jc w:val="both"/>
              <w:textAlignment w:val="baseline"/>
              <w:rPr>
                <w:rFonts w:ascii="Times New Roman" w:hAnsi="Times New Roman"/>
                <w:lang w:eastAsia="lt-LT"/>
              </w:rPr>
            </w:pPr>
            <w:r w:rsidRPr="00D917A6">
              <w:rPr>
                <w:rFonts w:ascii="Times New Roman" w:hAnsi="Times New Roman"/>
                <w:lang w:eastAsia="lt-LT"/>
              </w:rPr>
              <w:t xml:space="preserve">numatomos gaminti technologijos suteikia Europos Sąjungos vidaus rinkai inovatyvumo, besiformavimo ir pažangos aspektą su dideliu ekonominiu potencialu. Vertinant atitiktį šiai sąlygai vadovaujamasi </w:t>
            </w:r>
            <w:hyperlink r:id="rId18" w:history="1">
              <w:r w:rsidRPr="00D917A6">
                <w:rPr>
                  <w:rStyle w:val="Hyperlink"/>
                  <w:rFonts w:ascii="Times New Roman" w:hAnsi="Times New Roman"/>
                  <w:color w:val="auto"/>
                  <w:lang w:eastAsia="lt-LT"/>
                </w:rPr>
                <w:t>Gairių</w:t>
              </w:r>
            </w:hyperlink>
            <w:r w:rsidRPr="00D917A6">
              <w:rPr>
                <w:rFonts w:ascii="Times New Roman" w:hAnsi="Times New Roman"/>
                <w:lang w:eastAsia="lt-LT"/>
              </w:rPr>
              <w:t xml:space="preserve"> 3.1 papunkčiu;</w:t>
            </w:r>
          </w:p>
          <w:p w14:paraId="4625356A" w14:textId="77777777" w:rsidR="00BA794F" w:rsidRPr="00D917A6" w:rsidRDefault="00BA794F" w:rsidP="00BA794F">
            <w:pPr>
              <w:pStyle w:val="ListParagraph"/>
              <w:widowControl w:val="0"/>
              <w:numPr>
                <w:ilvl w:val="0"/>
                <w:numId w:val="5"/>
              </w:numPr>
              <w:jc w:val="both"/>
              <w:textAlignment w:val="baseline"/>
              <w:rPr>
                <w:rFonts w:ascii="Times New Roman" w:hAnsi="Times New Roman"/>
                <w:lang w:eastAsia="lt-LT"/>
              </w:rPr>
            </w:pPr>
            <w:r w:rsidRPr="00D917A6">
              <w:rPr>
                <w:rFonts w:ascii="Times New Roman" w:hAnsi="Times New Roman"/>
                <w:lang w:eastAsia="lt-LT"/>
              </w:rPr>
              <w:t xml:space="preserve">numatomos gaminti technologijos padeda mažinti strateginę Sąjungos priklausomybę arba užkirsti jai kelią. Vertinant atitiktį šiai sąlygai vadovaujamasi </w:t>
            </w:r>
            <w:hyperlink r:id="rId19" w:history="1">
              <w:r w:rsidRPr="00D917A6">
                <w:rPr>
                  <w:rStyle w:val="Hyperlink"/>
                  <w:rFonts w:ascii="Times New Roman" w:hAnsi="Times New Roman"/>
                  <w:color w:val="auto"/>
                  <w:lang w:eastAsia="lt-LT"/>
                </w:rPr>
                <w:t>Gairių</w:t>
              </w:r>
            </w:hyperlink>
            <w:r w:rsidRPr="00D917A6">
              <w:rPr>
                <w:rFonts w:ascii="Times New Roman" w:hAnsi="Times New Roman"/>
                <w:lang w:eastAsia="lt-LT"/>
              </w:rPr>
              <w:t xml:space="preserve"> 3.2 papunkčiu.</w:t>
            </w:r>
          </w:p>
          <w:p w14:paraId="1C7F0405" w14:textId="77777777" w:rsidR="00BA794F" w:rsidRPr="00D917A6" w:rsidRDefault="00BA794F" w:rsidP="00BA794F">
            <w:pPr>
              <w:spacing w:before="100" w:beforeAutospacing="1" w:after="100" w:afterAutospacing="1"/>
              <w:jc w:val="both"/>
              <w:rPr>
                <w:rFonts w:ascii="Times New Roman" w:hAnsi="Times New Roman"/>
                <w:lang w:eastAsia="lt-LT"/>
              </w:rPr>
            </w:pPr>
            <w:r w:rsidRPr="00D917A6">
              <w:rPr>
                <w:rFonts w:ascii="Times New Roman" w:hAnsi="Times New Roman"/>
                <w:lang w:eastAsia="lt-LT"/>
              </w:rPr>
              <w:t>Atitiktis kriterijui vertinama pagal PĮP pateiktą informaciją.</w:t>
            </w:r>
          </w:p>
          <w:p w14:paraId="0B96747B" w14:textId="4FC9E57E" w:rsidR="00BA794F" w:rsidRPr="00D917A6" w:rsidRDefault="00BA794F" w:rsidP="00BA794F">
            <w:pPr>
              <w:shd w:val="clear" w:color="auto" w:fill="FFFFFF" w:themeFill="background1"/>
              <w:tabs>
                <w:tab w:val="left" w:pos="457"/>
              </w:tabs>
              <w:ind w:left="22"/>
              <w:jc w:val="both"/>
              <w:rPr>
                <w:rFonts w:ascii="Times New Roman" w:hAnsi="Times New Roman"/>
              </w:rPr>
            </w:pPr>
            <w:r w:rsidRPr="00D917A6">
              <w:rPr>
                <w:rFonts w:ascii="Times New Roman" w:hAnsi="Times New Roman"/>
                <w:lang w:eastAsia="lt-LT"/>
              </w:rPr>
              <w:t xml:space="preserve">Balai suteikiami, kai projektas atitinka bent vieną ypatingos svarbos technologiją, nurodytą </w:t>
            </w:r>
            <w:hyperlink r:id="rId20" w:history="1">
              <w:r w:rsidRPr="00D917A6">
                <w:rPr>
                  <w:rStyle w:val="Hyperlink"/>
                  <w:rFonts w:ascii="Times New Roman" w:hAnsi="Times New Roman"/>
                  <w:color w:val="auto"/>
                  <w:lang w:eastAsia="lt-LT"/>
                </w:rPr>
                <w:t>Gairių</w:t>
              </w:r>
            </w:hyperlink>
            <w:r w:rsidRPr="00D917A6">
              <w:rPr>
                <w:rFonts w:ascii="Times New Roman" w:hAnsi="Times New Roman"/>
                <w:lang w:eastAsia="lt-LT"/>
              </w:rPr>
              <w:t xml:space="preserve"> 2 punkte, ir bent vieną iš </w:t>
            </w:r>
            <w:r w:rsidRPr="00D917A6">
              <w:rPr>
                <w:rStyle w:val="Hyperlink"/>
                <w:rFonts w:ascii="Times New Roman" w:hAnsi="Times New Roman"/>
                <w:color w:val="auto"/>
                <w:lang w:eastAsia="lt-LT"/>
              </w:rPr>
              <w:t>ypatingos svarbos technologijoms keliamų sąlygų, nurodytą</w:t>
            </w:r>
            <w:r w:rsidRPr="00D917A6">
              <w:rPr>
                <w:rFonts w:ascii="Times New Roman" w:hAnsi="Times New Roman"/>
                <w:lang w:eastAsia="lt-LT"/>
              </w:rPr>
              <w:t xml:space="preserve"> </w:t>
            </w:r>
            <w:hyperlink r:id="rId21" w:history="1">
              <w:r w:rsidRPr="00D917A6">
                <w:rPr>
                  <w:rStyle w:val="Hyperlink"/>
                  <w:rFonts w:ascii="Times New Roman" w:hAnsi="Times New Roman"/>
                  <w:color w:val="auto"/>
                  <w:lang w:eastAsia="lt-LT"/>
                </w:rPr>
                <w:t>Gairių</w:t>
              </w:r>
            </w:hyperlink>
            <w:r w:rsidRPr="00D917A6">
              <w:rPr>
                <w:rFonts w:ascii="Times New Roman" w:hAnsi="Times New Roman"/>
                <w:lang w:eastAsia="lt-LT"/>
              </w:rPr>
              <w:t xml:space="preserve"> 3 punkte.</w:t>
            </w:r>
          </w:p>
        </w:tc>
      </w:tr>
    </w:tbl>
    <w:p w14:paraId="600D2C4C" w14:textId="77777777" w:rsidR="005F3596" w:rsidRPr="00D917A6" w:rsidRDefault="005F3596" w:rsidP="00153978">
      <w:pPr>
        <w:pStyle w:val="ListParagraph"/>
        <w:tabs>
          <w:tab w:val="left" w:pos="1134"/>
        </w:tabs>
        <w:ind w:left="680"/>
        <w:jc w:val="both"/>
      </w:pPr>
    </w:p>
    <w:tbl>
      <w:tblPr>
        <w:tblStyle w:val="TableGrid"/>
        <w:tblW w:w="5000" w:type="pct"/>
        <w:tblLook w:val="04A0" w:firstRow="1" w:lastRow="0" w:firstColumn="1" w:lastColumn="0" w:noHBand="0" w:noVBand="1"/>
      </w:tblPr>
      <w:tblGrid>
        <w:gridCol w:w="9016"/>
      </w:tblGrid>
      <w:tr w:rsidR="004F1064" w:rsidRPr="00D917A6" w14:paraId="59A05E35" w14:textId="77777777" w:rsidTr="0036696B">
        <w:tc>
          <w:tcPr>
            <w:tcW w:w="5000" w:type="pct"/>
          </w:tcPr>
          <w:p w14:paraId="69B82CED" w14:textId="6249FB32" w:rsidR="005F3596" w:rsidRPr="00D917A6" w:rsidRDefault="00BA794F" w:rsidP="0036696B">
            <w:pPr>
              <w:pStyle w:val="ListParagraph"/>
              <w:numPr>
                <w:ilvl w:val="0"/>
                <w:numId w:val="2"/>
              </w:numPr>
              <w:tabs>
                <w:tab w:val="left" w:pos="1134"/>
              </w:tabs>
              <w:ind w:left="340" w:hanging="340"/>
              <w:jc w:val="both"/>
              <w:rPr>
                <w:rFonts w:ascii="Times New Roman" w:hAnsi="Times New Roman"/>
              </w:rPr>
            </w:pPr>
            <w:r w:rsidRPr="00D917A6">
              <w:rPr>
                <w:rFonts w:ascii="Times New Roman" w:hAnsi="Times New Roman"/>
              </w:rPr>
              <w:t>Prioritetinis</w:t>
            </w:r>
            <w:r w:rsidR="005F3596" w:rsidRPr="00D917A6">
              <w:rPr>
                <w:rFonts w:ascii="Times New Roman" w:hAnsi="Times New Roman"/>
              </w:rPr>
              <w:t xml:space="preserve"> projektų atrankos kriterijus. </w:t>
            </w:r>
            <w:r w:rsidRPr="00D917A6">
              <w:rPr>
                <w:rFonts w:ascii="Times New Roman" w:hAnsi="Times New Roman"/>
                <w:lang w:eastAsia="lt-LT"/>
              </w:rPr>
              <w:t>Projektu siekiama sukurti ir išlaikyti didesnį tvarių darbo vietų skaičių.</w:t>
            </w:r>
          </w:p>
        </w:tc>
      </w:tr>
      <w:tr w:rsidR="004F1064" w:rsidRPr="00D917A6" w14:paraId="6EDEEE14" w14:textId="77777777" w:rsidTr="0036696B">
        <w:tc>
          <w:tcPr>
            <w:tcW w:w="5000" w:type="pct"/>
          </w:tcPr>
          <w:p w14:paraId="7A9AD827" w14:textId="77777777" w:rsidR="00BA794F" w:rsidRPr="00D917A6" w:rsidRDefault="00BA794F" w:rsidP="00BA794F">
            <w:pPr>
              <w:spacing w:before="100" w:beforeAutospacing="1" w:after="100" w:afterAutospacing="1"/>
              <w:jc w:val="both"/>
              <w:rPr>
                <w:rFonts w:ascii="Times New Roman" w:hAnsi="Times New Roman"/>
                <w:lang w:eastAsia="lt-LT"/>
              </w:rPr>
            </w:pPr>
            <w:bookmarkStart w:id="2" w:name="_Hlk197609172"/>
            <w:r w:rsidRPr="00D917A6">
              <w:rPr>
                <w:rFonts w:ascii="Times New Roman" w:hAnsi="Times New Roman"/>
                <w:lang w:eastAsia="lt-LT"/>
              </w:rPr>
              <w:t>Prioritetas bus teikiamas tiems projektams, kurių įgyvendinimo metu pareiškėjas sukurs ne mažiau kaip 51 naują tvarią darbo vietą ir išlaikys šias darbo vietas ne trumpiau kaip 5  metus po projekto įgyvendinimo pabaigos.</w:t>
            </w:r>
          </w:p>
          <w:bookmarkEnd w:id="2"/>
          <w:p w14:paraId="2163564B" w14:textId="77777777" w:rsidR="00BA794F" w:rsidRPr="00D917A6" w:rsidRDefault="00BA794F" w:rsidP="00BA794F">
            <w:pPr>
              <w:spacing w:before="100" w:beforeAutospacing="1" w:after="100" w:afterAutospacing="1"/>
              <w:jc w:val="both"/>
              <w:rPr>
                <w:rFonts w:ascii="Times New Roman" w:hAnsi="Times New Roman"/>
                <w:lang w:eastAsia="lt-LT"/>
              </w:rPr>
            </w:pPr>
            <w:r w:rsidRPr="00D917A6">
              <w:rPr>
                <w:rFonts w:ascii="Times New Roman" w:hAnsi="Times New Roman"/>
                <w:lang w:eastAsia="lt-LT"/>
              </w:rPr>
              <w:t>Daugiau balų suteikiama tiems projektams, kurių įgyvendinimo metu numatoma sukurti ir ne trumpiau kaip 5 metus po projekto įgyvendinimo pabaigos išlaikyti daugiau tvarių darbo vietų.</w:t>
            </w:r>
          </w:p>
          <w:p w14:paraId="7AF2341D" w14:textId="77777777" w:rsidR="00BA794F" w:rsidRDefault="00BA794F" w:rsidP="00BA794F">
            <w:pPr>
              <w:rPr>
                <w:rFonts w:ascii="Times New Roman" w:hAnsi="Times New Roman"/>
                <w:lang w:eastAsia="lt-LT"/>
              </w:rPr>
            </w:pPr>
            <w:r w:rsidRPr="00D917A6">
              <w:rPr>
                <w:rFonts w:ascii="Times New Roman" w:hAnsi="Times New Roman"/>
                <w:lang w:eastAsia="lt-LT"/>
              </w:rPr>
              <w:t>Tvari darbo vieta – darbo vieta, sukurta laikantis aplinkos atžvilgiu tvarios ekonominės veiklos</w:t>
            </w:r>
            <w:r w:rsidRPr="00D917A6" w:rsidDel="00C51C70">
              <w:rPr>
                <w:rFonts w:ascii="Times New Roman" w:hAnsi="Times New Roman"/>
                <w:lang w:eastAsia="lt-LT"/>
              </w:rPr>
              <w:t xml:space="preserve"> </w:t>
            </w:r>
            <w:r w:rsidRPr="00D917A6">
              <w:rPr>
                <w:rFonts w:ascii="Times New Roman" w:hAnsi="Times New Roman"/>
                <w:lang w:eastAsia="lt-LT"/>
              </w:rPr>
              <w:t xml:space="preserve">kriterijų, nustatytų </w:t>
            </w:r>
            <w:hyperlink r:id="rId22" w:history="1">
              <w:r w:rsidRPr="00D917A6">
                <w:rPr>
                  <w:rStyle w:val="Hyperlink"/>
                  <w:rFonts w:ascii="Times New Roman" w:hAnsi="Times New Roman"/>
                  <w:color w:val="auto"/>
                  <w:lang w:eastAsia="lt-LT"/>
                </w:rPr>
                <w:t>Reglamento (ES) 2020/852</w:t>
              </w:r>
            </w:hyperlink>
            <w:r w:rsidRPr="00D917A6">
              <w:rPr>
                <w:rFonts w:ascii="Times New Roman" w:hAnsi="Times New Roman"/>
                <w:lang w:eastAsia="lt-LT"/>
              </w:rPr>
              <w:t xml:space="preserve"> 3 straipsnyje.</w:t>
            </w:r>
          </w:p>
          <w:p w14:paraId="3A158914" w14:textId="77777777" w:rsidR="00F60CAC" w:rsidRPr="00D917A6" w:rsidRDefault="00F60CAC" w:rsidP="00BA794F">
            <w:pPr>
              <w:rPr>
                <w:rFonts w:ascii="Times New Roman" w:hAnsi="Times New Roman"/>
                <w:lang w:eastAsia="lt-LT"/>
              </w:rPr>
            </w:pPr>
          </w:p>
          <w:p w14:paraId="784AF67C" w14:textId="38C63791" w:rsidR="005F3596" w:rsidRPr="00D917A6" w:rsidRDefault="00BA794F" w:rsidP="00BA794F">
            <w:pPr>
              <w:shd w:val="clear" w:color="auto" w:fill="FFFFFF" w:themeFill="background1"/>
              <w:tabs>
                <w:tab w:val="left" w:pos="457"/>
              </w:tabs>
              <w:ind w:left="22"/>
              <w:jc w:val="both"/>
              <w:rPr>
                <w:rFonts w:ascii="Times New Roman" w:hAnsi="Times New Roman"/>
              </w:rPr>
            </w:pPr>
            <w:r w:rsidRPr="00D917A6">
              <w:rPr>
                <w:rFonts w:ascii="Times New Roman" w:hAnsi="Times New Roman"/>
                <w:lang w:eastAsia="lt-LT"/>
              </w:rPr>
              <w:t>Atitiktis kriterijui vertinama pagal PĮP pateiktą informaciją.</w:t>
            </w:r>
          </w:p>
        </w:tc>
      </w:tr>
    </w:tbl>
    <w:p w14:paraId="2638BD05" w14:textId="77777777" w:rsidR="005F3596" w:rsidRPr="00D917A6" w:rsidRDefault="005F3596" w:rsidP="00153978">
      <w:pPr>
        <w:pStyle w:val="ListParagraph"/>
        <w:tabs>
          <w:tab w:val="left" w:pos="1134"/>
        </w:tabs>
        <w:ind w:left="680"/>
        <w:jc w:val="both"/>
      </w:pPr>
    </w:p>
    <w:tbl>
      <w:tblPr>
        <w:tblStyle w:val="TableGrid"/>
        <w:tblW w:w="5000" w:type="pct"/>
        <w:tblLook w:val="04A0" w:firstRow="1" w:lastRow="0" w:firstColumn="1" w:lastColumn="0" w:noHBand="0" w:noVBand="1"/>
      </w:tblPr>
      <w:tblGrid>
        <w:gridCol w:w="9016"/>
      </w:tblGrid>
      <w:tr w:rsidR="004F1064" w:rsidRPr="00D917A6" w14:paraId="0BBF83A9" w14:textId="77777777" w:rsidTr="0036696B">
        <w:tc>
          <w:tcPr>
            <w:tcW w:w="5000" w:type="pct"/>
          </w:tcPr>
          <w:p w14:paraId="25501197" w14:textId="29D2A1C0" w:rsidR="005F3596" w:rsidRPr="00D917A6" w:rsidRDefault="00BA794F" w:rsidP="0036696B">
            <w:pPr>
              <w:pStyle w:val="ListParagraph"/>
              <w:numPr>
                <w:ilvl w:val="0"/>
                <w:numId w:val="2"/>
              </w:numPr>
              <w:tabs>
                <w:tab w:val="left" w:pos="1134"/>
              </w:tabs>
              <w:ind w:left="340" w:hanging="340"/>
              <w:jc w:val="both"/>
              <w:rPr>
                <w:rFonts w:ascii="Times New Roman" w:hAnsi="Times New Roman"/>
              </w:rPr>
            </w:pPr>
            <w:r w:rsidRPr="00D917A6">
              <w:rPr>
                <w:rFonts w:ascii="Times New Roman" w:hAnsi="Times New Roman"/>
              </w:rPr>
              <w:lastRenderedPageBreak/>
              <w:t>Prioritetinis</w:t>
            </w:r>
            <w:r w:rsidR="005F3596" w:rsidRPr="00D917A6">
              <w:rPr>
                <w:rFonts w:ascii="Times New Roman" w:hAnsi="Times New Roman"/>
              </w:rPr>
              <w:t xml:space="preserve"> projektų atrankos kriterijus. </w:t>
            </w:r>
            <w:r w:rsidRPr="00D917A6">
              <w:rPr>
                <w:rFonts w:ascii="Times New Roman" w:hAnsi="Times New Roman"/>
                <w:lang w:eastAsia="lt-LT"/>
              </w:rPr>
              <w:t>Projekto įgyvendinimo metu vykdomų mokymų efektyvumas.</w:t>
            </w:r>
          </w:p>
        </w:tc>
      </w:tr>
      <w:tr w:rsidR="004F1064" w:rsidRPr="00D917A6" w14:paraId="75C69364" w14:textId="77777777" w:rsidTr="0036696B">
        <w:tc>
          <w:tcPr>
            <w:tcW w:w="5000" w:type="pct"/>
          </w:tcPr>
          <w:p w14:paraId="07C1D660" w14:textId="77777777" w:rsidR="00BA794F" w:rsidRPr="00D917A6" w:rsidRDefault="00BA794F" w:rsidP="00BA794F">
            <w:pPr>
              <w:shd w:val="clear" w:color="auto" w:fill="FFFFFF" w:themeFill="background1"/>
              <w:tabs>
                <w:tab w:val="left" w:pos="457"/>
              </w:tabs>
              <w:ind w:left="22"/>
              <w:jc w:val="both"/>
              <w:rPr>
                <w:rFonts w:ascii="Times New Roman" w:hAnsi="Times New Roman"/>
              </w:rPr>
            </w:pPr>
            <w:r w:rsidRPr="00D917A6">
              <w:rPr>
                <w:rFonts w:ascii="Times New Roman" w:hAnsi="Times New Roman"/>
              </w:rPr>
              <w:t>Prioritetas teikiamas tiems projektams, kurių įgyvendinimo metu numatomų apmokyti įmonės darbuotojų skaičiaus ir mokymų veiklai prašomos finansavimo sumos santykis yra didesnis.</w:t>
            </w:r>
          </w:p>
          <w:p w14:paraId="3249CEE2" w14:textId="77777777" w:rsidR="00BA794F" w:rsidRDefault="00BA794F" w:rsidP="00BA794F">
            <w:pPr>
              <w:shd w:val="clear" w:color="auto" w:fill="FFFFFF" w:themeFill="background1"/>
              <w:tabs>
                <w:tab w:val="left" w:pos="457"/>
              </w:tabs>
              <w:ind w:left="22"/>
              <w:jc w:val="both"/>
              <w:rPr>
                <w:rFonts w:ascii="Times New Roman" w:hAnsi="Times New Roman"/>
              </w:rPr>
            </w:pPr>
            <w:r w:rsidRPr="00D917A6">
              <w:rPr>
                <w:rFonts w:ascii="Times New Roman" w:hAnsi="Times New Roman"/>
              </w:rPr>
              <w:t>Numatomi apmokyti įmonės darbuotojai – tai darbuotojai, dirbantys projekto įgyvendinimo metu sukurtose naujose tvariose darbo vietose, dalyvaujantys projekto lėšomis finansuojamuose mokymuose.</w:t>
            </w:r>
          </w:p>
          <w:p w14:paraId="22A65D16" w14:textId="77777777" w:rsidR="00F60CAC" w:rsidRPr="00D917A6" w:rsidRDefault="00F60CAC" w:rsidP="00BA794F">
            <w:pPr>
              <w:shd w:val="clear" w:color="auto" w:fill="FFFFFF" w:themeFill="background1"/>
              <w:tabs>
                <w:tab w:val="left" w:pos="457"/>
              </w:tabs>
              <w:ind w:left="22"/>
              <w:jc w:val="both"/>
              <w:rPr>
                <w:rFonts w:ascii="Times New Roman" w:hAnsi="Times New Roman"/>
              </w:rPr>
            </w:pPr>
          </w:p>
          <w:p w14:paraId="54927BCF" w14:textId="77777777" w:rsidR="00BA794F" w:rsidRDefault="00BA794F" w:rsidP="00BA794F">
            <w:pPr>
              <w:shd w:val="clear" w:color="auto" w:fill="FFFFFF" w:themeFill="background1"/>
              <w:tabs>
                <w:tab w:val="left" w:pos="457"/>
              </w:tabs>
              <w:ind w:left="22"/>
              <w:jc w:val="both"/>
              <w:rPr>
                <w:rFonts w:ascii="Times New Roman" w:hAnsi="Times New Roman"/>
              </w:rPr>
            </w:pPr>
            <w:r w:rsidRPr="00D917A6">
              <w:rPr>
                <w:rFonts w:ascii="Times New Roman" w:hAnsi="Times New Roman"/>
              </w:rPr>
              <w:t>Formulė: Y = X1/ X2*100, kurioje:</w:t>
            </w:r>
          </w:p>
          <w:p w14:paraId="05D9A2F0" w14:textId="77777777" w:rsidR="00F60CAC" w:rsidRPr="00D917A6" w:rsidRDefault="00F60CAC" w:rsidP="00BA794F">
            <w:pPr>
              <w:shd w:val="clear" w:color="auto" w:fill="FFFFFF" w:themeFill="background1"/>
              <w:tabs>
                <w:tab w:val="left" w:pos="457"/>
              </w:tabs>
              <w:ind w:left="22"/>
              <w:jc w:val="both"/>
              <w:rPr>
                <w:rFonts w:ascii="Times New Roman" w:hAnsi="Times New Roman"/>
              </w:rPr>
            </w:pPr>
          </w:p>
          <w:p w14:paraId="12A48786" w14:textId="77777777" w:rsidR="00BA794F" w:rsidRDefault="00BA794F" w:rsidP="00BA794F">
            <w:pPr>
              <w:shd w:val="clear" w:color="auto" w:fill="FFFFFF" w:themeFill="background1"/>
              <w:tabs>
                <w:tab w:val="left" w:pos="457"/>
              </w:tabs>
              <w:ind w:left="22"/>
              <w:jc w:val="both"/>
              <w:rPr>
                <w:rFonts w:ascii="Times New Roman" w:hAnsi="Times New Roman"/>
              </w:rPr>
            </w:pPr>
            <w:r w:rsidRPr="00D917A6">
              <w:rPr>
                <w:rFonts w:ascii="Times New Roman" w:hAnsi="Times New Roman"/>
              </w:rPr>
              <w:t>X1 – pareiškėjo numatomas apmokyti įmonės darbuotojų skaičius;</w:t>
            </w:r>
          </w:p>
          <w:p w14:paraId="7DCEBA31" w14:textId="77777777" w:rsidR="00F60CAC" w:rsidRPr="00D917A6" w:rsidRDefault="00F60CAC" w:rsidP="00BA794F">
            <w:pPr>
              <w:shd w:val="clear" w:color="auto" w:fill="FFFFFF" w:themeFill="background1"/>
              <w:tabs>
                <w:tab w:val="left" w:pos="457"/>
              </w:tabs>
              <w:ind w:left="22"/>
              <w:jc w:val="both"/>
              <w:rPr>
                <w:rFonts w:ascii="Times New Roman" w:hAnsi="Times New Roman"/>
              </w:rPr>
            </w:pPr>
          </w:p>
          <w:p w14:paraId="4CEFD28E" w14:textId="77777777" w:rsidR="00BA794F" w:rsidRDefault="00BA794F" w:rsidP="00BA794F">
            <w:pPr>
              <w:shd w:val="clear" w:color="auto" w:fill="FFFFFF" w:themeFill="background1"/>
              <w:tabs>
                <w:tab w:val="left" w:pos="457"/>
              </w:tabs>
              <w:ind w:left="22"/>
              <w:jc w:val="both"/>
              <w:rPr>
                <w:rFonts w:ascii="Times New Roman" w:hAnsi="Times New Roman"/>
              </w:rPr>
            </w:pPr>
            <w:r w:rsidRPr="00D917A6">
              <w:rPr>
                <w:rFonts w:ascii="Times New Roman" w:hAnsi="Times New Roman"/>
              </w:rPr>
              <w:t>X2 – pareiškėjo mokymų veiklai prašoma finansavimo suma, tūkst. eurų, nurodant du skaičius po kablelio;</w:t>
            </w:r>
          </w:p>
          <w:p w14:paraId="7845342F" w14:textId="77777777" w:rsidR="00F60CAC" w:rsidRPr="00D917A6" w:rsidRDefault="00F60CAC" w:rsidP="00BA794F">
            <w:pPr>
              <w:shd w:val="clear" w:color="auto" w:fill="FFFFFF" w:themeFill="background1"/>
              <w:tabs>
                <w:tab w:val="left" w:pos="457"/>
              </w:tabs>
              <w:ind w:left="22"/>
              <w:jc w:val="both"/>
              <w:rPr>
                <w:rFonts w:ascii="Times New Roman" w:hAnsi="Times New Roman"/>
              </w:rPr>
            </w:pPr>
          </w:p>
          <w:p w14:paraId="276D783D" w14:textId="77777777" w:rsidR="00BA794F" w:rsidRDefault="00BA794F" w:rsidP="00BA794F">
            <w:pPr>
              <w:shd w:val="clear" w:color="auto" w:fill="FFFFFF" w:themeFill="background1"/>
              <w:tabs>
                <w:tab w:val="left" w:pos="457"/>
              </w:tabs>
              <w:ind w:left="22"/>
              <w:jc w:val="both"/>
              <w:rPr>
                <w:rFonts w:ascii="Times New Roman" w:hAnsi="Times New Roman"/>
              </w:rPr>
            </w:pPr>
            <w:r w:rsidRPr="00D917A6">
              <w:rPr>
                <w:rFonts w:ascii="Times New Roman" w:hAnsi="Times New Roman"/>
              </w:rPr>
              <w:t>Y – santykis tarp pareiškėjo numatomų apmokyti įmonės darbuotojų skaičiaus ir mokymų veiklai prašomos finansavimo sumos.</w:t>
            </w:r>
          </w:p>
          <w:p w14:paraId="149B2B2A" w14:textId="77777777" w:rsidR="00F60CAC" w:rsidRPr="00D917A6" w:rsidRDefault="00F60CAC" w:rsidP="00BA794F">
            <w:pPr>
              <w:shd w:val="clear" w:color="auto" w:fill="FFFFFF" w:themeFill="background1"/>
              <w:tabs>
                <w:tab w:val="left" w:pos="457"/>
              </w:tabs>
              <w:ind w:left="22"/>
              <w:jc w:val="both"/>
              <w:rPr>
                <w:rFonts w:ascii="Times New Roman" w:hAnsi="Times New Roman"/>
              </w:rPr>
            </w:pPr>
          </w:p>
          <w:p w14:paraId="2DAA9028" w14:textId="77777777" w:rsidR="00BA794F" w:rsidRDefault="00BA794F" w:rsidP="00BA794F">
            <w:pPr>
              <w:shd w:val="clear" w:color="auto" w:fill="FFFFFF" w:themeFill="background1"/>
              <w:tabs>
                <w:tab w:val="left" w:pos="457"/>
              </w:tabs>
              <w:ind w:left="22"/>
              <w:jc w:val="both"/>
              <w:rPr>
                <w:rFonts w:ascii="Times New Roman" w:hAnsi="Times New Roman"/>
              </w:rPr>
            </w:pPr>
            <w:r w:rsidRPr="00D917A6">
              <w:rPr>
                <w:rFonts w:ascii="Times New Roman" w:hAnsi="Times New Roman"/>
              </w:rPr>
              <w:t>Daugiau balų skiriama tiems projektams, kurių įgyvendinimo metu numatomų apmokyti įmonės darbuotojų skaičiaus ir mokymų veiklai prašomos finansavimo sumos santykis yra didesnis.</w:t>
            </w:r>
          </w:p>
          <w:p w14:paraId="49E24D69" w14:textId="77777777" w:rsidR="00F60CAC" w:rsidRPr="00D917A6" w:rsidRDefault="00F60CAC" w:rsidP="00BA794F">
            <w:pPr>
              <w:shd w:val="clear" w:color="auto" w:fill="FFFFFF" w:themeFill="background1"/>
              <w:tabs>
                <w:tab w:val="left" w:pos="457"/>
              </w:tabs>
              <w:ind w:left="22"/>
              <w:jc w:val="both"/>
              <w:rPr>
                <w:rFonts w:ascii="Times New Roman" w:hAnsi="Times New Roman"/>
              </w:rPr>
            </w:pPr>
          </w:p>
          <w:p w14:paraId="4D2A95ED" w14:textId="60A05236" w:rsidR="005F3596" w:rsidRPr="00D917A6" w:rsidRDefault="00BA794F" w:rsidP="00BA794F">
            <w:pPr>
              <w:shd w:val="clear" w:color="auto" w:fill="FFFFFF" w:themeFill="background1"/>
              <w:tabs>
                <w:tab w:val="left" w:pos="457"/>
              </w:tabs>
              <w:ind w:left="22"/>
              <w:jc w:val="both"/>
              <w:rPr>
                <w:rFonts w:ascii="Times New Roman" w:hAnsi="Times New Roman"/>
              </w:rPr>
            </w:pPr>
            <w:r w:rsidRPr="00D917A6">
              <w:rPr>
                <w:rFonts w:ascii="Times New Roman" w:hAnsi="Times New Roman"/>
              </w:rPr>
              <w:t>Atitiktis kriterijui vertinama pagal PĮP pateiktą informaciją.</w:t>
            </w:r>
          </w:p>
        </w:tc>
      </w:tr>
    </w:tbl>
    <w:p w14:paraId="0042FF7D" w14:textId="77777777" w:rsidR="005F3596" w:rsidRPr="00D917A6" w:rsidRDefault="005F3596" w:rsidP="00153978">
      <w:pPr>
        <w:pStyle w:val="ListParagraph"/>
        <w:tabs>
          <w:tab w:val="left" w:pos="1134"/>
        </w:tabs>
        <w:ind w:left="680"/>
        <w:jc w:val="both"/>
      </w:pPr>
    </w:p>
    <w:tbl>
      <w:tblPr>
        <w:tblStyle w:val="TableGrid"/>
        <w:tblW w:w="5000" w:type="pct"/>
        <w:tblLook w:val="04A0" w:firstRow="1" w:lastRow="0" w:firstColumn="1" w:lastColumn="0" w:noHBand="0" w:noVBand="1"/>
      </w:tblPr>
      <w:tblGrid>
        <w:gridCol w:w="9016"/>
      </w:tblGrid>
      <w:tr w:rsidR="004F1064" w:rsidRPr="00D917A6" w14:paraId="7A409642" w14:textId="77777777" w:rsidTr="0036696B">
        <w:tc>
          <w:tcPr>
            <w:tcW w:w="5000" w:type="pct"/>
          </w:tcPr>
          <w:p w14:paraId="1A6D9D84" w14:textId="782883CC" w:rsidR="005F3596" w:rsidRPr="00D917A6" w:rsidRDefault="00BA794F" w:rsidP="0036696B">
            <w:pPr>
              <w:pStyle w:val="ListParagraph"/>
              <w:numPr>
                <w:ilvl w:val="0"/>
                <w:numId w:val="2"/>
              </w:numPr>
              <w:tabs>
                <w:tab w:val="left" w:pos="1134"/>
              </w:tabs>
              <w:ind w:left="340" w:hanging="340"/>
              <w:jc w:val="both"/>
              <w:rPr>
                <w:rFonts w:ascii="Times New Roman" w:hAnsi="Times New Roman"/>
              </w:rPr>
            </w:pPr>
            <w:r w:rsidRPr="00D917A6">
              <w:rPr>
                <w:rFonts w:ascii="Times New Roman" w:hAnsi="Times New Roman"/>
              </w:rPr>
              <w:t>Prioritetinis</w:t>
            </w:r>
            <w:r w:rsidR="005F3596" w:rsidRPr="00D917A6">
              <w:rPr>
                <w:rFonts w:ascii="Times New Roman" w:hAnsi="Times New Roman"/>
              </w:rPr>
              <w:t xml:space="preserve"> projektų atrankos kriterijus. </w:t>
            </w:r>
            <w:r w:rsidRPr="00D917A6">
              <w:rPr>
                <w:rFonts w:ascii="Times New Roman" w:hAnsi="Times New Roman"/>
                <w:lang w:eastAsia="lt-LT"/>
              </w:rPr>
              <w:t>Projekto veiklas numatyta įgyvendinti Jonavos rajono savivaldybės teritorijoje.</w:t>
            </w:r>
          </w:p>
        </w:tc>
      </w:tr>
      <w:tr w:rsidR="004F1064" w:rsidRPr="00D917A6" w14:paraId="6DCA2F37" w14:textId="77777777" w:rsidTr="0036696B">
        <w:tc>
          <w:tcPr>
            <w:tcW w:w="5000" w:type="pct"/>
          </w:tcPr>
          <w:p w14:paraId="093161F8" w14:textId="77777777" w:rsidR="001F01D1" w:rsidRPr="00D917A6" w:rsidRDefault="001F01D1" w:rsidP="001F01D1">
            <w:pPr>
              <w:widowControl w:val="0"/>
              <w:spacing w:before="100" w:beforeAutospacing="1" w:after="100" w:afterAutospacing="1"/>
              <w:jc w:val="both"/>
              <w:textAlignment w:val="baseline"/>
              <w:rPr>
                <w:rFonts w:ascii="Times New Roman" w:hAnsi="Times New Roman"/>
                <w:lang w:eastAsia="lt-LT" w:bidi="lt-LT"/>
              </w:rPr>
            </w:pPr>
            <w:r w:rsidRPr="00D917A6">
              <w:rPr>
                <w:rFonts w:ascii="Times New Roman" w:hAnsi="Times New Roman"/>
                <w:lang w:eastAsia="lt-LT"/>
              </w:rPr>
              <w:t>Prioritetas teikiamas ir balai skiriami tiems projektams, kuriuos numatoma įgyvendinti Jonavos rajono savivaldybės teritorijoje</w:t>
            </w:r>
            <w:r w:rsidRPr="00D917A6">
              <w:rPr>
                <w:rFonts w:ascii="Times New Roman" w:hAnsi="Times New Roman"/>
                <w:lang w:eastAsia="lt-LT" w:bidi="lt-LT"/>
              </w:rPr>
              <w:t>.</w:t>
            </w:r>
          </w:p>
          <w:p w14:paraId="468827C2" w14:textId="77777777" w:rsidR="001F01D1" w:rsidRPr="00D917A6" w:rsidRDefault="001F01D1" w:rsidP="001F01D1">
            <w:pPr>
              <w:widowControl w:val="0"/>
              <w:spacing w:before="100" w:beforeAutospacing="1" w:after="100" w:afterAutospacing="1"/>
              <w:jc w:val="both"/>
              <w:textAlignment w:val="baseline"/>
              <w:rPr>
                <w:rFonts w:ascii="Times New Roman" w:hAnsi="Times New Roman"/>
                <w:lang w:eastAsia="lt-LT" w:bidi="lt-LT"/>
              </w:rPr>
            </w:pPr>
            <w:r w:rsidRPr="00D917A6">
              <w:rPr>
                <w:rFonts w:ascii="Times New Roman" w:hAnsi="Times New Roman"/>
                <w:lang w:eastAsia="lt-LT"/>
              </w:rPr>
              <w:t>Atitiktis kriterijui vertinama</w:t>
            </w:r>
            <w:r w:rsidRPr="00D917A6">
              <w:rPr>
                <w:rFonts w:ascii="Times New Roman" w:hAnsi="Times New Roman"/>
                <w:lang w:eastAsia="lt-LT" w:bidi="lt-LT"/>
              </w:rPr>
              <w:t xml:space="preserve"> pagal PĮP pateiktą informaciją.</w:t>
            </w:r>
          </w:p>
          <w:p w14:paraId="1AD162DB" w14:textId="706A0DF2" w:rsidR="005F3596" w:rsidRPr="00D917A6" w:rsidRDefault="001F01D1" w:rsidP="001F01D1">
            <w:pPr>
              <w:shd w:val="clear" w:color="auto" w:fill="FFFFFF" w:themeFill="background1"/>
              <w:tabs>
                <w:tab w:val="left" w:pos="457"/>
              </w:tabs>
              <w:ind w:left="22"/>
              <w:jc w:val="both"/>
              <w:rPr>
                <w:rFonts w:ascii="Times New Roman" w:hAnsi="Times New Roman"/>
              </w:rPr>
            </w:pPr>
            <w:r w:rsidRPr="00D917A6">
              <w:rPr>
                <w:rFonts w:ascii="Times New Roman" w:hAnsi="Times New Roman"/>
              </w:rPr>
              <w:t xml:space="preserve">Balai suteikiami, kai projektą </w:t>
            </w:r>
            <w:r w:rsidRPr="00D917A6">
              <w:rPr>
                <w:rFonts w:ascii="Times New Roman" w:hAnsi="Times New Roman"/>
                <w:lang w:eastAsia="lt-LT"/>
              </w:rPr>
              <w:t>numatoma įgyvendinti Jonavos rajono savivaldybės teritorijoje</w:t>
            </w:r>
            <w:r w:rsidRPr="00D917A6">
              <w:rPr>
                <w:rFonts w:ascii="Times New Roman" w:hAnsi="Times New Roman"/>
              </w:rPr>
              <w:t>.</w:t>
            </w:r>
          </w:p>
        </w:tc>
      </w:tr>
    </w:tbl>
    <w:p w14:paraId="588C5389" w14:textId="77777777" w:rsidR="005F3596" w:rsidRPr="00D917A6" w:rsidRDefault="005F3596" w:rsidP="00153978">
      <w:pPr>
        <w:pStyle w:val="ListParagraph"/>
        <w:tabs>
          <w:tab w:val="left" w:pos="1134"/>
        </w:tabs>
        <w:ind w:left="680"/>
        <w:jc w:val="both"/>
      </w:pPr>
    </w:p>
    <w:p w14:paraId="5CD2FE95" w14:textId="4124D3B1" w:rsidR="00A40FCC" w:rsidRPr="00A40FCC" w:rsidRDefault="00153978" w:rsidP="0020713D">
      <w:pPr>
        <w:pStyle w:val="ListParagraph"/>
        <w:numPr>
          <w:ilvl w:val="0"/>
          <w:numId w:val="1"/>
        </w:numPr>
        <w:tabs>
          <w:tab w:val="left" w:pos="1134"/>
        </w:tabs>
        <w:ind w:left="0" w:firstLine="680"/>
        <w:jc w:val="both"/>
      </w:pPr>
      <w:r w:rsidRPr="00D917A6">
        <w:t xml:space="preserve">Investicijų programos 1 prioriteto „Pažangesnė Lietuva“ 1.3 uždavinio „Stiprinti tvarų MVĮ augimą bei konkurencingumą ir darbo vietų kūrimą MVĮ, be kita ko pasitelkiant gamybines investicijas“ </w:t>
      </w:r>
      <w:bookmarkStart w:id="3" w:name="_Hlk202449179"/>
      <w:r w:rsidR="00A40FCC" w:rsidRPr="00A40FCC">
        <w:t>1.3.4. veiklos „Skatinti MVĮ veiklos tarptautiškumą ir naujų eksporto rinkų identifikavimo veiklas“</w:t>
      </w:r>
    </w:p>
    <w:bookmarkEnd w:id="3"/>
    <w:p w14:paraId="132EBB3D" w14:textId="79705860" w:rsidR="00C07297" w:rsidRPr="00D917A6" w:rsidRDefault="00153978" w:rsidP="00A40FCC">
      <w:pPr>
        <w:tabs>
          <w:tab w:val="left" w:pos="1134"/>
        </w:tabs>
        <w:jc w:val="both"/>
      </w:pPr>
      <w:r w:rsidRPr="00D917A6">
        <w:t xml:space="preserve">Ekonomikos ir inovacijų ministerijos administruojamos ekonomikos transformacijos ir konkurencingumo plėtros programos pažangos priemonės Nr. 05-001-01-11-04 „Įgyvendinti eksporto konkurencingumo augimą skatinančias priemones“ </w:t>
      </w:r>
      <w:r w:rsidR="004C3D3D" w:rsidRPr="00D917A6">
        <w:t xml:space="preserve">3 </w:t>
      </w:r>
      <w:r w:rsidRPr="00D917A6">
        <w:t>veiklos</w:t>
      </w:r>
      <w:r w:rsidR="00CD75CC">
        <w:t xml:space="preserve"> </w:t>
      </w:r>
      <w:r w:rsidRPr="00D917A6">
        <w:t>„ Labai mažų, mažų ir vidutinių įmonių veiklos tarptautiškumo ir naujų eksporto rinkų identifikavimo veiklų skatinimas (Vidurio ir Vakarų Lietuvos regionas)“ šešių (6) projekto atrankos kriterijų nustatymą</w:t>
      </w:r>
      <w:r w:rsidR="00CD75CC">
        <w:t>:</w:t>
      </w:r>
    </w:p>
    <w:tbl>
      <w:tblPr>
        <w:tblStyle w:val="TableGrid"/>
        <w:tblW w:w="5000" w:type="pct"/>
        <w:tblLook w:val="04A0" w:firstRow="1" w:lastRow="0" w:firstColumn="1" w:lastColumn="0" w:noHBand="0" w:noVBand="1"/>
      </w:tblPr>
      <w:tblGrid>
        <w:gridCol w:w="9016"/>
      </w:tblGrid>
      <w:tr w:rsidR="004F1064" w:rsidRPr="00D917A6" w14:paraId="39C46BEA" w14:textId="77777777" w:rsidTr="00C0180E">
        <w:tc>
          <w:tcPr>
            <w:tcW w:w="5000" w:type="pct"/>
          </w:tcPr>
          <w:p w14:paraId="06C7CB06" w14:textId="50552686" w:rsidR="00BA1A6D" w:rsidRPr="00D917A6" w:rsidRDefault="004539F8" w:rsidP="00BA794F">
            <w:pPr>
              <w:pStyle w:val="ListParagraph"/>
              <w:numPr>
                <w:ilvl w:val="0"/>
                <w:numId w:val="10"/>
              </w:numPr>
              <w:tabs>
                <w:tab w:val="left" w:pos="1134"/>
              </w:tabs>
              <w:jc w:val="both"/>
              <w:rPr>
                <w:rFonts w:ascii="Times New Roman" w:hAnsi="Times New Roman"/>
              </w:rPr>
            </w:pPr>
            <w:r w:rsidRPr="00D917A6">
              <w:rPr>
                <w:rFonts w:ascii="Times New Roman" w:hAnsi="Times New Roman"/>
              </w:rPr>
              <w:t xml:space="preserve">Specialusis projektų atrankos kriterijus. Pareiškėjas </w:t>
            </w:r>
            <w:bookmarkStart w:id="4" w:name="_Hlk194934735"/>
            <w:r w:rsidRPr="00D917A6">
              <w:rPr>
                <w:rFonts w:ascii="Times New Roman" w:hAnsi="Times New Roman"/>
              </w:rPr>
              <w:t>yra labai maža, maža ir vidutinė įmonė (toliau – MVĮ)</w:t>
            </w:r>
            <w:bookmarkEnd w:id="4"/>
            <w:r w:rsidRPr="00D917A6">
              <w:rPr>
                <w:rFonts w:ascii="Times New Roman" w:hAnsi="Times New Roman"/>
              </w:rPr>
              <w:t xml:space="preserve">, veikianti ne trumpiau kaip vienus metus, </w:t>
            </w:r>
            <w:bookmarkStart w:id="5" w:name="_Hlk194934798"/>
            <w:r w:rsidRPr="00D917A6">
              <w:rPr>
                <w:rFonts w:ascii="Times New Roman" w:hAnsi="Times New Roman"/>
              </w:rPr>
              <w:t xml:space="preserve">kurios ne mažiau kaip 51 proc. paskutinių finansinių metų pajamų bendroje pardavimų struktūroje sudaro paties pareiškėjo pagamintos produkcijos pardavimo pajamos </w:t>
            </w:r>
            <w:bookmarkEnd w:id="5"/>
            <w:r w:rsidRPr="00D917A6">
              <w:rPr>
                <w:rFonts w:ascii="Times New Roman" w:hAnsi="Times New Roman"/>
              </w:rPr>
              <w:t xml:space="preserve">ir kurios metinės pardavimo pajamos, kai pareiškėjas yra labai maža arba maža įmonė, yra ne mažesnės negu 50 000 </w:t>
            </w:r>
            <w:r w:rsidRPr="00D917A6">
              <w:rPr>
                <w:rFonts w:ascii="Times New Roman" w:hAnsi="Times New Roman"/>
              </w:rPr>
              <w:lastRenderedPageBreak/>
              <w:t>Eur (penkiasdešimt tūkstančių eurų), kai pareiškėjas yra vidutinė įmonė, ne mažesnės negu 145 000 Eur (vienas šimtas keturiasdešimt penki tūkstančiai eurų).</w:t>
            </w:r>
          </w:p>
        </w:tc>
      </w:tr>
      <w:tr w:rsidR="004F1064" w:rsidRPr="00D917A6" w14:paraId="3DC6ECD2" w14:textId="77777777" w:rsidTr="00C0180E">
        <w:tc>
          <w:tcPr>
            <w:tcW w:w="5000" w:type="pct"/>
          </w:tcPr>
          <w:p w14:paraId="476BF73E" w14:textId="77777777" w:rsidR="004539F8" w:rsidRPr="00D917A6" w:rsidRDefault="004539F8" w:rsidP="004539F8">
            <w:pPr>
              <w:jc w:val="both"/>
              <w:rPr>
                <w:rFonts w:ascii="Times New Roman" w:hAnsi="Times New Roman"/>
              </w:rPr>
            </w:pPr>
            <w:r w:rsidRPr="00D917A6">
              <w:rPr>
                <w:rFonts w:ascii="Times New Roman" w:hAnsi="Times New Roman"/>
              </w:rPr>
              <w:lastRenderedPageBreak/>
              <w:t>Vertinama, ar pareiškėjas yra MVĮ, kuri turi pakankamai patirties, t. y. iki projektų įgyvendinimo plano (toliau – PĮP) pateikimo administruojančiajai institucijai dienos ne trumpiau kaip vienus metus įregistruota Juridinių asmenų registre, ir kuri yra finansiškai pajėgi, t. y. kurios paskutinių finansinių metų metinės pardavimo pajamos, kai pareiškėjas yra labai maža arba maža įmonė, yra ne mažesnės negu 50 000 Eur (penkiasdešimt tūkstančių eurų), kai pareiškėjas yra vidutinė įmonė – ne mažesnės kaip 145 000 Eur (vienas šimtas keturiasdešimt penki tūkstančiai eurų), įgyvendinti projekte numatytas veiklas.</w:t>
            </w:r>
          </w:p>
          <w:p w14:paraId="13F8DF24" w14:textId="77777777" w:rsidR="004539F8" w:rsidRPr="00D917A6" w:rsidRDefault="004539F8" w:rsidP="004539F8">
            <w:pPr>
              <w:jc w:val="both"/>
              <w:rPr>
                <w:rFonts w:ascii="Times New Roman" w:hAnsi="Times New Roman"/>
              </w:rPr>
            </w:pPr>
          </w:p>
          <w:p w14:paraId="4D9524D8" w14:textId="77777777" w:rsidR="004539F8" w:rsidRPr="00D917A6" w:rsidRDefault="004539F8" w:rsidP="004539F8">
            <w:pPr>
              <w:pStyle w:val="pf0"/>
              <w:spacing w:before="0" w:beforeAutospacing="0" w:after="0" w:afterAutospacing="0"/>
              <w:jc w:val="both"/>
              <w:rPr>
                <w:rFonts w:ascii="Times New Roman" w:hAnsi="Times New Roman"/>
              </w:rPr>
            </w:pPr>
            <w:r w:rsidRPr="00D917A6">
              <w:rPr>
                <w:rFonts w:ascii="Times New Roman" w:hAnsi="Times New Roman"/>
              </w:rPr>
              <w:t>Vertinama, ar pareiškėjas pats gamina produkciją, t. y. MVĮ bendroje pardavimo struktūroje ne mažiau kaip 51 procentų pajamų turi sudaryti pačios MVĮ pagamintos produkcijos pardavimas, vertinant pagal pareiškėjo</w:t>
            </w:r>
            <w:r w:rsidRPr="00D917A6">
              <w:rPr>
                <w:rStyle w:val="CommentReference"/>
                <w:rFonts w:ascii="Times New Roman" w:hAnsi="Times New Roman"/>
                <w:sz w:val="24"/>
                <w:szCs w:val="24"/>
              </w:rPr>
              <w:t xml:space="preserve"> </w:t>
            </w:r>
            <w:r w:rsidRPr="00D917A6">
              <w:rPr>
                <w:rFonts w:ascii="Times New Roman" w:hAnsi="Times New Roman"/>
              </w:rPr>
              <w:t>patvirtinto paskutinių ataskaitinių finansinių metų metinių finansinių ataskaitų rinkinio informaciją.</w:t>
            </w:r>
          </w:p>
          <w:p w14:paraId="6DB35838" w14:textId="77777777" w:rsidR="004539F8" w:rsidRPr="00D917A6" w:rsidRDefault="004539F8" w:rsidP="004539F8">
            <w:pPr>
              <w:jc w:val="both"/>
              <w:rPr>
                <w:rFonts w:ascii="Times New Roman" w:hAnsi="Times New Roman"/>
              </w:rPr>
            </w:pPr>
          </w:p>
          <w:p w14:paraId="144C4FD0" w14:textId="77777777" w:rsidR="004539F8" w:rsidRPr="00D917A6" w:rsidRDefault="004539F8" w:rsidP="004539F8">
            <w:pPr>
              <w:jc w:val="both"/>
              <w:rPr>
                <w:rFonts w:ascii="Times New Roman" w:hAnsi="Times New Roman"/>
              </w:rPr>
            </w:pPr>
            <w:r w:rsidRPr="00D917A6">
              <w:rPr>
                <w:rFonts w:ascii="Times New Roman" w:hAnsi="Times New Roman"/>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4E9E8E97" w14:textId="77777777" w:rsidR="004539F8" w:rsidRPr="00D917A6" w:rsidRDefault="004539F8" w:rsidP="004539F8">
            <w:pPr>
              <w:jc w:val="both"/>
              <w:rPr>
                <w:rFonts w:ascii="Times New Roman" w:hAnsi="Times New Roman"/>
              </w:rPr>
            </w:pPr>
          </w:p>
          <w:p w14:paraId="33D12141" w14:textId="77777777" w:rsidR="004539F8" w:rsidRPr="00D917A6" w:rsidRDefault="004539F8" w:rsidP="004539F8">
            <w:pPr>
              <w:jc w:val="both"/>
              <w:rPr>
                <w:rFonts w:ascii="Times New Roman" w:hAnsi="Times New Roman"/>
                <w:lang w:eastAsia="lt-LT"/>
              </w:rPr>
            </w:pPr>
            <w:r w:rsidRPr="00D917A6">
              <w:rPr>
                <w:rFonts w:ascii="Times New Roman" w:hAnsi="Times New Roman"/>
                <w:lang w:eastAsia="lt-LT"/>
              </w:rPr>
              <w:t>Pačios įmonės pagaminta produkcija – įmonės gaminami gaminiai ir (arba) teikiamos paslaugos.</w:t>
            </w:r>
          </w:p>
          <w:p w14:paraId="78F591C0" w14:textId="77777777" w:rsidR="004539F8" w:rsidRPr="00D917A6" w:rsidRDefault="004539F8" w:rsidP="004539F8">
            <w:pPr>
              <w:jc w:val="both"/>
              <w:rPr>
                <w:rFonts w:ascii="Times New Roman" w:hAnsi="Times New Roman"/>
              </w:rPr>
            </w:pPr>
          </w:p>
          <w:p w14:paraId="7FE57C77" w14:textId="77777777" w:rsidR="004539F8" w:rsidRDefault="004539F8" w:rsidP="004539F8">
            <w:pPr>
              <w:pStyle w:val="ListParagraph"/>
              <w:tabs>
                <w:tab w:val="left" w:pos="486"/>
              </w:tabs>
              <w:ind w:left="0"/>
              <w:jc w:val="both"/>
              <w:rPr>
                <w:rFonts w:ascii="Times New Roman" w:eastAsia="Times New Roman" w:hAnsi="Times New Roman"/>
              </w:rPr>
            </w:pPr>
            <w:r w:rsidRPr="00D917A6">
              <w:rPr>
                <w:rFonts w:ascii="Times New Roman" w:eastAsia="Times New Roman" w:hAnsi="Times New Roman"/>
              </w:rPr>
              <w:t xml:space="preserve">Įmonės pardavimo pajamos vertinamos pagal paskutinių ataskaitinių finansinių metų metinių finansinių ataskaitų rinkinių duomenis ir (ar) kitus pačios įmonės pagamintos produkcijos pajamas pagrindžiančius buhalterinės apskaitos dokumentus. </w:t>
            </w:r>
          </w:p>
          <w:p w14:paraId="550316DB" w14:textId="77777777" w:rsidR="00F5734C" w:rsidRPr="00D917A6" w:rsidRDefault="00F5734C" w:rsidP="004539F8">
            <w:pPr>
              <w:pStyle w:val="ListParagraph"/>
              <w:tabs>
                <w:tab w:val="left" w:pos="486"/>
              </w:tabs>
              <w:ind w:left="0"/>
              <w:jc w:val="both"/>
              <w:rPr>
                <w:rFonts w:ascii="Times New Roman" w:eastAsia="Times New Roman" w:hAnsi="Times New Roman"/>
              </w:rPr>
            </w:pPr>
          </w:p>
          <w:p w14:paraId="21E4DC0A" w14:textId="77777777" w:rsidR="004539F8" w:rsidRPr="00D917A6" w:rsidRDefault="004539F8" w:rsidP="004539F8">
            <w:pPr>
              <w:jc w:val="both"/>
              <w:rPr>
                <w:rFonts w:ascii="Times New Roman" w:eastAsia="Times New Roman" w:hAnsi="Times New Roman"/>
                <w:lang w:eastAsia="lt-LT"/>
              </w:rPr>
            </w:pPr>
            <w:r w:rsidRPr="00D917A6">
              <w:rPr>
                <w:rFonts w:ascii="Times New Roman" w:hAnsi="Times New Roman"/>
                <w:lang w:eastAsia="lt-LT"/>
              </w:rPr>
              <w:t xml:space="preserve">Atitiktis kriterijui </w:t>
            </w:r>
            <w:r w:rsidRPr="00D917A6">
              <w:rPr>
                <w:rFonts w:ascii="Times New Roman" w:hAnsi="Times New Roman"/>
              </w:rPr>
              <w:t xml:space="preserve">tikrinama </w:t>
            </w:r>
            <w:r w:rsidRPr="00D917A6">
              <w:rPr>
                <w:rFonts w:ascii="Times New Roman" w:hAnsi="Times New Roman"/>
                <w:lang w:eastAsia="lt-LT"/>
              </w:rPr>
              <w:t xml:space="preserve">pagal </w:t>
            </w:r>
            <w:r w:rsidRPr="00D917A6">
              <w:rPr>
                <w:rFonts w:ascii="Times New Roman" w:hAnsi="Times New Roman"/>
              </w:rPr>
              <w:t>PĮP pateiktą informaciją ir</w:t>
            </w:r>
            <w:r w:rsidRPr="00D917A6">
              <w:rPr>
                <w:rFonts w:ascii="Times New Roman" w:hAnsi="Times New Roman"/>
                <w:lang w:eastAsia="lt-LT"/>
              </w:rPr>
              <w:t xml:space="preserve"> </w:t>
            </w:r>
            <w:r w:rsidRPr="00D917A6">
              <w:rPr>
                <w:rFonts w:ascii="Times New Roman" w:hAnsi="Times New Roman"/>
              </w:rPr>
              <w:t>Juridinių asmenų registro duomenis</w:t>
            </w:r>
            <w:r w:rsidRPr="00D917A6">
              <w:rPr>
                <w:rFonts w:ascii="Times New Roman" w:hAnsi="Times New Roman"/>
                <w:lang w:eastAsia="lt-LT"/>
              </w:rPr>
              <w:t>.</w:t>
            </w:r>
          </w:p>
          <w:p w14:paraId="63DA3A61" w14:textId="77777777" w:rsidR="004539F8" w:rsidRPr="00D917A6" w:rsidRDefault="004539F8" w:rsidP="004539F8">
            <w:pPr>
              <w:jc w:val="both"/>
              <w:rPr>
                <w:rFonts w:ascii="Times New Roman" w:hAnsi="Times New Roman"/>
              </w:rPr>
            </w:pPr>
          </w:p>
          <w:p w14:paraId="1409246C" w14:textId="5311360F" w:rsidR="00800FD7" w:rsidRPr="00D917A6" w:rsidRDefault="004539F8" w:rsidP="004539F8">
            <w:pPr>
              <w:shd w:val="clear" w:color="auto" w:fill="FFFFFF" w:themeFill="background1"/>
              <w:tabs>
                <w:tab w:val="left" w:pos="457"/>
              </w:tabs>
              <w:ind w:left="22"/>
              <w:jc w:val="both"/>
              <w:rPr>
                <w:rFonts w:ascii="Times New Roman" w:hAnsi="Times New Roman"/>
              </w:rPr>
            </w:pPr>
            <w:r w:rsidRPr="00D917A6">
              <w:rPr>
                <w:rFonts w:ascii="Times New Roman" w:hAnsi="Times New Roman"/>
                <w:lang w:eastAsia="lt-LT"/>
              </w:rPr>
              <w:t>Atitiktis kriterijui tikrinama projekto vertinimo metu.</w:t>
            </w:r>
          </w:p>
        </w:tc>
      </w:tr>
    </w:tbl>
    <w:p w14:paraId="1F14D46F" w14:textId="77777777" w:rsidR="00DC67F4" w:rsidRPr="00D917A6" w:rsidRDefault="00DC67F4" w:rsidP="00D35513">
      <w:pPr>
        <w:pStyle w:val="ListParagraph"/>
        <w:tabs>
          <w:tab w:val="left" w:pos="1134"/>
        </w:tabs>
        <w:ind w:left="360"/>
        <w:jc w:val="both"/>
      </w:pPr>
    </w:p>
    <w:tbl>
      <w:tblPr>
        <w:tblStyle w:val="TableGrid"/>
        <w:tblW w:w="5000" w:type="pct"/>
        <w:tblLook w:val="04A0" w:firstRow="1" w:lastRow="0" w:firstColumn="1" w:lastColumn="0" w:noHBand="0" w:noVBand="1"/>
      </w:tblPr>
      <w:tblGrid>
        <w:gridCol w:w="9016"/>
      </w:tblGrid>
      <w:tr w:rsidR="004F1064" w:rsidRPr="00D917A6" w14:paraId="517A0C40" w14:textId="77777777" w:rsidTr="00C0180E">
        <w:tc>
          <w:tcPr>
            <w:tcW w:w="5000" w:type="pct"/>
          </w:tcPr>
          <w:p w14:paraId="5732C345" w14:textId="7489437A" w:rsidR="00187063" w:rsidRPr="00D917A6" w:rsidRDefault="004539F8" w:rsidP="00BA794F">
            <w:pPr>
              <w:pStyle w:val="ListParagraph"/>
              <w:numPr>
                <w:ilvl w:val="0"/>
                <w:numId w:val="10"/>
              </w:numPr>
              <w:tabs>
                <w:tab w:val="left" w:pos="1134"/>
              </w:tabs>
              <w:jc w:val="both"/>
              <w:rPr>
                <w:rFonts w:ascii="Times New Roman" w:hAnsi="Times New Roman"/>
              </w:rPr>
            </w:pPr>
            <w:r w:rsidRPr="00D917A6">
              <w:rPr>
                <w:rFonts w:ascii="Times New Roman" w:hAnsi="Times New Roman"/>
              </w:rPr>
              <w:t>Prioritetinis</w:t>
            </w:r>
            <w:r w:rsidR="00800FD7" w:rsidRPr="00D917A6">
              <w:rPr>
                <w:rFonts w:ascii="Times New Roman" w:hAnsi="Times New Roman"/>
              </w:rPr>
              <w:t xml:space="preserve"> projektų atrankos kriterijus. </w:t>
            </w:r>
            <w:r w:rsidRPr="00D917A6">
              <w:rPr>
                <w:rFonts w:ascii="Times New Roman" w:hAnsi="Times New Roman"/>
              </w:rPr>
              <w:t>Projekto efektyvumas.</w:t>
            </w:r>
          </w:p>
        </w:tc>
      </w:tr>
      <w:tr w:rsidR="004F1064" w:rsidRPr="00D917A6" w14:paraId="673ECEE4" w14:textId="77777777" w:rsidTr="00C0180E">
        <w:tc>
          <w:tcPr>
            <w:tcW w:w="5000" w:type="pct"/>
          </w:tcPr>
          <w:p w14:paraId="610973DB" w14:textId="77777777" w:rsidR="004539F8" w:rsidRPr="00D917A6" w:rsidRDefault="004539F8" w:rsidP="004539F8">
            <w:pPr>
              <w:jc w:val="both"/>
              <w:rPr>
                <w:rFonts w:ascii="Times New Roman" w:hAnsi="Times New Roman"/>
              </w:rPr>
            </w:pPr>
            <w:r w:rsidRPr="00D917A6">
              <w:rPr>
                <w:rFonts w:ascii="Times New Roman" w:hAnsi="Times New Roman"/>
              </w:rPr>
              <w:t>Vertinant projektus, projekto efektyvumas skaičiuojamas kaip santykis tarp pareiškėjo paties pagamintos lietuviškos kilmės produkcijos eksporto augimo (skaičiuojant akumuliuotai nuo PĮP pateikimo metų iki 3 metų po projekto įgyvendinimo, išskyrus projekto įgyvendinimo laikotarpį) ir prašomos finansavimo sumos.</w:t>
            </w:r>
          </w:p>
          <w:p w14:paraId="42AE8C8C" w14:textId="77777777" w:rsidR="004539F8" w:rsidRPr="00D917A6" w:rsidRDefault="004539F8" w:rsidP="004539F8">
            <w:pPr>
              <w:tabs>
                <w:tab w:val="left" w:pos="785"/>
              </w:tabs>
              <w:ind w:left="76"/>
              <w:jc w:val="both"/>
              <w:rPr>
                <w:rFonts w:ascii="Times New Roman" w:hAnsi="Times New Roman"/>
              </w:rPr>
            </w:pPr>
          </w:p>
          <w:p w14:paraId="3D52B798" w14:textId="77777777" w:rsidR="004539F8" w:rsidRPr="00D917A6" w:rsidRDefault="004539F8" w:rsidP="004539F8">
            <w:pPr>
              <w:tabs>
                <w:tab w:val="left" w:pos="785"/>
              </w:tabs>
              <w:ind w:left="76"/>
              <w:jc w:val="both"/>
              <w:rPr>
                <w:rFonts w:ascii="Times New Roman" w:hAnsi="Times New Roman"/>
              </w:rPr>
            </w:pPr>
            <w:r w:rsidRPr="00D917A6">
              <w:rPr>
                <w:rFonts w:ascii="Times New Roman" w:hAnsi="Times New Roman"/>
              </w:rPr>
              <w:t>Projekto efektyvumas skaičiuojamas pagal formulę: (N+1-P)+(N+2-P)+(N+3-P)/projekto finansavimas, kur</w:t>
            </w:r>
          </w:p>
          <w:p w14:paraId="295A08CE" w14:textId="77777777" w:rsidR="004539F8" w:rsidRPr="00D917A6" w:rsidRDefault="004539F8" w:rsidP="004539F8">
            <w:pPr>
              <w:tabs>
                <w:tab w:val="left" w:pos="785"/>
              </w:tabs>
              <w:ind w:left="76"/>
              <w:jc w:val="both"/>
              <w:rPr>
                <w:rFonts w:ascii="Times New Roman" w:hAnsi="Times New Roman"/>
              </w:rPr>
            </w:pPr>
            <w:r w:rsidRPr="00D917A6">
              <w:rPr>
                <w:rFonts w:ascii="Times New Roman" w:hAnsi="Times New Roman"/>
              </w:rPr>
              <w:t>P – eksporto vertė paskutinių finansinių metų iki PĮP pateikimo momento pagal finansinės atskaitomybės duomenis;</w:t>
            </w:r>
          </w:p>
          <w:p w14:paraId="7E107E5B" w14:textId="77777777" w:rsidR="004539F8" w:rsidRPr="00D917A6" w:rsidRDefault="004539F8" w:rsidP="004539F8">
            <w:pPr>
              <w:tabs>
                <w:tab w:val="left" w:pos="785"/>
              </w:tabs>
              <w:ind w:left="76"/>
              <w:jc w:val="both"/>
              <w:rPr>
                <w:rFonts w:ascii="Times New Roman" w:hAnsi="Times New Roman"/>
              </w:rPr>
            </w:pPr>
            <w:r w:rsidRPr="00D917A6">
              <w:rPr>
                <w:rFonts w:ascii="Times New Roman" w:hAnsi="Times New Roman"/>
              </w:rPr>
              <w:t>N+1 – eksporto vertė pirmaisiais finansiniais metais po projekto įgyvendinimo;</w:t>
            </w:r>
          </w:p>
          <w:p w14:paraId="59CC59C0" w14:textId="77777777" w:rsidR="004539F8" w:rsidRPr="00D917A6" w:rsidRDefault="004539F8" w:rsidP="004539F8">
            <w:pPr>
              <w:tabs>
                <w:tab w:val="left" w:pos="785"/>
              </w:tabs>
              <w:ind w:left="76"/>
              <w:jc w:val="both"/>
              <w:rPr>
                <w:rFonts w:ascii="Times New Roman" w:hAnsi="Times New Roman"/>
              </w:rPr>
            </w:pPr>
            <w:r w:rsidRPr="00D917A6">
              <w:rPr>
                <w:rFonts w:ascii="Times New Roman" w:hAnsi="Times New Roman"/>
              </w:rPr>
              <w:t>N+2 – eksporto vertė antraisiais finansiniais metais po projekto įgyvendinimo;</w:t>
            </w:r>
          </w:p>
          <w:p w14:paraId="0F9BFBC9" w14:textId="77777777" w:rsidR="004539F8" w:rsidRPr="00D917A6" w:rsidRDefault="004539F8" w:rsidP="004539F8">
            <w:pPr>
              <w:tabs>
                <w:tab w:val="left" w:pos="785"/>
              </w:tabs>
              <w:ind w:left="76"/>
              <w:jc w:val="both"/>
              <w:rPr>
                <w:rFonts w:ascii="Times New Roman" w:hAnsi="Times New Roman"/>
              </w:rPr>
            </w:pPr>
            <w:r w:rsidRPr="00D917A6">
              <w:rPr>
                <w:rFonts w:ascii="Times New Roman" w:hAnsi="Times New Roman"/>
              </w:rPr>
              <w:t>N+3 – eksporto vertė trečiaisiais finansiniais metais po projekto įgyvendinimo.</w:t>
            </w:r>
          </w:p>
          <w:p w14:paraId="6E170A1C" w14:textId="77777777" w:rsidR="004539F8" w:rsidRPr="00D917A6" w:rsidRDefault="004539F8" w:rsidP="004539F8">
            <w:pPr>
              <w:tabs>
                <w:tab w:val="left" w:pos="785"/>
              </w:tabs>
              <w:ind w:left="76"/>
              <w:jc w:val="both"/>
              <w:rPr>
                <w:rFonts w:ascii="Times New Roman" w:hAnsi="Times New Roman"/>
              </w:rPr>
            </w:pPr>
          </w:p>
          <w:p w14:paraId="64620E17" w14:textId="77777777" w:rsidR="004539F8" w:rsidRPr="00D917A6" w:rsidRDefault="004539F8" w:rsidP="004539F8">
            <w:pPr>
              <w:tabs>
                <w:tab w:val="left" w:pos="785"/>
              </w:tabs>
              <w:ind w:left="76"/>
              <w:jc w:val="both"/>
              <w:rPr>
                <w:rFonts w:ascii="Times New Roman" w:hAnsi="Times New Roman"/>
              </w:rPr>
            </w:pPr>
            <w:r w:rsidRPr="00D917A6">
              <w:rPr>
                <w:rFonts w:ascii="Times New Roman" w:hAnsi="Times New Roman"/>
              </w:rPr>
              <w:t>Aukštesnis balas skiriamas tiems projektams, kurių projekto efektyvumas, apskaičiuotas pagal formulę, yra didesnis.</w:t>
            </w:r>
          </w:p>
          <w:p w14:paraId="20C36246" w14:textId="77777777" w:rsidR="004539F8" w:rsidRPr="00D917A6" w:rsidRDefault="004539F8" w:rsidP="004539F8">
            <w:pPr>
              <w:tabs>
                <w:tab w:val="left" w:pos="785"/>
              </w:tabs>
              <w:ind w:left="76"/>
              <w:jc w:val="both"/>
              <w:rPr>
                <w:rFonts w:ascii="Times New Roman" w:hAnsi="Times New Roman"/>
              </w:rPr>
            </w:pPr>
          </w:p>
          <w:p w14:paraId="029DC9B6" w14:textId="77777777" w:rsidR="004539F8" w:rsidRDefault="004539F8" w:rsidP="004539F8">
            <w:pPr>
              <w:tabs>
                <w:tab w:val="left" w:pos="785"/>
              </w:tabs>
              <w:ind w:left="76"/>
              <w:jc w:val="both"/>
              <w:rPr>
                <w:rFonts w:ascii="Times New Roman" w:hAnsi="Times New Roman"/>
              </w:rPr>
            </w:pPr>
            <w:r w:rsidRPr="00D917A6">
              <w:rPr>
                <w:rFonts w:ascii="Times New Roman" w:hAnsi="Times New Roman"/>
                <w:lang w:eastAsia="lt-LT"/>
              </w:rPr>
              <w:t xml:space="preserve">Projektai surikiuojami nuo efektyviausio (didžiausias santykis tarp </w:t>
            </w:r>
            <w:r w:rsidRPr="00D917A6">
              <w:rPr>
                <w:rFonts w:ascii="Times New Roman" w:hAnsi="Times New Roman"/>
              </w:rPr>
              <w:t>pačių pagamintos lietuviškos kilmės produkcijos</w:t>
            </w:r>
            <w:r w:rsidRPr="00D917A6">
              <w:rPr>
                <w:rFonts w:ascii="Times New Roman" w:hAnsi="Times New Roman"/>
                <w:lang w:eastAsia="lt-LT"/>
              </w:rPr>
              <w:t xml:space="preserve"> eksporto augimo ir prašomos finansavimo sumos) iki </w:t>
            </w:r>
            <w:r w:rsidRPr="00D917A6">
              <w:rPr>
                <w:rFonts w:ascii="Times New Roman" w:hAnsi="Times New Roman"/>
                <w:lang w:eastAsia="lt-LT"/>
              </w:rPr>
              <w:lastRenderedPageBreak/>
              <w:t xml:space="preserve">mažiausiai efektyvaus (mažiausias santykis tarp </w:t>
            </w:r>
            <w:r w:rsidRPr="00D917A6">
              <w:rPr>
                <w:rFonts w:ascii="Times New Roman" w:hAnsi="Times New Roman"/>
              </w:rPr>
              <w:t>pačių pagamintos lietuviškos kilmės produkcijos</w:t>
            </w:r>
            <w:r w:rsidRPr="00D917A6">
              <w:rPr>
                <w:rFonts w:ascii="Times New Roman" w:hAnsi="Times New Roman"/>
                <w:lang w:eastAsia="lt-LT"/>
              </w:rPr>
              <w:t xml:space="preserve"> </w:t>
            </w:r>
            <w:r w:rsidRPr="00D917A6">
              <w:rPr>
                <w:rFonts w:ascii="Times New Roman" w:hAnsi="Times New Roman"/>
              </w:rPr>
              <w:t>eksporto augimo ir prašomos finansavimo sumos).</w:t>
            </w:r>
          </w:p>
          <w:p w14:paraId="11E3AC7E" w14:textId="77777777" w:rsidR="00F5734C" w:rsidRPr="00D917A6" w:rsidRDefault="00F5734C" w:rsidP="004539F8">
            <w:pPr>
              <w:tabs>
                <w:tab w:val="left" w:pos="785"/>
              </w:tabs>
              <w:ind w:left="76"/>
              <w:jc w:val="both"/>
              <w:rPr>
                <w:rFonts w:ascii="Times New Roman" w:hAnsi="Times New Roman"/>
              </w:rPr>
            </w:pPr>
          </w:p>
          <w:p w14:paraId="7A4FFA05" w14:textId="77777777" w:rsidR="004539F8" w:rsidRPr="00D917A6" w:rsidRDefault="004539F8" w:rsidP="004539F8">
            <w:pPr>
              <w:tabs>
                <w:tab w:val="left" w:pos="785"/>
              </w:tabs>
              <w:ind w:left="76"/>
              <w:jc w:val="both"/>
              <w:rPr>
                <w:rFonts w:ascii="Times New Roman" w:eastAsia="Times New Roman" w:hAnsi="Times New Roman"/>
              </w:rPr>
            </w:pPr>
            <w:r w:rsidRPr="00D917A6">
              <w:rPr>
                <w:rFonts w:ascii="Times New Roman" w:hAnsi="Times New Roman"/>
              </w:rPr>
              <w:t>Eksportas apima ir pareiškėjo pagamintos produkcijos (įskaitant atvykstamąjį turizmą) išvežimą į Europos Sąjungos (toliau – ES) šalis, tačiau neapima reeksporto ir tranzito.</w:t>
            </w:r>
          </w:p>
          <w:p w14:paraId="693786C8" w14:textId="77777777" w:rsidR="004539F8" w:rsidRPr="00D917A6" w:rsidRDefault="004539F8" w:rsidP="004539F8">
            <w:pPr>
              <w:tabs>
                <w:tab w:val="left" w:pos="785"/>
              </w:tabs>
              <w:ind w:left="76"/>
              <w:jc w:val="both"/>
              <w:rPr>
                <w:rFonts w:ascii="Times New Roman" w:hAnsi="Times New Roman"/>
              </w:rPr>
            </w:pPr>
          </w:p>
          <w:p w14:paraId="123A85E5" w14:textId="77777777" w:rsidR="004539F8" w:rsidRPr="00D917A6" w:rsidRDefault="004539F8" w:rsidP="004539F8">
            <w:pPr>
              <w:tabs>
                <w:tab w:val="left" w:pos="851"/>
                <w:tab w:val="left" w:pos="1276"/>
              </w:tabs>
              <w:ind w:right="-1"/>
              <w:jc w:val="both"/>
              <w:rPr>
                <w:rFonts w:ascii="Times New Roman" w:hAnsi="Times New Roman"/>
              </w:rPr>
            </w:pPr>
            <w:r w:rsidRPr="00D917A6">
              <w:rPr>
                <w:rFonts w:ascii="Times New Roman" w:hAnsi="Times New Roman"/>
              </w:rPr>
              <w:t>MVĮ eksporto vertė tikrinama pagal pareiškėjo PĮP pateiktą faktinę ir prognozinę informaciją apie paskutinių finansinių metų iki PĮP pateikimo momento eksporto vertę bei eksporto vertes pirmaisiais – trečiaisiais finansiniais metais po projekto įgyvendinimo, juridinio asmens metinių finansinių ataskaitų rinkinius, produkcijos išgabenimą patvirtinančius ir kitus eksporto vertę nurodančius dokumentus.</w:t>
            </w:r>
          </w:p>
          <w:p w14:paraId="6A2F507F" w14:textId="77777777" w:rsidR="004539F8" w:rsidRPr="00D917A6" w:rsidRDefault="004539F8" w:rsidP="004539F8">
            <w:pPr>
              <w:tabs>
                <w:tab w:val="left" w:pos="851"/>
                <w:tab w:val="left" w:pos="1276"/>
              </w:tabs>
              <w:ind w:right="-1"/>
              <w:jc w:val="both"/>
              <w:rPr>
                <w:rFonts w:ascii="Times New Roman" w:hAnsi="Times New Roman"/>
              </w:rPr>
            </w:pPr>
          </w:p>
          <w:p w14:paraId="508707B0" w14:textId="2FD884AE" w:rsidR="00187063" w:rsidRPr="00D917A6" w:rsidRDefault="004539F8" w:rsidP="004539F8">
            <w:pPr>
              <w:shd w:val="clear" w:color="auto" w:fill="FFFFFF" w:themeFill="background1"/>
              <w:tabs>
                <w:tab w:val="left" w:pos="457"/>
              </w:tabs>
              <w:ind w:left="22"/>
              <w:jc w:val="both"/>
              <w:rPr>
                <w:rFonts w:ascii="Times New Roman" w:hAnsi="Times New Roman"/>
              </w:rPr>
            </w:pPr>
            <w:r w:rsidRPr="00D917A6">
              <w:rPr>
                <w:rFonts w:ascii="Times New Roman" w:hAnsi="Times New Roman"/>
              </w:rPr>
              <w:t>Šiam kriterijui bus nustatytas didžiausias kriterijaus vertinimo balas.</w:t>
            </w:r>
          </w:p>
        </w:tc>
      </w:tr>
    </w:tbl>
    <w:p w14:paraId="0ED6882C" w14:textId="77777777" w:rsidR="00187063" w:rsidRPr="00D917A6" w:rsidRDefault="00187063" w:rsidP="00D35513">
      <w:pPr>
        <w:pStyle w:val="ListParagraph"/>
        <w:tabs>
          <w:tab w:val="left" w:pos="1134"/>
        </w:tabs>
        <w:ind w:left="360"/>
        <w:jc w:val="both"/>
      </w:pPr>
    </w:p>
    <w:tbl>
      <w:tblPr>
        <w:tblStyle w:val="TableGrid"/>
        <w:tblW w:w="5000" w:type="pct"/>
        <w:tblLook w:val="04A0" w:firstRow="1" w:lastRow="0" w:firstColumn="1" w:lastColumn="0" w:noHBand="0" w:noVBand="1"/>
      </w:tblPr>
      <w:tblGrid>
        <w:gridCol w:w="9016"/>
      </w:tblGrid>
      <w:tr w:rsidR="004F1064" w:rsidRPr="00D917A6" w14:paraId="1B3F943C" w14:textId="77777777" w:rsidTr="00C0180E">
        <w:tc>
          <w:tcPr>
            <w:tcW w:w="5000" w:type="pct"/>
          </w:tcPr>
          <w:p w14:paraId="26A1762E" w14:textId="75634696" w:rsidR="00187063" w:rsidRPr="00D917A6" w:rsidRDefault="00187063" w:rsidP="00BA794F">
            <w:pPr>
              <w:pStyle w:val="ListParagraph"/>
              <w:numPr>
                <w:ilvl w:val="0"/>
                <w:numId w:val="10"/>
              </w:numPr>
              <w:tabs>
                <w:tab w:val="left" w:pos="1134"/>
              </w:tabs>
              <w:jc w:val="both"/>
              <w:rPr>
                <w:rFonts w:ascii="Times New Roman" w:hAnsi="Times New Roman"/>
              </w:rPr>
            </w:pPr>
            <w:r w:rsidRPr="00D917A6">
              <w:rPr>
                <w:rFonts w:ascii="Times New Roman" w:hAnsi="Times New Roman"/>
              </w:rPr>
              <w:t xml:space="preserve">Prioritetinis projektų atrankos kriterijus. </w:t>
            </w:r>
            <w:r w:rsidR="004539F8" w:rsidRPr="00D917A6">
              <w:rPr>
                <w:rFonts w:ascii="Times New Roman" w:hAnsi="Times New Roman"/>
              </w:rPr>
              <w:t>Pareiškėjas yra MVĮ, kuri vykdo pagrindinę ekonominę veiklą gamybos, naudojant pažangiąsias ir (arba) vidutinio pažangumo technologijas, ir (arba) žinioms imlių pažangiųjų technologijų paslaugų sektoriuose.</w:t>
            </w:r>
          </w:p>
        </w:tc>
      </w:tr>
      <w:tr w:rsidR="004F1064" w:rsidRPr="00D917A6" w14:paraId="006C3644" w14:textId="77777777" w:rsidTr="00C0180E">
        <w:tc>
          <w:tcPr>
            <w:tcW w:w="5000" w:type="pct"/>
          </w:tcPr>
          <w:p w14:paraId="2C8CC588" w14:textId="77777777" w:rsidR="004539F8" w:rsidRPr="00D917A6" w:rsidRDefault="004539F8" w:rsidP="004539F8">
            <w:pPr>
              <w:jc w:val="both"/>
              <w:rPr>
                <w:rFonts w:ascii="Times New Roman" w:hAnsi="Times New Roman"/>
              </w:rPr>
            </w:pPr>
            <w:r w:rsidRPr="00D917A6">
              <w:rPr>
                <w:rFonts w:ascii="Times New Roman" w:hAnsi="Times New Roman"/>
              </w:rPr>
              <w:t>Didžiausias prioritetinis balas suteikiamas pareiškėjams, kurie vykdo pagrindinę ekonominę veiklą gamybos naudojant pažangiąsias technologijas (angl. „</w:t>
            </w:r>
            <w:r w:rsidRPr="002C6E10">
              <w:rPr>
                <w:i/>
                <w:iCs/>
              </w:rPr>
              <w:t>high-tech</w:t>
            </w:r>
            <w:r w:rsidRPr="00D917A6">
              <w:rPr>
                <w:rFonts w:ascii="Times New Roman" w:hAnsi="Times New Roman"/>
              </w:rPr>
              <w:t>“) ir (arba) žinioms imlių pažangiųjų technologijų paslaugų (angl. „</w:t>
            </w:r>
            <w:r w:rsidRPr="002C6E10">
              <w:rPr>
                <w:i/>
                <w:iCs/>
              </w:rPr>
              <w:t>high-tech knowledge-intensive services</w:t>
            </w:r>
            <w:r w:rsidRPr="00D917A6">
              <w:rPr>
                <w:rFonts w:ascii="Times New Roman" w:hAnsi="Times New Roman"/>
              </w:rPr>
              <w:t xml:space="preserve">“ </w:t>
            </w:r>
            <w:r w:rsidRPr="002C6E10">
              <w:rPr>
                <w:i/>
                <w:iCs/>
              </w:rPr>
              <w:t>(KIS)</w:t>
            </w:r>
            <w:r w:rsidRPr="00D917A6">
              <w:rPr>
                <w:rFonts w:ascii="Times New Roman" w:hAnsi="Times New Roman"/>
              </w:rPr>
              <w:t>) sektoriuose. </w:t>
            </w:r>
          </w:p>
          <w:p w14:paraId="2F82AC1A" w14:textId="77777777" w:rsidR="004539F8" w:rsidRPr="00D917A6" w:rsidRDefault="004539F8" w:rsidP="004539F8">
            <w:pPr>
              <w:jc w:val="both"/>
              <w:rPr>
                <w:rFonts w:ascii="Times New Roman" w:hAnsi="Times New Roman"/>
              </w:rPr>
            </w:pPr>
          </w:p>
          <w:p w14:paraId="4311360A" w14:textId="77777777" w:rsidR="004539F8" w:rsidRPr="00D917A6" w:rsidRDefault="004539F8" w:rsidP="004539F8">
            <w:pPr>
              <w:jc w:val="both"/>
              <w:rPr>
                <w:rFonts w:ascii="Times New Roman" w:hAnsi="Times New Roman"/>
              </w:rPr>
            </w:pPr>
            <w:r w:rsidRPr="00D917A6">
              <w:rPr>
                <w:rFonts w:ascii="Times New Roman" w:hAnsi="Times New Roman"/>
              </w:rPr>
              <w:t>Žemesnis prioritetinis balas suteikiamas pareiškėjams, kurie vykdo pagrindinę ekonominę veiklą gamybos naudojant vidutinio pažangumo (angl. „</w:t>
            </w:r>
            <w:r w:rsidRPr="002C6E10">
              <w:rPr>
                <w:i/>
                <w:iCs/>
              </w:rPr>
              <w:t>medium tech</w:t>
            </w:r>
            <w:r w:rsidRPr="00D917A6">
              <w:rPr>
                <w:rFonts w:ascii="Times New Roman" w:hAnsi="Times New Roman"/>
              </w:rPr>
              <w:t>“) technologijas sektoriuose.</w:t>
            </w:r>
          </w:p>
          <w:p w14:paraId="0652FA3F" w14:textId="77777777" w:rsidR="004539F8" w:rsidRPr="00D917A6" w:rsidRDefault="004539F8" w:rsidP="004539F8">
            <w:pPr>
              <w:jc w:val="both"/>
              <w:rPr>
                <w:rFonts w:ascii="Times New Roman" w:hAnsi="Times New Roman"/>
              </w:rPr>
            </w:pPr>
          </w:p>
          <w:p w14:paraId="385709D8" w14:textId="5C25FB83" w:rsidR="004539F8" w:rsidRPr="00D917A6" w:rsidRDefault="004539F8" w:rsidP="004539F8">
            <w:pPr>
              <w:jc w:val="both"/>
              <w:rPr>
                <w:rFonts w:ascii="Times New Roman" w:hAnsi="Times New Roman"/>
              </w:rPr>
            </w:pPr>
            <w:r w:rsidRPr="00D917A6">
              <w:rPr>
                <w:rFonts w:ascii="Times New Roman" w:hAnsi="Times New Roman"/>
              </w:rPr>
              <w:t>Prie gamybos naudojant pažangiąsias (angl. „</w:t>
            </w:r>
            <w:r w:rsidRPr="002C6E10">
              <w:rPr>
                <w:i/>
                <w:iCs/>
              </w:rPr>
              <w:t>high-tech</w:t>
            </w:r>
            <w:r w:rsidRPr="00D917A6">
              <w:rPr>
                <w:rFonts w:ascii="Times New Roman" w:hAnsi="Times New Roman"/>
              </w:rPr>
              <w:t xml:space="preserve">“) technologijas veiklos priskirtina veikla, patenkanti į šiuos Ekonominės veiklos rūšių klasifikatoriaus (EVRK 2.1 red.), patvirtinto </w:t>
            </w:r>
            <w:hyperlink r:id="rId23" w:history="1">
              <w:r w:rsidRPr="00D917A6">
                <w:rPr>
                  <w:rStyle w:val="Hyperlink"/>
                  <w:rFonts w:ascii="Times New Roman" w:hAnsi="Times New Roman"/>
                  <w:color w:val="auto"/>
                </w:rPr>
                <w:t>Valstybės duomenų agentūros generalinio direktoriaus 2024 m. gruodžio 3 d. įsakymu Nr. DĮ-266</w:t>
              </w:r>
            </w:hyperlink>
            <w:r w:rsidRPr="00D917A6">
              <w:rPr>
                <w:rFonts w:ascii="Times New Roman" w:hAnsi="Times New Roman"/>
              </w:rPr>
              <w:t xml:space="preserve"> (toliau – EVRK 2.1 red.), kodus: pagrindinių vaistų pramonės gaminių ir farmacinių preparatų gamyba (21); kompiuterinių, elektroninių ir optinių gaminių gamyba (26); orlaivių ir erdvėlaivių bei susijusios įrangos gamyba (30.3).</w:t>
            </w:r>
          </w:p>
          <w:p w14:paraId="7E217DD4" w14:textId="77777777" w:rsidR="004539F8" w:rsidRPr="00D917A6" w:rsidRDefault="004539F8" w:rsidP="004539F8">
            <w:pPr>
              <w:jc w:val="both"/>
              <w:rPr>
                <w:rFonts w:ascii="Times New Roman" w:hAnsi="Times New Roman"/>
              </w:rPr>
            </w:pPr>
          </w:p>
          <w:p w14:paraId="65E53077" w14:textId="77777777" w:rsidR="004539F8" w:rsidRPr="00D917A6" w:rsidRDefault="004539F8" w:rsidP="004539F8">
            <w:pPr>
              <w:jc w:val="both"/>
              <w:rPr>
                <w:rFonts w:ascii="Times New Roman" w:hAnsi="Times New Roman"/>
              </w:rPr>
            </w:pPr>
            <w:r w:rsidRPr="00D917A6">
              <w:rPr>
                <w:rFonts w:ascii="Times New Roman" w:hAnsi="Times New Roman"/>
              </w:rPr>
              <w:t>Prie gamybos naudojant vidutinio pažangumo (angl. „</w:t>
            </w:r>
            <w:r w:rsidRPr="002C6E10">
              <w:rPr>
                <w:i/>
                <w:iCs/>
              </w:rPr>
              <w:t>medium tech</w:t>
            </w:r>
            <w:r w:rsidRPr="00D917A6">
              <w:rPr>
                <w:rFonts w:ascii="Times New Roman" w:hAnsi="Times New Roman"/>
              </w:rPr>
              <w:t>“) technologijas veiklos priskirtina veikla, patenkanti į šiuos ERVK 2.1 red. kodus: chemikalų ir chemijos produktų gamyba (20); elektros įrangos gamyba (27); niekur kitur nepriskirtų mašinų ir įrangos gamyba (28); variklinių transporto priemonių, priekabų ir puspriekabių gamyba (29); kitų transporto priemonių ir įrangos gamyba (30), išskyrus įvairių tipų laivų statybą (30.1) bei orlaivių ir erdvėlaivių bei susijusios įrangos gamybą (30.3); medicinos ir odontologijos prietaisų, instrumentų ir reikmenų gamyba (32.5).</w:t>
            </w:r>
          </w:p>
          <w:p w14:paraId="24812836" w14:textId="77777777" w:rsidR="004539F8" w:rsidRPr="00D917A6" w:rsidRDefault="004539F8" w:rsidP="004539F8">
            <w:pPr>
              <w:jc w:val="both"/>
              <w:rPr>
                <w:rFonts w:ascii="Times New Roman" w:hAnsi="Times New Roman"/>
              </w:rPr>
            </w:pPr>
          </w:p>
          <w:p w14:paraId="09F07770" w14:textId="77777777" w:rsidR="004539F8" w:rsidRPr="00D917A6" w:rsidRDefault="004539F8" w:rsidP="004539F8">
            <w:pPr>
              <w:jc w:val="both"/>
              <w:rPr>
                <w:rFonts w:ascii="Times New Roman" w:hAnsi="Times New Roman"/>
              </w:rPr>
            </w:pPr>
            <w:r w:rsidRPr="00D917A6">
              <w:rPr>
                <w:rFonts w:ascii="Times New Roman" w:hAnsi="Times New Roman"/>
              </w:rPr>
              <w:t>Prie žinioms imlių pažangiųjų technologijų paslaugų (angl. „</w:t>
            </w:r>
            <w:r w:rsidRPr="002C6E10">
              <w:rPr>
                <w:i/>
                <w:iCs/>
              </w:rPr>
              <w:t>high-tech knowledge-intensive services</w:t>
            </w:r>
            <w:r w:rsidRPr="00D917A6">
              <w:rPr>
                <w:rFonts w:ascii="Times New Roman" w:hAnsi="Times New Roman"/>
              </w:rPr>
              <w:t xml:space="preserve">“ </w:t>
            </w:r>
            <w:r w:rsidRPr="002C6E10">
              <w:rPr>
                <w:i/>
                <w:iCs/>
              </w:rPr>
              <w:t>(KIS)</w:t>
            </w:r>
            <w:r w:rsidRPr="00D917A6">
              <w:rPr>
                <w:rFonts w:ascii="Times New Roman" w:hAnsi="Times New Roman"/>
              </w:rPr>
              <w:t>) veiklos priskirtina veikla, vykdoma pagal šiuos ERVK 2.1 red. kodus: kino filmų, vaizdo filmų ir televizijos programų gamyba, garso įrašymo ir muzikos įrašų leidybos veikla (59); programų rengimas ir transliavimas naujienų agentūrų ir kita turinio platinimo veikla (60); telekomunikacijos (61); kompiuterių programavimo, konsultacinė ir susijusi veikla (62); kompiuterijos infrastruktūros, duomenų apdorojimo, interneto serverių paslaugų (prieglobos) ir kita informacinių paslaugų veikla (63); moksliniai tyrimai ir taikomoji veikla (72).</w:t>
            </w:r>
          </w:p>
          <w:p w14:paraId="6922B2AA" w14:textId="77777777" w:rsidR="004539F8" w:rsidRPr="00D917A6" w:rsidRDefault="004539F8" w:rsidP="004539F8">
            <w:pPr>
              <w:jc w:val="both"/>
              <w:rPr>
                <w:rFonts w:ascii="Times New Roman" w:hAnsi="Times New Roman"/>
              </w:rPr>
            </w:pPr>
          </w:p>
          <w:p w14:paraId="732D1FB0" w14:textId="713256B8" w:rsidR="004539F8" w:rsidRPr="00D917A6" w:rsidRDefault="004539F8" w:rsidP="004539F8">
            <w:pPr>
              <w:jc w:val="both"/>
              <w:rPr>
                <w:rFonts w:ascii="Times New Roman" w:hAnsi="Times New Roman"/>
              </w:rPr>
            </w:pPr>
            <w:r w:rsidRPr="00D917A6">
              <w:rPr>
                <w:rFonts w:ascii="Times New Roman" w:hAnsi="Times New Roman"/>
              </w:rPr>
              <w:lastRenderedPageBreak/>
              <w:t xml:space="preserve">Įmonės pagrindine ekonomine veikla laikoma veikla, kuri kaip pagrindinė įmonės vykdoma veikla yra nurodyta  </w:t>
            </w:r>
            <w:hyperlink r:id="rId24" w:history="1">
              <w:r w:rsidR="009A2747" w:rsidRPr="00D917A6">
                <w:rPr>
                  <w:rStyle w:val="Hyperlink"/>
                  <w:rFonts w:ascii="Times New Roman" w:hAnsi="Times New Roman"/>
                </w:rPr>
                <w:t>Valstybės duomenų agentūros (toliau – VDA) duomenų bazėje</w:t>
              </w:r>
            </w:hyperlink>
            <w:r w:rsidRPr="00D917A6">
              <w:rPr>
                <w:rFonts w:ascii="Times New Roman" w:hAnsi="Times New Roman"/>
              </w:rPr>
              <w:t>, t .y. pareiškėjo vykdomos pagrindinės veiklos EVRK 2.1 red. kodu laikomas kodas, nurodytas VDA duomenų bazėje.</w:t>
            </w:r>
          </w:p>
          <w:p w14:paraId="25258D6A" w14:textId="77777777" w:rsidR="004539F8" w:rsidRPr="00D917A6" w:rsidRDefault="004539F8" w:rsidP="004539F8">
            <w:pPr>
              <w:jc w:val="both"/>
              <w:rPr>
                <w:rFonts w:ascii="Times New Roman" w:hAnsi="Times New Roman"/>
              </w:rPr>
            </w:pPr>
          </w:p>
          <w:p w14:paraId="2CAED355" w14:textId="77777777" w:rsidR="004539F8" w:rsidRPr="00D917A6" w:rsidRDefault="004539F8" w:rsidP="004539F8">
            <w:pPr>
              <w:tabs>
                <w:tab w:val="left" w:pos="851"/>
                <w:tab w:val="left" w:pos="1276"/>
              </w:tabs>
              <w:ind w:right="-1"/>
              <w:jc w:val="both"/>
              <w:rPr>
                <w:rFonts w:ascii="Times New Roman" w:hAnsi="Times New Roman"/>
              </w:rPr>
            </w:pPr>
            <w:r w:rsidRPr="00D917A6">
              <w:rPr>
                <w:rFonts w:ascii="Times New Roman" w:hAnsi="Times New Roman"/>
              </w:rPr>
              <w:t>Informacija apie veiklų priskyrimą gamybos naudojant pažangiąsias (angl. „</w:t>
            </w:r>
            <w:r w:rsidRPr="002C6E10">
              <w:rPr>
                <w:i/>
                <w:iCs/>
              </w:rPr>
              <w:t>high-tech</w:t>
            </w:r>
            <w:r w:rsidRPr="00D917A6">
              <w:rPr>
                <w:rFonts w:ascii="Times New Roman" w:hAnsi="Times New Roman"/>
              </w:rPr>
              <w:t>“),  vidutinio pažangumo (angl. „</w:t>
            </w:r>
            <w:r w:rsidRPr="002C6E10">
              <w:rPr>
                <w:i/>
                <w:iCs/>
              </w:rPr>
              <w:t>medium tech</w:t>
            </w:r>
            <w:r w:rsidRPr="00D917A6">
              <w:rPr>
                <w:rFonts w:ascii="Times New Roman" w:hAnsi="Times New Roman"/>
              </w:rPr>
              <w:t xml:space="preserve">“) technologijas sektoriams pateikiama čia: </w:t>
            </w:r>
            <w:hyperlink r:id="rId25" w:history="1">
              <w:r w:rsidRPr="00D917A6">
                <w:rPr>
                  <w:rStyle w:val="Hyperlink"/>
                  <w:rFonts w:ascii="Times New Roman" w:hAnsi="Times New Roman"/>
                  <w:color w:val="auto"/>
                </w:rPr>
                <w:t>https://ec.europa.eu/eurostat/statistics-explained/index.php?title=Glossary:High-tech_classification_of_manufacturing_industries</w:t>
              </w:r>
            </w:hyperlink>
            <w:r w:rsidRPr="00D917A6">
              <w:rPr>
                <w:rFonts w:ascii="Times New Roman" w:hAnsi="Times New Roman"/>
              </w:rPr>
              <w:t xml:space="preserve">. </w:t>
            </w:r>
          </w:p>
          <w:p w14:paraId="49EE23B8" w14:textId="1FD4B118" w:rsidR="004539F8" w:rsidRPr="00D917A6" w:rsidRDefault="004539F8" w:rsidP="004539F8">
            <w:pPr>
              <w:tabs>
                <w:tab w:val="left" w:pos="851"/>
                <w:tab w:val="left" w:pos="1276"/>
              </w:tabs>
              <w:ind w:right="-1"/>
              <w:jc w:val="both"/>
              <w:rPr>
                <w:rFonts w:ascii="Times New Roman" w:hAnsi="Times New Roman"/>
              </w:rPr>
            </w:pPr>
            <w:r w:rsidRPr="00D917A6">
              <w:rPr>
                <w:rFonts w:ascii="Times New Roman" w:hAnsi="Times New Roman"/>
              </w:rPr>
              <w:t>Informacija apie veiklų priskyrimą žinioms imlių pažangiųjų technologijų paslaugų (angl. „</w:t>
            </w:r>
            <w:r w:rsidRPr="002C6E10">
              <w:rPr>
                <w:i/>
                <w:iCs/>
              </w:rPr>
              <w:t>high-tech knowledge-intensive services“ (KIS)</w:t>
            </w:r>
            <w:r w:rsidRPr="00D917A6">
              <w:rPr>
                <w:rFonts w:ascii="Times New Roman" w:hAnsi="Times New Roman"/>
              </w:rPr>
              <w:t xml:space="preserve">) sektoriams pateikiama čia: </w:t>
            </w:r>
            <w:hyperlink r:id="rId26" w:history="1">
              <w:r w:rsidR="003F64FC" w:rsidRPr="00D917A6">
                <w:rPr>
                  <w:rStyle w:val="Hyperlink"/>
                  <w:rFonts w:ascii="Times New Roman" w:hAnsi="Times New Roman"/>
                </w:rPr>
                <w:t>https://ec.europa.eu/eurostat/statistics-explained/index.php?title=Glossary:Knowledge-intensive_services_(KIS)</w:t>
              </w:r>
            </w:hyperlink>
            <w:r w:rsidR="003F64FC" w:rsidRPr="00D917A6">
              <w:rPr>
                <w:rFonts w:ascii="Times New Roman" w:hAnsi="Times New Roman"/>
              </w:rPr>
              <w:t>.</w:t>
            </w:r>
          </w:p>
          <w:p w14:paraId="4FDD1A64" w14:textId="77777777" w:rsidR="004539F8" w:rsidRPr="00D917A6" w:rsidRDefault="004539F8" w:rsidP="004539F8">
            <w:pPr>
              <w:tabs>
                <w:tab w:val="left" w:pos="851"/>
                <w:tab w:val="left" w:pos="1276"/>
              </w:tabs>
              <w:ind w:right="-1"/>
              <w:jc w:val="both"/>
              <w:rPr>
                <w:rFonts w:ascii="Times New Roman" w:hAnsi="Times New Roman"/>
              </w:rPr>
            </w:pPr>
          </w:p>
          <w:p w14:paraId="6074EB1A" w14:textId="6E4379D5" w:rsidR="00BA743C" w:rsidRPr="00D917A6" w:rsidRDefault="004539F8" w:rsidP="004539F8">
            <w:pPr>
              <w:shd w:val="clear" w:color="auto" w:fill="FFFFFF" w:themeFill="background1"/>
              <w:tabs>
                <w:tab w:val="left" w:pos="457"/>
              </w:tabs>
              <w:ind w:left="22"/>
              <w:jc w:val="both"/>
              <w:rPr>
                <w:rFonts w:ascii="Times New Roman" w:hAnsi="Times New Roman"/>
              </w:rPr>
            </w:pPr>
            <w:r w:rsidRPr="00D917A6">
              <w:rPr>
                <w:rFonts w:ascii="Times New Roman" w:hAnsi="Times New Roman"/>
                <w:lang w:eastAsia="lt-LT"/>
              </w:rPr>
              <w:t>Atitiktis kriterijui vertinama pagal VDA duomenų bazės duomenis, tikrinama pagal patvirtinto paskutinių ataskaitinių finansinių metų metinių finansinių ataskaitų rinkinio, Juridinių asmenų registro duomenis, PĮP pateiktą informaciją.</w:t>
            </w:r>
            <w:r w:rsidRPr="00D917A6">
              <w:rPr>
                <w:rFonts w:ascii="Times New Roman" w:hAnsi="Times New Roman"/>
              </w:rPr>
              <w:t xml:space="preserve"> </w:t>
            </w:r>
          </w:p>
        </w:tc>
      </w:tr>
    </w:tbl>
    <w:p w14:paraId="3753D865" w14:textId="77777777" w:rsidR="00187063" w:rsidRPr="00D917A6" w:rsidRDefault="00187063" w:rsidP="00D35513">
      <w:pPr>
        <w:pStyle w:val="ListParagraph"/>
        <w:tabs>
          <w:tab w:val="left" w:pos="1134"/>
        </w:tabs>
        <w:ind w:left="360"/>
        <w:jc w:val="both"/>
      </w:pPr>
    </w:p>
    <w:tbl>
      <w:tblPr>
        <w:tblStyle w:val="TableGrid"/>
        <w:tblW w:w="5000" w:type="pct"/>
        <w:tblLook w:val="04A0" w:firstRow="1" w:lastRow="0" w:firstColumn="1" w:lastColumn="0" w:noHBand="0" w:noVBand="1"/>
      </w:tblPr>
      <w:tblGrid>
        <w:gridCol w:w="9016"/>
      </w:tblGrid>
      <w:tr w:rsidR="004F1064" w:rsidRPr="00D917A6" w14:paraId="7C7510FD" w14:textId="77777777" w:rsidTr="00C0180E">
        <w:tc>
          <w:tcPr>
            <w:tcW w:w="5000" w:type="pct"/>
          </w:tcPr>
          <w:p w14:paraId="1381FA89" w14:textId="108686CF" w:rsidR="008E78E5" w:rsidRPr="00D917A6" w:rsidRDefault="004539F8" w:rsidP="00BA794F">
            <w:pPr>
              <w:pStyle w:val="ListParagraph"/>
              <w:numPr>
                <w:ilvl w:val="0"/>
                <w:numId w:val="10"/>
              </w:numPr>
              <w:tabs>
                <w:tab w:val="left" w:pos="1134"/>
              </w:tabs>
              <w:jc w:val="both"/>
              <w:rPr>
                <w:rFonts w:ascii="Times New Roman" w:hAnsi="Times New Roman"/>
              </w:rPr>
            </w:pPr>
            <w:bookmarkStart w:id="6" w:name="_Hlk113966237"/>
            <w:r w:rsidRPr="00D917A6">
              <w:rPr>
                <w:rFonts w:ascii="Times New Roman" w:hAnsi="Times New Roman"/>
              </w:rPr>
              <w:t xml:space="preserve">Prioritetinis projektų atrankos kriterijus. </w:t>
            </w:r>
            <w:r w:rsidR="00406F60" w:rsidRPr="00D917A6">
              <w:rPr>
                <w:rFonts w:ascii="Times New Roman" w:hAnsi="Times New Roman"/>
              </w:rPr>
              <w:t xml:space="preserve">Pareiškėjas planuoja sertifikuoti paties pagamintą produkciją ir (arba) dalyvauja tarptautinėje (-ėse) parodoje (-ose), vykstančioje (-iose) rinkoje (-se), įtrauktoje (-ose) į </w:t>
            </w:r>
            <w:hyperlink r:id="rId27">
              <w:r w:rsidR="00186178" w:rsidRPr="00D917A6">
                <w:rPr>
                  <w:rStyle w:val="Hyperlink"/>
                  <w:rFonts w:ascii="Times New Roman" w:hAnsi="Times New Roman"/>
                  <w:b/>
                  <w:bCs/>
                </w:rPr>
                <w:t>Lietuvos Respublikos prioritetinių eksporto ir bendradarbiavimo inovacijų srityje rinkų sąrašą</w:t>
              </w:r>
            </w:hyperlink>
            <w:r w:rsidR="00186178" w:rsidRPr="00D917A6">
              <w:rPr>
                <w:rFonts w:ascii="Times New Roman" w:hAnsi="Times New Roman"/>
                <w:b/>
                <w:bCs/>
              </w:rPr>
              <w:t>.</w:t>
            </w:r>
            <w:bookmarkEnd w:id="6"/>
          </w:p>
        </w:tc>
      </w:tr>
      <w:tr w:rsidR="004F1064" w:rsidRPr="00D917A6" w14:paraId="74E122EF" w14:textId="77777777" w:rsidTr="00C0180E">
        <w:tc>
          <w:tcPr>
            <w:tcW w:w="5000" w:type="pct"/>
          </w:tcPr>
          <w:p w14:paraId="7BB22051" w14:textId="77777777" w:rsidR="00406F60" w:rsidRPr="00D917A6" w:rsidRDefault="00406F60" w:rsidP="00406F60">
            <w:pPr>
              <w:jc w:val="both"/>
              <w:rPr>
                <w:rFonts w:ascii="Times New Roman" w:hAnsi="Times New Roman"/>
              </w:rPr>
            </w:pPr>
            <w:r w:rsidRPr="00D917A6">
              <w:rPr>
                <w:rFonts w:ascii="Times New Roman" w:hAnsi="Times New Roman"/>
              </w:rPr>
              <w:t xml:space="preserve">Vertinama, ar sertifikuojama paties pareiškėjo pagaminta produkcija. </w:t>
            </w:r>
          </w:p>
          <w:p w14:paraId="7B8EC739" w14:textId="77777777" w:rsidR="00406F60" w:rsidRPr="00D917A6" w:rsidRDefault="00406F60" w:rsidP="00406F60">
            <w:pPr>
              <w:jc w:val="both"/>
              <w:rPr>
                <w:rFonts w:ascii="Times New Roman" w:hAnsi="Times New Roman"/>
              </w:rPr>
            </w:pPr>
            <w:r w:rsidRPr="00D917A6">
              <w:rPr>
                <w:rFonts w:ascii="Times New Roman" w:hAnsi="Times New Roman"/>
              </w:rPr>
              <w:t>Vertinama, kurioje rinkoje (-se) vyks tarptautinė (-ės) paroda (-os).</w:t>
            </w:r>
          </w:p>
          <w:p w14:paraId="2F7DC307" w14:textId="77777777" w:rsidR="00406F60" w:rsidRPr="00D917A6" w:rsidRDefault="00406F60" w:rsidP="00406F60">
            <w:pPr>
              <w:jc w:val="both"/>
              <w:rPr>
                <w:rFonts w:ascii="Times New Roman" w:hAnsi="Times New Roman"/>
              </w:rPr>
            </w:pPr>
          </w:p>
          <w:p w14:paraId="06AFBDFC" w14:textId="77777777" w:rsidR="00406F60" w:rsidRPr="00D917A6" w:rsidRDefault="00406F60" w:rsidP="00406F60">
            <w:pPr>
              <w:jc w:val="both"/>
              <w:rPr>
                <w:rFonts w:ascii="Times New Roman" w:hAnsi="Times New Roman"/>
                <w:lang w:eastAsia="lt-LT"/>
              </w:rPr>
            </w:pPr>
            <w:r w:rsidRPr="00D917A6">
              <w:rPr>
                <w:rFonts w:ascii="Times New Roman" w:hAnsi="Times New Roman"/>
                <w:lang w:eastAsia="lt-LT"/>
              </w:rPr>
              <w:t>Didžiausias balas suteikimas, kai projekte planuojama vykdyti abi veiklas: paties pareiškėjo pagamintos produkcijos sertifikavimą ir dalyvavimą  projekte  numatytose tarptautinėse parodose, kurios visos turi būti vykdomos rinkoje (-ose), įtrauktoje (-ose) į Lietuvos Respublikos prioritetinių eksporto ir bendradarbiavimo inovacijų srityje rinkų sąrašą.</w:t>
            </w:r>
          </w:p>
          <w:p w14:paraId="1F18293E" w14:textId="77777777" w:rsidR="00406F60" w:rsidRPr="00D917A6" w:rsidRDefault="00406F60" w:rsidP="00406F60">
            <w:pPr>
              <w:jc w:val="both"/>
              <w:rPr>
                <w:rFonts w:ascii="Times New Roman" w:hAnsi="Times New Roman"/>
                <w:lang w:eastAsia="lt-LT"/>
              </w:rPr>
            </w:pPr>
          </w:p>
          <w:p w14:paraId="7CF2E7F1" w14:textId="77777777" w:rsidR="00406F60" w:rsidRPr="00D917A6" w:rsidRDefault="00406F60" w:rsidP="00406F60">
            <w:pPr>
              <w:jc w:val="both"/>
              <w:rPr>
                <w:rFonts w:ascii="Times New Roman" w:hAnsi="Times New Roman"/>
                <w:lang w:eastAsia="lt-LT"/>
              </w:rPr>
            </w:pPr>
            <w:r w:rsidRPr="00D917A6">
              <w:rPr>
                <w:rFonts w:ascii="Times New Roman" w:hAnsi="Times New Roman"/>
                <w:lang w:eastAsia="lt-LT"/>
              </w:rPr>
              <w:t>Mažesnis prioritetinis balas suteikiamas, kai planuojama sertifikuoti</w:t>
            </w:r>
            <w:r w:rsidRPr="00D917A6">
              <w:rPr>
                <w:rFonts w:ascii="Times New Roman" w:hAnsi="Times New Roman"/>
              </w:rPr>
              <w:t xml:space="preserve"> paties pareiškėjo pagaminta produkcija, kurią jis eksportuoja (ketina eksportuoti), arba</w:t>
            </w:r>
            <w:r w:rsidRPr="00D917A6">
              <w:rPr>
                <w:rFonts w:ascii="Times New Roman" w:hAnsi="Times New Roman"/>
                <w:lang w:eastAsia="lt-LT"/>
              </w:rPr>
              <w:t xml:space="preserve"> visos projekte numatytos tarptautinės parodos bus vykdomos rinkoje (-ose), įtrauktoje (-ose) į Lietuvos Respublikos prioritetinių eksporto ir bendradarbiavimo inovacijų srityje rinkų sąrašą.</w:t>
            </w:r>
          </w:p>
          <w:p w14:paraId="0DB90024" w14:textId="77777777" w:rsidR="00406F60" w:rsidRPr="00D917A6" w:rsidRDefault="00406F60" w:rsidP="00406F60">
            <w:pPr>
              <w:jc w:val="both"/>
              <w:rPr>
                <w:rFonts w:ascii="Times New Roman" w:hAnsi="Times New Roman"/>
                <w:lang w:eastAsia="lt-LT"/>
              </w:rPr>
            </w:pPr>
          </w:p>
          <w:p w14:paraId="0D4714A9" w14:textId="382EACD4" w:rsidR="00406F60" w:rsidRPr="00D917A6" w:rsidRDefault="00406F60" w:rsidP="00406F60">
            <w:pPr>
              <w:tabs>
                <w:tab w:val="left" w:pos="851"/>
                <w:tab w:val="left" w:pos="1276"/>
              </w:tabs>
              <w:ind w:right="-1"/>
              <w:jc w:val="both"/>
              <w:rPr>
                <w:rFonts w:ascii="Times New Roman" w:hAnsi="Times New Roman"/>
                <w:lang w:eastAsia="lt-LT"/>
              </w:rPr>
            </w:pPr>
            <w:r w:rsidRPr="00D917A6">
              <w:rPr>
                <w:rFonts w:ascii="Times New Roman" w:hAnsi="Times New Roman"/>
              </w:rPr>
              <w:t xml:space="preserve">Prioritetinis balas nesuteikiamas, kai nors viena projekte numatyta tarptautinė paroda vyks rinkoje, neįtrauktoje į </w:t>
            </w:r>
            <w:r w:rsidRPr="00D917A6">
              <w:rPr>
                <w:rFonts w:ascii="Times New Roman" w:hAnsi="Times New Roman"/>
                <w:lang w:eastAsia="lt-LT"/>
              </w:rPr>
              <w:t xml:space="preserve">Lietuvos Respublikos prioritetinių eksporto ir bendradarbiavimo inovacijų srityje rinkų sąrašą ir neplanuojama sertifikuoti paties pareiškėjo pagaminta produkcija. </w:t>
            </w:r>
          </w:p>
          <w:p w14:paraId="7AF057FB" w14:textId="77777777" w:rsidR="00406F60" w:rsidRPr="00D917A6" w:rsidRDefault="00406F60" w:rsidP="00406F60">
            <w:pPr>
              <w:tabs>
                <w:tab w:val="left" w:pos="851"/>
                <w:tab w:val="left" w:pos="1276"/>
              </w:tabs>
              <w:ind w:right="-1"/>
              <w:jc w:val="both"/>
              <w:rPr>
                <w:rFonts w:ascii="Times New Roman" w:hAnsi="Times New Roman"/>
                <w:lang w:eastAsia="lt-LT"/>
              </w:rPr>
            </w:pPr>
          </w:p>
          <w:p w14:paraId="0E307ABB" w14:textId="5D495BE7" w:rsidR="00BA743C" w:rsidRPr="00D917A6" w:rsidRDefault="00406F60" w:rsidP="00406F60">
            <w:pPr>
              <w:shd w:val="clear" w:color="auto" w:fill="FFFFFF" w:themeFill="background1"/>
              <w:tabs>
                <w:tab w:val="left" w:pos="457"/>
              </w:tabs>
              <w:ind w:left="22"/>
              <w:jc w:val="both"/>
              <w:rPr>
                <w:rFonts w:ascii="Times New Roman" w:hAnsi="Times New Roman"/>
              </w:rPr>
            </w:pPr>
            <w:r w:rsidRPr="00D917A6">
              <w:rPr>
                <w:rFonts w:ascii="Times New Roman" w:hAnsi="Times New Roman"/>
              </w:rPr>
              <w:t>Tikrinama pagal PĮP pateiktą informaciją ir viešai prieinamą informaciją.</w:t>
            </w:r>
          </w:p>
        </w:tc>
      </w:tr>
    </w:tbl>
    <w:p w14:paraId="773FFF7D" w14:textId="77777777" w:rsidR="00DE5C3C" w:rsidRPr="00D917A6" w:rsidRDefault="00DE5C3C" w:rsidP="00D35513">
      <w:pPr>
        <w:pStyle w:val="ListParagraph"/>
        <w:tabs>
          <w:tab w:val="left" w:pos="1134"/>
        </w:tabs>
        <w:ind w:left="360"/>
        <w:jc w:val="both"/>
      </w:pPr>
    </w:p>
    <w:tbl>
      <w:tblPr>
        <w:tblStyle w:val="TableGrid"/>
        <w:tblW w:w="5000" w:type="pct"/>
        <w:tblLook w:val="04A0" w:firstRow="1" w:lastRow="0" w:firstColumn="1" w:lastColumn="0" w:noHBand="0" w:noVBand="1"/>
      </w:tblPr>
      <w:tblGrid>
        <w:gridCol w:w="9016"/>
      </w:tblGrid>
      <w:tr w:rsidR="004F1064" w:rsidRPr="00D917A6" w14:paraId="2CC909FB" w14:textId="77777777" w:rsidTr="00C0180E">
        <w:tc>
          <w:tcPr>
            <w:tcW w:w="5000" w:type="pct"/>
          </w:tcPr>
          <w:p w14:paraId="48ACEB3B" w14:textId="416E1362" w:rsidR="008E78E5" w:rsidRPr="00D917A6" w:rsidRDefault="00406F60" w:rsidP="00BA794F">
            <w:pPr>
              <w:pStyle w:val="ListParagraph"/>
              <w:numPr>
                <w:ilvl w:val="0"/>
                <w:numId w:val="10"/>
              </w:numPr>
              <w:tabs>
                <w:tab w:val="left" w:pos="1134"/>
              </w:tabs>
              <w:jc w:val="both"/>
              <w:rPr>
                <w:rFonts w:ascii="Times New Roman" w:hAnsi="Times New Roman"/>
              </w:rPr>
            </w:pPr>
            <w:bookmarkStart w:id="7" w:name="_Hlk124929286"/>
            <w:r w:rsidRPr="00D917A6">
              <w:rPr>
                <w:rFonts w:ascii="Times New Roman" w:hAnsi="Times New Roman"/>
              </w:rPr>
              <w:t>Prioritetinis projektų atrankos kriterijus. Pareiškėjas yra gynybos ir saugumo pramonės sektoriuje veikianti MVĮ, kuri planuoja sertifikuoti ir (arba) pristatyti tarptautinėje (-ėse) parodoje (-ose) savo paties pagamintą gynybos ir saugumo pramonės sektoriaus produkciją.</w:t>
            </w:r>
            <w:bookmarkEnd w:id="7"/>
          </w:p>
        </w:tc>
      </w:tr>
      <w:tr w:rsidR="004F1064" w:rsidRPr="00D917A6" w14:paraId="6C443507" w14:textId="77777777" w:rsidTr="00C0180E">
        <w:tc>
          <w:tcPr>
            <w:tcW w:w="5000" w:type="pct"/>
          </w:tcPr>
          <w:p w14:paraId="5E18C79E" w14:textId="77777777" w:rsidR="00406F60" w:rsidRPr="00D917A6" w:rsidRDefault="00406F60" w:rsidP="00406F60">
            <w:pPr>
              <w:shd w:val="clear" w:color="auto" w:fill="FFFFFF" w:themeFill="background1"/>
              <w:tabs>
                <w:tab w:val="left" w:pos="457"/>
              </w:tabs>
              <w:ind w:left="22"/>
              <w:jc w:val="both"/>
              <w:rPr>
                <w:rFonts w:ascii="Times New Roman" w:hAnsi="Times New Roman"/>
              </w:rPr>
            </w:pPr>
            <w:r w:rsidRPr="00D917A6">
              <w:rPr>
                <w:rFonts w:ascii="Times New Roman" w:hAnsi="Times New Roman"/>
              </w:rPr>
              <w:t xml:space="preserve">Prioritetinis balas suteikiamas pareiškėjui,  jei jis atitinka abi šias </w:t>
            </w:r>
            <w:r w:rsidRPr="00D917A6">
              <w:rPr>
                <w:rFonts w:ascii="Times New Roman" w:hAnsi="Times New Roman"/>
                <w:lang w:val="pt-BR"/>
              </w:rPr>
              <w:t xml:space="preserve"> </w:t>
            </w:r>
            <w:r w:rsidRPr="00D917A6">
              <w:rPr>
                <w:rFonts w:ascii="Times New Roman" w:hAnsi="Times New Roman"/>
              </w:rPr>
              <w:t>sąlygas:</w:t>
            </w:r>
          </w:p>
          <w:p w14:paraId="77AEF334" w14:textId="77777777" w:rsidR="00406F60" w:rsidRPr="00D917A6" w:rsidRDefault="00406F60" w:rsidP="00444B7C">
            <w:pPr>
              <w:numPr>
                <w:ilvl w:val="0"/>
                <w:numId w:val="6"/>
              </w:numPr>
              <w:shd w:val="clear" w:color="auto" w:fill="FFFFFF" w:themeFill="background1"/>
              <w:tabs>
                <w:tab w:val="left" w:pos="457"/>
              </w:tabs>
              <w:jc w:val="both"/>
              <w:rPr>
                <w:rFonts w:ascii="Times New Roman" w:hAnsi="Times New Roman"/>
              </w:rPr>
            </w:pPr>
            <w:r w:rsidRPr="00D917A6">
              <w:rPr>
                <w:rFonts w:ascii="Times New Roman" w:hAnsi="Times New Roman"/>
              </w:rPr>
              <w:t>ne mažiau kaip 30 proc. paskutinių finansinių metų pajamų įmonės bendroje pardavimų struktūroje sudaro paties pareiškėjo pagamintos gynybos ir saugumo pramonės sektoriaus produkcijos  pardavimo pajamos ir</w:t>
            </w:r>
          </w:p>
          <w:p w14:paraId="0DB506EF" w14:textId="77777777" w:rsidR="00406F60" w:rsidRDefault="00406F60" w:rsidP="00444B7C">
            <w:pPr>
              <w:numPr>
                <w:ilvl w:val="0"/>
                <w:numId w:val="6"/>
              </w:numPr>
              <w:shd w:val="clear" w:color="auto" w:fill="FFFFFF" w:themeFill="background1"/>
              <w:tabs>
                <w:tab w:val="left" w:pos="457"/>
              </w:tabs>
              <w:jc w:val="both"/>
              <w:rPr>
                <w:rFonts w:ascii="Times New Roman" w:hAnsi="Times New Roman"/>
              </w:rPr>
            </w:pPr>
            <w:r w:rsidRPr="00D917A6">
              <w:rPr>
                <w:rFonts w:ascii="Times New Roman" w:hAnsi="Times New Roman"/>
              </w:rPr>
              <w:lastRenderedPageBreak/>
              <w:t xml:space="preserve">planuojama sertifikuoti ir (arba) pristatyti tarptautinėje (-ėse) parodoje (-ose) pačios įmonės pagaminta gynybos ir saugumo pramonės sektoriaus produkcija. </w:t>
            </w:r>
          </w:p>
          <w:p w14:paraId="34413760" w14:textId="77777777" w:rsidR="00F5734C" w:rsidRPr="00D917A6" w:rsidRDefault="00F5734C" w:rsidP="002C6E10">
            <w:pPr>
              <w:shd w:val="clear" w:color="auto" w:fill="FFFFFF" w:themeFill="background1"/>
              <w:tabs>
                <w:tab w:val="left" w:pos="457"/>
              </w:tabs>
              <w:ind w:left="720"/>
              <w:jc w:val="both"/>
              <w:rPr>
                <w:rFonts w:ascii="Times New Roman" w:hAnsi="Times New Roman"/>
              </w:rPr>
            </w:pPr>
          </w:p>
          <w:p w14:paraId="74D7A7CF" w14:textId="77777777" w:rsidR="00406F60" w:rsidRPr="00D917A6" w:rsidRDefault="00406F60" w:rsidP="00406F60">
            <w:pPr>
              <w:shd w:val="clear" w:color="auto" w:fill="FFFFFF" w:themeFill="background1"/>
              <w:tabs>
                <w:tab w:val="left" w:pos="457"/>
              </w:tabs>
              <w:ind w:left="22"/>
              <w:jc w:val="both"/>
              <w:rPr>
                <w:rFonts w:ascii="Times New Roman" w:hAnsi="Times New Roman"/>
              </w:rPr>
            </w:pPr>
            <w:r w:rsidRPr="00D917A6">
              <w:rPr>
                <w:rFonts w:ascii="Times New Roman" w:hAnsi="Times New Roman"/>
              </w:rPr>
              <w:t>Pačios įmonės pagaminta produkcija – įmonės gaminami gaminiai ir (arba) teikiamos paslaugos.</w:t>
            </w:r>
          </w:p>
          <w:p w14:paraId="104D97C1" w14:textId="77777777" w:rsidR="00406F60" w:rsidRPr="00D917A6" w:rsidRDefault="00406F60" w:rsidP="00406F60">
            <w:pPr>
              <w:shd w:val="clear" w:color="auto" w:fill="FFFFFF" w:themeFill="background1"/>
              <w:tabs>
                <w:tab w:val="left" w:pos="457"/>
              </w:tabs>
              <w:ind w:left="22"/>
              <w:jc w:val="both"/>
              <w:rPr>
                <w:rFonts w:ascii="Times New Roman" w:hAnsi="Times New Roman"/>
              </w:rPr>
            </w:pPr>
          </w:p>
          <w:p w14:paraId="0BC37BCB" w14:textId="71A90B7E" w:rsidR="00406F60" w:rsidRPr="00D917A6" w:rsidRDefault="00406F60" w:rsidP="00406F60">
            <w:pPr>
              <w:shd w:val="clear" w:color="auto" w:fill="FFFFFF" w:themeFill="background1"/>
              <w:tabs>
                <w:tab w:val="left" w:pos="457"/>
              </w:tabs>
              <w:ind w:left="22"/>
              <w:jc w:val="both"/>
              <w:rPr>
                <w:rFonts w:ascii="Times New Roman" w:hAnsi="Times New Roman"/>
              </w:rPr>
            </w:pPr>
            <w:r w:rsidRPr="00D917A6">
              <w:rPr>
                <w:rFonts w:ascii="Times New Roman" w:hAnsi="Times New Roman"/>
              </w:rPr>
              <w:t>Gynybos ir saugumo pramonės sektoriaus produkcija – produkcija, nurodyta</w:t>
            </w:r>
            <w:r w:rsidR="00DC2C23" w:rsidRPr="00D917A6">
              <w:rPr>
                <w:rFonts w:ascii="Times New Roman" w:hAnsi="Times New Roman"/>
              </w:rPr>
              <w:t xml:space="preserve"> </w:t>
            </w:r>
            <w:hyperlink r:id="rId28" w:history="1">
              <w:r w:rsidR="00DC2C23" w:rsidRPr="00D917A6">
                <w:rPr>
                  <w:rStyle w:val="Hyperlink"/>
                  <w:rFonts w:ascii="Times New Roman" w:hAnsi="Times New Roman"/>
                </w:rPr>
                <w:t>Ginkluotės, karinės technikos ir kitos įrangos bei technologijų, svarbių prioritetiniams Lietuvos kariuomenės pajėgumams vystyti, sąraše</w:t>
              </w:r>
            </w:hyperlink>
            <w:r w:rsidRPr="00D917A6">
              <w:rPr>
                <w:rFonts w:ascii="Times New Roman" w:hAnsi="Times New Roman"/>
              </w:rPr>
              <w:t>, patvirtintame 202</w:t>
            </w:r>
            <w:r w:rsidR="007667E4">
              <w:rPr>
                <w:rFonts w:ascii="Times New Roman" w:hAnsi="Times New Roman"/>
              </w:rPr>
              <w:t>4</w:t>
            </w:r>
            <w:r w:rsidRPr="00D917A6">
              <w:rPr>
                <w:rFonts w:ascii="Times New Roman" w:hAnsi="Times New Roman"/>
              </w:rPr>
              <w:t xml:space="preserve"> m. liepos 3 d. Lietuvos Respublikos Vyriausybės nutarimu Nr. 558 „Dėl Lietuvos Respublikos gynybos ir saugumo pramonės įstatymo įgyvendinimo“.</w:t>
            </w:r>
          </w:p>
          <w:p w14:paraId="6570C275" w14:textId="77777777" w:rsidR="00406F60" w:rsidRPr="00D917A6" w:rsidRDefault="00406F60" w:rsidP="00406F60">
            <w:pPr>
              <w:shd w:val="clear" w:color="auto" w:fill="FFFFFF" w:themeFill="background1"/>
              <w:tabs>
                <w:tab w:val="left" w:pos="457"/>
              </w:tabs>
              <w:ind w:left="22"/>
              <w:jc w:val="both"/>
              <w:rPr>
                <w:rFonts w:ascii="Times New Roman" w:hAnsi="Times New Roman"/>
              </w:rPr>
            </w:pPr>
          </w:p>
          <w:p w14:paraId="31E0E6AF" w14:textId="77777777" w:rsidR="00406F60" w:rsidRPr="00D917A6" w:rsidRDefault="00406F60" w:rsidP="00406F60">
            <w:pPr>
              <w:shd w:val="clear" w:color="auto" w:fill="FFFFFF" w:themeFill="background1"/>
              <w:tabs>
                <w:tab w:val="left" w:pos="457"/>
              </w:tabs>
              <w:ind w:left="22"/>
              <w:jc w:val="both"/>
              <w:rPr>
                <w:rFonts w:ascii="Times New Roman" w:hAnsi="Times New Roman"/>
              </w:rPr>
            </w:pPr>
            <w:r w:rsidRPr="00D917A6">
              <w:rPr>
                <w:rFonts w:ascii="Times New Roman" w:hAnsi="Times New Roman"/>
              </w:rPr>
              <w:t xml:space="preserve">Įmonės pardavimo pajamos vertinamos pagal patvirtintus paskutinių ataskaitinių finansinių metų metinių finansinių ataskaitų rinkinių duomenis,  pirkimo pardavimo sutartis su gynybos ir saugumo pramonės  sektoriaus produkcijos gavėju  ir (ar) kitus pačios įmonės pagamintos produkcijos pajamas pagrindžiančius buhalterinės apskaitos dokumentus. </w:t>
            </w:r>
          </w:p>
          <w:p w14:paraId="1BFE9BCC" w14:textId="77777777" w:rsidR="00406F60" w:rsidRPr="00D917A6" w:rsidRDefault="00406F60" w:rsidP="00406F60">
            <w:pPr>
              <w:shd w:val="clear" w:color="auto" w:fill="FFFFFF" w:themeFill="background1"/>
              <w:tabs>
                <w:tab w:val="left" w:pos="457"/>
              </w:tabs>
              <w:ind w:left="22"/>
              <w:jc w:val="both"/>
              <w:rPr>
                <w:rFonts w:ascii="Times New Roman" w:hAnsi="Times New Roman"/>
              </w:rPr>
            </w:pPr>
          </w:p>
          <w:p w14:paraId="2757BEEC" w14:textId="11AB9AE2" w:rsidR="008E78E5" w:rsidRPr="00D917A6" w:rsidRDefault="00406F60" w:rsidP="00406F60">
            <w:pPr>
              <w:shd w:val="clear" w:color="auto" w:fill="FFFFFF" w:themeFill="background1"/>
              <w:tabs>
                <w:tab w:val="left" w:pos="457"/>
              </w:tabs>
              <w:ind w:left="22"/>
              <w:jc w:val="both"/>
              <w:rPr>
                <w:rFonts w:ascii="Times New Roman" w:hAnsi="Times New Roman"/>
              </w:rPr>
            </w:pPr>
            <w:r w:rsidRPr="00D917A6">
              <w:rPr>
                <w:rFonts w:ascii="Times New Roman" w:hAnsi="Times New Roman"/>
              </w:rPr>
              <w:t>Atitiktis kriterijui tikrinama pagal PĮP pateiktą informaciją, Juridinių asmenų registro ir kitus viešai prieinamus duomenis.</w:t>
            </w:r>
          </w:p>
        </w:tc>
      </w:tr>
    </w:tbl>
    <w:p w14:paraId="7D30800A" w14:textId="77777777" w:rsidR="008E78E5" w:rsidRPr="00D917A6" w:rsidRDefault="008E78E5" w:rsidP="00E43B3B">
      <w:pPr>
        <w:tabs>
          <w:tab w:val="left" w:pos="1134"/>
        </w:tabs>
        <w:jc w:val="both"/>
      </w:pPr>
    </w:p>
    <w:tbl>
      <w:tblPr>
        <w:tblStyle w:val="TableGrid"/>
        <w:tblW w:w="5000" w:type="pct"/>
        <w:tblLook w:val="04A0" w:firstRow="1" w:lastRow="0" w:firstColumn="1" w:lastColumn="0" w:noHBand="0" w:noVBand="1"/>
      </w:tblPr>
      <w:tblGrid>
        <w:gridCol w:w="9016"/>
      </w:tblGrid>
      <w:tr w:rsidR="004F1064" w:rsidRPr="00D917A6" w14:paraId="4DE7CEB0" w14:textId="77777777" w:rsidTr="007B6A4C">
        <w:tc>
          <w:tcPr>
            <w:tcW w:w="5000" w:type="pct"/>
          </w:tcPr>
          <w:p w14:paraId="0920E46D" w14:textId="0B52D991" w:rsidR="007C470A" w:rsidRPr="00D917A6" w:rsidRDefault="00406F60" w:rsidP="00BA794F">
            <w:pPr>
              <w:pStyle w:val="ListParagraph"/>
              <w:numPr>
                <w:ilvl w:val="0"/>
                <w:numId w:val="10"/>
              </w:numPr>
              <w:tabs>
                <w:tab w:val="left" w:pos="1134"/>
              </w:tabs>
              <w:jc w:val="both"/>
              <w:rPr>
                <w:rFonts w:ascii="Times New Roman" w:hAnsi="Times New Roman"/>
              </w:rPr>
            </w:pPr>
            <w:r w:rsidRPr="00D917A6">
              <w:rPr>
                <w:rFonts w:ascii="Times New Roman" w:hAnsi="Times New Roman"/>
              </w:rPr>
              <w:t>Prioritetinis projektų atrankos kriterijus. Pareiškėjas yra MVĮ, nukentėjusi nuo Jungtinių Amerikos Valstijų (toliau – JAV) taikomų tarifų (muitų).</w:t>
            </w:r>
          </w:p>
        </w:tc>
      </w:tr>
      <w:tr w:rsidR="004F1064" w:rsidRPr="00D917A6" w14:paraId="21D83E0B" w14:textId="77777777" w:rsidTr="007B6A4C">
        <w:tc>
          <w:tcPr>
            <w:tcW w:w="5000" w:type="pct"/>
          </w:tcPr>
          <w:p w14:paraId="1BEC23AA" w14:textId="77777777" w:rsidR="00153978" w:rsidRPr="00D917A6" w:rsidRDefault="00153978" w:rsidP="00153978">
            <w:pPr>
              <w:shd w:val="clear" w:color="auto" w:fill="FFFFFF" w:themeFill="background1"/>
              <w:tabs>
                <w:tab w:val="left" w:pos="457"/>
              </w:tabs>
              <w:ind w:left="22"/>
              <w:jc w:val="both"/>
              <w:rPr>
                <w:rFonts w:ascii="Times New Roman" w:hAnsi="Times New Roman"/>
              </w:rPr>
            </w:pPr>
            <w:r w:rsidRPr="00D917A6">
              <w:rPr>
                <w:rFonts w:ascii="Times New Roman" w:hAnsi="Times New Roman"/>
              </w:rPr>
              <w:t xml:space="preserve">Prioritetinis balas suteikiamas pareiškėjams, kurių  eksporto pajamų dalis į JAV sudaro ne mažiau kaip 10 proc. nuo visų įmonės pardavimų pajamų per paskutinius finansinius metus iki PĮP pateikimo. </w:t>
            </w:r>
          </w:p>
          <w:p w14:paraId="4D20FAB6" w14:textId="77777777" w:rsidR="00153978" w:rsidRPr="00D917A6" w:rsidRDefault="00153978" w:rsidP="00153978">
            <w:pPr>
              <w:shd w:val="clear" w:color="auto" w:fill="FFFFFF" w:themeFill="background1"/>
              <w:tabs>
                <w:tab w:val="left" w:pos="457"/>
              </w:tabs>
              <w:ind w:left="22"/>
              <w:jc w:val="both"/>
              <w:rPr>
                <w:rFonts w:ascii="Times New Roman" w:hAnsi="Times New Roman"/>
              </w:rPr>
            </w:pPr>
          </w:p>
          <w:p w14:paraId="053EFCAD" w14:textId="77777777" w:rsidR="00153978" w:rsidRPr="00D917A6" w:rsidRDefault="00153978" w:rsidP="00153978">
            <w:pPr>
              <w:shd w:val="clear" w:color="auto" w:fill="FFFFFF" w:themeFill="background1"/>
              <w:tabs>
                <w:tab w:val="left" w:pos="457"/>
              </w:tabs>
              <w:ind w:left="22"/>
              <w:jc w:val="both"/>
              <w:rPr>
                <w:rFonts w:ascii="Times New Roman" w:hAnsi="Times New Roman"/>
              </w:rPr>
            </w:pPr>
            <w:r w:rsidRPr="00D917A6">
              <w:rPr>
                <w:rFonts w:ascii="Times New Roman" w:hAnsi="Times New Roman"/>
              </w:rPr>
              <w:t xml:space="preserve">Atitiktis kriterijui vertinama pagal patvirtintą paskutinių ataskaitinių finansinių metų metinių finansinių ataskaitų rinkinį. Tikrinama pagal PĮP pateiktą informaciją, Juridinių asmenų registro ir Valstybės duomenų valdysenos informacinės sistemos duomenis,  produkcijos išgabenimą patvirtinančius ir kitus eksporto pajamas pagrindžiančius dokumentus. </w:t>
            </w:r>
          </w:p>
          <w:p w14:paraId="5C70232E" w14:textId="77777777" w:rsidR="00153978" w:rsidRPr="00D917A6" w:rsidRDefault="00153978" w:rsidP="00153978">
            <w:pPr>
              <w:shd w:val="clear" w:color="auto" w:fill="FFFFFF" w:themeFill="background1"/>
              <w:tabs>
                <w:tab w:val="left" w:pos="457"/>
              </w:tabs>
              <w:ind w:left="22"/>
              <w:jc w:val="both"/>
              <w:rPr>
                <w:rFonts w:ascii="Times New Roman" w:hAnsi="Times New Roman"/>
              </w:rPr>
            </w:pPr>
          </w:p>
          <w:p w14:paraId="4A75BCC9" w14:textId="55028D9A" w:rsidR="007C470A" w:rsidRPr="00D917A6" w:rsidRDefault="00153978" w:rsidP="00153978">
            <w:pPr>
              <w:shd w:val="clear" w:color="auto" w:fill="FFFFFF" w:themeFill="background1"/>
              <w:tabs>
                <w:tab w:val="left" w:pos="457"/>
              </w:tabs>
              <w:ind w:left="22"/>
              <w:jc w:val="both"/>
              <w:rPr>
                <w:rFonts w:ascii="Times New Roman" w:hAnsi="Times New Roman"/>
              </w:rPr>
            </w:pPr>
            <w:r w:rsidRPr="00D917A6">
              <w:rPr>
                <w:rFonts w:ascii="Times New Roman" w:hAnsi="Times New Roman"/>
              </w:rPr>
              <w:t>Atitiktis kriterijui tikrinama projekto vertinimo metu.</w:t>
            </w:r>
          </w:p>
        </w:tc>
      </w:tr>
    </w:tbl>
    <w:p w14:paraId="0A327B6B" w14:textId="77777777" w:rsidR="00D33909" w:rsidRPr="00781578" w:rsidRDefault="00D33909" w:rsidP="00431B02">
      <w:pPr>
        <w:tabs>
          <w:tab w:val="left" w:pos="1134"/>
        </w:tabs>
        <w:jc w:val="both"/>
        <w:rPr>
          <w:lang w:val="pt-BR"/>
        </w:rPr>
      </w:pPr>
      <w:bookmarkStart w:id="8" w:name="_Hlk202181980"/>
    </w:p>
    <w:bookmarkEnd w:id="8"/>
    <w:p w14:paraId="3FE8722F" w14:textId="17FB8CDB" w:rsidR="007C470A" w:rsidRPr="00781578" w:rsidRDefault="007C470A" w:rsidP="007C470A">
      <w:pPr>
        <w:pStyle w:val="ListParagraph"/>
        <w:numPr>
          <w:ilvl w:val="0"/>
          <w:numId w:val="1"/>
        </w:numPr>
        <w:tabs>
          <w:tab w:val="left" w:pos="1134"/>
        </w:tabs>
        <w:ind w:left="0" w:firstLine="680"/>
        <w:jc w:val="both"/>
      </w:pPr>
      <w:r w:rsidRPr="00D917A6">
        <w:t xml:space="preserve">Investicijų programos 1 prioriteto „Pažangesnė Lietuva“ 1.3 uždavinio „Stiprinti tvarų MVĮ augimą bei konkurencingumą ir darbo vietų kūrimą MVĮ, be kita ko pasitelkiant gamybines investicijas“ </w:t>
      </w:r>
      <w:bookmarkStart w:id="9" w:name="_Hlk202449280"/>
      <w:r w:rsidR="00A40FCC" w:rsidRPr="00A40FCC">
        <w:t>1.3.5</w:t>
      </w:r>
      <w:r w:rsidR="00A40FCC">
        <w:t xml:space="preserve"> veiklos</w:t>
      </w:r>
      <w:r w:rsidR="00A40FCC" w:rsidRPr="00A40FCC">
        <w:t xml:space="preserve"> „Skatinti labai mažų, mažų ir vidutinių įmonių aukštos pridėtinės vertės (APV) ir (arba) gynybos ir saugumo pramonės sektoriaus produktų ir paslaugų sertifikavimą ir pristatymą užsienio rinkose“</w:t>
      </w:r>
      <w:r w:rsidR="00A40FCC">
        <w:t xml:space="preserve">. </w:t>
      </w:r>
      <w:bookmarkEnd w:id="9"/>
      <w:r w:rsidRPr="00D917A6">
        <w:t>Ekonomikos ir inovacijų ministerijos administruojamos ekonomikos transformacijos ir konkurencingumo plėtros programos pažangos priemonės</w:t>
      </w:r>
      <w:r w:rsidR="00B45833" w:rsidRPr="00D917A6">
        <w:t xml:space="preserve"> Nr. 05-001-01-11-04</w:t>
      </w:r>
      <w:r w:rsidRPr="00D917A6">
        <w:t xml:space="preserve"> „Įgyvendinti eksporto konkurencingumo augimą skatinančias priemones“ </w:t>
      </w:r>
      <w:r w:rsidR="009B027D" w:rsidRPr="00D917A6">
        <w:t xml:space="preserve">19 </w:t>
      </w:r>
      <w:r w:rsidRPr="00D917A6">
        <w:t>veiklos „ Labai mažų, mažų ir vidutinių įmonių aukštos pridėtinės vertės ir (arba) gynybos ir saugumo pramonės sektoriaus produktų ir paslaugų sertifikavimo ir pristatymo užsienio rinkose skatinimas (Sostinės regionas)“ aštuonių (8) projekto atrankos kriterijų nustatymą</w:t>
      </w:r>
      <w:r w:rsidR="00CD75CC">
        <w:t>:</w:t>
      </w:r>
    </w:p>
    <w:tbl>
      <w:tblPr>
        <w:tblStyle w:val="TableGrid"/>
        <w:tblW w:w="5000" w:type="pct"/>
        <w:tblLook w:val="04A0" w:firstRow="1" w:lastRow="0" w:firstColumn="1" w:lastColumn="0" w:noHBand="0" w:noVBand="1"/>
      </w:tblPr>
      <w:tblGrid>
        <w:gridCol w:w="9016"/>
      </w:tblGrid>
      <w:tr w:rsidR="004F1064" w:rsidRPr="00D917A6" w14:paraId="3DBB1FDA" w14:textId="77777777" w:rsidTr="00C0180E">
        <w:tc>
          <w:tcPr>
            <w:tcW w:w="5000" w:type="pct"/>
          </w:tcPr>
          <w:p w14:paraId="6F2A1D83" w14:textId="587C9BCE" w:rsidR="00E87DE1" w:rsidRPr="00D917A6" w:rsidRDefault="00F61120" w:rsidP="00444B7C">
            <w:pPr>
              <w:pStyle w:val="ListParagraph"/>
              <w:numPr>
                <w:ilvl w:val="0"/>
                <w:numId w:val="4"/>
              </w:numPr>
              <w:tabs>
                <w:tab w:val="left" w:pos="1134"/>
              </w:tabs>
              <w:jc w:val="both"/>
              <w:rPr>
                <w:rFonts w:ascii="Times New Roman" w:hAnsi="Times New Roman"/>
              </w:rPr>
            </w:pPr>
            <w:r w:rsidRPr="00D917A6">
              <w:rPr>
                <w:rFonts w:ascii="Times New Roman" w:hAnsi="Times New Roman"/>
              </w:rPr>
              <w:t xml:space="preserve">Specialusis projektų atrankos kriterijus. </w:t>
            </w:r>
            <w:r w:rsidR="00444B7C" w:rsidRPr="00D917A6">
              <w:rPr>
                <w:rFonts w:ascii="Times New Roman" w:hAnsi="Times New Roman"/>
              </w:rPr>
              <w:t>Pareiškėjas yra labai maža, maža ir vidutinė įmonė (toliau – MVĮ), veikianti ne trumpiau kaip vienus metus, kurios ne mažiau kaip 51 proc. paskutinių finansinių metų pajamų bendroje pardavimų struktūroje sudaro paties pareiškėjo pagamintos produkcijos pardavimo pajamos ir kurios metinės pardavimo pajamos yra ne mažesnės negu 145 000 Eur (vienas šimtas keturiasdešimt penki tūkstančiai eurų).</w:t>
            </w:r>
          </w:p>
        </w:tc>
      </w:tr>
      <w:tr w:rsidR="004F1064" w:rsidRPr="00D917A6" w14:paraId="4A2D3C51" w14:textId="77777777" w:rsidTr="00C0180E">
        <w:tc>
          <w:tcPr>
            <w:tcW w:w="5000" w:type="pct"/>
          </w:tcPr>
          <w:p w14:paraId="348F05B0" w14:textId="77777777" w:rsidR="00444B7C" w:rsidRPr="00D917A6" w:rsidRDefault="00444B7C" w:rsidP="00444B7C">
            <w:pPr>
              <w:jc w:val="both"/>
              <w:rPr>
                <w:rFonts w:ascii="Times New Roman" w:hAnsi="Times New Roman"/>
              </w:rPr>
            </w:pPr>
            <w:r w:rsidRPr="00D917A6">
              <w:rPr>
                <w:rFonts w:ascii="Times New Roman" w:hAnsi="Times New Roman"/>
              </w:rPr>
              <w:lastRenderedPageBreak/>
              <w:t>Vertinama, ar pareiškėjas yra MVĮ, kuri turi pakankamai patirties, t. y. iki projektų įgyvendinimo plano (toliau – PĮP) pateikimo administruojančiajai institucijai dienos ne trumpiau kaip vienus metus įregistruota Juridinių asmenų registre, ir kuri yra finansiškai pajėgi, t. y. kurios paskutinių finansinių metų metinės pardavimo pajamos yra ne mažesnės negu 145 000 Eur (vienas šimtas keturiasdešimt penki tūkstančiai eurų), įgyvendinti projekte numatytas veiklas.</w:t>
            </w:r>
          </w:p>
          <w:p w14:paraId="6DD9FC17" w14:textId="77777777" w:rsidR="00444B7C" w:rsidRPr="00D917A6" w:rsidRDefault="00444B7C" w:rsidP="00444B7C">
            <w:pPr>
              <w:pStyle w:val="pf0"/>
              <w:jc w:val="both"/>
              <w:rPr>
                <w:rFonts w:ascii="Times New Roman" w:hAnsi="Times New Roman"/>
              </w:rPr>
            </w:pPr>
            <w:r w:rsidRPr="00D917A6">
              <w:rPr>
                <w:rFonts w:ascii="Times New Roman" w:hAnsi="Times New Roman"/>
              </w:rPr>
              <w:t>Vertinama, ar pareiškėjas pats gamina produkciją, t. y. MVĮ bendroje pardavimo struktūroje ne mažiau kaip 51 procentų pajamų turi sudaryti pačios MVĮ pagamintos produkcijos pardavimas, vertinant pagal pareiškėjo</w:t>
            </w:r>
            <w:r w:rsidRPr="00D917A6">
              <w:rPr>
                <w:rStyle w:val="CommentReference"/>
                <w:rFonts w:ascii="Times New Roman" w:hAnsi="Times New Roman"/>
                <w:sz w:val="24"/>
                <w:szCs w:val="24"/>
              </w:rPr>
              <w:t xml:space="preserve"> </w:t>
            </w:r>
            <w:r w:rsidRPr="00D917A6">
              <w:rPr>
                <w:rFonts w:ascii="Times New Roman" w:hAnsi="Times New Roman"/>
              </w:rPr>
              <w:t>patvirtinto paskutinių ataskaitinių finansinių metų metinių finansinių ataskaitų rinkinio informaciją.</w:t>
            </w:r>
          </w:p>
          <w:p w14:paraId="5EA8DF50" w14:textId="77777777" w:rsidR="00444B7C" w:rsidRPr="00D917A6" w:rsidRDefault="00444B7C" w:rsidP="00444B7C">
            <w:pPr>
              <w:jc w:val="both"/>
              <w:rPr>
                <w:rFonts w:ascii="Times New Roman" w:hAnsi="Times New Roman"/>
              </w:rPr>
            </w:pPr>
            <w:r w:rsidRPr="00D917A6">
              <w:rPr>
                <w:rFonts w:ascii="Times New Roman" w:hAnsi="Times New Roman"/>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0F8BDBB4" w14:textId="77777777" w:rsidR="00444B7C" w:rsidRPr="00D917A6" w:rsidRDefault="00444B7C" w:rsidP="00444B7C">
            <w:pPr>
              <w:jc w:val="both"/>
              <w:rPr>
                <w:rFonts w:ascii="Times New Roman" w:hAnsi="Times New Roman"/>
                <w:lang w:eastAsia="lt-LT"/>
              </w:rPr>
            </w:pPr>
          </w:p>
          <w:p w14:paraId="0378417D" w14:textId="77777777" w:rsidR="00444B7C" w:rsidRPr="00D917A6" w:rsidRDefault="00444B7C" w:rsidP="00444B7C">
            <w:pPr>
              <w:jc w:val="both"/>
              <w:rPr>
                <w:rFonts w:ascii="Times New Roman" w:hAnsi="Times New Roman"/>
                <w:lang w:eastAsia="lt-LT"/>
              </w:rPr>
            </w:pPr>
            <w:r w:rsidRPr="00D917A6">
              <w:rPr>
                <w:rFonts w:ascii="Times New Roman" w:hAnsi="Times New Roman"/>
                <w:lang w:eastAsia="lt-LT"/>
              </w:rPr>
              <w:t>Pačios įmonės pagaminta produkcija – įmonės gaminami gaminiai ir (arba) teikiamos paslaugos.</w:t>
            </w:r>
          </w:p>
          <w:p w14:paraId="37751B9F" w14:textId="77777777" w:rsidR="00444B7C" w:rsidRPr="00D917A6" w:rsidRDefault="00444B7C" w:rsidP="00444B7C">
            <w:pPr>
              <w:jc w:val="both"/>
              <w:rPr>
                <w:rFonts w:ascii="Times New Roman" w:hAnsi="Times New Roman"/>
                <w:lang w:eastAsia="lt-LT"/>
              </w:rPr>
            </w:pPr>
          </w:p>
          <w:p w14:paraId="22B179FB" w14:textId="77777777" w:rsidR="00444B7C" w:rsidRDefault="00444B7C" w:rsidP="00444B7C">
            <w:pPr>
              <w:pStyle w:val="ListParagraph"/>
              <w:tabs>
                <w:tab w:val="left" w:pos="486"/>
              </w:tabs>
              <w:ind w:left="0"/>
              <w:jc w:val="both"/>
              <w:rPr>
                <w:rFonts w:ascii="Times New Roman" w:eastAsia="Times New Roman" w:hAnsi="Times New Roman"/>
              </w:rPr>
            </w:pPr>
            <w:r w:rsidRPr="00D917A6">
              <w:rPr>
                <w:rFonts w:ascii="Times New Roman" w:eastAsia="Times New Roman" w:hAnsi="Times New Roman"/>
              </w:rPr>
              <w:t xml:space="preserve">Įmonės pardavimo pajamos tikrinamos pagal paskutinių ataskaitinių finansinių metų metinių finansinių ataskaitų rinkinių duomenis ir (ar) kitus pačios įmonės pagamintos produkcijos pajamas pagrindžiančius buhalterinės apskaitos dokumentus. </w:t>
            </w:r>
          </w:p>
          <w:p w14:paraId="0D19094A" w14:textId="77777777" w:rsidR="00C302E4" w:rsidRPr="00D917A6" w:rsidRDefault="00C302E4" w:rsidP="00444B7C">
            <w:pPr>
              <w:pStyle w:val="ListParagraph"/>
              <w:tabs>
                <w:tab w:val="left" w:pos="486"/>
              </w:tabs>
              <w:ind w:left="0"/>
              <w:jc w:val="both"/>
              <w:rPr>
                <w:rFonts w:ascii="Times New Roman" w:eastAsia="Times New Roman" w:hAnsi="Times New Roman"/>
              </w:rPr>
            </w:pPr>
          </w:p>
          <w:p w14:paraId="0DA15626" w14:textId="77777777" w:rsidR="00444B7C" w:rsidRPr="00D917A6" w:rsidRDefault="00444B7C" w:rsidP="00444B7C">
            <w:pPr>
              <w:jc w:val="both"/>
              <w:rPr>
                <w:rFonts w:ascii="Times New Roman" w:hAnsi="Times New Roman"/>
              </w:rPr>
            </w:pPr>
            <w:r w:rsidRPr="00D917A6">
              <w:rPr>
                <w:rFonts w:ascii="Times New Roman" w:hAnsi="Times New Roman"/>
                <w:lang w:eastAsia="lt-LT"/>
              </w:rPr>
              <w:t xml:space="preserve">Atitiktis kriterijui </w:t>
            </w:r>
            <w:r w:rsidRPr="00D917A6">
              <w:rPr>
                <w:rFonts w:ascii="Times New Roman" w:hAnsi="Times New Roman"/>
              </w:rPr>
              <w:t>tikrinama pagal PĮP pateiktą informaciją ir Juridinių asmenų registro duomenis.</w:t>
            </w:r>
          </w:p>
          <w:p w14:paraId="0172999E" w14:textId="77777777" w:rsidR="00444B7C" w:rsidRPr="00D917A6" w:rsidRDefault="00444B7C" w:rsidP="00444B7C">
            <w:pPr>
              <w:jc w:val="both"/>
              <w:rPr>
                <w:rFonts w:ascii="Times New Roman" w:hAnsi="Times New Roman"/>
              </w:rPr>
            </w:pPr>
          </w:p>
          <w:p w14:paraId="545B35D6" w14:textId="247C0383" w:rsidR="00444B7C" w:rsidRPr="00D917A6" w:rsidRDefault="00444B7C" w:rsidP="00444B7C">
            <w:pPr>
              <w:widowControl w:val="0"/>
              <w:jc w:val="both"/>
              <w:textAlignment w:val="baseline"/>
              <w:rPr>
                <w:rFonts w:ascii="Times New Roman" w:hAnsi="Times New Roman"/>
              </w:rPr>
            </w:pPr>
            <w:r w:rsidRPr="00D917A6">
              <w:rPr>
                <w:rFonts w:ascii="Times New Roman" w:hAnsi="Times New Roman"/>
                <w:lang w:eastAsia="lt-LT"/>
              </w:rPr>
              <w:t xml:space="preserve">Atitiktis kriterijui tikrinama </w:t>
            </w:r>
            <w:r w:rsidRPr="00D917A6">
              <w:rPr>
                <w:rFonts w:ascii="Times New Roman" w:hAnsi="Times New Roman"/>
              </w:rPr>
              <w:t>projekto vertinimo metu.</w:t>
            </w:r>
          </w:p>
        </w:tc>
      </w:tr>
    </w:tbl>
    <w:p w14:paraId="769F93A8" w14:textId="77777777" w:rsidR="00E87DE1" w:rsidRPr="00781578" w:rsidRDefault="00E87DE1" w:rsidP="0020032A">
      <w:pPr>
        <w:pStyle w:val="ListParagraph"/>
        <w:tabs>
          <w:tab w:val="left" w:pos="1134"/>
        </w:tabs>
        <w:ind w:left="360"/>
        <w:jc w:val="both"/>
        <w:rPr>
          <w:lang w:val="pt-BR"/>
        </w:rPr>
      </w:pPr>
    </w:p>
    <w:tbl>
      <w:tblPr>
        <w:tblStyle w:val="TableGrid"/>
        <w:tblW w:w="5000" w:type="pct"/>
        <w:tblLook w:val="04A0" w:firstRow="1" w:lastRow="0" w:firstColumn="1" w:lastColumn="0" w:noHBand="0" w:noVBand="1"/>
      </w:tblPr>
      <w:tblGrid>
        <w:gridCol w:w="9016"/>
      </w:tblGrid>
      <w:tr w:rsidR="004F1064" w:rsidRPr="00D917A6" w14:paraId="23915646" w14:textId="77777777" w:rsidTr="00C0180E">
        <w:tc>
          <w:tcPr>
            <w:tcW w:w="5000" w:type="pct"/>
          </w:tcPr>
          <w:p w14:paraId="14D752D4" w14:textId="64A784C3" w:rsidR="00E87DE1" w:rsidRPr="00D917A6" w:rsidRDefault="00641DD9" w:rsidP="00444B7C">
            <w:pPr>
              <w:pStyle w:val="ListParagraph"/>
              <w:numPr>
                <w:ilvl w:val="0"/>
                <w:numId w:val="4"/>
              </w:numPr>
              <w:tabs>
                <w:tab w:val="left" w:pos="1134"/>
              </w:tabs>
              <w:jc w:val="both"/>
              <w:rPr>
                <w:rFonts w:ascii="Times New Roman" w:hAnsi="Times New Roman"/>
              </w:rPr>
            </w:pPr>
            <w:r w:rsidRPr="00D917A6">
              <w:rPr>
                <w:rFonts w:ascii="Times New Roman" w:hAnsi="Times New Roman"/>
              </w:rPr>
              <w:t>Specialusis</w:t>
            </w:r>
            <w:r w:rsidR="00E87DE1" w:rsidRPr="00D917A6">
              <w:rPr>
                <w:rFonts w:ascii="Times New Roman" w:hAnsi="Times New Roman"/>
              </w:rPr>
              <w:t xml:space="preserve"> projektų atrankos kriterijus</w:t>
            </w:r>
            <w:r w:rsidR="00B97731" w:rsidRPr="00D917A6">
              <w:rPr>
                <w:rFonts w:ascii="Times New Roman" w:hAnsi="Times New Roman"/>
              </w:rPr>
              <w:t>.</w:t>
            </w:r>
            <w:r w:rsidR="00444B7C" w:rsidRPr="00D917A6">
              <w:rPr>
                <w:rFonts w:ascii="Times New Roman" w:hAnsi="Times New Roman"/>
              </w:rPr>
              <w:t xml:space="preserve"> </w:t>
            </w:r>
            <w:r w:rsidR="00444B7C" w:rsidRPr="00D917A6">
              <w:rPr>
                <w:rFonts w:ascii="Times New Roman" w:eastAsia="Times New Roman" w:hAnsi="Times New Roman"/>
              </w:rPr>
              <w:t xml:space="preserve">Pareiškėjas yra aukštos pridėtinės vertės (toliau – </w:t>
            </w:r>
            <w:r w:rsidR="00444B7C" w:rsidRPr="00D917A6">
              <w:rPr>
                <w:rFonts w:ascii="Times New Roman" w:hAnsi="Times New Roman"/>
              </w:rPr>
              <w:t xml:space="preserve">APV) arba gynybos ir saugumo pramonės </w:t>
            </w:r>
            <w:r w:rsidR="00444B7C" w:rsidRPr="00D917A6">
              <w:rPr>
                <w:rFonts w:ascii="Times New Roman" w:eastAsia="Times New Roman" w:hAnsi="Times New Roman"/>
              </w:rPr>
              <w:t>sektoriui priskirtina MVĮ.</w:t>
            </w:r>
          </w:p>
        </w:tc>
      </w:tr>
      <w:tr w:rsidR="002E223A" w:rsidRPr="00D917A6" w14:paraId="1E08AAF2" w14:textId="77777777" w:rsidTr="00C0180E">
        <w:tc>
          <w:tcPr>
            <w:tcW w:w="5000" w:type="pct"/>
          </w:tcPr>
          <w:p w14:paraId="3D28132B" w14:textId="77777777" w:rsidR="002E223A" w:rsidRPr="00D917A6" w:rsidRDefault="002E223A" w:rsidP="002E223A">
            <w:pPr>
              <w:jc w:val="both"/>
              <w:rPr>
                <w:rFonts w:ascii="Times New Roman" w:hAnsi="Times New Roman"/>
              </w:rPr>
            </w:pPr>
            <w:r w:rsidRPr="00D917A6">
              <w:rPr>
                <w:rFonts w:ascii="Times New Roman" w:hAnsi="Times New Roman"/>
              </w:rPr>
              <w:t>Vertinama, ar pareiškėjas atitinka vieną iš dviejų žemiau nurodytų sąlygų (yra APV arba gynybos ir saugumo pramonės sektoriui priskirtina MVĮ):</w:t>
            </w:r>
          </w:p>
          <w:p w14:paraId="45742DE4" w14:textId="77777777" w:rsidR="002E223A" w:rsidRPr="00D917A6" w:rsidRDefault="002E223A" w:rsidP="002E223A">
            <w:pPr>
              <w:pStyle w:val="ListParagraph"/>
              <w:numPr>
                <w:ilvl w:val="0"/>
                <w:numId w:val="7"/>
              </w:numPr>
              <w:tabs>
                <w:tab w:val="left" w:pos="570"/>
              </w:tabs>
              <w:spacing w:after="200" w:line="276" w:lineRule="auto"/>
              <w:ind w:left="0" w:firstLine="36"/>
              <w:jc w:val="both"/>
              <w:rPr>
                <w:rFonts w:ascii="Times New Roman" w:hAnsi="Times New Roman"/>
              </w:rPr>
            </w:pPr>
            <w:r w:rsidRPr="00D917A6">
              <w:rPr>
                <w:rFonts w:ascii="Times New Roman" w:hAnsi="Times New Roman"/>
              </w:rPr>
              <w:t>vertinama, ar pareiškėjas yra APV sektoriui priskirtina įmonė, t. y. kuri vykdo pagrindinę ekonominę veiklą gamybos naudojant pažangiąsias (angl. „</w:t>
            </w:r>
            <w:r w:rsidRPr="002C6E10">
              <w:rPr>
                <w:i/>
                <w:iCs/>
              </w:rPr>
              <w:t>high-tech</w:t>
            </w:r>
            <w:r w:rsidRPr="00D917A6">
              <w:rPr>
                <w:rFonts w:ascii="Times New Roman" w:hAnsi="Times New Roman"/>
              </w:rPr>
              <w:t>“), vidutinio pažangumo  (angl. „</w:t>
            </w:r>
            <w:r w:rsidRPr="002C6E10">
              <w:rPr>
                <w:i/>
                <w:iCs/>
              </w:rPr>
              <w:t>medium tech</w:t>
            </w:r>
            <w:r w:rsidRPr="00D917A6">
              <w:rPr>
                <w:rFonts w:ascii="Times New Roman" w:hAnsi="Times New Roman"/>
              </w:rPr>
              <w:t>“) technologijas arba žinioms imlių pažangiųjų technologijų paslaugų (angl. „</w:t>
            </w:r>
            <w:r w:rsidRPr="002C6E10">
              <w:rPr>
                <w:i/>
                <w:iCs/>
              </w:rPr>
              <w:t>high-tech knowledge-intensive services“ (KIS)</w:t>
            </w:r>
            <w:r w:rsidRPr="00D917A6">
              <w:rPr>
                <w:rFonts w:ascii="Times New Roman" w:hAnsi="Times New Roman"/>
              </w:rPr>
              <w:t>)</w:t>
            </w:r>
            <w:r w:rsidRPr="00D917A6">
              <w:rPr>
                <w:rFonts w:ascii="Times New Roman" w:hAnsi="Times New Roman"/>
                <w:b/>
                <w:bCs/>
              </w:rPr>
              <w:t xml:space="preserve"> </w:t>
            </w:r>
            <w:r w:rsidRPr="00D917A6">
              <w:rPr>
                <w:rFonts w:ascii="Times New Roman" w:hAnsi="Times New Roman"/>
              </w:rPr>
              <w:t>sektoriuose.</w:t>
            </w:r>
          </w:p>
          <w:p w14:paraId="1511526E" w14:textId="77777777" w:rsidR="002E223A" w:rsidRPr="00D917A6" w:rsidRDefault="002E223A" w:rsidP="002E223A">
            <w:pPr>
              <w:ind w:firstLine="36"/>
              <w:jc w:val="both"/>
              <w:rPr>
                <w:rFonts w:ascii="Times New Roman" w:hAnsi="Times New Roman"/>
              </w:rPr>
            </w:pPr>
            <w:r w:rsidRPr="00D917A6">
              <w:rPr>
                <w:rFonts w:ascii="Times New Roman" w:hAnsi="Times New Roman"/>
              </w:rPr>
              <w:t>Prie gamybos naudojant pažangiąsias  (angl. „</w:t>
            </w:r>
            <w:r w:rsidRPr="002C6E10">
              <w:rPr>
                <w:i/>
                <w:iCs/>
              </w:rPr>
              <w:t>high-tech</w:t>
            </w:r>
            <w:r w:rsidRPr="00D917A6">
              <w:rPr>
                <w:rFonts w:ascii="Times New Roman" w:hAnsi="Times New Roman"/>
              </w:rPr>
              <w:t xml:space="preserve">“) technologijas veiklos priskirtina veikla, patenkanti į šiuos Ekonominės veiklos rūšių klasifikatoriaus (EVRK 2.1 red.), patvirtinto </w:t>
            </w:r>
            <w:hyperlink r:id="rId29" w:history="1">
              <w:r w:rsidRPr="00D917A6">
                <w:rPr>
                  <w:rStyle w:val="Hyperlink"/>
                  <w:rFonts w:ascii="Times New Roman" w:hAnsi="Times New Roman"/>
                </w:rPr>
                <w:t>Valstybės duomenų agentūros generalinio direktoriaus 2024 m. gruodžio 3 d. įsakymu Nr. DĮ-266</w:t>
              </w:r>
            </w:hyperlink>
            <w:r w:rsidRPr="00D917A6">
              <w:rPr>
                <w:rFonts w:ascii="Times New Roman" w:hAnsi="Times New Roman"/>
              </w:rPr>
              <w:t xml:space="preserve"> (toliau – EVRK 2.1 red.), kodus: pagrindinių vaistų pramonės gaminių ir farmacinių preparatų gamyba (21); kompiuterinių, elektroninių ir optinių gaminių gamyba (26); orlaivių ir erdvėlaivių bei susijusios įrangos gamyba (30.3).</w:t>
            </w:r>
          </w:p>
          <w:p w14:paraId="54940E31" w14:textId="77777777" w:rsidR="002E223A" w:rsidRPr="00D917A6" w:rsidRDefault="002E223A" w:rsidP="002E223A">
            <w:pPr>
              <w:ind w:firstLine="36"/>
              <w:jc w:val="both"/>
              <w:rPr>
                <w:rFonts w:ascii="Times New Roman" w:hAnsi="Times New Roman"/>
              </w:rPr>
            </w:pPr>
          </w:p>
          <w:p w14:paraId="4EF14B89" w14:textId="77777777" w:rsidR="002E223A" w:rsidRPr="00D917A6" w:rsidRDefault="002E223A" w:rsidP="002E223A">
            <w:pPr>
              <w:ind w:firstLine="36"/>
              <w:jc w:val="both"/>
              <w:rPr>
                <w:rFonts w:ascii="Times New Roman" w:hAnsi="Times New Roman"/>
              </w:rPr>
            </w:pPr>
            <w:r w:rsidRPr="00D917A6">
              <w:rPr>
                <w:rFonts w:ascii="Times New Roman" w:hAnsi="Times New Roman"/>
              </w:rPr>
              <w:t>Prie gamybos naudojant vidutinio pažangumo (angl. „</w:t>
            </w:r>
            <w:r w:rsidRPr="002C6E10">
              <w:rPr>
                <w:i/>
                <w:iCs/>
              </w:rPr>
              <w:t>medium tech</w:t>
            </w:r>
            <w:r w:rsidRPr="00D917A6">
              <w:rPr>
                <w:rFonts w:ascii="Times New Roman" w:hAnsi="Times New Roman"/>
              </w:rPr>
              <w:t xml:space="preserve">“) technologijas veiklos priskirtina veikla, patenkanti į šiuos ERVK 2.1 red. kodus: chemikalų ir chemijos produktų gamyba (20); elektros įrangos gamyba (27); niekur kitur nepriskirtų mašinų ir įrangos gamyba (28); variklinių transporto priemonių, priekabų ir puspriekabių gamyba (29); kitų transporto priemonių ir įrangos gamyba (30), išskyrus įvairių tipų laivų statybą (30.1) bei </w:t>
            </w:r>
            <w:r w:rsidRPr="00D917A6">
              <w:rPr>
                <w:rFonts w:ascii="Times New Roman" w:hAnsi="Times New Roman"/>
              </w:rPr>
              <w:lastRenderedPageBreak/>
              <w:t>orlaivių ir erdvėlaivių bei susijusios įrangos gamybą (30.3); medicinos ir odontologijos prietaisų, instrumentų ir reikmenų gamyba (32.5).</w:t>
            </w:r>
          </w:p>
          <w:p w14:paraId="19EBA987" w14:textId="77777777" w:rsidR="002E223A" w:rsidRPr="00D917A6" w:rsidRDefault="002E223A" w:rsidP="002E223A">
            <w:pPr>
              <w:jc w:val="both"/>
              <w:rPr>
                <w:rFonts w:ascii="Times New Roman" w:hAnsi="Times New Roman"/>
              </w:rPr>
            </w:pPr>
          </w:p>
          <w:p w14:paraId="00D362F5" w14:textId="606FA0F5" w:rsidR="002E223A" w:rsidRPr="00D917A6" w:rsidRDefault="002E223A" w:rsidP="002E223A">
            <w:pPr>
              <w:jc w:val="both"/>
              <w:rPr>
                <w:rFonts w:ascii="Times New Roman" w:hAnsi="Times New Roman"/>
              </w:rPr>
            </w:pPr>
            <w:r w:rsidRPr="00D917A6">
              <w:rPr>
                <w:rFonts w:ascii="Times New Roman" w:hAnsi="Times New Roman"/>
              </w:rPr>
              <w:t>Prie žinioms imlių pažangiųjų technologijų paslaugų (angl. „</w:t>
            </w:r>
            <w:r w:rsidRPr="002C6E10">
              <w:rPr>
                <w:i/>
                <w:iCs/>
              </w:rPr>
              <w:t>high-tech knowledge-intensive services“ (KIS)</w:t>
            </w:r>
            <w:r w:rsidRPr="00D917A6">
              <w:rPr>
                <w:rFonts w:ascii="Times New Roman" w:hAnsi="Times New Roman"/>
              </w:rPr>
              <w:t xml:space="preserve">) veiklos priskirtina veikla, vykdoma pagal šiuos ERVK 2.1 red. kodus: kino filmų, vaizdo filmų ir televizijos programų gamyba, garso įrašymo ir muzikos įrašų leidybos veikla (59); programų rengimas ir transliavimas </w:t>
            </w:r>
            <w:r w:rsidR="00781578" w:rsidRPr="00D917A6">
              <w:rPr>
                <w:rFonts w:ascii="Times New Roman" w:hAnsi="Times New Roman"/>
              </w:rPr>
              <w:t xml:space="preserve">naujienų agentūrų ir kita turinio platinimo veikla </w:t>
            </w:r>
            <w:r w:rsidRPr="00D917A6">
              <w:rPr>
                <w:rFonts w:ascii="Times New Roman" w:hAnsi="Times New Roman"/>
              </w:rPr>
              <w:t>(60); telekomunikacijos (61); kompiuterių programavimo, konsultacinė ir susijusi veikla (62); kompiuterijos infrastruktūros, duomenų apdorojimo, interneto serverių paslaugų (prieglobos) ir kita informacinių paslaugų veikla (63); moksliniai tyrimai ir taikomoji veikla (72).</w:t>
            </w:r>
          </w:p>
          <w:p w14:paraId="48880C59" w14:textId="77777777" w:rsidR="002E223A" w:rsidRPr="00D917A6" w:rsidRDefault="002E223A" w:rsidP="002E223A">
            <w:pPr>
              <w:jc w:val="both"/>
              <w:rPr>
                <w:rFonts w:ascii="Times New Roman" w:hAnsi="Times New Roman"/>
              </w:rPr>
            </w:pPr>
          </w:p>
          <w:p w14:paraId="264E86C7" w14:textId="77777777" w:rsidR="002E223A" w:rsidRPr="00D917A6" w:rsidRDefault="002E223A" w:rsidP="002E223A">
            <w:pPr>
              <w:jc w:val="both"/>
              <w:rPr>
                <w:rFonts w:ascii="Times New Roman" w:hAnsi="Times New Roman"/>
              </w:rPr>
            </w:pPr>
            <w:r w:rsidRPr="00D917A6">
              <w:rPr>
                <w:rFonts w:ascii="Times New Roman" w:hAnsi="Times New Roman"/>
              </w:rPr>
              <w:t xml:space="preserve">Įmonės pagrindine ekonomine veikla laikoma veikla, kuri kaip pagrindinė įmonės vykdoma veikla yra nurodyta  </w:t>
            </w:r>
            <w:hyperlink r:id="rId30" w:history="1">
              <w:r w:rsidRPr="00D917A6">
                <w:rPr>
                  <w:rStyle w:val="Hyperlink"/>
                  <w:rFonts w:ascii="Times New Roman" w:hAnsi="Times New Roman"/>
                </w:rPr>
                <w:t>Valstybės duomenų agentūros (toliau – VDA) duomenų bazėje</w:t>
              </w:r>
            </w:hyperlink>
            <w:r w:rsidRPr="00D917A6">
              <w:rPr>
                <w:rFonts w:ascii="Times New Roman" w:hAnsi="Times New Roman"/>
              </w:rPr>
              <w:t>, t .y. pareiškėjo vykdomos pagrindinės veiklos EVRK 2.1 red. kodu laikomas kodas, nurodytas VDA duomenų bazėje.</w:t>
            </w:r>
          </w:p>
          <w:p w14:paraId="2D955A6F" w14:textId="77777777" w:rsidR="002E223A" w:rsidRPr="00D917A6" w:rsidRDefault="002E223A" w:rsidP="002E223A">
            <w:pPr>
              <w:jc w:val="both"/>
              <w:rPr>
                <w:rFonts w:ascii="Times New Roman" w:hAnsi="Times New Roman"/>
              </w:rPr>
            </w:pPr>
          </w:p>
          <w:p w14:paraId="55BB1B81" w14:textId="77777777" w:rsidR="002E223A" w:rsidRPr="00D917A6" w:rsidRDefault="002E223A" w:rsidP="002E223A">
            <w:pPr>
              <w:tabs>
                <w:tab w:val="left" w:pos="851"/>
                <w:tab w:val="left" w:pos="1276"/>
              </w:tabs>
              <w:ind w:right="-1"/>
              <w:jc w:val="both"/>
              <w:rPr>
                <w:rFonts w:ascii="Times New Roman" w:hAnsi="Times New Roman"/>
              </w:rPr>
            </w:pPr>
            <w:r w:rsidRPr="00D917A6">
              <w:rPr>
                <w:rFonts w:ascii="Times New Roman" w:hAnsi="Times New Roman"/>
              </w:rPr>
              <w:t>Informacija apie veiklų priskyrimą gamybos naudojant pažangiąsias (angl. „</w:t>
            </w:r>
            <w:r w:rsidRPr="002C6E10">
              <w:rPr>
                <w:i/>
                <w:iCs/>
              </w:rPr>
              <w:t>high-tech</w:t>
            </w:r>
            <w:r w:rsidRPr="00D917A6">
              <w:rPr>
                <w:rFonts w:ascii="Times New Roman" w:hAnsi="Times New Roman"/>
              </w:rPr>
              <w:t>“),  vidutinio pažangumo (angl. „</w:t>
            </w:r>
            <w:r w:rsidRPr="002C6E10">
              <w:rPr>
                <w:i/>
                <w:iCs/>
              </w:rPr>
              <w:t>medium tech</w:t>
            </w:r>
            <w:r w:rsidRPr="00D917A6">
              <w:rPr>
                <w:rFonts w:ascii="Times New Roman" w:hAnsi="Times New Roman"/>
              </w:rPr>
              <w:t xml:space="preserve">“) technologijas sektoriams pateikiama čia </w:t>
            </w:r>
            <w:hyperlink r:id="rId31" w:history="1">
              <w:r w:rsidRPr="00D917A6">
                <w:rPr>
                  <w:rStyle w:val="Hyperlink"/>
                  <w:rFonts w:ascii="Times New Roman" w:hAnsi="Times New Roman"/>
                </w:rPr>
                <w:t>https://ec.europa.eu/eurostat/statistics-explained/index.php?title=Glossary:High-tech_classification_of_manufacturing_industries</w:t>
              </w:r>
            </w:hyperlink>
            <w:r w:rsidRPr="00D917A6">
              <w:rPr>
                <w:rFonts w:ascii="Times New Roman" w:hAnsi="Times New Roman"/>
              </w:rPr>
              <w:t xml:space="preserve">. </w:t>
            </w:r>
          </w:p>
          <w:p w14:paraId="061B1323" w14:textId="77777777" w:rsidR="002E223A" w:rsidRPr="00D917A6" w:rsidRDefault="002E223A" w:rsidP="002E223A">
            <w:pPr>
              <w:tabs>
                <w:tab w:val="left" w:pos="851"/>
                <w:tab w:val="left" w:pos="1276"/>
              </w:tabs>
              <w:ind w:right="-1"/>
              <w:jc w:val="both"/>
              <w:rPr>
                <w:rFonts w:ascii="Times New Roman" w:hAnsi="Times New Roman"/>
              </w:rPr>
            </w:pPr>
            <w:r w:rsidRPr="00D917A6">
              <w:rPr>
                <w:rFonts w:ascii="Times New Roman" w:hAnsi="Times New Roman"/>
              </w:rPr>
              <w:t>Informacija apie veiklų priskyrimą žinioms imlių pažangiųjų technologijų paslaugų (angl. „</w:t>
            </w:r>
            <w:r w:rsidRPr="002C6E10">
              <w:rPr>
                <w:i/>
                <w:iCs/>
              </w:rPr>
              <w:t>high-tech knowledge-intensive services“ (KIS)</w:t>
            </w:r>
            <w:r w:rsidRPr="00D917A6">
              <w:rPr>
                <w:rFonts w:ascii="Times New Roman" w:hAnsi="Times New Roman"/>
              </w:rPr>
              <w:t>)</w:t>
            </w:r>
            <w:r w:rsidRPr="00D917A6">
              <w:rPr>
                <w:rFonts w:ascii="Times New Roman" w:hAnsi="Times New Roman"/>
                <w:b/>
                <w:bCs/>
              </w:rPr>
              <w:t xml:space="preserve"> </w:t>
            </w:r>
            <w:r w:rsidRPr="00D917A6">
              <w:rPr>
                <w:rFonts w:ascii="Times New Roman" w:hAnsi="Times New Roman"/>
              </w:rPr>
              <w:t xml:space="preserve">sektoriams pateikiama čia: </w:t>
            </w:r>
            <w:hyperlink r:id="rId32" w:history="1">
              <w:r w:rsidRPr="00D917A6">
                <w:rPr>
                  <w:rStyle w:val="Hyperlink"/>
                  <w:rFonts w:ascii="Times New Roman" w:hAnsi="Times New Roman"/>
                </w:rPr>
                <w:t>https://ec.europa.eu/eurostat/statistics-explained/index.php?title=Glossary:Knowledge-intensive_services_(KIS)</w:t>
              </w:r>
            </w:hyperlink>
            <w:r w:rsidRPr="00D917A6">
              <w:rPr>
                <w:rFonts w:ascii="Times New Roman" w:hAnsi="Times New Roman"/>
              </w:rPr>
              <w:t>.</w:t>
            </w:r>
          </w:p>
          <w:p w14:paraId="57B9CF13" w14:textId="77777777" w:rsidR="002E223A" w:rsidRPr="00D917A6" w:rsidRDefault="002E223A" w:rsidP="002E223A">
            <w:pPr>
              <w:tabs>
                <w:tab w:val="left" w:pos="851"/>
                <w:tab w:val="left" w:pos="1276"/>
              </w:tabs>
              <w:ind w:right="-1"/>
              <w:jc w:val="both"/>
              <w:rPr>
                <w:rFonts w:ascii="Times New Roman" w:hAnsi="Times New Roman"/>
              </w:rPr>
            </w:pPr>
          </w:p>
          <w:p w14:paraId="0E49EFEF" w14:textId="77777777" w:rsidR="002E223A" w:rsidRPr="00D917A6" w:rsidRDefault="002E223A" w:rsidP="002E223A">
            <w:pPr>
              <w:tabs>
                <w:tab w:val="left" w:pos="851"/>
                <w:tab w:val="left" w:pos="1276"/>
              </w:tabs>
              <w:ind w:right="-1"/>
              <w:jc w:val="both"/>
              <w:rPr>
                <w:rFonts w:ascii="Times New Roman" w:hAnsi="Times New Roman"/>
                <w:b/>
                <w:bCs/>
              </w:rPr>
            </w:pPr>
            <w:r w:rsidRPr="00D917A6">
              <w:rPr>
                <w:rFonts w:ascii="Times New Roman" w:hAnsi="Times New Roman"/>
                <w:b/>
                <w:bCs/>
              </w:rPr>
              <w:t>arba</w:t>
            </w:r>
          </w:p>
          <w:p w14:paraId="45866A1B" w14:textId="77777777" w:rsidR="002E223A" w:rsidRPr="00D917A6" w:rsidRDefault="002E223A" w:rsidP="002E223A">
            <w:pPr>
              <w:tabs>
                <w:tab w:val="left" w:pos="851"/>
                <w:tab w:val="left" w:pos="1276"/>
              </w:tabs>
              <w:ind w:right="-1"/>
              <w:jc w:val="both"/>
              <w:rPr>
                <w:rFonts w:ascii="Times New Roman" w:hAnsi="Times New Roman"/>
                <w:b/>
                <w:bCs/>
              </w:rPr>
            </w:pPr>
          </w:p>
          <w:p w14:paraId="50A1762F" w14:textId="77777777" w:rsidR="002E223A" w:rsidRPr="00D917A6" w:rsidRDefault="002E223A" w:rsidP="002E223A">
            <w:pPr>
              <w:pStyle w:val="ListParagraph"/>
              <w:numPr>
                <w:ilvl w:val="0"/>
                <w:numId w:val="7"/>
              </w:numPr>
              <w:tabs>
                <w:tab w:val="left" w:pos="600"/>
              </w:tabs>
              <w:spacing w:after="200" w:line="276" w:lineRule="auto"/>
              <w:ind w:left="36" w:firstLine="0"/>
              <w:jc w:val="both"/>
              <w:rPr>
                <w:rFonts w:ascii="Times New Roman" w:hAnsi="Times New Roman"/>
                <w:color w:val="000000" w:themeColor="text1"/>
              </w:rPr>
            </w:pPr>
            <w:r w:rsidRPr="00D917A6">
              <w:rPr>
                <w:rFonts w:ascii="Times New Roman" w:hAnsi="Times New Roman"/>
              </w:rPr>
              <w:t xml:space="preserve">vertinama, ar pareiškėjas yra gynybos ir saugumo pramonės sektoriui priskirtina įmonė, t. y. </w:t>
            </w:r>
            <w:r w:rsidRPr="00D917A6">
              <w:rPr>
                <w:rFonts w:ascii="Times New Roman" w:hAnsi="Times New Roman"/>
                <w:color w:val="000000" w:themeColor="text1"/>
              </w:rPr>
              <w:t xml:space="preserve">įmonė, kurios </w:t>
            </w:r>
            <w:r w:rsidRPr="00D917A6">
              <w:rPr>
                <w:rFonts w:ascii="Times New Roman" w:hAnsi="Times New Roman"/>
              </w:rPr>
              <w:t xml:space="preserve">ne mažiau kaip 30 proc. </w:t>
            </w:r>
            <w:r w:rsidRPr="00D917A6">
              <w:rPr>
                <w:rFonts w:ascii="Times New Roman" w:hAnsi="Times New Roman"/>
                <w:color w:val="000000" w:themeColor="text1"/>
              </w:rPr>
              <w:t>paskutinių finansinių metų pajamų įmonės bendroje pardavimų struktūroje sudaro paties pareiškėjo pagamintos gynybos ir saugumo pramonės sektoriaus produkcijos  pardavimo pajamos.</w:t>
            </w:r>
          </w:p>
          <w:p w14:paraId="5D3FC3E3" w14:textId="77777777" w:rsidR="002E223A" w:rsidRPr="00D917A6" w:rsidRDefault="002E223A" w:rsidP="002E223A">
            <w:pPr>
              <w:jc w:val="both"/>
              <w:rPr>
                <w:rFonts w:ascii="Times New Roman" w:hAnsi="Times New Roman"/>
                <w:lang w:eastAsia="lt-LT"/>
              </w:rPr>
            </w:pPr>
            <w:r w:rsidRPr="00D917A6">
              <w:rPr>
                <w:rFonts w:ascii="Times New Roman" w:hAnsi="Times New Roman"/>
                <w:b/>
                <w:bCs/>
                <w:lang w:eastAsia="lt-LT"/>
              </w:rPr>
              <w:t>Pačios įmonės pagaminta produkcija</w:t>
            </w:r>
            <w:r w:rsidRPr="00D917A6">
              <w:rPr>
                <w:rFonts w:ascii="Times New Roman" w:hAnsi="Times New Roman"/>
                <w:lang w:eastAsia="lt-LT"/>
              </w:rPr>
              <w:t xml:space="preserve"> – įmonės gaminami gaminiai ir (arba) teikiamos paslaugos.</w:t>
            </w:r>
          </w:p>
          <w:p w14:paraId="724ABAFF" w14:textId="77777777" w:rsidR="002E223A" w:rsidRPr="00D917A6" w:rsidRDefault="002E223A" w:rsidP="002E223A">
            <w:pPr>
              <w:jc w:val="both"/>
              <w:rPr>
                <w:rFonts w:ascii="Times New Roman" w:hAnsi="Times New Roman"/>
                <w:lang w:eastAsia="lt-LT"/>
              </w:rPr>
            </w:pPr>
          </w:p>
          <w:p w14:paraId="37F4B92E" w14:textId="7D2ACFBD" w:rsidR="002E223A" w:rsidRPr="00D917A6" w:rsidRDefault="002E223A" w:rsidP="002E223A">
            <w:pPr>
              <w:jc w:val="both"/>
              <w:rPr>
                <w:rFonts w:ascii="Times New Roman" w:eastAsia="Verdana" w:hAnsi="Times New Roman"/>
                <w:color w:val="000000" w:themeColor="text1"/>
              </w:rPr>
            </w:pPr>
            <w:r w:rsidRPr="00D917A6">
              <w:rPr>
                <w:rFonts w:ascii="Times New Roman" w:hAnsi="Times New Roman"/>
                <w:b/>
                <w:bCs/>
                <w:color w:val="000000" w:themeColor="text1"/>
              </w:rPr>
              <w:t>Gynybos ir saugumo pramonės sektoriaus produkcija</w:t>
            </w:r>
            <w:r w:rsidRPr="00D917A6">
              <w:rPr>
                <w:rFonts w:ascii="Times New Roman" w:hAnsi="Times New Roman"/>
                <w:color w:val="000000" w:themeColor="text1"/>
              </w:rPr>
              <w:t xml:space="preserve"> – produkcija, nurodyta </w:t>
            </w:r>
            <w:hyperlink r:id="rId33" w:history="1">
              <w:r w:rsidRPr="00D917A6">
                <w:rPr>
                  <w:rStyle w:val="Hyperlink"/>
                  <w:rFonts w:ascii="Times New Roman" w:hAnsi="Times New Roman"/>
                </w:rPr>
                <w:t>Ginkluotės, karinės technikos ir kitos įrangos bei technologijų, svarbių prioritetiniams Lietuvos kariuomenės pajėgumams vystyti, sąraše</w:t>
              </w:r>
            </w:hyperlink>
            <w:r w:rsidRPr="00D917A6">
              <w:rPr>
                <w:rFonts w:ascii="Times New Roman" w:hAnsi="Times New Roman"/>
                <w:color w:val="000000" w:themeColor="text1"/>
              </w:rPr>
              <w:t>, patvirtintame 202</w:t>
            </w:r>
            <w:r w:rsidR="007667E4">
              <w:rPr>
                <w:rFonts w:ascii="Times New Roman" w:hAnsi="Times New Roman"/>
                <w:color w:val="000000" w:themeColor="text1"/>
              </w:rPr>
              <w:t>4</w:t>
            </w:r>
            <w:r w:rsidRPr="00D917A6">
              <w:rPr>
                <w:rFonts w:ascii="Times New Roman" w:hAnsi="Times New Roman"/>
                <w:color w:val="000000" w:themeColor="text1"/>
              </w:rPr>
              <w:t xml:space="preserve"> m. liepos 3 d. Lietuvos Respublikos Vyriausybės nutarimu Nr. 558 „Dėl Lietuvos Respublikos gynybos ir saugumo pramonės įstatymo įgyvendinimo“.</w:t>
            </w:r>
          </w:p>
          <w:p w14:paraId="4270ECF5" w14:textId="77777777" w:rsidR="002E223A" w:rsidRPr="00D917A6" w:rsidRDefault="002E223A" w:rsidP="002E223A">
            <w:pPr>
              <w:jc w:val="both"/>
              <w:rPr>
                <w:rFonts w:ascii="Times New Roman" w:hAnsi="Times New Roman"/>
                <w:color w:val="000000" w:themeColor="text1"/>
              </w:rPr>
            </w:pPr>
          </w:p>
          <w:p w14:paraId="013F4548" w14:textId="77777777" w:rsidR="002E223A" w:rsidRPr="00D917A6" w:rsidRDefault="002E223A" w:rsidP="002E223A">
            <w:pPr>
              <w:tabs>
                <w:tab w:val="left" w:pos="851"/>
                <w:tab w:val="left" w:pos="1276"/>
              </w:tabs>
              <w:ind w:right="-1"/>
              <w:jc w:val="both"/>
              <w:rPr>
                <w:rFonts w:ascii="Times New Roman" w:hAnsi="Times New Roman"/>
                <w:color w:val="000000" w:themeColor="text1"/>
                <w:lang w:eastAsia="lt-LT"/>
              </w:rPr>
            </w:pPr>
            <w:r w:rsidRPr="00D917A6">
              <w:rPr>
                <w:rFonts w:ascii="Times New Roman" w:hAnsi="Times New Roman"/>
                <w:color w:val="000000" w:themeColor="text1"/>
                <w:lang w:eastAsia="lt-LT"/>
              </w:rPr>
              <w:t xml:space="preserve">Atitiktis kriterijui vertinama pagal patvirtintą paskutinių ataskaitinių finansinių metų metinių finansinių ataskaitų rinkinį, </w:t>
            </w:r>
            <w:r w:rsidRPr="00D917A6">
              <w:rPr>
                <w:rFonts w:ascii="Times New Roman" w:hAnsi="Times New Roman"/>
                <w:color w:val="000000" w:themeColor="text1"/>
              </w:rPr>
              <w:t>pirkimo pardavimo sutartis su gynybos ir saugumo pramonės  sektoriaus produkcijos gavėju</w:t>
            </w:r>
            <w:r w:rsidRPr="00D917A6">
              <w:rPr>
                <w:rFonts w:ascii="Times New Roman" w:hAnsi="Times New Roman"/>
                <w:color w:val="000000" w:themeColor="text1"/>
                <w:lang w:eastAsia="lt-LT"/>
              </w:rPr>
              <w:t xml:space="preserve">. </w:t>
            </w:r>
            <w:r w:rsidRPr="00D917A6">
              <w:rPr>
                <w:rFonts w:ascii="Times New Roman" w:hAnsi="Times New Roman"/>
                <w:color w:val="000000" w:themeColor="text1"/>
              </w:rPr>
              <w:t xml:space="preserve">Tikrinama pagal PĮP pateiktą informaciją, Valstybės duomenų agentūros, Juridinių asmenų registro duomenis. </w:t>
            </w:r>
          </w:p>
          <w:p w14:paraId="379D0655" w14:textId="5B3C8E33" w:rsidR="002E223A" w:rsidRPr="00D917A6" w:rsidRDefault="002E223A" w:rsidP="002E223A">
            <w:pPr>
              <w:tabs>
                <w:tab w:val="left" w:pos="851"/>
                <w:tab w:val="left" w:pos="1276"/>
              </w:tabs>
              <w:ind w:right="-1"/>
              <w:jc w:val="both"/>
              <w:rPr>
                <w:rFonts w:ascii="Times New Roman" w:hAnsi="Times New Roman"/>
                <w:lang w:eastAsia="lt-LT"/>
              </w:rPr>
            </w:pPr>
          </w:p>
        </w:tc>
      </w:tr>
    </w:tbl>
    <w:p w14:paraId="1ECF6160" w14:textId="77777777" w:rsidR="00E87DE1" w:rsidRPr="00781578" w:rsidRDefault="00E87DE1" w:rsidP="0020032A">
      <w:pPr>
        <w:pStyle w:val="ListParagraph"/>
        <w:tabs>
          <w:tab w:val="left" w:pos="1134"/>
        </w:tabs>
        <w:ind w:left="360"/>
        <w:jc w:val="both"/>
      </w:pPr>
    </w:p>
    <w:tbl>
      <w:tblPr>
        <w:tblStyle w:val="TableGrid"/>
        <w:tblW w:w="5000" w:type="pct"/>
        <w:tblLook w:val="04A0" w:firstRow="1" w:lastRow="0" w:firstColumn="1" w:lastColumn="0" w:noHBand="0" w:noVBand="1"/>
      </w:tblPr>
      <w:tblGrid>
        <w:gridCol w:w="9016"/>
      </w:tblGrid>
      <w:tr w:rsidR="004F1064" w:rsidRPr="00D917A6" w14:paraId="1F3EA84A" w14:textId="77777777" w:rsidTr="00C0180E">
        <w:tc>
          <w:tcPr>
            <w:tcW w:w="5000" w:type="pct"/>
          </w:tcPr>
          <w:p w14:paraId="056217FB" w14:textId="0B349BEC" w:rsidR="00E87DE1" w:rsidRPr="00D917A6" w:rsidRDefault="00641DD9" w:rsidP="00444B7C">
            <w:pPr>
              <w:pStyle w:val="ListParagraph"/>
              <w:numPr>
                <w:ilvl w:val="0"/>
                <w:numId w:val="4"/>
              </w:numPr>
              <w:tabs>
                <w:tab w:val="left" w:pos="1134"/>
              </w:tabs>
              <w:jc w:val="both"/>
              <w:rPr>
                <w:rFonts w:ascii="Times New Roman" w:hAnsi="Times New Roman"/>
              </w:rPr>
            </w:pPr>
            <w:r w:rsidRPr="00D917A6">
              <w:rPr>
                <w:rFonts w:ascii="Times New Roman" w:hAnsi="Times New Roman"/>
              </w:rPr>
              <w:t>Specialusis</w:t>
            </w:r>
            <w:r w:rsidR="00E87DE1" w:rsidRPr="00D917A6">
              <w:rPr>
                <w:rFonts w:ascii="Times New Roman" w:hAnsi="Times New Roman"/>
              </w:rPr>
              <w:t xml:space="preserve"> projektų atrankos kriterijus. </w:t>
            </w:r>
            <w:r w:rsidR="00444B7C" w:rsidRPr="00D917A6">
              <w:rPr>
                <w:rFonts w:ascii="Times New Roman" w:hAnsi="Times New Roman"/>
              </w:rPr>
              <w:t>Sertifikuojama paties pareiškėjo pagaminta APV arba gynybos ir saugumo pramonės sektoriaus produkcija.</w:t>
            </w:r>
          </w:p>
        </w:tc>
      </w:tr>
      <w:tr w:rsidR="002E223A" w:rsidRPr="00D917A6" w14:paraId="3C972CAD" w14:textId="77777777" w:rsidTr="00C0180E">
        <w:tc>
          <w:tcPr>
            <w:tcW w:w="5000" w:type="pct"/>
          </w:tcPr>
          <w:p w14:paraId="05E2EEDF" w14:textId="77777777" w:rsidR="002E223A" w:rsidRPr="00781578" w:rsidRDefault="002E223A" w:rsidP="002E223A">
            <w:pPr>
              <w:pStyle w:val="darbotekstas"/>
              <w:tabs>
                <w:tab w:val="left" w:pos="785"/>
              </w:tabs>
              <w:ind w:left="76" w:firstLine="0"/>
              <w:rPr>
                <w:rFonts w:ascii="Times New Roman" w:hAnsi="Times New Roman"/>
                <w:lang w:val="lt-LT"/>
              </w:rPr>
            </w:pPr>
            <w:r w:rsidRPr="00781578">
              <w:rPr>
                <w:rFonts w:ascii="Times New Roman" w:hAnsi="Times New Roman"/>
                <w:lang w:val="lt-LT"/>
              </w:rPr>
              <w:lastRenderedPageBreak/>
              <w:t>Būtina įsitikinti, kad sertifikuojama paties pareiškėjo pagaminta APV arba gynybos sektoriaus produkcija:</w:t>
            </w:r>
          </w:p>
          <w:p w14:paraId="6DF28978" w14:textId="77777777" w:rsidR="002E223A" w:rsidRPr="00D917A6" w:rsidRDefault="002E223A" w:rsidP="002E223A">
            <w:pPr>
              <w:pStyle w:val="ListParagraph"/>
              <w:numPr>
                <w:ilvl w:val="0"/>
                <w:numId w:val="8"/>
              </w:numPr>
              <w:tabs>
                <w:tab w:val="left" w:pos="580"/>
              </w:tabs>
              <w:ind w:left="0" w:firstLine="36"/>
              <w:jc w:val="both"/>
              <w:rPr>
                <w:rFonts w:ascii="Times New Roman" w:eastAsia="Times New Roman" w:hAnsi="Times New Roman"/>
              </w:rPr>
            </w:pPr>
            <w:r w:rsidRPr="00D917A6">
              <w:rPr>
                <w:rFonts w:ascii="Times New Roman" w:eastAsia="Times New Roman" w:hAnsi="Times New Roman"/>
              </w:rPr>
              <w:t>vertinama, ar sertifikuojama APV sektoriui, t. y. gamybos naudojant pažangiąsias (angl. „</w:t>
            </w:r>
            <w:r w:rsidRPr="002C6E10">
              <w:rPr>
                <w:i/>
                <w:iCs/>
              </w:rPr>
              <w:t>high-tech</w:t>
            </w:r>
            <w:r w:rsidRPr="00D917A6">
              <w:rPr>
                <w:rFonts w:ascii="Times New Roman" w:eastAsia="Times New Roman" w:hAnsi="Times New Roman"/>
              </w:rPr>
              <w:t>“), vidutinio pažangumo (angl. „</w:t>
            </w:r>
            <w:r w:rsidRPr="002C6E10">
              <w:rPr>
                <w:i/>
                <w:iCs/>
              </w:rPr>
              <w:t>medium tech</w:t>
            </w:r>
            <w:r w:rsidRPr="00D917A6">
              <w:rPr>
                <w:rFonts w:ascii="Times New Roman" w:eastAsia="Times New Roman" w:hAnsi="Times New Roman"/>
              </w:rPr>
              <w:t>“) technologijas arba žinioms imlių pažangiųjų technologijų paslaugų (angl. „</w:t>
            </w:r>
            <w:r w:rsidRPr="002C6E10">
              <w:rPr>
                <w:i/>
                <w:iCs/>
              </w:rPr>
              <w:t>high-tech knowledge-intensive services“ (KIS)</w:t>
            </w:r>
            <w:r w:rsidRPr="00D917A6">
              <w:rPr>
                <w:rFonts w:ascii="Times New Roman" w:eastAsia="Times New Roman" w:hAnsi="Times New Roman"/>
              </w:rPr>
              <w:t>) sektoriui, priskirtina produkcija.</w:t>
            </w:r>
          </w:p>
          <w:p w14:paraId="0C90C419" w14:textId="77777777" w:rsidR="002E223A" w:rsidRPr="00D917A6" w:rsidRDefault="002E223A" w:rsidP="002E223A">
            <w:pPr>
              <w:jc w:val="both"/>
              <w:rPr>
                <w:rFonts w:ascii="Times New Roman" w:hAnsi="Times New Roman"/>
              </w:rPr>
            </w:pPr>
            <w:r w:rsidRPr="00D917A6">
              <w:rPr>
                <w:rFonts w:ascii="Times New Roman" w:hAnsi="Times New Roman"/>
              </w:rPr>
              <w:t>Produkcija, priskirtina gamybos naudojant pažangiąsias (angl. „</w:t>
            </w:r>
            <w:r w:rsidRPr="002C6E10">
              <w:rPr>
                <w:i/>
                <w:iCs/>
              </w:rPr>
              <w:t>high-tech</w:t>
            </w:r>
            <w:r w:rsidRPr="00D917A6">
              <w:rPr>
                <w:rFonts w:ascii="Times New Roman" w:hAnsi="Times New Roman"/>
              </w:rPr>
              <w:t xml:space="preserve">“) technologijas sektoriui, yra produkcija, gaminama vykdant veiklas, patenkančias į šiuos </w:t>
            </w:r>
            <w:hyperlink r:id="rId34" w:history="1">
              <w:r w:rsidRPr="00D917A6">
                <w:rPr>
                  <w:rStyle w:val="Hyperlink"/>
                  <w:rFonts w:ascii="Times New Roman" w:hAnsi="Times New Roman"/>
                </w:rPr>
                <w:t>EVRK 2.1 red.</w:t>
              </w:r>
            </w:hyperlink>
            <w:r w:rsidRPr="00D917A6">
              <w:rPr>
                <w:rFonts w:ascii="Times New Roman" w:hAnsi="Times New Roman"/>
              </w:rPr>
              <w:t xml:space="preserve"> kodus: pagrindinių vaistų pramonės gaminių ir farmacinių preparatų gamyba (21); kompiuterinių, elektroninių ir optinių gaminių gamyba (26); orlaivių ir erdvėlaivių bei susijusios įrangos gamyba (30.3).</w:t>
            </w:r>
          </w:p>
          <w:p w14:paraId="28BF9E2B" w14:textId="77777777" w:rsidR="002E223A" w:rsidRPr="00D917A6" w:rsidRDefault="002E223A" w:rsidP="002E223A">
            <w:pPr>
              <w:jc w:val="both"/>
              <w:rPr>
                <w:rFonts w:ascii="Times New Roman" w:hAnsi="Times New Roman"/>
              </w:rPr>
            </w:pPr>
            <w:r w:rsidRPr="00D917A6">
              <w:rPr>
                <w:rFonts w:ascii="Times New Roman" w:hAnsi="Times New Roman"/>
              </w:rPr>
              <w:t>Produkcija, priskirtina gamybos naudojant vidutinio pažangumo (angl. „</w:t>
            </w:r>
            <w:r w:rsidRPr="002C6E10">
              <w:rPr>
                <w:i/>
                <w:iCs/>
              </w:rPr>
              <w:t>medium tech</w:t>
            </w:r>
            <w:r w:rsidRPr="00D917A6">
              <w:rPr>
                <w:rFonts w:ascii="Times New Roman" w:hAnsi="Times New Roman"/>
              </w:rPr>
              <w:t>“) technologijas sektoriui, yra produkcija, gaminama vykdant veiklas, patenkančias į šiuos ERVK 2.1 red. kodus: chemikalų ir chemijos produktų gamyba (20); elektros įrangos gamyba (27); niekur kitur nepriskirtų mašinų ir įrangos gamyba (28); variklinių transporto priemonių, priekabų ir puspriekabių gamyba (29); kitų transporto priemonių ir įrangos gamyba (30), išskyrus įvairių tipų laivų statybą (30.1) bei orlaivių ir erdvėlaivių bei susijusios įrangos gamybą (30.3); medicinos ir odontologijos prietaisų, instrumentų ir reikmenų gamyba (32.5).</w:t>
            </w:r>
          </w:p>
          <w:p w14:paraId="5A239C1B" w14:textId="48304BA5" w:rsidR="002E223A" w:rsidRPr="00D917A6" w:rsidRDefault="002E223A" w:rsidP="002E223A">
            <w:pPr>
              <w:jc w:val="both"/>
              <w:rPr>
                <w:rFonts w:ascii="Times New Roman" w:hAnsi="Times New Roman"/>
              </w:rPr>
            </w:pPr>
            <w:r w:rsidRPr="00D917A6">
              <w:rPr>
                <w:rFonts w:ascii="Times New Roman" w:hAnsi="Times New Roman"/>
              </w:rPr>
              <w:t>Žinioms imlios pažangiųjų technologijų paslaugos (angl. „</w:t>
            </w:r>
            <w:r w:rsidRPr="002C6E10">
              <w:rPr>
                <w:i/>
                <w:iCs/>
              </w:rPr>
              <w:t>high-tech knowledge-intensive services“ (KIS</w:t>
            </w:r>
            <w:r w:rsidRPr="00D917A6">
              <w:rPr>
                <w:rFonts w:ascii="Times New Roman" w:hAnsi="Times New Roman"/>
              </w:rPr>
              <w:t>)</w:t>
            </w:r>
            <w:r w:rsidR="006D0240">
              <w:rPr>
                <w:rFonts w:ascii="Times New Roman" w:hAnsi="Times New Roman"/>
              </w:rPr>
              <w:t>)</w:t>
            </w:r>
            <w:r w:rsidRPr="00D917A6">
              <w:rPr>
                <w:rFonts w:ascii="Times New Roman" w:hAnsi="Times New Roman"/>
              </w:rPr>
              <w:t xml:space="preserve"> yra paslaugos, teikiamos vykdant veiklas, patenkančias į šiuos ERVK 2.1 red. kodus: kino filmų, vaizdo filmų ir televizijos programų gamyba, garso įrašymo ir muzikos įrašų leidybos veikla (59); programų rengimas ir transliavimas </w:t>
            </w:r>
            <w:r w:rsidR="00781578" w:rsidRPr="00D917A6">
              <w:rPr>
                <w:rFonts w:ascii="Times New Roman" w:hAnsi="Times New Roman"/>
              </w:rPr>
              <w:t xml:space="preserve">naujienų agentūrų ir kita turinio platinimo veikla </w:t>
            </w:r>
            <w:r w:rsidRPr="00D917A6">
              <w:rPr>
                <w:rFonts w:ascii="Times New Roman" w:hAnsi="Times New Roman"/>
              </w:rPr>
              <w:t>(60); telekomunikacijos (61); kompiuterių programavimo, konsultacinė ir susijusi veikla (62); kompiuterijos infrastruktūros, duomenų apdorojimo, interneto serverių paslaugų (prieglobos) ir kita informacinių paslaugų veikla (63); moksliniai tyrimai ir taikomoji veikla (72).</w:t>
            </w:r>
          </w:p>
          <w:p w14:paraId="23289266" w14:textId="77777777" w:rsidR="002E223A" w:rsidRPr="00D917A6" w:rsidRDefault="002E223A" w:rsidP="002E223A">
            <w:pPr>
              <w:jc w:val="both"/>
              <w:rPr>
                <w:rFonts w:ascii="Times New Roman" w:hAnsi="Times New Roman"/>
              </w:rPr>
            </w:pPr>
          </w:p>
          <w:p w14:paraId="66851DAE" w14:textId="77777777" w:rsidR="002E223A" w:rsidRPr="00D917A6" w:rsidRDefault="002E223A" w:rsidP="002E223A">
            <w:pPr>
              <w:jc w:val="both"/>
              <w:rPr>
                <w:rFonts w:ascii="Times New Roman" w:hAnsi="Times New Roman"/>
              </w:rPr>
            </w:pPr>
            <w:r w:rsidRPr="00D917A6">
              <w:rPr>
                <w:rFonts w:ascii="Times New Roman" w:hAnsi="Times New Roman"/>
                <w:bCs/>
              </w:rPr>
              <w:t xml:space="preserve"> </w:t>
            </w:r>
            <w:r w:rsidRPr="00D917A6">
              <w:rPr>
                <w:rFonts w:ascii="Times New Roman" w:hAnsi="Times New Roman"/>
              </w:rPr>
              <w:t xml:space="preserve">Įmonės pagrindine ekonomine veikla laikoma veikla, kuri kaip pagrindinė įmonės vykdoma veikla yra nurodyta  </w:t>
            </w:r>
            <w:hyperlink r:id="rId35" w:history="1">
              <w:r w:rsidRPr="00D917A6">
                <w:rPr>
                  <w:rStyle w:val="Hyperlink"/>
                  <w:rFonts w:ascii="Times New Roman" w:hAnsi="Times New Roman"/>
                </w:rPr>
                <w:t>VDA duomenų bazėje</w:t>
              </w:r>
            </w:hyperlink>
            <w:r w:rsidRPr="00D917A6">
              <w:rPr>
                <w:rFonts w:ascii="Times New Roman" w:hAnsi="Times New Roman"/>
              </w:rPr>
              <w:t>, t .y. pareiškėjo vykdomos pagrindinės veiklos EVRK 2.1 red. kodu laikomas kodas, nurodytas VDA duomenų bazėje.</w:t>
            </w:r>
          </w:p>
          <w:p w14:paraId="1BD0991E" w14:textId="77777777" w:rsidR="002E223A" w:rsidRPr="00D917A6" w:rsidRDefault="002E223A" w:rsidP="002E223A">
            <w:pPr>
              <w:tabs>
                <w:tab w:val="left" w:pos="709"/>
                <w:tab w:val="left" w:pos="851"/>
              </w:tabs>
              <w:jc w:val="both"/>
              <w:rPr>
                <w:rFonts w:ascii="Times New Roman" w:hAnsi="Times New Roman"/>
                <w:bCs/>
              </w:rPr>
            </w:pPr>
          </w:p>
          <w:p w14:paraId="2C8EE5DF" w14:textId="77777777" w:rsidR="002E223A" w:rsidRPr="00D917A6" w:rsidRDefault="002E223A" w:rsidP="002E223A">
            <w:pPr>
              <w:tabs>
                <w:tab w:val="left" w:pos="851"/>
                <w:tab w:val="left" w:pos="1276"/>
              </w:tabs>
              <w:ind w:right="-1"/>
              <w:jc w:val="both"/>
              <w:rPr>
                <w:rFonts w:ascii="Times New Roman" w:hAnsi="Times New Roman"/>
              </w:rPr>
            </w:pPr>
            <w:r w:rsidRPr="00D917A6">
              <w:rPr>
                <w:rFonts w:ascii="Times New Roman" w:hAnsi="Times New Roman"/>
              </w:rPr>
              <w:t>Informacija apie veiklų priskyrimą gamybos naudojant pažangiąsias (angl. „</w:t>
            </w:r>
            <w:r w:rsidRPr="002C6E10">
              <w:rPr>
                <w:i/>
                <w:iCs/>
              </w:rPr>
              <w:t>high-tech</w:t>
            </w:r>
            <w:r w:rsidRPr="00D917A6">
              <w:rPr>
                <w:rFonts w:ascii="Times New Roman" w:hAnsi="Times New Roman"/>
              </w:rPr>
              <w:t>“), vidutinio pažangumo (angl. „</w:t>
            </w:r>
            <w:r w:rsidRPr="002C6E10">
              <w:rPr>
                <w:i/>
                <w:iCs/>
              </w:rPr>
              <w:t>medium tech</w:t>
            </w:r>
            <w:r w:rsidRPr="00D917A6">
              <w:rPr>
                <w:rFonts w:ascii="Times New Roman" w:hAnsi="Times New Roman"/>
              </w:rPr>
              <w:t xml:space="preserve">“) technologijas sektoriams pateikiama čia </w:t>
            </w:r>
            <w:hyperlink r:id="rId36" w:history="1">
              <w:r w:rsidRPr="00D917A6">
                <w:rPr>
                  <w:rStyle w:val="Hyperlink"/>
                  <w:rFonts w:ascii="Times New Roman" w:hAnsi="Times New Roman"/>
                </w:rPr>
                <w:t>https://ec.europa.eu/eurostat/statistics-explained/index.php?title=Glossary:High-tech_classification_of_manufacturing_industries</w:t>
              </w:r>
            </w:hyperlink>
            <w:r w:rsidRPr="00D917A6">
              <w:rPr>
                <w:rFonts w:ascii="Times New Roman" w:hAnsi="Times New Roman"/>
              </w:rPr>
              <w:t xml:space="preserve">. </w:t>
            </w:r>
          </w:p>
          <w:p w14:paraId="01156AEA" w14:textId="77777777" w:rsidR="002E223A" w:rsidRPr="00D917A6" w:rsidRDefault="002E223A" w:rsidP="002E223A">
            <w:pPr>
              <w:tabs>
                <w:tab w:val="left" w:pos="851"/>
                <w:tab w:val="left" w:pos="1276"/>
              </w:tabs>
              <w:ind w:right="-1"/>
              <w:jc w:val="both"/>
              <w:rPr>
                <w:rFonts w:ascii="Times New Roman" w:hAnsi="Times New Roman"/>
              </w:rPr>
            </w:pPr>
            <w:r w:rsidRPr="00D917A6">
              <w:rPr>
                <w:rFonts w:ascii="Times New Roman" w:hAnsi="Times New Roman"/>
              </w:rPr>
              <w:t>Informacija apie veiklų priskyrimą žinioms imlių pažangiųjų technologijų paslaugų (angl. „</w:t>
            </w:r>
            <w:r w:rsidRPr="002C6E10">
              <w:rPr>
                <w:i/>
                <w:iCs/>
              </w:rPr>
              <w:t>high-tech knowledge-intensive services“ (KIS)</w:t>
            </w:r>
            <w:r w:rsidRPr="00D917A6">
              <w:rPr>
                <w:rFonts w:ascii="Times New Roman" w:hAnsi="Times New Roman"/>
              </w:rPr>
              <w:t>)</w:t>
            </w:r>
            <w:r w:rsidRPr="00D917A6">
              <w:rPr>
                <w:rFonts w:ascii="Times New Roman" w:hAnsi="Times New Roman"/>
                <w:b/>
                <w:bCs/>
              </w:rPr>
              <w:t xml:space="preserve"> </w:t>
            </w:r>
            <w:r w:rsidRPr="00D917A6">
              <w:rPr>
                <w:rFonts w:ascii="Times New Roman" w:hAnsi="Times New Roman"/>
              </w:rPr>
              <w:t xml:space="preserve">sektoriams pateikiama čia: </w:t>
            </w:r>
            <w:hyperlink r:id="rId37" w:history="1">
              <w:r w:rsidRPr="00D917A6">
                <w:rPr>
                  <w:rStyle w:val="Hyperlink"/>
                  <w:rFonts w:ascii="Times New Roman" w:hAnsi="Times New Roman"/>
                </w:rPr>
                <w:t>https://ec.europa.eu/eurostat/statistics-explained/index.php?title=Glossary:Knowledge-intensive_services_(KIS)</w:t>
              </w:r>
            </w:hyperlink>
            <w:r w:rsidRPr="00D917A6">
              <w:rPr>
                <w:rFonts w:ascii="Times New Roman" w:hAnsi="Times New Roman"/>
              </w:rPr>
              <w:t>.</w:t>
            </w:r>
          </w:p>
          <w:p w14:paraId="2DB350C0" w14:textId="77777777" w:rsidR="002E223A" w:rsidRPr="00D917A6" w:rsidRDefault="002E223A" w:rsidP="002E223A">
            <w:pPr>
              <w:tabs>
                <w:tab w:val="left" w:pos="709"/>
                <w:tab w:val="left" w:pos="851"/>
              </w:tabs>
              <w:jc w:val="both"/>
              <w:rPr>
                <w:rFonts w:ascii="Times New Roman" w:hAnsi="Times New Roman"/>
                <w:bCs/>
              </w:rPr>
            </w:pPr>
            <w:r w:rsidRPr="00D917A6">
              <w:rPr>
                <w:rFonts w:ascii="Times New Roman" w:hAnsi="Times New Roman"/>
                <w:bCs/>
              </w:rPr>
              <w:t xml:space="preserve"> </w:t>
            </w:r>
          </w:p>
          <w:p w14:paraId="532DA300" w14:textId="77777777" w:rsidR="002E223A" w:rsidRPr="00D917A6" w:rsidRDefault="002E223A" w:rsidP="002E223A">
            <w:pPr>
              <w:tabs>
                <w:tab w:val="left" w:pos="709"/>
                <w:tab w:val="left" w:pos="851"/>
              </w:tabs>
              <w:jc w:val="both"/>
              <w:rPr>
                <w:rFonts w:ascii="Times New Roman" w:hAnsi="Times New Roman"/>
                <w:b/>
              </w:rPr>
            </w:pPr>
            <w:r w:rsidRPr="00D917A6">
              <w:rPr>
                <w:rFonts w:ascii="Times New Roman" w:hAnsi="Times New Roman"/>
                <w:b/>
              </w:rPr>
              <w:t xml:space="preserve">arba </w:t>
            </w:r>
          </w:p>
          <w:p w14:paraId="18D326C2" w14:textId="77777777" w:rsidR="002E223A" w:rsidRPr="00D917A6" w:rsidRDefault="002E223A" w:rsidP="002E223A">
            <w:pPr>
              <w:tabs>
                <w:tab w:val="left" w:pos="709"/>
                <w:tab w:val="left" w:pos="851"/>
              </w:tabs>
              <w:jc w:val="both"/>
              <w:rPr>
                <w:rFonts w:ascii="Times New Roman" w:hAnsi="Times New Roman"/>
                <w:bCs/>
              </w:rPr>
            </w:pPr>
          </w:p>
          <w:p w14:paraId="7782A3E9" w14:textId="77777777" w:rsidR="002E223A" w:rsidRPr="00781578" w:rsidRDefault="002E223A" w:rsidP="002E223A">
            <w:pPr>
              <w:pStyle w:val="darbotekstas"/>
              <w:numPr>
                <w:ilvl w:val="0"/>
                <w:numId w:val="8"/>
              </w:numPr>
              <w:tabs>
                <w:tab w:val="left" w:pos="461"/>
              </w:tabs>
              <w:ind w:left="36" w:firstLine="0"/>
              <w:rPr>
                <w:rFonts w:ascii="Times New Roman" w:hAnsi="Times New Roman"/>
                <w:lang w:val="pt-BR"/>
              </w:rPr>
            </w:pPr>
            <w:r w:rsidRPr="00781578">
              <w:rPr>
                <w:rFonts w:ascii="Times New Roman" w:hAnsi="Times New Roman"/>
                <w:lang w:val="pt-BR"/>
              </w:rPr>
              <w:t>vertinama, ar sertifikuojama paties pareiškėjo pagaminta gynybos ir saugumo pramonės sektoriaus produkcija.</w:t>
            </w:r>
          </w:p>
          <w:p w14:paraId="69D70DC4" w14:textId="77777777" w:rsidR="002E223A" w:rsidRPr="00781578" w:rsidRDefault="002E223A" w:rsidP="002E223A">
            <w:pPr>
              <w:pStyle w:val="darbotekstas"/>
              <w:tabs>
                <w:tab w:val="left" w:pos="461"/>
              </w:tabs>
              <w:ind w:left="36" w:firstLine="0"/>
              <w:rPr>
                <w:rFonts w:ascii="Times New Roman" w:hAnsi="Times New Roman"/>
                <w:lang w:val="pt-BR"/>
              </w:rPr>
            </w:pPr>
            <w:r w:rsidRPr="00781578">
              <w:rPr>
                <w:rFonts w:ascii="Times New Roman" w:hAnsi="Times New Roman"/>
                <w:lang w:val="pt-BR"/>
              </w:rPr>
              <w:t xml:space="preserve"> </w:t>
            </w:r>
          </w:p>
          <w:p w14:paraId="7A37F63C" w14:textId="77777777" w:rsidR="002E223A" w:rsidRPr="00D917A6" w:rsidRDefault="002E223A" w:rsidP="002E223A">
            <w:pPr>
              <w:jc w:val="both"/>
              <w:rPr>
                <w:rFonts w:ascii="Times New Roman" w:hAnsi="Times New Roman"/>
                <w:lang w:eastAsia="lt-LT"/>
              </w:rPr>
            </w:pPr>
            <w:r w:rsidRPr="00D917A6">
              <w:rPr>
                <w:rFonts w:ascii="Times New Roman" w:hAnsi="Times New Roman"/>
                <w:b/>
                <w:bCs/>
                <w:lang w:eastAsia="lt-LT"/>
              </w:rPr>
              <w:t>Pačios įmonės pagaminta produkcija</w:t>
            </w:r>
            <w:r w:rsidRPr="00D917A6">
              <w:rPr>
                <w:rFonts w:ascii="Times New Roman" w:hAnsi="Times New Roman"/>
                <w:lang w:eastAsia="lt-LT"/>
              </w:rPr>
              <w:t xml:space="preserve"> – įmonės gaminami gaminiai ir (arba) teikiamos paslaugos.</w:t>
            </w:r>
          </w:p>
          <w:p w14:paraId="4FEE5A6D" w14:textId="77777777" w:rsidR="002E223A" w:rsidRPr="00D917A6" w:rsidRDefault="002E223A" w:rsidP="002E223A">
            <w:pPr>
              <w:jc w:val="both"/>
              <w:rPr>
                <w:rFonts w:ascii="Times New Roman" w:hAnsi="Times New Roman"/>
                <w:lang w:eastAsia="lt-LT"/>
              </w:rPr>
            </w:pPr>
          </w:p>
          <w:p w14:paraId="060FE08B" w14:textId="6E70864F" w:rsidR="002E223A" w:rsidRPr="00D917A6" w:rsidRDefault="002E223A" w:rsidP="002E223A">
            <w:pPr>
              <w:jc w:val="both"/>
              <w:rPr>
                <w:rFonts w:ascii="Times New Roman" w:eastAsia="Verdana" w:hAnsi="Times New Roman"/>
                <w:color w:val="000000" w:themeColor="text1"/>
              </w:rPr>
            </w:pPr>
            <w:r w:rsidRPr="00D917A6">
              <w:rPr>
                <w:rFonts w:ascii="Times New Roman" w:hAnsi="Times New Roman"/>
                <w:b/>
                <w:bCs/>
                <w:lang w:eastAsia="lt-LT"/>
              </w:rPr>
              <w:lastRenderedPageBreak/>
              <w:t xml:space="preserve"> </w:t>
            </w:r>
            <w:r w:rsidRPr="00D917A6">
              <w:rPr>
                <w:rFonts w:ascii="Times New Roman" w:hAnsi="Times New Roman"/>
                <w:b/>
                <w:bCs/>
                <w:color w:val="000000" w:themeColor="text1"/>
              </w:rPr>
              <w:t>Gynybos ir saugumo pramonės sektoriaus produkcija</w:t>
            </w:r>
            <w:r w:rsidRPr="00D917A6">
              <w:rPr>
                <w:rFonts w:ascii="Times New Roman" w:hAnsi="Times New Roman"/>
                <w:color w:val="000000" w:themeColor="text1"/>
              </w:rPr>
              <w:t xml:space="preserve"> – produkcija, nurodyta </w:t>
            </w:r>
            <w:hyperlink r:id="rId38" w:history="1">
              <w:r w:rsidRPr="00D917A6">
                <w:rPr>
                  <w:rStyle w:val="Hyperlink"/>
                  <w:rFonts w:ascii="Times New Roman" w:hAnsi="Times New Roman"/>
                </w:rPr>
                <w:t>Ginkluotės, karinės technikos ir kitos įrangos bei technologijų, svarbių prioritetiniams Lietuvos kariuomenės pajėgumams vystyti, sąraše</w:t>
              </w:r>
            </w:hyperlink>
            <w:r w:rsidRPr="00D917A6">
              <w:rPr>
                <w:rFonts w:ascii="Times New Roman" w:hAnsi="Times New Roman"/>
                <w:color w:val="000000" w:themeColor="text1"/>
              </w:rPr>
              <w:t>, patvirtintame 202</w:t>
            </w:r>
            <w:r w:rsidR="007667E4">
              <w:rPr>
                <w:rFonts w:ascii="Times New Roman" w:hAnsi="Times New Roman"/>
                <w:color w:val="000000" w:themeColor="text1"/>
              </w:rPr>
              <w:t>4</w:t>
            </w:r>
            <w:r w:rsidRPr="00D917A6">
              <w:rPr>
                <w:rFonts w:ascii="Times New Roman" w:hAnsi="Times New Roman"/>
                <w:color w:val="000000" w:themeColor="text1"/>
              </w:rPr>
              <w:t xml:space="preserve"> m. liepos 3 d. Lietuvos Respublikos Vyriausybės nutarimu Nr. 558 „Dėl Lietuvos Respublikos gynybos ir saugumo pramonės įstatymo įgyvendinimo“.</w:t>
            </w:r>
          </w:p>
          <w:p w14:paraId="2A25D8EA" w14:textId="77777777" w:rsidR="002E223A" w:rsidRPr="00D917A6" w:rsidRDefault="002E223A" w:rsidP="002E223A">
            <w:pPr>
              <w:jc w:val="both"/>
              <w:rPr>
                <w:rFonts w:ascii="Times New Roman" w:hAnsi="Times New Roman"/>
                <w:lang w:eastAsia="lt-LT"/>
              </w:rPr>
            </w:pPr>
          </w:p>
          <w:p w14:paraId="08FF4721" w14:textId="77777777" w:rsidR="002E223A" w:rsidRPr="00D917A6" w:rsidRDefault="002E223A" w:rsidP="002E223A">
            <w:pPr>
              <w:tabs>
                <w:tab w:val="left" w:pos="709"/>
                <w:tab w:val="left" w:pos="851"/>
              </w:tabs>
              <w:jc w:val="both"/>
              <w:rPr>
                <w:rFonts w:ascii="Times New Roman" w:hAnsi="Times New Roman"/>
              </w:rPr>
            </w:pPr>
            <w:r w:rsidRPr="00D917A6">
              <w:rPr>
                <w:rFonts w:ascii="Times New Roman" w:hAnsi="Times New Roman"/>
                <w:lang w:eastAsia="lt-LT"/>
              </w:rPr>
              <w:t xml:space="preserve">Atitiktis kriterijui vertinama </w:t>
            </w:r>
            <w:r w:rsidRPr="00D917A6">
              <w:rPr>
                <w:rFonts w:ascii="Times New Roman" w:hAnsi="Times New Roman"/>
              </w:rPr>
              <w:t xml:space="preserve">pagal paskutinių finansinių metų metinių finansinių ataskaitų rinkinius ir (ar) kitus pačios įmonės pagamintos produkcijos pajamas pagrindžiančius buhalterinės apskaitos dokumentus. Tikrinama pagal PĮP pateiktą informaciją, Valstybės duomenų agentūros, Juridinių asmenų registro duomenis. </w:t>
            </w:r>
          </w:p>
          <w:p w14:paraId="4458605B" w14:textId="77777777" w:rsidR="002E223A" w:rsidRPr="00D917A6" w:rsidRDefault="002E223A" w:rsidP="002E223A">
            <w:pPr>
              <w:tabs>
                <w:tab w:val="left" w:pos="851"/>
                <w:tab w:val="left" w:pos="1276"/>
              </w:tabs>
              <w:ind w:right="-1"/>
              <w:jc w:val="both"/>
              <w:rPr>
                <w:rFonts w:ascii="Times New Roman" w:hAnsi="Times New Roman"/>
              </w:rPr>
            </w:pPr>
          </w:p>
          <w:p w14:paraId="7AA8E647" w14:textId="0D7552B6" w:rsidR="002E223A" w:rsidRPr="00D917A6" w:rsidRDefault="002E223A" w:rsidP="002E223A">
            <w:pPr>
              <w:widowControl w:val="0"/>
              <w:jc w:val="both"/>
              <w:textAlignment w:val="baseline"/>
              <w:rPr>
                <w:rFonts w:ascii="Times New Roman" w:hAnsi="Times New Roman"/>
              </w:rPr>
            </w:pPr>
            <w:r w:rsidRPr="00D917A6">
              <w:rPr>
                <w:rFonts w:ascii="Times New Roman" w:hAnsi="Times New Roman"/>
                <w:b/>
                <w:bCs/>
                <w:lang w:eastAsia="lt-LT"/>
              </w:rPr>
              <w:t xml:space="preserve">Taikoma tik tuo atveju, kai projekte planuojama vykdyti pareiškėjo APV arba gynybos ir saugumo pramonės sektoriaus </w:t>
            </w:r>
            <w:r w:rsidRPr="00D917A6">
              <w:rPr>
                <w:rFonts w:ascii="Times New Roman" w:hAnsi="Times New Roman"/>
                <w:b/>
                <w:bCs/>
              </w:rPr>
              <w:t>produkcijos sertifikavimo veikla.</w:t>
            </w:r>
          </w:p>
        </w:tc>
      </w:tr>
    </w:tbl>
    <w:p w14:paraId="1A77EA3E" w14:textId="77777777" w:rsidR="00E87DE1" w:rsidRPr="00781578" w:rsidRDefault="00E87DE1" w:rsidP="0020032A">
      <w:pPr>
        <w:pStyle w:val="ListParagraph"/>
        <w:tabs>
          <w:tab w:val="left" w:pos="1134"/>
        </w:tabs>
        <w:ind w:left="360"/>
        <w:jc w:val="both"/>
      </w:pPr>
    </w:p>
    <w:tbl>
      <w:tblPr>
        <w:tblStyle w:val="TableGrid"/>
        <w:tblW w:w="5000" w:type="pct"/>
        <w:tblLook w:val="04A0" w:firstRow="1" w:lastRow="0" w:firstColumn="1" w:lastColumn="0" w:noHBand="0" w:noVBand="1"/>
      </w:tblPr>
      <w:tblGrid>
        <w:gridCol w:w="9016"/>
      </w:tblGrid>
      <w:tr w:rsidR="004F1064" w:rsidRPr="00D917A6" w14:paraId="11E42880" w14:textId="77777777" w:rsidTr="00C0180E">
        <w:tc>
          <w:tcPr>
            <w:tcW w:w="5000" w:type="pct"/>
          </w:tcPr>
          <w:p w14:paraId="43E3B6AF" w14:textId="4022B194" w:rsidR="00514CC9" w:rsidRPr="00D917A6" w:rsidRDefault="00514CC9" w:rsidP="00444B7C">
            <w:pPr>
              <w:pStyle w:val="ListParagraph"/>
              <w:numPr>
                <w:ilvl w:val="0"/>
                <w:numId w:val="4"/>
              </w:numPr>
              <w:tabs>
                <w:tab w:val="left" w:pos="1134"/>
              </w:tabs>
              <w:jc w:val="both"/>
              <w:rPr>
                <w:rFonts w:ascii="Times New Roman" w:hAnsi="Times New Roman"/>
              </w:rPr>
            </w:pPr>
            <w:r w:rsidRPr="00D917A6">
              <w:rPr>
                <w:rFonts w:ascii="Times New Roman" w:hAnsi="Times New Roman"/>
              </w:rPr>
              <w:t>Prioritetinis projektų atrankos kriterijus.</w:t>
            </w:r>
            <w:r w:rsidR="00444B7C" w:rsidRPr="00D917A6">
              <w:rPr>
                <w:rFonts w:ascii="Times New Roman" w:hAnsi="Times New Roman"/>
              </w:rPr>
              <w:t xml:space="preserve"> Projekto efektyvumas.</w:t>
            </w:r>
          </w:p>
        </w:tc>
      </w:tr>
      <w:tr w:rsidR="002E223A" w:rsidRPr="00D917A6" w14:paraId="5F7C5475" w14:textId="77777777" w:rsidTr="00C0180E">
        <w:tc>
          <w:tcPr>
            <w:tcW w:w="5000" w:type="pct"/>
          </w:tcPr>
          <w:p w14:paraId="5B36BFDE" w14:textId="77777777" w:rsidR="002E223A" w:rsidRPr="00D917A6" w:rsidRDefault="002E223A" w:rsidP="002E223A">
            <w:pPr>
              <w:jc w:val="both"/>
              <w:rPr>
                <w:rFonts w:ascii="Times New Roman" w:hAnsi="Times New Roman"/>
                <w:bCs/>
              </w:rPr>
            </w:pPr>
            <w:r w:rsidRPr="00D917A6">
              <w:rPr>
                <w:rFonts w:ascii="Times New Roman" w:hAnsi="Times New Roman"/>
                <w:bCs/>
              </w:rPr>
              <w:t xml:space="preserve">Vertinant projektus, projekto efektyvumas skaičiuojamas kaip santykis tarp pareiškėjo </w:t>
            </w:r>
            <w:r w:rsidRPr="00D917A6">
              <w:rPr>
                <w:rFonts w:ascii="Times New Roman" w:hAnsi="Times New Roman"/>
              </w:rPr>
              <w:t>paties pagamintos lietuviškos kilmės APV arba gynybos ir saugumo pramonės sektoriaus produkcijos</w:t>
            </w:r>
            <w:r w:rsidRPr="00D917A6">
              <w:rPr>
                <w:rFonts w:ascii="Times New Roman" w:hAnsi="Times New Roman"/>
                <w:bCs/>
              </w:rPr>
              <w:t xml:space="preserve"> eksporto augimo (skaičiuojant akumuliuotai nuo PĮP pateikimo metų iki 3 metų po projekto įgyvendinimo, išskyrus projekto įgyvendinimo laikotarpį) ir prašomos finansavimo sumos.</w:t>
            </w:r>
          </w:p>
          <w:p w14:paraId="5E6B836F" w14:textId="77777777" w:rsidR="002E223A" w:rsidRPr="00D917A6" w:rsidRDefault="002E223A" w:rsidP="002E223A">
            <w:pPr>
              <w:jc w:val="both"/>
              <w:rPr>
                <w:rFonts w:ascii="Times New Roman" w:hAnsi="Times New Roman"/>
                <w:bCs/>
                <w:lang w:eastAsia="lt-LT"/>
              </w:rPr>
            </w:pPr>
          </w:p>
          <w:p w14:paraId="5D9E26B8" w14:textId="77777777" w:rsidR="002E223A" w:rsidRPr="00D917A6" w:rsidRDefault="002E223A" w:rsidP="002E223A">
            <w:pPr>
              <w:tabs>
                <w:tab w:val="left" w:pos="785"/>
              </w:tabs>
              <w:ind w:left="76"/>
              <w:jc w:val="both"/>
              <w:rPr>
                <w:rFonts w:ascii="Times New Roman" w:hAnsi="Times New Roman"/>
              </w:rPr>
            </w:pPr>
            <w:r w:rsidRPr="00D917A6">
              <w:rPr>
                <w:rFonts w:ascii="Times New Roman" w:hAnsi="Times New Roman"/>
              </w:rPr>
              <w:t>Projekto efektyvumas skaičiuojamas pagal formulę: (N+1-P)+(N+2-P)+(N+3-P)/projekto finansavimas, kur</w:t>
            </w:r>
          </w:p>
          <w:p w14:paraId="1740422E" w14:textId="77777777" w:rsidR="002E223A" w:rsidRPr="00D917A6" w:rsidRDefault="002E223A" w:rsidP="002C6E10">
            <w:pPr>
              <w:tabs>
                <w:tab w:val="left" w:pos="785"/>
              </w:tabs>
              <w:ind w:left="76"/>
              <w:jc w:val="both"/>
              <w:rPr>
                <w:rFonts w:ascii="Times New Roman" w:hAnsi="Times New Roman"/>
              </w:rPr>
            </w:pPr>
            <w:r w:rsidRPr="00D917A6">
              <w:rPr>
                <w:rFonts w:ascii="Times New Roman" w:hAnsi="Times New Roman"/>
              </w:rPr>
              <w:t>P – APV arba gynybos ir saugumo pramonės sektoriaus produkcijos eksporto vertė paskutinių finansinių metų iki paraiškos pateikimo momento pagal finansinės atskaitomybės duomenis;</w:t>
            </w:r>
          </w:p>
          <w:p w14:paraId="17379051" w14:textId="77777777" w:rsidR="002E223A" w:rsidRPr="00D917A6" w:rsidRDefault="002E223A" w:rsidP="002C6E10">
            <w:pPr>
              <w:tabs>
                <w:tab w:val="left" w:pos="785"/>
              </w:tabs>
              <w:ind w:left="76"/>
              <w:jc w:val="both"/>
              <w:rPr>
                <w:rFonts w:ascii="Times New Roman" w:hAnsi="Times New Roman"/>
              </w:rPr>
            </w:pPr>
            <w:r w:rsidRPr="00D917A6">
              <w:rPr>
                <w:rFonts w:ascii="Times New Roman" w:hAnsi="Times New Roman"/>
              </w:rPr>
              <w:t>N+1 – APV arba gynybos ir saugumo pramonės sektoriaus produkcijos eksporto vertė pirmaisiais finansiniais metais po projekto įgyvendinimo;</w:t>
            </w:r>
          </w:p>
          <w:p w14:paraId="49A83058" w14:textId="77777777" w:rsidR="002E223A" w:rsidRPr="00D917A6" w:rsidRDefault="002E223A" w:rsidP="002C6E10">
            <w:pPr>
              <w:tabs>
                <w:tab w:val="left" w:pos="785"/>
              </w:tabs>
              <w:ind w:left="76"/>
              <w:jc w:val="both"/>
              <w:rPr>
                <w:rFonts w:ascii="Times New Roman" w:hAnsi="Times New Roman"/>
              </w:rPr>
            </w:pPr>
            <w:r w:rsidRPr="00D917A6">
              <w:rPr>
                <w:rFonts w:ascii="Times New Roman" w:hAnsi="Times New Roman"/>
              </w:rPr>
              <w:t>N+2 – APV arba gynybos ir saugumo pramonės sektoriaus produkcijos eksporto vertė antraisiais finansiniais metais po projekto įgyvendinimo;</w:t>
            </w:r>
          </w:p>
          <w:p w14:paraId="54536D4B" w14:textId="77777777" w:rsidR="002E223A" w:rsidRPr="00D917A6" w:rsidRDefault="002E223A" w:rsidP="002C6E10">
            <w:pPr>
              <w:tabs>
                <w:tab w:val="left" w:pos="785"/>
              </w:tabs>
              <w:ind w:left="76"/>
              <w:jc w:val="both"/>
              <w:rPr>
                <w:rFonts w:ascii="Times New Roman" w:hAnsi="Times New Roman"/>
              </w:rPr>
            </w:pPr>
            <w:r w:rsidRPr="00D917A6">
              <w:rPr>
                <w:rFonts w:ascii="Times New Roman" w:hAnsi="Times New Roman"/>
              </w:rPr>
              <w:t>N+3 – APV arba gynybos ir saugumo pramonės sektoriaus produkcijos eksporto vertė trečiaisiais finansiniais metais po projekto įgyvendinimo.</w:t>
            </w:r>
          </w:p>
          <w:p w14:paraId="1F94C179" w14:textId="77777777" w:rsidR="002E223A" w:rsidRPr="00D917A6" w:rsidRDefault="002E223A" w:rsidP="002C6E10">
            <w:pPr>
              <w:tabs>
                <w:tab w:val="left" w:pos="785"/>
              </w:tabs>
              <w:ind w:left="76"/>
              <w:jc w:val="both"/>
              <w:rPr>
                <w:rFonts w:ascii="Times New Roman" w:hAnsi="Times New Roman"/>
              </w:rPr>
            </w:pPr>
          </w:p>
          <w:p w14:paraId="28CEEFAA" w14:textId="77777777" w:rsidR="002E223A" w:rsidRPr="00D917A6" w:rsidRDefault="002E223A" w:rsidP="002E223A">
            <w:pPr>
              <w:tabs>
                <w:tab w:val="left" w:pos="785"/>
              </w:tabs>
              <w:ind w:left="76"/>
              <w:jc w:val="both"/>
              <w:rPr>
                <w:rFonts w:ascii="Times New Roman" w:hAnsi="Times New Roman"/>
                <w:bCs/>
              </w:rPr>
            </w:pPr>
            <w:r w:rsidRPr="00D917A6">
              <w:rPr>
                <w:rFonts w:ascii="Times New Roman" w:hAnsi="Times New Roman"/>
                <w:bCs/>
              </w:rPr>
              <w:t>Aukštesnis balas skiriamas tiems projektams, kurių projekto efektyvumas, apskaičiuotas pagal formulę, yra didesnis.</w:t>
            </w:r>
          </w:p>
          <w:p w14:paraId="25CD02C8" w14:textId="77777777" w:rsidR="002E223A" w:rsidRPr="00D917A6" w:rsidRDefault="002E223A" w:rsidP="002E223A">
            <w:pPr>
              <w:tabs>
                <w:tab w:val="left" w:pos="785"/>
              </w:tabs>
              <w:ind w:left="76"/>
              <w:jc w:val="both"/>
              <w:rPr>
                <w:rFonts w:ascii="Times New Roman" w:hAnsi="Times New Roman"/>
                <w:bCs/>
              </w:rPr>
            </w:pPr>
          </w:p>
          <w:p w14:paraId="44F08B12" w14:textId="77777777" w:rsidR="002E223A" w:rsidRPr="00D917A6" w:rsidRDefault="002E223A" w:rsidP="002E223A">
            <w:pPr>
              <w:tabs>
                <w:tab w:val="left" w:pos="785"/>
              </w:tabs>
              <w:ind w:left="76"/>
              <w:jc w:val="both"/>
              <w:rPr>
                <w:rFonts w:ascii="Times New Roman" w:hAnsi="Times New Roman"/>
              </w:rPr>
            </w:pPr>
            <w:r w:rsidRPr="00D917A6">
              <w:rPr>
                <w:rFonts w:ascii="Times New Roman" w:hAnsi="Times New Roman"/>
                <w:lang w:eastAsia="lt-LT"/>
              </w:rPr>
              <w:t xml:space="preserve">Projektai surikiuojami nuo efektyviausio (didžiausias santykis tarp </w:t>
            </w:r>
            <w:r w:rsidRPr="00D917A6">
              <w:rPr>
                <w:rFonts w:ascii="Times New Roman" w:hAnsi="Times New Roman"/>
              </w:rPr>
              <w:t>pačių pagamintos lietuviškos kilmės APV arba gynybos ir saugumo pramonės sektoriaus produkcijos</w:t>
            </w:r>
            <w:r w:rsidRPr="00D917A6">
              <w:rPr>
                <w:rFonts w:ascii="Times New Roman" w:hAnsi="Times New Roman"/>
                <w:lang w:eastAsia="lt-LT"/>
              </w:rPr>
              <w:t xml:space="preserve"> eksporto augimo ir prašomos finansavimo sumos) iki mažiausiai efektyvaus (mažiausias santykis tarp </w:t>
            </w:r>
            <w:r w:rsidRPr="00D917A6">
              <w:rPr>
                <w:rFonts w:ascii="Times New Roman" w:hAnsi="Times New Roman"/>
              </w:rPr>
              <w:t>pačių pagamintos lietuviškos kilmės APV arba gynybos ir saugumo pramonės sektoriaus produkcijos</w:t>
            </w:r>
            <w:r w:rsidRPr="00D917A6">
              <w:rPr>
                <w:rFonts w:ascii="Times New Roman" w:hAnsi="Times New Roman"/>
                <w:lang w:eastAsia="lt-LT"/>
              </w:rPr>
              <w:t xml:space="preserve"> </w:t>
            </w:r>
            <w:r w:rsidRPr="00D917A6">
              <w:rPr>
                <w:rFonts w:ascii="Times New Roman" w:hAnsi="Times New Roman"/>
              </w:rPr>
              <w:t>eksporto augimo ir prašomos finansavimo sumos).</w:t>
            </w:r>
          </w:p>
          <w:p w14:paraId="5B141844" w14:textId="77777777" w:rsidR="002E223A" w:rsidRPr="00D917A6" w:rsidRDefault="002E223A" w:rsidP="002E223A">
            <w:pPr>
              <w:tabs>
                <w:tab w:val="left" w:pos="785"/>
              </w:tabs>
              <w:ind w:left="76"/>
              <w:jc w:val="both"/>
              <w:rPr>
                <w:rFonts w:ascii="Times New Roman" w:hAnsi="Times New Roman"/>
              </w:rPr>
            </w:pPr>
          </w:p>
          <w:p w14:paraId="2CF3C3AB" w14:textId="77777777" w:rsidR="002E223A" w:rsidRPr="00D917A6" w:rsidRDefault="002E223A" w:rsidP="002E223A">
            <w:pPr>
              <w:tabs>
                <w:tab w:val="left" w:pos="785"/>
              </w:tabs>
              <w:ind w:left="76"/>
              <w:jc w:val="both"/>
              <w:rPr>
                <w:rFonts w:ascii="Times New Roman" w:hAnsi="Times New Roman"/>
                <w:lang w:eastAsia="lt-LT"/>
              </w:rPr>
            </w:pPr>
            <w:r w:rsidRPr="00D917A6">
              <w:rPr>
                <w:rFonts w:ascii="Times New Roman" w:hAnsi="Times New Roman"/>
                <w:lang w:eastAsia="lt-LT"/>
              </w:rPr>
              <w:t>Eksportas apima ir pareiškėjo pagamintos produkcijos (įskaitant atvykstamąjį turizmą) išvežimą į ES šalis, tačiau neapima reeksporto ir tranzito.</w:t>
            </w:r>
          </w:p>
          <w:p w14:paraId="1EA63E3B" w14:textId="77777777" w:rsidR="002E223A" w:rsidRPr="00D917A6" w:rsidRDefault="002E223A" w:rsidP="002E223A">
            <w:pPr>
              <w:tabs>
                <w:tab w:val="left" w:pos="785"/>
              </w:tabs>
              <w:ind w:left="76"/>
              <w:jc w:val="both"/>
              <w:rPr>
                <w:rFonts w:ascii="Times New Roman" w:hAnsi="Times New Roman"/>
                <w:lang w:eastAsia="lt-LT"/>
              </w:rPr>
            </w:pPr>
          </w:p>
          <w:p w14:paraId="6AAE1F5E" w14:textId="6DDD8041" w:rsidR="002E223A" w:rsidRPr="00D917A6" w:rsidRDefault="002E223A" w:rsidP="002E223A">
            <w:pPr>
              <w:jc w:val="both"/>
              <w:rPr>
                <w:rFonts w:ascii="Times New Roman" w:eastAsia="Verdana" w:hAnsi="Times New Roman"/>
                <w:color w:val="000000" w:themeColor="text1"/>
              </w:rPr>
            </w:pPr>
            <w:r w:rsidRPr="00D917A6">
              <w:rPr>
                <w:rFonts w:ascii="Times New Roman" w:hAnsi="Times New Roman"/>
                <w:b/>
                <w:bCs/>
                <w:color w:val="000000" w:themeColor="text1"/>
              </w:rPr>
              <w:t>Gynybos ir saugumo pramonės sektoriaus produkcija</w:t>
            </w:r>
            <w:r w:rsidRPr="00D917A6">
              <w:rPr>
                <w:rFonts w:ascii="Times New Roman" w:hAnsi="Times New Roman"/>
                <w:color w:val="000000" w:themeColor="text1"/>
              </w:rPr>
              <w:t xml:space="preserve"> – produkcija, nurodyta </w:t>
            </w:r>
            <w:hyperlink r:id="rId39" w:history="1">
              <w:r w:rsidRPr="00D917A6">
                <w:rPr>
                  <w:rStyle w:val="Hyperlink"/>
                  <w:rFonts w:ascii="Times New Roman" w:hAnsi="Times New Roman"/>
                </w:rPr>
                <w:t>Ginkluotės, karinės technikos ir kitos įrangos bei technologijų, svarbių prioritetiniams Lietuvos kariuomenės pajėgumams vystyti, sąraše</w:t>
              </w:r>
            </w:hyperlink>
            <w:r w:rsidRPr="00D917A6">
              <w:rPr>
                <w:rFonts w:ascii="Times New Roman" w:hAnsi="Times New Roman"/>
                <w:color w:val="000000" w:themeColor="text1"/>
              </w:rPr>
              <w:t>, patvirtintame 202</w:t>
            </w:r>
            <w:r w:rsidR="007667E4">
              <w:rPr>
                <w:rFonts w:ascii="Times New Roman" w:hAnsi="Times New Roman"/>
                <w:color w:val="000000" w:themeColor="text1"/>
              </w:rPr>
              <w:t>4</w:t>
            </w:r>
            <w:r w:rsidRPr="00D917A6">
              <w:rPr>
                <w:rFonts w:ascii="Times New Roman" w:hAnsi="Times New Roman"/>
                <w:color w:val="000000" w:themeColor="text1"/>
              </w:rPr>
              <w:t xml:space="preserve"> m. liepos 3 d. Lietuvos Respublikos Vyriausybės nutarimu Nr. 558 „Dėl Lietuvos Respublikos gynybos ir saugumo pramonės įstatymo įgyvendinimo“.</w:t>
            </w:r>
          </w:p>
          <w:p w14:paraId="34F6535C" w14:textId="77777777" w:rsidR="002E223A" w:rsidRPr="00D917A6" w:rsidRDefault="002E223A" w:rsidP="002E223A">
            <w:pPr>
              <w:widowControl w:val="0"/>
              <w:jc w:val="both"/>
              <w:textAlignment w:val="baseline"/>
              <w:rPr>
                <w:rFonts w:ascii="Times New Roman" w:hAnsi="Times New Roman"/>
                <w:bCs/>
                <w:lang w:eastAsia="lt-LT"/>
              </w:rPr>
            </w:pPr>
          </w:p>
          <w:p w14:paraId="68E8ADB6" w14:textId="77777777" w:rsidR="002E223A" w:rsidRPr="00D917A6" w:rsidRDefault="002E223A" w:rsidP="002E223A">
            <w:pPr>
              <w:widowControl w:val="0"/>
              <w:jc w:val="both"/>
              <w:textAlignment w:val="baseline"/>
              <w:rPr>
                <w:rFonts w:ascii="Times New Roman" w:hAnsi="Times New Roman"/>
                <w:bCs/>
                <w:lang w:eastAsia="lt-LT"/>
              </w:rPr>
            </w:pPr>
            <w:r w:rsidRPr="00D917A6">
              <w:rPr>
                <w:rFonts w:ascii="Times New Roman" w:hAnsi="Times New Roman"/>
                <w:bCs/>
                <w:lang w:eastAsia="lt-LT"/>
              </w:rPr>
              <w:lastRenderedPageBreak/>
              <w:t xml:space="preserve">MVĮ </w:t>
            </w:r>
            <w:r w:rsidRPr="00D917A6">
              <w:rPr>
                <w:rFonts w:ascii="Times New Roman" w:hAnsi="Times New Roman"/>
              </w:rPr>
              <w:t xml:space="preserve"> produkcijos </w:t>
            </w:r>
            <w:r w:rsidRPr="00D917A6">
              <w:rPr>
                <w:rFonts w:ascii="Times New Roman" w:hAnsi="Times New Roman"/>
                <w:bCs/>
                <w:lang w:eastAsia="lt-LT"/>
              </w:rPr>
              <w:t xml:space="preserve">eksporto vertė tikrinama pagal pareiškėjo </w:t>
            </w:r>
            <w:r w:rsidRPr="00D917A6">
              <w:rPr>
                <w:rFonts w:ascii="Times New Roman" w:hAnsi="Times New Roman"/>
              </w:rPr>
              <w:t xml:space="preserve">PĮP pateiktą </w:t>
            </w:r>
            <w:r w:rsidRPr="00D917A6">
              <w:rPr>
                <w:rFonts w:ascii="Times New Roman" w:hAnsi="Times New Roman"/>
                <w:bCs/>
              </w:rPr>
              <w:t xml:space="preserve">faktinę ir prognozinę </w:t>
            </w:r>
            <w:r w:rsidRPr="00D917A6">
              <w:rPr>
                <w:rFonts w:ascii="Times New Roman" w:hAnsi="Times New Roman"/>
              </w:rPr>
              <w:t xml:space="preserve">informaciją </w:t>
            </w:r>
            <w:r w:rsidRPr="00D917A6">
              <w:rPr>
                <w:rFonts w:ascii="Times New Roman" w:hAnsi="Times New Roman"/>
                <w:bCs/>
              </w:rPr>
              <w:t>apie paskutinių finansinių metų iki PĮP pateikimo momento eksporto vertę bei eksporto vertes pirmaisiais – trečiaisiais finansiniais metais po projekto įgyvendinimo</w:t>
            </w:r>
            <w:r w:rsidRPr="00D917A6">
              <w:rPr>
                <w:rFonts w:ascii="Times New Roman" w:hAnsi="Times New Roman"/>
              </w:rPr>
              <w:t xml:space="preserve">, paskutinių finansinių metų metinių finansinių ataskaitų rinkinius, </w:t>
            </w:r>
            <w:r w:rsidRPr="00D917A6">
              <w:rPr>
                <w:rFonts w:ascii="Times New Roman" w:hAnsi="Times New Roman"/>
                <w:bCs/>
                <w:lang w:eastAsia="lt-LT"/>
              </w:rPr>
              <w:t>produkcijos išgabenimą patvirtinančius ir kitus eksporto vertę nurodančius dokumentus.</w:t>
            </w:r>
          </w:p>
          <w:p w14:paraId="415D0F49" w14:textId="77777777" w:rsidR="002E223A" w:rsidRPr="00D917A6" w:rsidRDefault="002E223A" w:rsidP="002E223A">
            <w:pPr>
              <w:widowControl w:val="0"/>
              <w:jc w:val="both"/>
              <w:textAlignment w:val="baseline"/>
              <w:rPr>
                <w:rFonts w:ascii="Times New Roman" w:hAnsi="Times New Roman"/>
                <w:bCs/>
                <w:lang w:eastAsia="lt-LT"/>
              </w:rPr>
            </w:pPr>
          </w:p>
          <w:p w14:paraId="48542781" w14:textId="2A203A23" w:rsidR="002E223A" w:rsidRPr="00D917A6" w:rsidRDefault="002E223A" w:rsidP="002E223A">
            <w:pPr>
              <w:widowControl w:val="0"/>
              <w:spacing w:line="240" w:lineRule="exact"/>
              <w:jc w:val="both"/>
              <w:textAlignment w:val="baseline"/>
              <w:rPr>
                <w:rFonts w:ascii="Times New Roman" w:hAnsi="Times New Roman"/>
              </w:rPr>
            </w:pPr>
            <w:r w:rsidRPr="00D917A6">
              <w:rPr>
                <w:rFonts w:ascii="Times New Roman" w:hAnsi="Times New Roman"/>
                <w:b/>
                <w:lang w:eastAsia="lt-LT"/>
              </w:rPr>
              <w:t>Šiam kriterijui bus nustatytas didžiausias kriterijaus vertinimo balas.</w:t>
            </w:r>
          </w:p>
        </w:tc>
      </w:tr>
    </w:tbl>
    <w:p w14:paraId="547C6962" w14:textId="77777777" w:rsidR="00514CC9" w:rsidRPr="00D917A6" w:rsidRDefault="00514CC9" w:rsidP="0020032A">
      <w:pPr>
        <w:pStyle w:val="ListParagraph"/>
        <w:tabs>
          <w:tab w:val="left" w:pos="1134"/>
        </w:tabs>
        <w:ind w:left="360"/>
        <w:jc w:val="both"/>
        <w:rPr>
          <w:lang w:val="en-US"/>
        </w:rPr>
      </w:pPr>
    </w:p>
    <w:tbl>
      <w:tblPr>
        <w:tblStyle w:val="TableGrid"/>
        <w:tblW w:w="5000" w:type="pct"/>
        <w:tblLook w:val="04A0" w:firstRow="1" w:lastRow="0" w:firstColumn="1" w:lastColumn="0" w:noHBand="0" w:noVBand="1"/>
      </w:tblPr>
      <w:tblGrid>
        <w:gridCol w:w="9016"/>
      </w:tblGrid>
      <w:tr w:rsidR="004F1064" w:rsidRPr="00D917A6" w14:paraId="5BDEABB0" w14:textId="77777777" w:rsidTr="00C0180E">
        <w:tc>
          <w:tcPr>
            <w:tcW w:w="5000" w:type="pct"/>
          </w:tcPr>
          <w:p w14:paraId="19BF52F8" w14:textId="658E2BAE" w:rsidR="00514CC9" w:rsidRPr="00D917A6" w:rsidRDefault="00514CC9" w:rsidP="002E223A">
            <w:pPr>
              <w:pStyle w:val="ListParagraph"/>
              <w:numPr>
                <w:ilvl w:val="0"/>
                <w:numId w:val="4"/>
              </w:numPr>
              <w:tabs>
                <w:tab w:val="left" w:pos="1134"/>
              </w:tabs>
              <w:jc w:val="both"/>
              <w:rPr>
                <w:rFonts w:ascii="Times New Roman" w:hAnsi="Times New Roman"/>
              </w:rPr>
            </w:pPr>
            <w:r w:rsidRPr="00D917A6">
              <w:rPr>
                <w:rFonts w:ascii="Times New Roman" w:hAnsi="Times New Roman"/>
              </w:rPr>
              <w:t xml:space="preserve">Prioritetinis projektų atrankos kriterijus. </w:t>
            </w:r>
            <w:r w:rsidR="002E223A" w:rsidRPr="002844E5">
              <w:rPr>
                <w:rFonts w:ascii="Times New Roman" w:hAnsi="Times New Roman"/>
              </w:rPr>
              <w:t xml:space="preserve">Pareiškėjas vykdo pagrindinę ekonominę veiklą, kuri priskirtina pagal </w:t>
            </w:r>
            <w:hyperlink r:id="rId40">
              <w:r w:rsidR="002E223A" w:rsidRPr="002844E5">
                <w:rPr>
                  <w:rStyle w:val="Hyperlink"/>
                  <w:rFonts w:ascii="Times New Roman" w:hAnsi="Times New Roman"/>
                </w:rPr>
                <w:t>mokslinių tyrimų ir eksperimentinės plėtros ir inovacijų (sumaniosios specializacijos) EVRK  kodą</w:t>
              </w:r>
            </w:hyperlink>
            <w:r w:rsidR="002E223A" w:rsidRPr="002844E5">
              <w:rPr>
                <w:rFonts w:ascii="Times New Roman" w:hAnsi="Times New Roman"/>
              </w:rPr>
              <w:t xml:space="preserve"> prie MTEPI prioritetų ir tematikų, arba kuri atitinka </w:t>
            </w:r>
            <w:hyperlink r:id="rId41">
              <w:r w:rsidR="002E223A" w:rsidRPr="002844E5">
                <w:rPr>
                  <w:rStyle w:val="Hyperlink"/>
                  <w:rFonts w:ascii="Times New Roman" w:hAnsi="Times New Roman"/>
                </w:rPr>
                <w:t>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w:t>
              </w:r>
            </w:hyperlink>
            <w:r w:rsidR="002E223A" w:rsidRPr="002844E5">
              <w:rPr>
                <w:rFonts w:ascii="Times New Roman" w:hAnsi="Times New Roman"/>
              </w:rPr>
              <w:t xml:space="preserve"> (toliau – Koncepcija) ir bent vieno mokslinių tyrimų ir eksperimentinės plėtros ir inovacijų (toliau – MTEPI) (sumaniosios specializacijos) prioriteto (toliau – MTEPI prioritetas)</w:t>
            </w:r>
            <w:r w:rsidR="002E223A" w:rsidRPr="002844E5">
              <w:rPr>
                <w:rFonts w:ascii="Times New Roman" w:hAnsi="Times New Roman"/>
                <w:color w:val="000000" w:themeColor="text1"/>
              </w:rPr>
              <w:t xml:space="preserve"> </w:t>
            </w:r>
            <w:r w:rsidR="002E223A" w:rsidRPr="002844E5">
              <w:rPr>
                <w:rFonts w:ascii="Times New Roman" w:hAnsi="Times New Roman"/>
              </w:rPr>
              <w:t>tematiką.</w:t>
            </w:r>
          </w:p>
        </w:tc>
      </w:tr>
      <w:tr w:rsidR="004F1064" w:rsidRPr="00D917A6" w14:paraId="3E2CB620" w14:textId="77777777" w:rsidTr="00C0180E">
        <w:tc>
          <w:tcPr>
            <w:tcW w:w="5000" w:type="pct"/>
          </w:tcPr>
          <w:p w14:paraId="01E66EB6" w14:textId="77777777" w:rsidR="002E223A" w:rsidRPr="00D917A6" w:rsidRDefault="002E223A" w:rsidP="002E223A">
            <w:pPr>
              <w:jc w:val="both"/>
              <w:textAlignment w:val="baseline"/>
              <w:rPr>
                <w:rFonts w:ascii="Times New Roman" w:hAnsi="Times New Roman"/>
              </w:rPr>
            </w:pPr>
            <w:r w:rsidRPr="00D917A6">
              <w:rPr>
                <w:rFonts w:ascii="Times New Roman" w:hAnsi="Times New Roman"/>
              </w:rPr>
              <w:t>Prioritetinis balas suteikiamas pareiškėjams, kurių vykdoma pagrindinė ekonominė veikla:</w:t>
            </w:r>
          </w:p>
          <w:p w14:paraId="0031FEE2" w14:textId="1A2EABF9" w:rsidR="002E223A" w:rsidRPr="00D917A6" w:rsidRDefault="002E223A" w:rsidP="002E223A">
            <w:pPr>
              <w:pStyle w:val="ListParagraph"/>
              <w:numPr>
                <w:ilvl w:val="0"/>
                <w:numId w:val="9"/>
              </w:numPr>
              <w:spacing w:after="200" w:line="276" w:lineRule="auto"/>
              <w:jc w:val="both"/>
              <w:textAlignment w:val="baseline"/>
              <w:rPr>
                <w:rFonts w:ascii="Times New Roman" w:hAnsi="Times New Roman"/>
                <w:lang w:eastAsia="ja-JP"/>
              </w:rPr>
            </w:pPr>
            <w:r w:rsidRPr="00D917A6">
              <w:rPr>
                <w:rFonts w:ascii="Times New Roman" w:hAnsi="Times New Roman"/>
              </w:rPr>
              <w:t xml:space="preserve">priskirtina pagal </w:t>
            </w:r>
            <w:hyperlink r:id="rId42" w:history="1">
              <w:r w:rsidRPr="00D917A6">
                <w:rPr>
                  <w:rStyle w:val="Hyperlink"/>
                  <w:rFonts w:ascii="Times New Roman" w:hAnsi="Times New Roman"/>
                </w:rPr>
                <w:t>mokslinių tyrimų ir eksperimentinės plėtros ir inovacijų (sumaniosios specializacijos) EVRK  kodą</w:t>
              </w:r>
            </w:hyperlink>
            <w:r w:rsidRPr="00D917A6">
              <w:rPr>
                <w:rFonts w:ascii="Times New Roman" w:hAnsi="Times New Roman"/>
              </w:rPr>
              <w:t xml:space="preserve"> prie MTEPI prioritetų ir tematikų arba</w:t>
            </w:r>
          </w:p>
          <w:p w14:paraId="190BD183" w14:textId="77777777" w:rsidR="002E223A" w:rsidRPr="00D917A6" w:rsidRDefault="002E223A" w:rsidP="002E223A">
            <w:pPr>
              <w:pStyle w:val="ListParagraph"/>
              <w:numPr>
                <w:ilvl w:val="0"/>
                <w:numId w:val="9"/>
              </w:numPr>
              <w:spacing w:after="200" w:line="276" w:lineRule="auto"/>
              <w:jc w:val="both"/>
              <w:textAlignment w:val="baseline"/>
              <w:rPr>
                <w:rFonts w:ascii="Times New Roman" w:hAnsi="Times New Roman"/>
              </w:rPr>
            </w:pPr>
            <w:r w:rsidRPr="00D917A6">
              <w:rPr>
                <w:rFonts w:ascii="Times New Roman" w:hAnsi="Times New Roman"/>
              </w:rPr>
              <w:t>atitinka Koncepcijos nuostatas ir bent vieno MTEPI prioriteto tematiką, vertinant pagal pareiškėjo pateiktą pagrindimą.</w:t>
            </w:r>
          </w:p>
          <w:p w14:paraId="75715BE8" w14:textId="77777777" w:rsidR="002E223A" w:rsidRPr="00D917A6" w:rsidRDefault="002E223A" w:rsidP="002E223A">
            <w:pPr>
              <w:pStyle w:val="ListParagraph"/>
              <w:ind w:left="766"/>
              <w:jc w:val="both"/>
              <w:textAlignment w:val="baseline"/>
              <w:rPr>
                <w:rFonts w:ascii="Times New Roman" w:hAnsi="Times New Roman"/>
              </w:rPr>
            </w:pPr>
          </w:p>
          <w:p w14:paraId="18DFD49C" w14:textId="77777777" w:rsidR="002E223A" w:rsidRDefault="002E223A" w:rsidP="002E223A">
            <w:pPr>
              <w:pStyle w:val="ListParagraph"/>
              <w:ind w:left="36" w:hanging="36"/>
              <w:jc w:val="both"/>
              <w:textAlignment w:val="baseline"/>
              <w:rPr>
                <w:rFonts w:ascii="Times New Roman" w:hAnsi="Times New Roman"/>
              </w:rPr>
            </w:pPr>
            <w:r w:rsidRPr="00D917A6">
              <w:rPr>
                <w:rFonts w:ascii="Times New Roman" w:hAnsi="Times New Roman"/>
              </w:rPr>
              <w:t xml:space="preserve">Įmonės pagrindine ekonomine veikla laikoma veikla, kuri kaip pagrindinė įmonės vykdoma veikla yra nurodyta  </w:t>
            </w:r>
            <w:hyperlink r:id="rId43" w:history="1">
              <w:r w:rsidRPr="00D917A6">
                <w:rPr>
                  <w:rStyle w:val="Hyperlink"/>
                  <w:rFonts w:ascii="Times New Roman" w:hAnsi="Times New Roman"/>
                </w:rPr>
                <w:t>VDA duomenų bazėje</w:t>
              </w:r>
            </w:hyperlink>
            <w:r w:rsidRPr="00D917A6">
              <w:rPr>
                <w:rFonts w:ascii="Times New Roman" w:hAnsi="Times New Roman"/>
              </w:rPr>
              <w:t>, t .y. pareiškėjo vykdomos pagrindinės veiklos EVRK 2.1 red. kodu laikomas kodas, nurodytas VDA duomenų bazėje.</w:t>
            </w:r>
          </w:p>
          <w:p w14:paraId="6BC49842" w14:textId="77777777" w:rsidR="008C08B6" w:rsidRPr="00D917A6" w:rsidRDefault="008C08B6" w:rsidP="002E223A">
            <w:pPr>
              <w:pStyle w:val="ListParagraph"/>
              <w:ind w:left="36" w:hanging="36"/>
              <w:jc w:val="both"/>
              <w:textAlignment w:val="baseline"/>
              <w:rPr>
                <w:rFonts w:ascii="Times New Roman" w:hAnsi="Times New Roman"/>
              </w:rPr>
            </w:pPr>
          </w:p>
          <w:p w14:paraId="5DEC2BED" w14:textId="77777777" w:rsidR="002E223A" w:rsidRPr="00D917A6" w:rsidRDefault="002E223A" w:rsidP="002E223A">
            <w:pPr>
              <w:jc w:val="both"/>
              <w:textAlignment w:val="baseline"/>
              <w:rPr>
                <w:rFonts w:ascii="Times New Roman" w:hAnsi="Times New Roman"/>
              </w:rPr>
            </w:pPr>
            <w:r w:rsidRPr="00D917A6">
              <w:rPr>
                <w:rFonts w:ascii="Times New Roman" w:hAnsi="Times New Roman"/>
              </w:rPr>
              <w:t>Tikrinama pagal PĮP pateiktą informaciją, VDA duomenis ir kitus atitikimą pagrindžiančius dokumentus.</w:t>
            </w:r>
          </w:p>
          <w:p w14:paraId="485E1956" w14:textId="77777777" w:rsidR="002E223A" w:rsidRPr="00D917A6" w:rsidRDefault="002E223A" w:rsidP="002E223A">
            <w:pPr>
              <w:widowControl w:val="0"/>
              <w:jc w:val="both"/>
              <w:textAlignment w:val="baseline"/>
              <w:rPr>
                <w:rFonts w:ascii="Times New Roman" w:hAnsi="Times New Roman"/>
                <w:bCs/>
                <w:lang w:eastAsia="lt-LT"/>
              </w:rPr>
            </w:pPr>
          </w:p>
          <w:p w14:paraId="64482127" w14:textId="5CFEC3D8" w:rsidR="00514CC9" w:rsidRPr="00D917A6" w:rsidRDefault="002E223A" w:rsidP="002E223A">
            <w:pPr>
              <w:widowControl w:val="0"/>
              <w:spacing w:line="240" w:lineRule="exact"/>
              <w:jc w:val="both"/>
              <w:textAlignment w:val="baseline"/>
              <w:rPr>
                <w:rFonts w:ascii="Times New Roman" w:hAnsi="Times New Roman"/>
              </w:rPr>
            </w:pPr>
            <w:r w:rsidRPr="00D917A6">
              <w:rPr>
                <w:rFonts w:ascii="Times New Roman" w:hAnsi="Times New Roman"/>
                <w:lang w:eastAsia="lt-LT"/>
              </w:rPr>
              <w:t xml:space="preserve">Atitiktis kriterijui tikrinama </w:t>
            </w:r>
            <w:r w:rsidRPr="00D917A6">
              <w:rPr>
                <w:rFonts w:ascii="Times New Roman" w:hAnsi="Times New Roman"/>
              </w:rPr>
              <w:t>projekto vertinimo metu.</w:t>
            </w:r>
          </w:p>
        </w:tc>
      </w:tr>
    </w:tbl>
    <w:p w14:paraId="0E2AC6E3" w14:textId="77777777" w:rsidR="0020032A" w:rsidRPr="00D917A6" w:rsidRDefault="0020032A" w:rsidP="00B97731">
      <w:pPr>
        <w:tabs>
          <w:tab w:val="left" w:pos="1134"/>
        </w:tabs>
        <w:jc w:val="both"/>
      </w:pPr>
    </w:p>
    <w:tbl>
      <w:tblPr>
        <w:tblStyle w:val="TableGrid"/>
        <w:tblW w:w="5000" w:type="pct"/>
        <w:tblLook w:val="04A0" w:firstRow="1" w:lastRow="0" w:firstColumn="1" w:lastColumn="0" w:noHBand="0" w:noVBand="1"/>
      </w:tblPr>
      <w:tblGrid>
        <w:gridCol w:w="9016"/>
      </w:tblGrid>
      <w:tr w:rsidR="004F1064" w:rsidRPr="00D917A6" w14:paraId="33B66FB7" w14:textId="77777777" w:rsidTr="00C0180E">
        <w:tc>
          <w:tcPr>
            <w:tcW w:w="5000" w:type="pct"/>
          </w:tcPr>
          <w:p w14:paraId="484C571B" w14:textId="25C9C640" w:rsidR="002A01AE" w:rsidRPr="00D917A6" w:rsidRDefault="00641DD9" w:rsidP="00444B7C">
            <w:pPr>
              <w:pStyle w:val="ListParagraph"/>
              <w:numPr>
                <w:ilvl w:val="0"/>
                <w:numId w:val="4"/>
              </w:numPr>
              <w:tabs>
                <w:tab w:val="left" w:pos="1134"/>
              </w:tabs>
              <w:jc w:val="both"/>
              <w:rPr>
                <w:rFonts w:ascii="Times New Roman" w:hAnsi="Times New Roman"/>
              </w:rPr>
            </w:pPr>
            <w:r w:rsidRPr="00D917A6">
              <w:rPr>
                <w:rFonts w:ascii="Times New Roman" w:hAnsi="Times New Roman"/>
              </w:rPr>
              <w:t>Prioritetinis</w:t>
            </w:r>
            <w:r w:rsidR="002A01AE" w:rsidRPr="00D917A6">
              <w:rPr>
                <w:rFonts w:ascii="Times New Roman" w:hAnsi="Times New Roman"/>
              </w:rPr>
              <w:t xml:space="preserve"> projektų atrankos kriterijus.</w:t>
            </w:r>
            <w:r w:rsidR="00444B7C" w:rsidRPr="00D917A6">
              <w:rPr>
                <w:rFonts w:ascii="Times New Roman" w:hAnsi="Times New Roman"/>
              </w:rPr>
              <w:t xml:space="preserve"> </w:t>
            </w:r>
            <w:r w:rsidR="002E223A" w:rsidRPr="002844E5">
              <w:rPr>
                <w:rFonts w:ascii="Times New Roman" w:hAnsi="Times New Roman"/>
              </w:rPr>
              <w:t xml:space="preserve">Pareiškėjas planuoja sertifikuoti paties pagamintą APV ir (arba) gynybos ir saugumo pramonės sektoriaus produkciją ir (arba) dalyvauja tarptautinėje (-ėse) parodoje (-ose), vykstančioje (-iose) rinkoje (-se, įtrauktoje (-ose) į </w:t>
            </w:r>
            <w:hyperlink r:id="rId44">
              <w:r w:rsidR="002E223A" w:rsidRPr="002844E5">
                <w:rPr>
                  <w:rStyle w:val="Hyperlink"/>
                  <w:rFonts w:ascii="Times New Roman" w:hAnsi="Times New Roman"/>
                </w:rPr>
                <w:t>Lietuvos Respublikos prioritetinių eksporto ir bendradarbiavimo inovacijų srityje rinkų sąrašą</w:t>
              </w:r>
            </w:hyperlink>
          </w:p>
        </w:tc>
      </w:tr>
      <w:tr w:rsidR="004F1064" w:rsidRPr="00D917A6" w14:paraId="54B2A117" w14:textId="77777777" w:rsidTr="00C0180E">
        <w:tc>
          <w:tcPr>
            <w:tcW w:w="5000" w:type="pct"/>
          </w:tcPr>
          <w:p w14:paraId="150C6D32" w14:textId="77777777" w:rsidR="00444B7C" w:rsidRPr="00D917A6" w:rsidRDefault="00444B7C" w:rsidP="00444B7C">
            <w:pPr>
              <w:jc w:val="both"/>
              <w:rPr>
                <w:rFonts w:ascii="Times New Roman" w:hAnsi="Times New Roman"/>
              </w:rPr>
            </w:pPr>
            <w:r w:rsidRPr="00D917A6">
              <w:rPr>
                <w:rFonts w:ascii="Times New Roman" w:hAnsi="Times New Roman"/>
              </w:rPr>
              <w:t xml:space="preserve">Vertinama, ar sertifikuojama paties pareiškėjo pagaminta APV ir (arba) gynybos ir saugumo pramonės sektoriaus produkcija. </w:t>
            </w:r>
          </w:p>
          <w:p w14:paraId="18C5D5A8" w14:textId="77777777" w:rsidR="00444B7C" w:rsidRPr="00D917A6" w:rsidRDefault="00444B7C" w:rsidP="00444B7C">
            <w:pPr>
              <w:jc w:val="both"/>
              <w:rPr>
                <w:rFonts w:ascii="Times New Roman" w:hAnsi="Times New Roman"/>
              </w:rPr>
            </w:pPr>
            <w:r w:rsidRPr="00D917A6">
              <w:rPr>
                <w:rFonts w:ascii="Times New Roman" w:hAnsi="Times New Roman"/>
              </w:rPr>
              <w:t>Vertinama, kurioje rinkoje (-se) vyks tarptautinė (-ės) paroda (-os).</w:t>
            </w:r>
          </w:p>
          <w:p w14:paraId="78A2543C" w14:textId="77777777" w:rsidR="00444B7C" w:rsidRPr="00D917A6" w:rsidRDefault="00444B7C" w:rsidP="00444B7C">
            <w:pPr>
              <w:jc w:val="both"/>
              <w:rPr>
                <w:rFonts w:ascii="Times New Roman" w:hAnsi="Times New Roman"/>
                <w:lang w:eastAsia="lt-LT"/>
              </w:rPr>
            </w:pPr>
          </w:p>
          <w:p w14:paraId="06868992" w14:textId="13F36CFB" w:rsidR="00444B7C" w:rsidRPr="00D917A6" w:rsidRDefault="00444B7C" w:rsidP="00444B7C">
            <w:pPr>
              <w:jc w:val="both"/>
              <w:rPr>
                <w:rFonts w:ascii="Times New Roman" w:hAnsi="Times New Roman"/>
                <w:lang w:eastAsia="lt-LT"/>
              </w:rPr>
            </w:pPr>
            <w:r w:rsidRPr="00D917A6">
              <w:rPr>
                <w:rFonts w:ascii="Times New Roman" w:hAnsi="Times New Roman"/>
                <w:lang w:eastAsia="lt-LT"/>
              </w:rPr>
              <w:t>Didžiausias balas suteiki</w:t>
            </w:r>
            <w:r w:rsidR="008C08B6">
              <w:rPr>
                <w:rFonts w:ascii="Times New Roman" w:hAnsi="Times New Roman"/>
                <w:lang w:eastAsia="lt-LT"/>
              </w:rPr>
              <w:t>a</w:t>
            </w:r>
            <w:r w:rsidRPr="00D917A6">
              <w:rPr>
                <w:rFonts w:ascii="Times New Roman" w:hAnsi="Times New Roman"/>
                <w:lang w:eastAsia="lt-LT"/>
              </w:rPr>
              <w:t xml:space="preserve">mas, kai projekte planuojama vykdyti abi veiklas: paties pareiškėjo pagamintos </w:t>
            </w:r>
            <w:r w:rsidRPr="00D917A6">
              <w:rPr>
                <w:rFonts w:ascii="Times New Roman" w:hAnsi="Times New Roman"/>
              </w:rPr>
              <w:t xml:space="preserve">APV ir (arba) gynybos ir saugumo pramonės sektoriaus </w:t>
            </w:r>
            <w:r w:rsidRPr="00D917A6">
              <w:rPr>
                <w:rFonts w:ascii="Times New Roman" w:hAnsi="Times New Roman"/>
                <w:lang w:eastAsia="lt-LT"/>
              </w:rPr>
              <w:t>produkcijos sertifikavimą ir dalyvavimą  projekte  numatytose tarptautinėse parodose, kurios visos turi būti vykdomos rinkoje (-ose), įtrauktoje (-ose) į Lietuvos Respublikos prioritetinių eksporto ir bendradarbiavimo inovacijų srityje rinkų sąrašą.</w:t>
            </w:r>
          </w:p>
          <w:p w14:paraId="72585E9B" w14:textId="77777777" w:rsidR="00444B7C" w:rsidRPr="00D917A6" w:rsidRDefault="00444B7C" w:rsidP="00444B7C">
            <w:pPr>
              <w:jc w:val="both"/>
              <w:rPr>
                <w:rFonts w:ascii="Times New Roman" w:hAnsi="Times New Roman"/>
                <w:lang w:eastAsia="lt-LT"/>
              </w:rPr>
            </w:pPr>
          </w:p>
          <w:p w14:paraId="433265D5" w14:textId="77777777" w:rsidR="00444B7C" w:rsidRPr="00D917A6" w:rsidRDefault="00444B7C" w:rsidP="00444B7C">
            <w:pPr>
              <w:jc w:val="both"/>
              <w:rPr>
                <w:rFonts w:ascii="Times New Roman" w:hAnsi="Times New Roman"/>
                <w:lang w:eastAsia="lt-LT"/>
              </w:rPr>
            </w:pPr>
            <w:r w:rsidRPr="00D917A6">
              <w:rPr>
                <w:rFonts w:ascii="Times New Roman" w:hAnsi="Times New Roman"/>
                <w:lang w:eastAsia="lt-LT"/>
              </w:rPr>
              <w:t>Mažesnis prioritetinis balas suteikiamas, kai planuojama sertifikuoti</w:t>
            </w:r>
            <w:r w:rsidRPr="00D917A6">
              <w:rPr>
                <w:rFonts w:ascii="Times New Roman" w:hAnsi="Times New Roman"/>
              </w:rPr>
              <w:t xml:space="preserve"> paties pareiškėjo pagaminta APV ir (arba) gynybos ir saugumo pramonės sektoriaus produkcija, kurią jis </w:t>
            </w:r>
            <w:r w:rsidRPr="00D917A6">
              <w:rPr>
                <w:rFonts w:ascii="Times New Roman" w:hAnsi="Times New Roman"/>
              </w:rPr>
              <w:lastRenderedPageBreak/>
              <w:t>eksportuoja arba ketina eksportuoti, arba</w:t>
            </w:r>
            <w:r w:rsidRPr="00D917A6">
              <w:rPr>
                <w:rFonts w:ascii="Times New Roman" w:hAnsi="Times New Roman"/>
                <w:lang w:eastAsia="lt-LT"/>
              </w:rPr>
              <w:t xml:space="preserve"> visos projekte numatytos tarptautinės parodos bus vykdomos rinkose, įtrauktose į Lietuvos Respublikos prioritetinių eksporto ir bendradarbiavimo inovacijų srityje rinkų sąrašą.</w:t>
            </w:r>
          </w:p>
          <w:p w14:paraId="7F796A3A" w14:textId="77777777" w:rsidR="00444B7C" w:rsidRPr="00D917A6" w:rsidRDefault="00444B7C" w:rsidP="00444B7C">
            <w:pPr>
              <w:jc w:val="both"/>
              <w:rPr>
                <w:rFonts w:ascii="Times New Roman" w:hAnsi="Times New Roman"/>
                <w:lang w:eastAsia="lt-LT"/>
              </w:rPr>
            </w:pPr>
          </w:p>
          <w:p w14:paraId="6FED28B5" w14:textId="7D53A0AC" w:rsidR="00444B7C" w:rsidRPr="00D917A6" w:rsidRDefault="00444B7C" w:rsidP="00444B7C">
            <w:pPr>
              <w:tabs>
                <w:tab w:val="left" w:pos="851"/>
                <w:tab w:val="left" w:pos="1276"/>
              </w:tabs>
              <w:ind w:right="-1"/>
              <w:jc w:val="both"/>
              <w:rPr>
                <w:rFonts w:ascii="Times New Roman" w:hAnsi="Times New Roman"/>
                <w:lang w:eastAsia="lt-LT"/>
              </w:rPr>
            </w:pPr>
            <w:r w:rsidRPr="00D917A6">
              <w:rPr>
                <w:rFonts w:ascii="Times New Roman" w:hAnsi="Times New Roman"/>
              </w:rPr>
              <w:t xml:space="preserve">Prioritetinis balas nesuteikiamas, kai nors viena projekte numatyta tarptautinė paroda vyks rinkoje, neįtrauktoje į </w:t>
            </w:r>
            <w:r w:rsidRPr="00D917A6">
              <w:rPr>
                <w:rFonts w:ascii="Times New Roman" w:hAnsi="Times New Roman"/>
                <w:lang w:eastAsia="lt-LT"/>
              </w:rPr>
              <w:t>Lietuvos Respublikos prioritetinių eksporto ir bendradarbiavimo inovacijų srityje rinkų sąrašą ir neplanuojama sertifikuoti paties pareiškėjo pagaminta produkcija.</w:t>
            </w:r>
          </w:p>
          <w:p w14:paraId="783F887C" w14:textId="77777777" w:rsidR="00444B7C" w:rsidRPr="00D917A6" w:rsidRDefault="00444B7C" w:rsidP="00444B7C">
            <w:pPr>
              <w:tabs>
                <w:tab w:val="left" w:pos="851"/>
                <w:tab w:val="left" w:pos="1276"/>
              </w:tabs>
              <w:ind w:right="-1"/>
              <w:jc w:val="both"/>
              <w:rPr>
                <w:rFonts w:ascii="Times New Roman" w:hAnsi="Times New Roman"/>
                <w:lang w:eastAsia="lt-LT"/>
              </w:rPr>
            </w:pPr>
          </w:p>
          <w:p w14:paraId="3863EA11" w14:textId="77777777" w:rsidR="00444B7C" w:rsidRPr="00D917A6" w:rsidRDefault="00444B7C" w:rsidP="00444B7C">
            <w:pPr>
              <w:jc w:val="both"/>
              <w:rPr>
                <w:rFonts w:ascii="Times New Roman" w:hAnsi="Times New Roman"/>
                <w:lang w:eastAsia="lt-LT"/>
              </w:rPr>
            </w:pPr>
            <w:r w:rsidRPr="00D917A6">
              <w:rPr>
                <w:rFonts w:ascii="Times New Roman" w:hAnsi="Times New Roman"/>
                <w:lang w:eastAsia="lt-LT"/>
              </w:rPr>
              <w:t>Pačios įmonės pagaminta produkcija – įmonės gaminami gaminiai ir (arba) teikiamos paslaugos.</w:t>
            </w:r>
          </w:p>
          <w:p w14:paraId="6C17731A" w14:textId="77777777" w:rsidR="00444B7C" w:rsidRPr="00D917A6" w:rsidRDefault="00444B7C" w:rsidP="00444B7C">
            <w:pPr>
              <w:tabs>
                <w:tab w:val="left" w:pos="851"/>
                <w:tab w:val="left" w:pos="1276"/>
              </w:tabs>
              <w:ind w:right="-1"/>
              <w:jc w:val="both"/>
              <w:rPr>
                <w:rFonts w:ascii="Times New Roman" w:hAnsi="Times New Roman"/>
                <w:lang w:eastAsia="lt-LT"/>
              </w:rPr>
            </w:pPr>
          </w:p>
          <w:p w14:paraId="08B39218" w14:textId="0B88294E" w:rsidR="002E223A" w:rsidRPr="00D917A6" w:rsidRDefault="002E223A" w:rsidP="002E223A">
            <w:pPr>
              <w:jc w:val="both"/>
              <w:rPr>
                <w:rFonts w:ascii="Times New Roman" w:eastAsia="Verdana" w:hAnsi="Times New Roman"/>
                <w:color w:val="000000" w:themeColor="text1"/>
              </w:rPr>
            </w:pPr>
            <w:r w:rsidRPr="00D917A6">
              <w:rPr>
                <w:rFonts w:ascii="Times New Roman" w:hAnsi="Times New Roman"/>
                <w:b/>
                <w:bCs/>
                <w:color w:val="000000" w:themeColor="text1"/>
              </w:rPr>
              <w:t>Gynybos ir saugumo pramonės sektoriaus produkcija</w:t>
            </w:r>
            <w:r w:rsidRPr="00D917A6">
              <w:rPr>
                <w:rFonts w:ascii="Times New Roman" w:hAnsi="Times New Roman"/>
                <w:color w:val="000000" w:themeColor="text1"/>
              </w:rPr>
              <w:t xml:space="preserve"> – produkcija, nurodyta </w:t>
            </w:r>
            <w:hyperlink r:id="rId45" w:history="1">
              <w:r w:rsidRPr="00D917A6">
                <w:rPr>
                  <w:rStyle w:val="Hyperlink"/>
                  <w:rFonts w:ascii="Times New Roman" w:hAnsi="Times New Roman"/>
                </w:rPr>
                <w:t>Ginkluotės, karinės technikos ir kitos įrangos bei technologijų, svarbių prioritetiniams Lietuvos kariuomenės pajėgumams vystyti, sąraše</w:t>
              </w:r>
            </w:hyperlink>
            <w:r w:rsidRPr="00D917A6">
              <w:rPr>
                <w:rFonts w:ascii="Times New Roman" w:hAnsi="Times New Roman"/>
                <w:color w:val="000000" w:themeColor="text1"/>
              </w:rPr>
              <w:t>, patvirtintame 202</w:t>
            </w:r>
            <w:r w:rsidR="007667E4">
              <w:rPr>
                <w:rFonts w:ascii="Times New Roman" w:hAnsi="Times New Roman"/>
                <w:color w:val="000000" w:themeColor="text1"/>
              </w:rPr>
              <w:t>4</w:t>
            </w:r>
            <w:r w:rsidRPr="00D917A6">
              <w:rPr>
                <w:rFonts w:ascii="Times New Roman" w:hAnsi="Times New Roman"/>
                <w:color w:val="000000" w:themeColor="text1"/>
              </w:rPr>
              <w:t xml:space="preserve"> m. liepos 3 d. Lietuvos Respublikos Vyriausybės nutarimu Nr. 558 „Dėl Lietuvos Respublikos gynybos ir saugumo pramonės įstatymo įgyvendinimo“.</w:t>
            </w:r>
          </w:p>
          <w:p w14:paraId="6BF852D2" w14:textId="77777777" w:rsidR="002E223A" w:rsidRPr="00D917A6" w:rsidRDefault="002E223A" w:rsidP="002E223A">
            <w:pPr>
              <w:tabs>
                <w:tab w:val="left" w:pos="851"/>
                <w:tab w:val="left" w:pos="1276"/>
              </w:tabs>
              <w:ind w:right="-1"/>
              <w:jc w:val="both"/>
              <w:rPr>
                <w:rFonts w:ascii="Times New Roman" w:hAnsi="Times New Roman"/>
                <w:lang w:eastAsia="lt-LT"/>
              </w:rPr>
            </w:pPr>
          </w:p>
          <w:p w14:paraId="0CCAA1EC" w14:textId="308E33A8" w:rsidR="00444B7C" w:rsidRPr="00D917A6" w:rsidRDefault="002E223A" w:rsidP="002E223A">
            <w:pPr>
              <w:widowControl w:val="0"/>
              <w:jc w:val="both"/>
              <w:textAlignment w:val="baseline"/>
              <w:rPr>
                <w:rFonts w:ascii="Times New Roman" w:hAnsi="Times New Roman"/>
              </w:rPr>
            </w:pPr>
            <w:r w:rsidRPr="00D917A6">
              <w:rPr>
                <w:rFonts w:ascii="Times New Roman" w:hAnsi="Times New Roman"/>
              </w:rPr>
              <w:t>Tikrinama pagal PĮP pateiktą informaciją ir viešai prieinamą informaciją.</w:t>
            </w:r>
          </w:p>
        </w:tc>
      </w:tr>
    </w:tbl>
    <w:p w14:paraId="22F24723" w14:textId="77777777" w:rsidR="00596A9E" w:rsidRPr="00D917A6" w:rsidRDefault="00596A9E" w:rsidP="007F4C0D">
      <w:pPr>
        <w:tabs>
          <w:tab w:val="left" w:pos="1134"/>
        </w:tabs>
        <w:jc w:val="both"/>
      </w:pPr>
    </w:p>
    <w:tbl>
      <w:tblPr>
        <w:tblStyle w:val="TableGrid"/>
        <w:tblW w:w="5000" w:type="pct"/>
        <w:tblLook w:val="04A0" w:firstRow="1" w:lastRow="0" w:firstColumn="1" w:lastColumn="0" w:noHBand="0" w:noVBand="1"/>
      </w:tblPr>
      <w:tblGrid>
        <w:gridCol w:w="9016"/>
      </w:tblGrid>
      <w:tr w:rsidR="004F1064" w:rsidRPr="00D917A6" w14:paraId="6E671D33" w14:textId="77777777" w:rsidTr="007B6A4C">
        <w:tc>
          <w:tcPr>
            <w:tcW w:w="5000" w:type="pct"/>
          </w:tcPr>
          <w:p w14:paraId="391ED1E5" w14:textId="2393EECE" w:rsidR="007C470A" w:rsidRPr="00D917A6" w:rsidRDefault="007C470A" w:rsidP="00444B7C">
            <w:pPr>
              <w:pStyle w:val="ListParagraph"/>
              <w:numPr>
                <w:ilvl w:val="0"/>
                <w:numId w:val="4"/>
              </w:numPr>
              <w:tabs>
                <w:tab w:val="left" w:pos="1134"/>
              </w:tabs>
              <w:jc w:val="both"/>
              <w:rPr>
                <w:rFonts w:ascii="Times New Roman" w:hAnsi="Times New Roman"/>
              </w:rPr>
            </w:pPr>
            <w:r w:rsidRPr="00D917A6">
              <w:rPr>
                <w:rFonts w:ascii="Times New Roman" w:hAnsi="Times New Roman"/>
              </w:rPr>
              <w:t>Prioritetinis projektų atrankos kriterijus.</w:t>
            </w:r>
            <w:r w:rsidR="00444B7C" w:rsidRPr="00D917A6">
              <w:rPr>
                <w:rFonts w:ascii="Times New Roman" w:hAnsi="Times New Roman"/>
              </w:rPr>
              <w:t xml:space="preserve"> </w:t>
            </w:r>
            <w:r w:rsidR="00444B7C" w:rsidRPr="00D917A6">
              <w:rPr>
                <w:rFonts w:ascii="Times New Roman" w:hAnsi="Times New Roman"/>
                <w:noProof/>
              </w:rPr>
              <w:t xml:space="preserve">Pareiškėjas </w:t>
            </w:r>
            <w:r w:rsidR="00444B7C" w:rsidRPr="00D917A6">
              <w:rPr>
                <w:rFonts w:ascii="Times New Roman" w:hAnsi="Times New Roman"/>
              </w:rPr>
              <w:t>planuoja sertifikuoti ir  pristatyti tarptautinėje (-ėse) parodoje (-ose) savo paties pagamintą gynybos ir saugumo pramonės sektoriaus produkciją.</w:t>
            </w:r>
          </w:p>
        </w:tc>
      </w:tr>
      <w:tr w:rsidR="004F1064" w:rsidRPr="00D917A6" w14:paraId="24043A93" w14:textId="77777777" w:rsidTr="007B6A4C">
        <w:tc>
          <w:tcPr>
            <w:tcW w:w="5000" w:type="pct"/>
          </w:tcPr>
          <w:p w14:paraId="1CD78543" w14:textId="77777777" w:rsidR="00444B7C" w:rsidRPr="00D917A6" w:rsidRDefault="00444B7C" w:rsidP="00444B7C">
            <w:pPr>
              <w:widowControl w:val="0"/>
              <w:jc w:val="both"/>
              <w:textAlignment w:val="baseline"/>
              <w:rPr>
                <w:rFonts w:ascii="Times New Roman" w:hAnsi="Times New Roman"/>
              </w:rPr>
            </w:pPr>
            <w:r w:rsidRPr="00D917A6">
              <w:rPr>
                <w:rFonts w:ascii="Times New Roman" w:hAnsi="Times New Roman"/>
              </w:rPr>
              <w:t xml:space="preserve">Prioritetinis balas suteikiamas pareiškėjui, kuris planuoja projektu vykdyti abi veiklas:  sertifikuoti ir pristatyti tarptautinėje (-ėse) parodoje (-ose) savo įmonės pagamintą gynybos ir saugumo pramonės sektoriaus produkciją. </w:t>
            </w:r>
          </w:p>
          <w:p w14:paraId="132015F0" w14:textId="77777777" w:rsidR="00444B7C" w:rsidRPr="00D917A6" w:rsidRDefault="00444B7C" w:rsidP="00444B7C">
            <w:pPr>
              <w:widowControl w:val="0"/>
              <w:jc w:val="both"/>
              <w:textAlignment w:val="baseline"/>
              <w:rPr>
                <w:rFonts w:ascii="Times New Roman" w:hAnsi="Times New Roman"/>
                <w:lang w:eastAsia="lt-LT"/>
              </w:rPr>
            </w:pPr>
          </w:p>
          <w:p w14:paraId="50F64D50" w14:textId="77777777" w:rsidR="00444B7C" w:rsidRPr="00D917A6" w:rsidRDefault="00444B7C" w:rsidP="00444B7C">
            <w:pPr>
              <w:jc w:val="both"/>
              <w:rPr>
                <w:rFonts w:ascii="Times New Roman" w:hAnsi="Times New Roman"/>
                <w:lang w:eastAsia="lt-LT"/>
              </w:rPr>
            </w:pPr>
            <w:r w:rsidRPr="00D917A6">
              <w:rPr>
                <w:rFonts w:ascii="Times New Roman" w:hAnsi="Times New Roman"/>
                <w:lang w:eastAsia="lt-LT"/>
              </w:rPr>
              <w:t>Pačios įmonės pagaminta produkcija – įmonės gaminami gaminiai ir (arba) teikiamos paslaugos.</w:t>
            </w:r>
          </w:p>
          <w:p w14:paraId="1400C796" w14:textId="77777777" w:rsidR="00444B7C" w:rsidRPr="00D917A6" w:rsidRDefault="00444B7C" w:rsidP="00444B7C">
            <w:pPr>
              <w:jc w:val="both"/>
              <w:rPr>
                <w:rFonts w:ascii="Times New Roman" w:hAnsi="Times New Roman"/>
              </w:rPr>
            </w:pPr>
          </w:p>
          <w:p w14:paraId="3329E89C" w14:textId="01A55182" w:rsidR="00E231D9" w:rsidRPr="00D917A6" w:rsidRDefault="00E231D9" w:rsidP="00E231D9">
            <w:pPr>
              <w:jc w:val="both"/>
              <w:rPr>
                <w:rFonts w:ascii="Times New Roman" w:eastAsia="Verdana" w:hAnsi="Times New Roman"/>
                <w:color w:val="000000" w:themeColor="text1"/>
              </w:rPr>
            </w:pPr>
            <w:r w:rsidRPr="00D917A6">
              <w:rPr>
                <w:rFonts w:ascii="Times New Roman" w:hAnsi="Times New Roman"/>
                <w:b/>
                <w:bCs/>
                <w:color w:val="000000" w:themeColor="text1"/>
              </w:rPr>
              <w:t>Gynybos ir saugumo pramonės sektoriaus produkcija</w:t>
            </w:r>
            <w:r w:rsidRPr="00D917A6">
              <w:rPr>
                <w:rFonts w:ascii="Times New Roman" w:hAnsi="Times New Roman"/>
                <w:color w:val="000000" w:themeColor="text1"/>
              </w:rPr>
              <w:t xml:space="preserve"> – produkcija, nurodyta </w:t>
            </w:r>
            <w:hyperlink r:id="rId46" w:history="1">
              <w:r w:rsidRPr="00D917A6">
                <w:rPr>
                  <w:rStyle w:val="Hyperlink"/>
                  <w:rFonts w:ascii="Times New Roman" w:hAnsi="Times New Roman"/>
                </w:rPr>
                <w:t>Ginkluotės, karinės technikos ir kitos įrangos bei technologijų, svarbių prioritetiniams Lietuvos kariuomenės pajėgumams vystyti, sąraše</w:t>
              </w:r>
            </w:hyperlink>
            <w:r w:rsidRPr="00D917A6">
              <w:rPr>
                <w:rFonts w:ascii="Times New Roman" w:hAnsi="Times New Roman"/>
                <w:color w:val="000000" w:themeColor="text1"/>
              </w:rPr>
              <w:t>, patvirtintame 202</w:t>
            </w:r>
            <w:r w:rsidR="007667E4">
              <w:rPr>
                <w:rFonts w:ascii="Times New Roman" w:hAnsi="Times New Roman"/>
                <w:color w:val="000000" w:themeColor="text1"/>
              </w:rPr>
              <w:t>4</w:t>
            </w:r>
            <w:r w:rsidRPr="00D917A6">
              <w:rPr>
                <w:rFonts w:ascii="Times New Roman" w:hAnsi="Times New Roman"/>
                <w:color w:val="000000" w:themeColor="text1"/>
              </w:rPr>
              <w:t xml:space="preserve"> m. liepos 3 d. Lietuvos Respublikos Vyriausybės nutarimu Nr. 558 „Dėl Lietuvos Respublikos gynybos ir saugumo pramonės įstatymo įgyvendinimo“.</w:t>
            </w:r>
          </w:p>
          <w:p w14:paraId="73C66A61" w14:textId="77777777" w:rsidR="00444B7C" w:rsidRPr="00D917A6" w:rsidRDefault="00444B7C" w:rsidP="00444B7C">
            <w:pPr>
              <w:jc w:val="both"/>
              <w:rPr>
                <w:rFonts w:ascii="Times New Roman" w:hAnsi="Times New Roman"/>
              </w:rPr>
            </w:pPr>
          </w:p>
          <w:p w14:paraId="1DEBFCC2" w14:textId="77777777" w:rsidR="00444B7C" w:rsidRPr="00D917A6" w:rsidRDefault="00444B7C" w:rsidP="00444B7C">
            <w:pPr>
              <w:jc w:val="both"/>
              <w:rPr>
                <w:rFonts w:ascii="Times New Roman" w:hAnsi="Times New Roman"/>
                <w:lang w:eastAsia="lt-LT"/>
              </w:rPr>
            </w:pPr>
            <w:r w:rsidRPr="00D917A6">
              <w:rPr>
                <w:rFonts w:ascii="Times New Roman" w:hAnsi="Times New Roman"/>
                <w:lang w:eastAsia="lt-LT"/>
              </w:rPr>
              <w:t xml:space="preserve">Atitiktis kriterijui </w:t>
            </w:r>
            <w:r w:rsidRPr="00D917A6">
              <w:rPr>
                <w:rFonts w:ascii="Times New Roman" w:hAnsi="Times New Roman"/>
              </w:rPr>
              <w:t xml:space="preserve">tikrinama </w:t>
            </w:r>
            <w:r w:rsidRPr="00D917A6">
              <w:rPr>
                <w:rFonts w:ascii="Times New Roman" w:hAnsi="Times New Roman"/>
                <w:lang w:eastAsia="lt-LT"/>
              </w:rPr>
              <w:t xml:space="preserve">pagal </w:t>
            </w:r>
            <w:r w:rsidRPr="00D917A6">
              <w:rPr>
                <w:rFonts w:ascii="Times New Roman" w:hAnsi="Times New Roman"/>
              </w:rPr>
              <w:t>PĮP pateiktą informaciją ir kitus įmonės pateiktus dokumentus</w:t>
            </w:r>
            <w:r w:rsidRPr="00D917A6">
              <w:rPr>
                <w:rFonts w:ascii="Times New Roman" w:hAnsi="Times New Roman"/>
                <w:lang w:eastAsia="lt-LT"/>
              </w:rPr>
              <w:t>.</w:t>
            </w:r>
          </w:p>
          <w:p w14:paraId="50ECB5B8" w14:textId="0C686AD8" w:rsidR="007C470A" w:rsidRPr="00D917A6" w:rsidRDefault="007C470A" w:rsidP="007B6A4C">
            <w:pPr>
              <w:widowControl w:val="0"/>
              <w:jc w:val="both"/>
              <w:textAlignment w:val="baseline"/>
              <w:rPr>
                <w:rFonts w:ascii="Times New Roman" w:hAnsi="Times New Roman"/>
              </w:rPr>
            </w:pPr>
          </w:p>
        </w:tc>
      </w:tr>
    </w:tbl>
    <w:p w14:paraId="4BCE0190" w14:textId="77777777" w:rsidR="007C470A" w:rsidRPr="00D917A6" w:rsidRDefault="007C470A" w:rsidP="007F4C0D">
      <w:pPr>
        <w:tabs>
          <w:tab w:val="left" w:pos="1134"/>
        </w:tabs>
        <w:jc w:val="both"/>
      </w:pPr>
    </w:p>
    <w:tbl>
      <w:tblPr>
        <w:tblStyle w:val="TableGrid"/>
        <w:tblW w:w="5000" w:type="pct"/>
        <w:tblLook w:val="04A0" w:firstRow="1" w:lastRow="0" w:firstColumn="1" w:lastColumn="0" w:noHBand="0" w:noVBand="1"/>
      </w:tblPr>
      <w:tblGrid>
        <w:gridCol w:w="9016"/>
      </w:tblGrid>
      <w:tr w:rsidR="004F1064" w:rsidRPr="00D917A6" w14:paraId="1F8FB70A" w14:textId="77777777" w:rsidTr="007B6A4C">
        <w:tc>
          <w:tcPr>
            <w:tcW w:w="5000" w:type="pct"/>
          </w:tcPr>
          <w:p w14:paraId="6075BAE4" w14:textId="421C9D97" w:rsidR="007C470A" w:rsidRPr="00D917A6" w:rsidRDefault="007C470A" w:rsidP="00444B7C">
            <w:pPr>
              <w:pStyle w:val="ListParagraph"/>
              <w:numPr>
                <w:ilvl w:val="0"/>
                <w:numId w:val="4"/>
              </w:numPr>
              <w:tabs>
                <w:tab w:val="left" w:pos="1134"/>
              </w:tabs>
              <w:jc w:val="both"/>
              <w:rPr>
                <w:rFonts w:ascii="Times New Roman" w:hAnsi="Times New Roman"/>
              </w:rPr>
            </w:pPr>
            <w:r w:rsidRPr="00D917A6">
              <w:rPr>
                <w:rFonts w:ascii="Times New Roman" w:hAnsi="Times New Roman"/>
              </w:rPr>
              <w:t>Prioritetinis projektų atrankos kriterijus.</w:t>
            </w:r>
            <w:r w:rsidR="00444B7C" w:rsidRPr="00D917A6">
              <w:rPr>
                <w:rFonts w:ascii="Times New Roman" w:hAnsi="Times New Roman"/>
              </w:rPr>
              <w:t xml:space="preserve"> </w:t>
            </w:r>
            <w:r w:rsidR="00444B7C" w:rsidRPr="00D917A6">
              <w:rPr>
                <w:rFonts w:ascii="Times New Roman" w:eastAsia="Times New Roman" w:hAnsi="Times New Roman"/>
              </w:rPr>
              <w:t>Pareiškėjas yra MVĮ, nukentėjusi nuo Jungtinių Amerikos Valstijų (toliau –</w:t>
            </w:r>
            <w:r w:rsidR="00444B7C" w:rsidRPr="00D917A6">
              <w:rPr>
                <w:rFonts w:ascii="Times New Roman" w:hAnsi="Times New Roman"/>
              </w:rPr>
              <w:t xml:space="preserve"> JAV) </w:t>
            </w:r>
            <w:r w:rsidR="00444B7C" w:rsidRPr="00D917A6">
              <w:rPr>
                <w:rFonts w:ascii="Times New Roman" w:eastAsia="Times New Roman" w:hAnsi="Times New Roman"/>
              </w:rPr>
              <w:t>taikomų tarifų (muitų).</w:t>
            </w:r>
          </w:p>
        </w:tc>
      </w:tr>
      <w:tr w:rsidR="004F1064" w:rsidRPr="00D917A6" w14:paraId="7838ADF5" w14:textId="77777777" w:rsidTr="007B6A4C">
        <w:tc>
          <w:tcPr>
            <w:tcW w:w="5000" w:type="pct"/>
          </w:tcPr>
          <w:p w14:paraId="491B3F6E" w14:textId="77777777" w:rsidR="00444B7C" w:rsidRPr="00D917A6" w:rsidRDefault="00444B7C" w:rsidP="00444B7C">
            <w:pPr>
              <w:jc w:val="both"/>
              <w:rPr>
                <w:rFonts w:ascii="Times New Roman" w:hAnsi="Times New Roman"/>
              </w:rPr>
            </w:pPr>
            <w:r w:rsidRPr="00D917A6">
              <w:rPr>
                <w:rFonts w:ascii="Times New Roman" w:hAnsi="Times New Roman"/>
              </w:rPr>
              <w:t xml:space="preserve">Prioritetinis balas suteikiamas pareiškėjams, kurių  eksporto pajamų dalis į JAV sudaro ne mažiau kaip 10 proc. nuo visų įmonės pardavimų pajamų per paskutinius finansinius metus iki PĮP pateikimo. </w:t>
            </w:r>
          </w:p>
          <w:p w14:paraId="355D4670" w14:textId="77777777" w:rsidR="00444B7C" w:rsidRPr="00D917A6" w:rsidRDefault="00444B7C" w:rsidP="00444B7C">
            <w:pPr>
              <w:jc w:val="both"/>
              <w:rPr>
                <w:rFonts w:ascii="Times New Roman" w:hAnsi="Times New Roman"/>
              </w:rPr>
            </w:pPr>
          </w:p>
          <w:p w14:paraId="56640A9B" w14:textId="77777777" w:rsidR="00444B7C" w:rsidRDefault="00444B7C" w:rsidP="00444B7C">
            <w:pPr>
              <w:jc w:val="both"/>
              <w:rPr>
                <w:rFonts w:ascii="Times New Roman" w:hAnsi="Times New Roman"/>
              </w:rPr>
            </w:pPr>
            <w:r w:rsidRPr="00D917A6">
              <w:rPr>
                <w:rFonts w:ascii="Times New Roman" w:hAnsi="Times New Roman"/>
              </w:rPr>
              <w:t xml:space="preserve">Atitiktis kriterijui vertinama pagal patvirtintą paskutinių ataskaitinių finansinių metų metinių finansinių ataskaitų rinkinį. Tikrinama pagal PĮP pateiktą informaciją, Juridinių asmenų registro ir Valstybės duomenų valdysenos informacinė sistemos duomenis, produkcijos išgabenimą patvirtinančius ir kitus eksporto pajamas pagrindžiančius dokumentus. </w:t>
            </w:r>
          </w:p>
          <w:p w14:paraId="711E0CB6" w14:textId="77777777" w:rsidR="008C08B6" w:rsidRPr="00D917A6" w:rsidRDefault="008C08B6" w:rsidP="00444B7C">
            <w:pPr>
              <w:jc w:val="both"/>
              <w:rPr>
                <w:rFonts w:ascii="Times New Roman" w:hAnsi="Times New Roman"/>
              </w:rPr>
            </w:pPr>
          </w:p>
          <w:p w14:paraId="58CAD420" w14:textId="56F7C6EE" w:rsidR="007C470A" w:rsidRPr="00D917A6" w:rsidRDefault="00444B7C" w:rsidP="00444B7C">
            <w:pPr>
              <w:widowControl w:val="0"/>
              <w:jc w:val="both"/>
              <w:textAlignment w:val="baseline"/>
              <w:rPr>
                <w:rFonts w:ascii="Times New Roman" w:hAnsi="Times New Roman"/>
              </w:rPr>
            </w:pPr>
            <w:r w:rsidRPr="00D917A6">
              <w:rPr>
                <w:rFonts w:ascii="Times New Roman" w:hAnsi="Times New Roman"/>
              </w:rPr>
              <w:lastRenderedPageBreak/>
              <w:t>Atitiktis kriterijui tikrinama projekto vertinimo metu.</w:t>
            </w:r>
          </w:p>
        </w:tc>
      </w:tr>
    </w:tbl>
    <w:p w14:paraId="3BD2619C" w14:textId="77777777" w:rsidR="002478BD" w:rsidRPr="00D917A6" w:rsidRDefault="002478BD" w:rsidP="002478BD">
      <w:pPr>
        <w:pStyle w:val="ListParagraph"/>
        <w:tabs>
          <w:tab w:val="left" w:pos="1134"/>
        </w:tabs>
        <w:ind w:left="680"/>
        <w:jc w:val="both"/>
        <w:rPr>
          <w:bCs/>
        </w:rPr>
      </w:pPr>
    </w:p>
    <w:p w14:paraId="59E776C4" w14:textId="319A7C2B" w:rsidR="002478BD" w:rsidRPr="00D917A6" w:rsidRDefault="002478BD" w:rsidP="002478BD">
      <w:pPr>
        <w:pStyle w:val="ListParagraph"/>
        <w:numPr>
          <w:ilvl w:val="0"/>
          <w:numId w:val="1"/>
        </w:numPr>
        <w:tabs>
          <w:tab w:val="left" w:pos="1134"/>
        </w:tabs>
        <w:ind w:left="0" w:firstLine="680"/>
        <w:jc w:val="both"/>
        <w:rPr>
          <w:bCs/>
        </w:rPr>
      </w:pPr>
      <w:r w:rsidRPr="00D917A6">
        <w:rPr>
          <w:bCs/>
        </w:rPr>
        <w:t>Nustat</w:t>
      </w:r>
      <w:r w:rsidR="00D33B6E" w:rsidRPr="00D917A6">
        <w:rPr>
          <w:bCs/>
        </w:rPr>
        <w:t>ė</w:t>
      </w:r>
      <w:r w:rsidRPr="00D917A6">
        <w:rPr>
          <w:bCs/>
        </w:rPr>
        <w:t xml:space="preserve">, kad Investicijų programos 9 prioriteto 9.1 uždavinio </w:t>
      </w:r>
      <w:r w:rsidRPr="00F54631">
        <w:rPr>
          <w:bCs/>
        </w:rPr>
        <w:t>9.1.4 veiklos</w:t>
      </w:r>
      <w:r w:rsidRPr="00D917A6">
        <w:rPr>
          <w:bCs/>
        </w:rPr>
        <w:t xml:space="preserve"> „Didinti energijos vartojimo efektyvumą (EVE) pramonės įmonėse“ projektų atrankos kriterijais laikomi pagal Investicijų programos 2 prioriteto 2.1 uždavinio 2.1.5 veiklos „Didinti energijos vartojimo efektyvumą (EVE) pramonės įmonėse“ Investicijų programos stebėsenos komiteto 2022-11-09 protokoliniu sprendimu Nr. 46P-4 (4), patvirtinti projektų atrankos kriterijai</w:t>
      </w:r>
      <w:r w:rsidR="00A33417" w:rsidRPr="00D917A6">
        <w:rPr>
          <w:bCs/>
        </w:rPr>
        <w:t>:</w:t>
      </w:r>
    </w:p>
    <w:tbl>
      <w:tblPr>
        <w:tblStyle w:val="TableGrid"/>
        <w:tblW w:w="5000" w:type="pct"/>
        <w:tblLook w:val="04A0" w:firstRow="1" w:lastRow="0" w:firstColumn="1" w:lastColumn="0" w:noHBand="0" w:noVBand="1"/>
      </w:tblPr>
      <w:tblGrid>
        <w:gridCol w:w="9016"/>
      </w:tblGrid>
      <w:tr w:rsidR="004F1064" w:rsidRPr="00D917A6" w14:paraId="3F3D5DC4" w14:textId="77777777" w:rsidTr="00DD7B88">
        <w:tc>
          <w:tcPr>
            <w:tcW w:w="5000" w:type="pct"/>
          </w:tcPr>
          <w:p w14:paraId="191B1690" w14:textId="5699D8C2" w:rsidR="002478BD" w:rsidRPr="00D917A6" w:rsidRDefault="0074488C" w:rsidP="005603D2">
            <w:pPr>
              <w:pStyle w:val="ListParagraph"/>
              <w:numPr>
                <w:ilvl w:val="0"/>
                <w:numId w:val="13"/>
              </w:numPr>
              <w:tabs>
                <w:tab w:val="left" w:pos="1134"/>
              </w:tabs>
              <w:jc w:val="both"/>
              <w:rPr>
                <w:rFonts w:ascii="Times New Roman" w:hAnsi="Times New Roman"/>
              </w:rPr>
            </w:pPr>
            <w:r w:rsidRPr="00D917A6">
              <w:rPr>
                <w:rFonts w:ascii="Times New Roman" w:hAnsi="Times New Roman"/>
              </w:rPr>
              <w:t>Specialusis</w:t>
            </w:r>
            <w:r w:rsidR="002478BD" w:rsidRPr="00D917A6">
              <w:rPr>
                <w:rFonts w:ascii="Times New Roman" w:hAnsi="Times New Roman"/>
              </w:rPr>
              <w:t xml:space="preserve"> projektų atrankos kriterijus. </w:t>
            </w:r>
            <w:r w:rsidR="005E1F3F" w:rsidRPr="002844E5">
              <w:rPr>
                <w:rFonts w:ascii="Times New Roman" w:hAnsi="Times New Roman"/>
              </w:rPr>
              <w:t>Projekte numatytos veiklos turi atitikti kartu su projekto įgyvendinimo planu (toliau – PĮP) pateiktoje energijos vartojimo audito ataskaitoje, parengtoje ne anksčiau kaip 2 metai iki PĮP pateikimo, rekomenduojamas priemones.</w:t>
            </w:r>
          </w:p>
        </w:tc>
      </w:tr>
      <w:tr w:rsidR="004F1064" w:rsidRPr="00D917A6" w14:paraId="21758B13" w14:textId="77777777" w:rsidTr="00DD7B88">
        <w:tc>
          <w:tcPr>
            <w:tcW w:w="5000" w:type="pct"/>
          </w:tcPr>
          <w:p w14:paraId="70F5118E" w14:textId="77777777" w:rsidR="00BC33C3" w:rsidRPr="00D917A6" w:rsidRDefault="00BC33C3" w:rsidP="00BC33C3">
            <w:pPr>
              <w:widowControl w:val="0"/>
              <w:jc w:val="both"/>
              <w:textAlignment w:val="baseline"/>
              <w:rPr>
                <w:rFonts w:ascii="Times New Roman" w:hAnsi="Times New Roman"/>
              </w:rPr>
            </w:pPr>
            <w:r w:rsidRPr="00D917A6">
              <w:rPr>
                <w:rFonts w:ascii="Times New Roman" w:hAnsi="Times New Roman"/>
                <w:bCs/>
              </w:rPr>
              <w:t>V</w:t>
            </w:r>
            <w:r w:rsidRPr="00D917A6">
              <w:rPr>
                <w:rFonts w:ascii="Times New Roman" w:hAnsi="Times New Roman"/>
              </w:rPr>
              <w:t xml:space="preserve">ertinama, ar prašomos finansuoti veiklos atitinka kartu su PĮP pateiktoje Energijos išteklių ir vandens vartojimo technologiniuose procesuose ir įrenginiuose audito, atlikto vadovaujantis </w:t>
            </w:r>
            <w:hyperlink r:id="rId47" w:history="1">
              <w:r w:rsidRPr="00D917A6">
                <w:rPr>
                  <w:rStyle w:val="Hyperlink"/>
                  <w:rFonts w:ascii="Times New Roman" w:hAnsi="Times New Roman"/>
                  <w:color w:val="auto"/>
                </w:rPr>
                <w:t>Lietuvos Respublikos energetikos ministro 2010 m. gegužės 10 d. įsakymu Nr. 1-141</w:t>
              </w:r>
            </w:hyperlink>
            <w:r w:rsidRPr="00D917A6">
              <w:rPr>
                <w:rFonts w:ascii="Times New Roman" w:hAnsi="Times New Roman"/>
              </w:rPr>
              <w:t xml:space="preserve"> „Dėl Energijos, energijos išteklių ir vandens vartojimo audito atlikimo technologiniuose procesuose ir įrenginiuose metodikos patvirtinimo“ patvirtinta metodika, ataskaitoje, parengtoje ne anksčiau kaip 2 metai iki PĮP pateikimo</w:t>
            </w:r>
            <w:r w:rsidRPr="00D917A6">
              <w:rPr>
                <w:rFonts w:ascii="Times New Roman" w:hAnsi="Times New Roman"/>
                <w:b/>
                <w:bCs/>
              </w:rPr>
              <w:t>,</w:t>
            </w:r>
            <w:r w:rsidRPr="00D917A6">
              <w:rPr>
                <w:rFonts w:ascii="Times New Roman" w:hAnsi="Times New Roman"/>
              </w:rPr>
              <w:t xml:space="preserve"> rekomenduojamas priemones.</w:t>
            </w:r>
          </w:p>
          <w:p w14:paraId="3FBBC4B1" w14:textId="04AF78D7" w:rsidR="002478BD" w:rsidRPr="00D917A6" w:rsidRDefault="00BC33C3" w:rsidP="00BC33C3">
            <w:pPr>
              <w:widowControl w:val="0"/>
              <w:jc w:val="both"/>
              <w:textAlignment w:val="baseline"/>
              <w:rPr>
                <w:rFonts w:ascii="Times New Roman" w:hAnsi="Times New Roman"/>
              </w:rPr>
            </w:pPr>
            <w:r w:rsidRPr="00D917A6">
              <w:rPr>
                <w:rFonts w:ascii="Times New Roman" w:hAnsi="Times New Roman"/>
                <w:bCs/>
                <w:lang w:eastAsia="lt-LT"/>
              </w:rPr>
              <w:t xml:space="preserve">Projektų atrankos kriterijus tiesiogiai </w:t>
            </w:r>
            <w:r w:rsidRPr="00D917A6">
              <w:rPr>
                <w:rFonts w:ascii="Times New Roman" w:hAnsi="Times New Roman"/>
                <w:bCs/>
                <w:lang w:eastAsia="lt-LT" w:bidi="lt-LT"/>
              </w:rPr>
              <w:t xml:space="preserve">prisideda prie darnaus vystymosi horizontaliojo principo, kadangi projekte numatytos įgyvendinti veiklos, privalės atitikti energijos vartojimo audito ataskaitoje, </w:t>
            </w:r>
            <w:r w:rsidRPr="00D917A6">
              <w:rPr>
                <w:rFonts w:ascii="Times New Roman" w:hAnsi="Times New Roman"/>
                <w:lang w:eastAsia="lt-LT" w:bidi="lt-LT"/>
              </w:rPr>
              <w:t>parengtoje ne anksčiau kaip 2 metai iki PĮP pateikimo,</w:t>
            </w:r>
            <w:r w:rsidRPr="00D917A6">
              <w:rPr>
                <w:rFonts w:ascii="Times New Roman" w:hAnsi="Times New Roman"/>
                <w:b/>
                <w:bCs/>
                <w:lang w:eastAsia="lt-LT" w:bidi="lt-LT"/>
              </w:rPr>
              <w:t xml:space="preserve"> </w:t>
            </w:r>
            <w:r w:rsidRPr="00D917A6">
              <w:rPr>
                <w:rFonts w:ascii="Times New Roman" w:hAnsi="Times New Roman"/>
                <w:bCs/>
                <w:lang w:eastAsia="lt-LT" w:bidi="lt-LT"/>
              </w:rPr>
              <w:t>rekomenduojamas priemones.</w:t>
            </w:r>
          </w:p>
        </w:tc>
      </w:tr>
    </w:tbl>
    <w:p w14:paraId="0342A67D" w14:textId="77777777" w:rsidR="00011589" w:rsidRPr="00D917A6" w:rsidRDefault="00011589" w:rsidP="002478BD">
      <w:pPr>
        <w:pStyle w:val="ListParagraph"/>
        <w:tabs>
          <w:tab w:val="left" w:pos="1134"/>
        </w:tabs>
        <w:ind w:left="680"/>
        <w:jc w:val="both"/>
      </w:pPr>
    </w:p>
    <w:tbl>
      <w:tblPr>
        <w:tblStyle w:val="TableGrid"/>
        <w:tblW w:w="5000" w:type="pct"/>
        <w:tblLook w:val="04A0" w:firstRow="1" w:lastRow="0" w:firstColumn="1" w:lastColumn="0" w:noHBand="0" w:noVBand="1"/>
      </w:tblPr>
      <w:tblGrid>
        <w:gridCol w:w="9016"/>
      </w:tblGrid>
      <w:tr w:rsidR="004F1064" w:rsidRPr="00D917A6" w14:paraId="00FE82C0" w14:textId="77777777" w:rsidTr="00DD7B88">
        <w:tc>
          <w:tcPr>
            <w:tcW w:w="5000" w:type="pct"/>
          </w:tcPr>
          <w:p w14:paraId="7DFA28DC" w14:textId="3BFC8464" w:rsidR="0074488C" w:rsidRPr="00D917A6" w:rsidRDefault="0074488C" w:rsidP="005603D2">
            <w:pPr>
              <w:pStyle w:val="ListParagraph"/>
              <w:numPr>
                <w:ilvl w:val="0"/>
                <w:numId w:val="13"/>
              </w:numPr>
              <w:tabs>
                <w:tab w:val="left" w:pos="1134"/>
              </w:tabs>
              <w:jc w:val="both"/>
              <w:rPr>
                <w:rFonts w:ascii="Times New Roman" w:hAnsi="Times New Roman"/>
              </w:rPr>
            </w:pPr>
            <w:r w:rsidRPr="00D917A6">
              <w:rPr>
                <w:rFonts w:ascii="Times New Roman" w:hAnsi="Times New Roman"/>
              </w:rPr>
              <w:t xml:space="preserve">Specialusis projektų atrankos kriterijus. </w:t>
            </w:r>
            <w:r w:rsidR="0036507F" w:rsidRPr="002844E5">
              <w:rPr>
                <w:rFonts w:ascii="Times New Roman" w:hAnsi="Times New Roman"/>
              </w:rPr>
              <w:t>Pareiškėjas iki PĮP pateikimo yra ne trumpiau kaip 3 metus veikianti pramonės įmonė, kurios metinės pajamos iš savo pagamintos produkcijos sudaro ne mažiau kaip 51 proc. bendroje pardavimų struktūroje ir vidutinės metinės pajamos iš savo pagamintos produkcijos per pastaruosius dvejus finansinius metus iki PĮP pateikimo yra ne mažesnės kaip 300 000 Eur, jeigu pramonės įmonė yra didelė įmonė, ir 145 000 Eur, jeigu pramonės įmonė yra labai maža įmonė, maža įmonė ar vidutinė įmonė.</w:t>
            </w:r>
          </w:p>
        </w:tc>
      </w:tr>
      <w:tr w:rsidR="004F1064" w:rsidRPr="00D917A6" w14:paraId="4DC4FFEA" w14:textId="77777777" w:rsidTr="00DD7B88">
        <w:tc>
          <w:tcPr>
            <w:tcW w:w="5000" w:type="pct"/>
          </w:tcPr>
          <w:p w14:paraId="756EB222" w14:textId="77777777" w:rsidR="00AF710B" w:rsidRPr="00D917A6" w:rsidRDefault="00AF710B" w:rsidP="00AF710B">
            <w:pPr>
              <w:tabs>
                <w:tab w:val="left" w:pos="486"/>
              </w:tabs>
              <w:jc w:val="both"/>
              <w:rPr>
                <w:rFonts w:ascii="Times New Roman" w:hAnsi="Times New Roman"/>
              </w:rPr>
            </w:pPr>
            <w:r w:rsidRPr="00D917A6">
              <w:rPr>
                <w:rFonts w:ascii="Times New Roman" w:hAnsi="Times New Roman"/>
              </w:rPr>
              <w:t>Vertinama, ar pareiškėjas iki PĮP pateikimo</w:t>
            </w:r>
            <w:r w:rsidRPr="00D917A6">
              <w:rPr>
                <w:rFonts w:ascii="Times New Roman" w:hAnsi="Times New Roman"/>
                <w:b/>
                <w:bCs/>
              </w:rPr>
              <w:t xml:space="preserve"> </w:t>
            </w:r>
            <w:r w:rsidRPr="00D917A6">
              <w:rPr>
                <w:rFonts w:ascii="Times New Roman" w:hAnsi="Times New Roman"/>
              </w:rPr>
              <w:t xml:space="preserve">yra pramonės </w:t>
            </w:r>
            <w:r w:rsidRPr="00D917A6">
              <w:rPr>
                <w:rFonts w:ascii="Times New Roman" w:hAnsi="Times New Roman"/>
                <w:bCs/>
              </w:rPr>
              <w:t>įmonė</w:t>
            </w:r>
            <w:r w:rsidRPr="00D917A6">
              <w:rPr>
                <w:rFonts w:ascii="Times New Roman" w:hAnsi="Times New Roman"/>
              </w:rPr>
              <w:t>, kuri turi pakankamai patirties, t. y. veikia ne trumpiau kaip 3 metus ir kuri yra finansiškai pajėgi, t. y. jos vidutinės metinės pajamos</w:t>
            </w:r>
            <w:r w:rsidRPr="00D917A6">
              <w:rPr>
                <w:rFonts w:ascii="Times New Roman" w:hAnsi="Times New Roman"/>
                <w:b/>
              </w:rPr>
              <w:t xml:space="preserve"> </w:t>
            </w:r>
            <w:r w:rsidRPr="00D917A6">
              <w:rPr>
                <w:rFonts w:ascii="Times New Roman" w:hAnsi="Times New Roman"/>
              </w:rPr>
              <w:t xml:space="preserve">iš savo pagamintos produkcijos per pastaruosius dvejus finansinius metus iki PĮP pateikimo pagal pateiktus patvirtintos finansinės atskaitomybės dokumentus yra ne mažesnės kaip 300 000 Eur, jeigu pramonės įmonė yra didelė įmonė, ir 145 000 Eur, jeigu pramonės įmonė yra labai maža įmonė, maža įmonė ar vidutinė įmonė, įgyvendinti projekte numatytas veiklas. </w:t>
            </w:r>
          </w:p>
          <w:p w14:paraId="32B4A75B" w14:textId="3D36D7FE" w:rsidR="00AF710B" w:rsidRPr="00D917A6" w:rsidRDefault="00AF710B" w:rsidP="00AF710B">
            <w:pPr>
              <w:tabs>
                <w:tab w:val="left" w:pos="486"/>
              </w:tabs>
              <w:jc w:val="both"/>
              <w:rPr>
                <w:rFonts w:ascii="Times New Roman" w:hAnsi="Times New Roman"/>
              </w:rPr>
            </w:pPr>
            <w:r w:rsidRPr="00D917A6">
              <w:rPr>
                <w:rFonts w:ascii="Times New Roman" w:hAnsi="Times New Roman"/>
              </w:rPr>
              <w:t>Pramonės įmonė</w:t>
            </w:r>
            <w:r w:rsidRPr="00D917A6">
              <w:rPr>
                <w:rFonts w:ascii="Times New Roman" w:hAnsi="Times New Roman"/>
                <w:b/>
                <w:bCs/>
              </w:rPr>
              <w:t xml:space="preserve"> </w:t>
            </w:r>
            <w:r w:rsidRPr="00D917A6">
              <w:rPr>
                <w:rFonts w:ascii="Times New Roman" w:hAnsi="Times New Roman"/>
                <w:bCs/>
              </w:rPr>
              <w:t xml:space="preserve">– </w:t>
            </w:r>
            <w:r w:rsidRPr="00D917A6">
              <w:rPr>
                <w:rFonts w:ascii="Times New Roman" w:hAnsi="Times New Roman"/>
              </w:rPr>
              <w:t>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(-ių) veiklos (-ų) sudaro ne mažiau kaip 51 procentą visų įmonės veiklų.</w:t>
            </w:r>
          </w:p>
          <w:p w14:paraId="57852234" w14:textId="77777777" w:rsidR="00AF710B" w:rsidRPr="00D917A6" w:rsidRDefault="00AF710B" w:rsidP="00AF710B">
            <w:pPr>
              <w:jc w:val="both"/>
              <w:rPr>
                <w:rFonts w:ascii="Times New Roman" w:hAnsi="Times New Roman"/>
              </w:rPr>
            </w:pPr>
            <w:r w:rsidRPr="00D917A6">
              <w:rPr>
                <w:rFonts w:ascii="Times New Roman" w:hAnsi="Times New Roman"/>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D917A6" w:rsidDel="0025387A">
              <w:rPr>
                <w:rFonts w:ascii="Times New Roman" w:hAnsi="Times New Roman"/>
              </w:rPr>
              <w:t xml:space="preserve"> </w:t>
            </w:r>
            <w:r w:rsidRPr="00D917A6">
              <w:rPr>
                <w:rFonts w:ascii="Times New Roman" w:hAnsi="Times New Roman"/>
              </w:rPr>
              <w:t xml:space="preserve"> Juridinių asmenų registrui.</w:t>
            </w:r>
          </w:p>
          <w:p w14:paraId="297DFE0F" w14:textId="77777777" w:rsidR="00AF710B" w:rsidRPr="00D917A6" w:rsidRDefault="00AF710B" w:rsidP="00AF710B">
            <w:pPr>
              <w:pStyle w:val="ListParagraph"/>
              <w:tabs>
                <w:tab w:val="left" w:pos="486"/>
              </w:tabs>
              <w:ind w:left="0"/>
              <w:jc w:val="both"/>
              <w:rPr>
                <w:rFonts w:ascii="Times New Roman" w:hAnsi="Times New Roman"/>
              </w:rPr>
            </w:pPr>
            <w:bookmarkStart w:id="10" w:name="_Hlk110350296"/>
            <w:r w:rsidRPr="00D917A6">
              <w:rPr>
                <w:rFonts w:ascii="Times New Roman" w:hAnsi="Times New Roman"/>
              </w:rPr>
              <w:lastRenderedPageBreak/>
              <w:t>Įmonės pačios pagamintos produkcijos pajamos tikrinamos pagal metinių finansinių ataskaitų rinkinių duomenis ir (ar) kitus pačios įmonės pagamintos produkcijos pajamas pagrindžiančius buhalterinės apskaitos dokumentus.</w:t>
            </w:r>
            <w:r w:rsidRPr="00D917A6">
              <w:rPr>
                <w:rFonts w:ascii="Times New Roman" w:hAnsi="Times New Roman"/>
                <w:highlight w:val="yellow"/>
              </w:rPr>
              <w:t xml:space="preserve"> </w:t>
            </w:r>
          </w:p>
          <w:bookmarkEnd w:id="10"/>
          <w:p w14:paraId="61883EC5" w14:textId="77777777" w:rsidR="00AF710B" w:rsidRPr="00D917A6" w:rsidRDefault="00AF710B" w:rsidP="00AF710B">
            <w:pPr>
              <w:tabs>
                <w:tab w:val="left" w:pos="486"/>
              </w:tabs>
              <w:jc w:val="both"/>
              <w:rPr>
                <w:rFonts w:ascii="Times New Roman" w:hAnsi="Times New Roman"/>
                <w:bCs/>
              </w:rPr>
            </w:pPr>
            <w:r w:rsidRPr="00D917A6">
              <w:rPr>
                <w:rFonts w:ascii="Times New Roman" w:hAnsi="Times New Roman"/>
                <w:bCs/>
              </w:rPr>
              <w:t>Pačios pagaminta produkcija – įmonės gaminami gaminiai ir (arba) teikiamos paslaugos.</w:t>
            </w:r>
          </w:p>
          <w:p w14:paraId="42DCE3AF" w14:textId="77777777" w:rsidR="00AF710B" w:rsidRPr="00D917A6" w:rsidRDefault="00AF710B" w:rsidP="00AF710B">
            <w:pPr>
              <w:tabs>
                <w:tab w:val="left" w:pos="486"/>
              </w:tabs>
              <w:jc w:val="both"/>
              <w:rPr>
                <w:rFonts w:ascii="Times New Roman" w:hAnsi="Times New Roman"/>
              </w:rPr>
            </w:pPr>
          </w:p>
          <w:p w14:paraId="3EEAB8EC" w14:textId="2F177B6E" w:rsidR="00AF710B" w:rsidRPr="00D917A6" w:rsidRDefault="00AF710B" w:rsidP="00AF710B">
            <w:pPr>
              <w:widowControl w:val="0"/>
              <w:jc w:val="both"/>
              <w:textAlignment w:val="baseline"/>
              <w:rPr>
                <w:rFonts w:ascii="Times New Roman" w:hAnsi="Times New Roman"/>
              </w:rPr>
            </w:pPr>
            <w:r w:rsidRPr="00D917A6">
              <w:rPr>
                <w:rFonts w:ascii="Times New Roman" w:hAnsi="Times New Roman"/>
              </w:rPr>
              <w:t>Šis projektų atrankos kriterijus taikomas tik projekto vertinimo metu.</w:t>
            </w:r>
          </w:p>
        </w:tc>
      </w:tr>
    </w:tbl>
    <w:p w14:paraId="3832552B" w14:textId="77777777" w:rsidR="0074488C" w:rsidRPr="00D917A6" w:rsidRDefault="0074488C" w:rsidP="002478BD">
      <w:pPr>
        <w:pStyle w:val="ListParagraph"/>
        <w:tabs>
          <w:tab w:val="left" w:pos="1134"/>
        </w:tabs>
        <w:ind w:left="680"/>
        <w:jc w:val="both"/>
      </w:pPr>
    </w:p>
    <w:tbl>
      <w:tblPr>
        <w:tblStyle w:val="TableGrid"/>
        <w:tblW w:w="5000" w:type="pct"/>
        <w:tblLook w:val="04A0" w:firstRow="1" w:lastRow="0" w:firstColumn="1" w:lastColumn="0" w:noHBand="0" w:noVBand="1"/>
      </w:tblPr>
      <w:tblGrid>
        <w:gridCol w:w="9016"/>
      </w:tblGrid>
      <w:tr w:rsidR="004F1064" w:rsidRPr="00D917A6" w14:paraId="7AA6459C" w14:textId="77777777" w:rsidTr="00DD7B88">
        <w:tc>
          <w:tcPr>
            <w:tcW w:w="5000" w:type="pct"/>
          </w:tcPr>
          <w:p w14:paraId="4022305D" w14:textId="6738E421" w:rsidR="0074488C" w:rsidRPr="00D917A6" w:rsidRDefault="00E53A2E" w:rsidP="005603D2">
            <w:pPr>
              <w:pStyle w:val="ListParagraph"/>
              <w:numPr>
                <w:ilvl w:val="0"/>
                <w:numId w:val="13"/>
              </w:numPr>
              <w:tabs>
                <w:tab w:val="left" w:pos="1134"/>
              </w:tabs>
              <w:jc w:val="both"/>
              <w:rPr>
                <w:rFonts w:ascii="Times New Roman" w:hAnsi="Times New Roman"/>
              </w:rPr>
            </w:pPr>
            <w:r w:rsidRPr="00D917A6">
              <w:rPr>
                <w:rFonts w:ascii="Times New Roman" w:hAnsi="Times New Roman"/>
              </w:rPr>
              <w:t>Specialusis</w:t>
            </w:r>
            <w:r w:rsidR="0074488C" w:rsidRPr="00D917A6">
              <w:rPr>
                <w:rFonts w:ascii="Times New Roman" w:hAnsi="Times New Roman"/>
              </w:rPr>
              <w:t xml:space="preserve"> projektų atrankos kriterijus. </w:t>
            </w:r>
            <w:bookmarkStart w:id="11" w:name="_Hlk113966224"/>
            <w:r w:rsidR="00F06696" w:rsidRPr="002844E5">
              <w:rPr>
                <w:rFonts w:ascii="Times New Roman" w:hAnsi="Times New Roman"/>
                <w:lang w:eastAsia="lt-LT"/>
              </w:rPr>
              <w:t>Projektu siekiama bent 30 proc. sumažinti tiesiogiai ir netiesiogiai išmetamų šiltnamio efektą sukeliančių dujų kiekį, palyginti su energijos vartojimo efektyvumo audito ataskaitoje nurodytu bendru įmonės (pareiškėjo) išmetamu kiekiu.</w:t>
            </w:r>
            <w:bookmarkEnd w:id="11"/>
          </w:p>
        </w:tc>
      </w:tr>
      <w:tr w:rsidR="004F1064" w:rsidRPr="00D917A6" w14:paraId="65451A27" w14:textId="77777777" w:rsidTr="00DD7B88">
        <w:tc>
          <w:tcPr>
            <w:tcW w:w="5000" w:type="pct"/>
          </w:tcPr>
          <w:p w14:paraId="61B59DF6" w14:textId="77777777" w:rsidR="00013A30" w:rsidRPr="00D917A6" w:rsidRDefault="00013A30" w:rsidP="00013A30">
            <w:pPr>
              <w:widowControl w:val="0"/>
              <w:jc w:val="both"/>
              <w:textAlignment w:val="baseline"/>
              <w:rPr>
                <w:rFonts w:ascii="Times New Roman" w:hAnsi="Times New Roman"/>
                <w:bCs/>
                <w:lang w:eastAsia="lt-LT"/>
              </w:rPr>
            </w:pPr>
            <w:r w:rsidRPr="00D917A6">
              <w:rPr>
                <w:rFonts w:ascii="Times New Roman" w:hAnsi="Times New Roman"/>
                <w:bCs/>
                <w:lang w:eastAsia="lt-LT"/>
              </w:rPr>
              <w:t>Vertinamas projekte tiesiogiai ir netiesiogiai išmetamų šiltnamio efektą sukeliančių dujų kiekio sumažinimas, palyginti su bendru įmonės (pareiškėjo)</w:t>
            </w:r>
            <w:r w:rsidRPr="00D917A6">
              <w:rPr>
                <w:rFonts w:ascii="Times New Roman" w:hAnsi="Times New Roman"/>
                <w:b/>
                <w:bCs/>
                <w:lang w:eastAsia="lt-LT"/>
              </w:rPr>
              <w:t xml:space="preserve"> </w:t>
            </w:r>
            <w:r w:rsidRPr="00D917A6">
              <w:rPr>
                <w:rFonts w:ascii="Times New Roman" w:hAnsi="Times New Roman"/>
                <w:bCs/>
                <w:lang w:eastAsia="lt-LT"/>
              </w:rPr>
              <w:t>išmetamu kiekiu,</w:t>
            </w:r>
            <w:r w:rsidRPr="00D917A6">
              <w:rPr>
                <w:rFonts w:ascii="Times New Roman" w:hAnsi="Times New Roman"/>
                <w:b/>
                <w:bCs/>
                <w:lang w:eastAsia="lt-LT"/>
              </w:rPr>
              <w:t xml:space="preserve"> </w:t>
            </w:r>
            <w:r w:rsidRPr="00D917A6">
              <w:rPr>
                <w:rFonts w:ascii="Times New Roman" w:hAnsi="Times New Roman"/>
                <w:bCs/>
                <w:lang w:eastAsia="lt-LT"/>
              </w:rPr>
              <w:t xml:space="preserve">nurodytu Energijos išteklių ir vandens vartojimo technologiniuose procesuose ir įrenginiuose audito, atlikto vadovaujantis </w:t>
            </w:r>
            <w:hyperlink r:id="rId48" w:history="1">
              <w:r w:rsidRPr="00D917A6">
                <w:rPr>
                  <w:rStyle w:val="Hyperlink"/>
                  <w:rFonts w:ascii="Times New Roman" w:hAnsi="Times New Roman"/>
                  <w:bCs/>
                  <w:color w:val="auto"/>
                  <w:lang w:eastAsia="lt-LT"/>
                </w:rPr>
                <w:t>Lietuvos Respublikos energetikos ministro 2010 m. gegužės 10 d. įsakymu Nr. 1-141</w:t>
              </w:r>
            </w:hyperlink>
            <w:r w:rsidRPr="00D917A6">
              <w:rPr>
                <w:rFonts w:ascii="Times New Roman" w:hAnsi="Times New Roman"/>
                <w:bCs/>
                <w:lang w:eastAsia="lt-LT"/>
              </w:rPr>
              <w:t xml:space="preserve"> „Dėl Energijos, energijos išteklių ir vandens vartojimo audito atlikimo technologiniuose procesuose ir įrenginiuose metodikos patvirtinimo“ patvirtinta metodika, ataskaitoje, parengtoje ne anksčiau kaip 2 metai iki PĮP pateikimo.</w:t>
            </w:r>
          </w:p>
          <w:p w14:paraId="0F79E05B" w14:textId="77777777" w:rsidR="00013A30" w:rsidRPr="00D917A6" w:rsidRDefault="00013A30" w:rsidP="00013A30">
            <w:pPr>
              <w:widowControl w:val="0"/>
              <w:jc w:val="both"/>
              <w:textAlignment w:val="baseline"/>
              <w:rPr>
                <w:rFonts w:ascii="Times New Roman" w:hAnsi="Times New Roman"/>
                <w:bCs/>
                <w:lang w:eastAsia="lt-LT"/>
              </w:rPr>
            </w:pPr>
            <w:r w:rsidRPr="00D917A6">
              <w:rPr>
                <w:rFonts w:ascii="Times New Roman" w:hAnsi="Times New Roman"/>
                <w:bCs/>
                <w:lang w:eastAsia="lt-LT"/>
              </w:rPr>
              <w:t>Formulė: Y = (X</w:t>
            </w:r>
            <w:r w:rsidRPr="00D917A6">
              <w:rPr>
                <w:rFonts w:ascii="Times New Roman" w:hAnsi="Times New Roman"/>
                <w:bCs/>
                <w:vertAlign w:val="subscript"/>
                <w:lang w:eastAsia="lt-LT"/>
              </w:rPr>
              <w:t>1</w:t>
            </w:r>
            <w:r w:rsidRPr="00D917A6">
              <w:rPr>
                <w:rFonts w:ascii="Times New Roman" w:hAnsi="Times New Roman"/>
                <w:bCs/>
                <w:lang w:eastAsia="lt-LT"/>
              </w:rPr>
              <w:t>/ X</w:t>
            </w:r>
            <w:r w:rsidRPr="00D917A6">
              <w:rPr>
                <w:rFonts w:ascii="Times New Roman" w:hAnsi="Times New Roman"/>
                <w:bCs/>
                <w:vertAlign w:val="subscript"/>
                <w:lang w:eastAsia="lt-LT"/>
              </w:rPr>
              <w:t xml:space="preserve">2 </w:t>
            </w:r>
            <w:r w:rsidRPr="00D917A6">
              <w:rPr>
                <w:rFonts w:ascii="Times New Roman" w:hAnsi="Times New Roman"/>
                <w:bCs/>
                <w:lang w:eastAsia="lt-LT"/>
              </w:rPr>
              <w:t>)*100, kurioje:</w:t>
            </w:r>
          </w:p>
          <w:p w14:paraId="51A0AB72" w14:textId="77777777" w:rsidR="00013A30" w:rsidRPr="00D917A6" w:rsidRDefault="00013A30" w:rsidP="00013A30">
            <w:pPr>
              <w:widowControl w:val="0"/>
              <w:jc w:val="both"/>
              <w:textAlignment w:val="baseline"/>
              <w:rPr>
                <w:rFonts w:ascii="Times New Roman" w:hAnsi="Times New Roman"/>
                <w:bCs/>
                <w:lang w:eastAsia="lt-LT"/>
              </w:rPr>
            </w:pPr>
            <w:r w:rsidRPr="00D917A6">
              <w:rPr>
                <w:rFonts w:ascii="Times New Roman" w:hAnsi="Times New Roman"/>
                <w:bCs/>
                <w:lang w:eastAsia="lt-LT"/>
              </w:rPr>
              <w:t>X</w:t>
            </w:r>
            <w:r w:rsidRPr="00D917A6">
              <w:rPr>
                <w:rFonts w:ascii="Times New Roman" w:hAnsi="Times New Roman"/>
                <w:bCs/>
                <w:vertAlign w:val="subscript"/>
                <w:lang w:eastAsia="lt-LT"/>
              </w:rPr>
              <w:t>1</w:t>
            </w:r>
            <w:r w:rsidRPr="00D917A6">
              <w:rPr>
                <w:rFonts w:ascii="Times New Roman" w:hAnsi="Times New Roman"/>
                <w:bCs/>
                <w:lang w:eastAsia="lt-LT"/>
              </w:rPr>
              <w:t xml:space="preserve"> – pareiškėjo planuojamas sumažinti šiltnamio efektą sukeliančių dujų kiekis t</w:t>
            </w:r>
            <w:r w:rsidRPr="00781578">
              <w:rPr>
                <w:rFonts w:ascii="Times New Roman" w:hAnsi="Times New Roman"/>
                <w:bCs/>
                <w:lang w:eastAsia="lt-LT"/>
              </w:rPr>
              <w:t>/metus</w:t>
            </w:r>
            <w:r w:rsidRPr="00D917A6">
              <w:rPr>
                <w:rFonts w:ascii="Times New Roman" w:hAnsi="Times New Roman"/>
                <w:bCs/>
                <w:lang w:eastAsia="lt-LT"/>
              </w:rPr>
              <w:t>;</w:t>
            </w:r>
          </w:p>
          <w:p w14:paraId="1BDE0A96" w14:textId="77777777" w:rsidR="00013A30" w:rsidRPr="00D917A6" w:rsidRDefault="00013A30" w:rsidP="00013A30">
            <w:pPr>
              <w:widowControl w:val="0"/>
              <w:jc w:val="both"/>
              <w:textAlignment w:val="baseline"/>
              <w:rPr>
                <w:rFonts w:ascii="Times New Roman" w:hAnsi="Times New Roman"/>
                <w:bCs/>
                <w:lang w:eastAsia="lt-LT"/>
              </w:rPr>
            </w:pPr>
            <w:r w:rsidRPr="00D917A6">
              <w:rPr>
                <w:rFonts w:ascii="Times New Roman" w:hAnsi="Times New Roman"/>
                <w:bCs/>
                <w:lang w:eastAsia="lt-LT"/>
              </w:rPr>
              <w:t>X</w:t>
            </w:r>
            <w:r w:rsidRPr="00D917A6">
              <w:rPr>
                <w:rFonts w:ascii="Times New Roman" w:hAnsi="Times New Roman"/>
                <w:bCs/>
                <w:vertAlign w:val="subscript"/>
                <w:lang w:eastAsia="lt-LT"/>
              </w:rPr>
              <w:t>2</w:t>
            </w:r>
            <w:r w:rsidRPr="00D917A6">
              <w:rPr>
                <w:rFonts w:ascii="Times New Roman" w:hAnsi="Times New Roman"/>
                <w:bCs/>
                <w:lang w:eastAsia="lt-LT"/>
              </w:rPr>
              <w:t xml:space="preserve"> – pareiškėjo pateiktoje audito ataskaitoje nurodomas bendras įmonės (pareiškėjo)</w:t>
            </w:r>
            <w:r w:rsidRPr="00D917A6">
              <w:rPr>
                <w:rFonts w:ascii="Times New Roman" w:hAnsi="Times New Roman"/>
                <w:b/>
                <w:bCs/>
                <w:lang w:eastAsia="lt-LT"/>
              </w:rPr>
              <w:t xml:space="preserve"> </w:t>
            </w:r>
            <w:r w:rsidRPr="00D917A6">
              <w:rPr>
                <w:rFonts w:ascii="Times New Roman" w:hAnsi="Times New Roman"/>
                <w:bCs/>
                <w:lang w:eastAsia="lt-LT"/>
              </w:rPr>
              <w:t>išmetamas šiltnamio efektą sukeliančių dujų kiekis t/metus;</w:t>
            </w:r>
          </w:p>
          <w:p w14:paraId="3048CBA0" w14:textId="77777777" w:rsidR="00013A30" w:rsidRPr="00D917A6" w:rsidRDefault="00013A30" w:rsidP="00013A30">
            <w:pPr>
              <w:widowControl w:val="0"/>
              <w:jc w:val="both"/>
              <w:textAlignment w:val="baseline"/>
              <w:rPr>
                <w:rFonts w:ascii="Times New Roman" w:hAnsi="Times New Roman"/>
                <w:bCs/>
                <w:lang w:eastAsia="lt-LT"/>
              </w:rPr>
            </w:pPr>
            <w:r w:rsidRPr="00D917A6">
              <w:rPr>
                <w:rFonts w:ascii="Times New Roman" w:hAnsi="Times New Roman"/>
                <w:bCs/>
                <w:lang w:eastAsia="lt-LT"/>
              </w:rPr>
              <w:t>Y – santykis tarp pareiškėjo planuojamo sumažinti šiltnamio efektą sukeliančių dujų kiekio ir pareiškėjo pateiktoje audito ataskaitoje nurodomo bendro įmonės (pareiškėjo) išmetamo šiltnamio efektą sukeliančių dujų kiekio procentais.</w:t>
            </w:r>
          </w:p>
          <w:p w14:paraId="73B87643" w14:textId="77777777" w:rsidR="00013A30" w:rsidRPr="00D917A6" w:rsidRDefault="00013A30" w:rsidP="00013A30">
            <w:pPr>
              <w:widowControl w:val="0"/>
              <w:jc w:val="both"/>
              <w:textAlignment w:val="baseline"/>
              <w:rPr>
                <w:rFonts w:ascii="Times New Roman" w:hAnsi="Times New Roman"/>
                <w:bCs/>
                <w:lang w:eastAsia="lt-LT"/>
              </w:rPr>
            </w:pPr>
          </w:p>
          <w:p w14:paraId="57C96C1B" w14:textId="069DF0F0" w:rsidR="00013A30" w:rsidRPr="00D917A6" w:rsidRDefault="00013A30" w:rsidP="00013A30">
            <w:pPr>
              <w:widowControl w:val="0"/>
              <w:jc w:val="both"/>
              <w:textAlignment w:val="baseline"/>
              <w:rPr>
                <w:rFonts w:ascii="Times New Roman" w:hAnsi="Times New Roman"/>
              </w:rPr>
            </w:pPr>
            <w:r w:rsidRPr="00D917A6">
              <w:rPr>
                <w:rFonts w:ascii="Times New Roman" w:hAnsi="Times New Roman"/>
                <w:bCs/>
                <w:lang w:eastAsia="lt-LT"/>
              </w:rPr>
              <w:t xml:space="preserve">Projektų atrankos kriterijus tiesiogiai </w:t>
            </w:r>
            <w:r w:rsidRPr="00D917A6">
              <w:rPr>
                <w:rFonts w:ascii="Times New Roman" w:hAnsi="Times New Roman"/>
                <w:bCs/>
                <w:lang w:eastAsia="lt-LT" w:bidi="lt-LT"/>
              </w:rPr>
              <w:t>prisideda prie darnaus vystymosi horizontaliojo principo, kadangi projekte numatytos įgyvendinti veiklos sieks tiesiogiai ir netiesiogiai išmetamų šiltnamio efektą sukeliančių dujų kiekio sumažėjimo.</w:t>
            </w:r>
          </w:p>
        </w:tc>
      </w:tr>
    </w:tbl>
    <w:p w14:paraId="59F5A75B" w14:textId="77777777" w:rsidR="0074488C" w:rsidRPr="00D917A6" w:rsidRDefault="0074488C" w:rsidP="002478BD">
      <w:pPr>
        <w:pStyle w:val="ListParagraph"/>
        <w:tabs>
          <w:tab w:val="left" w:pos="1134"/>
        </w:tabs>
        <w:ind w:left="680"/>
        <w:jc w:val="both"/>
      </w:pPr>
    </w:p>
    <w:tbl>
      <w:tblPr>
        <w:tblStyle w:val="TableGrid"/>
        <w:tblW w:w="5000" w:type="pct"/>
        <w:tblLook w:val="04A0" w:firstRow="1" w:lastRow="0" w:firstColumn="1" w:lastColumn="0" w:noHBand="0" w:noVBand="1"/>
      </w:tblPr>
      <w:tblGrid>
        <w:gridCol w:w="9016"/>
      </w:tblGrid>
      <w:tr w:rsidR="004F1064" w:rsidRPr="00D917A6" w14:paraId="1F3A7053" w14:textId="77777777" w:rsidTr="00DD7B88">
        <w:tc>
          <w:tcPr>
            <w:tcW w:w="5000" w:type="pct"/>
          </w:tcPr>
          <w:p w14:paraId="0CD33F92" w14:textId="0BDD612B" w:rsidR="0074488C" w:rsidRPr="00D917A6" w:rsidRDefault="00E53A2E" w:rsidP="005603D2">
            <w:pPr>
              <w:pStyle w:val="ListParagraph"/>
              <w:numPr>
                <w:ilvl w:val="0"/>
                <w:numId w:val="13"/>
              </w:numPr>
              <w:tabs>
                <w:tab w:val="left" w:pos="1134"/>
              </w:tabs>
              <w:jc w:val="both"/>
              <w:rPr>
                <w:rFonts w:ascii="Times New Roman" w:hAnsi="Times New Roman"/>
              </w:rPr>
            </w:pPr>
            <w:r w:rsidRPr="00D917A6">
              <w:rPr>
                <w:rFonts w:ascii="Times New Roman" w:hAnsi="Times New Roman"/>
              </w:rPr>
              <w:t>Prioritetinis</w:t>
            </w:r>
            <w:r w:rsidR="0074488C" w:rsidRPr="00D917A6">
              <w:rPr>
                <w:rFonts w:ascii="Times New Roman" w:hAnsi="Times New Roman"/>
              </w:rPr>
              <w:t xml:space="preserve"> projektų atrankos kriterijus. </w:t>
            </w:r>
            <w:r w:rsidR="00F10C39" w:rsidRPr="00CD75CC">
              <w:rPr>
                <w:rFonts w:ascii="Times New Roman" w:hAnsi="Times New Roman"/>
                <w:lang w:eastAsia="lt-LT"/>
              </w:rPr>
              <w:t>Projektu siekiama daugiau kaip 30 proc. sumažinti tiesiogiai ir netiesiogiai išmetamų šiltnamio efektą sukeliančių dujų kiekį, palyginti su energijos vartojimo efektyvumo audito ataskaitoje nurodytu bendru įmonės (pareiškėjo) išmetamu kiekiu.</w:t>
            </w:r>
          </w:p>
        </w:tc>
      </w:tr>
      <w:tr w:rsidR="004F1064" w:rsidRPr="00D917A6" w14:paraId="6A0D2202" w14:textId="77777777" w:rsidTr="00DD7B88">
        <w:tc>
          <w:tcPr>
            <w:tcW w:w="5000" w:type="pct"/>
          </w:tcPr>
          <w:p w14:paraId="7F059086" w14:textId="77777777" w:rsidR="000202F7" w:rsidRPr="00D917A6" w:rsidRDefault="000202F7" w:rsidP="000202F7">
            <w:pPr>
              <w:widowControl w:val="0"/>
              <w:jc w:val="both"/>
              <w:textAlignment w:val="baseline"/>
              <w:rPr>
                <w:rFonts w:ascii="Times New Roman" w:hAnsi="Times New Roman"/>
                <w:bCs/>
                <w:lang w:eastAsia="lt-LT"/>
              </w:rPr>
            </w:pPr>
            <w:r w:rsidRPr="00D917A6">
              <w:rPr>
                <w:rFonts w:ascii="Times New Roman" w:hAnsi="Times New Roman"/>
                <w:bCs/>
                <w:lang w:eastAsia="lt-LT"/>
              </w:rPr>
              <w:t xml:space="preserve">Vertinamas projekte tiesiogiai ir netiesiogiai išmetamų šiltnamio efektą sukeliančių dujų kiekio sumažinimas, palyginti su </w:t>
            </w:r>
            <w:r w:rsidRPr="00D917A6">
              <w:rPr>
                <w:rFonts w:ascii="Times New Roman" w:hAnsi="Times New Roman"/>
                <w:lang w:eastAsia="lt-LT"/>
              </w:rPr>
              <w:t>bendru įmonės (pareiškėjo)</w:t>
            </w:r>
            <w:r w:rsidRPr="00D917A6">
              <w:rPr>
                <w:rFonts w:ascii="Times New Roman" w:hAnsi="Times New Roman"/>
                <w:b/>
                <w:bCs/>
                <w:lang w:eastAsia="lt-LT"/>
              </w:rPr>
              <w:t xml:space="preserve"> </w:t>
            </w:r>
            <w:r w:rsidRPr="00D917A6">
              <w:rPr>
                <w:rFonts w:ascii="Times New Roman" w:hAnsi="Times New Roman"/>
                <w:lang w:eastAsia="lt-LT"/>
              </w:rPr>
              <w:t>išmetamu kiekiu, nurodytu</w:t>
            </w:r>
            <w:r w:rsidRPr="00D917A6">
              <w:rPr>
                <w:rFonts w:ascii="Times New Roman" w:hAnsi="Times New Roman"/>
                <w:bCs/>
                <w:lang w:eastAsia="lt-LT"/>
              </w:rPr>
              <w:t xml:space="preserve"> Energijos išteklių ir vandens vartojimo technologiniuose procesuose ir įrenginiuose audito, atlikto vadovaujantis </w:t>
            </w:r>
            <w:hyperlink r:id="rId49" w:history="1">
              <w:r w:rsidRPr="00D917A6">
                <w:rPr>
                  <w:rStyle w:val="Hyperlink"/>
                  <w:rFonts w:ascii="Times New Roman" w:hAnsi="Times New Roman"/>
                  <w:bCs/>
                  <w:color w:val="auto"/>
                  <w:lang w:eastAsia="lt-LT"/>
                </w:rPr>
                <w:t>Lietuvos Respublikos energetikos ministro 2010 m. gegužės 10 d. įsakymu Nr. 1-141</w:t>
              </w:r>
            </w:hyperlink>
            <w:r w:rsidRPr="00D917A6">
              <w:rPr>
                <w:rFonts w:ascii="Times New Roman" w:hAnsi="Times New Roman"/>
                <w:bCs/>
                <w:lang w:eastAsia="lt-LT"/>
              </w:rPr>
              <w:t xml:space="preserve"> „Dėl Energijos, energijos išteklių ir vandens vartojimo audito atlikimo technologiniuose procesuose ir įrenginiuose metodikos patvirtinimo“ patvirtinta metodika, ataskaitoje, parengtoje ne anksčiau kaip 2 metai iki PĮP pateikimo.</w:t>
            </w:r>
          </w:p>
          <w:p w14:paraId="13866782" w14:textId="77777777" w:rsidR="000202F7" w:rsidRPr="00D917A6" w:rsidRDefault="000202F7" w:rsidP="000202F7">
            <w:pPr>
              <w:widowControl w:val="0"/>
              <w:jc w:val="both"/>
              <w:textAlignment w:val="baseline"/>
              <w:rPr>
                <w:rFonts w:ascii="Times New Roman" w:hAnsi="Times New Roman"/>
                <w:bCs/>
                <w:lang w:eastAsia="lt-LT"/>
              </w:rPr>
            </w:pPr>
            <w:r w:rsidRPr="00D917A6">
              <w:rPr>
                <w:rFonts w:ascii="Times New Roman" w:hAnsi="Times New Roman"/>
                <w:bCs/>
                <w:lang w:eastAsia="lt-LT"/>
              </w:rPr>
              <w:t>Formulė: Y = (X</w:t>
            </w:r>
            <w:r w:rsidRPr="00D917A6">
              <w:rPr>
                <w:rFonts w:ascii="Times New Roman" w:hAnsi="Times New Roman"/>
                <w:bCs/>
                <w:vertAlign w:val="subscript"/>
                <w:lang w:eastAsia="lt-LT"/>
              </w:rPr>
              <w:t>1</w:t>
            </w:r>
            <w:r w:rsidRPr="00D917A6">
              <w:rPr>
                <w:rFonts w:ascii="Times New Roman" w:hAnsi="Times New Roman"/>
                <w:bCs/>
                <w:lang w:eastAsia="lt-LT"/>
              </w:rPr>
              <w:t>/ X</w:t>
            </w:r>
            <w:r w:rsidRPr="00D917A6">
              <w:rPr>
                <w:rFonts w:ascii="Times New Roman" w:hAnsi="Times New Roman"/>
                <w:bCs/>
                <w:vertAlign w:val="subscript"/>
                <w:lang w:eastAsia="lt-LT"/>
              </w:rPr>
              <w:t xml:space="preserve">2 </w:t>
            </w:r>
            <w:r w:rsidRPr="00D917A6">
              <w:rPr>
                <w:rFonts w:ascii="Times New Roman" w:hAnsi="Times New Roman"/>
                <w:bCs/>
                <w:lang w:eastAsia="lt-LT"/>
              </w:rPr>
              <w:t>)*100, kurioje:</w:t>
            </w:r>
          </w:p>
          <w:p w14:paraId="263D9F66" w14:textId="77777777" w:rsidR="000202F7" w:rsidRPr="00D917A6" w:rsidRDefault="000202F7" w:rsidP="000202F7">
            <w:pPr>
              <w:widowControl w:val="0"/>
              <w:jc w:val="both"/>
              <w:textAlignment w:val="baseline"/>
              <w:rPr>
                <w:rFonts w:ascii="Times New Roman" w:hAnsi="Times New Roman"/>
                <w:bCs/>
                <w:lang w:eastAsia="lt-LT"/>
              </w:rPr>
            </w:pPr>
            <w:r w:rsidRPr="00D917A6">
              <w:rPr>
                <w:rFonts w:ascii="Times New Roman" w:hAnsi="Times New Roman"/>
                <w:bCs/>
                <w:lang w:eastAsia="lt-LT"/>
              </w:rPr>
              <w:t>X</w:t>
            </w:r>
            <w:r w:rsidRPr="00D917A6">
              <w:rPr>
                <w:rFonts w:ascii="Times New Roman" w:hAnsi="Times New Roman"/>
                <w:bCs/>
                <w:vertAlign w:val="subscript"/>
                <w:lang w:eastAsia="lt-LT"/>
              </w:rPr>
              <w:t>1</w:t>
            </w:r>
            <w:r w:rsidRPr="00D917A6">
              <w:rPr>
                <w:rFonts w:ascii="Times New Roman" w:hAnsi="Times New Roman"/>
                <w:bCs/>
                <w:lang w:eastAsia="lt-LT"/>
              </w:rPr>
              <w:t xml:space="preserve"> – pareiškėjo planuojamas sumažinti šiltnamio efektą sukeliančių dujų kiekis t</w:t>
            </w:r>
            <w:r w:rsidRPr="00781578">
              <w:rPr>
                <w:rFonts w:ascii="Times New Roman" w:hAnsi="Times New Roman"/>
                <w:bCs/>
                <w:lang w:eastAsia="lt-LT"/>
              </w:rPr>
              <w:t>/metus</w:t>
            </w:r>
            <w:r w:rsidRPr="00D917A6">
              <w:rPr>
                <w:rFonts w:ascii="Times New Roman" w:hAnsi="Times New Roman"/>
                <w:bCs/>
                <w:lang w:eastAsia="lt-LT"/>
              </w:rPr>
              <w:t>;</w:t>
            </w:r>
          </w:p>
          <w:p w14:paraId="2518D63C" w14:textId="77777777" w:rsidR="000202F7" w:rsidRPr="00D917A6" w:rsidRDefault="000202F7" w:rsidP="000202F7">
            <w:pPr>
              <w:widowControl w:val="0"/>
              <w:jc w:val="both"/>
              <w:textAlignment w:val="baseline"/>
              <w:rPr>
                <w:rFonts w:ascii="Times New Roman" w:hAnsi="Times New Roman"/>
                <w:bCs/>
                <w:lang w:eastAsia="lt-LT"/>
              </w:rPr>
            </w:pPr>
            <w:r w:rsidRPr="00D917A6">
              <w:rPr>
                <w:rFonts w:ascii="Times New Roman" w:hAnsi="Times New Roman"/>
                <w:bCs/>
                <w:lang w:eastAsia="lt-LT"/>
              </w:rPr>
              <w:t>X</w:t>
            </w:r>
            <w:r w:rsidRPr="00D917A6">
              <w:rPr>
                <w:rFonts w:ascii="Times New Roman" w:hAnsi="Times New Roman"/>
                <w:bCs/>
                <w:vertAlign w:val="subscript"/>
                <w:lang w:eastAsia="lt-LT"/>
              </w:rPr>
              <w:t>2</w:t>
            </w:r>
            <w:r w:rsidRPr="00D917A6">
              <w:rPr>
                <w:rFonts w:ascii="Times New Roman" w:hAnsi="Times New Roman"/>
                <w:bCs/>
                <w:lang w:eastAsia="lt-LT"/>
              </w:rPr>
              <w:t xml:space="preserve"> – pareiškėjo pateiktoje audito ataskaitoje nurodomas </w:t>
            </w:r>
            <w:r w:rsidRPr="00D917A6">
              <w:rPr>
                <w:rFonts w:ascii="Times New Roman" w:hAnsi="Times New Roman"/>
                <w:lang w:eastAsia="lt-LT"/>
              </w:rPr>
              <w:t>bendras įmonės (pareiškėjo)</w:t>
            </w:r>
            <w:r w:rsidRPr="00D917A6">
              <w:rPr>
                <w:rFonts w:ascii="Times New Roman" w:hAnsi="Times New Roman"/>
                <w:b/>
                <w:bCs/>
                <w:lang w:eastAsia="lt-LT"/>
              </w:rPr>
              <w:t xml:space="preserve"> </w:t>
            </w:r>
            <w:r w:rsidRPr="00D917A6">
              <w:rPr>
                <w:rFonts w:ascii="Times New Roman" w:hAnsi="Times New Roman"/>
                <w:bCs/>
                <w:lang w:eastAsia="lt-LT"/>
              </w:rPr>
              <w:t>išmetamas šiltnamio efektą sukeliančių dujų kiekis t/metus;</w:t>
            </w:r>
          </w:p>
          <w:p w14:paraId="44DF8EE4" w14:textId="77777777" w:rsidR="000202F7" w:rsidRPr="00D917A6" w:rsidRDefault="000202F7" w:rsidP="000202F7">
            <w:pPr>
              <w:widowControl w:val="0"/>
              <w:jc w:val="both"/>
              <w:textAlignment w:val="baseline"/>
              <w:rPr>
                <w:rFonts w:ascii="Times New Roman" w:hAnsi="Times New Roman"/>
                <w:bCs/>
                <w:lang w:eastAsia="lt-LT"/>
              </w:rPr>
            </w:pPr>
            <w:r w:rsidRPr="00D917A6">
              <w:rPr>
                <w:rFonts w:ascii="Times New Roman" w:hAnsi="Times New Roman"/>
                <w:bCs/>
                <w:lang w:eastAsia="lt-LT"/>
              </w:rPr>
              <w:t>Y – santykis tarp pareiškėjo planuojamo sumažinti šiltnamio efektą sukeliančių dujų kiekio ir pareiškėjo pateiktoje audito ataskaitoje nurodomo bendro įmonės (pareiškėjo) išmetamo šiltnamio efektą sukeliančių dujų kiekio procentais.</w:t>
            </w:r>
          </w:p>
          <w:p w14:paraId="4F79AB87" w14:textId="77777777" w:rsidR="000202F7" w:rsidRPr="00D917A6" w:rsidRDefault="000202F7" w:rsidP="000202F7">
            <w:pPr>
              <w:widowControl w:val="0"/>
              <w:jc w:val="both"/>
              <w:textAlignment w:val="baseline"/>
              <w:rPr>
                <w:rFonts w:ascii="Times New Roman" w:hAnsi="Times New Roman"/>
                <w:bCs/>
                <w:lang w:eastAsia="lt-LT"/>
              </w:rPr>
            </w:pPr>
          </w:p>
          <w:p w14:paraId="09B626B3" w14:textId="77777777" w:rsidR="000202F7" w:rsidRPr="00D917A6" w:rsidRDefault="000202F7" w:rsidP="000202F7">
            <w:pPr>
              <w:widowControl w:val="0"/>
              <w:jc w:val="both"/>
              <w:textAlignment w:val="baseline"/>
              <w:rPr>
                <w:rFonts w:ascii="Times New Roman" w:hAnsi="Times New Roman"/>
                <w:bCs/>
                <w:lang w:eastAsia="lt-LT"/>
              </w:rPr>
            </w:pPr>
            <w:r w:rsidRPr="00D917A6">
              <w:rPr>
                <w:rFonts w:ascii="Times New Roman" w:hAnsi="Times New Roman"/>
                <w:bCs/>
                <w:lang w:eastAsia="lt-LT"/>
              </w:rPr>
              <w:t>Daugiau balų skiriama projektams, kurių nurodytas santykis Y yra didesnis.</w:t>
            </w:r>
          </w:p>
          <w:p w14:paraId="2BF74D89" w14:textId="77777777" w:rsidR="000202F7" w:rsidRPr="00D917A6" w:rsidRDefault="000202F7" w:rsidP="000202F7">
            <w:pPr>
              <w:widowControl w:val="0"/>
              <w:jc w:val="both"/>
              <w:textAlignment w:val="baseline"/>
              <w:rPr>
                <w:rFonts w:ascii="Times New Roman" w:hAnsi="Times New Roman"/>
                <w:bCs/>
                <w:lang w:eastAsia="lt-LT"/>
              </w:rPr>
            </w:pPr>
          </w:p>
          <w:p w14:paraId="49665690" w14:textId="77777777" w:rsidR="000202F7" w:rsidRPr="00D917A6" w:rsidRDefault="000202F7" w:rsidP="000202F7">
            <w:pPr>
              <w:widowControl w:val="0"/>
              <w:jc w:val="both"/>
              <w:textAlignment w:val="baseline"/>
              <w:rPr>
                <w:rFonts w:ascii="Times New Roman" w:hAnsi="Times New Roman"/>
                <w:bCs/>
                <w:lang w:eastAsia="lt-LT" w:bidi="lt-LT"/>
              </w:rPr>
            </w:pPr>
            <w:r w:rsidRPr="00D917A6">
              <w:rPr>
                <w:rFonts w:ascii="Times New Roman" w:hAnsi="Times New Roman"/>
                <w:bCs/>
                <w:lang w:eastAsia="lt-LT"/>
              </w:rPr>
              <w:lastRenderedPageBreak/>
              <w:t xml:space="preserve">Projektų atrankos kriterijus tiesiogiai </w:t>
            </w:r>
            <w:r w:rsidRPr="00D917A6">
              <w:rPr>
                <w:rFonts w:ascii="Times New Roman" w:hAnsi="Times New Roman"/>
                <w:bCs/>
                <w:lang w:eastAsia="lt-LT" w:bidi="lt-LT"/>
              </w:rPr>
              <w:t>prisideda prie darnaus vystymosi horizontaliojo principo, kadangi projekte numatytos įgyvendinti veiklos sieks tiesiogiai ir netiesiogiai išmetamų šiltnamio efektą sukeliančių dujų kiekio sumažėjimo.</w:t>
            </w:r>
          </w:p>
          <w:p w14:paraId="7613AB53" w14:textId="77777777" w:rsidR="000202F7" w:rsidRPr="00D917A6" w:rsidRDefault="000202F7" w:rsidP="000202F7">
            <w:pPr>
              <w:widowControl w:val="0"/>
              <w:jc w:val="both"/>
              <w:textAlignment w:val="baseline"/>
              <w:rPr>
                <w:rFonts w:ascii="Times New Roman" w:hAnsi="Times New Roman"/>
                <w:bCs/>
                <w:lang w:eastAsia="lt-LT"/>
              </w:rPr>
            </w:pPr>
          </w:p>
          <w:p w14:paraId="1FF3E10B" w14:textId="6BA08743" w:rsidR="000202F7" w:rsidRPr="002844E5" w:rsidRDefault="000202F7" w:rsidP="000202F7">
            <w:pPr>
              <w:widowControl w:val="0"/>
              <w:jc w:val="both"/>
              <w:textAlignment w:val="baseline"/>
              <w:rPr>
                <w:rFonts w:ascii="Times New Roman" w:hAnsi="Times New Roman"/>
                <w:bCs/>
              </w:rPr>
            </w:pPr>
            <w:r w:rsidRPr="002844E5">
              <w:rPr>
                <w:rFonts w:ascii="Times New Roman" w:hAnsi="Times New Roman"/>
                <w:bCs/>
              </w:rPr>
              <w:t>Šiam kriterijui bus nustatytas didžiausias kriterijaus vertinimo balas.</w:t>
            </w:r>
          </w:p>
        </w:tc>
      </w:tr>
    </w:tbl>
    <w:p w14:paraId="284C2925" w14:textId="77777777" w:rsidR="0074488C" w:rsidRPr="00D917A6" w:rsidRDefault="0074488C" w:rsidP="002478BD">
      <w:pPr>
        <w:pStyle w:val="ListParagraph"/>
        <w:tabs>
          <w:tab w:val="left" w:pos="1134"/>
        </w:tabs>
        <w:ind w:left="680"/>
        <w:jc w:val="both"/>
      </w:pPr>
    </w:p>
    <w:tbl>
      <w:tblPr>
        <w:tblStyle w:val="TableGrid"/>
        <w:tblW w:w="5000" w:type="pct"/>
        <w:tblLook w:val="04A0" w:firstRow="1" w:lastRow="0" w:firstColumn="1" w:lastColumn="0" w:noHBand="0" w:noVBand="1"/>
      </w:tblPr>
      <w:tblGrid>
        <w:gridCol w:w="9016"/>
      </w:tblGrid>
      <w:tr w:rsidR="004F1064" w:rsidRPr="00D917A6" w14:paraId="76739A73" w14:textId="77777777" w:rsidTr="00DD7B88">
        <w:tc>
          <w:tcPr>
            <w:tcW w:w="5000" w:type="pct"/>
          </w:tcPr>
          <w:p w14:paraId="074829AE" w14:textId="226338D1" w:rsidR="00E96B6E" w:rsidRPr="00D917A6" w:rsidRDefault="00E53A2E" w:rsidP="005603D2">
            <w:pPr>
              <w:pStyle w:val="ListParagraph"/>
              <w:numPr>
                <w:ilvl w:val="0"/>
                <w:numId w:val="13"/>
              </w:numPr>
              <w:tabs>
                <w:tab w:val="left" w:pos="1134"/>
              </w:tabs>
              <w:jc w:val="both"/>
              <w:rPr>
                <w:rFonts w:ascii="Times New Roman" w:hAnsi="Times New Roman"/>
              </w:rPr>
            </w:pPr>
            <w:r w:rsidRPr="00D917A6">
              <w:rPr>
                <w:rFonts w:ascii="Times New Roman" w:hAnsi="Times New Roman"/>
              </w:rPr>
              <w:t>Prioritetinis</w:t>
            </w:r>
            <w:r w:rsidR="00E96B6E" w:rsidRPr="00D917A6">
              <w:rPr>
                <w:rFonts w:ascii="Times New Roman" w:hAnsi="Times New Roman"/>
              </w:rPr>
              <w:t xml:space="preserve"> projektų atrankos kriterijus. </w:t>
            </w:r>
            <w:r w:rsidR="00C920F7" w:rsidRPr="002844E5">
              <w:rPr>
                <w:rFonts w:ascii="Times New Roman" w:hAnsi="Times New Roman"/>
                <w:bCs/>
              </w:rPr>
              <w:t>Projekto efektyvumas.</w:t>
            </w:r>
          </w:p>
        </w:tc>
      </w:tr>
      <w:tr w:rsidR="004F1064" w:rsidRPr="00D917A6" w14:paraId="31742736" w14:textId="77777777" w:rsidTr="00DD7B88">
        <w:tc>
          <w:tcPr>
            <w:tcW w:w="5000" w:type="pct"/>
          </w:tcPr>
          <w:p w14:paraId="5845C56F" w14:textId="77777777" w:rsidR="001D2AF3" w:rsidRPr="00D917A6" w:rsidRDefault="001D2AF3" w:rsidP="001D2AF3">
            <w:pPr>
              <w:widowControl w:val="0"/>
              <w:jc w:val="both"/>
              <w:textAlignment w:val="baseline"/>
              <w:rPr>
                <w:rFonts w:ascii="Times New Roman" w:hAnsi="Times New Roman"/>
                <w:bCs/>
              </w:rPr>
            </w:pPr>
            <w:r w:rsidRPr="00D917A6">
              <w:rPr>
                <w:rFonts w:ascii="Times New Roman" w:hAnsi="Times New Roman"/>
                <w:bCs/>
              </w:rPr>
              <w:t xml:space="preserve">Vertinamas santykis tarp pareiškėjo planuojamo sumažinti šiltnamio efektą sukeliančių dujų kiekio, nurodyto Energijos išteklių ir vandens vartojimo technologiniuose procesuose ir įrenginiuose audito, atlikto vadovaujantis </w:t>
            </w:r>
            <w:hyperlink r:id="rId50" w:history="1">
              <w:r w:rsidRPr="00D917A6">
                <w:rPr>
                  <w:rStyle w:val="Hyperlink"/>
                  <w:rFonts w:ascii="Times New Roman" w:hAnsi="Times New Roman"/>
                  <w:bCs/>
                  <w:color w:val="auto"/>
                </w:rPr>
                <w:t>Lietuvos Respublikos energetikos ministro 2010 m. gegužės 10 d. įsakymu Nr. 1-141</w:t>
              </w:r>
            </w:hyperlink>
            <w:r w:rsidRPr="00D917A6">
              <w:rPr>
                <w:rFonts w:ascii="Times New Roman" w:hAnsi="Times New Roman"/>
                <w:bCs/>
              </w:rPr>
              <w:t xml:space="preserve"> „Dėl Energijos, energijos išteklių ir vandens vartojimo audito atlikimo technologiniuose procesuose ir įrenginiuose metodikos patvirtinimo“ patvirtinta metodika, ataskaitoje, parengtoje ne anksčiau kaip 2 metai iki PĮP pateikimo, ir prašomos finansavimo sumos.</w:t>
            </w:r>
          </w:p>
          <w:p w14:paraId="07B423DF" w14:textId="77777777" w:rsidR="001D2AF3" w:rsidRPr="00D917A6" w:rsidRDefault="001D2AF3" w:rsidP="001D2AF3">
            <w:pPr>
              <w:rPr>
                <w:rFonts w:ascii="Times New Roman" w:hAnsi="Times New Roman"/>
              </w:rPr>
            </w:pPr>
            <w:r w:rsidRPr="00D917A6">
              <w:rPr>
                <w:rFonts w:ascii="Times New Roman" w:hAnsi="Times New Roman"/>
              </w:rPr>
              <w:t>Formulė: Y = X</w:t>
            </w:r>
            <w:r w:rsidRPr="00D917A6">
              <w:rPr>
                <w:rFonts w:ascii="Times New Roman" w:hAnsi="Times New Roman"/>
                <w:vertAlign w:val="subscript"/>
              </w:rPr>
              <w:t>1</w:t>
            </w:r>
            <w:r w:rsidRPr="00D917A6">
              <w:rPr>
                <w:rFonts w:ascii="Times New Roman" w:hAnsi="Times New Roman"/>
              </w:rPr>
              <w:t>/ X</w:t>
            </w:r>
            <w:r w:rsidRPr="00D917A6">
              <w:rPr>
                <w:rFonts w:ascii="Times New Roman" w:hAnsi="Times New Roman"/>
                <w:vertAlign w:val="subscript"/>
              </w:rPr>
              <w:t>2</w:t>
            </w:r>
            <w:r w:rsidRPr="00D917A6">
              <w:rPr>
                <w:rFonts w:ascii="Times New Roman" w:hAnsi="Times New Roman"/>
              </w:rPr>
              <w:t>, kurioje:</w:t>
            </w:r>
          </w:p>
          <w:p w14:paraId="24D0CEBF" w14:textId="77777777" w:rsidR="001D2AF3" w:rsidRPr="00D917A6" w:rsidRDefault="001D2AF3" w:rsidP="001D2AF3">
            <w:pPr>
              <w:rPr>
                <w:rFonts w:ascii="Times New Roman" w:hAnsi="Times New Roman"/>
              </w:rPr>
            </w:pPr>
            <w:r w:rsidRPr="00D917A6">
              <w:rPr>
                <w:rFonts w:ascii="Times New Roman" w:hAnsi="Times New Roman"/>
              </w:rPr>
              <w:t>X</w:t>
            </w:r>
            <w:r w:rsidRPr="00D917A6">
              <w:rPr>
                <w:rFonts w:ascii="Times New Roman" w:hAnsi="Times New Roman"/>
                <w:vertAlign w:val="subscript"/>
              </w:rPr>
              <w:t>1</w:t>
            </w:r>
            <w:r w:rsidRPr="00D917A6">
              <w:rPr>
                <w:rFonts w:ascii="Times New Roman" w:hAnsi="Times New Roman"/>
              </w:rPr>
              <w:t xml:space="preserve"> –</w:t>
            </w:r>
            <w:r w:rsidRPr="00D917A6">
              <w:rPr>
                <w:rFonts w:ascii="Times New Roman" w:hAnsi="Times New Roman"/>
                <w:lang w:eastAsia="lt-LT"/>
              </w:rPr>
              <w:t xml:space="preserve"> </w:t>
            </w:r>
            <w:r w:rsidRPr="00D917A6">
              <w:rPr>
                <w:rFonts w:ascii="Times New Roman" w:hAnsi="Times New Roman"/>
              </w:rPr>
              <w:t xml:space="preserve">pareiškėjo planuojamas </w:t>
            </w:r>
            <w:r w:rsidRPr="00D917A6">
              <w:rPr>
                <w:rFonts w:ascii="Times New Roman" w:hAnsi="Times New Roman"/>
                <w:bCs/>
              </w:rPr>
              <w:t>sumažinti šiltnamio efektą sukeliančių dujų kiekis</w:t>
            </w:r>
            <w:r w:rsidRPr="00D917A6">
              <w:rPr>
                <w:rFonts w:ascii="Times New Roman" w:hAnsi="Times New Roman"/>
              </w:rPr>
              <w:t xml:space="preserve"> t</w:t>
            </w:r>
            <w:r w:rsidRPr="00781578">
              <w:rPr>
                <w:rFonts w:ascii="Times New Roman" w:hAnsi="Times New Roman"/>
              </w:rPr>
              <w:t>/metus</w:t>
            </w:r>
            <w:r w:rsidRPr="00D917A6">
              <w:rPr>
                <w:rFonts w:ascii="Times New Roman" w:hAnsi="Times New Roman"/>
              </w:rPr>
              <w:t>;</w:t>
            </w:r>
          </w:p>
          <w:p w14:paraId="799839B8" w14:textId="77777777" w:rsidR="001D2AF3" w:rsidRPr="00D917A6" w:rsidRDefault="001D2AF3" w:rsidP="001D2AF3">
            <w:pPr>
              <w:rPr>
                <w:rFonts w:ascii="Times New Roman" w:hAnsi="Times New Roman"/>
              </w:rPr>
            </w:pPr>
            <w:r w:rsidRPr="00D917A6">
              <w:rPr>
                <w:rFonts w:ascii="Times New Roman" w:hAnsi="Times New Roman"/>
              </w:rPr>
              <w:t>X</w:t>
            </w:r>
            <w:r w:rsidRPr="00D917A6">
              <w:rPr>
                <w:rFonts w:ascii="Times New Roman" w:hAnsi="Times New Roman"/>
                <w:vertAlign w:val="subscript"/>
              </w:rPr>
              <w:t>2</w:t>
            </w:r>
            <w:r w:rsidRPr="00D917A6">
              <w:rPr>
                <w:rFonts w:ascii="Times New Roman" w:hAnsi="Times New Roman"/>
              </w:rPr>
              <w:t xml:space="preserve"> – </w:t>
            </w:r>
            <w:r w:rsidRPr="00D917A6">
              <w:rPr>
                <w:rFonts w:ascii="Times New Roman" w:hAnsi="Times New Roman"/>
                <w:bCs/>
                <w:lang w:eastAsia="lt-LT"/>
              </w:rPr>
              <w:t xml:space="preserve">pareiškėjo </w:t>
            </w:r>
            <w:r w:rsidRPr="00D917A6">
              <w:rPr>
                <w:rFonts w:ascii="Times New Roman" w:hAnsi="Times New Roman"/>
                <w:bCs/>
              </w:rPr>
              <w:t>prašoma finansavimo suma Eur;</w:t>
            </w:r>
          </w:p>
          <w:p w14:paraId="5FEB3ADB" w14:textId="77777777" w:rsidR="001D2AF3" w:rsidRPr="00D917A6" w:rsidRDefault="001D2AF3" w:rsidP="001D2AF3">
            <w:pPr>
              <w:rPr>
                <w:rFonts w:ascii="Times New Roman" w:hAnsi="Times New Roman"/>
                <w:bCs/>
              </w:rPr>
            </w:pPr>
            <w:r w:rsidRPr="00D917A6">
              <w:rPr>
                <w:rFonts w:ascii="Times New Roman" w:hAnsi="Times New Roman"/>
              </w:rPr>
              <w:t xml:space="preserve">Y – santykis tarp </w:t>
            </w:r>
            <w:r w:rsidRPr="00D917A6">
              <w:rPr>
                <w:rFonts w:ascii="Times New Roman" w:hAnsi="Times New Roman"/>
                <w:bCs/>
              </w:rPr>
              <w:t>pareiškėjo planuojamo sumažinti šiltnamio efektą sukeliančių dujų kiekio ir prašomos finansavimo sumos.</w:t>
            </w:r>
          </w:p>
          <w:p w14:paraId="5E3DDCDE" w14:textId="77777777" w:rsidR="001D2AF3" w:rsidRPr="00D917A6" w:rsidRDefault="001D2AF3" w:rsidP="001D2AF3">
            <w:pPr>
              <w:rPr>
                <w:rFonts w:ascii="Times New Roman" w:hAnsi="Times New Roman"/>
                <w:bCs/>
                <w:highlight w:val="yellow"/>
                <w:lang w:eastAsia="lt-LT"/>
              </w:rPr>
            </w:pPr>
          </w:p>
          <w:p w14:paraId="4BF92E5B" w14:textId="064F0D6A" w:rsidR="00E96B6E" w:rsidRPr="00D917A6" w:rsidRDefault="001D2AF3" w:rsidP="001D2AF3">
            <w:pPr>
              <w:widowControl w:val="0"/>
              <w:jc w:val="both"/>
              <w:textAlignment w:val="baseline"/>
              <w:rPr>
                <w:rFonts w:ascii="Times New Roman" w:hAnsi="Times New Roman"/>
              </w:rPr>
            </w:pPr>
            <w:r w:rsidRPr="00D917A6">
              <w:rPr>
                <w:rFonts w:ascii="Times New Roman" w:hAnsi="Times New Roman"/>
                <w:bCs/>
                <w:lang w:eastAsia="lt-LT"/>
              </w:rPr>
              <w:t>Daugiau balų skiriama projektams, kurių nurodytas santykis Y yra didesnis.</w:t>
            </w:r>
          </w:p>
        </w:tc>
      </w:tr>
    </w:tbl>
    <w:p w14:paraId="36F244DA" w14:textId="77777777" w:rsidR="00E96B6E" w:rsidRPr="00D917A6" w:rsidRDefault="00E96B6E" w:rsidP="002478BD">
      <w:pPr>
        <w:pStyle w:val="ListParagraph"/>
        <w:tabs>
          <w:tab w:val="left" w:pos="1134"/>
        </w:tabs>
        <w:ind w:left="680"/>
        <w:jc w:val="both"/>
      </w:pPr>
    </w:p>
    <w:tbl>
      <w:tblPr>
        <w:tblStyle w:val="TableGrid"/>
        <w:tblW w:w="5000" w:type="pct"/>
        <w:tblLook w:val="04A0" w:firstRow="1" w:lastRow="0" w:firstColumn="1" w:lastColumn="0" w:noHBand="0" w:noVBand="1"/>
      </w:tblPr>
      <w:tblGrid>
        <w:gridCol w:w="9016"/>
      </w:tblGrid>
      <w:tr w:rsidR="004F1064" w:rsidRPr="00D917A6" w14:paraId="166928E9" w14:textId="77777777" w:rsidTr="00DD7B88">
        <w:tc>
          <w:tcPr>
            <w:tcW w:w="5000" w:type="pct"/>
          </w:tcPr>
          <w:p w14:paraId="4E470A76" w14:textId="637A9210" w:rsidR="00E96B6E" w:rsidRPr="00D917A6" w:rsidRDefault="00E53A2E" w:rsidP="005603D2">
            <w:pPr>
              <w:pStyle w:val="ListParagraph"/>
              <w:numPr>
                <w:ilvl w:val="0"/>
                <w:numId w:val="13"/>
              </w:numPr>
              <w:tabs>
                <w:tab w:val="left" w:pos="1134"/>
              </w:tabs>
              <w:jc w:val="both"/>
              <w:rPr>
                <w:rFonts w:ascii="Times New Roman" w:hAnsi="Times New Roman"/>
              </w:rPr>
            </w:pPr>
            <w:r w:rsidRPr="00D917A6">
              <w:rPr>
                <w:rFonts w:ascii="Times New Roman" w:hAnsi="Times New Roman"/>
              </w:rPr>
              <w:t>Prioritetinis</w:t>
            </w:r>
            <w:r w:rsidR="00E96B6E" w:rsidRPr="00D917A6">
              <w:rPr>
                <w:rFonts w:ascii="Times New Roman" w:hAnsi="Times New Roman"/>
              </w:rPr>
              <w:t xml:space="preserve"> projektų atrankos kriterijus. </w:t>
            </w:r>
            <w:r w:rsidR="00217E94" w:rsidRPr="00CD75CC">
              <w:rPr>
                <w:rFonts w:ascii="Times New Roman" w:hAnsi="Times New Roman"/>
              </w:rPr>
              <w:t>Pareiškėjas yra pramonės įmonė, kurios metinis sutaupytos pirminės energijos kiekis yra didesnis.</w:t>
            </w:r>
          </w:p>
        </w:tc>
      </w:tr>
      <w:tr w:rsidR="004F1064" w:rsidRPr="00D917A6" w14:paraId="225FC89D" w14:textId="77777777" w:rsidTr="00DD7B88">
        <w:tc>
          <w:tcPr>
            <w:tcW w:w="5000" w:type="pct"/>
          </w:tcPr>
          <w:p w14:paraId="7863DB51" w14:textId="3E34963C" w:rsidR="005C3156" w:rsidRPr="00D917A6" w:rsidRDefault="005C3156" w:rsidP="005C3156">
            <w:pPr>
              <w:widowControl w:val="0"/>
              <w:jc w:val="both"/>
              <w:textAlignment w:val="baseline"/>
              <w:rPr>
                <w:rFonts w:ascii="Times New Roman" w:hAnsi="Times New Roman"/>
                <w:bCs/>
                <w:lang w:eastAsia="lt-LT"/>
              </w:rPr>
            </w:pPr>
            <w:bookmarkStart w:id="12" w:name="_Hlk113351654"/>
            <w:r w:rsidRPr="00D917A6">
              <w:rPr>
                <w:rFonts w:ascii="Times New Roman" w:hAnsi="Times New Roman"/>
                <w:bCs/>
                <w:lang w:eastAsia="lt-LT"/>
              </w:rPr>
              <w:t xml:space="preserve">Vertinamas projekte pareiškėjo planuojamas sutaupyti metinis pirminės energijos kiekis (MWh/per metus), remiantis Energijos išteklių ir vandens vartojimo technologiniuose procesuose ir įrenginiuose audito, atlikto vadovaujantis </w:t>
            </w:r>
            <w:hyperlink r:id="rId51" w:history="1">
              <w:r w:rsidRPr="00D917A6">
                <w:rPr>
                  <w:rStyle w:val="Hyperlink"/>
                  <w:rFonts w:ascii="Times New Roman" w:hAnsi="Times New Roman"/>
                  <w:bCs/>
                  <w:color w:val="auto"/>
                  <w:lang w:eastAsia="lt-LT"/>
                </w:rPr>
                <w:t>Lietuvos Respublikos energetikos ministro 2010 m. gegužės 10 d. įsakymu Nr. 1-141 „Dėl Energijos, energijos išteklių ir vandens vartojimo audito atlikimo technologiniuose procesuose ir įrenginiuose metodikos patvirtinimo“</w:t>
              </w:r>
            </w:hyperlink>
            <w:r w:rsidRPr="00D917A6">
              <w:rPr>
                <w:rFonts w:ascii="Times New Roman" w:hAnsi="Times New Roman"/>
                <w:bCs/>
                <w:lang w:eastAsia="lt-LT"/>
              </w:rPr>
              <w:t xml:space="preserve"> patvirtinta metodika, duomenimis. </w:t>
            </w:r>
          </w:p>
          <w:p w14:paraId="29E1B866" w14:textId="77777777" w:rsidR="005C3156" w:rsidRPr="00D917A6" w:rsidRDefault="005C3156" w:rsidP="005C3156">
            <w:pPr>
              <w:widowControl w:val="0"/>
              <w:jc w:val="both"/>
              <w:textAlignment w:val="baseline"/>
              <w:rPr>
                <w:rFonts w:ascii="Times New Roman" w:hAnsi="Times New Roman"/>
                <w:lang w:eastAsia="lt-LT"/>
              </w:rPr>
            </w:pPr>
            <w:r w:rsidRPr="00D917A6">
              <w:rPr>
                <w:rFonts w:ascii="Times New Roman" w:hAnsi="Times New Roman"/>
                <w:lang w:eastAsia="lt-LT"/>
              </w:rPr>
              <w:t xml:space="preserve">Kuo pramonės </w:t>
            </w:r>
            <w:r w:rsidRPr="00D917A6">
              <w:rPr>
                <w:rFonts w:ascii="Times New Roman" w:hAnsi="Times New Roman"/>
                <w:bCs/>
                <w:lang w:eastAsia="lt-LT"/>
              </w:rPr>
              <w:t>įmonės planuojamas sutaupyti metinis pirminės energijos suvartojimo kiekis yra didesnis, tuo aukštesnis balas suteikiamas projektui</w:t>
            </w:r>
            <w:r w:rsidRPr="00D917A6">
              <w:rPr>
                <w:rFonts w:ascii="Times New Roman" w:hAnsi="Times New Roman"/>
                <w:lang w:eastAsia="lt-LT"/>
              </w:rPr>
              <w:t>.</w:t>
            </w:r>
          </w:p>
          <w:bookmarkEnd w:id="12"/>
          <w:p w14:paraId="536BF233" w14:textId="77777777" w:rsidR="005C3156" w:rsidRPr="00D917A6" w:rsidRDefault="005C3156" w:rsidP="005C3156">
            <w:pPr>
              <w:widowControl w:val="0"/>
              <w:jc w:val="both"/>
              <w:textAlignment w:val="baseline"/>
              <w:rPr>
                <w:rFonts w:ascii="Times New Roman" w:hAnsi="Times New Roman"/>
                <w:lang w:eastAsia="lt-LT"/>
              </w:rPr>
            </w:pPr>
          </w:p>
          <w:p w14:paraId="5B533687" w14:textId="6F3783DD" w:rsidR="00E96B6E" w:rsidRPr="00D917A6" w:rsidRDefault="005C3156" w:rsidP="005C3156">
            <w:pPr>
              <w:widowControl w:val="0"/>
              <w:tabs>
                <w:tab w:val="left" w:pos="1485"/>
              </w:tabs>
              <w:jc w:val="both"/>
              <w:textAlignment w:val="baseline"/>
              <w:rPr>
                <w:rFonts w:ascii="Times New Roman" w:hAnsi="Times New Roman"/>
              </w:rPr>
            </w:pPr>
            <w:r w:rsidRPr="00D917A6">
              <w:rPr>
                <w:rFonts w:ascii="Times New Roman" w:hAnsi="Times New Roman"/>
                <w:bCs/>
                <w:lang w:eastAsia="lt-LT"/>
              </w:rPr>
              <w:t xml:space="preserve">Projektų atrankos kriterijus </w:t>
            </w:r>
            <w:r w:rsidRPr="00D917A6">
              <w:rPr>
                <w:rFonts w:ascii="Times New Roman" w:hAnsi="Times New Roman"/>
                <w:bCs/>
                <w:lang w:eastAsia="lt-LT" w:bidi="lt-LT"/>
              </w:rPr>
              <w:t>prisideda prie darnaus vystymosi horizontaliojo principo, kadangi projekte numatytos įgyvendinti veiklos sieks pirminės energijos suvartojimo mažinimo.</w:t>
            </w:r>
          </w:p>
        </w:tc>
      </w:tr>
    </w:tbl>
    <w:p w14:paraId="2C2C650F" w14:textId="77777777" w:rsidR="009E3F7E" w:rsidRPr="00D917A6" w:rsidRDefault="009E3F7E" w:rsidP="00187E65">
      <w:pPr>
        <w:tabs>
          <w:tab w:val="left" w:pos="1134"/>
        </w:tabs>
        <w:jc w:val="both"/>
      </w:pPr>
    </w:p>
    <w:p w14:paraId="7A295C67" w14:textId="4164D0AA" w:rsidR="00101BC2" w:rsidRPr="00D917A6" w:rsidRDefault="00101BC2" w:rsidP="00407C81">
      <w:pPr>
        <w:pStyle w:val="ListParagraph"/>
        <w:numPr>
          <w:ilvl w:val="0"/>
          <w:numId w:val="1"/>
        </w:numPr>
        <w:tabs>
          <w:tab w:val="left" w:pos="1134"/>
        </w:tabs>
        <w:ind w:left="0" w:firstLine="680"/>
        <w:jc w:val="both"/>
      </w:pPr>
      <w:r w:rsidRPr="00D917A6">
        <w:rPr>
          <w:bCs/>
        </w:rPr>
        <w:t>Nustatė, kad Investicijų programos 9 prioriteto 9.1 uždavinio 9.1.4 „Didinti energijos vartojimo efektyvumą (EVE) pramonės įmonėse“ veiklos projektų atrankos kriterijais laikomi pagal Investicijų programos 2 prioriteto 2.1 uždavinio 2.1.5 „Didinti energijos vartojimo efektyvumą (EVE) pramonės įmonėse“ veiklą Investicijų programos stebėsenos komiteto 2023 m. spalio 5 d. protokoliniu sprendimu Nr. 46P-9 (15), patvirtinti projektų atrankos kriterijai</w:t>
      </w:r>
      <w:r w:rsidR="00CD75CC">
        <w:rPr>
          <w:bCs/>
        </w:rPr>
        <w:t>:</w:t>
      </w:r>
    </w:p>
    <w:tbl>
      <w:tblPr>
        <w:tblStyle w:val="TableGrid"/>
        <w:tblW w:w="5000" w:type="pct"/>
        <w:tblLook w:val="04A0" w:firstRow="1" w:lastRow="0" w:firstColumn="1" w:lastColumn="0" w:noHBand="0" w:noVBand="1"/>
      </w:tblPr>
      <w:tblGrid>
        <w:gridCol w:w="9016"/>
      </w:tblGrid>
      <w:tr w:rsidR="004128BE" w:rsidRPr="00D917A6" w14:paraId="302CC286" w14:textId="77777777" w:rsidTr="00A06F5F">
        <w:tc>
          <w:tcPr>
            <w:tcW w:w="5000" w:type="pct"/>
          </w:tcPr>
          <w:p w14:paraId="634D8679" w14:textId="770821A3" w:rsidR="004128BE" w:rsidRPr="00D917A6" w:rsidRDefault="004128BE" w:rsidP="004128BE">
            <w:pPr>
              <w:pStyle w:val="ListParagraph"/>
              <w:numPr>
                <w:ilvl w:val="0"/>
                <w:numId w:val="20"/>
              </w:numPr>
              <w:tabs>
                <w:tab w:val="left" w:pos="1134"/>
              </w:tabs>
              <w:jc w:val="both"/>
              <w:rPr>
                <w:rFonts w:ascii="Times New Roman" w:hAnsi="Times New Roman"/>
              </w:rPr>
            </w:pPr>
            <w:r w:rsidRPr="00D917A6">
              <w:rPr>
                <w:rFonts w:ascii="Times New Roman" w:hAnsi="Times New Roman"/>
              </w:rPr>
              <w:t xml:space="preserve">Specialusis projektų atrankos kriterijus. Projekte numatytos veiklos turi atitikti kartu su projekto įgyvendinimo planu (toliau – PĮP) pateiktoje energijos vartojimo audito ataskaitoje, parengtoje ne anksčiau kaip </w:t>
            </w:r>
            <w:r w:rsidRPr="00D917A6">
              <w:rPr>
                <w:rFonts w:ascii="Times New Roman" w:hAnsi="Times New Roman"/>
                <w:strike/>
              </w:rPr>
              <w:t xml:space="preserve">2 </w:t>
            </w:r>
            <w:r w:rsidRPr="00D917A6">
              <w:rPr>
                <w:rFonts w:ascii="Times New Roman" w:hAnsi="Times New Roman"/>
                <w:b/>
                <w:bCs/>
              </w:rPr>
              <w:t>1</w:t>
            </w:r>
            <w:r w:rsidRPr="00D917A6">
              <w:rPr>
                <w:rFonts w:ascii="Times New Roman" w:hAnsi="Times New Roman"/>
              </w:rPr>
              <w:t> metai iki PĮP pateikimo, rekomenduojamas priemones.</w:t>
            </w:r>
          </w:p>
        </w:tc>
      </w:tr>
      <w:tr w:rsidR="004128BE" w:rsidRPr="00D917A6" w14:paraId="4BE6F5CE" w14:textId="77777777" w:rsidTr="00A06F5F">
        <w:tc>
          <w:tcPr>
            <w:tcW w:w="5000" w:type="pct"/>
          </w:tcPr>
          <w:p w14:paraId="01D0555C" w14:textId="77777777" w:rsidR="004128BE" w:rsidRPr="00D917A6" w:rsidRDefault="004128BE" w:rsidP="004128BE">
            <w:pPr>
              <w:widowControl w:val="0"/>
              <w:jc w:val="both"/>
              <w:textAlignment w:val="baseline"/>
              <w:rPr>
                <w:rFonts w:ascii="Times New Roman" w:hAnsi="Times New Roman"/>
              </w:rPr>
            </w:pPr>
            <w:r w:rsidRPr="00D917A6">
              <w:rPr>
                <w:rFonts w:ascii="Times New Roman" w:hAnsi="Times New Roman"/>
                <w:bCs/>
              </w:rPr>
              <w:t>V</w:t>
            </w:r>
            <w:r w:rsidRPr="00D917A6">
              <w:rPr>
                <w:rFonts w:ascii="Times New Roman" w:hAnsi="Times New Roman"/>
              </w:rPr>
              <w:t xml:space="preserve">ertinama, ar prašomos finansuoti veiklos atitinka kartu su PĮP pateiktoje Energijos išteklių ir vandens vartojimo technologiniuose procesuose ir įrenginiuose audito, atlikto vadovaujantis </w:t>
            </w:r>
            <w:hyperlink r:id="rId52" w:history="1">
              <w:r w:rsidRPr="00D917A6">
                <w:rPr>
                  <w:rStyle w:val="Hyperlink"/>
                  <w:rFonts w:ascii="Times New Roman" w:hAnsi="Times New Roman"/>
                </w:rPr>
                <w:t>Lietuvos Respublikos energetikos ministro 2010 m. gegužės 10 d. įsakymu Nr. 1-141</w:t>
              </w:r>
            </w:hyperlink>
            <w:r w:rsidRPr="00D917A6">
              <w:rPr>
                <w:rFonts w:ascii="Times New Roman" w:hAnsi="Times New Roman"/>
              </w:rPr>
              <w:t xml:space="preserve"> „Dėl Energijos, energijos išteklių ir vandens vartojimo audito atlikimo </w:t>
            </w:r>
            <w:r w:rsidRPr="00D917A6">
              <w:rPr>
                <w:rFonts w:ascii="Times New Roman" w:hAnsi="Times New Roman"/>
              </w:rPr>
              <w:lastRenderedPageBreak/>
              <w:t xml:space="preserve">technologiniuose procesuose ir įrenginiuose metodikos patvirtinimo“ patvirtinta metodika, ataskaitoje, parengtoje ne anksčiau kaip </w:t>
            </w:r>
            <w:r w:rsidRPr="00D917A6">
              <w:rPr>
                <w:rFonts w:ascii="Times New Roman" w:hAnsi="Times New Roman"/>
                <w:strike/>
              </w:rPr>
              <w:t>2</w:t>
            </w:r>
            <w:r w:rsidRPr="00D917A6">
              <w:rPr>
                <w:rFonts w:ascii="Times New Roman" w:hAnsi="Times New Roman"/>
              </w:rPr>
              <w:t xml:space="preserve"> </w:t>
            </w:r>
            <w:r w:rsidRPr="00D917A6">
              <w:rPr>
                <w:rFonts w:ascii="Times New Roman" w:hAnsi="Times New Roman"/>
                <w:b/>
                <w:bCs/>
              </w:rPr>
              <w:t>1</w:t>
            </w:r>
            <w:r w:rsidRPr="00D917A6">
              <w:rPr>
                <w:rFonts w:ascii="Times New Roman" w:hAnsi="Times New Roman"/>
              </w:rPr>
              <w:t xml:space="preserve"> metai iki PĮP pateikimo, rekomenduojamas priemones.</w:t>
            </w:r>
          </w:p>
          <w:p w14:paraId="37F1A22A" w14:textId="3067610C" w:rsidR="004128BE" w:rsidRPr="00D917A6" w:rsidRDefault="004128BE" w:rsidP="004128BE">
            <w:pPr>
              <w:widowControl w:val="0"/>
              <w:jc w:val="both"/>
              <w:textAlignment w:val="baseline"/>
              <w:rPr>
                <w:rFonts w:ascii="Times New Roman" w:hAnsi="Times New Roman"/>
              </w:rPr>
            </w:pPr>
            <w:r w:rsidRPr="00D917A6">
              <w:rPr>
                <w:rFonts w:ascii="Times New Roman" w:hAnsi="Times New Roman"/>
                <w:bCs/>
                <w:lang w:eastAsia="lt-LT"/>
              </w:rPr>
              <w:t xml:space="preserve">Projektų atrankos kriterijus tiesiogiai </w:t>
            </w:r>
            <w:r w:rsidRPr="00D917A6">
              <w:rPr>
                <w:rFonts w:ascii="Times New Roman" w:hAnsi="Times New Roman"/>
                <w:bCs/>
                <w:lang w:eastAsia="lt-LT" w:bidi="lt-LT"/>
              </w:rPr>
              <w:t xml:space="preserve">prisideda prie darnaus vystymosi horizontaliojo principo, kadangi projekte numatytos įgyvendinti veiklos, privalės atitikti energijos vartojimo audito ataskaitoje, </w:t>
            </w:r>
            <w:r w:rsidRPr="00D917A6">
              <w:rPr>
                <w:rFonts w:ascii="Times New Roman" w:hAnsi="Times New Roman"/>
                <w:lang w:eastAsia="lt-LT" w:bidi="lt-LT"/>
              </w:rPr>
              <w:t xml:space="preserve">parengtoje ne anksčiau kaip </w:t>
            </w:r>
            <w:r w:rsidRPr="00D917A6">
              <w:rPr>
                <w:rFonts w:ascii="Times New Roman" w:hAnsi="Times New Roman"/>
                <w:strike/>
                <w:lang w:eastAsia="lt-LT" w:bidi="lt-LT"/>
              </w:rPr>
              <w:t>2</w:t>
            </w:r>
            <w:r w:rsidRPr="00D917A6">
              <w:rPr>
                <w:rFonts w:ascii="Times New Roman" w:hAnsi="Times New Roman"/>
                <w:lang w:eastAsia="lt-LT" w:bidi="lt-LT"/>
              </w:rPr>
              <w:t xml:space="preserve"> </w:t>
            </w:r>
            <w:r w:rsidRPr="00D917A6">
              <w:rPr>
                <w:rFonts w:ascii="Times New Roman" w:hAnsi="Times New Roman"/>
                <w:b/>
                <w:bCs/>
                <w:lang w:eastAsia="lt-LT" w:bidi="lt-LT"/>
              </w:rPr>
              <w:t>1</w:t>
            </w:r>
            <w:r w:rsidRPr="00D917A6">
              <w:rPr>
                <w:rFonts w:ascii="Times New Roman" w:hAnsi="Times New Roman"/>
                <w:lang w:eastAsia="lt-LT" w:bidi="lt-LT"/>
              </w:rPr>
              <w:t xml:space="preserve"> metai iki PĮP pateikimo,</w:t>
            </w:r>
            <w:r w:rsidRPr="00D917A6">
              <w:rPr>
                <w:rFonts w:ascii="Times New Roman" w:hAnsi="Times New Roman"/>
                <w:b/>
                <w:bCs/>
                <w:lang w:eastAsia="lt-LT" w:bidi="lt-LT"/>
              </w:rPr>
              <w:t xml:space="preserve"> </w:t>
            </w:r>
            <w:r w:rsidRPr="00D917A6">
              <w:rPr>
                <w:rFonts w:ascii="Times New Roman" w:hAnsi="Times New Roman"/>
                <w:bCs/>
                <w:lang w:eastAsia="lt-LT" w:bidi="lt-LT"/>
              </w:rPr>
              <w:t>rekomenduojamas priemones.</w:t>
            </w:r>
          </w:p>
        </w:tc>
      </w:tr>
    </w:tbl>
    <w:p w14:paraId="0FFE24B7" w14:textId="77777777" w:rsidR="00101BC2" w:rsidRPr="00D917A6" w:rsidRDefault="00101BC2" w:rsidP="00101BC2">
      <w:pPr>
        <w:pStyle w:val="ListParagraph"/>
        <w:tabs>
          <w:tab w:val="left" w:pos="1134"/>
        </w:tabs>
        <w:ind w:left="680"/>
        <w:jc w:val="both"/>
        <w:rPr>
          <w:bCs/>
        </w:rPr>
      </w:pPr>
    </w:p>
    <w:tbl>
      <w:tblPr>
        <w:tblStyle w:val="TableGrid"/>
        <w:tblW w:w="5000" w:type="pct"/>
        <w:tblLook w:val="04A0" w:firstRow="1" w:lastRow="0" w:firstColumn="1" w:lastColumn="0" w:noHBand="0" w:noVBand="1"/>
      </w:tblPr>
      <w:tblGrid>
        <w:gridCol w:w="9016"/>
      </w:tblGrid>
      <w:tr w:rsidR="004128BE" w:rsidRPr="00D917A6" w14:paraId="5DFD2F05" w14:textId="77777777" w:rsidTr="00A06F5F">
        <w:tc>
          <w:tcPr>
            <w:tcW w:w="5000" w:type="pct"/>
          </w:tcPr>
          <w:p w14:paraId="2ECBDD7F" w14:textId="2F8753D9" w:rsidR="004128BE" w:rsidRPr="00D917A6" w:rsidRDefault="004128BE" w:rsidP="00A06F5F">
            <w:pPr>
              <w:pStyle w:val="ListParagraph"/>
              <w:numPr>
                <w:ilvl w:val="0"/>
                <w:numId w:val="20"/>
              </w:numPr>
              <w:tabs>
                <w:tab w:val="left" w:pos="1134"/>
              </w:tabs>
              <w:jc w:val="both"/>
              <w:rPr>
                <w:rFonts w:ascii="Times New Roman" w:hAnsi="Times New Roman"/>
              </w:rPr>
            </w:pPr>
            <w:r w:rsidRPr="00D917A6">
              <w:rPr>
                <w:rFonts w:ascii="Times New Roman" w:hAnsi="Times New Roman"/>
              </w:rPr>
              <w:t>Specialusis projektų atrankos kriterijus. Pareiškėjas iki PĮP pateikimo yra ne trumpiau kaip 3 metus veikianti pramonės įmonė, kurios metinės pajamos iš savo pagamintos produkcijos sudaro ne mažiau kaip 51 proc. bendroje pardavimų struktūroje ir vidutinės metinės pajamos iš savo pagamintos produkcijos per pastaruosius dvejus finansinius metus iki PĮP pateikimo yra ne mažesnės kaip 300 000 Eur, jeigu pramonės įmonė yra didelė įmonė, ir 145 000 Eur, jeigu pramonės įmonė yra labai maža įmonė, maža įmonė ar vidutinė įmonė.</w:t>
            </w:r>
          </w:p>
        </w:tc>
      </w:tr>
      <w:tr w:rsidR="004128BE" w:rsidRPr="00D917A6" w14:paraId="3FB63342" w14:textId="77777777" w:rsidTr="00A06F5F">
        <w:tc>
          <w:tcPr>
            <w:tcW w:w="5000" w:type="pct"/>
          </w:tcPr>
          <w:p w14:paraId="5FCEDCF7" w14:textId="77777777" w:rsidR="004128BE" w:rsidRPr="00D917A6" w:rsidRDefault="004128BE" w:rsidP="004128BE">
            <w:pPr>
              <w:tabs>
                <w:tab w:val="left" w:pos="486"/>
              </w:tabs>
              <w:jc w:val="both"/>
              <w:rPr>
                <w:rFonts w:ascii="Times New Roman" w:hAnsi="Times New Roman"/>
              </w:rPr>
            </w:pPr>
            <w:r w:rsidRPr="00D917A6">
              <w:rPr>
                <w:rFonts w:ascii="Times New Roman" w:hAnsi="Times New Roman"/>
              </w:rPr>
              <w:t>Vertinama, ar pareiškėjas iki PĮP pateikimo</w:t>
            </w:r>
            <w:r w:rsidRPr="00D917A6">
              <w:rPr>
                <w:rFonts w:ascii="Times New Roman" w:hAnsi="Times New Roman"/>
                <w:b/>
                <w:bCs/>
              </w:rPr>
              <w:t xml:space="preserve"> </w:t>
            </w:r>
            <w:r w:rsidRPr="00D917A6">
              <w:rPr>
                <w:rFonts w:ascii="Times New Roman" w:hAnsi="Times New Roman"/>
              </w:rPr>
              <w:t xml:space="preserve">yra pramonės </w:t>
            </w:r>
            <w:r w:rsidRPr="00D917A6">
              <w:rPr>
                <w:rFonts w:ascii="Times New Roman" w:hAnsi="Times New Roman"/>
                <w:bCs/>
              </w:rPr>
              <w:t>įmonė</w:t>
            </w:r>
            <w:r w:rsidRPr="00D917A6">
              <w:rPr>
                <w:rFonts w:ascii="Times New Roman" w:hAnsi="Times New Roman"/>
              </w:rPr>
              <w:t>, kuri turi pakankamai patirties, t. y. veikia ne trumpiau kaip 3 metus ir kuri yra finansiškai pajėgi, t. y. jos vidutinės metinės pajamos</w:t>
            </w:r>
            <w:r w:rsidRPr="00D917A6">
              <w:rPr>
                <w:rFonts w:ascii="Times New Roman" w:hAnsi="Times New Roman"/>
                <w:b/>
              </w:rPr>
              <w:t xml:space="preserve"> </w:t>
            </w:r>
            <w:r w:rsidRPr="00D917A6">
              <w:rPr>
                <w:rFonts w:ascii="Times New Roman" w:hAnsi="Times New Roman"/>
              </w:rPr>
              <w:t xml:space="preserve">iš savo pagamintos produkcijos per pastaruosius dvejus finansinius metus iki PĮP pateikimo pagal pateiktus patvirtintos finansinės atskaitomybės dokumentus yra ne mažesnės kaip 300 000 Eur, jeigu pramonės įmonė yra didelė įmonė, ir 145 000 Eur, jeigu pramonės įmonė yra labai maža įmonė, maža įmonė ar vidutinė įmonė, įgyvendinti projekte numatytas veiklas. </w:t>
            </w:r>
          </w:p>
          <w:p w14:paraId="1DFFD0C4" w14:textId="77777777" w:rsidR="004128BE" w:rsidRPr="00D917A6" w:rsidRDefault="004128BE" w:rsidP="004128BE">
            <w:pPr>
              <w:tabs>
                <w:tab w:val="left" w:pos="486"/>
              </w:tabs>
              <w:jc w:val="both"/>
              <w:rPr>
                <w:rFonts w:ascii="Times New Roman" w:hAnsi="Times New Roman"/>
              </w:rPr>
            </w:pPr>
            <w:r w:rsidRPr="00D917A6">
              <w:rPr>
                <w:rFonts w:ascii="Times New Roman" w:hAnsi="Times New Roman"/>
              </w:rPr>
              <w:t>Pramonės įmonė</w:t>
            </w:r>
            <w:r w:rsidRPr="00D917A6">
              <w:rPr>
                <w:rFonts w:ascii="Times New Roman" w:hAnsi="Times New Roman"/>
                <w:b/>
                <w:bCs/>
              </w:rPr>
              <w:t xml:space="preserve"> </w:t>
            </w:r>
            <w:r w:rsidRPr="00D917A6">
              <w:rPr>
                <w:rFonts w:ascii="Times New Roman" w:hAnsi="Times New Roman"/>
                <w:bCs/>
              </w:rPr>
              <w:t xml:space="preserve">– </w:t>
            </w:r>
            <w:r w:rsidRPr="00D917A6">
              <w:rPr>
                <w:rFonts w:ascii="Times New Roman" w:hAnsi="Times New Roman"/>
              </w:rPr>
              <w:t>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w:t>
            </w:r>
            <w:r w:rsidRPr="00D917A6">
              <w:rPr>
                <w:rFonts w:ascii="Times New Roman" w:hAnsi="Times New Roman"/>
                <w:b/>
                <w:bCs/>
              </w:rPr>
              <w:t>.</w:t>
            </w:r>
            <w:r w:rsidRPr="00D917A6">
              <w:rPr>
                <w:rFonts w:ascii="Times New Roman" w:hAnsi="Times New Roman"/>
              </w:rPr>
              <w:t xml:space="preserve"> </w:t>
            </w:r>
            <w:r w:rsidRPr="00D917A6">
              <w:rPr>
                <w:rFonts w:ascii="Times New Roman" w:hAnsi="Times New Roman"/>
                <w:strike/>
              </w:rPr>
              <w:t>ir kurio</w:t>
            </w:r>
            <w:r w:rsidRPr="00D917A6">
              <w:rPr>
                <w:rFonts w:ascii="Times New Roman" w:hAnsi="Times New Roman"/>
              </w:rPr>
              <w:t xml:space="preserve">s </w:t>
            </w:r>
            <w:r w:rsidRPr="00D917A6">
              <w:rPr>
                <w:rFonts w:ascii="Times New Roman" w:hAnsi="Times New Roman"/>
                <w:strike/>
              </w:rPr>
              <w:t>p</w:t>
            </w:r>
            <w:r w:rsidRPr="00D917A6">
              <w:rPr>
                <w:rFonts w:ascii="Times New Roman" w:hAnsi="Times New Roman"/>
                <w:b/>
                <w:bCs/>
              </w:rPr>
              <w:t>P</w:t>
            </w:r>
            <w:r w:rsidRPr="00D917A6">
              <w:rPr>
                <w:rFonts w:ascii="Times New Roman" w:hAnsi="Times New Roman"/>
              </w:rPr>
              <w:t>ajamos iš šios (-ių) veiklos (-ų) sudaro ne mažiau kaip 51 procentą visų įmonės veiklų.</w:t>
            </w:r>
          </w:p>
          <w:p w14:paraId="79F8AB4B" w14:textId="77777777" w:rsidR="004128BE" w:rsidRPr="00D917A6" w:rsidRDefault="004128BE" w:rsidP="004128BE">
            <w:pPr>
              <w:jc w:val="both"/>
              <w:rPr>
                <w:rFonts w:ascii="Times New Roman" w:hAnsi="Times New Roman"/>
                <w:strike/>
              </w:rPr>
            </w:pPr>
            <w:r w:rsidRPr="00D917A6">
              <w:rPr>
                <w:rFonts w:ascii="Times New Roman" w:hAnsi="Times New Roman"/>
                <w:strike/>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53D05002" w14:textId="77777777" w:rsidR="004128BE" w:rsidRPr="00D917A6" w:rsidRDefault="004128BE" w:rsidP="004128BE">
            <w:pPr>
              <w:jc w:val="both"/>
              <w:rPr>
                <w:rFonts w:ascii="Times New Roman" w:hAnsi="Times New Roman"/>
                <w:b/>
                <w:bCs/>
              </w:rPr>
            </w:pPr>
            <w:r w:rsidRPr="00D917A6">
              <w:rPr>
                <w:rFonts w:ascii="Times New Roman" w:hAnsi="Times New Roman"/>
                <w:b/>
                <w:bCs/>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799A4EFD" w14:textId="77777777" w:rsidR="004128BE" w:rsidRPr="00D917A6" w:rsidRDefault="004128BE" w:rsidP="004128BE">
            <w:pPr>
              <w:pStyle w:val="ListParagraph"/>
              <w:tabs>
                <w:tab w:val="left" w:pos="486"/>
              </w:tabs>
              <w:ind w:left="0"/>
              <w:jc w:val="both"/>
              <w:rPr>
                <w:rFonts w:ascii="Times New Roman" w:hAnsi="Times New Roman"/>
              </w:rPr>
            </w:pPr>
            <w:r w:rsidRPr="00D917A6">
              <w:rPr>
                <w:rFonts w:ascii="Times New Roman" w:hAnsi="Times New Roman"/>
              </w:rPr>
              <w:t>Įmonės pačios pagamintos produkcijos pajamos tikrinamos pagal metinių finansinių ataskaitų rinkinių duomenis ir (ar) kitus pačios įmonės pagamintos produkcijos pajamas pagrindžiančius buhalterinės apskaitos dokumentus.</w:t>
            </w:r>
            <w:r w:rsidRPr="00D917A6">
              <w:rPr>
                <w:rFonts w:ascii="Times New Roman" w:hAnsi="Times New Roman"/>
                <w:highlight w:val="yellow"/>
              </w:rPr>
              <w:t xml:space="preserve"> </w:t>
            </w:r>
          </w:p>
          <w:p w14:paraId="2FD54030" w14:textId="77777777" w:rsidR="004128BE" w:rsidRPr="00D917A6" w:rsidRDefault="004128BE" w:rsidP="004128BE">
            <w:pPr>
              <w:tabs>
                <w:tab w:val="left" w:pos="486"/>
              </w:tabs>
              <w:jc w:val="both"/>
              <w:rPr>
                <w:rFonts w:ascii="Times New Roman" w:hAnsi="Times New Roman"/>
                <w:bCs/>
              </w:rPr>
            </w:pPr>
            <w:r w:rsidRPr="00D917A6">
              <w:rPr>
                <w:rFonts w:ascii="Times New Roman" w:hAnsi="Times New Roman"/>
                <w:bCs/>
              </w:rPr>
              <w:t>Pačios pagaminta produkcija – įmonės gaminami gaminiai ir (arba) teikiamos paslaugos.</w:t>
            </w:r>
          </w:p>
          <w:p w14:paraId="230C4A14" w14:textId="77777777" w:rsidR="004128BE" w:rsidRPr="00D917A6" w:rsidRDefault="004128BE" w:rsidP="004128BE">
            <w:pPr>
              <w:tabs>
                <w:tab w:val="left" w:pos="486"/>
              </w:tabs>
              <w:jc w:val="both"/>
              <w:rPr>
                <w:rFonts w:ascii="Times New Roman" w:hAnsi="Times New Roman"/>
              </w:rPr>
            </w:pPr>
          </w:p>
          <w:p w14:paraId="5501C382" w14:textId="2982B689" w:rsidR="004128BE" w:rsidRPr="00D917A6" w:rsidRDefault="004128BE" w:rsidP="004128BE">
            <w:pPr>
              <w:widowControl w:val="0"/>
              <w:jc w:val="both"/>
              <w:textAlignment w:val="baseline"/>
              <w:rPr>
                <w:rFonts w:ascii="Times New Roman" w:hAnsi="Times New Roman"/>
              </w:rPr>
            </w:pPr>
            <w:r w:rsidRPr="00D917A6">
              <w:rPr>
                <w:rFonts w:ascii="Times New Roman" w:hAnsi="Times New Roman"/>
              </w:rPr>
              <w:t>Šis projektų atrankos kriterijus taikomas tik projekto vertinimo metu.</w:t>
            </w:r>
          </w:p>
        </w:tc>
      </w:tr>
    </w:tbl>
    <w:p w14:paraId="5E52EFF1" w14:textId="77777777" w:rsidR="004128BE" w:rsidRPr="00D917A6" w:rsidRDefault="004128BE" w:rsidP="00101BC2">
      <w:pPr>
        <w:pStyle w:val="ListParagraph"/>
        <w:tabs>
          <w:tab w:val="left" w:pos="1134"/>
        </w:tabs>
        <w:ind w:left="680"/>
        <w:jc w:val="both"/>
        <w:rPr>
          <w:bCs/>
        </w:rPr>
      </w:pPr>
    </w:p>
    <w:tbl>
      <w:tblPr>
        <w:tblStyle w:val="TableGrid"/>
        <w:tblW w:w="5000" w:type="pct"/>
        <w:tblLook w:val="04A0" w:firstRow="1" w:lastRow="0" w:firstColumn="1" w:lastColumn="0" w:noHBand="0" w:noVBand="1"/>
      </w:tblPr>
      <w:tblGrid>
        <w:gridCol w:w="9016"/>
      </w:tblGrid>
      <w:tr w:rsidR="004128BE" w:rsidRPr="00D917A6" w14:paraId="0EB9E301" w14:textId="77777777" w:rsidTr="00A06F5F">
        <w:tc>
          <w:tcPr>
            <w:tcW w:w="5000" w:type="pct"/>
          </w:tcPr>
          <w:p w14:paraId="41CA7366" w14:textId="4A74EF55" w:rsidR="004128BE" w:rsidRPr="00D917A6" w:rsidRDefault="000E5611" w:rsidP="00A06F5F">
            <w:pPr>
              <w:pStyle w:val="ListParagraph"/>
              <w:numPr>
                <w:ilvl w:val="0"/>
                <w:numId w:val="20"/>
              </w:numPr>
              <w:tabs>
                <w:tab w:val="left" w:pos="1134"/>
              </w:tabs>
              <w:jc w:val="both"/>
              <w:rPr>
                <w:rFonts w:ascii="Times New Roman" w:hAnsi="Times New Roman"/>
              </w:rPr>
            </w:pPr>
            <w:r w:rsidRPr="00D917A6">
              <w:rPr>
                <w:rFonts w:ascii="Times New Roman" w:hAnsi="Times New Roman"/>
              </w:rPr>
              <w:t>Specialusis</w:t>
            </w:r>
            <w:r w:rsidR="004128BE" w:rsidRPr="00D917A6">
              <w:rPr>
                <w:rFonts w:ascii="Times New Roman" w:hAnsi="Times New Roman"/>
              </w:rPr>
              <w:t xml:space="preserve"> projektų atrankos kriterijus. </w:t>
            </w:r>
            <w:r w:rsidR="004128BE" w:rsidRPr="00D917A6">
              <w:rPr>
                <w:rFonts w:ascii="Times New Roman" w:hAnsi="Times New Roman"/>
                <w:lang w:eastAsia="lt-LT"/>
              </w:rPr>
              <w:t xml:space="preserve">Projektu siekiama bent 30 proc. sumažinti tiesiogiai ir netiesiogiai išmetamų šiltnamio efektą sukeliančių dujų kiekį, palyginti su </w:t>
            </w:r>
            <w:r w:rsidR="004128BE" w:rsidRPr="00D917A6">
              <w:rPr>
                <w:rFonts w:ascii="Times New Roman" w:hAnsi="Times New Roman"/>
                <w:lang w:eastAsia="lt-LT"/>
              </w:rPr>
              <w:lastRenderedPageBreak/>
              <w:t>energijos vartojimo efektyvumo audito ataskaitoje nurodytu bendru įmonės (pareiškėjo)</w:t>
            </w:r>
            <w:r w:rsidR="004128BE" w:rsidRPr="00D917A6">
              <w:rPr>
                <w:rFonts w:ascii="Times New Roman" w:hAnsi="Times New Roman"/>
                <w:b/>
                <w:bCs/>
                <w:lang w:eastAsia="lt-LT"/>
              </w:rPr>
              <w:t xml:space="preserve"> arba procesų metu</w:t>
            </w:r>
            <w:r w:rsidR="004128BE" w:rsidRPr="00D917A6">
              <w:rPr>
                <w:rFonts w:ascii="Times New Roman" w:hAnsi="Times New Roman"/>
                <w:lang w:eastAsia="lt-LT"/>
              </w:rPr>
              <w:t xml:space="preserve"> išmetamu kiekiu.</w:t>
            </w:r>
          </w:p>
        </w:tc>
      </w:tr>
      <w:tr w:rsidR="004128BE" w:rsidRPr="00D917A6" w14:paraId="010834BD" w14:textId="77777777" w:rsidTr="00A06F5F">
        <w:tc>
          <w:tcPr>
            <w:tcW w:w="5000" w:type="pct"/>
          </w:tcPr>
          <w:p w14:paraId="368FBBD5" w14:textId="77777777" w:rsidR="004128BE" w:rsidRPr="00D917A6" w:rsidRDefault="004128BE" w:rsidP="004128BE">
            <w:pPr>
              <w:widowControl w:val="0"/>
              <w:jc w:val="both"/>
              <w:textAlignment w:val="baseline"/>
              <w:rPr>
                <w:rFonts w:ascii="Times New Roman" w:hAnsi="Times New Roman"/>
                <w:bCs/>
                <w:lang w:eastAsia="lt-LT"/>
              </w:rPr>
            </w:pPr>
            <w:r w:rsidRPr="00D917A6">
              <w:rPr>
                <w:rFonts w:ascii="Times New Roman" w:hAnsi="Times New Roman"/>
                <w:bCs/>
                <w:lang w:eastAsia="lt-LT"/>
              </w:rPr>
              <w:lastRenderedPageBreak/>
              <w:t>Vertinamas projekte tiesiogiai ir netiesiogiai išmetamų šiltnamio efektą sukeliančių dujų kiekio sumažinimas, palyginti su bendru  įmonės (pareiškėjo)</w:t>
            </w:r>
            <w:r w:rsidRPr="00D917A6">
              <w:rPr>
                <w:rFonts w:ascii="Times New Roman" w:hAnsi="Times New Roman"/>
                <w:b/>
                <w:bCs/>
                <w:lang w:eastAsia="lt-LT"/>
              </w:rPr>
              <w:t xml:space="preserve"> arba procesų metu </w:t>
            </w:r>
            <w:r w:rsidRPr="00D917A6">
              <w:rPr>
                <w:rFonts w:ascii="Times New Roman" w:hAnsi="Times New Roman"/>
                <w:bCs/>
                <w:lang w:eastAsia="lt-LT"/>
              </w:rPr>
              <w:t>išmetamu kiekiu,</w:t>
            </w:r>
            <w:r w:rsidRPr="00D917A6">
              <w:rPr>
                <w:rFonts w:ascii="Times New Roman" w:hAnsi="Times New Roman"/>
                <w:b/>
                <w:bCs/>
                <w:lang w:eastAsia="lt-LT"/>
              </w:rPr>
              <w:t xml:space="preserve"> </w:t>
            </w:r>
            <w:r w:rsidRPr="00D917A6">
              <w:rPr>
                <w:rFonts w:ascii="Times New Roman" w:hAnsi="Times New Roman"/>
                <w:bCs/>
                <w:lang w:eastAsia="lt-LT"/>
              </w:rPr>
              <w:t xml:space="preserve">nurodytu Energijos išteklių ir vandens vartojimo technologiniuose procesuose ir įrenginiuose audito, atlikto vadovaujantis </w:t>
            </w:r>
            <w:hyperlink r:id="rId53" w:history="1">
              <w:r w:rsidRPr="00D917A6">
                <w:rPr>
                  <w:rStyle w:val="Hyperlink"/>
                  <w:rFonts w:ascii="Times New Roman" w:hAnsi="Times New Roman"/>
                  <w:bCs/>
                  <w:lang w:eastAsia="lt-LT"/>
                </w:rPr>
                <w:t>Lietuvos Respublikos energetikos ministro 2010 m. gegužės 10 d. įsakymu Nr. 1-141</w:t>
              </w:r>
            </w:hyperlink>
            <w:r w:rsidRPr="00D917A6">
              <w:rPr>
                <w:rFonts w:ascii="Times New Roman" w:hAnsi="Times New Roman"/>
                <w:bCs/>
                <w:lang w:eastAsia="lt-LT"/>
              </w:rPr>
              <w:t xml:space="preserve"> „Dėl Energijos, energijos išteklių ir vandens vartojimo audito atlikimo technologiniuose procesuose ir įrenginiuose metodikos patvirtinimo“ patvirtinta metodika, ataskaitoje, parengtoje ne anksčiau kaip </w:t>
            </w:r>
            <w:r w:rsidRPr="00D917A6">
              <w:rPr>
                <w:rFonts w:ascii="Times New Roman" w:hAnsi="Times New Roman"/>
                <w:bCs/>
                <w:strike/>
                <w:lang w:eastAsia="lt-LT"/>
              </w:rPr>
              <w:t>2</w:t>
            </w:r>
            <w:r w:rsidRPr="00D917A6">
              <w:rPr>
                <w:rFonts w:ascii="Times New Roman" w:hAnsi="Times New Roman"/>
                <w:bCs/>
                <w:lang w:eastAsia="lt-LT"/>
              </w:rPr>
              <w:t xml:space="preserve"> </w:t>
            </w:r>
            <w:r w:rsidRPr="00D917A6">
              <w:rPr>
                <w:rFonts w:ascii="Times New Roman" w:hAnsi="Times New Roman"/>
                <w:b/>
                <w:lang w:eastAsia="lt-LT"/>
              </w:rPr>
              <w:t xml:space="preserve">1 </w:t>
            </w:r>
            <w:r w:rsidRPr="00D917A6">
              <w:rPr>
                <w:rFonts w:ascii="Times New Roman" w:hAnsi="Times New Roman"/>
                <w:bCs/>
                <w:lang w:eastAsia="lt-LT"/>
              </w:rPr>
              <w:t>metai iki PĮP pateikimo.</w:t>
            </w:r>
          </w:p>
          <w:p w14:paraId="4325A2C3" w14:textId="77777777" w:rsidR="004128BE" w:rsidRPr="00D917A6" w:rsidRDefault="004128BE" w:rsidP="004128BE">
            <w:pPr>
              <w:widowControl w:val="0"/>
              <w:jc w:val="both"/>
              <w:textAlignment w:val="baseline"/>
              <w:rPr>
                <w:rFonts w:ascii="Times New Roman" w:hAnsi="Times New Roman"/>
                <w:b/>
                <w:lang w:eastAsia="lt-LT"/>
              </w:rPr>
            </w:pPr>
            <w:r w:rsidRPr="00D917A6">
              <w:rPr>
                <w:rFonts w:ascii="Times New Roman" w:hAnsi="Times New Roman"/>
                <w:b/>
                <w:bCs/>
                <w:lang w:eastAsia="lt-LT"/>
              </w:rPr>
              <w:t>Procesas suprantamas kaip technologijos ar gamybos procesas (t. y. gamybos linija), kuriam taikoma intervencija.</w:t>
            </w:r>
          </w:p>
          <w:p w14:paraId="15E1D827" w14:textId="77777777" w:rsidR="004128BE" w:rsidRPr="00D917A6" w:rsidRDefault="004128BE" w:rsidP="004128BE">
            <w:pPr>
              <w:widowControl w:val="0"/>
              <w:jc w:val="both"/>
              <w:textAlignment w:val="baseline"/>
              <w:rPr>
                <w:rFonts w:ascii="Times New Roman" w:hAnsi="Times New Roman"/>
                <w:bCs/>
                <w:lang w:eastAsia="lt-LT"/>
              </w:rPr>
            </w:pPr>
            <w:r w:rsidRPr="00D917A6">
              <w:rPr>
                <w:rFonts w:ascii="Times New Roman" w:hAnsi="Times New Roman"/>
                <w:bCs/>
                <w:lang w:eastAsia="lt-LT"/>
              </w:rPr>
              <w:t>Formulė: Y = (X</w:t>
            </w:r>
            <w:r w:rsidRPr="00D917A6">
              <w:rPr>
                <w:rFonts w:ascii="Times New Roman" w:hAnsi="Times New Roman"/>
                <w:bCs/>
                <w:vertAlign w:val="subscript"/>
                <w:lang w:eastAsia="lt-LT"/>
              </w:rPr>
              <w:t>1</w:t>
            </w:r>
            <w:r w:rsidRPr="00D917A6">
              <w:rPr>
                <w:rFonts w:ascii="Times New Roman" w:hAnsi="Times New Roman"/>
                <w:bCs/>
                <w:lang w:eastAsia="lt-LT"/>
              </w:rPr>
              <w:t>/ X</w:t>
            </w:r>
            <w:r w:rsidRPr="00D917A6">
              <w:rPr>
                <w:rFonts w:ascii="Times New Roman" w:hAnsi="Times New Roman"/>
                <w:bCs/>
                <w:vertAlign w:val="subscript"/>
                <w:lang w:eastAsia="lt-LT"/>
              </w:rPr>
              <w:t xml:space="preserve">2 </w:t>
            </w:r>
            <w:r w:rsidRPr="00D917A6">
              <w:rPr>
                <w:rFonts w:ascii="Times New Roman" w:hAnsi="Times New Roman"/>
                <w:bCs/>
                <w:lang w:eastAsia="lt-LT"/>
              </w:rPr>
              <w:t>)*100, kurioje:</w:t>
            </w:r>
          </w:p>
          <w:p w14:paraId="142E0452" w14:textId="77777777" w:rsidR="004128BE" w:rsidRPr="00D917A6" w:rsidRDefault="004128BE" w:rsidP="004128BE">
            <w:pPr>
              <w:widowControl w:val="0"/>
              <w:jc w:val="both"/>
              <w:textAlignment w:val="baseline"/>
              <w:rPr>
                <w:rFonts w:ascii="Times New Roman" w:hAnsi="Times New Roman"/>
                <w:bCs/>
                <w:lang w:eastAsia="lt-LT"/>
              </w:rPr>
            </w:pPr>
            <w:r w:rsidRPr="00D917A6">
              <w:rPr>
                <w:rFonts w:ascii="Times New Roman" w:hAnsi="Times New Roman"/>
                <w:bCs/>
                <w:lang w:eastAsia="lt-LT"/>
              </w:rPr>
              <w:t>X</w:t>
            </w:r>
            <w:r w:rsidRPr="00D917A6">
              <w:rPr>
                <w:rFonts w:ascii="Times New Roman" w:hAnsi="Times New Roman"/>
                <w:bCs/>
                <w:vertAlign w:val="subscript"/>
                <w:lang w:eastAsia="lt-LT"/>
              </w:rPr>
              <w:t>1</w:t>
            </w:r>
            <w:r w:rsidRPr="00D917A6">
              <w:rPr>
                <w:rFonts w:ascii="Times New Roman" w:hAnsi="Times New Roman"/>
                <w:bCs/>
                <w:lang w:eastAsia="lt-LT"/>
              </w:rPr>
              <w:t xml:space="preserve"> – pareiškėjo planuojamas sumažinti šiltnamio efektą sukeliančių dujų kiekis t</w:t>
            </w:r>
            <w:r w:rsidRPr="00781578">
              <w:rPr>
                <w:rFonts w:ascii="Times New Roman" w:hAnsi="Times New Roman"/>
                <w:bCs/>
                <w:lang w:eastAsia="lt-LT"/>
              </w:rPr>
              <w:t>/metus</w:t>
            </w:r>
            <w:r w:rsidRPr="00D917A6">
              <w:rPr>
                <w:rFonts w:ascii="Times New Roman" w:hAnsi="Times New Roman"/>
                <w:bCs/>
                <w:lang w:eastAsia="lt-LT"/>
              </w:rPr>
              <w:t>;</w:t>
            </w:r>
          </w:p>
          <w:p w14:paraId="44688173" w14:textId="77777777" w:rsidR="004128BE" w:rsidRPr="00D917A6" w:rsidRDefault="004128BE" w:rsidP="004128BE">
            <w:pPr>
              <w:widowControl w:val="0"/>
              <w:jc w:val="both"/>
              <w:textAlignment w:val="baseline"/>
              <w:rPr>
                <w:rFonts w:ascii="Times New Roman" w:hAnsi="Times New Roman"/>
                <w:bCs/>
                <w:lang w:eastAsia="lt-LT"/>
              </w:rPr>
            </w:pPr>
            <w:r w:rsidRPr="00D917A6">
              <w:rPr>
                <w:rFonts w:ascii="Times New Roman" w:hAnsi="Times New Roman"/>
                <w:bCs/>
                <w:lang w:eastAsia="lt-LT"/>
              </w:rPr>
              <w:t>X</w:t>
            </w:r>
            <w:r w:rsidRPr="00D917A6">
              <w:rPr>
                <w:rFonts w:ascii="Times New Roman" w:hAnsi="Times New Roman"/>
                <w:bCs/>
                <w:vertAlign w:val="subscript"/>
                <w:lang w:eastAsia="lt-LT"/>
              </w:rPr>
              <w:t>2</w:t>
            </w:r>
            <w:r w:rsidRPr="00D917A6">
              <w:rPr>
                <w:rFonts w:ascii="Times New Roman" w:hAnsi="Times New Roman"/>
                <w:bCs/>
                <w:lang w:eastAsia="lt-LT"/>
              </w:rPr>
              <w:t xml:space="preserve"> – pareiškėjo pateiktoje audito ataskaitoje nurodomas bendras įmonės (pareiškėjo)</w:t>
            </w:r>
            <w:r w:rsidRPr="00D917A6">
              <w:rPr>
                <w:rFonts w:ascii="Times New Roman" w:hAnsi="Times New Roman"/>
                <w:b/>
                <w:bCs/>
                <w:lang w:eastAsia="lt-LT"/>
              </w:rPr>
              <w:t xml:space="preserve"> </w:t>
            </w:r>
            <w:r w:rsidRPr="00D917A6">
              <w:rPr>
                <w:rFonts w:ascii="Times New Roman" w:hAnsi="Times New Roman"/>
                <w:b/>
                <w:lang w:eastAsia="lt-LT"/>
              </w:rPr>
              <w:t>arba procesų metu</w:t>
            </w:r>
            <w:r w:rsidRPr="00D917A6">
              <w:rPr>
                <w:rFonts w:ascii="Times New Roman" w:hAnsi="Times New Roman"/>
                <w:bCs/>
                <w:lang w:eastAsia="lt-LT"/>
              </w:rPr>
              <w:t xml:space="preserve"> išmetamas šiltnamio efektą sukeliančių dujų kiekis t/metus;</w:t>
            </w:r>
          </w:p>
          <w:p w14:paraId="783AF370" w14:textId="77777777" w:rsidR="004128BE" w:rsidRPr="00D917A6" w:rsidRDefault="004128BE" w:rsidP="004128BE">
            <w:pPr>
              <w:widowControl w:val="0"/>
              <w:jc w:val="both"/>
              <w:textAlignment w:val="baseline"/>
              <w:rPr>
                <w:rFonts w:ascii="Times New Roman" w:hAnsi="Times New Roman"/>
                <w:bCs/>
                <w:lang w:eastAsia="lt-LT"/>
              </w:rPr>
            </w:pPr>
            <w:r w:rsidRPr="00D917A6">
              <w:rPr>
                <w:rFonts w:ascii="Times New Roman" w:hAnsi="Times New Roman"/>
                <w:bCs/>
                <w:lang w:eastAsia="lt-LT"/>
              </w:rPr>
              <w:t xml:space="preserve">Y – santykis tarp pareiškėjo planuojamo sumažinti šiltnamio efektą sukeliančių dujų kiekio ir pareiškėjo pateiktoje audito ataskaitoje nurodomo bendro įmonės (pareiškėjo) </w:t>
            </w:r>
            <w:r w:rsidRPr="00D917A6">
              <w:rPr>
                <w:rFonts w:ascii="Times New Roman" w:hAnsi="Times New Roman"/>
                <w:b/>
                <w:lang w:eastAsia="lt-LT"/>
              </w:rPr>
              <w:t>arba procesų metu</w:t>
            </w:r>
            <w:r w:rsidRPr="00D917A6">
              <w:rPr>
                <w:rFonts w:ascii="Times New Roman" w:hAnsi="Times New Roman"/>
                <w:bCs/>
                <w:lang w:eastAsia="lt-LT"/>
              </w:rPr>
              <w:t xml:space="preserve"> išmetamo šiltnamio efektą sukeliančių dujų kiekio procentais.</w:t>
            </w:r>
          </w:p>
          <w:p w14:paraId="089A07A7" w14:textId="77777777" w:rsidR="004128BE" w:rsidRPr="00D917A6" w:rsidRDefault="004128BE" w:rsidP="004128BE">
            <w:pPr>
              <w:widowControl w:val="0"/>
              <w:jc w:val="both"/>
              <w:textAlignment w:val="baseline"/>
              <w:rPr>
                <w:rFonts w:ascii="Times New Roman" w:hAnsi="Times New Roman"/>
                <w:bCs/>
                <w:lang w:eastAsia="lt-LT"/>
              </w:rPr>
            </w:pPr>
          </w:p>
          <w:p w14:paraId="0C4653C4" w14:textId="18243DCE" w:rsidR="004128BE" w:rsidRPr="00D917A6" w:rsidRDefault="004128BE" w:rsidP="004128BE">
            <w:pPr>
              <w:widowControl w:val="0"/>
              <w:jc w:val="both"/>
              <w:textAlignment w:val="baseline"/>
              <w:rPr>
                <w:rFonts w:ascii="Times New Roman" w:hAnsi="Times New Roman"/>
              </w:rPr>
            </w:pPr>
            <w:r w:rsidRPr="00D917A6">
              <w:rPr>
                <w:rFonts w:ascii="Times New Roman" w:hAnsi="Times New Roman"/>
                <w:bCs/>
                <w:lang w:eastAsia="lt-LT"/>
              </w:rPr>
              <w:t xml:space="preserve">Projektų atrankos kriterijus tiesiogiai </w:t>
            </w:r>
            <w:r w:rsidRPr="00D917A6">
              <w:rPr>
                <w:rFonts w:ascii="Times New Roman" w:hAnsi="Times New Roman"/>
                <w:bCs/>
                <w:lang w:eastAsia="lt-LT" w:bidi="lt-LT"/>
              </w:rPr>
              <w:t>prisideda prie darnaus vystymosi horizontaliojo principo, kadangi projekte numatytos įgyvendinti veiklos sieks tiesiogiai ir netiesiogiai išmetamų šiltnamio efektą sukeliančių dujų kiekio sumažėjimo.</w:t>
            </w:r>
          </w:p>
        </w:tc>
      </w:tr>
    </w:tbl>
    <w:p w14:paraId="6A7C68B9" w14:textId="77777777" w:rsidR="004128BE" w:rsidRPr="00D917A6" w:rsidRDefault="004128BE" w:rsidP="00101BC2">
      <w:pPr>
        <w:pStyle w:val="ListParagraph"/>
        <w:tabs>
          <w:tab w:val="left" w:pos="1134"/>
        </w:tabs>
        <w:ind w:left="680"/>
        <w:jc w:val="both"/>
        <w:rPr>
          <w:bCs/>
        </w:rPr>
      </w:pPr>
    </w:p>
    <w:tbl>
      <w:tblPr>
        <w:tblStyle w:val="TableGrid"/>
        <w:tblW w:w="5000" w:type="pct"/>
        <w:tblLook w:val="04A0" w:firstRow="1" w:lastRow="0" w:firstColumn="1" w:lastColumn="0" w:noHBand="0" w:noVBand="1"/>
      </w:tblPr>
      <w:tblGrid>
        <w:gridCol w:w="9016"/>
      </w:tblGrid>
      <w:tr w:rsidR="004128BE" w:rsidRPr="00D917A6" w14:paraId="70421D82" w14:textId="77777777" w:rsidTr="00A06F5F">
        <w:tc>
          <w:tcPr>
            <w:tcW w:w="5000" w:type="pct"/>
          </w:tcPr>
          <w:p w14:paraId="2123AA1F" w14:textId="0AFC64DA" w:rsidR="004128BE" w:rsidRPr="00D917A6" w:rsidRDefault="004128BE" w:rsidP="00A06F5F">
            <w:pPr>
              <w:pStyle w:val="ListParagraph"/>
              <w:numPr>
                <w:ilvl w:val="0"/>
                <w:numId w:val="20"/>
              </w:numPr>
              <w:tabs>
                <w:tab w:val="left" w:pos="1134"/>
              </w:tabs>
              <w:jc w:val="both"/>
              <w:rPr>
                <w:rFonts w:ascii="Times New Roman" w:hAnsi="Times New Roman"/>
              </w:rPr>
            </w:pPr>
            <w:r w:rsidRPr="00D917A6">
              <w:rPr>
                <w:rFonts w:ascii="Times New Roman" w:hAnsi="Times New Roman"/>
              </w:rPr>
              <w:t xml:space="preserve">Prioritetinis projektų atrankos kriterijus. </w:t>
            </w:r>
            <w:r w:rsidRPr="00D917A6">
              <w:rPr>
                <w:rFonts w:ascii="Times New Roman" w:hAnsi="Times New Roman"/>
                <w:lang w:eastAsia="lt-LT"/>
              </w:rPr>
              <w:t xml:space="preserve">Projektu siekiama daugiau kaip 30 proc. sumažinti tiesiogiai ir netiesiogiai išmetamų šiltnamio efektą sukeliančių dujų kiekį, palyginti su energijos vartojimo efektyvumo audito ataskaitoje nurodytu bendru įmonės (pareiškėjo) </w:t>
            </w:r>
            <w:r w:rsidRPr="00D917A6">
              <w:rPr>
                <w:rFonts w:ascii="Times New Roman" w:hAnsi="Times New Roman"/>
                <w:b/>
                <w:bCs/>
                <w:lang w:eastAsia="lt-LT"/>
              </w:rPr>
              <w:t>arba procesų metu</w:t>
            </w:r>
            <w:r w:rsidRPr="00D917A6">
              <w:rPr>
                <w:rFonts w:ascii="Times New Roman" w:hAnsi="Times New Roman"/>
                <w:lang w:eastAsia="lt-LT"/>
              </w:rPr>
              <w:t xml:space="preserve"> išmetamu kiekiu.</w:t>
            </w:r>
          </w:p>
        </w:tc>
      </w:tr>
      <w:tr w:rsidR="004128BE" w:rsidRPr="00D917A6" w14:paraId="5BA9624C" w14:textId="77777777" w:rsidTr="00A06F5F">
        <w:tc>
          <w:tcPr>
            <w:tcW w:w="5000" w:type="pct"/>
          </w:tcPr>
          <w:p w14:paraId="384A0A11" w14:textId="77777777" w:rsidR="004128BE" w:rsidRPr="00D917A6" w:rsidRDefault="004128BE" w:rsidP="004128BE">
            <w:pPr>
              <w:widowControl w:val="0"/>
              <w:jc w:val="both"/>
              <w:textAlignment w:val="baseline"/>
              <w:rPr>
                <w:rFonts w:ascii="Times New Roman" w:hAnsi="Times New Roman"/>
                <w:bCs/>
                <w:lang w:eastAsia="lt-LT"/>
              </w:rPr>
            </w:pPr>
            <w:r w:rsidRPr="00D917A6">
              <w:rPr>
                <w:rFonts w:ascii="Times New Roman" w:hAnsi="Times New Roman"/>
                <w:bCs/>
                <w:lang w:eastAsia="lt-LT"/>
              </w:rPr>
              <w:t xml:space="preserve">Vertinamas projekte tiesiogiai ir netiesiogiai išmetamų šiltnamio efektą sukeliančių dujų kiekio sumažinimas, palyginti su </w:t>
            </w:r>
            <w:r w:rsidRPr="00D917A6">
              <w:rPr>
                <w:rFonts w:ascii="Times New Roman" w:hAnsi="Times New Roman"/>
                <w:lang w:eastAsia="lt-LT"/>
              </w:rPr>
              <w:t>bendru įmonės (pareiškėjo)</w:t>
            </w:r>
            <w:r w:rsidRPr="00D917A6">
              <w:rPr>
                <w:rFonts w:ascii="Times New Roman" w:hAnsi="Times New Roman"/>
                <w:b/>
                <w:bCs/>
                <w:lang w:eastAsia="lt-LT"/>
              </w:rPr>
              <w:t xml:space="preserve"> arba procesų metu</w:t>
            </w:r>
            <w:r w:rsidRPr="00D917A6">
              <w:rPr>
                <w:rFonts w:ascii="Times New Roman" w:hAnsi="Times New Roman"/>
                <w:lang w:eastAsia="lt-LT"/>
              </w:rPr>
              <w:t xml:space="preserve"> išmetamu kiekiu, nurodytu</w:t>
            </w:r>
            <w:r w:rsidRPr="00D917A6">
              <w:rPr>
                <w:rFonts w:ascii="Times New Roman" w:hAnsi="Times New Roman"/>
                <w:bCs/>
                <w:lang w:eastAsia="lt-LT"/>
              </w:rPr>
              <w:t xml:space="preserve"> Energijos išteklių ir vandens vartojimo technologiniuose procesuose ir įrenginiuose audito, atlikto vadovaujantis </w:t>
            </w:r>
            <w:hyperlink r:id="rId54" w:history="1">
              <w:r w:rsidRPr="00D917A6">
                <w:rPr>
                  <w:rStyle w:val="Hyperlink"/>
                  <w:rFonts w:ascii="Times New Roman" w:hAnsi="Times New Roman"/>
                  <w:bCs/>
                  <w:lang w:eastAsia="lt-LT"/>
                </w:rPr>
                <w:t>Lietuvos Respublikos energetikos ministro 2010 m. gegužės 10 d. įsakymu Nr. 1-141</w:t>
              </w:r>
            </w:hyperlink>
            <w:r w:rsidRPr="00D917A6">
              <w:rPr>
                <w:rFonts w:ascii="Times New Roman" w:hAnsi="Times New Roman"/>
                <w:bCs/>
                <w:lang w:eastAsia="lt-LT"/>
              </w:rPr>
              <w:t xml:space="preserve"> „Dėl Energijos, energijos išteklių ir vandens vartojimo audito atlikimo technologiniuose procesuose ir įrenginiuose metodikos patvirtinimo“ patvirtinta metodika, ataskaitoje, parengtoje ne anksčiau kaip </w:t>
            </w:r>
            <w:r w:rsidRPr="00D917A6">
              <w:rPr>
                <w:rFonts w:ascii="Times New Roman" w:hAnsi="Times New Roman"/>
                <w:bCs/>
                <w:strike/>
                <w:lang w:eastAsia="lt-LT"/>
              </w:rPr>
              <w:t>2</w:t>
            </w:r>
            <w:r w:rsidRPr="00D917A6">
              <w:rPr>
                <w:rFonts w:ascii="Times New Roman" w:hAnsi="Times New Roman"/>
                <w:bCs/>
                <w:lang w:eastAsia="lt-LT"/>
              </w:rPr>
              <w:t xml:space="preserve"> </w:t>
            </w:r>
            <w:r w:rsidRPr="00D917A6">
              <w:rPr>
                <w:rFonts w:ascii="Times New Roman" w:hAnsi="Times New Roman"/>
                <w:b/>
                <w:lang w:eastAsia="lt-LT"/>
              </w:rPr>
              <w:t xml:space="preserve">1 </w:t>
            </w:r>
            <w:r w:rsidRPr="00D917A6">
              <w:rPr>
                <w:rFonts w:ascii="Times New Roman" w:hAnsi="Times New Roman"/>
                <w:bCs/>
                <w:lang w:eastAsia="lt-LT"/>
              </w:rPr>
              <w:t>metai iki PĮP pateikimo.</w:t>
            </w:r>
          </w:p>
          <w:p w14:paraId="0B710D43" w14:textId="77777777" w:rsidR="004128BE" w:rsidRPr="00D917A6" w:rsidRDefault="004128BE" w:rsidP="004128BE">
            <w:pPr>
              <w:widowControl w:val="0"/>
              <w:jc w:val="both"/>
              <w:textAlignment w:val="baseline"/>
              <w:rPr>
                <w:rFonts w:ascii="Times New Roman" w:hAnsi="Times New Roman"/>
                <w:b/>
                <w:lang w:eastAsia="lt-LT"/>
              </w:rPr>
            </w:pPr>
            <w:r w:rsidRPr="00D917A6">
              <w:rPr>
                <w:rFonts w:ascii="Times New Roman" w:hAnsi="Times New Roman"/>
                <w:b/>
                <w:lang w:eastAsia="lt-LT"/>
              </w:rPr>
              <w:t>Procesas suprantamas kaip technologijos ar gamybos procesas (t. y. gamybos linija), kuriam taikoma intervencija.</w:t>
            </w:r>
          </w:p>
          <w:p w14:paraId="0B168A13" w14:textId="77777777" w:rsidR="004128BE" w:rsidRPr="00D917A6" w:rsidRDefault="004128BE" w:rsidP="004128BE">
            <w:pPr>
              <w:widowControl w:val="0"/>
              <w:jc w:val="both"/>
              <w:textAlignment w:val="baseline"/>
              <w:rPr>
                <w:rFonts w:ascii="Times New Roman" w:hAnsi="Times New Roman"/>
                <w:bCs/>
                <w:lang w:eastAsia="lt-LT"/>
              </w:rPr>
            </w:pPr>
            <w:r w:rsidRPr="00D917A6">
              <w:rPr>
                <w:rFonts w:ascii="Times New Roman" w:hAnsi="Times New Roman"/>
                <w:bCs/>
                <w:lang w:eastAsia="lt-LT"/>
              </w:rPr>
              <w:t>Formulė: Y = (X</w:t>
            </w:r>
            <w:r w:rsidRPr="00D917A6">
              <w:rPr>
                <w:rFonts w:ascii="Times New Roman" w:hAnsi="Times New Roman"/>
                <w:bCs/>
                <w:vertAlign w:val="subscript"/>
                <w:lang w:eastAsia="lt-LT"/>
              </w:rPr>
              <w:t>1</w:t>
            </w:r>
            <w:r w:rsidRPr="00D917A6">
              <w:rPr>
                <w:rFonts w:ascii="Times New Roman" w:hAnsi="Times New Roman"/>
                <w:bCs/>
                <w:lang w:eastAsia="lt-LT"/>
              </w:rPr>
              <w:t>/ X</w:t>
            </w:r>
            <w:r w:rsidRPr="00D917A6">
              <w:rPr>
                <w:rFonts w:ascii="Times New Roman" w:hAnsi="Times New Roman"/>
                <w:bCs/>
                <w:vertAlign w:val="subscript"/>
                <w:lang w:eastAsia="lt-LT"/>
              </w:rPr>
              <w:t xml:space="preserve">2 </w:t>
            </w:r>
            <w:r w:rsidRPr="00D917A6">
              <w:rPr>
                <w:rFonts w:ascii="Times New Roman" w:hAnsi="Times New Roman"/>
                <w:bCs/>
                <w:lang w:eastAsia="lt-LT"/>
              </w:rPr>
              <w:t>)*100, kurioje:</w:t>
            </w:r>
          </w:p>
          <w:p w14:paraId="7ABBC05C" w14:textId="77777777" w:rsidR="004128BE" w:rsidRPr="00D917A6" w:rsidRDefault="004128BE" w:rsidP="004128BE">
            <w:pPr>
              <w:widowControl w:val="0"/>
              <w:jc w:val="both"/>
              <w:textAlignment w:val="baseline"/>
              <w:rPr>
                <w:rFonts w:ascii="Times New Roman" w:hAnsi="Times New Roman"/>
                <w:bCs/>
                <w:lang w:eastAsia="lt-LT"/>
              </w:rPr>
            </w:pPr>
            <w:r w:rsidRPr="00D917A6">
              <w:rPr>
                <w:rFonts w:ascii="Times New Roman" w:hAnsi="Times New Roman"/>
                <w:bCs/>
                <w:lang w:eastAsia="lt-LT"/>
              </w:rPr>
              <w:t>X</w:t>
            </w:r>
            <w:r w:rsidRPr="00D917A6">
              <w:rPr>
                <w:rFonts w:ascii="Times New Roman" w:hAnsi="Times New Roman"/>
                <w:bCs/>
                <w:vertAlign w:val="subscript"/>
                <w:lang w:eastAsia="lt-LT"/>
              </w:rPr>
              <w:t>1</w:t>
            </w:r>
            <w:r w:rsidRPr="00D917A6">
              <w:rPr>
                <w:rFonts w:ascii="Times New Roman" w:hAnsi="Times New Roman"/>
                <w:bCs/>
                <w:lang w:eastAsia="lt-LT"/>
              </w:rPr>
              <w:t xml:space="preserve"> – pareiškėjo planuojamas sumažinti šiltnamio efektą sukeliančių dujų kiekis t</w:t>
            </w:r>
            <w:r w:rsidRPr="00781578">
              <w:rPr>
                <w:rFonts w:ascii="Times New Roman" w:hAnsi="Times New Roman"/>
                <w:bCs/>
                <w:lang w:eastAsia="lt-LT"/>
              </w:rPr>
              <w:t>/metus</w:t>
            </w:r>
            <w:r w:rsidRPr="00D917A6">
              <w:rPr>
                <w:rFonts w:ascii="Times New Roman" w:hAnsi="Times New Roman"/>
                <w:bCs/>
                <w:lang w:eastAsia="lt-LT"/>
              </w:rPr>
              <w:t>;</w:t>
            </w:r>
          </w:p>
          <w:p w14:paraId="0FCF71E0" w14:textId="77777777" w:rsidR="004128BE" w:rsidRPr="00D917A6" w:rsidRDefault="004128BE" w:rsidP="004128BE">
            <w:pPr>
              <w:widowControl w:val="0"/>
              <w:jc w:val="both"/>
              <w:textAlignment w:val="baseline"/>
              <w:rPr>
                <w:rFonts w:ascii="Times New Roman" w:hAnsi="Times New Roman"/>
                <w:bCs/>
                <w:lang w:eastAsia="lt-LT"/>
              </w:rPr>
            </w:pPr>
            <w:r w:rsidRPr="00D917A6">
              <w:rPr>
                <w:rFonts w:ascii="Times New Roman" w:hAnsi="Times New Roman"/>
                <w:bCs/>
                <w:lang w:eastAsia="lt-LT"/>
              </w:rPr>
              <w:t>X</w:t>
            </w:r>
            <w:r w:rsidRPr="00D917A6">
              <w:rPr>
                <w:rFonts w:ascii="Times New Roman" w:hAnsi="Times New Roman"/>
                <w:bCs/>
                <w:vertAlign w:val="subscript"/>
                <w:lang w:eastAsia="lt-LT"/>
              </w:rPr>
              <w:t>2</w:t>
            </w:r>
            <w:r w:rsidRPr="00D917A6">
              <w:rPr>
                <w:rFonts w:ascii="Times New Roman" w:hAnsi="Times New Roman"/>
                <w:bCs/>
                <w:lang w:eastAsia="lt-LT"/>
              </w:rPr>
              <w:t xml:space="preserve"> – pareiškėjo pateiktoje audito ataskaitoje nurodomas </w:t>
            </w:r>
            <w:r w:rsidRPr="00D917A6">
              <w:rPr>
                <w:rFonts w:ascii="Times New Roman" w:hAnsi="Times New Roman"/>
                <w:lang w:eastAsia="lt-LT"/>
              </w:rPr>
              <w:t>bendras įmonės (pareiškėjo)</w:t>
            </w:r>
            <w:r w:rsidRPr="00D917A6">
              <w:rPr>
                <w:rFonts w:ascii="Times New Roman" w:hAnsi="Times New Roman"/>
                <w:b/>
                <w:bCs/>
                <w:lang w:eastAsia="lt-LT"/>
              </w:rPr>
              <w:t xml:space="preserve"> arba procesų metu </w:t>
            </w:r>
            <w:r w:rsidRPr="00D917A6">
              <w:rPr>
                <w:rFonts w:ascii="Times New Roman" w:hAnsi="Times New Roman"/>
                <w:bCs/>
                <w:lang w:eastAsia="lt-LT"/>
              </w:rPr>
              <w:t>išmetamas šiltnamio efektą sukeliančių dujų kiekis t/metus;</w:t>
            </w:r>
          </w:p>
          <w:p w14:paraId="245059F2" w14:textId="77777777" w:rsidR="004128BE" w:rsidRPr="00D917A6" w:rsidRDefault="004128BE" w:rsidP="004128BE">
            <w:pPr>
              <w:widowControl w:val="0"/>
              <w:jc w:val="both"/>
              <w:textAlignment w:val="baseline"/>
              <w:rPr>
                <w:rFonts w:ascii="Times New Roman" w:hAnsi="Times New Roman"/>
                <w:bCs/>
                <w:lang w:eastAsia="lt-LT"/>
              </w:rPr>
            </w:pPr>
            <w:r w:rsidRPr="00D917A6">
              <w:rPr>
                <w:rFonts w:ascii="Times New Roman" w:hAnsi="Times New Roman"/>
                <w:bCs/>
                <w:lang w:eastAsia="lt-LT"/>
              </w:rPr>
              <w:t>Y – santykis tarp pareiškėjo planuojamo sumažinti šiltnamio efektą sukeliančių dujų kiekio ir pareiškėjo pateiktoje audito ataskaitoje nurodomo bendro įmonės (pareiškėjo)</w:t>
            </w:r>
            <w:r w:rsidRPr="00D917A6">
              <w:rPr>
                <w:rFonts w:ascii="Times New Roman" w:hAnsi="Times New Roman"/>
                <w:b/>
                <w:lang w:eastAsia="lt-LT"/>
              </w:rPr>
              <w:t xml:space="preserve"> arba procesų metu </w:t>
            </w:r>
            <w:r w:rsidRPr="00D917A6">
              <w:rPr>
                <w:rFonts w:ascii="Times New Roman" w:hAnsi="Times New Roman"/>
                <w:bCs/>
                <w:lang w:eastAsia="lt-LT"/>
              </w:rPr>
              <w:t>išmetamo šiltnamio efektą sukeliančių dujų kiekio procentais.</w:t>
            </w:r>
          </w:p>
          <w:p w14:paraId="39975BE7" w14:textId="77777777" w:rsidR="004128BE" w:rsidRPr="00D917A6" w:rsidRDefault="004128BE" w:rsidP="004128BE">
            <w:pPr>
              <w:widowControl w:val="0"/>
              <w:jc w:val="both"/>
              <w:textAlignment w:val="baseline"/>
              <w:rPr>
                <w:rFonts w:ascii="Times New Roman" w:hAnsi="Times New Roman"/>
                <w:bCs/>
                <w:lang w:eastAsia="lt-LT"/>
              </w:rPr>
            </w:pPr>
          </w:p>
          <w:p w14:paraId="7EAD6F3A" w14:textId="77777777" w:rsidR="004128BE" w:rsidRPr="00D917A6" w:rsidRDefault="004128BE" w:rsidP="004128BE">
            <w:pPr>
              <w:widowControl w:val="0"/>
              <w:jc w:val="both"/>
              <w:textAlignment w:val="baseline"/>
              <w:rPr>
                <w:rFonts w:ascii="Times New Roman" w:hAnsi="Times New Roman"/>
                <w:bCs/>
                <w:lang w:eastAsia="lt-LT"/>
              </w:rPr>
            </w:pPr>
            <w:r w:rsidRPr="00D917A6">
              <w:rPr>
                <w:rFonts w:ascii="Times New Roman" w:hAnsi="Times New Roman"/>
                <w:bCs/>
                <w:lang w:eastAsia="lt-LT"/>
              </w:rPr>
              <w:t>Daugiau balų skiriama projektams, kurių nurodytas santykis Y yra didesnis.</w:t>
            </w:r>
          </w:p>
          <w:p w14:paraId="5E90FAC1" w14:textId="77777777" w:rsidR="004128BE" w:rsidRPr="00D917A6" w:rsidRDefault="004128BE" w:rsidP="004128BE">
            <w:pPr>
              <w:widowControl w:val="0"/>
              <w:jc w:val="both"/>
              <w:textAlignment w:val="baseline"/>
              <w:rPr>
                <w:rFonts w:ascii="Times New Roman" w:hAnsi="Times New Roman"/>
                <w:bCs/>
                <w:lang w:eastAsia="lt-LT"/>
              </w:rPr>
            </w:pPr>
          </w:p>
          <w:p w14:paraId="7AF0B386" w14:textId="77777777" w:rsidR="004128BE" w:rsidRPr="00D917A6" w:rsidRDefault="004128BE" w:rsidP="004128BE">
            <w:pPr>
              <w:widowControl w:val="0"/>
              <w:jc w:val="both"/>
              <w:textAlignment w:val="baseline"/>
              <w:rPr>
                <w:rFonts w:ascii="Times New Roman" w:hAnsi="Times New Roman"/>
                <w:bCs/>
                <w:lang w:eastAsia="lt-LT" w:bidi="lt-LT"/>
              </w:rPr>
            </w:pPr>
            <w:r w:rsidRPr="00D917A6">
              <w:rPr>
                <w:rFonts w:ascii="Times New Roman" w:hAnsi="Times New Roman"/>
                <w:bCs/>
                <w:lang w:eastAsia="lt-LT"/>
              </w:rPr>
              <w:t xml:space="preserve">Projektų atrankos kriterijus tiesiogiai </w:t>
            </w:r>
            <w:r w:rsidRPr="00D917A6">
              <w:rPr>
                <w:rFonts w:ascii="Times New Roman" w:hAnsi="Times New Roman"/>
                <w:bCs/>
                <w:lang w:eastAsia="lt-LT" w:bidi="lt-LT"/>
              </w:rPr>
              <w:t>prisideda prie darnaus vystymosi horizontaliojo principo, kadangi projekte numatytos įgyvendinti veiklos sieks tiesiogiai ir netiesiogiai išmetamų šiltnamio efektą sukeliančių dujų kiekio sumažėjimo.</w:t>
            </w:r>
          </w:p>
          <w:p w14:paraId="7F240DB8" w14:textId="77777777" w:rsidR="004128BE" w:rsidRPr="00D917A6" w:rsidRDefault="004128BE" w:rsidP="004128BE">
            <w:pPr>
              <w:widowControl w:val="0"/>
              <w:jc w:val="both"/>
              <w:textAlignment w:val="baseline"/>
              <w:rPr>
                <w:rFonts w:ascii="Times New Roman" w:hAnsi="Times New Roman"/>
                <w:bCs/>
                <w:lang w:eastAsia="lt-LT"/>
              </w:rPr>
            </w:pPr>
          </w:p>
          <w:p w14:paraId="3372F18C" w14:textId="252F375E" w:rsidR="004128BE" w:rsidRPr="00D917A6" w:rsidRDefault="004128BE" w:rsidP="004128BE">
            <w:pPr>
              <w:widowControl w:val="0"/>
              <w:jc w:val="both"/>
              <w:textAlignment w:val="baseline"/>
              <w:rPr>
                <w:rFonts w:ascii="Times New Roman" w:hAnsi="Times New Roman"/>
              </w:rPr>
            </w:pPr>
            <w:r w:rsidRPr="00D917A6">
              <w:rPr>
                <w:rFonts w:ascii="Times New Roman" w:hAnsi="Times New Roman"/>
                <w:b/>
              </w:rPr>
              <w:t>Šiam kriterijui bus nustatytas didžiausias kriterijaus vertinimo balas.</w:t>
            </w:r>
          </w:p>
        </w:tc>
      </w:tr>
    </w:tbl>
    <w:p w14:paraId="3889FFB6" w14:textId="77777777" w:rsidR="004128BE" w:rsidRPr="00D917A6" w:rsidRDefault="004128BE" w:rsidP="00101BC2">
      <w:pPr>
        <w:pStyle w:val="ListParagraph"/>
        <w:tabs>
          <w:tab w:val="left" w:pos="1134"/>
        </w:tabs>
        <w:ind w:left="680"/>
        <w:jc w:val="both"/>
        <w:rPr>
          <w:bCs/>
        </w:rPr>
      </w:pPr>
    </w:p>
    <w:tbl>
      <w:tblPr>
        <w:tblStyle w:val="TableGrid"/>
        <w:tblW w:w="5000" w:type="pct"/>
        <w:tblLook w:val="04A0" w:firstRow="1" w:lastRow="0" w:firstColumn="1" w:lastColumn="0" w:noHBand="0" w:noVBand="1"/>
      </w:tblPr>
      <w:tblGrid>
        <w:gridCol w:w="9016"/>
      </w:tblGrid>
      <w:tr w:rsidR="004128BE" w:rsidRPr="00D917A6" w14:paraId="28D2D1CA" w14:textId="77777777" w:rsidTr="00A06F5F">
        <w:tc>
          <w:tcPr>
            <w:tcW w:w="5000" w:type="pct"/>
          </w:tcPr>
          <w:p w14:paraId="79BB7DB7" w14:textId="03E1E5FF" w:rsidR="004128BE" w:rsidRPr="00D917A6" w:rsidRDefault="004128BE" w:rsidP="00A06F5F">
            <w:pPr>
              <w:pStyle w:val="ListParagraph"/>
              <w:numPr>
                <w:ilvl w:val="0"/>
                <w:numId w:val="20"/>
              </w:numPr>
              <w:tabs>
                <w:tab w:val="left" w:pos="1134"/>
              </w:tabs>
              <w:jc w:val="both"/>
              <w:rPr>
                <w:rFonts w:ascii="Times New Roman" w:hAnsi="Times New Roman"/>
              </w:rPr>
            </w:pPr>
            <w:r w:rsidRPr="00D917A6">
              <w:rPr>
                <w:rFonts w:ascii="Times New Roman" w:hAnsi="Times New Roman"/>
              </w:rPr>
              <w:t xml:space="preserve">Prioritetinis projektų atrankos kriterijus. </w:t>
            </w:r>
            <w:r w:rsidRPr="00D917A6">
              <w:rPr>
                <w:rFonts w:ascii="Times New Roman" w:hAnsi="Times New Roman"/>
                <w:bCs/>
              </w:rPr>
              <w:t>Projekto efektyvumas.</w:t>
            </w:r>
          </w:p>
        </w:tc>
      </w:tr>
      <w:tr w:rsidR="004128BE" w:rsidRPr="00D917A6" w14:paraId="7D66E3D4" w14:textId="77777777" w:rsidTr="00A06F5F">
        <w:tc>
          <w:tcPr>
            <w:tcW w:w="5000" w:type="pct"/>
          </w:tcPr>
          <w:p w14:paraId="0E7A0BDA" w14:textId="77777777" w:rsidR="004128BE" w:rsidRPr="00D917A6" w:rsidRDefault="004128BE" w:rsidP="004128BE">
            <w:pPr>
              <w:widowControl w:val="0"/>
              <w:jc w:val="both"/>
              <w:textAlignment w:val="baseline"/>
              <w:rPr>
                <w:rFonts w:ascii="Times New Roman" w:hAnsi="Times New Roman"/>
                <w:bCs/>
              </w:rPr>
            </w:pPr>
            <w:r w:rsidRPr="00D917A6">
              <w:rPr>
                <w:rFonts w:ascii="Times New Roman" w:hAnsi="Times New Roman"/>
                <w:bCs/>
              </w:rPr>
              <w:t xml:space="preserve">Vertinamas santykis tarp pareiškėjo planuojamo sumažinti šiltnamio efektą sukeliančių dujų kiekio, nurodyto Energijos išteklių ir vandens vartojimo technologiniuose procesuose ir įrenginiuose audito, atlikto vadovaujantis </w:t>
            </w:r>
            <w:hyperlink r:id="rId55" w:history="1">
              <w:r w:rsidRPr="00D917A6">
                <w:rPr>
                  <w:rStyle w:val="Hyperlink"/>
                  <w:rFonts w:ascii="Times New Roman" w:hAnsi="Times New Roman"/>
                  <w:bCs/>
                </w:rPr>
                <w:t>Lietuvos Respublikos energetikos ministro 2010 m. gegužės 10 d. įsakymu Nr. 1-141</w:t>
              </w:r>
            </w:hyperlink>
            <w:r w:rsidRPr="00D917A6">
              <w:rPr>
                <w:rFonts w:ascii="Times New Roman" w:hAnsi="Times New Roman"/>
                <w:bCs/>
              </w:rPr>
              <w:t xml:space="preserve"> „Dėl Energijos, energijos išteklių ir vandens vartojimo audito atlikimo technologiniuose procesuose ir įrenginiuose metodikos patvirtinimo“ patvirtinta metodika, ataskaitoje, parengtoje ne anksčiau kaip </w:t>
            </w:r>
            <w:r w:rsidRPr="00D917A6">
              <w:rPr>
                <w:rFonts w:ascii="Times New Roman" w:hAnsi="Times New Roman"/>
                <w:bCs/>
                <w:strike/>
              </w:rPr>
              <w:t>2</w:t>
            </w:r>
            <w:r w:rsidRPr="00D917A6">
              <w:rPr>
                <w:rFonts w:ascii="Times New Roman" w:hAnsi="Times New Roman"/>
                <w:bCs/>
              </w:rPr>
              <w:t xml:space="preserve"> </w:t>
            </w:r>
            <w:r w:rsidRPr="00D917A6">
              <w:rPr>
                <w:rFonts w:ascii="Times New Roman" w:hAnsi="Times New Roman"/>
                <w:b/>
              </w:rPr>
              <w:t>1</w:t>
            </w:r>
            <w:r w:rsidRPr="00D917A6">
              <w:rPr>
                <w:rFonts w:ascii="Times New Roman" w:hAnsi="Times New Roman"/>
                <w:bCs/>
              </w:rPr>
              <w:t xml:space="preserve"> metai iki PĮP pateikimo, ir prašomos finansavimo sumos.</w:t>
            </w:r>
          </w:p>
          <w:p w14:paraId="7B256383" w14:textId="77777777" w:rsidR="004128BE" w:rsidRPr="00D917A6" w:rsidRDefault="004128BE" w:rsidP="004128BE">
            <w:pPr>
              <w:rPr>
                <w:rFonts w:ascii="Times New Roman" w:hAnsi="Times New Roman"/>
              </w:rPr>
            </w:pPr>
            <w:r w:rsidRPr="00D917A6">
              <w:rPr>
                <w:rFonts w:ascii="Times New Roman" w:hAnsi="Times New Roman"/>
              </w:rPr>
              <w:t>Formulė: Y = X</w:t>
            </w:r>
            <w:r w:rsidRPr="00D917A6">
              <w:rPr>
                <w:rFonts w:ascii="Times New Roman" w:hAnsi="Times New Roman"/>
                <w:vertAlign w:val="subscript"/>
              </w:rPr>
              <w:t>1</w:t>
            </w:r>
            <w:r w:rsidRPr="00D917A6">
              <w:rPr>
                <w:rFonts w:ascii="Times New Roman" w:hAnsi="Times New Roman"/>
              </w:rPr>
              <w:t>/ X</w:t>
            </w:r>
            <w:r w:rsidRPr="00D917A6">
              <w:rPr>
                <w:rFonts w:ascii="Times New Roman" w:hAnsi="Times New Roman"/>
                <w:vertAlign w:val="subscript"/>
              </w:rPr>
              <w:t>2</w:t>
            </w:r>
            <w:r w:rsidRPr="00D917A6">
              <w:rPr>
                <w:rFonts w:ascii="Times New Roman" w:hAnsi="Times New Roman"/>
              </w:rPr>
              <w:t>, kurioje:</w:t>
            </w:r>
          </w:p>
          <w:p w14:paraId="64679711" w14:textId="77777777" w:rsidR="004128BE" w:rsidRPr="00D917A6" w:rsidRDefault="004128BE" w:rsidP="004128BE">
            <w:pPr>
              <w:rPr>
                <w:rFonts w:ascii="Times New Roman" w:hAnsi="Times New Roman"/>
              </w:rPr>
            </w:pPr>
            <w:r w:rsidRPr="00D917A6">
              <w:rPr>
                <w:rFonts w:ascii="Times New Roman" w:hAnsi="Times New Roman"/>
              </w:rPr>
              <w:t>X</w:t>
            </w:r>
            <w:r w:rsidRPr="00D917A6">
              <w:rPr>
                <w:rFonts w:ascii="Times New Roman" w:hAnsi="Times New Roman"/>
                <w:vertAlign w:val="subscript"/>
              </w:rPr>
              <w:t>1</w:t>
            </w:r>
            <w:r w:rsidRPr="00D917A6">
              <w:rPr>
                <w:rFonts w:ascii="Times New Roman" w:hAnsi="Times New Roman"/>
              </w:rPr>
              <w:t xml:space="preserve"> –</w:t>
            </w:r>
            <w:r w:rsidRPr="00D917A6">
              <w:rPr>
                <w:rFonts w:ascii="Times New Roman" w:hAnsi="Times New Roman"/>
                <w:lang w:eastAsia="lt-LT"/>
              </w:rPr>
              <w:t xml:space="preserve"> </w:t>
            </w:r>
            <w:r w:rsidRPr="00D917A6">
              <w:rPr>
                <w:rFonts w:ascii="Times New Roman" w:hAnsi="Times New Roman"/>
              </w:rPr>
              <w:t xml:space="preserve">pareiškėjo planuojamas </w:t>
            </w:r>
            <w:r w:rsidRPr="00D917A6">
              <w:rPr>
                <w:rFonts w:ascii="Times New Roman" w:hAnsi="Times New Roman"/>
                <w:bCs/>
              </w:rPr>
              <w:t>sumažinti šiltnamio efektą sukeliančių dujų kiekis</w:t>
            </w:r>
            <w:r w:rsidRPr="00D917A6">
              <w:rPr>
                <w:rFonts w:ascii="Times New Roman" w:hAnsi="Times New Roman"/>
              </w:rPr>
              <w:t xml:space="preserve"> t</w:t>
            </w:r>
            <w:r w:rsidRPr="00781578">
              <w:rPr>
                <w:rFonts w:ascii="Times New Roman" w:hAnsi="Times New Roman"/>
              </w:rPr>
              <w:t>/metus</w:t>
            </w:r>
            <w:r w:rsidRPr="00D917A6">
              <w:rPr>
                <w:rFonts w:ascii="Times New Roman" w:hAnsi="Times New Roman"/>
              </w:rPr>
              <w:t>;</w:t>
            </w:r>
          </w:p>
          <w:p w14:paraId="751B5864" w14:textId="77777777" w:rsidR="004128BE" w:rsidRPr="00D917A6" w:rsidRDefault="004128BE" w:rsidP="004128BE">
            <w:pPr>
              <w:rPr>
                <w:rFonts w:ascii="Times New Roman" w:hAnsi="Times New Roman"/>
              </w:rPr>
            </w:pPr>
            <w:r w:rsidRPr="00D917A6">
              <w:rPr>
                <w:rFonts w:ascii="Times New Roman" w:hAnsi="Times New Roman"/>
              </w:rPr>
              <w:t>X</w:t>
            </w:r>
            <w:r w:rsidRPr="00D917A6">
              <w:rPr>
                <w:rFonts w:ascii="Times New Roman" w:hAnsi="Times New Roman"/>
                <w:vertAlign w:val="subscript"/>
              </w:rPr>
              <w:t>2</w:t>
            </w:r>
            <w:r w:rsidRPr="00D917A6">
              <w:rPr>
                <w:rFonts w:ascii="Times New Roman" w:hAnsi="Times New Roman"/>
              </w:rPr>
              <w:t xml:space="preserve"> – </w:t>
            </w:r>
            <w:r w:rsidRPr="00D917A6">
              <w:rPr>
                <w:rFonts w:ascii="Times New Roman" w:hAnsi="Times New Roman"/>
                <w:lang w:eastAsia="lt-LT"/>
              </w:rPr>
              <w:t xml:space="preserve">pareiškėjo </w:t>
            </w:r>
            <w:r w:rsidRPr="00D917A6">
              <w:rPr>
                <w:rFonts w:ascii="Times New Roman" w:hAnsi="Times New Roman"/>
              </w:rPr>
              <w:t xml:space="preserve">prašoma finansavimo suma </w:t>
            </w:r>
            <w:r w:rsidRPr="00D917A6">
              <w:rPr>
                <w:rFonts w:ascii="Times New Roman" w:hAnsi="Times New Roman"/>
                <w:b/>
                <w:bCs/>
              </w:rPr>
              <w:t>tūkst.</w:t>
            </w:r>
            <w:r w:rsidRPr="00D917A6">
              <w:rPr>
                <w:rFonts w:ascii="Times New Roman" w:hAnsi="Times New Roman"/>
              </w:rPr>
              <w:t xml:space="preserve"> Eur;</w:t>
            </w:r>
          </w:p>
          <w:p w14:paraId="351ADFC7" w14:textId="77777777" w:rsidR="004128BE" w:rsidRPr="00D917A6" w:rsidRDefault="004128BE" w:rsidP="004128BE">
            <w:pPr>
              <w:rPr>
                <w:rFonts w:ascii="Times New Roman" w:hAnsi="Times New Roman"/>
                <w:bCs/>
              </w:rPr>
            </w:pPr>
            <w:r w:rsidRPr="00D917A6">
              <w:rPr>
                <w:rFonts w:ascii="Times New Roman" w:hAnsi="Times New Roman"/>
              </w:rPr>
              <w:t xml:space="preserve">Y – santykis tarp </w:t>
            </w:r>
            <w:r w:rsidRPr="00D917A6">
              <w:rPr>
                <w:rFonts w:ascii="Times New Roman" w:hAnsi="Times New Roman"/>
                <w:bCs/>
              </w:rPr>
              <w:t>pareiškėjo planuojamo sumažinti šiltnamio efektą sukeliančių dujų kiekio ir prašomos finansavimo sumos.</w:t>
            </w:r>
          </w:p>
          <w:p w14:paraId="63079B0D" w14:textId="77777777" w:rsidR="004128BE" w:rsidRPr="00D917A6" w:rsidRDefault="004128BE" w:rsidP="004128BE">
            <w:pPr>
              <w:rPr>
                <w:rFonts w:ascii="Times New Roman" w:hAnsi="Times New Roman"/>
                <w:bCs/>
                <w:highlight w:val="yellow"/>
                <w:lang w:eastAsia="lt-LT"/>
              </w:rPr>
            </w:pPr>
          </w:p>
          <w:p w14:paraId="3AC6F30C" w14:textId="35D41FAF" w:rsidR="004128BE" w:rsidRPr="00D917A6" w:rsidRDefault="004128BE" w:rsidP="004128BE">
            <w:pPr>
              <w:widowControl w:val="0"/>
              <w:jc w:val="both"/>
              <w:textAlignment w:val="baseline"/>
              <w:rPr>
                <w:rFonts w:ascii="Times New Roman" w:hAnsi="Times New Roman"/>
              </w:rPr>
            </w:pPr>
            <w:r w:rsidRPr="00D917A6">
              <w:rPr>
                <w:rFonts w:ascii="Times New Roman" w:hAnsi="Times New Roman"/>
                <w:bCs/>
                <w:lang w:eastAsia="lt-LT"/>
              </w:rPr>
              <w:t>Daugiau balų skiriama projektams, kurių nurodytas santykis Y yra didesnis.</w:t>
            </w:r>
          </w:p>
        </w:tc>
      </w:tr>
    </w:tbl>
    <w:p w14:paraId="30B3B88B" w14:textId="77777777" w:rsidR="004128BE" w:rsidRPr="00D917A6" w:rsidRDefault="004128BE" w:rsidP="00101BC2">
      <w:pPr>
        <w:pStyle w:val="ListParagraph"/>
        <w:tabs>
          <w:tab w:val="left" w:pos="1134"/>
        </w:tabs>
        <w:ind w:left="680"/>
        <w:jc w:val="both"/>
        <w:rPr>
          <w:bCs/>
        </w:rPr>
      </w:pPr>
    </w:p>
    <w:tbl>
      <w:tblPr>
        <w:tblStyle w:val="TableGrid"/>
        <w:tblW w:w="5000" w:type="pct"/>
        <w:tblLook w:val="04A0" w:firstRow="1" w:lastRow="0" w:firstColumn="1" w:lastColumn="0" w:noHBand="0" w:noVBand="1"/>
      </w:tblPr>
      <w:tblGrid>
        <w:gridCol w:w="9016"/>
      </w:tblGrid>
      <w:tr w:rsidR="004128BE" w:rsidRPr="00D917A6" w14:paraId="246B9AF9" w14:textId="77777777" w:rsidTr="00A06F5F">
        <w:tc>
          <w:tcPr>
            <w:tcW w:w="5000" w:type="pct"/>
          </w:tcPr>
          <w:p w14:paraId="7B486C31" w14:textId="3E871D27" w:rsidR="004128BE" w:rsidRPr="00D917A6" w:rsidRDefault="004128BE" w:rsidP="004128BE">
            <w:pPr>
              <w:pStyle w:val="ListParagraph"/>
              <w:numPr>
                <w:ilvl w:val="0"/>
                <w:numId w:val="20"/>
              </w:numPr>
              <w:tabs>
                <w:tab w:val="left" w:pos="1134"/>
              </w:tabs>
              <w:jc w:val="both"/>
              <w:rPr>
                <w:rFonts w:ascii="Times New Roman" w:hAnsi="Times New Roman"/>
              </w:rPr>
            </w:pPr>
            <w:bookmarkStart w:id="13" w:name="_Hlk113969292"/>
            <w:r w:rsidRPr="00D917A6">
              <w:rPr>
                <w:rFonts w:ascii="Times New Roman" w:hAnsi="Times New Roman"/>
              </w:rPr>
              <w:t>Prioritetinis projektų atrankos kriterijus. Pareiškėjas yra pramonės įmonė, kurios metinis sutaupytos pirminės energijos kiekis yra didesnis</w:t>
            </w:r>
            <w:bookmarkEnd w:id="13"/>
            <w:r w:rsidRPr="00D917A6">
              <w:rPr>
                <w:rFonts w:ascii="Times New Roman" w:hAnsi="Times New Roman"/>
              </w:rPr>
              <w:t>.</w:t>
            </w:r>
          </w:p>
        </w:tc>
      </w:tr>
      <w:tr w:rsidR="004128BE" w:rsidRPr="00D917A6" w14:paraId="5BE3F67D" w14:textId="77777777" w:rsidTr="00A06F5F">
        <w:tc>
          <w:tcPr>
            <w:tcW w:w="5000" w:type="pct"/>
          </w:tcPr>
          <w:p w14:paraId="0CA558DB" w14:textId="77777777" w:rsidR="004128BE" w:rsidRPr="00D917A6" w:rsidRDefault="004128BE" w:rsidP="004128BE">
            <w:pPr>
              <w:widowControl w:val="0"/>
              <w:jc w:val="both"/>
              <w:textAlignment w:val="baseline"/>
              <w:rPr>
                <w:rFonts w:ascii="Times New Roman" w:hAnsi="Times New Roman"/>
                <w:bCs/>
                <w:lang w:eastAsia="lt-LT"/>
              </w:rPr>
            </w:pPr>
            <w:r w:rsidRPr="00D917A6">
              <w:rPr>
                <w:rFonts w:ascii="Times New Roman" w:hAnsi="Times New Roman"/>
                <w:bCs/>
                <w:lang w:eastAsia="lt-LT"/>
              </w:rPr>
              <w:t xml:space="preserve">Vertinamas projekte pareiškėjo planuojamas sutaupyti metinis pirminės energijos kiekis (MWh/per metus), remiantis Energijos išteklių ir vandens vartojimo technologiniuose procesuose ir įrenginiuose audito, atlikto vadovaujantis </w:t>
            </w:r>
            <w:hyperlink r:id="rId56" w:history="1">
              <w:r w:rsidRPr="00D917A6">
                <w:rPr>
                  <w:rStyle w:val="Hyperlink"/>
                  <w:rFonts w:ascii="Times New Roman" w:hAnsi="Times New Roman"/>
                  <w:bCs/>
                  <w:lang w:eastAsia="lt-LT"/>
                </w:rPr>
                <w:t>Lietuvos Respublikos energetikos ministro 2010 m. gegužės 10 d. įsakymu Nr. 1-141 „Dėl Energijos, energijos išteklių ir vandens vartojimo audito atlikimo technologiniuose procesuose ir įrenginiuose metodikos patvirtinimo“</w:t>
              </w:r>
            </w:hyperlink>
            <w:r w:rsidRPr="00D917A6">
              <w:rPr>
                <w:rFonts w:ascii="Times New Roman" w:hAnsi="Times New Roman"/>
                <w:bCs/>
                <w:lang w:eastAsia="lt-LT"/>
              </w:rPr>
              <w:t xml:space="preserve"> patvirtinta metodika, duomenimis. </w:t>
            </w:r>
          </w:p>
          <w:p w14:paraId="3E4E849A" w14:textId="77777777" w:rsidR="004128BE" w:rsidRPr="00D917A6" w:rsidRDefault="004128BE" w:rsidP="004128BE">
            <w:pPr>
              <w:widowControl w:val="0"/>
              <w:jc w:val="both"/>
              <w:textAlignment w:val="baseline"/>
              <w:rPr>
                <w:rFonts w:ascii="Times New Roman" w:hAnsi="Times New Roman"/>
                <w:lang w:eastAsia="lt-LT"/>
              </w:rPr>
            </w:pPr>
            <w:r w:rsidRPr="00D917A6">
              <w:rPr>
                <w:rFonts w:ascii="Times New Roman" w:hAnsi="Times New Roman"/>
                <w:lang w:eastAsia="lt-LT"/>
              </w:rPr>
              <w:t xml:space="preserve">Kuo pramonės </w:t>
            </w:r>
            <w:r w:rsidRPr="00D917A6">
              <w:rPr>
                <w:rFonts w:ascii="Times New Roman" w:hAnsi="Times New Roman"/>
                <w:bCs/>
                <w:lang w:eastAsia="lt-LT"/>
              </w:rPr>
              <w:t>įmonės planuojamas sutaupyti metinis pirminės energijos suvartojimo kiekis yra didesnis, tuo aukštesnis balas suteikiamas projektui</w:t>
            </w:r>
            <w:r w:rsidRPr="00D917A6">
              <w:rPr>
                <w:rFonts w:ascii="Times New Roman" w:hAnsi="Times New Roman"/>
                <w:lang w:eastAsia="lt-LT"/>
              </w:rPr>
              <w:t>.</w:t>
            </w:r>
          </w:p>
          <w:p w14:paraId="6541E6E1" w14:textId="77777777" w:rsidR="004128BE" w:rsidRPr="00D917A6" w:rsidRDefault="004128BE" w:rsidP="004128BE">
            <w:pPr>
              <w:widowControl w:val="0"/>
              <w:jc w:val="both"/>
              <w:textAlignment w:val="baseline"/>
              <w:rPr>
                <w:rFonts w:ascii="Times New Roman" w:hAnsi="Times New Roman"/>
                <w:lang w:eastAsia="lt-LT"/>
              </w:rPr>
            </w:pPr>
          </w:p>
          <w:p w14:paraId="4F251002" w14:textId="2C4324E6" w:rsidR="004128BE" w:rsidRPr="00D917A6" w:rsidRDefault="004128BE" w:rsidP="004128BE">
            <w:pPr>
              <w:widowControl w:val="0"/>
              <w:jc w:val="both"/>
              <w:textAlignment w:val="baseline"/>
              <w:rPr>
                <w:rFonts w:ascii="Times New Roman" w:hAnsi="Times New Roman"/>
              </w:rPr>
            </w:pPr>
            <w:r w:rsidRPr="00D917A6">
              <w:rPr>
                <w:rFonts w:ascii="Times New Roman" w:hAnsi="Times New Roman"/>
                <w:bCs/>
                <w:lang w:eastAsia="lt-LT"/>
              </w:rPr>
              <w:t xml:space="preserve">Projektų atrankos kriterijus </w:t>
            </w:r>
            <w:r w:rsidRPr="00D917A6">
              <w:rPr>
                <w:rFonts w:ascii="Times New Roman" w:hAnsi="Times New Roman"/>
                <w:bCs/>
                <w:lang w:eastAsia="lt-LT" w:bidi="lt-LT"/>
              </w:rPr>
              <w:t>prisideda prie darnaus vystymosi horizontaliojo principo, kadangi projekte numatytos įgyvendinti veiklos sieks pirminės energijos suvartojimo mažinimo.</w:t>
            </w:r>
          </w:p>
        </w:tc>
      </w:tr>
    </w:tbl>
    <w:p w14:paraId="686EBCA8" w14:textId="77777777" w:rsidR="004128BE" w:rsidRPr="00D917A6" w:rsidRDefault="004128BE" w:rsidP="00101BC2">
      <w:pPr>
        <w:pStyle w:val="ListParagraph"/>
        <w:tabs>
          <w:tab w:val="left" w:pos="1134"/>
        </w:tabs>
        <w:ind w:left="680"/>
        <w:jc w:val="both"/>
        <w:rPr>
          <w:bCs/>
        </w:rPr>
      </w:pPr>
    </w:p>
    <w:p w14:paraId="5F0C0B26" w14:textId="4F919884" w:rsidR="00997420" w:rsidRPr="00D917A6" w:rsidRDefault="00997420" w:rsidP="00997420">
      <w:pPr>
        <w:pStyle w:val="ListParagraph"/>
        <w:numPr>
          <w:ilvl w:val="0"/>
          <w:numId w:val="1"/>
        </w:numPr>
        <w:tabs>
          <w:tab w:val="left" w:pos="1134"/>
        </w:tabs>
        <w:ind w:left="0" w:firstLine="680"/>
        <w:jc w:val="both"/>
        <w:rPr>
          <w:bCs/>
        </w:rPr>
      </w:pPr>
      <w:r w:rsidRPr="00D917A6">
        <w:rPr>
          <w:bCs/>
        </w:rPr>
        <w:t>Nustatė, kad Investicijų programos 9 prioriteto 9.1 uždavinio 9.1.3. „Pramonės įmonių dekarbonizacija: Skatinti atsinaujinančių energijos išteklių diegimą pramonės įmonėse (Kauno, Šiaulių ir Telšių apskritys)“ veiklos projektų atrankos kriterijais laikomi pagal Investicijų programos 2 prioriteto 2.2 uždavinio 2.2.4 „Skatinti AEI diegimą pramonės įmonėse“ veiklą Investicijų programos stebėsenos komiteto 2022 m. spalio 20 d. protokoliniu sprendimu Nr. 46P-3(3), patvirtinti projektų atrankos kriterijai</w:t>
      </w:r>
      <w:r w:rsidR="00CD75CC">
        <w:rPr>
          <w:bCs/>
        </w:rPr>
        <w:t>:</w:t>
      </w:r>
    </w:p>
    <w:tbl>
      <w:tblPr>
        <w:tblStyle w:val="TableGrid"/>
        <w:tblW w:w="5000" w:type="pct"/>
        <w:tblLook w:val="04A0" w:firstRow="1" w:lastRow="0" w:firstColumn="1" w:lastColumn="0" w:noHBand="0" w:noVBand="1"/>
      </w:tblPr>
      <w:tblGrid>
        <w:gridCol w:w="9016"/>
      </w:tblGrid>
      <w:tr w:rsidR="004F1064" w:rsidRPr="00D917A6" w14:paraId="07553440" w14:textId="77777777" w:rsidTr="00DD7B88">
        <w:tc>
          <w:tcPr>
            <w:tcW w:w="5000" w:type="pct"/>
          </w:tcPr>
          <w:p w14:paraId="7F8AB52B" w14:textId="76F670AA" w:rsidR="00DA1930" w:rsidRPr="00D917A6" w:rsidRDefault="00DA1930" w:rsidP="00DA1930">
            <w:pPr>
              <w:pStyle w:val="ListParagraph"/>
              <w:numPr>
                <w:ilvl w:val="0"/>
                <w:numId w:val="18"/>
              </w:numPr>
              <w:tabs>
                <w:tab w:val="left" w:pos="1134"/>
              </w:tabs>
              <w:jc w:val="both"/>
              <w:rPr>
                <w:rFonts w:ascii="Times New Roman" w:hAnsi="Times New Roman"/>
              </w:rPr>
            </w:pPr>
            <w:r w:rsidRPr="00D917A6">
              <w:rPr>
                <w:rFonts w:ascii="Times New Roman" w:hAnsi="Times New Roman"/>
              </w:rPr>
              <w:t xml:space="preserve">Specialusis projektų atrankos kriterijus. </w:t>
            </w:r>
            <w:r w:rsidR="00927466" w:rsidRPr="00CD75CC">
              <w:rPr>
                <w:rFonts w:ascii="Times New Roman" w:hAnsi="Times New Roman"/>
              </w:rPr>
              <w:t>Projekte numatytos veiklos turi atitikti kartu su projekto įgyvendinimo planu (toliau – PĮP) pateiktoje energijos vartojimo audito ataskaitoje, parengtoje ne anksčiau kaip 2 metai iki PĮP pateikimo, rekomenduojamas priemones.</w:t>
            </w:r>
          </w:p>
        </w:tc>
      </w:tr>
      <w:tr w:rsidR="004F1064" w:rsidRPr="00D917A6" w14:paraId="43D19C4E" w14:textId="77777777" w:rsidTr="00DD7B88">
        <w:tc>
          <w:tcPr>
            <w:tcW w:w="5000" w:type="pct"/>
          </w:tcPr>
          <w:p w14:paraId="31986649" w14:textId="77777777" w:rsidR="000E5611" w:rsidRPr="00D917A6" w:rsidRDefault="000E5611" w:rsidP="000E5611">
            <w:pPr>
              <w:widowControl w:val="0"/>
              <w:jc w:val="both"/>
              <w:textAlignment w:val="baseline"/>
              <w:rPr>
                <w:rFonts w:ascii="Times New Roman" w:hAnsi="Times New Roman"/>
              </w:rPr>
            </w:pPr>
            <w:r w:rsidRPr="00D917A6">
              <w:rPr>
                <w:rFonts w:ascii="Times New Roman" w:hAnsi="Times New Roman"/>
                <w:bCs/>
              </w:rPr>
              <w:t>V</w:t>
            </w:r>
            <w:r w:rsidRPr="00D917A6">
              <w:rPr>
                <w:rFonts w:ascii="Times New Roman" w:hAnsi="Times New Roman"/>
              </w:rPr>
              <w:t xml:space="preserve">ertinama, ar prašomos finansuoti veiklos atitinka kartu su PĮP pateiktoje Energijos išteklių ir vandens vartojimo technologiniuose procesuose ir įrenginiuose audito, atlikto vadovaujantis </w:t>
            </w:r>
            <w:hyperlink r:id="rId57" w:history="1">
              <w:r w:rsidRPr="00D917A6">
                <w:rPr>
                  <w:rStyle w:val="Hyperlink"/>
                  <w:rFonts w:ascii="Times New Roman" w:hAnsi="Times New Roman"/>
                </w:rPr>
                <w:t>Lietuvos Respublikos energetikos ministro 2010 m. gegužės 10 d. įsakymu Nr. 1-141</w:t>
              </w:r>
            </w:hyperlink>
            <w:r w:rsidRPr="00D917A6">
              <w:rPr>
                <w:rFonts w:ascii="Times New Roman" w:hAnsi="Times New Roman"/>
              </w:rPr>
              <w:t xml:space="preserve"> „Dėl Energijos, energijos išteklių ir vandens vartojimo audito atlikimo technologiniuose procesuose ir įrenginiuose metodikos patvirtinimo“ patvirtinta metodika, ataskaitoje, parengtoje ne anksčiau kaip 2 metai iki PĮP pateikimo</w:t>
            </w:r>
            <w:r w:rsidRPr="00D917A6">
              <w:rPr>
                <w:rFonts w:ascii="Times New Roman" w:hAnsi="Times New Roman"/>
                <w:bCs/>
              </w:rPr>
              <w:t>,</w:t>
            </w:r>
            <w:r w:rsidRPr="00D917A6">
              <w:rPr>
                <w:rFonts w:ascii="Times New Roman" w:hAnsi="Times New Roman"/>
              </w:rPr>
              <w:t xml:space="preserve"> rekomenduojamas priemones.</w:t>
            </w:r>
          </w:p>
          <w:p w14:paraId="74BE4E60" w14:textId="3E98BB5D" w:rsidR="00DA1930" w:rsidRPr="00D917A6" w:rsidRDefault="000E5611" w:rsidP="000E5611">
            <w:pPr>
              <w:widowControl w:val="0"/>
              <w:jc w:val="both"/>
              <w:textAlignment w:val="baseline"/>
              <w:rPr>
                <w:rFonts w:ascii="Times New Roman" w:hAnsi="Times New Roman"/>
              </w:rPr>
            </w:pPr>
            <w:r w:rsidRPr="00D917A6">
              <w:rPr>
                <w:rFonts w:ascii="Times New Roman" w:hAnsi="Times New Roman"/>
                <w:bCs/>
                <w:lang w:eastAsia="lt-LT"/>
              </w:rPr>
              <w:t xml:space="preserve">Projektų atrankos kriterijus tiesiogiai </w:t>
            </w:r>
            <w:r w:rsidRPr="00D917A6">
              <w:rPr>
                <w:rFonts w:ascii="Times New Roman" w:hAnsi="Times New Roman"/>
                <w:bCs/>
                <w:lang w:eastAsia="lt-LT" w:bidi="lt-LT"/>
              </w:rPr>
              <w:t xml:space="preserve">prisideda prie darnaus vystymosi horizontaliojo principo, kadangi projekte numatytos įgyvendinti veiklos privalės atitikti energijos vartojimo </w:t>
            </w:r>
            <w:r w:rsidRPr="00D917A6">
              <w:rPr>
                <w:rFonts w:ascii="Times New Roman" w:hAnsi="Times New Roman"/>
                <w:bCs/>
                <w:lang w:eastAsia="lt-LT" w:bidi="lt-LT"/>
              </w:rPr>
              <w:lastRenderedPageBreak/>
              <w:t xml:space="preserve">audito ataskaitoje, </w:t>
            </w:r>
            <w:r w:rsidRPr="00D917A6">
              <w:rPr>
                <w:rFonts w:ascii="Times New Roman" w:hAnsi="Times New Roman"/>
                <w:lang w:eastAsia="lt-LT" w:bidi="lt-LT"/>
              </w:rPr>
              <w:t>parengtoje ne anksčiau kaip 2 metai iki PĮP pateikimo,</w:t>
            </w:r>
            <w:r w:rsidRPr="00D917A6">
              <w:rPr>
                <w:rFonts w:ascii="Times New Roman" w:hAnsi="Times New Roman"/>
                <w:b/>
                <w:bCs/>
                <w:lang w:eastAsia="lt-LT" w:bidi="lt-LT"/>
              </w:rPr>
              <w:t xml:space="preserve"> </w:t>
            </w:r>
            <w:r w:rsidRPr="00D917A6">
              <w:rPr>
                <w:rFonts w:ascii="Times New Roman" w:hAnsi="Times New Roman"/>
                <w:bCs/>
                <w:lang w:eastAsia="lt-LT" w:bidi="lt-LT"/>
              </w:rPr>
              <w:t>rekomenduojamas priemones.</w:t>
            </w:r>
          </w:p>
        </w:tc>
      </w:tr>
    </w:tbl>
    <w:p w14:paraId="3C78C0D6" w14:textId="77777777" w:rsidR="00DA1930" w:rsidRPr="00D917A6" w:rsidRDefault="00DA1930" w:rsidP="00DA1930">
      <w:pPr>
        <w:pStyle w:val="ListParagraph"/>
        <w:tabs>
          <w:tab w:val="left" w:pos="1134"/>
        </w:tabs>
        <w:ind w:left="680"/>
        <w:jc w:val="both"/>
        <w:rPr>
          <w:bCs/>
        </w:rPr>
      </w:pPr>
    </w:p>
    <w:tbl>
      <w:tblPr>
        <w:tblStyle w:val="TableGrid"/>
        <w:tblW w:w="5000" w:type="pct"/>
        <w:tblLook w:val="04A0" w:firstRow="1" w:lastRow="0" w:firstColumn="1" w:lastColumn="0" w:noHBand="0" w:noVBand="1"/>
      </w:tblPr>
      <w:tblGrid>
        <w:gridCol w:w="9016"/>
      </w:tblGrid>
      <w:tr w:rsidR="004F1064" w:rsidRPr="00D917A6" w14:paraId="72F74955" w14:textId="77777777" w:rsidTr="00DD7B88">
        <w:tc>
          <w:tcPr>
            <w:tcW w:w="5000" w:type="pct"/>
          </w:tcPr>
          <w:p w14:paraId="4F11A517" w14:textId="36C5DEBF" w:rsidR="00DA1930" w:rsidRPr="00D917A6" w:rsidRDefault="00D2740D" w:rsidP="00DD7B88">
            <w:pPr>
              <w:pStyle w:val="ListParagraph"/>
              <w:numPr>
                <w:ilvl w:val="0"/>
                <w:numId w:val="18"/>
              </w:numPr>
              <w:tabs>
                <w:tab w:val="left" w:pos="1134"/>
              </w:tabs>
              <w:jc w:val="both"/>
              <w:rPr>
                <w:rFonts w:ascii="Times New Roman" w:hAnsi="Times New Roman"/>
              </w:rPr>
            </w:pPr>
            <w:r w:rsidRPr="00D917A6">
              <w:rPr>
                <w:rFonts w:ascii="Times New Roman" w:hAnsi="Times New Roman"/>
              </w:rPr>
              <w:t>Specialusis</w:t>
            </w:r>
            <w:r w:rsidR="00DA1930" w:rsidRPr="00D917A6">
              <w:rPr>
                <w:rFonts w:ascii="Times New Roman" w:hAnsi="Times New Roman"/>
              </w:rPr>
              <w:t xml:space="preserve"> projektų atrankos kriterijus. </w:t>
            </w:r>
            <w:r w:rsidR="00465A01" w:rsidRPr="00CD75CC">
              <w:rPr>
                <w:rFonts w:ascii="Times New Roman" w:hAnsi="Times New Roman"/>
              </w:rPr>
              <w:t>Pareiškėjas iki PĮP pateikimo yra ne trumpiau kaip 3 metus veikianti pramonės įmonė, kurios metinės pajamos iš savo pagamintos produkcijos sudaro ne mažiau kaip 51 proc. bendroje pardavimų struktūroje ir vidutinės metinės pajamos iš savo pagamintos produkcijos per pastaruosius dvejus finansinius metus iki PĮP pateikimo yra ne mažesnės kaip 300 000 Eur, jeigu pramonės įmonė yra didelė įmonė, ir 145 000 Eur, jeigu pramonės įmonė yra labai maža įmonė, maža įmonė ar vidutinė įmonė.</w:t>
            </w:r>
          </w:p>
        </w:tc>
      </w:tr>
      <w:tr w:rsidR="000E5611" w:rsidRPr="00D917A6" w14:paraId="0CFE856C" w14:textId="77777777" w:rsidTr="00DD7B88">
        <w:tc>
          <w:tcPr>
            <w:tcW w:w="5000" w:type="pct"/>
          </w:tcPr>
          <w:p w14:paraId="232EC0A5" w14:textId="77777777" w:rsidR="000E5611" w:rsidRPr="00D917A6" w:rsidRDefault="000E5611" w:rsidP="000E5611">
            <w:pPr>
              <w:tabs>
                <w:tab w:val="left" w:pos="486"/>
              </w:tabs>
              <w:jc w:val="both"/>
              <w:rPr>
                <w:rFonts w:ascii="Times New Roman" w:hAnsi="Times New Roman"/>
              </w:rPr>
            </w:pPr>
            <w:r w:rsidRPr="00D917A6">
              <w:rPr>
                <w:rFonts w:ascii="Times New Roman" w:hAnsi="Times New Roman"/>
              </w:rPr>
              <w:t>Vertinama, ar pareiškėjas iki PĮP pateikimo</w:t>
            </w:r>
            <w:r w:rsidRPr="00D917A6">
              <w:rPr>
                <w:rFonts w:ascii="Times New Roman" w:hAnsi="Times New Roman"/>
                <w:b/>
                <w:bCs/>
              </w:rPr>
              <w:t xml:space="preserve"> </w:t>
            </w:r>
            <w:r w:rsidRPr="00D917A6">
              <w:rPr>
                <w:rFonts w:ascii="Times New Roman" w:hAnsi="Times New Roman"/>
              </w:rPr>
              <w:t xml:space="preserve">yra pramonės </w:t>
            </w:r>
            <w:r w:rsidRPr="00D917A6">
              <w:rPr>
                <w:rFonts w:ascii="Times New Roman" w:hAnsi="Times New Roman"/>
                <w:bCs/>
              </w:rPr>
              <w:t>įmonė</w:t>
            </w:r>
            <w:r w:rsidRPr="00D917A6">
              <w:rPr>
                <w:rFonts w:ascii="Times New Roman" w:hAnsi="Times New Roman"/>
              </w:rPr>
              <w:t>, kuri turi pakankamai patirties, t. y. veikia ne trumpiau kaip trejus metus ir kuri yra finansiškai pajėgi, t. y. jos vidutinės metinės pajamos</w:t>
            </w:r>
            <w:r w:rsidRPr="00D917A6">
              <w:rPr>
                <w:rFonts w:ascii="Times New Roman" w:hAnsi="Times New Roman"/>
                <w:b/>
              </w:rPr>
              <w:t xml:space="preserve"> </w:t>
            </w:r>
            <w:r w:rsidRPr="00D917A6">
              <w:rPr>
                <w:rFonts w:ascii="Times New Roman" w:hAnsi="Times New Roman"/>
              </w:rPr>
              <w:t xml:space="preserve">iš savo pagamintos produkcijos per pastaruosius dvejus finansinius metus iki PĮP pateikimo pagal pateiktus patvirtintos finansinės atskaitomybės dokumentus yra ne mažesnės kaip 300 000 Eur, jeigu pramonės įmonė yra didelė įmonė, ir 145 000 Eur, jeigu pramonės įmonė yra labai maža įmonė, maža įmonė ar vidutinė įmonė, įgyvendinti projekte numatytas veiklas. </w:t>
            </w:r>
          </w:p>
          <w:p w14:paraId="53A150C8" w14:textId="77777777" w:rsidR="000E5611" w:rsidRPr="00D917A6" w:rsidRDefault="000E5611" w:rsidP="000E5611">
            <w:pPr>
              <w:tabs>
                <w:tab w:val="left" w:pos="486"/>
              </w:tabs>
              <w:jc w:val="both"/>
              <w:rPr>
                <w:rFonts w:ascii="Times New Roman" w:hAnsi="Times New Roman"/>
              </w:rPr>
            </w:pPr>
            <w:r w:rsidRPr="00D917A6">
              <w:rPr>
                <w:rFonts w:ascii="Times New Roman" w:hAnsi="Times New Roman"/>
              </w:rPr>
              <w:t>Pramonės įmonė</w:t>
            </w:r>
            <w:r w:rsidRPr="00D917A6">
              <w:rPr>
                <w:rFonts w:ascii="Times New Roman" w:hAnsi="Times New Roman"/>
                <w:b/>
                <w:bCs/>
              </w:rPr>
              <w:t xml:space="preserve"> </w:t>
            </w:r>
            <w:r w:rsidRPr="00D917A6">
              <w:rPr>
                <w:rFonts w:ascii="Times New Roman" w:hAnsi="Times New Roman"/>
                <w:bCs/>
              </w:rPr>
              <w:t xml:space="preserve">– </w:t>
            </w:r>
            <w:r w:rsidRPr="00D917A6">
              <w:rPr>
                <w:rFonts w:ascii="Times New Roman" w:hAnsi="Times New Roman"/>
              </w:rPr>
              <w:t xml:space="preserve">įmonė, vykdanti pramonės ekonominę veiklą pagal </w:t>
            </w:r>
            <w:hyperlink r:id="rId58" w:history="1">
              <w:r w:rsidRPr="00D917A6">
                <w:rPr>
                  <w:rStyle w:val="Hyperlink"/>
                  <w:rFonts w:ascii="Times New Roman" w:hAnsi="Times New Roman"/>
                  <w:bCs/>
                </w:rPr>
                <w:t>Ekonominės veiklos rūšių klasifikatorių (EVRK 2 red.), patvirtintą Statistikos departamento prie Lietuvos Respublikos Vyriausybės generalinio direktoriaus 2007 m. spalio 31 d. įsakymu Nr. DĮ-226 „Dėl Ekonominės veiklos rūšių klasifikatoriaus patvirtinimo“</w:t>
              </w:r>
              <w:r w:rsidRPr="00D917A6">
                <w:rPr>
                  <w:rStyle w:val="Hyperlink"/>
                  <w:rFonts w:ascii="Times New Roman" w:hAnsi="Times New Roman"/>
                </w:rPr>
                <w:t>,</w:t>
              </w:r>
            </w:hyperlink>
            <w:r w:rsidRPr="00D917A6">
              <w:rPr>
                <w:rFonts w:ascii="Times New Roman" w:hAnsi="Times New Roman"/>
              </w:rPr>
              <w:t xml:space="preserve">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(-ių) veiklos (-ų) sudaro ne mažiau kaip 51 procentą visų įmonės veiklų.</w:t>
            </w:r>
          </w:p>
          <w:p w14:paraId="6EA4F680" w14:textId="77777777" w:rsidR="000E5611" w:rsidRPr="00D917A6" w:rsidRDefault="000E5611" w:rsidP="000E5611">
            <w:pPr>
              <w:jc w:val="both"/>
              <w:rPr>
                <w:rFonts w:ascii="Times New Roman" w:hAnsi="Times New Roman"/>
              </w:rPr>
            </w:pPr>
            <w:r w:rsidRPr="00D917A6">
              <w:rPr>
                <w:rFonts w:ascii="Times New Roman" w:hAnsi="Times New Roman"/>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49917147" w14:textId="77777777" w:rsidR="000E5611" w:rsidRPr="00D917A6" w:rsidRDefault="000E5611" w:rsidP="000E5611">
            <w:pPr>
              <w:pStyle w:val="ListParagraph"/>
              <w:tabs>
                <w:tab w:val="left" w:pos="486"/>
              </w:tabs>
              <w:ind w:left="0"/>
              <w:jc w:val="both"/>
              <w:rPr>
                <w:rFonts w:ascii="Times New Roman" w:hAnsi="Times New Roman"/>
              </w:rPr>
            </w:pPr>
            <w:r w:rsidRPr="00D917A6">
              <w:rPr>
                <w:rFonts w:ascii="Times New Roman" w:hAnsi="Times New Roman"/>
              </w:rPr>
              <w:t>Įmonės pačios pagamintos produkcijos pajamos tikrinamos pagal metinių finansinių ataskaitų rinkinių duomenis ir (ar) kitus pačios įmonės pagamintos produkcijos pajamas pagrindžiančius buhalterinės apskaitos dokumentus.</w:t>
            </w:r>
          </w:p>
          <w:p w14:paraId="6BB39678" w14:textId="77777777" w:rsidR="000E5611" w:rsidRPr="00D917A6" w:rsidRDefault="000E5611" w:rsidP="000E5611">
            <w:pPr>
              <w:tabs>
                <w:tab w:val="left" w:pos="486"/>
              </w:tabs>
              <w:jc w:val="both"/>
              <w:rPr>
                <w:rFonts w:ascii="Times New Roman" w:hAnsi="Times New Roman"/>
                <w:bCs/>
              </w:rPr>
            </w:pPr>
            <w:r w:rsidRPr="00D917A6">
              <w:rPr>
                <w:rFonts w:ascii="Times New Roman" w:hAnsi="Times New Roman"/>
                <w:bCs/>
              </w:rPr>
              <w:t>Pačios pagaminta produkcija – įmonės gaminami gaminiai ir (arba) teikiamos paslaugos.</w:t>
            </w:r>
          </w:p>
          <w:p w14:paraId="63A06617" w14:textId="77777777" w:rsidR="000E5611" w:rsidRPr="00D917A6" w:rsidRDefault="000E5611" w:rsidP="000E5611">
            <w:pPr>
              <w:tabs>
                <w:tab w:val="left" w:pos="486"/>
              </w:tabs>
              <w:jc w:val="both"/>
              <w:rPr>
                <w:rFonts w:ascii="Times New Roman" w:hAnsi="Times New Roman"/>
              </w:rPr>
            </w:pPr>
          </w:p>
          <w:p w14:paraId="13C523E3" w14:textId="1B795ACC" w:rsidR="000E5611" w:rsidRPr="00D917A6" w:rsidRDefault="000E5611" w:rsidP="000E5611">
            <w:pPr>
              <w:widowControl w:val="0"/>
              <w:jc w:val="both"/>
              <w:textAlignment w:val="baseline"/>
              <w:rPr>
                <w:rFonts w:ascii="Times New Roman" w:hAnsi="Times New Roman"/>
              </w:rPr>
            </w:pPr>
            <w:r w:rsidRPr="00D917A6">
              <w:rPr>
                <w:rFonts w:ascii="Times New Roman" w:hAnsi="Times New Roman"/>
              </w:rPr>
              <w:t>Šis projektų atrankos kriterijus taikomas tik projekto vertinimo metu.</w:t>
            </w:r>
          </w:p>
        </w:tc>
      </w:tr>
    </w:tbl>
    <w:p w14:paraId="08B2D13C" w14:textId="77777777" w:rsidR="00DA1930" w:rsidRPr="00D917A6" w:rsidRDefault="00DA1930" w:rsidP="00DA1930">
      <w:pPr>
        <w:pStyle w:val="ListParagraph"/>
        <w:tabs>
          <w:tab w:val="left" w:pos="1134"/>
        </w:tabs>
        <w:ind w:left="680"/>
        <w:jc w:val="both"/>
        <w:rPr>
          <w:bCs/>
        </w:rPr>
      </w:pPr>
    </w:p>
    <w:tbl>
      <w:tblPr>
        <w:tblStyle w:val="TableGrid"/>
        <w:tblW w:w="5000" w:type="pct"/>
        <w:tblLook w:val="04A0" w:firstRow="1" w:lastRow="0" w:firstColumn="1" w:lastColumn="0" w:noHBand="0" w:noVBand="1"/>
      </w:tblPr>
      <w:tblGrid>
        <w:gridCol w:w="9016"/>
      </w:tblGrid>
      <w:tr w:rsidR="004F1064" w:rsidRPr="00D917A6" w14:paraId="4DCC3B26" w14:textId="77777777" w:rsidTr="00DD7B88">
        <w:tc>
          <w:tcPr>
            <w:tcW w:w="5000" w:type="pct"/>
          </w:tcPr>
          <w:p w14:paraId="77E2AB22" w14:textId="47B14FF1" w:rsidR="00DA1930" w:rsidRPr="00D917A6" w:rsidRDefault="00DA1930" w:rsidP="00DD7B88">
            <w:pPr>
              <w:pStyle w:val="ListParagraph"/>
              <w:numPr>
                <w:ilvl w:val="0"/>
                <w:numId w:val="18"/>
              </w:numPr>
              <w:tabs>
                <w:tab w:val="left" w:pos="1134"/>
              </w:tabs>
              <w:jc w:val="both"/>
              <w:rPr>
                <w:rFonts w:ascii="Times New Roman" w:hAnsi="Times New Roman"/>
              </w:rPr>
            </w:pPr>
            <w:r w:rsidRPr="00D917A6">
              <w:rPr>
                <w:rFonts w:ascii="Times New Roman" w:hAnsi="Times New Roman"/>
              </w:rPr>
              <w:t xml:space="preserve">Prioritetinis projektų atrankos kriterijus. </w:t>
            </w:r>
            <w:r w:rsidR="00096A81" w:rsidRPr="00D917A6">
              <w:rPr>
                <w:rFonts w:ascii="Times New Roman" w:hAnsi="Times New Roman"/>
                <w:b/>
                <w:bCs/>
              </w:rPr>
              <w:t>Energijos, kurią numatoma gauti iš planuojamų įdiegti atsinaujinančius energijos išteklius naudojančių energijos gamybos pajėgumų, dalis bendrame pareiškėjo energijos sąnaudų balanse</w:t>
            </w:r>
            <w:r w:rsidR="00096A81" w:rsidRPr="00D917A6">
              <w:rPr>
                <w:rFonts w:ascii="Times New Roman" w:hAnsi="Times New Roman"/>
                <w:bCs/>
              </w:rPr>
              <w:t>.</w:t>
            </w:r>
          </w:p>
        </w:tc>
      </w:tr>
      <w:tr w:rsidR="004F1064" w:rsidRPr="00D917A6" w14:paraId="1658BBFE" w14:textId="77777777" w:rsidTr="00DD7B88">
        <w:tc>
          <w:tcPr>
            <w:tcW w:w="5000" w:type="pct"/>
          </w:tcPr>
          <w:p w14:paraId="2B04E668" w14:textId="77777777" w:rsidR="00764832" w:rsidRPr="00D917A6" w:rsidRDefault="00764832" w:rsidP="00764832">
            <w:pPr>
              <w:rPr>
                <w:rFonts w:ascii="Times New Roman" w:hAnsi="Times New Roman"/>
              </w:rPr>
            </w:pPr>
            <w:r w:rsidRPr="00D917A6">
              <w:rPr>
                <w:rFonts w:ascii="Times New Roman" w:hAnsi="Times New Roman"/>
              </w:rPr>
              <w:t>Vertinama, kokią dalį bendrame pareiškėjo energijos sąnaudų balanse sudarys energija, gaunama iš planuojamų įdiegti atsinaujinančius energijos išteklius naudojančių energijos gamybos pajėgumų. Kuo didesnis šis energijos sąnaudų santykis, tuo didesnis balas skiriamas projektui.</w:t>
            </w:r>
          </w:p>
          <w:p w14:paraId="7607E44B" w14:textId="77777777" w:rsidR="00764832" w:rsidRPr="00D917A6" w:rsidRDefault="00764832" w:rsidP="00764832">
            <w:pPr>
              <w:rPr>
                <w:rFonts w:ascii="Times New Roman" w:hAnsi="Times New Roman"/>
              </w:rPr>
            </w:pPr>
            <w:r w:rsidRPr="00D917A6">
              <w:rPr>
                <w:rFonts w:ascii="Times New Roman" w:hAnsi="Times New Roman"/>
              </w:rPr>
              <w:t>Formulė: Y = X</w:t>
            </w:r>
            <w:r w:rsidRPr="00D917A6">
              <w:rPr>
                <w:rFonts w:ascii="Times New Roman" w:hAnsi="Times New Roman"/>
                <w:vertAlign w:val="subscript"/>
              </w:rPr>
              <w:t>1</w:t>
            </w:r>
            <w:r w:rsidRPr="00D917A6">
              <w:rPr>
                <w:rFonts w:ascii="Times New Roman" w:hAnsi="Times New Roman"/>
              </w:rPr>
              <w:t>/ X</w:t>
            </w:r>
            <w:r w:rsidRPr="00D917A6">
              <w:rPr>
                <w:rFonts w:ascii="Times New Roman" w:hAnsi="Times New Roman"/>
                <w:vertAlign w:val="subscript"/>
              </w:rPr>
              <w:t>2</w:t>
            </w:r>
            <w:r w:rsidRPr="00D917A6">
              <w:rPr>
                <w:rFonts w:ascii="Times New Roman" w:hAnsi="Times New Roman"/>
              </w:rPr>
              <w:t>, kurioje:</w:t>
            </w:r>
          </w:p>
          <w:p w14:paraId="27CDFA26" w14:textId="77777777" w:rsidR="00764832" w:rsidRPr="00D917A6" w:rsidRDefault="00764832" w:rsidP="00764832">
            <w:pPr>
              <w:jc w:val="both"/>
              <w:rPr>
                <w:rFonts w:ascii="Times New Roman" w:hAnsi="Times New Roman"/>
              </w:rPr>
            </w:pPr>
            <w:r w:rsidRPr="00D917A6">
              <w:rPr>
                <w:rFonts w:ascii="Times New Roman" w:hAnsi="Times New Roman"/>
              </w:rPr>
              <w:t>X</w:t>
            </w:r>
            <w:r w:rsidRPr="00D917A6">
              <w:rPr>
                <w:rFonts w:ascii="Times New Roman" w:hAnsi="Times New Roman"/>
                <w:vertAlign w:val="subscript"/>
              </w:rPr>
              <w:t>1</w:t>
            </w:r>
            <w:r w:rsidRPr="00D917A6">
              <w:rPr>
                <w:rFonts w:ascii="Times New Roman" w:hAnsi="Times New Roman"/>
              </w:rPr>
              <w:t xml:space="preserve"> – energija, kurią planuojama gauti įdiegus atsinaujinančius energijos išteklius naudojančius gamybos pajėgumus, išreikšta sąlyginiu vienetu (TNE);</w:t>
            </w:r>
          </w:p>
          <w:p w14:paraId="240242AC" w14:textId="77777777" w:rsidR="00764832" w:rsidRPr="00D917A6" w:rsidRDefault="00764832" w:rsidP="00764832">
            <w:pPr>
              <w:rPr>
                <w:rFonts w:ascii="Times New Roman" w:hAnsi="Times New Roman"/>
              </w:rPr>
            </w:pPr>
            <w:r w:rsidRPr="00D917A6">
              <w:rPr>
                <w:rFonts w:ascii="Times New Roman" w:hAnsi="Times New Roman"/>
              </w:rPr>
              <w:t>X</w:t>
            </w:r>
            <w:r w:rsidRPr="00D917A6">
              <w:rPr>
                <w:rFonts w:ascii="Times New Roman" w:hAnsi="Times New Roman"/>
                <w:vertAlign w:val="subscript"/>
              </w:rPr>
              <w:t>2</w:t>
            </w:r>
            <w:r w:rsidRPr="00D917A6">
              <w:rPr>
                <w:rFonts w:ascii="Times New Roman" w:hAnsi="Times New Roman"/>
              </w:rPr>
              <w:t xml:space="preserve"> – </w:t>
            </w:r>
            <w:bookmarkStart w:id="14" w:name="_Hlk113349580"/>
            <w:r w:rsidRPr="00D917A6">
              <w:rPr>
                <w:rFonts w:ascii="Times New Roman" w:hAnsi="Times New Roman"/>
              </w:rPr>
              <w:t>bendras pareiškėjo energijos sąnaudų balansas</w:t>
            </w:r>
            <w:bookmarkEnd w:id="14"/>
            <w:r w:rsidRPr="00D917A6">
              <w:rPr>
                <w:rFonts w:ascii="Times New Roman" w:hAnsi="Times New Roman"/>
              </w:rPr>
              <w:t>, išreikštas sąlyginiu vienetu (TNE);</w:t>
            </w:r>
          </w:p>
          <w:p w14:paraId="05C4832D" w14:textId="77777777" w:rsidR="00764832" w:rsidRPr="00D917A6" w:rsidRDefault="00764832" w:rsidP="00764832">
            <w:pPr>
              <w:widowControl w:val="0"/>
              <w:jc w:val="both"/>
              <w:textAlignment w:val="baseline"/>
              <w:rPr>
                <w:rFonts w:ascii="Times New Roman" w:hAnsi="Times New Roman"/>
              </w:rPr>
            </w:pPr>
            <w:r w:rsidRPr="00D917A6">
              <w:rPr>
                <w:rFonts w:ascii="Times New Roman" w:hAnsi="Times New Roman"/>
              </w:rPr>
              <w:t>Y – santykis tarp energijos, kurią planuojama gauti įdiegus atsinaujinančius energijos išteklius naudojančius gamybos pajėgumus ir bendro pareiškėjo energijos sąnaudų balanso.</w:t>
            </w:r>
          </w:p>
          <w:p w14:paraId="5EE8FBC9" w14:textId="77777777" w:rsidR="00764832" w:rsidRPr="00D917A6" w:rsidRDefault="00764832" w:rsidP="00764832">
            <w:pPr>
              <w:widowControl w:val="0"/>
              <w:jc w:val="both"/>
              <w:textAlignment w:val="baseline"/>
              <w:rPr>
                <w:rFonts w:ascii="Times New Roman" w:hAnsi="Times New Roman"/>
              </w:rPr>
            </w:pPr>
          </w:p>
          <w:p w14:paraId="2B102ED4" w14:textId="329AB587" w:rsidR="00764832" w:rsidRPr="00D917A6" w:rsidRDefault="00764832" w:rsidP="00764832">
            <w:pPr>
              <w:widowControl w:val="0"/>
              <w:jc w:val="both"/>
              <w:textAlignment w:val="baseline"/>
              <w:rPr>
                <w:rFonts w:ascii="Times New Roman" w:hAnsi="Times New Roman"/>
                <w:bCs/>
                <w:lang w:bidi="lt-LT"/>
              </w:rPr>
            </w:pPr>
            <w:r w:rsidRPr="00D917A6">
              <w:rPr>
                <w:rFonts w:ascii="Times New Roman" w:hAnsi="Times New Roman"/>
              </w:rPr>
              <w:t xml:space="preserve">Bendras pareiškėjo sąnaudų balansas ir energija, kurią planuojama gauti įdiegus atsinaujinančius energijos išteklius naudojančius gamybos pajėgumus, nustatoma remiantis Energijos išteklių ir vandens vartojimo technologiniuose procesuose ir įrenginiuose audito, atlikto vadovaujantis </w:t>
            </w:r>
            <w:hyperlink r:id="rId59" w:history="1">
              <w:r w:rsidR="000E5611" w:rsidRPr="00D917A6">
                <w:rPr>
                  <w:rStyle w:val="Hyperlink"/>
                  <w:rFonts w:ascii="Times New Roman" w:hAnsi="Times New Roman"/>
                </w:rPr>
                <w:t>Lietuvos Respublikos energetikos ministro 2010 m. gegužės 10 d. įsakymu Nr. 1-141 „Dėl Energijos, energijos išteklių ir vandens vartojimo audito atlikimo technologiniuose procesuose ir įrenginiuose metodikos patvirtinimo“</w:t>
              </w:r>
            </w:hyperlink>
            <w:r w:rsidR="000E5611" w:rsidRPr="00D917A6">
              <w:rPr>
                <w:rFonts w:ascii="Times New Roman" w:hAnsi="Times New Roman"/>
              </w:rPr>
              <w:t xml:space="preserve"> </w:t>
            </w:r>
            <w:r w:rsidRPr="00D917A6">
              <w:rPr>
                <w:rFonts w:ascii="Times New Roman" w:hAnsi="Times New Roman"/>
              </w:rPr>
              <w:t xml:space="preserve"> patvirtinta metodika, duomenimis. </w:t>
            </w:r>
            <w:r w:rsidRPr="00D917A6">
              <w:rPr>
                <w:rFonts w:ascii="Times New Roman" w:hAnsi="Times New Roman"/>
                <w:bCs/>
              </w:rPr>
              <w:t xml:space="preserve">Projektų atrankos kriterijus </w:t>
            </w:r>
            <w:r w:rsidRPr="00D917A6">
              <w:rPr>
                <w:rFonts w:ascii="Times New Roman" w:hAnsi="Times New Roman"/>
                <w:bCs/>
                <w:lang w:bidi="lt-LT"/>
              </w:rPr>
              <w:t xml:space="preserve">prisideda prie darnaus vystymosi horizontaliojo principo, kadangi tokiu būdu pareiškėjai skatinami planuoti veiklas, kur atsinaujinančios energijos dalis bendrame pareiškėjo energijos sąnaudų balanse būtų didesnė. </w:t>
            </w:r>
          </w:p>
          <w:p w14:paraId="26E14891" w14:textId="77777777" w:rsidR="00764832" w:rsidRPr="00D917A6" w:rsidRDefault="00764832" w:rsidP="00764832">
            <w:pPr>
              <w:widowControl w:val="0"/>
              <w:jc w:val="both"/>
              <w:textAlignment w:val="baseline"/>
              <w:rPr>
                <w:rFonts w:ascii="Times New Roman" w:hAnsi="Times New Roman"/>
              </w:rPr>
            </w:pPr>
          </w:p>
          <w:p w14:paraId="2BA9BC71" w14:textId="77777777" w:rsidR="00764832" w:rsidRPr="00D917A6" w:rsidRDefault="00764832" w:rsidP="00764832">
            <w:pPr>
              <w:widowControl w:val="0"/>
              <w:jc w:val="both"/>
              <w:textAlignment w:val="baseline"/>
              <w:rPr>
                <w:rFonts w:ascii="Times New Roman" w:hAnsi="Times New Roman"/>
                <w:bCs/>
              </w:rPr>
            </w:pPr>
            <w:r w:rsidRPr="00D917A6">
              <w:rPr>
                <w:rFonts w:ascii="Times New Roman" w:hAnsi="Times New Roman"/>
                <w:bCs/>
              </w:rPr>
              <w:t>Šis projektų atrankos kriterijus taikomas tik projekto vertinimo metu.</w:t>
            </w:r>
          </w:p>
          <w:p w14:paraId="29AF05C2" w14:textId="77777777" w:rsidR="00764832" w:rsidRPr="00D917A6" w:rsidRDefault="00764832" w:rsidP="00764832">
            <w:pPr>
              <w:widowControl w:val="0"/>
              <w:jc w:val="both"/>
              <w:textAlignment w:val="baseline"/>
              <w:rPr>
                <w:rFonts w:ascii="Times New Roman" w:hAnsi="Times New Roman"/>
              </w:rPr>
            </w:pPr>
          </w:p>
          <w:p w14:paraId="2F060E20" w14:textId="3A7C9AA0" w:rsidR="00764832" w:rsidRPr="00D917A6" w:rsidRDefault="00764832" w:rsidP="00764832">
            <w:pPr>
              <w:widowControl w:val="0"/>
              <w:jc w:val="both"/>
              <w:textAlignment w:val="baseline"/>
              <w:rPr>
                <w:rFonts w:ascii="Times New Roman" w:hAnsi="Times New Roman"/>
              </w:rPr>
            </w:pPr>
            <w:r w:rsidRPr="00D917A6">
              <w:rPr>
                <w:rFonts w:ascii="Times New Roman" w:hAnsi="Times New Roman"/>
                <w:b/>
                <w:lang w:eastAsia="lt-LT"/>
              </w:rPr>
              <w:t xml:space="preserve">Šiam kriterijui bus nustatytas didžiausias kriterijaus vertinimo balas. </w:t>
            </w:r>
          </w:p>
        </w:tc>
      </w:tr>
    </w:tbl>
    <w:p w14:paraId="16D4AC4C" w14:textId="77777777" w:rsidR="00DA1930" w:rsidRPr="00D917A6" w:rsidRDefault="00DA1930" w:rsidP="00DA1930">
      <w:pPr>
        <w:pStyle w:val="ListParagraph"/>
        <w:tabs>
          <w:tab w:val="left" w:pos="1134"/>
        </w:tabs>
        <w:ind w:left="680"/>
        <w:jc w:val="both"/>
        <w:rPr>
          <w:bCs/>
        </w:rPr>
      </w:pPr>
    </w:p>
    <w:tbl>
      <w:tblPr>
        <w:tblStyle w:val="TableGrid"/>
        <w:tblW w:w="5000" w:type="pct"/>
        <w:tblLook w:val="04A0" w:firstRow="1" w:lastRow="0" w:firstColumn="1" w:lastColumn="0" w:noHBand="0" w:noVBand="1"/>
      </w:tblPr>
      <w:tblGrid>
        <w:gridCol w:w="9016"/>
      </w:tblGrid>
      <w:tr w:rsidR="004F1064" w:rsidRPr="00D917A6" w14:paraId="12F81F70" w14:textId="77777777" w:rsidTr="00DD7B88">
        <w:tc>
          <w:tcPr>
            <w:tcW w:w="5000" w:type="pct"/>
          </w:tcPr>
          <w:p w14:paraId="46890E58" w14:textId="6F4A3E72" w:rsidR="00DA1930" w:rsidRPr="00D917A6" w:rsidRDefault="00DA1930" w:rsidP="00DD7B88">
            <w:pPr>
              <w:pStyle w:val="ListParagraph"/>
              <w:numPr>
                <w:ilvl w:val="0"/>
                <w:numId w:val="18"/>
              </w:numPr>
              <w:tabs>
                <w:tab w:val="left" w:pos="1134"/>
              </w:tabs>
              <w:jc w:val="both"/>
              <w:rPr>
                <w:rFonts w:ascii="Times New Roman" w:hAnsi="Times New Roman"/>
              </w:rPr>
            </w:pPr>
            <w:r w:rsidRPr="00D917A6">
              <w:rPr>
                <w:rFonts w:ascii="Times New Roman" w:hAnsi="Times New Roman"/>
              </w:rPr>
              <w:t xml:space="preserve">Prioritetinis projektų atrankos kriterijus. </w:t>
            </w:r>
            <w:r w:rsidR="006B7F43" w:rsidRPr="00D917A6">
              <w:rPr>
                <w:rFonts w:ascii="Times New Roman" w:hAnsi="Times New Roman"/>
                <w:b/>
              </w:rPr>
              <w:t>Projekto efektyvumas.</w:t>
            </w:r>
          </w:p>
        </w:tc>
      </w:tr>
      <w:tr w:rsidR="004F1064" w:rsidRPr="00D917A6" w14:paraId="093247F4" w14:textId="77777777" w:rsidTr="00DD7B88">
        <w:tc>
          <w:tcPr>
            <w:tcW w:w="5000" w:type="pct"/>
          </w:tcPr>
          <w:p w14:paraId="105FA8CA" w14:textId="77777777" w:rsidR="00241E44" w:rsidRPr="00D917A6" w:rsidRDefault="00241E44" w:rsidP="00241E44">
            <w:pPr>
              <w:widowControl w:val="0"/>
              <w:jc w:val="both"/>
              <w:textAlignment w:val="baseline"/>
              <w:rPr>
                <w:rFonts w:ascii="Times New Roman" w:hAnsi="Times New Roman"/>
                <w:bCs/>
              </w:rPr>
            </w:pPr>
            <w:r w:rsidRPr="00D917A6">
              <w:rPr>
                <w:rFonts w:ascii="Times New Roman" w:hAnsi="Times New Roman"/>
                <w:bCs/>
              </w:rPr>
              <w:t>Vertinamas santykis tarp pareiškėjo planuojamų atsinaujinančių energijos išteklių gamybos pajėgumų ir prašomos finansavimo sumos.</w:t>
            </w:r>
          </w:p>
          <w:p w14:paraId="40DAFCF6" w14:textId="77777777" w:rsidR="00241E44" w:rsidRPr="00D917A6" w:rsidRDefault="00241E44" w:rsidP="00241E44">
            <w:pPr>
              <w:rPr>
                <w:rFonts w:ascii="Times New Roman" w:hAnsi="Times New Roman"/>
              </w:rPr>
            </w:pPr>
            <w:r w:rsidRPr="00D917A6">
              <w:rPr>
                <w:rFonts w:ascii="Times New Roman" w:hAnsi="Times New Roman"/>
              </w:rPr>
              <w:t>Formulė: Y = X</w:t>
            </w:r>
            <w:r w:rsidRPr="00D917A6">
              <w:rPr>
                <w:rFonts w:ascii="Times New Roman" w:hAnsi="Times New Roman"/>
                <w:vertAlign w:val="subscript"/>
              </w:rPr>
              <w:t>1</w:t>
            </w:r>
            <w:r w:rsidRPr="00D917A6">
              <w:rPr>
                <w:rFonts w:ascii="Times New Roman" w:hAnsi="Times New Roman"/>
              </w:rPr>
              <w:t>/ X</w:t>
            </w:r>
            <w:r w:rsidRPr="00D917A6">
              <w:rPr>
                <w:rFonts w:ascii="Times New Roman" w:hAnsi="Times New Roman"/>
                <w:vertAlign w:val="subscript"/>
              </w:rPr>
              <w:t>2</w:t>
            </w:r>
            <w:r w:rsidRPr="00D917A6">
              <w:rPr>
                <w:rFonts w:ascii="Times New Roman" w:hAnsi="Times New Roman"/>
              </w:rPr>
              <w:t>, kurioje:</w:t>
            </w:r>
          </w:p>
          <w:p w14:paraId="2C275052" w14:textId="77777777" w:rsidR="00241E44" w:rsidRPr="00D917A6" w:rsidRDefault="00241E44" w:rsidP="00241E44">
            <w:pPr>
              <w:rPr>
                <w:rFonts w:ascii="Times New Roman" w:hAnsi="Times New Roman"/>
              </w:rPr>
            </w:pPr>
            <w:r w:rsidRPr="00D917A6">
              <w:rPr>
                <w:rFonts w:ascii="Times New Roman" w:hAnsi="Times New Roman"/>
              </w:rPr>
              <w:t>X</w:t>
            </w:r>
            <w:r w:rsidRPr="00D917A6">
              <w:rPr>
                <w:rFonts w:ascii="Times New Roman" w:hAnsi="Times New Roman"/>
                <w:vertAlign w:val="subscript"/>
              </w:rPr>
              <w:t>1</w:t>
            </w:r>
            <w:r w:rsidRPr="00D917A6">
              <w:rPr>
                <w:rFonts w:ascii="Times New Roman" w:hAnsi="Times New Roman"/>
              </w:rPr>
              <w:t xml:space="preserve"> –</w:t>
            </w:r>
            <w:r w:rsidRPr="00D917A6">
              <w:rPr>
                <w:rFonts w:ascii="Times New Roman" w:hAnsi="Times New Roman"/>
                <w:bCs/>
                <w:lang w:eastAsia="lt-LT"/>
              </w:rPr>
              <w:t xml:space="preserve"> </w:t>
            </w:r>
            <w:r w:rsidRPr="00D917A6">
              <w:rPr>
                <w:rFonts w:ascii="Times New Roman" w:hAnsi="Times New Roman"/>
                <w:bCs/>
              </w:rPr>
              <w:t>pareiškėjo planuojamų atsinaujinančių energijos išteklių gamybos pajėgumai kW;</w:t>
            </w:r>
          </w:p>
          <w:p w14:paraId="7B41234A" w14:textId="77777777" w:rsidR="00241E44" w:rsidRPr="00D917A6" w:rsidRDefault="00241E44" w:rsidP="00241E44">
            <w:pPr>
              <w:rPr>
                <w:rFonts w:ascii="Times New Roman" w:hAnsi="Times New Roman"/>
              </w:rPr>
            </w:pPr>
            <w:r w:rsidRPr="00D917A6">
              <w:rPr>
                <w:rFonts w:ascii="Times New Roman" w:hAnsi="Times New Roman"/>
              </w:rPr>
              <w:t>X</w:t>
            </w:r>
            <w:r w:rsidRPr="00D917A6">
              <w:rPr>
                <w:rFonts w:ascii="Times New Roman" w:hAnsi="Times New Roman"/>
                <w:vertAlign w:val="subscript"/>
              </w:rPr>
              <w:t>2</w:t>
            </w:r>
            <w:r w:rsidRPr="00D917A6">
              <w:rPr>
                <w:rFonts w:ascii="Times New Roman" w:hAnsi="Times New Roman"/>
              </w:rPr>
              <w:t xml:space="preserve"> – </w:t>
            </w:r>
            <w:r w:rsidRPr="00D917A6">
              <w:rPr>
                <w:rFonts w:ascii="Times New Roman" w:hAnsi="Times New Roman"/>
                <w:bCs/>
                <w:lang w:eastAsia="lt-LT"/>
              </w:rPr>
              <w:t xml:space="preserve">pareiškėjo </w:t>
            </w:r>
            <w:r w:rsidRPr="00D917A6">
              <w:rPr>
                <w:rFonts w:ascii="Times New Roman" w:hAnsi="Times New Roman"/>
                <w:bCs/>
              </w:rPr>
              <w:t>prašoma finansavimo suma Eur;</w:t>
            </w:r>
          </w:p>
          <w:p w14:paraId="0CF3D55B" w14:textId="77777777" w:rsidR="00241E44" w:rsidRPr="00D917A6" w:rsidRDefault="00241E44" w:rsidP="00241E44">
            <w:pPr>
              <w:rPr>
                <w:rFonts w:ascii="Times New Roman" w:hAnsi="Times New Roman"/>
                <w:bCs/>
              </w:rPr>
            </w:pPr>
            <w:r w:rsidRPr="00D917A6">
              <w:rPr>
                <w:rFonts w:ascii="Times New Roman" w:hAnsi="Times New Roman"/>
              </w:rPr>
              <w:t xml:space="preserve">Y – santykis tarp </w:t>
            </w:r>
            <w:r w:rsidRPr="00D917A6">
              <w:rPr>
                <w:rFonts w:ascii="Times New Roman" w:hAnsi="Times New Roman"/>
                <w:bCs/>
              </w:rPr>
              <w:t>pareiškėjo planuojamų atsinaujinančių išteklių energijos gamybos pajėgumų ir prašomos finansavimo sumos.</w:t>
            </w:r>
          </w:p>
          <w:p w14:paraId="014CC720" w14:textId="77777777" w:rsidR="00241E44" w:rsidRPr="00D917A6" w:rsidRDefault="00241E44" w:rsidP="00241E44">
            <w:pPr>
              <w:rPr>
                <w:rFonts w:ascii="Times New Roman" w:hAnsi="Times New Roman"/>
                <w:bCs/>
                <w:highlight w:val="yellow"/>
                <w:lang w:eastAsia="lt-LT"/>
              </w:rPr>
            </w:pPr>
          </w:p>
          <w:p w14:paraId="797FB98A" w14:textId="77777777" w:rsidR="00241E44" w:rsidRPr="00D917A6" w:rsidRDefault="00241E44" w:rsidP="00241E44">
            <w:pPr>
              <w:rPr>
                <w:rFonts w:ascii="Times New Roman" w:hAnsi="Times New Roman"/>
                <w:bCs/>
                <w:lang w:eastAsia="lt-LT"/>
              </w:rPr>
            </w:pPr>
            <w:r w:rsidRPr="00D917A6">
              <w:rPr>
                <w:rFonts w:ascii="Times New Roman" w:hAnsi="Times New Roman"/>
                <w:bCs/>
                <w:lang w:eastAsia="lt-LT"/>
              </w:rPr>
              <w:t>Daugiau balų skiriama projektams, kurių nurodytas santykis yra didesnis.</w:t>
            </w:r>
          </w:p>
          <w:p w14:paraId="33FDD5B3" w14:textId="77777777" w:rsidR="00241E44" w:rsidRPr="00D917A6" w:rsidRDefault="00241E44" w:rsidP="00241E44">
            <w:pPr>
              <w:rPr>
                <w:rFonts w:ascii="Times New Roman" w:hAnsi="Times New Roman"/>
                <w:bCs/>
                <w:lang w:eastAsia="lt-LT"/>
              </w:rPr>
            </w:pPr>
          </w:p>
          <w:p w14:paraId="2BFC0F11" w14:textId="78100571" w:rsidR="00241E44" w:rsidRPr="00D917A6" w:rsidRDefault="00241E44" w:rsidP="00241E44">
            <w:pPr>
              <w:jc w:val="both"/>
              <w:rPr>
                <w:rFonts w:ascii="Times New Roman" w:hAnsi="Times New Roman"/>
                <w:bCs/>
                <w:lang w:eastAsia="lt-LT"/>
              </w:rPr>
            </w:pPr>
            <w:r w:rsidRPr="00D917A6">
              <w:rPr>
                <w:rFonts w:ascii="Times New Roman" w:hAnsi="Times New Roman"/>
                <w:bCs/>
                <w:lang w:eastAsia="lt-LT"/>
              </w:rPr>
              <w:t xml:space="preserve">Pareiškėjo planuojamų atsinaujinančių energijos išteklių gamybos pajėgumai nustatomi remiantis Energijos išteklių ir vandens vartojimo technologiniuose procesuose ir įrenginiuose audito, atlikto vadovaujantis </w:t>
            </w:r>
            <w:hyperlink r:id="rId60" w:history="1">
              <w:r w:rsidR="000E5611" w:rsidRPr="00D917A6">
                <w:rPr>
                  <w:rStyle w:val="Hyperlink"/>
                  <w:rFonts w:ascii="Times New Roman" w:hAnsi="Times New Roman"/>
                  <w:bCs/>
                  <w:lang w:eastAsia="lt-LT"/>
                </w:rPr>
                <w:t>Lietuvos Respublikos energetikos ministro 2010 m. gegužės 10 d. įsakymu Nr. 1-141 „Dėl Energijos, energijos išteklių ir vandens vartojimo audito atlikimo technologiniuose procesuose ir įrenginiuose metodikos patvirtinimo“</w:t>
              </w:r>
            </w:hyperlink>
            <w:r w:rsidRPr="00D917A6">
              <w:rPr>
                <w:rFonts w:ascii="Times New Roman" w:hAnsi="Times New Roman"/>
                <w:bCs/>
                <w:lang w:eastAsia="lt-LT"/>
              </w:rPr>
              <w:t xml:space="preserve"> patvirtinta metodika, duomenimis.</w:t>
            </w:r>
          </w:p>
          <w:p w14:paraId="7FDACD3F" w14:textId="77777777" w:rsidR="00241E44" w:rsidRPr="00D917A6" w:rsidRDefault="00241E44" w:rsidP="00241E44">
            <w:pPr>
              <w:rPr>
                <w:rFonts w:ascii="Times New Roman" w:hAnsi="Times New Roman"/>
                <w:bCs/>
                <w:highlight w:val="yellow"/>
                <w:lang w:eastAsia="lt-LT"/>
              </w:rPr>
            </w:pPr>
          </w:p>
          <w:p w14:paraId="53DABA84" w14:textId="0800F46F" w:rsidR="00241E44" w:rsidRPr="00D917A6" w:rsidRDefault="00241E44" w:rsidP="00241E44">
            <w:pPr>
              <w:widowControl w:val="0"/>
              <w:jc w:val="both"/>
              <w:textAlignment w:val="baseline"/>
              <w:rPr>
                <w:rFonts w:ascii="Times New Roman" w:hAnsi="Times New Roman"/>
              </w:rPr>
            </w:pPr>
            <w:r w:rsidRPr="00D917A6">
              <w:rPr>
                <w:rFonts w:ascii="Times New Roman" w:hAnsi="Times New Roman"/>
                <w:bCs/>
                <w:lang w:eastAsia="lt-LT"/>
              </w:rPr>
              <w:t>Šis projektų atrankos kriterijus taikomas tik projekto vertinimo metu.</w:t>
            </w:r>
          </w:p>
        </w:tc>
      </w:tr>
    </w:tbl>
    <w:p w14:paraId="189C7D8B" w14:textId="77777777" w:rsidR="00DA1930" w:rsidRPr="00D917A6" w:rsidRDefault="00DA1930" w:rsidP="00DA1930">
      <w:pPr>
        <w:pStyle w:val="ListParagraph"/>
        <w:tabs>
          <w:tab w:val="left" w:pos="1134"/>
        </w:tabs>
        <w:ind w:left="680"/>
        <w:jc w:val="both"/>
        <w:rPr>
          <w:bCs/>
        </w:rPr>
      </w:pPr>
    </w:p>
    <w:tbl>
      <w:tblPr>
        <w:tblStyle w:val="TableGrid"/>
        <w:tblW w:w="5000" w:type="pct"/>
        <w:tblLook w:val="04A0" w:firstRow="1" w:lastRow="0" w:firstColumn="1" w:lastColumn="0" w:noHBand="0" w:noVBand="1"/>
      </w:tblPr>
      <w:tblGrid>
        <w:gridCol w:w="9016"/>
      </w:tblGrid>
      <w:tr w:rsidR="004F1064" w:rsidRPr="00D917A6" w14:paraId="330992B0" w14:textId="77777777" w:rsidTr="00DD7B88">
        <w:tc>
          <w:tcPr>
            <w:tcW w:w="5000" w:type="pct"/>
          </w:tcPr>
          <w:p w14:paraId="68201D1B" w14:textId="7CE07491" w:rsidR="00DA1930" w:rsidRPr="00D917A6" w:rsidRDefault="00DA1930" w:rsidP="00DD7B88">
            <w:pPr>
              <w:pStyle w:val="ListParagraph"/>
              <w:numPr>
                <w:ilvl w:val="0"/>
                <w:numId w:val="18"/>
              </w:numPr>
              <w:tabs>
                <w:tab w:val="left" w:pos="1134"/>
              </w:tabs>
              <w:jc w:val="both"/>
              <w:rPr>
                <w:rFonts w:ascii="Times New Roman" w:hAnsi="Times New Roman"/>
              </w:rPr>
            </w:pPr>
            <w:r w:rsidRPr="00D917A6">
              <w:rPr>
                <w:rFonts w:ascii="Times New Roman" w:hAnsi="Times New Roman"/>
              </w:rPr>
              <w:t xml:space="preserve">Prioritetinis projektų atrankos kriterijus. </w:t>
            </w:r>
            <w:r w:rsidR="00DB68F5" w:rsidRPr="00D917A6">
              <w:rPr>
                <w:rFonts w:ascii="Times New Roman" w:hAnsi="Times New Roman"/>
                <w:b/>
              </w:rPr>
              <w:t>Pareiškėjai yra pramonės įmonės, kurios dar neturi įdiegtų atsinaujinančių energijos išteklių pajėgumų</w:t>
            </w:r>
            <w:r w:rsidR="00DB68F5" w:rsidRPr="00D917A6">
              <w:rPr>
                <w:rFonts w:ascii="Times New Roman" w:hAnsi="Times New Roman"/>
                <w:bCs/>
              </w:rPr>
              <w:t>.</w:t>
            </w:r>
          </w:p>
        </w:tc>
      </w:tr>
      <w:tr w:rsidR="004F1064" w:rsidRPr="00D917A6" w14:paraId="5D13F09E" w14:textId="77777777" w:rsidTr="00DD7B88">
        <w:tc>
          <w:tcPr>
            <w:tcW w:w="5000" w:type="pct"/>
          </w:tcPr>
          <w:p w14:paraId="08474D05" w14:textId="77777777" w:rsidR="00AF56C8" w:rsidRPr="00D917A6" w:rsidRDefault="00AF56C8" w:rsidP="00AF56C8">
            <w:pPr>
              <w:widowControl w:val="0"/>
              <w:jc w:val="both"/>
              <w:textAlignment w:val="baseline"/>
              <w:rPr>
                <w:rFonts w:ascii="Times New Roman" w:hAnsi="Times New Roman"/>
                <w:bCs/>
                <w:lang w:eastAsia="lt-LT"/>
              </w:rPr>
            </w:pPr>
            <w:r w:rsidRPr="00D917A6">
              <w:rPr>
                <w:rFonts w:ascii="Times New Roman" w:hAnsi="Times New Roman"/>
                <w:bCs/>
                <w:lang w:eastAsia="lt-LT"/>
              </w:rPr>
              <w:t xml:space="preserve">Vertinama, ar pareiškėjas turi įdiegtų atsinaujinančių energijos išteklių </w:t>
            </w:r>
            <w:r w:rsidRPr="00D917A6">
              <w:rPr>
                <w:rFonts w:ascii="Times New Roman" w:hAnsi="Times New Roman"/>
                <w:bCs/>
              </w:rPr>
              <w:t xml:space="preserve">pajėgumų. Didžiausią </w:t>
            </w:r>
            <w:r w:rsidRPr="00D917A6">
              <w:rPr>
                <w:rFonts w:ascii="Times New Roman" w:hAnsi="Times New Roman"/>
                <w:bCs/>
                <w:lang w:eastAsia="lt-LT"/>
              </w:rPr>
              <w:t>balą gaus pareiškėjai, kurie iki PĮP pateikimo dar neturi įsidiegę jokių atsinaujinančių energijos išteklių pajėgumų. Priešingu atveju bus suteiktas nulis balų.</w:t>
            </w:r>
          </w:p>
          <w:p w14:paraId="3262706A" w14:textId="77777777" w:rsidR="00AF56C8" w:rsidRPr="00D917A6" w:rsidRDefault="00AF56C8" w:rsidP="00AF56C8">
            <w:pPr>
              <w:widowControl w:val="0"/>
              <w:jc w:val="both"/>
              <w:textAlignment w:val="baseline"/>
              <w:rPr>
                <w:rFonts w:ascii="Times New Roman" w:hAnsi="Times New Roman"/>
                <w:bCs/>
                <w:lang w:eastAsia="lt-LT"/>
              </w:rPr>
            </w:pPr>
          </w:p>
          <w:p w14:paraId="057F63CF" w14:textId="77777777" w:rsidR="00AF56C8" w:rsidRPr="00D917A6" w:rsidRDefault="00AF56C8" w:rsidP="00AF56C8">
            <w:pPr>
              <w:widowControl w:val="0"/>
              <w:jc w:val="both"/>
              <w:textAlignment w:val="baseline"/>
              <w:rPr>
                <w:rFonts w:ascii="Times New Roman" w:hAnsi="Times New Roman"/>
                <w:bCs/>
                <w:lang w:eastAsia="lt-LT" w:bidi="lt-LT"/>
              </w:rPr>
            </w:pPr>
            <w:r w:rsidRPr="00D917A6">
              <w:rPr>
                <w:rFonts w:ascii="Times New Roman" w:hAnsi="Times New Roman"/>
                <w:bCs/>
                <w:lang w:eastAsia="lt-LT"/>
              </w:rPr>
              <w:t xml:space="preserve">Projektų atrankos kriterijus </w:t>
            </w:r>
            <w:r w:rsidRPr="00D917A6">
              <w:rPr>
                <w:rFonts w:ascii="Times New Roman" w:hAnsi="Times New Roman"/>
                <w:bCs/>
                <w:lang w:eastAsia="lt-LT" w:bidi="lt-LT"/>
              </w:rPr>
              <w:t xml:space="preserve">prisideda prie darnaus vystymosi horizontaliojo principo, kadangi tokiu būdu pramonės įmonės skatinamos diegtis atsinaujinančių energijos išteklių pajėgumus, kurios iki šiol to neturėjo. </w:t>
            </w:r>
          </w:p>
          <w:p w14:paraId="0324B2C0" w14:textId="77777777" w:rsidR="00AF56C8" w:rsidRPr="00D917A6" w:rsidRDefault="00AF56C8" w:rsidP="00AF56C8">
            <w:pPr>
              <w:widowControl w:val="0"/>
              <w:jc w:val="both"/>
              <w:textAlignment w:val="baseline"/>
              <w:rPr>
                <w:rFonts w:ascii="Times New Roman" w:hAnsi="Times New Roman"/>
                <w:bCs/>
                <w:lang w:eastAsia="lt-LT"/>
              </w:rPr>
            </w:pPr>
          </w:p>
          <w:p w14:paraId="114D49C6" w14:textId="31EA2C38" w:rsidR="00DA1930" w:rsidRPr="00D917A6" w:rsidRDefault="00AF56C8" w:rsidP="00AF56C8">
            <w:pPr>
              <w:widowControl w:val="0"/>
              <w:jc w:val="both"/>
              <w:textAlignment w:val="baseline"/>
              <w:rPr>
                <w:rFonts w:ascii="Times New Roman" w:hAnsi="Times New Roman"/>
              </w:rPr>
            </w:pPr>
            <w:r w:rsidRPr="00D917A6">
              <w:rPr>
                <w:rFonts w:ascii="Times New Roman" w:hAnsi="Times New Roman"/>
                <w:bCs/>
                <w:lang w:eastAsia="lt-LT"/>
              </w:rPr>
              <w:t>Šis projektų atrankos kriterijus taikomas tik projekto vertinimo metu.</w:t>
            </w:r>
          </w:p>
        </w:tc>
      </w:tr>
    </w:tbl>
    <w:p w14:paraId="428116B5" w14:textId="77777777" w:rsidR="00DA1930" w:rsidRPr="00D917A6" w:rsidRDefault="00DA1930" w:rsidP="00035D70">
      <w:pPr>
        <w:tabs>
          <w:tab w:val="left" w:pos="1134"/>
        </w:tabs>
        <w:jc w:val="both"/>
        <w:rPr>
          <w:bCs/>
        </w:rPr>
      </w:pPr>
    </w:p>
    <w:sectPr w:rsidR="00DA1930" w:rsidRPr="00D917A6" w:rsidSect="00602B20">
      <w:footerReference w:type="default" r:id="rId61"/>
      <w:pgSz w:w="11906" w:h="16838" w:code="9"/>
      <w:pgMar w:top="1304" w:right="1440" w:bottom="1304"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68F70" w14:textId="77777777" w:rsidR="001042CF" w:rsidRDefault="001042CF">
      <w:r>
        <w:separator/>
      </w:r>
    </w:p>
  </w:endnote>
  <w:endnote w:type="continuationSeparator" w:id="0">
    <w:p w14:paraId="28404EE1" w14:textId="77777777" w:rsidR="001042CF" w:rsidRDefault="0010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9CD4" w14:textId="77777777" w:rsidR="002810C6" w:rsidRDefault="002810C6">
    <w:pPr>
      <w:pStyle w:val="Footer"/>
      <w:jc w:val="center"/>
    </w:pPr>
    <w:r>
      <w:fldChar w:fldCharType="begin"/>
    </w:r>
    <w:r>
      <w:instrText>PAGE   \* MERGEFORMAT</w:instrText>
    </w:r>
    <w:r>
      <w:fldChar w:fldCharType="separate"/>
    </w:r>
    <w:r w:rsidR="00732B1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A5516" w14:textId="77777777" w:rsidR="001042CF" w:rsidRDefault="001042CF">
      <w:r>
        <w:separator/>
      </w:r>
    </w:p>
  </w:footnote>
  <w:footnote w:type="continuationSeparator" w:id="0">
    <w:p w14:paraId="0816A37F" w14:textId="77777777" w:rsidR="001042CF" w:rsidRDefault="001042CF">
      <w:r>
        <w:continuationSeparator/>
      </w:r>
    </w:p>
  </w:footnote>
  <w:footnote w:id="1">
    <w:p w14:paraId="55C7B61C" w14:textId="77777777" w:rsidR="002D7E91" w:rsidRDefault="002D7E91" w:rsidP="002D7E91">
      <w:pPr>
        <w:pStyle w:val="FootnoteText"/>
      </w:pPr>
      <w:r>
        <w:rPr>
          <w:rStyle w:val="FootnoteReference"/>
        </w:rPr>
        <w:footnoteRef/>
      </w:r>
      <w:r>
        <w:t xml:space="preserve"> Galimi pareiškėjai – didelės pramonės įmonės.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482"/>
    <w:multiLevelType w:val="hybridMultilevel"/>
    <w:tmpl w:val="CD4A19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3052EA"/>
    <w:multiLevelType w:val="hybridMultilevel"/>
    <w:tmpl w:val="CD4A19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B47005"/>
    <w:multiLevelType w:val="hybridMultilevel"/>
    <w:tmpl w:val="6A326E44"/>
    <w:lvl w:ilvl="0" w:tplc="04270001">
      <w:start w:val="1"/>
      <w:numFmt w:val="bullet"/>
      <w:lvlText w:val=""/>
      <w:lvlJc w:val="left"/>
      <w:pPr>
        <w:ind w:left="766" w:hanging="360"/>
      </w:pPr>
      <w:rPr>
        <w:rFonts w:ascii="Symbol" w:hAnsi="Symbol" w:hint="default"/>
      </w:rPr>
    </w:lvl>
    <w:lvl w:ilvl="1" w:tplc="04270003">
      <w:start w:val="1"/>
      <w:numFmt w:val="bullet"/>
      <w:lvlText w:val="o"/>
      <w:lvlJc w:val="left"/>
      <w:pPr>
        <w:ind w:left="1486" w:hanging="360"/>
      </w:pPr>
      <w:rPr>
        <w:rFonts w:ascii="Courier New" w:hAnsi="Courier New" w:cs="Courier New" w:hint="default"/>
      </w:rPr>
    </w:lvl>
    <w:lvl w:ilvl="2" w:tplc="04270005">
      <w:start w:val="1"/>
      <w:numFmt w:val="bullet"/>
      <w:lvlText w:val=""/>
      <w:lvlJc w:val="left"/>
      <w:pPr>
        <w:ind w:left="2206" w:hanging="360"/>
      </w:pPr>
      <w:rPr>
        <w:rFonts w:ascii="Wingdings" w:hAnsi="Wingdings" w:hint="default"/>
      </w:rPr>
    </w:lvl>
    <w:lvl w:ilvl="3" w:tplc="04270001">
      <w:start w:val="1"/>
      <w:numFmt w:val="bullet"/>
      <w:lvlText w:val=""/>
      <w:lvlJc w:val="left"/>
      <w:pPr>
        <w:ind w:left="2926" w:hanging="360"/>
      </w:pPr>
      <w:rPr>
        <w:rFonts w:ascii="Symbol" w:hAnsi="Symbol" w:hint="default"/>
      </w:rPr>
    </w:lvl>
    <w:lvl w:ilvl="4" w:tplc="04270003">
      <w:start w:val="1"/>
      <w:numFmt w:val="bullet"/>
      <w:lvlText w:val="o"/>
      <w:lvlJc w:val="left"/>
      <w:pPr>
        <w:ind w:left="3646" w:hanging="360"/>
      </w:pPr>
      <w:rPr>
        <w:rFonts w:ascii="Courier New" w:hAnsi="Courier New" w:cs="Courier New" w:hint="default"/>
      </w:rPr>
    </w:lvl>
    <w:lvl w:ilvl="5" w:tplc="04270005">
      <w:start w:val="1"/>
      <w:numFmt w:val="bullet"/>
      <w:lvlText w:val=""/>
      <w:lvlJc w:val="left"/>
      <w:pPr>
        <w:ind w:left="4366" w:hanging="360"/>
      </w:pPr>
      <w:rPr>
        <w:rFonts w:ascii="Wingdings" w:hAnsi="Wingdings" w:hint="default"/>
      </w:rPr>
    </w:lvl>
    <w:lvl w:ilvl="6" w:tplc="04270001">
      <w:start w:val="1"/>
      <w:numFmt w:val="bullet"/>
      <w:lvlText w:val=""/>
      <w:lvlJc w:val="left"/>
      <w:pPr>
        <w:ind w:left="5086" w:hanging="360"/>
      </w:pPr>
      <w:rPr>
        <w:rFonts w:ascii="Symbol" w:hAnsi="Symbol" w:hint="default"/>
      </w:rPr>
    </w:lvl>
    <w:lvl w:ilvl="7" w:tplc="04270003">
      <w:start w:val="1"/>
      <w:numFmt w:val="bullet"/>
      <w:lvlText w:val="o"/>
      <w:lvlJc w:val="left"/>
      <w:pPr>
        <w:ind w:left="5806" w:hanging="360"/>
      </w:pPr>
      <w:rPr>
        <w:rFonts w:ascii="Courier New" w:hAnsi="Courier New" w:cs="Courier New" w:hint="default"/>
      </w:rPr>
    </w:lvl>
    <w:lvl w:ilvl="8" w:tplc="04270005">
      <w:start w:val="1"/>
      <w:numFmt w:val="bullet"/>
      <w:lvlText w:val=""/>
      <w:lvlJc w:val="left"/>
      <w:pPr>
        <w:ind w:left="6526" w:hanging="360"/>
      </w:pPr>
      <w:rPr>
        <w:rFonts w:ascii="Wingdings" w:hAnsi="Wingdings" w:hint="default"/>
      </w:rPr>
    </w:lvl>
  </w:abstractNum>
  <w:abstractNum w:abstractNumId="3" w15:restartNumberingAfterBreak="0">
    <w:nsid w:val="09BA652A"/>
    <w:multiLevelType w:val="hybridMultilevel"/>
    <w:tmpl w:val="47C6D7D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1A9B54EB"/>
    <w:multiLevelType w:val="hybridMultilevel"/>
    <w:tmpl w:val="43EC44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8B2C14"/>
    <w:multiLevelType w:val="hybridMultilevel"/>
    <w:tmpl w:val="CD4A19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5AD1CB4"/>
    <w:multiLevelType w:val="hybridMultilevel"/>
    <w:tmpl w:val="CB7C0A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3C7F57"/>
    <w:multiLevelType w:val="hybridMultilevel"/>
    <w:tmpl w:val="CD4A19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75B5C70"/>
    <w:multiLevelType w:val="hybridMultilevel"/>
    <w:tmpl w:val="FD7AFB60"/>
    <w:lvl w:ilvl="0" w:tplc="2DA4569A">
      <w:start w:val="1"/>
      <w:numFmt w:val="decimal"/>
      <w:lvlText w:val="%1."/>
      <w:lvlJc w:val="left"/>
      <w:pPr>
        <w:ind w:left="780" w:hanging="360"/>
      </w:pPr>
      <w:rPr>
        <w:rFonts w:ascii="Times New Roman" w:hAnsi="Times New Roman" w:cs="Times New Roman" w:hint="default"/>
        <w:b/>
        <w:bCs/>
        <w:i w:val="0"/>
        <w:iCs w:val="0"/>
        <w:color w:val="000000" w:themeColor="text1"/>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9" w15:restartNumberingAfterBreak="0">
    <w:nsid w:val="3D1917C2"/>
    <w:multiLevelType w:val="hybridMultilevel"/>
    <w:tmpl w:val="D2BAB204"/>
    <w:lvl w:ilvl="0" w:tplc="24B45380">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FF96AF3"/>
    <w:multiLevelType w:val="hybridMultilevel"/>
    <w:tmpl w:val="77182FCE"/>
    <w:lvl w:ilvl="0" w:tplc="41E092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4826C0"/>
    <w:multiLevelType w:val="hybridMultilevel"/>
    <w:tmpl w:val="47C6D7D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4D2D7A9C"/>
    <w:multiLevelType w:val="hybridMultilevel"/>
    <w:tmpl w:val="F7DC5D1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CD2F93"/>
    <w:multiLevelType w:val="hybridMultilevel"/>
    <w:tmpl w:val="CD4A1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ADE3B9F"/>
    <w:multiLevelType w:val="hybridMultilevel"/>
    <w:tmpl w:val="47C6D7D2"/>
    <w:lvl w:ilvl="0" w:tplc="0427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5D7105D9"/>
    <w:multiLevelType w:val="hybridMultilevel"/>
    <w:tmpl w:val="43EC44D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6C56FBA"/>
    <w:multiLevelType w:val="hybridMultilevel"/>
    <w:tmpl w:val="F640A24E"/>
    <w:lvl w:ilvl="0" w:tplc="04270011">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7" w15:restartNumberingAfterBreak="0">
    <w:nsid w:val="740C4C0E"/>
    <w:multiLevelType w:val="hybridMultilevel"/>
    <w:tmpl w:val="9B045AE4"/>
    <w:lvl w:ilvl="0" w:tplc="00CE2E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C272C54"/>
    <w:multiLevelType w:val="hybridMultilevel"/>
    <w:tmpl w:val="CD4A19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73123376">
    <w:abstractNumId w:val="14"/>
  </w:num>
  <w:num w:numId="2" w16cid:durableId="1377121125">
    <w:abstractNumId w:val="4"/>
  </w:num>
  <w:num w:numId="3" w16cid:durableId="1660840772">
    <w:abstractNumId w:val="6"/>
  </w:num>
  <w:num w:numId="4" w16cid:durableId="1466046337">
    <w:abstractNumId w:val="13"/>
  </w:num>
  <w:num w:numId="5" w16cid:durableId="1849558090">
    <w:abstractNumId w:val="12"/>
  </w:num>
  <w:num w:numId="6" w16cid:durableId="15672989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1120798">
    <w:abstractNumId w:val="17"/>
  </w:num>
  <w:num w:numId="8" w16cid:durableId="121189436">
    <w:abstractNumId w:val="10"/>
  </w:num>
  <w:num w:numId="9" w16cid:durableId="1295797860">
    <w:abstractNumId w:val="2"/>
  </w:num>
  <w:num w:numId="10" w16cid:durableId="257719386">
    <w:abstractNumId w:val="15"/>
  </w:num>
  <w:num w:numId="11" w16cid:durableId="1290166237">
    <w:abstractNumId w:val="18"/>
  </w:num>
  <w:num w:numId="12" w16cid:durableId="373384801">
    <w:abstractNumId w:val="16"/>
  </w:num>
  <w:num w:numId="13" w16cid:durableId="1034427999">
    <w:abstractNumId w:val="5"/>
  </w:num>
  <w:num w:numId="14" w16cid:durableId="666325960">
    <w:abstractNumId w:val="9"/>
  </w:num>
  <w:num w:numId="15" w16cid:durableId="1188256867">
    <w:abstractNumId w:val="11"/>
  </w:num>
  <w:num w:numId="16" w16cid:durableId="712272745">
    <w:abstractNumId w:val="0"/>
  </w:num>
  <w:num w:numId="17" w16cid:durableId="1295528640">
    <w:abstractNumId w:val="3"/>
  </w:num>
  <w:num w:numId="18" w16cid:durableId="23140773">
    <w:abstractNumId w:val="7"/>
  </w:num>
  <w:num w:numId="19" w16cid:durableId="947081177">
    <w:abstractNumId w:val="8"/>
  </w:num>
  <w:num w:numId="20" w16cid:durableId="83573273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B0"/>
    <w:rsid w:val="0000038D"/>
    <w:rsid w:val="00000D17"/>
    <w:rsid w:val="0000126A"/>
    <w:rsid w:val="00001936"/>
    <w:rsid w:val="0000220C"/>
    <w:rsid w:val="00002453"/>
    <w:rsid w:val="00003298"/>
    <w:rsid w:val="000037BE"/>
    <w:rsid w:val="00003807"/>
    <w:rsid w:val="00004731"/>
    <w:rsid w:val="0000518B"/>
    <w:rsid w:val="00010514"/>
    <w:rsid w:val="00010CBF"/>
    <w:rsid w:val="00010E61"/>
    <w:rsid w:val="00011589"/>
    <w:rsid w:val="000115B1"/>
    <w:rsid w:val="00011A93"/>
    <w:rsid w:val="00013A30"/>
    <w:rsid w:val="00013F02"/>
    <w:rsid w:val="0001400B"/>
    <w:rsid w:val="0001420A"/>
    <w:rsid w:val="0001424C"/>
    <w:rsid w:val="00014B80"/>
    <w:rsid w:val="00015152"/>
    <w:rsid w:val="000151D7"/>
    <w:rsid w:val="0001545E"/>
    <w:rsid w:val="00015A8D"/>
    <w:rsid w:val="00015CD4"/>
    <w:rsid w:val="000163B0"/>
    <w:rsid w:val="000168B8"/>
    <w:rsid w:val="00016F2C"/>
    <w:rsid w:val="000171A4"/>
    <w:rsid w:val="00017226"/>
    <w:rsid w:val="0001740D"/>
    <w:rsid w:val="000202F7"/>
    <w:rsid w:val="00020572"/>
    <w:rsid w:val="0002159A"/>
    <w:rsid w:val="00021A93"/>
    <w:rsid w:val="00022935"/>
    <w:rsid w:val="000231E7"/>
    <w:rsid w:val="00023451"/>
    <w:rsid w:val="00023820"/>
    <w:rsid w:val="00024187"/>
    <w:rsid w:val="0002418D"/>
    <w:rsid w:val="000249F7"/>
    <w:rsid w:val="0002580B"/>
    <w:rsid w:val="000258F5"/>
    <w:rsid w:val="00025B28"/>
    <w:rsid w:val="00025B3D"/>
    <w:rsid w:val="00025BE4"/>
    <w:rsid w:val="00026B68"/>
    <w:rsid w:val="00026FD5"/>
    <w:rsid w:val="0002735B"/>
    <w:rsid w:val="00030447"/>
    <w:rsid w:val="00030A6D"/>
    <w:rsid w:val="00030EED"/>
    <w:rsid w:val="0003105A"/>
    <w:rsid w:val="0003128C"/>
    <w:rsid w:val="00031597"/>
    <w:rsid w:val="000316C8"/>
    <w:rsid w:val="00031D1D"/>
    <w:rsid w:val="00032145"/>
    <w:rsid w:val="00032C20"/>
    <w:rsid w:val="00032CC4"/>
    <w:rsid w:val="000330CF"/>
    <w:rsid w:val="0003371B"/>
    <w:rsid w:val="00033A8C"/>
    <w:rsid w:val="00035D70"/>
    <w:rsid w:val="00036FD9"/>
    <w:rsid w:val="0003707E"/>
    <w:rsid w:val="00037FC2"/>
    <w:rsid w:val="0004009C"/>
    <w:rsid w:val="00040AA3"/>
    <w:rsid w:val="00040E6E"/>
    <w:rsid w:val="00042904"/>
    <w:rsid w:val="0004306F"/>
    <w:rsid w:val="0004329E"/>
    <w:rsid w:val="00043FAF"/>
    <w:rsid w:val="00044C0D"/>
    <w:rsid w:val="00044CB8"/>
    <w:rsid w:val="00046CAA"/>
    <w:rsid w:val="00047555"/>
    <w:rsid w:val="00047FBB"/>
    <w:rsid w:val="00050102"/>
    <w:rsid w:val="000515DF"/>
    <w:rsid w:val="00052234"/>
    <w:rsid w:val="00052286"/>
    <w:rsid w:val="0005255A"/>
    <w:rsid w:val="0005438A"/>
    <w:rsid w:val="0005508A"/>
    <w:rsid w:val="00057107"/>
    <w:rsid w:val="000571E9"/>
    <w:rsid w:val="00057239"/>
    <w:rsid w:val="00057ED1"/>
    <w:rsid w:val="00057F1A"/>
    <w:rsid w:val="000604F7"/>
    <w:rsid w:val="0006053B"/>
    <w:rsid w:val="00060924"/>
    <w:rsid w:val="00061134"/>
    <w:rsid w:val="0006163C"/>
    <w:rsid w:val="00061FB2"/>
    <w:rsid w:val="00062921"/>
    <w:rsid w:val="00062DA2"/>
    <w:rsid w:val="000635B6"/>
    <w:rsid w:val="00063F9E"/>
    <w:rsid w:val="00064710"/>
    <w:rsid w:val="00064B91"/>
    <w:rsid w:val="00064C67"/>
    <w:rsid w:val="000656A6"/>
    <w:rsid w:val="000659B1"/>
    <w:rsid w:val="00065F4A"/>
    <w:rsid w:val="000660FC"/>
    <w:rsid w:val="000669FA"/>
    <w:rsid w:val="000670B2"/>
    <w:rsid w:val="00067483"/>
    <w:rsid w:val="000708E8"/>
    <w:rsid w:val="00070D53"/>
    <w:rsid w:val="00071687"/>
    <w:rsid w:val="00071DC6"/>
    <w:rsid w:val="00072598"/>
    <w:rsid w:val="000728AD"/>
    <w:rsid w:val="000730F3"/>
    <w:rsid w:val="0007315F"/>
    <w:rsid w:val="00075454"/>
    <w:rsid w:val="00075E33"/>
    <w:rsid w:val="00075E59"/>
    <w:rsid w:val="000764AE"/>
    <w:rsid w:val="000764EF"/>
    <w:rsid w:val="00076BF5"/>
    <w:rsid w:val="0007764E"/>
    <w:rsid w:val="000778FC"/>
    <w:rsid w:val="0008190C"/>
    <w:rsid w:val="00081CD3"/>
    <w:rsid w:val="000825CA"/>
    <w:rsid w:val="00082AA6"/>
    <w:rsid w:val="00082F16"/>
    <w:rsid w:val="000831A6"/>
    <w:rsid w:val="0008340C"/>
    <w:rsid w:val="0008368E"/>
    <w:rsid w:val="00083CE8"/>
    <w:rsid w:val="00084791"/>
    <w:rsid w:val="000855A6"/>
    <w:rsid w:val="000858AB"/>
    <w:rsid w:val="00085921"/>
    <w:rsid w:val="00085E07"/>
    <w:rsid w:val="0008640B"/>
    <w:rsid w:val="00086CF1"/>
    <w:rsid w:val="00086E47"/>
    <w:rsid w:val="00087459"/>
    <w:rsid w:val="00087622"/>
    <w:rsid w:val="0008778C"/>
    <w:rsid w:val="0009168A"/>
    <w:rsid w:val="00092577"/>
    <w:rsid w:val="00092E15"/>
    <w:rsid w:val="00092F6F"/>
    <w:rsid w:val="00093549"/>
    <w:rsid w:val="000947C6"/>
    <w:rsid w:val="0009580E"/>
    <w:rsid w:val="00096A81"/>
    <w:rsid w:val="00096AB4"/>
    <w:rsid w:val="000A06A3"/>
    <w:rsid w:val="000A0E46"/>
    <w:rsid w:val="000A1458"/>
    <w:rsid w:val="000A1ECC"/>
    <w:rsid w:val="000A2320"/>
    <w:rsid w:val="000A29A3"/>
    <w:rsid w:val="000A3D4D"/>
    <w:rsid w:val="000A4118"/>
    <w:rsid w:val="000A5AB4"/>
    <w:rsid w:val="000A6557"/>
    <w:rsid w:val="000A74AE"/>
    <w:rsid w:val="000A7828"/>
    <w:rsid w:val="000B0756"/>
    <w:rsid w:val="000B0A13"/>
    <w:rsid w:val="000B12E2"/>
    <w:rsid w:val="000B1982"/>
    <w:rsid w:val="000B1BD4"/>
    <w:rsid w:val="000B1FB3"/>
    <w:rsid w:val="000B2281"/>
    <w:rsid w:val="000B3B9E"/>
    <w:rsid w:val="000B4166"/>
    <w:rsid w:val="000B4390"/>
    <w:rsid w:val="000B4939"/>
    <w:rsid w:val="000B4DBF"/>
    <w:rsid w:val="000B6834"/>
    <w:rsid w:val="000B6D7A"/>
    <w:rsid w:val="000B6F40"/>
    <w:rsid w:val="000B7082"/>
    <w:rsid w:val="000B7A6C"/>
    <w:rsid w:val="000C0DEB"/>
    <w:rsid w:val="000C17DD"/>
    <w:rsid w:val="000C1D26"/>
    <w:rsid w:val="000C22CE"/>
    <w:rsid w:val="000C2A28"/>
    <w:rsid w:val="000C3E34"/>
    <w:rsid w:val="000C455B"/>
    <w:rsid w:val="000C4E75"/>
    <w:rsid w:val="000C5124"/>
    <w:rsid w:val="000C5738"/>
    <w:rsid w:val="000C66B7"/>
    <w:rsid w:val="000C6AD7"/>
    <w:rsid w:val="000C6B35"/>
    <w:rsid w:val="000C7F2C"/>
    <w:rsid w:val="000D048F"/>
    <w:rsid w:val="000D062F"/>
    <w:rsid w:val="000D0700"/>
    <w:rsid w:val="000D135A"/>
    <w:rsid w:val="000D1EE3"/>
    <w:rsid w:val="000D240F"/>
    <w:rsid w:val="000D2A90"/>
    <w:rsid w:val="000D4FF3"/>
    <w:rsid w:val="000D5085"/>
    <w:rsid w:val="000D5133"/>
    <w:rsid w:val="000D563E"/>
    <w:rsid w:val="000D5BDA"/>
    <w:rsid w:val="000D6CBD"/>
    <w:rsid w:val="000D6E5B"/>
    <w:rsid w:val="000D7580"/>
    <w:rsid w:val="000D759F"/>
    <w:rsid w:val="000D75DB"/>
    <w:rsid w:val="000E0613"/>
    <w:rsid w:val="000E0984"/>
    <w:rsid w:val="000E0D0E"/>
    <w:rsid w:val="000E1ECD"/>
    <w:rsid w:val="000E229F"/>
    <w:rsid w:val="000E2684"/>
    <w:rsid w:val="000E28BD"/>
    <w:rsid w:val="000E2C7E"/>
    <w:rsid w:val="000E303A"/>
    <w:rsid w:val="000E31EE"/>
    <w:rsid w:val="000E3685"/>
    <w:rsid w:val="000E4DD2"/>
    <w:rsid w:val="000E5184"/>
    <w:rsid w:val="000E53C9"/>
    <w:rsid w:val="000E54AA"/>
    <w:rsid w:val="000E5611"/>
    <w:rsid w:val="000E5AD8"/>
    <w:rsid w:val="000E6506"/>
    <w:rsid w:val="000E68A7"/>
    <w:rsid w:val="000E7042"/>
    <w:rsid w:val="000F0864"/>
    <w:rsid w:val="000F1208"/>
    <w:rsid w:val="000F2112"/>
    <w:rsid w:val="000F28B4"/>
    <w:rsid w:val="000F2B11"/>
    <w:rsid w:val="000F42D7"/>
    <w:rsid w:val="000F42DF"/>
    <w:rsid w:val="000F5274"/>
    <w:rsid w:val="000F5B6D"/>
    <w:rsid w:val="000F693A"/>
    <w:rsid w:val="000F6CBC"/>
    <w:rsid w:val="000F7168"/>
    <w:rsid w:val="000F7360"/>
    <w:rsid w:val="000F774C"/>
    <w:rsid w:val="000F7AE7"/>
    <w:rsid w:val="00101BC2"/>
    <w:rsid w:val="00102869"/>
    <w:rsid w:val="001039B6"/>
    <w:rsid w:val="001042CF"/>
    <w:rsid w:val="00104B27"/>
    <w:rsid w:val="0010509A"/>
    <w:rsid w:val="00105E71"/>
    <w:rsid w:val="001060E5"/>
    <w:rsid w:val="001079D7"/>
    <w:rsid w:val="00110D57"/>
    <w:rsid w:val="0011115F"/>
    <w:rsid w:val="001115B7"/>
    <w:rsid w:val="00112921"/>
    <w:rsid w:val="00112D2F"/>
    <w:rsid w:val="00112E20"/>
    <w:rsid w:val="0011309D"/>
    <w:rsid w:val="00113680"/>
    <w:rsid w:val="00113977"/>
    <w:rsid w:val="0011415F"/>
    <w:rsid w:val="001142DE"/>
    <w:rsid w:val="0011450B"/>
    <w:rsid w:val="00114F0B"/>
    <w:rsid w:val="00115542"/>
    <w:rsid w:val="001169F1"/>
    <w:rsid w:val="0011744E"/>
    <w:rsid w:val="00117928"/>
    <w:rsid w:val="001219C3"/>
    <w:rsid w:val="00121F06"/>
    <w:rsid w:val="00123AEC"/>
    <w:rsid w:val="00123B71"/>
    <w:rsid w:val="00124D3E"/>
    <w:rsid w:val="00125D7D"/>
    <w:rsid w:val="001265C3"/>
    <w:rsid w:val="00126719"/>
    <w:rsid w:val="00127994"/>
    <w:rsid w:val="00127B04"/>
    <w:rsid w:val="00127BFF"/>
    <w:rsid w:val="00130958"/>
    <w:rsid w:val="00130A23"/>
    <w:rsid w:val="00130C20"/>
    <w:rsid w:val="00130C3E"/>
    <w:rsid w:val="00131182"/>
    <w:rsid w:val="001311AE"/>
    <w:rsid w:val="00131E57"/>
    <w:rsid w:val="00131FED"/>
    <w:rsid w:val="001325EB"/>
    <w:rsid w:val="001326FA"/>
    <w:rsid w:val="001328C4"/>
    <w:rsid w:val="00136B96"/>
    <w:rsid w:val="00136FC5"/>
    <w:rsid w:val="00137949"/>
    <w:rsid w:val="001407AE"/>
    <w:rsid w:val="00141FAE"/>
    <w:rsid w:val="00143AA2"/>
    <w:rsid w:val="00143B3F"/>
    <w:rsid w:val="0014417E"/>
    <w:rsid w:val="0014457D"/>
    <w:rsid w:val="00145EA2"/>
    <w:rsid w:val="00147796"/>
    <w:rsid w:val="00147C5F"/>
    <w:rsid w:val="001508E5"/>
    <w:rsid w:val="00151928"/>
    <w:rsid w:val="00151E37"/>
    <w:rsid w:val="00151EAA"/>
    <w:rsid w:val="001530B2"/>
    <w:rsid w:val="0015324C"/>
    <w:rsid w:val="00153978"/>
    <w:rsid w:val="00153DBD"/>
    <w:rsid w:val="0015495A"/>
    <w:rsid w:val="00154CCD"/>
    <w:rsid w:val="00154E6B"/>
    <w:rsid w:val="00155244"/>
    <w:rsid w:val="0015680F"/>
    <w:rsid w:val="00157393"/>
    <w:rsid w:val="00157BD8"/>
    <w:rsid w:val="00160000"/>
    <w:rsid w:val="001606E9"/>
    <w:rsid w:val="0016070B"/>
    <w:rsid w:val="00160E58"/>
    <w:rsid w:val="00161104"/>
    <w:rsid w:val="00161718"/>
    <w:rsid w:val="00161981"/>
    <w:rsid w:val="00161A2E"/>
    <w:rsid w:val="00163989"/>
    <w:rsid w:val="00163FD3"/>
    <w:rsid w:val="00164007"/>
    <w:rsid w:val="00164176"/>
    <w:rsid w:val="0016431F"/>
    <w:rsid w:val="00164A51"/>
    <w:rsid w:val="00164E41"/>
    <w:rsid w:val="001656F1"/>
    <w:rsid w:val="00166E0E"/>
    <w:rsid w:val="0016793B"/>
    <w:rsid w:val="001679C1"/>
    <w:rsid w:val="00170A69"/>
    <w:rsid w:val="0017156A"/>
    <w:rsid w:val="00172020"/>
    <w:rsid w:val="00172E02"/>
    <w:rsid w:val="00172E1F"/>
    <w:rsid w:val="001734B9"/>
    <w:rsid w:val="00173E6B"/>
    <w:rsid w:val="00174D1C"/>
    <w:rsid w:val="00174F10"/>
    <w:rsid w:val="0017536C"/>
    <w:rsid w:val="001759BC"/>
    <w:rsid w:val="00175E71"/>
    <w:rsid w:val="00176D87"/>
    <w:rsid w:val="00176E12"/>
    <w:rsid w:val="00180A16"/>
    <w:rsid w:val="00181512"/>
    <w:rsid w:val="0018237B"/>
    <w:rsid w:val="001826E6"/>
    <w:rsid w:val="00182B82"/>
    <w:rsid w:val="00184284"/>
    <w:rsid w:val="001845B8"/>
    <w:rsid w:val="001846E0"/>
    <w:rsid w:val="00186178"/>
    <w:rsid w:val="001863A8"/>
    <w:rsid w:val="0018662C"/>
    <w:rsid w:val="00187063"/>
    <w:rsid w:val="00187235"/>
    <w:rsid w:val="001878C8"/>
    <w:rsid w:val="001878D0"/>
    <w:rsid w:val="00187A92"/>
    <w:rsid w:val="00187BE9"/>
    <w:rsid w:val="00187D1A"/>
    <w:rsid w:val="00187E65"/>
    <w:rsid w:val="001903FB"/>
    <w:rsid w:val="001906E0"/>
    <w:rsid w:val="00190E7E"/>
    <w:rsid w:val="001912A2"/>
    <w:rsid w:val="001912CE"/>
    <w:rsid w:val="00191A5A"/>
    <w:rsid w:val="00192934"/>
    <w:rsid w:val="001936DC"/>
    <w:rsid w:val="00194380"/>
    <w:rsid w:val="0019502C"/>
    <w:rsid w:val="0019578A"/>
    <w:rsid w:val="001972EA"/>
    <w:rsid w:val="001A2480"/>
    <w:rsid w:val="001A2787"/>
    <w:rsid w:val="001A3411"/>
    <w:rsid w:val="001A39CC"/>
    <w:rsid w:val="001A4D14"/>
    <w:rsid w:val="001A6169"/>
    <w:rsid w:val="001A63FB"/>
    <w:rsid w:val="001B0179"/>
    <w:rsid w:val="001B0EDC"/>
    <w:rsid w:val="001B1F4F"/>
    <w:rsid w:val="001B25FC"/>
    <w:rsid w:val="001B28B7"/>
    <w:rsid w:val="001B28CE"/>
    <w:rsid w:val="001B42F4"/>
    <w:rsid w:val="001B494A"/>
    <w:rsid w:val="001B5DD1"/>
    <w:rsid w:val="001B6BB9"/>
    <w:rsid w:val="001B6D28"/>
    <w:rsid w:val="001B7834"/>
    <w:rsid w:val="001C016B"/>
    <w:rsid w:val="001C0878"/>
    <w:rsid w:val="001C0CDA"/>
    <w:rsid w:val="001C0D15"/>
    <w:rsid w:val="001C0D20"/>
    <w:rsid w:val="001C18D9"/>
    <w:rsid w:val="001C208F"/>
    <w:rsid w:val="001C24F8"/>
    <w:rsid w:val="001C25B7"/>
    <w:rsid w:val="001C2663"/>
    <w:rsid w:val="001C282B"/>
    <w:rsid w:val="001C2E88"/>
    <w:rsid w:val="001C3667"/>
    <w:rsid w:val="001C4C53"/>
    <w:rsid w:val="001C582F"/>
    <w:rsid w:val="001C5D1C"/>
    <w:rsid w:val="001C64A9"/>
    <w:rsid w:val="001C6D8D"/>
    <w:rsid w:val="001C6FA9"/>
    <w:rsid w:val="001C78A0"/>
    <w:rsid w:val="001D0E67"/>
    <w:rsid w:val="001D1275"/>
    <w:rsid w:val="001D1B3A"/>
    <w:rsid w:val="001D1B86"/>
    <w:rsid w:val="001D1C3B"/>
    <w:rsid w:val="001D204A"/>
    <w:rsid w:val="001D262F"/>
    <w:rsid w:val="001D2AF3"/>
    <w:rsid w:val="001D2D0F"/>
    <w:rsid w:val="001D4D54"/>
    <w:rsid w:val="001D5905"/>
    <w:rsid w:val="001D5EB2"/>
    <w:rsid w:val="001D6C22"/>
    <w:rsid w:val="001D710A"/>
    <w:rsid w:val="001D716E"/>
    <w:rsid w:val="001D719D"/>
    <w:rsid w:val="001D722B"/>
    <w:rsid w:val="001D7AC2"/>
    <w:rsid w:val="001D7CA0"/>
    <w:rsid w:val="001E024C"/>
    <w:rsid w:val="001E0689"/>
    <w:rsid w:val="001E0BCE"/>
    <w:rsid w:val="001E138D"/>
    <w:rsid w:val="001E1DF8"/>
    <w:rsid w:val="001E26A4"/>
    <w:rsid w:val="001E3077"/>
    <w:rsid w:val="001E36FF"/>
    <w:rsid w:val="001E4FFD"/>
    <w:rsid w:val="001E54F9"/>
    <w:rsid w:val="001E65AC"/>
    <w:rsid w:val="001E66E0"/>
    <w:rsid w:val="001E73D6"/>
    <w:rsid w:val="001E771D"/>
    <w:rsid w:val="001E7EE1"/>
    <w:rsid w:val="001F01D1"/>
    <w:rsid w:val="001F0343"/>
    <w:rsid w:val="001F0489"/>
    <w:rsid w:val="001F08AF"/>
    <w:rsid w:val="001F0A70"/>
    <w:rsid w:val="001F1356"/>
    <w:rsid w:val="001F1884"/>
    <w:rsid w:val="001F1E02"/>
    <w:rsid w:val="001F2058"/>
    <w:rsid w:val="001F22C8"/>
    <w:rsid w:val="001F2418"/>
    <w:rsid w:val="001F4487"/>
    <w:rsid w:val="001F46B9"/>
    <w:rsid w:val="001F4A4F"/>
    <w:rsid w:val="001F579C"/>
    <w:rsid w:val="001F5924"/>
    <w:rsid w:val="001F6344"/>
    <w:rsid w:val="001F6412"/>
    <w:rsid w:val="0020032A"/>
    <w:rsid w:val="002011A0"/>
    <w:rsid w:val="00202048"/>
    <w:rsid w:val="002020E2"/>
    <w:rsid w:val="00202327"/>
    <w:rsid w:val="00202342"/>
    <w:rsid w:val="002027F5"/>
    <w:rsid w:val="00202AFF"/>
    <w:rsid w:val="0020318C"/>
    <w:rsid w:val="00203E7D"/>
    <w:rsid w:val="00204151"/>
    <w:rsid w:val="00204C6C"/>
    <w:rsid w:val="00204FDC"/>
    <w:rsid w:val="0020522E"/>
    <w:rsid w:val="00206F22"/>
    <w:rsid w:val="0020713D"/>
    <w:rsid w:val="00207ACE"/>
    <w:rsid w:val="00210AD0"/>
    <w:rsid w:val="00210B07"/>
    <w:rsid w:val="00210DA9"/>
    <w:rsid w:val="00210E93"/>
    <w:rsid w:val="00211897"/>
    <w:rsid w:val="002127E7"/>
    <w:rsid w:val="002135F1"/>
    <w:rsid w:val="00213762"/>
    <w:rsid w:val="00214993"/>
    <w:rsid w:val="0021568A"/>
    <w:rsid w:val="00216268"/>
    <w:rsid w:val="0021637E"/>
    <w:rsid w:val="002164A8"/>
    <w:rsid w:val="00216F3F"/>
    <w:rsid w:val="0021765F"/>
    <w:rsid w:val="00217E94"/>
    <w:rsid w:val="00220138"/>
    <w:rsid w:val="002201BD"/>
    <w:rsid w:val="00220542"/>
    <w:rsid w:val="002205EB"/>
    <w:rsid w:val="00220808"/>
    <w:rsid w:val="00220969"/>
    <w:rsid w:val="002225BC"/>
    <w:rsid w:val="0022426B"/>
    <w:rsid w:val="00225348"/>
    <w:rsid w:val="002259FC"/>
    <w:rsid w:val="00226300"/>
    <w:rsid w:val="00226D7C"/>
    <w:rsid w:val="00227545"/>
    <w:rsid w:val="00227801"/>
    <w:rsid w:val="00230163"/>
    <w:rsid w:val="0023019C"/>
    <w:rsid w:val="00231525"/>
    <w:rsid w:val="00231528"/>
    <w:rsid w:val="00231A03"/>
    <w:rsid w:val="00232BD8"/>
    <w:rsid w:val="00232DC5"/>
    <w:rsid w:val="00234D9D"/>
    <w:rsid w:val="0023667F"/>
    <w:rsid w:val="002366F2"/>
    <w:rsid w:val="00236F6A"/>
    <w:rsid w:val="00237693"/>
    <w:rsid w:val="002379FC"/>
    <w:rsid w:val="0024075E"/>
    <w:rsid w:val="00240CC3"/>
    <w:rsid w:val="00241002"/>
    <w:rsid w:val="0024149A"/>
    <w:rsid w:val="00241E44"/>
    <w:rsid w:val="00242D4E"/>
    <w:rsid w:val="00243DD4"/>
    <w:rsid w:val="00244218"/>
    <w:rsid w:val="00244283"/>
    <w:rsid w:val="00244453"/>
    <w:rsid w:val="002448DB"/>
    <w:rsid w:val="00244B25"/>
    <w:rsid w:val="00244F1C"/>
    <w:rsid w:val="002455E6"/>
    <w:rsid w:val="002474E3"/>
    <w:rsid w:val="0024780F"/>
    <w:rsid w:val="002478BD"/>
    <w:rsid w:val="00247FE4"/>
    <w:rsid w:val="00250233"/>
    <w:rsid w:val="002507E4"/>
    <w:rsid w:val="002510EC"/>
    <w:rsid w:val="00251856"/>
    <w:rsid w:val="00251A10"/>
    <w:rsid w:val="00251EA0"/>
    <w:rsid w:val="00252BB1"/>
    <w:rsid w:val="00252FB7"/>
    <w:rsid w:val="00253175"/>
    <w:rsid w:val="00254E69"/>
    <w:rsid w:val="00255B54"/>
    <w:rsid w:val="00255BB3"/>
    <w:rsid w:val="002567BA"/>
    <w:rsid w:val="00257807"/>
    <w:rsid w:val="00257D79"/>
    <w:rsid w:val="002601BD"/>
    <w:rsid w:val="00260564"/>
    <w:rsid w:val="002605EF"/>
    <w:rsid w:val="00260BE2"/>
    <w:rsid w:val="002620FA"/>
    <w:rsid w:val="002633C6"/>
    <w:rsid w:val="00263929"/>
    <w:rsid w:val="00264227"/>
    <w:rsid w:val="00264609"/>
    <w:rsid w:val="00264AE7"/>
    <w:rsid w:val="00265C1B"/>
    <w:rsid w:val="002667A6"/>
    <w:rsid w:val="00267D4B"/>
    <w:rsid w:val="00267ED8"/>
    <w:rsid w:val="00267F95"/>
    <w:rsid w:val="002701B7"/>
    <w:rsid w:val="002717D7"/>
    <w:rsid w:val="00271C6E"/>
    <w:rsid w:val="0027368C"/>
    <w:rsid w:val="002739F5"/>
    <w:rsid w:val="00275512"/>
    <w:rsid w:val="00276BC0"/>
    <w:rsid w:val="002776D3"/>
    <w:rsid w:val="00277DF4"/>
    <w:rsid w:val="00280323"/>
    <w:rsid w:val="0028040E"/>
    <w:rsid w:val="00280609"/>
    <w:rsid w:val="002810C6"/>
    <w:rsid w:val="0028157A"/>
    <w:rsid w:val="00281853"/>
    <w:rsid w:val="002831A3"/>
    <w:rsid w:val="0028341C"/>
    <w:rsid w:val="00283CC3"/>
    <w:rsid w:val="002844E5"/>
    <w:rsid w:val="00284D38"/>
    <w:rsid w:val="00284DD1"/>
    <w:rsid w:val="00284DF5"/>
    <w:rsid w:val="002852EE"/>
    <w:rsid w:val="00285931"/>
    <w:rsid w:val="002861C5"/>
    <w:rsid w:val="00286863"/>
    <w:rsid w:val="002869A8"/>
    <w:rsid w:val="0029066B"/>
    <w:rsid w:val="00290DA1"/>
    <w:rsid w:val="00291085"/>
    <w:rsid w:val="00291266"/>
    <w:rsid w:val="00292216"/>
    <w:rsid w:val="002929D5"/>
    <w:rsid w:val="00292CB2"/>
    <w:rsid w:val="00293074"/>
    <w:rsid w:val="00295D5A"/>
    <w:rsid w:val="00296046"/>
    <w:rsid w:val="002962EA"/>
    <w:rsid w:val="00296E70"/>
    <w:rsid w:val="002971D1"/>
    <w:rsid w:val="00297618"/>
    <w:rsid w:val="002976EA"/>
    <w:rsid w:val="0029795A"/>
    <w:rsid w:val="002A01AE"/>
    <w:rsid w:val="002A093A"/>
    <w:rsid w:val="002A0F61"/>
    <w:rsid w:val="002A1B60"/>
    <w:rsid w:val="002A1B9A"/>
    <w:rsid w:val="002A35CB"/>
    <w:rsid w:val="002A4DEE"/>
    <w:rsid w:val="002A4EA6"/>
    <w:rsid w:val="002A7486"/>
    <w:rsid w:val="002A7604"/>
    <w:rsid w:val="002A78C1"/>
    <w:rsid w:val="002A793A"/>
    <w:rsid w:val="002A7E9F"/>
    <w:rsid w:val="002B015E"/>
    <w:rsid w:val="002B08DE"/>
    <w:rsid w:val="002B125D"/>
    <w:rsid w:val="002B1D66"/>
    <w:rsid w:val="002B3010"/>
    <w:rsid w:val="002B3229"/>
    <w:rsid w:val="002B3699"/>
    <w:rsid w:val="002B3A21"/>
    <w:rsid w:val="002B4688"/>
    <w:rsid w:val="002B4D2D"/>
    <w:rsid w:val="002B5895"/>
    <w:rsid w:val="002B601D"/>
    <w:rsid w:val="002C044E"/>
    <w:rsid w:val="002C05A8"/>
    <w:rsid w:val="002C1A0C"/>
    <w:rsid w:val="002C2084"/>
    <w:rsid w:val="002C2939"/>
    <w:rsid w:val="002C2F8A"/>
    <w:rsid w:val="002C303C"/>
    <w:rsid w:val="002C3220"/>
    <w:rsid w:val="002C3801"/>
    <w:rsid w:val="002C402C"/>
    <w:rsid w:val="002C4B42"/>
    <w:rsid w:val="002C5834"/>
    <w:rsid w:val="002C64BE"/>
    <w:rsid w:val="002C653C"/>
    <w:rsid w:val="002C6E10"/>
    <w:rsid w:val="002C733C"/>
    <w:rsid w:val="002C7D0F"/>
    <w:rsid w:val="002D08D0"/>
    <w:rsid w:val="002D0F86"/>
    <w:rsid w:val="002D23BD"/>
    <w:rsid w:val="002D260E"/>
    <w:rsid w:val="002D2A01"/>
    <w:rsid w:val="002D2E15"/>
    <w:rsid w:val="002D31D6"/>
    <w:rsid w:val="002D48ED"/>
    <w:rsid w:val="002D4CE2"/>
    <w:rsid w:val="002D50EE"/>
    <w:rsid w:val="002D66E6"/>
    <w:rsid w:val="002D7280"/>
    <w:rsid w:val="002D72EE"/>
    <w:rsid w:val="002D7A93"/>
    <w:rsid w:val="002D7E21"/>
    <w:rsid w:val="002D7E91"/>
    <w:rsid w:val="002E0486"/>
    <w:rsid w:val="002E0AE2"/>
    <w:rsid w:val="002E0ED6"/>
    <w:rsid w:val="002E2204"/>
    <w:rsid w:val="002E223A"/>
    <w:rsid w:val="002E4C9F"/>
    <w:rsid w:val="002E4DF8"/>
    <w:rsid w:val="002E5387"/>
    <w:rsid w:val="002E570F"/>
    <w:rsid w:val="002E6608"/>
    <w:rsid w:val="002E682F"/>
    <w:rsid w:val="002F027C"/>
    <w:rsid w:val="002F1356"/>
    <w:rsid w:val="002F1D7A"/>
    <w:rsid w:val="002F1F63"/>
    <w:rsid w:val="002F2701"/>
    <w:rsid w:val="002F2CD9"/>
    <w:rsid w:val="002F3E60"/>
    <w:rsid w:val="002F40B1"/>
    <w:rsid w:val="002F45F7"/>
    <w:rsid w:val="002F46EC"/>
    <w:rsid w:val="002F4CFD"/>
    <w:rsid w:val="002F4F69"/>
    <w:rsid w:val="002F5470"/>
    <w:rsid w:val="002F57A0"/>
    <w:rsid w:val="002F5F5A"/>
    <w:rsid w:val="002F61BC"/>
    <w:rsid w:val="002F6481"/>
    <w:rsid w:val="002F71D3"/>
    <w:rsid w:val="002F7E49"/>
    <w:rsid w:val="00300052"/>
    <w:rsid w:val="00300C64"/>
    <w:rsid w:val="003010EB"/>
    <w:rsid w:val="003027EA"/>
    <w:rsid w:val="0030315D"/>
    <w:rsid w:val="00303A03"/>
    <w:rsid w:val="00303D94"/>
    <w:rsid w:val="00303EF5"/>
    <w:rsid w:val="00304B9C"/>
    <w:rsid w:val="00304BF3"/>
    <w:rsid w:val="0030639A"/>
    <w:rsid w:val="00306469"/>
    <w:rsid w:val="00306A64"/>
    <w:rsid w:val="00306DCE"/>
    <w:rsid w:val="00306FB2"/>
    <w:rsid w:val="00307AB2"/>
    <w:rsid w:val="003100C5"/>
    <w:rsid w:val="00310565"/>
    <w:rsid w:val="00310AEF"/>
    <w:rsid w:val="00311987"/>
    <w:rsid w:val="00311FB6"/>
    <w:rsid w:val="00312808"/>
    <w:rsid w:val="003128CA"/>
    <w:rsid w:val="00314C8D"/>
    <w:rsid w:val="00315084"/>
    <w:rsid w:val="003165A1"/>
    <w:rsid w:val="0031668D"/>
    <w:rsid w:val="00316F53"/>
    <w:rsid w:val="003172D0"/>
    <w:rsid w:val="0032122A"/>
    <w:rsid w:val="00322F60"/>
    <w:rsid w:val="00323330"/>
    <w:rsid w:val="00323676"/>
    <w:rsid w:val="00323A01"/>
    <w:rsid w:val="00323F7E"/>
    <w:rsid w:val="003301A7"/>
    <w:rsid w:val="003306BE"/>
    <w:rsid w:val="00331124"/>
    <w:rsid w:val="003317ED"/>
    <w:rsid w:val="0033253E"/>
    <w:rsid w:val="0033271F"/>
    <w:rsid w:val="00332E24"/>
    <w:rsid w:val="0033316C"/>
    <w:rsid w:val="00333599"/>
    <w:rsid w:val="00333681"/>
    <w:rsid w:val="003336FF"/>
    <w:rsid w:val="0033376A"/>
    <w:rsid w:val="003340AA"/>
    <w:rsid w:val="00334583"/>
    <w:rsid w:val="003356CD"/>
    <w:rsid w:val="00336521"/>
    <w:rsid w:val="00337732"/>
    <w:rsid w:val="00337E10"/>
    <w:rsid w:val="00337E56"/>
    <w:rsid w:val="00341783"/>
    <w:rsid w:val="00342B3C"/>
    <w:rsid w:val="00342C84"/>
    <w:rsid w:val="00343211"/>
    <w:rsid w:val="0034363F"/>
    <w:rsid w:val="0034463A"/>
    <w:rsid w:val="00344906"/>
    <w:rsid w:val="00346321"/>
    <w:rsid w:val="00350DD9"/>
    <w:rsid w:val="00350EA8"/>
    <w:rsid w:val="00351A84"/>
    <w:rsid w:val="003522DD"/>
    <w:rsid w:val="00353D8A"/>
    <w:rsid w:val="00354304"/>
    <w:rsid w:val="0035434F"/>
    <w:rsid w:val="0035662F"/>
    <w:rsid w:val="003568BE"/>
    <w:rsid w:val="0035719C"/>
    <w:rsid w:val="003573B2"/>
    <w:rsid w:val="00360A55"/>
    <w:rsid w:val="00361F2E"/>
    <w:rsid w:val="00363028"/>
    <w:rsid w:val="003633BB"/>
    <w:rsid w:val="0036393B"/>
    <w:rsid w:val="003646AC"/>
    <w:rsid w:val="00365024"/>
    <w:rsid w:val="0036507F"/>
    <w:rsid w:val="003663C0"/>
    <w:rsid w:val="00367D3B"/>
    <w:rsid w:val="00367EC0"/>
    <w:rsid w:val="00370B9C"/>
    <w:rsid w:val="003712C1"/>
    <w:rsid w:val="0037212A"/>
    <w:rsid w:val="003723C0"/>
    <w:rsid w:val="003731D3"/>
    <w:rsid w:val="00374A1B"/>
    <w:rsid w:val="00374F26"/>
    <w:rsid w:val="00375D1C"/>
    <w:rsid w:val="00377506"/>
    <w:rsid w:val="0037799C"/>
    <w:rsid w:val="00380577"/>
    <w:rsid w:val="00380950"/>
    <w:rsid w:val="00380B10"/>
    <w:rsid w:val="003813A3"/>
    <w:rsid w:val="003816DB"/>
    <w:rsid w:val="003817A0"/>
    <w:rsid w:val="003817C0"/>
    <w:rsid w:val="00381F88"/>
    <w:rsid w:val="00382028"/>
    <w:rsid w:val="003834A6"/>
    <w:rsid w:val="0038382A"/>
    <w:rsid w:val="0038395E"/>
    <w:rsid w:val="00383D9F"/>
    <w:rsid w:val="00383E64"/>
    <w:rsid w:val="0038523A"/>
    <w:rsid w:val="00385744"/>
    <w:rsid w:val="00385A90"/>
    <w:rsid w:val="00386250"/>
    <w:rsid w:val="003871FA"/>
    <w:rsid w:val="0038774A"/>
    <w:rsid w:val="00391022"/>
    <w:rsid w:val="003910F1"/>
    <w:rsid w:val="00391B65"/>
    <w:rsid w:val="003923EF"/>
    <w:rsid w:val="00393321"/>
    <w:rsid w:val="00393476"/>
    <w:rsid w:val="00393642"/>
    <w:rsid w:val="0039391A"/>
    <w:rsid w:val="00394449"/>
    <w:rsid w:val="00395728"/>
    <w:rsid w:val="003965ED"/>
    <w:rsid w:val="00396CB6"/>
    <w:rsid w:val="00396F30"/>
    <w:rsid w:val="0039754E"/>
    <w:rsid w:val="003979DA"/>
    <w:rsid w:val="003A18FD"/>
    <w:rsid w:val="003A229E"/>
    <w:rsid w:val="003A2426"/>
    <w:rsid w:val="003A2759"/>
    <w:rsid w:val="003A3253"/>
    <w:rsid w:val="003A32E6"/>
    <w:rsid w:val="003A3348"/>
    <w:rsid w:val="003A374E"/>
    <w:rsid w:val="003A4DD4"/>
    <w:rsid w:val="003A6012"/>
    <w:rsid w:val="003A62DA"/>
    <w:rsid w:val="003A6979"/>
    <w:rsid w:val="003A6E89"/>
    <w:rsid w:val="003A749A"/>
    <w:rsid w:val="003B06AC"/>
    <w:rsid w:val="003B0E8A"/>
    <w:rsid w:val="003B17AE"/>
    <w:rsid w:val="003B1881"/>
    <w:rsid w:val="003B1C07"/>
    <w:rsid w:val="003B2178"/>
    <w:rsid w:val="003B21CA"/>
    <w:rsid w:val="003B2336"/>
    <w:rsid w:val="003B264A"/>
    <w:rsid w:val="003B299D"/>
    <w:rsid w:val="003B2B16"/>
    <w:rsid w:val="003B4033"/>
    <w:rsid w:val="003B45DC"/>
    <w:rsid w:val="003B4A0A"/>
    <w:rsid w:val="003B5423"/>
    <w:rsid w:val="003B5A4E"/>
    <w:rsid w:val="003B797F"/>
    <w:rsid w:val="003C0524"/>
    <w:rsid w:val="003C10F2"/>
    <w:rsid w:val="003C146F"/>
    <w:rsid w:val="003C1BCD"/>
    <w:rsid w:val="003C3371"/>
    <w:rsid w:val="003C3573"/>
    <w:rsid w:val="003C3A1F"/>
    <w:rsid w:val="003C4603"/>
    <w:rsid w:val="003C53B1"/>
    <w:rsid w:val="003C545F"/>
    <w:rsid w:val="003C5B9C"/>
    <w:rsid w:val="003C6126"/>
    <w:rsid w:val="003C6E30"/>
    <w:rsid w:val="003C6E86"/>
    <w:rsid w:val="003C71C2"/>
    <w:rsid w:val="003C79DF"/>
    <w:rsid w:val="003C7A81"/>
    <w:rsid w:val="003D09FF"/>
    <w:rsid w:val="003D1DEE"/>
    <w:rsid w:val="003D1FF5"/>
    <w:rsid w:val="003D3AC8"/>
    <w:rsid w:val="003D43D7"/>
    <w:rsid w:val="003D5E89"/>
    <w:rsid w:val="003D6788"/>
    <w:rsid w:val="003D7511"/>
    <w:rsid w:val="003D7C51"/>
    <w:rsid w:val="003D7D3C"/>
    <w:rsid w:val="003D7E65"/>
    <w:rsid w:val="003E0409"/>
    <w:rsid w:val="003E0439"/>
    <w:rsid w:val="003E0621"/>
    <w:rsid w:val="003E0787"/>
    <w:rsid w:val="003E0AFE"/>
    <w:rsid w:val="003E1814"/>
    <w:rsid w:val="003E1D58"/>
    <w:rsid w:val="003E2E97"/>
    <w:rsid w:val="003E4E2E"/>
    <w:rsid w:val="003E4F58"/>
    <w:rsid w:val="003E50F2"/>
    <w:rsid w:val="003E5214"/>
    <w:rsid w:val="003E70CB"/>
    <w:rsid w:val="003E7200"/>
    <w:rsid w:val="003F031B"/>
    <w:rsid w:val="003F03F8"/>
    <w:rsid w:val="003F08F2"/>
    <w:rsid w:val="003F13CC"/>
    <w:rsid w:val="003F1DB1"/>
    <w:rsid w:val="003F1EC2"/>
    <w:rsid w:val="003F26DF"/>
    <w:rsid w:val="003F2EE1"/>
    <w:rsid w:val="003F344A"/>
    <w:rsid w:val="003F3ECB"/>
    <w:rsid w:val="003F4787"/>
    <w:rsid w:val="003F6040"/>
    <w:rsid w:val="003F6224"/>
    <w:rsid w:val="003F64FC"/>
    <w:rsid w:val="003F72FA"/>
    <w:rsid w:val="0040031E"/>
    <w:rsid w:val="004005B3"/>
    <w:rsid w:val="00400683"/>
    <w:rsid w:val="00401033"/>
    <w:rsid w:val="004011ED"/>
    <w:rsid w:val="00401592"/>
    <w:rsid w:val="0040386E"/>
    <w:rsid w:val="00403C0D"/>
    <w:rsid w:val="004042B5"/>
    <w:rsid w:val="0040570C"/>
    <w:rsid w:val="00405EAF"/>
    <w:rsid w:val="00406D32"/>
    <w:rsid w:val="00406F60"/>
    <w:rsid w:val="00407654"/>
    <w:rsid w:val="00407C81"/>
    <w:rsid w:val="00407D8D"/>
    <w:rsid w:val="0041076A"/>
    <w:rsid w:val="00411493"/>
    <w:rsid w:val="004128BE"/>
    <w:rsid w:val="00412A0B"/>
    <w:rsid w:val="00412A30"/>
    <w:rsid w:val="00413886"/>
    <w:rsid w:val="0041458B"/>
    <w:rsid w:val="00414751"/>
    <w:rsid w:val="00414EF9"/>
    <w:rsid w:val="00415083"/>
    <w:rsid w:val="00415447"/>
    <w:rsid w:val="00415948"/>
    <w:rsid w:val="004159CD"/>
    <w:rsid w:val="00415B1A"/>
    <w:rsid w:val="00415C09"/>
    <w:rsid w:val="00415FD4"/>
    <w:rsid w:val="004168A7"/>
    <w:rsid w:val="00417185"/>
    <w:rsid w:val="00421267"/>
    <w:rsid w:val="00421645"/>
    <w:rsid w:val="004230BE"/>
    <w:rsid w:val="004237C9"/>
    <w:rsid w:val="00423E54"/>
    <w:rsid w:val="00423FD9"/>
    <w:rsid w:val="004241CA"/>
    <w:rsid w:val="0042495A"/>
    <w:rsid w:val="00424C0C"/>
    <w:rsid w:val="0042591E"/>
    <w:rsid w:val="00425B5C"/>
    <w:rsid w:val="004272CB"/>
    <w:rsid w:val="0042771F"/>
    <w:rsid w:val="00431389"/>
    <w:rsid w:val="00431B02"/>
    <w:rsid w:val="00433618"/>
    <w:rsid w:val="00433FD8"/>
    <w:rsid w:val="004342B4"/>
    <w:rsid w:val="00434480"/>
    <w:rsid w:val="0043455F"/>
    <w:rsid w:val="00434819"/>
    <w:rsid w:val="004351DA"/>
    <w:rsid w:val="00435CD3"/>
    <w:rsid w:val="00436528"/>
    <w:rsid w:val="00436A66"/>
    <w:rsid w:val="00436B8F"/>
    <w:rsid w:val="00436EEA"/>
    <w:rsid w:val="00437405"/>
    <w:rsid w:val="00437A5B"/>
    <w:rsid w:val="00437E54"/>
    <w:rsid w:val="004406F0"/>
    <w:rsid w:val="00440C26"/>
    <w:rsid w:val="00440DCB"/>
    <w:rsid w:val="00441578"/>
    <w:rsid w:val="00441D22"/>
    <w:rsid w:val="00442230"/>
    <w:rsid w:val="00443934"/>
    <w:rsid w:val="00444A89"/>
    <w:rsid w:val="00444B7C"/>
    <w:rsid w:val="00444CF1"/>
    <w:rsid w:val="0044504E"/>
    <w:rsid w:val="0044505A"/>
    <w:rsid w:val="00445BAA"/>
    <w:rsid w:val="00446377"/>
    <w:rsid w:val="00447857"/>
    <w:rsid w:val="004506AB"/>
    <w:rsid w:val="004516D3"/>
    <w:rsid w:val="00451924"/>
    <w:rsid w:val="00451B85"/>
    <w:rsid w:val="00452737"/>
    <w:rsid w:val="00452B62"/>
    <w:rsid w:val="004531E9"/>
    <w:rsid w:val="00453619"/>
    <w:rsid w:val="0045382D"/>
    <w:rsid w:val="004539F8"/>
    <w:rsid w:val="004544BF"/>
    <w:rsid w:val="00454CA6"/>
    <w:rsid w:val="004553CE"/>
    <w:rsid w:val="0045557A"/>
    <w:rsid w:val="00456905"/>
    <w:rsid w:val="0045698E"/>
    <w:rsid w:val="00457FCC"/>
    <w:rsid w:val="004606B5"/>
    <w:rsid w:val="00461106"/>
    <w:rsid w:val="00461A41"/>
    <w:rsid w:val="00462276"/>
    <w:rsid w:val="00462348"/>
    <w:rsid w:val="00462B3E"/>
    <w:rsid w:val="00462E30"/>
    <w:rsid w:val="0046326A"/>
    <w:rsid w:val="00464074"/>
    <w:rsid w:val="004642FF"/>
    <w:rsid w:val="00464CC8"/>
    <w:rsid w:val="00464DF1"/>
    <w:rsid w:val="00465A01"/>
    <w:rsid w:val="0046690A"/>
    <w:rsid w:val="00467813"/>
    <w:rsid w:val="004710A6"/>
    <w:rsid w:val="00472680"/>
    <w:rsid w:val="00472EA2"/>
    <w:rsid w:val="00474256"/>
    <w:rsid w:val="00474297"/>
    <w:rsid w:val="004743CD"/>
    <w:rsid w:val="00474A73"/>
    <w:rsid w:val="00474EF2"/>
    <w:rsid w:val="004754AC"/>
    <w:rsid w:val="00476954"/>
    <w:rsid w:val="00477343"/>
    <w:rsid w:val="00477FF9"/>
    <w:rsid w:val="00481292"/>
    <w:rsid w:val="004820C9"/>
    <w:rsid w:val="0048228E"/>
    <w:rsid w:val="00483224"/>
    <w:rsid w:val="004840F6"/>
    <w:rsid w:val="004846A8"/>
    <w:rsid w:val="00485007"/>
    <w:rsid w:val="0048665C"/>
    <w:rsid w:val="004867E3"/>
    <w:rsid w:val="00486961"/>
    <w:rsid w:val="00486B33"/>
    <w:rsid w:val="00487D78"/>
    <w:rsid w:val="0049001C"/>
    <w:rsid w:val="00491E77"/>
    <w:rsid w:val="0049292D"/>
    <w:rsid w:val="0049370B"/>
    <w:rsid w:val="0049529A"/>
    <w:rsid w:val="00495FB6"/>
    <w:rsid w:val="00496A0D"/>
    <w:rsid w:val="00496A1D"/>
    <w:rsid w:val="00496C8F"/>
    <w:rsid w:val="00496F34"/>
    <w:rsid w:val="0049777B"/>
    <w:rsid w:val="004A114D"/>
    <w:rsid w:val="004A11B3"/>
    <w:rsid w:val="004A18C2"/>
    <w:rsid w:val="004A1D82"/>
    <w:rsid w:val="004A1F23"/>
    <w:rsid w:val="004A2300"/>
    <w:rsid w:val="004A2BD8"/>
    <w:rsid w:val="004A2D28"/>
    <w:rsid w:val="004A4224"/>
    <w:rsid w:val="004A42C7"/>
    <w:rsid w:val="004A44E7"/>
    <w:rsid w:val="004A4B1D"/>
    <w:rsid w:val="004A6335"/>
    <w:rsid w:val="004A647C"/>
    <w:rsid w:val="004A6747"/>
    <w:rsid w:val="004A6882"/>
    <w:rsid w:val="004A7BBC"/>
    <w:rsid w:val="004B0B6A"/>
    <w:rsid w:val="004B1C18"/>
    <w:rsid w:val="004B1FA5"/>
    <w:rsid w:val="004B30F8"/>
    <w:rsid w:val="004B33C2"/>
    <w:rsid w:val="004B3EF1"/>
    <w:rsid w:val="004B400B"/>
    <w:rsid w:val="004B4447"/>
    <w:rsid w:val="004B47D9"/>
    <w:rsid w:val="004B5801"/>
    <w:rsid w:val="004B5B0E"/>
    <w:rsid w:val="004B6D93"/>
    <w:rsid w:val="004B754E"/>
    <w:rsid w:val="004B7902"/>
    <w:rsid w:val="004C0022"/>
    <w:rsid w:val="004C0C02"/>
    <w:rsid w:val="004C0FF7"/>
    <w:rsid w:val="004C2022"/>
    <w:rsid w:val="004C304D"/>
    <w:rsid w:val="004C3561"/>
    <w:rsid w:val="004C3D3D"/>
    <w:rsid w:val="004C6513"/>
    <w:rsid w:val="004C78ED"/>
    <w:rsid w:val="004C7F98"/>
    <w:rsid w:val="004D01BA"/>
    <w:rsid w:val="004D0628"/>
    <w:rsid w:val="004D1AE5"/>
    <w:rsid w:val="004D1BAA"/>
    <w:rsid w:val="004D2E93"/>
    <w:rsid w:val="004D359E"/>
    <w:rsid w:val="004D39CC"/>
    <w:rsid w:val="004D3F1B"/>
    <w:rsid w:val="004D45D2"/>
    <w:rsid w:val="004D48F8"/>
    <w:rsid w:val="004D4A8D"/>
    <w:rsid w:val="004D5169"/>
    <w:rsid w:val="004D5F46"/>
    <w:rsid w:val="004D6756"/>
    <w:rsid w:val="004D6D9A"/>
    <w:rsid w:val="004D7FCC"/>
    <w:rsid w:val="004E0DFC"/>
    <w:rsid w:val="004E1297"/>
    <w:rsid w:val="004E26EC"/>
    <w:rsid w:val="004E2FFA"/>
    <w:rsid w:val="004E3603"/>
    <w:rsid w:val="004E38AC"/>
    <w:rsid w:val="004E3F67"/>
    <w:rsid w:val="004E48AD"/>
    <w:rsid w:val="004E4E42"/>
    <w:rsid w:val="004E4F15"/>
    <w:rsid w:val="004E4FB2"/>
    <w:rsid w:val="004E5CB6"/>
    <w:rsid w:val="004E5D0C"/>
    <w:rsid w:val="004E6A65"/>
    <w:rsid w:val="004E7622"/>
    <w:rsid w:val="004E7F76"/>
    <w:rsid w:val="004F1064"/>
    <w:rsid w:val="004F172D"/>
    <w:rsid w:val="004F1E14"/>
    <w:rsid w:val="004F1FAB"/>
    <w:rsid w:val="004F29D9"/>
    <w:rsid w:val="004F2C3F"/>
    <w:rsid w:val="004F38DE"/>
    <w:rsid w:val="004F3A1D"/>
    <w:rsid w:val="004F5687"/>
    <w:rsid w:val="004F5A98"/>
    <w:rsid w:val="004F5CF3"/>
    <w:rsid w:val="004F6893"/>
    <w:rsid w:val="004F7469"/>
    <w:rsid w:val="00500392"/>
    <w:rsid w:val="00500418"/>
    <w:rsid w:val="00500A89"/>
    <w:rsid w:val="00500BA3"/>
    <w:rsid w:val="005020FF"/>
    <w:rsid w:val="00502837"/>
    <w:rsid w:val="00503337"/>
    <w:rsid w:val="005033B7"/>
    <w:rsid w:val="005035FA"/>
    <w:rsid w:val="005044F6"/>
    <w:rsid w:val="0050451F"/>
    <w:rsid w:val="00505FF6"/>
    <w:rsid w:val="0050696B"/>
    <w:rsid w:val="00507119"/>
    <w:rsid w:val="005077F5"/>
    <w:rsid w:val="005117D4"/>
    <w:rsid w:val="005119F2"/>
    <w:rsid w:val="00512DC4"/>
    <w:rsid w:val="005136C3"/>
    <w:rsid w:val="00513BAE"/>
    <w:rsid w:val="00513E1A"/>
    <w:rsid w:val="00514224"/>
    <w:rsid w:val="00514CC9"/>
    <w:rsid w:val="00514FA9"/>
    <w:rsid w:val="0051511E"/>
    <w:rsid w:val="00515F44"/>
    <w:rsid w:val="0051636E"/>
    <w:rsid w:val="005165EA"/>
    <w:rsid w:val="00516CEE"/>
    <w:rsid w:val="0051756C"/>
    <w:rsid w:val="0052052C"/>
    <w:rsid w:val="00521D96"/>
    <w:rsid w:val="00521DFD"/>
    <w:rsid w:val="00521E8D"/>
    <w:rsid w:val="00522B7A"/>
    <w:rsid w:val="00522C62"/>
    <w:rsid w:val="00522D14"/>
    <w:rsid w:val="005258CF"/>
    <w:rsid w:val="0052717D"/>
    <w:rsid w:val="00527492"/>
    <w:rsid w:val="00530A25"/>
    <w:rsid w:val="005313CF"/>
    <w:rsid w:val="00531A79"/>
    <w:rsid w:val="005343F3"/>
    <w:rsid w:val="005347C5"/>
    <w:rsid w:val="00535D8E"/>
    <w:rsid w:val="00535D9E"/>
    <w:rsid w:val="00536E68"/>
    <w:rsid w:val="005370FD"/>
    <w:rsid w:val="00537274"/>
    <w:rsid w:val="005421F2"/>
    <w:rsid w:val="00542D23"/>
    <w:rsid w:val="0054363D"/>
    <w:rsid w:val="00543693"/>
    <w:rsid w:val="005436FB"/>
    <w:rsid w:val="00543F65"/>
    <w:rsid w:val="0054428A"/>
    <w:rsid w:val="0054545E"/>
    <w:rsid w:val="0054627F"/>
    <w:rsid w:val="005464AC"/>
    <w:rsid w:val="00546894"/>
    <w:rsid w:val="005469D5"/>
    <w:rsid w:val="00546A94"/>
    <w:rsid w:val="005470C7"/>
    <w:rsid w:val="005476A3"/>
    <w:rsid w:val="00547E50"/>
    <w:rsid w:val="00550752"/>
    <w:rsid w:val="005514F2"/>
    <w:rsid w:val="00551E5C"/>
    <w:rsid w:val="00552085"/>
    <w:rsid w:val="005521EB"/>
    <w:rsid w:val="005522C2"/>
    <w:rsid w:val="0055253C"/>
    <w:rsid w:val="005526AA"/>
    <w:rsid w:val="0055289D"/>
    <w:rsid w:val="00552DB0"/>
    <w:rsid w:val="005536F0"/>
    <w:rsid w:val="00554B64"/>
    <w:rsid w:val="00554F46"/>
    <w:rsid w:val="005558CF"/>
    <w:rsid w:val="00555F02"/>
    <w:rsid w:val="0055695F"/>
    <w:rsid w:val="005571CE"/>
    <w:rsid w:val="005603D2"/>
    <w:rsid w:val="00561A75"/>
    <w:rsid w:val="00562FE1"/>
    <w:rsid w:val="0056310E"/>
    <w:rsid w:val="0056350D"/>
    <w:rsid w:val="00564474"/>
    <w:rsid w:val="00564C2C"/>
    <w:rsid w:val="0056694E"/>
    <w:rsid w:val="00566D5D"/>
    <w:rsid w:val="00567F4E"/>
    <w:rsid w:val="005703F2"/>
    <w:rsid w:val="00570ACE"/>
    <w:rsid w:val="00570CB2"/>
    <w:rsid w:val="00570D88"/>
    <w:rsid w:val="005718E9"/>
    <w:rsid w:val="00572137"/>
    <w:rsid w:val="005724A6"/>
    <w:rsid w:val="0057374C"/>
    <w:rsid w:val="005738A5"/>
    <w:rsid w:val="00573F3B"/>
    <w:rsid w:val="005741C2"/>
    <w:rsid w:val="0057428E"/>
    <w:rsid w:val="00575B8E"/>
    <w:rsid w:val="00575BBD"/>
    <w:rsid w:val="00575DBA"/>
    <w:rsid w:val="00576083"/>
    <w:rsid w:val="00577562"/>
    <w:rsid w:val="005828AD"/>
    <w:rsid w:val="00582C30"/>
    <w:rsid w:val="00583495"/>
    <w:rsid w:val="00583C76"/>
    <w:rsid w:val="005852C1"/>
    <w:rsid w:val="00586F97"/>
    <w:rsid w:val="00586FAC"/>
    <w:rsid w:val="005877E5"/>
    <w:rsid w:val="0059342E"/>
    <w:rsid w:val="005936FA"/>
    <w:rsid w:val="005957D4"/>
    <w:rsid w:val="00596A9E"/>
    <w:rsid w:val="00596E87"/>
    <w:rsid w:val="005A05AB"/>
    <w:rsid w:val="005A1822"/>
    <w:rsid w:val="005A245C"/>
    <w:rsid w:val="005A2F2D"/>
    <w:rsid w:val="005A3038"/>
    <w:rsid w:val="005A5360"/>
    <w:rsid w:val="005A6030"/>
    <w:rsid w:val="005B006C"/>
    <w:rsid w:val="005B01DE"/>
    <w:rsid w:val="005B0BC2"/>
    <w:rsid w:val="005B0C92"/>
    <w:rsid w:val="005B1670"/>
    <w:rsid w:val="005B1CAD"/>
    <w:rsid w:val="005B2556"/>
    <w:rsid w:val="005B3695"/>
    <w:rsid w:val="005B3BE2"/>
    <w:rsid w:val="005B4033"/>
    <w:rsid w:val="005B4A1B"/>
    <w:rsid w:val="005B5BE8"/>
    <w:rsid w:val="005B7EF2"/>
    <w:rsid w:val="005C060B"/>
    <w:rsid w:val="005C24D5"/>
    <w:rsid w:val="005C26AE"/>
    <w:rsid w:val="005C2A54"/>
    <w:rsid w:val="005C3156"/>
    <w:rsid w:val="005C3624"/>
    <w:rsid w:val="005C44E4"/>
    <w:rsid w:val="005C45A3"/>
    <w:rsid w:val="005C46B2"/>
    <w:rsid w:val="005C4AAE"/>
    <w:rsid w:val="005C5CE0"/>
    <w:rsid w:val="005C5EEB"/>
    <w:rsid w:val="005C6824"/>
    <w:rsid w:val="005C69C2"/>
    <w:rsid w:val="005C6F62"/>
    <w:rsid w:val="005C76CF"/>
    <w:rsid w:val="005C76DC"/>
    <w:rsid w:val="005C7C98"/>
    <w:rsid w:val="005D015F"/>
    <w:rsid w:val="005D0A4D"/>
    <w:rsid w:val="005D0E72"/>
    <w:rsid w:val="005D1F70"/>
    <w:rsid w:val="005D2467"/>
    <w:rsid w:val="005D3228"/>
    <w:rsid w:val="005D3B20"/>
    <w:rsid w:val="005D3F83"/>
    <w:rsid w:val="005D4450"/>
    <w:rsid w:val="005D4E85"/>
    <w:rsid w:val="005D512E"/>
    <w:rsid w:val="005D5D3D"/>
    <w:rsid w:val="005D5DBC"/>
    <w:rsid w:val="005D5EC4"/>
    <w:rsid w:val="005D60D0"/>
    <w:rsid w:val="005D7C20"/>
    <w:rsid w:val="005E0246"/>
    <w:rsid w:val="005E15FE"/>
    <w:rsid w:val="005E1F3F"/>
    <w:rsid w:val="005E3394"/>
    <w:rsid w:val="005E4C72"/>
    <w:rsid w:val="005E587F"/>
    <w:rsid w:val="005E5A25"/>
    <w:rsid w:val="005E5FB3"/>
    <w:rsid w:val="005E6ADA"/>
    <w:rsid w:val="005E6F14"/>
    <w:rsid w:val="005E7B34"/>
    <w:rsid w:val="005F0C0B"/>
    <w:rsid w:val="005F114F"/>
    <w:rsid w:val="005F1829"/>
    <w:rsid w:val="005F1996"/>
    <w:rsid w:val="005F2C8D"/>
    <w:rsid w:val="005F3596"/>
    <w:rsid w:val="005F37C7"/>
    <w:rsid w:val="005F454C"/>
    <w:rsid w:val="005F4C74"/>
    <w:rsid w:val="005F5C11"/>
    <w:rsid w:val="005F7316"/>
    <w:rsid w:val="005F7B52"/>
    <w:rsid w:val="005F7D89"/>
    <w:rsid w:val="00602B20"/>
    <w:rsid w:val="00603A18"/>
    <w:rsid w:val="00603DAD"/>
    <w:rsid w:val="0060400C"/>
    <w:rsid w:val="006049F9"/>
    <w:rsid w:val="0060517F"/>
    <w:rsid w:val="0060751A"/>
    <w:rsid w:val="00607F4F"/>
    <w:rsid w:val="006110FC"/>
    <w:rsid w:val="006123B4"/>
    <w:rsid w:val="006124DF"/>
    <w:rsid w:val="00612A3F"/>
    <w:rsid w:val="00612C34"/>
    <w:rsid w:val="00613F71"/>
    <w:rsid w:val="00615B62"/>
    <w:rsid w:val="00616879"/>
    <w:rsid w:val="0061736F"/>
    <w:rsid w:val="00617688"/>
    <w:rsid w:val="00620162"/>
    <w:rsid w:val="00620361"/>
    <w:rsid w:val="00620EDE"/>
    <w:rsid w:val="00621F32"/>
    <w:rsid w:val="00621F9B"/>
    <w:rsid w:val="00622AB2"/>
    <w:rsid w:val="00623BFA"/>
    <w:rsid w:val="00623C23"/>
    <w:rsid w:val="00623CF4"/>
    <w:rsid w:val="00623DA2"/>
    <w:rsid w:val="0062427B"/>
    <w:rsid w:val="0062475A"/>
    <w:rsid w:val="0063022F"/>
    <w:rsid w:val="006303E8"/>
    <w:rsid w:val="0063046D"/>
    <w:rsid w:val="0063109C"/>
    <w:rsid w:val="006313E7"/>
    <w:rsid w:val="006315F4"/>
    <w:rsid w:val="00632455"/>
    <w:rsid w:val="00632986"/>
    <w:rsid w:val="00633534"/>
    <w:rsid w:val="0063357F"/>
    <w:rsid w:val="006335E6"/>
    <w:rsid w:val="0063384E"/>
    <w:rsid w:val="00633976"/>
    <w:rsid w:val="006339D9"/>
    <w:rsid w:val="00634764"/>
    <w:rsid w:val="0063526E"/>
    <w:rsid w:val="0063773C"/>
    <w:rsid w:val="00637F8A"/>
    <w:rsid w:val="00641144"/>
    <w:rsid w:val="006412C5"/>
    <w:rsid w:val="00641DD9"/>
    <w:rsid w:val="00642C2E"/>
    <w:rsid w:val="00642E2A"/>
    <w:rsid w:val="0064372B"/>
    <w:rsid w:val="00643EE3"/>
    <w:rsid w:val="00644C27"/>
    <w:rsid w:val="00645B9E"/>
    <w:rsid w:val="006467D4"/>
    <w:rsid w:val="00646C93"/>
    <w:rsid w:val="00646CEB"/>
    <w:rsid w:val="0064702C"/>
    <w:rsid w:val="006475A1"/>
    <w:rsid w:val="006476FC"/>
    <w:rsid w:val="00647D6B"/>
    <w:rsid w:val="0065060B"/>
    <w:rsid w:val="00652376"/>
    <w:rsid w:val="006531C3"/>
    <w:rsid w:val="00655876"/>
    <w:rsid w:val="006558DD"/>
    <w:rsid w:val="00656128"/>
    <w:rsid w:val="00656900"/>
    <w:rsid w:val="00656BE9"/>
    <w:rsid w:val="00660151"/>
    <w:rsid w:val="00660D1E"/>
    <w:rsid w:val="00660E01"/>
    <w:rsid w:val="00661360"/>
    <w:rsid w:val="0066166D"/>
    <w:rsid w:val="00661B47"/>
    <w:rsid w:val="00661D55"/>
    <w:rsid w:val="00662151"/>
    <w:rsid w:val="00662882"/>
    <w:rsid w:val="00663377"/>
    <w:rsid w:val="00663EBA"/>
    <w:rsid w:val="006641E6"/>
    <w:rsid w:val="006651A0"/>
    <w:rsid w:val="00665586"/>
    <w:rsid w:val="00667AAD"/>
    <w:rsid w:val="00667CF0"/>
    <w:rsid w:val="00670598"/>
    <w:rsid w:val="00671698"/>
    <w:rsid w:val="006718EB"/>
    <w:rsid w:val="006724CB"/>
    <w:rsid w:val="006730CD"/>
    <w:rsid w:val="0067345B"/>
    <w:rsid w:val="00673C14"/>
    <w:rsid w:val="00674665"/>
    <w:rsid w:val="00674D1C"/>
    <w:rsid w:val="00675014"/>
    <w:rsid w:val="00675725"/>
    <w:rsid w:val="00675789"/>
    <w:rsid w:val="00675DE9"/>
    <w:rsid w:val="00676DAE"/>
    <w:rsid w:val="00680C48"/>
    <w:rsid w:val="00681513"/>
    <w:rsid w:val="00682AB1"/>
    <w:rsid w:val="00682C8E"/>
    <w:rsid w:val="00683879"/>
    <w:rsid w:val="006839AD"/>
    <w:rsid w:val="00683C8D"/>
    <w:rsid w:val="006863EC"/>
    <w:rsid w:val="00686755"/>
    <w:rsid w:val="0068687C"/>
    <w:rsid w:val="00687A6C"/>
    <w:rsid w:val="00687BC7"/>
    <w:rsid w:val="00687F84"/>
    <w:rsid w:val="00690ACC"/>
    <w:rsid w:val="00690C10"/>
    <w:rsid w:val="006910CE"/>
    <w:rsid w:val="006911A9"/>
    <w:rsid w:val="00691D85"/>
    <w:rsid w:val="00692516"/>
    <w:rsid w:val="006926E7"/>
    <w:rsid w:val="00692850"/>
    <w:rsid w:val="006933AE"/>
    <w:rsid w:val="00693530"/>
    <w:rsid w:val="00693587"/>
    <w:rsid w:val="00693ACF"/>
    <w:rsid w:val="00693E4C"/>
    <w:rsid w:val="00694BBD"/>
    <w:rsid w:val="006954A1"/>
    <w:rsid w:val="0069594A"/>
    <w:rsid w:val="00696408"/>
    <w:rsid w:val="00697CF9"/>
    <w:rsid w:val="006A118E"/>
    <w:rsid w:val="006A1C87"/>
    <w:rsid w:val="006A1E1F"/>
    <w:rsid w:val="006A1FC1"/>
    <w:rsid w:val="006A2088"/>
    <w:rsid w:val="006A29F2"/>
    <w:rsid w:val="006A2C21"/>
    <w:rsid w:val="006A74C1"/>
    <w:rsid w:val="006A7F56"/>
    <w:rsid w:val="006B45A2"/>
    <w:rsid w:val="006B475E"/>
    <w:rsid w:val="006B5390"/>
    <w:rsid w:val="006B587C"/>
    <w:rsid w:val="006B6539"/>
    <w:rsid w:val="006B69A1"/>
    <w:rsid w:val="006B6AA9"/>
    <w:rsid w:val="006B7E1A"/>
    <w:rsid w:val="006B7F43"/>
    <w:rsid w:val="006B7F85"/>
    <w:rsid w:val="006C0B00"/>
    <w:rsid w:val="006C0CE7"/>
    <w:rsid w:val="006C1AD6"/>
    <w:rsid w:val="006C20AC"/>
    <w:rsid w:val="006C37AC"/>
    <w:rsid w:val="006C4159"/>
    <w:rsid w:val="006C4831"/>
    <w:rsid w:val="006C5AF2"/>
    <w:rsid w:val="006C6800"/>
    <w:rsid w:val="006C6890"/>
    <w:rsid w:val="006C6B5E"/>
    <w:rsid w:val="006C7F48"/>
    <w:rsid w:val="006D0240"/>
    <w:rsid w:val="006D10C1"/>
    <w:rsid w:val="006D1568"/>
    <w:rsid w:val="006D1D90"/>
    <w:rsid w:val="006D2108"/>
    <w:rsid w:val="006D4ACD"/>
    <w:rsid w:val="006D5E0C"/>
    <w:rsid w:val="006D6764"/>
    <w:rsid w:val="006D756C"/>
    <w:rsid w:val="006D7BCD"/>
    <w:rsid w:val="006E0E0C"/>
    <w:rsid w:val="006E10F9"/>
    <w:rsid w:val="006E1331"/>
    <w:rsid w:val="006E196D"/>
    <w:rsid w:val="006E29AD"/>
    <w:rsid w:val="006E376C"/>
    <w:rsid w:val="006E4421"/>
    <w:rsid w:val="006E45C5"/>
    <w:rsid w:val="006E5C1D"/>
    <w:rsid w:val="006E5F2B"/>
    <w:rsid w:val="006E63C6"/>
    <w:rsid w:val="006E6635"/>
    <w:rsid w:val="006E732E"/>
    <w:rsid w:val="006E7381"/>
    <w:rsid w:val="006F17DC"/>
    <w:rsid w:val="006F2A6A"/>
    <w:rsid w:val="006F3021"/>
    <w:rsid w:val="006F45C8"/>
    <w:rsid w:val="006F4A14"/>
    <w:rsid w:val="006F4E39"/>
    <w:rsid w:val="006F5858"/>
    <w:rsid w:val="006F59AA"/>
    <w:rsid w:val="006F685D"/>
    <w:rsid w:val="0070078F"/>
    <w:rsid w:val="0070085B"/>
    <w:rsid w:val="00700D42"/>
    <w:rsid w:val="00701ADB"/>
    <w:rsid w:val="00701E2C"/>
    <w:rsid w:val="00702089"/>
    <w:rsid w:val="0070362F"/>
    <w:rsid w:val="00703695"/>
    <w:rsid w:val="00703853"/>
    <w:rsid w:val="007038E0"/>
    <w:rsid w:val="00704DA6"/>
    <w:rsid w:val="007051CB"/>
    <w:rsid w:val="00705DD2"/>
    <w:rsid w:val="00706033"/>
    <w:rsid w:val="007073DD"/>
    <w:rsid w:val="00707932"/>
    <w:rsid w:val="00707965"/>
    <w:rsid w:val="00710449"/>
    <w:rsid w:val="007105C3"/>
    <w:rsid w:val="00711342"/>
    <w:rsid w:val="0071261C"/>
    <w:rsid w:val="0071607F"/>
    <w:rsid w:val="00716198"/>
    <w:rsid w:val="00716A41"/>
    <w:rsid w:val="00716EC2"/>
    <w:rsid w:val="007171B0"/>
    <w:rsid w:val="00717891"/>
    <w:rsid w:val="00717A97"/>
    <w:rsid w:val="00717D42"/>
    <w:rsid w:val="00717FC6"/>
    <w:rsid w:val="00722CA8"/>
    <w:rsid w:val="00722D07"/>
    <w:rsid w:val="007235A5"/>
    <w:rsid w:val="00723B3B"/>
    <w:rsid w:val="00723C5B"/>
    <w:rsid w:val="007242AA"/>
    <w:rsid w:val="0072463B"/>
    <w:rsid w:val="00724E73"/>
    <w:rsid w:val="00725302"/>
    <w:rsid w:val="007267A2"/>
    <w:rsid w:val="0072751A"/>
    <w:rsid w:val="00727CE5"/>
    <w:rsid w:val="00730A85"/>
    <w:rsid w:val="007322C8"/>
    <w:rsid w:val="00732B17"/>
    <w:rsid w:val="00732DEE"/>
    <w:rsid w:val="00734CAF"/>
    <w:rsid w:val="00736B6B"/>
    <w:rsid w:val="00737A70"/>
    <w:rsid w:val="0074238D"/>
    <w:rsid w:val="007433EB"/>
    <w:rsid w:val="0074397E"/>
    <w:rsid w:val="00743A99"/>
    <w:rsid w:val="00743E04"/>
    <w:rsid w:val="007441C1"/>
    <w:rsid w:val="0074488C"/>
    <w:rsid w:val="00744890"/>
    <w:rsid w:val="00745379"/>
    <w:rsid w:val="007466E1"/>
    <w:rsid w:val="00746957"/>
    <w:rsid w:val="00746A79"/>
    <w:rsid w:val="00747002"/>
    <w:rsid w:val="00747018"/>
    <w:rsid w:val="00747DAE"/>
    <w:rsid w:val="00747E74"/>
    <w:rsid w:val="0075039D"/>
    <w:rsid w:val="007504D8"/>
    <w:rsid w:val="007525D3"/>
    <w:rsid w:val="00752674"/>
    <w:rsid w:val="0075453E"/>
    <w:rsid w:val="00754C7B"/>
    <w:rsid w:val="0075613C"/>
    <w:rsid w:val="007563A4"/>
    <w:rsid w:val="00757F9B"/>
    <w:rsid w:val="00760264"/>
    <w:rsid w:val="00760EC5"/>
    <w:rsid w:val="00760EDA"/>
    <w:rsid w:val="00761565"/>
    <w:rsid w:val="00762246"/>
    <w:rsid w:val="007628D0"/>
    <w:rsid w:val="00762DEE"/>
    <w:rsid w:val="00763D50"/>
    <w:rsid w:val="0076475B"/>
    <w:rsid w:val="00764832"/>
    <w:rsid w:val="00764DD0"/>
    <w:rsid w:val="00765FDA"/>
    <w:rsid w:val="007667E4"/>
    <w:rsid w:val="00766D95"/>
    <w:rsid w:val="00766DF6"/>
    <w:rsid w:val="00766EAF"/>
    <w:rsid w:val="0076791C"/>
    <w:rsid w:val="00767B24"/>
    <w:rsid w:val="007706F7"/>
    <w:rsid w:val="0077095B"/>
    <w:rsid w:val="00771092"/>
    <w:rsid w:val="0077198B"/>
    <w:rsid w:val="00771A9E"/>
    <w:rsid w:val="00771BD6"/>
    <w:rsid w:val="00772446"/>
    <w:rsid w:val="007725B0"/>
    <w:rsid w:val="0077298F"/>
    <w:rsid w:val="007737D8"/>
    <w:rsid w:val="0077393D"/>
    <w:rsid w:val="00774EE4"/>
    <w:rsid w:val="00774F2D"/>
    <w:rsid w:val="007758D1"/>
    <w:rsid w:val="00776123"/>
    <w:rsid w:val="00777533"/>
    <w:rsid w:val="00777C11"/>
    <w:rsid w:val="00777C66"/>
    <w:rsid w:val="00780BDB"/>
    <w:rsid w:val="00780C56"/>
    <w:rsid w:val="00781529"/>
    <w:rsid w:val="00781578"/>
    <w:rsid w:val="0078248E"/>
    <w:rsid w:val="00782960"/>
    <w:rsid w:val="0078347E"/>
    <w:rsid w:val="00783B5E"/>
    <w:rsid w:val="00783C6B"/>
    <w:rsid w:val="007840CA"/>
    <w:rsid w:val="007849CE"/>
    <w:rsid w:val="00785053"/>
    <w:rsid w:val="007850FC"/>
    <w:rsid w:val="007860CE"/>
    <w:rsid w:val="0078638F"/>
    <w:rsid w:val="007863F9"/>
    <w:rsid w:val="00786D8A"/>
    <w:rsid w:val="00787BDD"/>
    <w:rsid w:val="00790114"/>
    <w:rsid w:val="00790DEE"/>
    <w:rsid w:val="0079126B"/>
    <w:rsid w:val="00792B0C"/>
    <w:rsid w:val="00792F0E"/>
    <w:rsid w:val="007949E9"/>
    <w:rsid w:val="00795C00"/>
    <w:rsid w:val="00796EDD"/>
    <w:rsid w:val="007A0296"/>
    <w:rsid w:val="007A0645"/>
    <w:rsid w:val="007A08E2"/>
    <w:rsid w:val="007A126A"/>
    <w:rsid w:val="007A1794"/>
    <w:rsid w:val="007A1E2F"/>
    <w:rsid w:val="007A3703"/>
    <w:rsid w:val="007A493D"/>
    <w:rsid w:val="007A5143"/>
    <w:rsid w:val="007A544E"/>
    <w:rsid w:val="007A5924"/>
    <w:rsid w:val="007A76FE"/>
    <w:rsid w:val="007B0D26"/>
    <w:rsid w:val="007B269D"/>
    <w:rsid w:val="007B2754"/>
    <w:rsid w:val="007B35E8"/>
    <w:rsid w:val="007B52F1"/>
    <w:rsid w:val="007B5821"/>
    <w:rsid w:val="007B5FA8"/>
    <w:rsid w:val="007B63AA"/>
    <w:rsid w:val="007B6632"/>
    <w:rsid w:val="007B70E4"/>
    <w:rsid w:val="007B75D6"/>
    <w:rsid w:val="007B76D2"/>
    <w:rsid w:val="007B7A2F"/>
    <w:rsid w:val="007C005D"/>
    <w:rsid w:val="007C0BD7"/>
    <w:rsid w:val="007C1557"/>
    <w:rsid w:val="007C1563"/>
    <w:rsid w:val="007C1B26"/>
    <w:rsid w:val="007C23CD"/>
    <w:rsid w:val="007C266C"/>
    <w:rsid w:val="007C3D7F"/>
    <w:rsid w:val="007C41B2"/>
    <w:rsid w:val="007C4289"/>
    <w:rsid w:val="007C470A"/>
    <w:rsid w:val="007C4775"/>
    <w:rsid w:val="007C48DA"/>
    <w:rsid w:val="007C5493"/>
    <w:rsid w:val="007C549A"/>
    <w:rsid w:val="007C565C"/>
    <w:rsid w:val="007C68AB"/>
    <w:rsid w:val="007D13B5"/>
    <w:rsid w:val="007D142E"/>
    <w:rsid w:val="007D16BB"/>
    <w:rsid w:val="007D19FF"/>
    <w:rsid w:val="007D1B5D"/>
    <w:rsid w:val="007D1C21"/>
    <w:rsid w:val="007D22BB"/>
    <w:rsid w:val="007D264D"/>
    <w:rsid w:val="007D2A2E"/>
    <w:rsid w:val="007D31F6"/>
    <w:rsid w:val="007D3495"/>
    <w:rsid w:val="007D55D0"/>
    <w:rsid w:val="007D5693"/>
    <w:rsid w:val="007D58E8"/>
    <w:rsid w:val="007D59B7"/>
    <w:rsid w:val="007D7701"/>
    <w:rsid w:val="007D7B86"/>
    <w:rsid w:val="007E08C9"/>
    <w:rsid w:val="007E18D9"/>
    <w:rsid w:val="007E1C47"/>
    <w:rsid w:val="007E1F79"/>
    <w:rsid w:val="007E2B22"/>
    <w:rsid w:val="007E358F"/>
    <w:rsid w:val="007E377D"/>
    <w:rsid w:val="007E424C"/>
    <w:rsid w:val="007E53DB"/>
    <w:rsid w:val="007E788D"/>
    <w:rsid w:val="007E796D"/>
    <w:rsid w:val="007F163D"/>
    <w:rsid w:val="007F22D2"/>
    <w:rsid w:val="007F23B4"/>
    <w:rsid w:val="007F2EC3"/>
    <w:rsid w:val="007F3614"/>
    <w:rsid w:val="007F4BB3"/>
    <w:rsid w:val="007F4C0D"/>
    <w:rsid w:val="007F50C4"/>
    <w:rsid w:val="007F64AC"/>
    <w:rsid w:val="007F682F"/>
    <w:rsid w:val="007F6A73"/>
    <w:rsid w:val="007F7373"/>
    <w:rsid w:val="0080026E"/>
    <w:rsid w:val="0080042A"/>
    <w:rsid w:val="00800BA2"/>
    <w:rsid w:val="00800CC6"/>
    <w:rsid w:val="00800CFA"/>
    <w:rsid w:val="00800F55"/>
    <w:rsid w:val="00800FD7"/>
    <w:rsid w:val="00802320"/>
    <w:rsid w:val="008025BC"/>
    <w:rsid w:val="00802E8B"/>
    <w:rsid w:val="00802FD7"/>
    <w:rsid w:val="00803966"/>
    <w:rsid w:val="00804D00"/>
    <w:rsid w:val="008056C6"/>
    <w:rsid w:val="00805D1A"/>
    <w:rsid w:val="008062C9"/>
    <w:rsid w:val="008070BE"/>
    <w:rsid w:val="00810937"/>
    <w:rsid w:val="00810AF7"/>
    <w:rsid w:val="00812B6B"/>
    <w:rsid w:val="00812C4D"/>
    <w:rsid w:val="00814384"/>
    <w:rsid w:val="00814B8B"/>
    <w:rsid w:val="00814BDB"/>
    <w:rsid w:val="0081520A"/>
    <w:rsid w:val="00815B6B"/>
    <w:rsid w:val="00816578"/>
    <w:rsid w:val="008170BE"/>
    <w:rsid w:val="008217A4"/>
    <w:rsid w:val="008217CA"/>
    <w:rsid w:val="00821E6C"/>
    <w:rsid w:val="0082201F"/>
    <w:rsid w:val="008226A1"/>
    <w:rsid w:val="0082376A"/>
    <w:rsid w:val="0082386A"/>
    <w:rsid w:val="00824C36"/>
    <w:rsid w:val="008254F7"/>
    <w:rsid w:val="00826545"/>
    <w:rsid w:val="00826583"/>
    <w:rsid w:val="008267A7"/>
    <w:rsid w:val="00826DDA"/>
    <w:rsid w:val="00826ED4"/>
    <w:rsid w:val="0083037D"/>
    <w:rsid w:val="00830BAF"/>
    <w:rsid w:val="00830DB8"/>
    <w:rsid w:val="0083141D"/>
    <w:rsid w:val="00831572"/>
    <w:rsid w:val="0083246D"/>
    <w:rsid w:val="00832648"/>
    <w:rsid w:val="00832AE9"/>
    <w:rsid w:val="008330D7"/>
    <w:rsid w:val="008336E8"/>
    <w:rsid w:val="00833BB7"/>
    <w:rsid w:val="00834043"/>
    <w:rsid w:val="008347CF"/>
    <w:rsid w:val="00835434"/>
    <w:rsid w:val="00835DBD"/>
    <w:rsid w:val="00837611"/>
    <w:rsid w:val="00837C5C"/>
    <w:rsid w:val="00841FF1"/>
    <w:rsid w:val="008429C2"/>
    <w:rsid w:val="00843E11"/>
    <w:rsid w:val="00843F08"/>
    <w:rsid w:val="00844048"/>
    <w:rsid w:val="00844475"/>
    <w:rsid w:val="0084553D"/>
    <w:rsid w:val="00845963"/>
    <w:rsid w:val="00845B4E"/>
    <w:rsid w:val="00845F48"/>
    <w:rsid w:val="00846811"/>
    <w:rsid w:val="00846DD4"/>
    <w:rsid w:val="008470C4"/>
    <w:rsid w:val="0084768A"/>
    <w:rsid w:val="0084778C"/>
    <w:rsid w:val="00847FF8"/>
    <w:rsid w:val="00850A62"/>
    <w:rsid w:val="0085181A"/>
    <w:rsid w:val="008537F6"/>
    <w:rsid w:val="008538D3"/>
    <w:rsid w:val="00853D44"/>
    <w:rsid w:val="0085464A"/>
    <w:rsid w:val="008549E6"/>
    <w:rsid w:val="00854E5E"/>
    <w:rsid w:val="0085560F"/>
    <w:rsid w:val="0085564D"/>
    <w:rsid w:val="0085659F"/>
    <w:rsid w:val="00856E0E"/>
    <w:rsid w:val="00856FE9"/>
    <w:rsid w:val="00857408"/>
    <w:rsid w:val="0085755A"/>
    <w:rsid w:val="00857837"/>
    <w:rsid w:val="008618F9"/>
    <w:rsid w:val="00861C0D"/>
    <w:rsid w:val="00862819"/>
    <w:rsid w:val="0086303E"/>
    <w:rsid w:val="00863088"/>
    <w:rsid w:val="00863168"/>
    <w:rsid w:val="00863B8F"/>
    <w:rsid w:val="00865334"/>
    <w:rsid w:val="0086574D"/>
    <w:rsid w:val="00865877"/>
    <w:rsid w:val="00866B35"/>
    <w:rsid w:val="00867738"/>
    <w:rsid w:val="00867C3D"/>
    <w:rsid w:val="00867D66"/>
    <w:rsid w:val="00867E7C"/>
    <w:rsid w:val="00867EA6"/>
    <w:rsid w:val="00871C6C"/>
    <w:rsid w:val="00872AF7"/>
    <w:rsid w:val="00872D44"/>
    <w:rsid w:val="00872E6E"/>
    <w:rsid w:val="008736EE"/>
    <w:rsid w:val="008744A5"/>
    <w:rsid w:val="0087623C"/>
    <w:rsid w:val="008765D1"/>
    <w:rsid w:val="00876ADD"/>
    <w:rsid w:val="00876C9E"/>
    <w:rsid w:val="008778AB"/>
    <w:rsid w:val="00877D36"/>
    <w:rsid w:val="008809E7"/>
    <w:rsid w:val="00880F19"/>
    <w:rsid w:val="0088112A"/>
    <w:rsid w:val="008812A8"/>
    <w:rsid w:val="00882FBB"/>
    <w:rsid w:val="008842F0"/>
    <w:rsid w:val="00884C7C"/>
    <w:rsid w:val="00885B42"/>
    <w:rsid w:val="00886742"/>
    <w:rsid w:val="00886841"/>
    <w:rsid w:val="008871BA"/>
    <w:rsid w:val="00887DC8"/>
    <w:rsid w:val="008901B3"/>
    <w:rsid w:val="00890269"/>
    <w:rsid w:val="00890E41"/>
    <w:rsid w:val="00890F7B"/>
    <w:rsid w:val="00891280"/>
    <w:rsid w:val="008915DE"/>
    <w:rsid w:val="00891AA7"/>
    <w:rsid w:val="00891FB0"/>
    <w:rsid w:val="008931F3"/>
    <w:rsid w:val="00893312"/>
    <w:rsid w:val="008933D7"/>
    <w:rsid w:val="00894566"/>
    <w:rsid w:val="00894BD4"/>
    <w:rsid w:val="00894CD1"/>
    <w:rsid w:val="00894D1B"/>
    <w:rsid w:val="0089693E"/>
    <w:rsid w:val="00896FDC"/>
    <w:rsid w:val="00897DF1"/>
    <w:rsid w:val="008A0098"/>
    <w:rsid w:val="008A0628"/>
    <w:rsid w:val="008A135B"/>
    <w:rsid w:val="008A1B52"/>
    <w:rsid w:val="008A286D"/>
    <w:rsid w:val="008A2C4C"/>
    <w:rsid w:val="008A357F"/>
    <w:rsid w:val="008A3BB8"/>
    <w:rsid w:val="008A4AC3"/>
    <w:rsid w:val="008A4DEC"/>
    <w:rsid w:val="008A5708"/>
    <w:rsid w:val="008A5F3A"/>
    <w:rsid w:val="008A6806"/>
    <w:rsid w:val="008A7940"/>
    <w:rsid w:val="008B05C2"/>
    <w:rsid w:val="008B1B20"/>
    <w:rsid w:val="008B2453"/>
    <w:rsid w:val="008B3BB0"/>
    <w:rsid w:val="008B493B"/>
    <w:rsid w:val="008B4E52"/>
    <w:rsid w:val="008B7951"/>
    <w:rsid w:val="008C0416"/>
    <w:rsid w:val="008C08B6"/>
    <w:rsid w:val="008C13EF"/>
    <w:rsid w:val="008C1437"/>
    <w:rsid w:val="008C1529"/>
    <w:rsid w:val="008C2CE9"/>
    <w:rsid w:val="008C31B4"/>
    <w:rsid w:val="008C33D0"/>
    <w:rsid w:val="008C4338"/>
    <w:rsid w:val="008C4971"/>
    <w:rsid w:val="008C498F"/>
    <w:rsid w:val="008C50AE"/>
    <w:rsid w:val="008C5AED"/>
    <w:rsid w:val="008C5ECE"/>
    <w:rsid w:val="008C67C6"/>
    <w:rsid w:val="008C6E73"/>
    <w:rsid w:val="008C72C7"/>
    <w:rsid w:val="008C7865"/>
    <w:rsid w:val="008C79F3"/>
    <w:rsid w:val="008C7B56"/>
    <w:rsid w:val="008D218B"/>
    <w:rsid w:val="008D29F2"/>
    <w:rsid w:val="008D32AD"/>
    <w:rsid w:val="008D34FD"/>
    <w:rsid w:val="008D3C17"/>
    <w:rsid w:val="008D3CB8"/>
    <w:rsid w:val="008D4563"/>
    <w:rsid w:val="008D4C47"/>
    <w:rsid w:val="008D4F25"/>
    <w:rsid w:val="008D5525"/>
    <w:rsid w:val="008D5B6F"/>
    <w:rsid w:val="008D64CE"/>
    <w:rsid w:val="008D6F94"/>
    <w:rsid w:val="008E0DAD"/>
    <w:rsid w:val="008E27DF"/>
    <w:rsid w:val="008E3CC6"/>
    <w:rsid w:val="008E4750"/>
    <w:rsid w:val="008E5FC4"/>
    <w:rsid w:val="008E695C"/>
    <w:rsid w:val="008E6D75"/>
    <w:rsid w:val="008E6D81"/>
    <w:rsid w:val="008E71F5"/>
    <w:rsid w:val="008E7556"/>
    <w:rsid w:val="008E78E5"/>
    <w:rsid w:val="008F069C"/>
    <w:rsid w:val="008F08E5"/>
    <w:rsid w:val="008F1199"/>
    <w:rsid w:val="008F13D4"/>
    <w:rsid w:val="008F145A"/>
    <w:rsid w:val="008F1CA3"/>
    <w:rsid w:val="008F1D00"/>
    <w:rsid w:val="008F1D89"/>
    <w:rsid w:val="008F21EF"/>
    <w:rsid w:val="008F2DC0"/>
    <w:rsid w:val="008F2EAB"/>
    <w:rsid w:val="008F3E93"/>
    <w:rsid w:val="008F4063"/>
    <w:rsid w:val="008F4762"/>
    <w:rsid w:val="008F4892"/>
    <w:rsid w:val="008F5202"/>
    <w:rsid w:val="008F6D1A"/>
    <w:rsid w:val="008F7C37"/>
    <w:rsid w:val="008F7F57"/>
    <w:rsid w:val="00900387"/>
    <w:rsid w:val="0090137F"/>
    <w:rsid w:val="0090189F"/>
    <w:rsid w:val="00902C39"/>
    <w:rsid w:val="00903635"/>
    <w:rsid w:val="009037CA"/>
    <w:rsid w:val="00904317"/>
    <w:rsid w:val="00905F60"/>
    <w:rsid w:val="00906BEE"/>
    <w:rsid w:val="009074D2"/>
    <w:rsid w:val="009110FD"/>
    <w:rsid w:val="009118A4"/>
    <w:rsid w:val="00912850"/>
    <w:rsid w:val="0091341E"/>
    <w:rsid w:val="00913A9A"/>
    <w:rsid w:val="00913E95"/>
    <w:rsid w:val="00913EF4"/>
    <w:rsid w:val="00913F1A"/>
    <w:rsid w:val="00915969"/>
    <w:rsid w:val="00915E21"/>
    <w:rsid w:val="00915FF4"/>
    <w:rsid w:val="00916B6E"/>
    <w:rsid w:val="00922327"/>
    <w:rsid w:val="009234CE"/>
    <w:rsid w:val="0092456B"/>
    <w:rsid w:val="00924A43"/>
    <w:rsid w:val="00924EF9"/>
    <w:rsid w:val="00925C61"/>
    <w:rsid w:val="00927466"/>
    <w:rsid w:val="00927FB3"/>
    <w:rsid w:val="00930E7D"/>
    <w:rsid w:val="009321A7"/>
    <w:rsid w:val="00933A88"/>
    <w:rsid w:val="0093473D"/>
    <w:rsid w:val="00936F4C"/>
    <w:rsid w:val="0093706E"/>
    <w:rsid w:val="00937344"/>
    <w:rsid w:val="00940124"/>
    <w:rsid w:val="00941EC1"/>
    <w:rsid w:val="009426B2"/>
    <w:rsid w:val="00942D3F"/>
    <w:rsid w:val="00943079"/>
    <w:rsid w:val="00944D27"/>
    <w:rsid w:val="009454FF"/>
    <w:rsid w:val="0094662A"/>
    <w:rsid w:val="00946C24"/>
    <w:rsid w:val="00946CD0"/>
    <w:rsid w:val="00947BC2"/>
    <w:rsid w:val="0095057B"/>
    <w:rsid w:val="00950C02"/>
    <w:rsid w:val="009519CD"/>
    <w:rsid w:val="00951B69"/>
    <w:rsid w:val="0095211E"/>
    <w:rsid w:val="00952260"/>
    <w:rsid w:val="009526D6"/>
    <w:rsid w:val="00952BF5"/>
    <w:rsid w:val="00952EE7"/>
    <w:rsid w:val="009530B7"/>
    <w:rsid w:val="009536F9"/>
    <w:rsid w:val="00953CA0"/>
    <w:rsid w:val="009553AF"/>
    <w:rsid w:val="0095552D"/>
    <w:rsid w:val="00955693"/>
    <w:rsid w:val="0095580A"/>
    <w:rsid w:val="00956FF5"/>
    <w:rsid w:val="00957273"/>
    <w:rsid w:val="00960068"/>
    <w:rsid w:val="0096024A"/>
    <w:rsid w:val="0096150B"/>
    <w:rsid w:val="00961929"/>
    <w:rsid w:val="00961D43"/>
    <w:rsid w:val="0096394D"/>
    <w:rsid w:val="0096477C"/>
    <w:rsid w:val="009650AB"/>
    <w:rsid w:val="00966212"/>
    <w:rsid w:val="00966259"/>
    <w:rsid w:val="00967418"/>
    <w:rsid w:val="00967606"/>
    <w:rsid w:val="00967F30"/>
    <w:rsid w:val="00970701"/>
    <w:rsid w:val="00970993"/>
    <w:rsid w:val="00971D67"/>
    <w:rsid w:val="00972475"/>
    <w:rsid w:val="00974A4C"/>
    <w:rsid w:val="00974CF2"/>
    <w:rsid w:val="0097623D"/>
    <w:rsid w:val="00976E35"/>
    <w:rsid w:val="00980398"/>
    <w:rsid w:val="00980D3B"/>
    <w:rsid w:val="00981C6C"/>
    <w:rsid w:val="00981F19"/>
    <w:rsid w:val="009820DD"/>
    <w:rsid w:val="009820FC"/>
    <w:rsid w:val="00982A8D"/>
    <w:rsid w:val="009835A6"/>
    <w:rsid w:val="00983FC3"/>
    <w:rsid w:val="009845E8"/>
    <w:rsid w:val="00984A56"/>
    <w:rsid w:val="00984D18"/>
    <w:rsid w:val="0098564B"/>
    <w:rsid w:val="00985CE1"/>
    <w:rsid w:val="0098653C"/>
    <w:rsid w:val="00986C5E"/>
    <w:rsid w:val="00987ED8"/>
    <w:rsid w:val="0099044B"/>
    <w:rsid w:val="0099074F"/>
    <w:rsid w:val="0099075F"/>
    <w:rsid w:val="00991C0D"/>
    <w:rsid w:val="00991EF4"/>
    <w:rsid w:val="0099213E"/>
    <w:rsid w:val="009926D4"/>
    <w:rsid w:val="00993EFF"/>
    <w:rsid w:val="00993F8F"/>
    <w:rsid w:val="00994349"/>
    <w:rsid w:val="009957D8"/>
    <w:rsid w:val="00995810"/>
    <w:rsid w:val="009960AF"/>
    <w:rsid w:val="00996247"/>
    <w:rsid w:val="00997420"/>
    <w:rsid w:val="00997553"/>
    <w:rsid w:val="009A1291"/>
    <w:rsid w:val="009A255A"/>
    <w:rsid w:val="009A2747"/>
    <w:rsid w:val="009A352A"/>
    <w:rsid w:val="009A3726"/>
    <w:rsid w:val="009A3A4C"/>
    <w:rsid w:val="009A3AE1"/>
    <w:rsid w:val="009A3ED7"/>
    <w:rsid w:val="009A415B"/>
    <w:rsid w:val="009A41CD"/>
    <w:rsid w:val="009A49FD"/>
    <w:rsid w:val="009A5B55"/>
    <w:rsid w:val="009A5BD7"/>
    <w:rsid w:val="009A6E06"/>
    <w:rsid w:val="009B027D"/>
    <w:rsid w:val="009B2BFF"/>
    <w:rsid w:val="009B36C8"/>
    <w:rsid w:val="009B3C05"/>
    <w:rsid w:val="009B4286"/>
    <w:rsid w:val="009B449C"/>
    <w:rsid w:val="009B58E2"/>
    <w:rsid w:val="009B6060"/>
    <w:rsid w:val="009B732D"/>
    <w:rsid w:val="009B7444"/>
    <w:rsid w:val="009B77D1"/>
    <w:rsid w:val="009B7CA7"/>
    <w:rsid w:val="009C036D"/>
    <w:rsid w:val="009C06AB"/>
    <w:rsid w:val="009C0B9A"/>
    <w:rsid w:val="009C0F11"/>
    <w:rsid w:val="009C157A"/>
    <w:rsid w:val="009C246B"/>
    <w:rsid w:val="009C2C08"/>
    <w:rsid w:val="009C58C5"/>
    <w:rsid w:val="009C58E0"/>
    <w:rsid w:val="009C627A"/>
    <w:rsid w:val="009C6862"/>
    <w:rsid w:val="009C6893"/>
    <w:rsid w:val="009C7299"/>
    <w:rsid w:val="009C73CA"/>
    <w:rsid w:val="009C7A23"/>
    <w:rsid w:val="009C7FE5"/>
    <w:rsid w:val="009D0151"/>
    <w:rsid w:val="009D0548"/>
    <w:rsid w:val="009D11C3"/>
    <w:rsid w:val="009D1325"/>
    <w:rsid w:val="009D1A85"/>
    <w:rsid w:val="009D1B80"/>
    <w:rsid w:val="009D2489"/>
    <w:rsid w:val="009D41CE"/>
    <w:rsid w:val="009D5161"/>
    <w:rsid w:val="009D531C"/>
    <w:rsid w:val="009D5A86"/>
    <w:rsid w:val="009D6150"/>
    <w:rsid w:val="009D6540"/>
    <w:rsid w:val="009D6600"/>
    <w:rsid w:val="009D6CF5"/>
    <w:rsid w:val="009D76AD"/>
    <w:rsid w:val="009D77AB"/>
    <w:rsid w:val="009D79D5"/>
    <w:rsid w:val="009E06C8"/>
    <w:rsid w:val="009E081F"/>
    <w:rsid w:val="009E0B79"/>
    <w:rsid w:val="009E1614"/>
    <w:rsid w:val="009E18E6"/>
    <w:rsid w:val="009E1C4D"/>
    <w:rsid w:val="009E216B"/>
    <w:rsid w:val="009E252C"/>
    <w:rsid w:val="009E3BCE"/>
    <w:rsid w:val="009E3F7E"/>
    <w:rsid w:val="009E418E"/>
    <w:rsid w:val="009E49B3"/>
    <w:rsid w:val="009E51A4"/>
    <w:rsid w:val="009E58B8"/>
    <w:rsid w:val="009E5A99"/>
    <w:rsid w:val="009E6933"/>
    <w:rsid w:val="009E6BAE"/>
    <w:rsid w:val="009E7007"/>
    <w:rsid w:val="009E714B"/>
    <w:rsid w:val="009F08CF"/>
    <w:rsid w:val="009F09A8"/>
    <w:rsid w:val="009F0B67"/>
    <w:rsid w:val="009F1A82"/>
    <w:rsid w:val="009F1A85"/>
    <w:rsid w:val="009F2869"/>
    <w:rsid w:val="009F33E7"/>
    <w:rsid w:val="009F37DE"/>
    <w:rsid w:val="009F4A57"/>
    <w:rsid w:val="009F59E6"/>
    <w:rsid w:val="009F7C63"/>
    <w:rsid w:val="00A00698"/>
    <w:rsid w:val="00A014C7"/>
    <w:rsid w:val="00A02012"/>
    <w:rsid w:val="00A0203F"/>
    <w:rsid w:val="00A02530"/>
    <w:rsid w:val="00A02EC7"/>
    <w:rsid w:val="00A04926"/>
    <w:rsid w:val="00A06DB0"/>
    <w:rsid w:val="00A071A5"/>
    <w:rsid w:val="00A074C0"/>
    <w:rsid w:val="00A07556"/>
    <w:rsid w:val="00A101DA"/>
    <w:rsid w:val="00A102E0"/>
    <w:rsid w:val="00A10E6E"/>
    <w:rsid w:val="00A10FA0"/>
    <w:rsid w:val="00A112CF"/>
    <w:rsid w:val="00A11B87"/>
    <w:rsid w:val="00A12D3A"/>
    <w:rsid w:val="00A14D18"/>
    <w:rsid w:val="00A14E67"/>
    <w:rsid w:val="00A16625"/>
    <w:rsid w:val="00A20EE8"/>
    <w:rsid w:val="00A214E1"/>
    <w:rsid w:val="00A21834"/>
    <w:rsid w:val="00A21E07"/>
    <w:rsid w:val="00A2212C"/>
    <w:rsid w:val="00A24700"/>
    <w:rsid w:val="00A25859"/>
    <w:rsid w:val="00A272F1"/>
    <w:rsid w:val="00A273BA"/>
    <w:rsid w:val="00A2757A"/>
    <w:rsid w:val="00A27967"/>
    <w:rsid w:val="00A27985"/>
    <w:rsid w:val="00A27EA9"/>
    <w:rsid w:val="00A304EB"/>
    <w:rsid w:val="00A30EB9"/>
    <w:rsid w:val="00A312D5"/>
    <w:rsid w:val="00A319BE"/>
    <w:rsid w:val="00A31A75"/>
    <w:rsid w:val="00A31DBD"/>
    <w:rsid w:val="00A31F81"/>
    <w:rsid w:val="00A321A3"/>
    <w:rsid w:val="00A32837"/>
    <w:rsid w:val="00A32B79"/>
    <w:rsid w:val="00A33144"/>
    <w:rsid w:val="00A33417"/>
    <w:rsid w:val="00A35FC5"/>
    <w:rsid w:val="00A409DB"/>
    <w:rsid w:val="00A40CE7"/>
    <w:rsid w:val="00A40EDD"/>
    <w:rsid w:val="00A40FCC"/>
    <w:rsid w:val="00A410E3"/>
    <w:rsid w:val="00A410FB"/>
    <w:rsid w:val="00A4221F"/>
    <w:rsid w:val="00A42B88"/>
    <w:rsid w:val="00A4470A"/>
    <w:rsid w:val="00A44810"/>
    <w:rsid w:val="00A45BC7"/>
    <w:rsid w:val="00A46226"/>
    <w:rsid w:val="00A522E7"/>
    <w:rsid w:val="00A52428"/>
    <w:rsid w:val="00A525C6"/>
    <w:rsid w:val="00A525CB"/>
    <w:rsid w:val="00A52FA2"/>
    <w:rsid w:val="00A53928"/>
    <w:rsid w:val="00A53F3B"/>
    <w:rsid w:val="00A545FB"/>
    <w:rsid w:val="00A546EA"/>
    <w:rsid w:val="00A5473B"/>
    <w:rsid w:val="00A549C9"/>
    <w:rsid w:val="00A55449"/>
    <w:rsid w:val="00A55F06"/>
    <w:rsid w:val="00A56A1C"/>
    <w:rsid w:val="00A573E1"/>
    <w:rsid w:val="00A57BD3"/>
    <w:rsid w:val="00A57C75"/>
    <w:rsid w:val="00A57DA3"/>
    <w:rsid w:val="00A60A17"/>
    <w:rsid w:val="00A62F85"/>
    <w:rsid w:val="00A647EF"/>
    <w:rsid w:val="00A65559"/>
    <w:rsid w:val="00A67297"/>
    <w:rsid w:val="00A678EB"/>
    <w:rsid w:val="00A67A43"/>
    <w:rsid w:val="00A7036C"/>
    <w:rsid w:val="00A7050E"/>
    <w:rsid w:val="00A70BE9"/>
    <w:rsid w:val="00A70F09"/>
    <w:rsid w:val="00A71849"/>
    <w:rsid w:val="00A719DE"/>
    <w:rsid w:val="00A71B3C"/>
    <w:rsid w:val="00A71BBB"/>
    <w:rsid w:val="00A71DFE"/>
    <w:rsid w:val="00A72BBC"/>
    <w:rsid w:val="00A7375D"/>
    <w:rsid w:val="00A74B48"/>
    <w:rsid w:val="00A74CC2"/>
    <w:rsid w:val="00A75329"/>
    <w:rsid w:val="00A7577D"/>
    <w:rsid w:val="00A75F8D"/>
    <w:rsid w:val="00A767C8"/>
    <w:rsid w:val="00A76A99"/>
    <w:rsid w:val="00A80183"/>
    <w:rsid w:val="00A8027B"/>
    <w:rsid w:val="00A81BF4"/>
    <w:rsid w:val="00A8248C"/>
    <w:rsid w:val="00A839D7"/>
    <w:rsid w:val="00A841FC"/>
    <w:rsid w:val="00A84B4A"/>
    <w:rsid w:val="00A85102"/>
    <w:rsid w:val="00A86D7C"/>
    <w:rsid w:val="00A86E4B"/>
    <w:rsid w:val="00A87597"/>
    <w:rsid w:val="00A90466"/>
    <w:rsid w:val="00A918A3"/>
    <w:rsid w:val="00A91907"/>
    <w:rsid w:val="00A9207F"/>
    <w:rsid w:val="00A92E8F"/>
    <w:rsid w:val="00A9364D"/>
    <w:rsid w:val="00A93B12"/>
    <w:rsid w:val="00A9419D"/>
    <w:rsid w:val="00A94DF9"/>
    <w:rsid w:val="00A955D8"/>
    <w:rsid w:val="00A959CE"/>
    <w:rsid w:val="00A9638F"/>
    <w:rsid w:val="00A966EB"/>
    <w:rsid w:val="00A967D9"/>
    <w:rsid w:val="00A96855"/>
    <w:rsid w:val="00A976AB"/>
    <w:rsid w:val="00A97DFF"/>
    <w:rsid w:val="00A97E82"/>
    <w:rsid w:val="00AA170B"/>
    <w:rsid w:val="00AA2118"/>
    <w:rsid w:val="00AA2645"/>
    <w:rsid w:val="00AA26EE"/>
    <w:rsid w:val="00AA27BC"/>
    <w:rsid w:val="00AA30ED"/>
    <w:rsid w:val="00AA3A33"/>
    <w:rsid w:val="00AA4B0C"/>
    <w:rsid w:val="00AA4E28"/>
    <w:rsid w:val="00AA63BE"/>
    <w:rsid w:val="00AA68D5"/>
    <w:rsid w:val="00AA6A38"/>
    <w:rsid w:val="00AA6FE4"/>
    <w:rsid w:val="00AA7096"/>
    <w:rsid w:val="00AA7414"/>
    <w:rsid w:val="00AA772A"/>
    <w:rsid w:val="00AB0411"/>
    <w:rsid w:val="00AB0921"/>
    <w:rsid w:val="00AB1128"/>
    <w:rsid w:val="00AB2390"/>
    <w:rsid w:val="00AB35D5"/>
    <w:rsid w:val="00AB3895"/>
    <w:rsid w:val="00AB481F"/>
    <w:rsid w:val="00AB4850"/>
    <w:rsid w:val="00AB48D9"/>
    <w:rsid w:val="00AB52D0"/>
    <w:rsid w:val="00AB5588"/>
    <w:rsid w:val="00AB60CF"/>
    <w:rsid w:val="00AB6129"/>
    <w:rsid w:val="00AB7183"/>
    <w:rsid w:val="00AB7B23"/>
    <w:rsid w:val="00AB7D82"/>
    <w:rsid w:val="00AB7E0A"/>
    <w:rsid w:val="00AC001C"/>
    <w:rsid w:val="00AC0907"/>
    <w:rsid w:val="00AC0C3C"/>
    <w:rsid w:val="00AC0D75"/>
    <w:rsid w:val="00AC0FAF"/>
    <w:rsid w:val="00AC1365"/>
    <w:rsid w:val="00AC165E"/>
    <w:rsid w:val="00AC1930"/>
    <w:rsid w:val="00AC2004"/>
    <w:rsid w:val="00AC256F"/>
    <w:rsid w:val="00AC26D6"/>
    <w:rsid w:val="00AC2E2D"/>
    <w:rsid w:val="00AC2F2C"/>
    <w:rsid w:val="00AC45EA"/>
    <w:rsid w:val="00AC4DF7"/>
    <w:rsid w:val="00AC5D90"/>
    <w:rsid w:val="00AC68EF"/>
    <w:rsid w:val="00AC6C21"/>
    <w:rsid w:val="00AC6C29"/>
    <w:rsid w:val="00AC7383"/>
    <w:rsid w:val="00AC7977"/>
    <w:rsid w:val="00AD105F"/>
    <w:rsid w:val="00AD1BE1"/>
    <w:rsid w:val="00AD2C40"/>
    <w:rsid w:val="00AD2D3F"/>
    <w:rsid w:val="00AD3A4F"/>
    <w:rsid w:val="00AD48A6"/>
    <w:rsid w:val="00AD68BC"/>
    <w:rsid w:val="00AD6A05"/>
    <w:rsid w:val="00AD6E4C"/>
    <w:rsid w:val="00AD7377"/>
    <w:rsid w:val="00AD7B4C"/>
    <w:rsid w:val="00AD7BC9"/>
    <w:rsid w:val="00AD7D20"/>
    <w:rsid w:val="00AE1B71"/>
    <w:rsid w:val="00AE2667"/>
    <w:rsid w:val="00AE2CBC"/>
    <w:rsid w:val="00AE46A3"/>
    <w:rsid w:val="00AE4CF9"/>
    <w:rsid w:val="00AE5D1E"/>
    <w:rsid w:val="00AE5D22"/>
    <w:rsid w:val="00AE5E2E"/>
    <w:rsid w:val="00AE6598"/>
    <w:rsid w:val="00AE716C"/>
    <w:rsid w:val="00AF0D80"/>
    <w:rsid w:val="00AF2128"/>
    <w:rsid w:val="00AF24A8"/>
    <w:rsid w:val="00AF2B55"/>
    <w:rsid w:val="00AF2CFB"/>
    <w:rsid w:val="00AF379B"/>
    <w:rsid w:val="00AF44EC"/>
    <w:rsid w:val="00AF4EAD"/>
    <w:rsid w:val="00AF56C8"/>
    <w:rsid w:val="00AF59A2"/>
    <w:rsid w:val="00AF5A3E"/>
    <w:rsid w:val="00AF62EB"/>
    <w:rsid w:val="00AF67D9"/>
    <w:rsid w:val="00AF710B"/>
    <w:rsid w:val="00AF72FD"/>
    <w:rsid w:val="00AF76D7"/>
    <w:rsid w:val="00B00104"/>
    <w:rsid w:val="00B009C6"/>
    <w:rsid w:val="00B00FCA"/>
    <w:rsid w:val="00B01D1F"/>
    <w:rsid w:val="00B0412F"/>
    <w:rsid w:val="00B04DDD"/>
    <w:rsid w:val="00B0548B"/>
    <w:rsid w:val="00B06AD8"/>
    <w:rsid w:val="00B06E56"/>
    <w:rsid w:val="00B0703B"/>
    <w:rsid w:val="00B07458"/>
    <w:rsid w:val="00B07E21"/>
    <w:rsid w:val="00B07F27"/>
    <w:rsid w:val="00B107D6"/>
    <w:rsid w:val="00B111CC"/>
    <w:rsid w:val="00B114F4"/>
    <w:rsid w:val="00B1172C"/>
    <w:rsid w:val="00B118D0"/>
    <w:rsid w:val="00B122DC"/>
    <w:rsid w:val="00B13034"/>
    <w:rsid w:val="00B1311E"/>
    <w:rsid w:val="00B13540"/>
    <w:rsid w:val="00B13641"/>
    <w:rsid w:val="00B1404D"/>
    <w:rsid w:val="00B15F72"/>
    <w:rsid w:val="00B16B92"/>
    <w:rsid w:val="00B1738B"/>
    <w:rsid w:val="00B17481"/>
    <w:rsid w:val="00B175D3"/>
    <w:rsid w:val="00B222D5"/>
    <w:rsid w:val="00B22A03"/>
    <w:rsid w:val="00B23582"/>
    <w:rsid w:val="00B2387E"/>
    <w:rsid w:val="00B23A09"/>
    <w:rsid w:val="00B251C7"/>
    <w:rsid w:val="00B25A86"/>
    <w:rsid w:val="00B27A97"/>
    <w:rsid w:val="00B3090C"/>
    <w:rsid w:val="00B30974"/>
    <w:rsid w:val="00B3129A"/>
    <w:rsid w:val="00B31C45"/>
    <w:rsid w:val="00B324C5"/>
    <w:rsid w:val="00B33520"/>
    <w:rsid w:val="00B34090"/>
    <w:rsid w:val="00B34313"/>
    <w:rsid w:val="00B35D80"/>
    <w:rsid w:val="00B36002"/>
    <w:rsid w:val="00B36AA5"/>
    <w:rsid w:val="00B37039"/>
    <w:rsid w:val="00B378C8"/>
    <w:rsid w:val="00B379EA"/>
    <w:rsid w:val="00B402A9"/>
    <w:rsid w:val="00B42038"/>
    <w:rsid w:val="00B42765"/>
    <w:rsid w:val="00B42D2D"/>
    <w:rsid w:val="00B441CA"/>
    <w:rsid w:val="00B4467F"/>
    <w:rsid w:val="00B44EAE"/>
    <w:rsid w:val="00B45083"/>
    <w:rsid w:val="00B45833"/>
    <w:rsid w:val="00B45BE6"/>
    <w:rsid w:val="00B46E08"/>
    <w:rsid w:val="00B479E8"/>
    <w:rsid w:val="00B47FD1"/>
    <w:rsid w:val="00B5152C"/>
    <w:rsid w:val="00B527D8"/>
    <w:rsid w:val="00B53432"/>
    <w:rsid w:val="00B54512"/>
    <w:rsid w:val="00B556BD"/>
    <w:rsid w:val="00B56A67"/>
    <w:rsid w:val="00B56C26"/>
    <w:rsid w:val="00B6032D"/>
    <w:rsid w:val="00B61A0F"/>
    <w:rsid w:val="00B61D44"/>
    <w:rsid w:val="00B61ED0"/>
    <w:rsid w:val="00B6281D"/>
    <w:rsid w:val="00B62E85"/>
    <w:rsid w:val="00B6397A"/>
    <w:rsid w:val="00B64AAD"/>
    <w:rsid w:val="00B6533A"/>
    <w:rsid w:val="00B66197"/>
    <w:rsid w:val="00B70483"/>
    <w:rsid w:val="00B71CA8"/>
    <w:rsid w:val="00B72BAC"/>
    <w:rsid w:val="00B74C98"/>
    <w:rsid w:val="00B7529D"/>
    <w:rsid w:val="00B75A2E"/>
    <w:rsid w:val="00B75C91"/>
    <w:rsid w:val="00B7636B"/>
    <w:rsid w:val="00B764BE"/>
    <w:rsid w:val="00B7698C"/>
    <w:rsid w:val="00B771BF"/>
    <w:rsid w:val="00B773B5"/>
    <w:rsid w:val="00B77BB1"/>
    <w:rsid w:val="00B80F4B"/>
    <w:rsid w:val="00B81148"/>
    <w:rsid w:val="00B82BE0"/>
    <w:rsid w:val="00B84167"/>
    <w:rsid w:val="00B8496B"/>
    <w:rsid w:val="00B84AAB"/>
    <w:rsid w:val="00B851A0"/>
    <w:rsid w:val="00B85DAB"/>
    <w:rsid w:val="00B85E6A"/>
    <w:rsid w:val="00B865ED"/>
    <w:rsid w:val="00B8683E"/>
    <w:rsid w:val="00B868AC"/>
    <w:rsid w:val="00B9114B"/>
    <w:rsid w:val="00B912DB"/>
    <w:rsid w:val="00B91AE7"/>
    <w:rsid w:val="00B934F1"/>
    <w:rsid w:val="00B9360F"/>
    <w:rsid w:val="00B9374E"/>
    <w:rsid w:val="00B93C94"/>
    <w:rsid w:val="00B93CB6"/>
    <w:rsid w:val="00B9401F"/>
    <w:rsid w:val="00B9470E"/>
    <w:rsid w:val="00B9560A"/>
    <w:rsid w:val="00B95881"/>
    <w:rsid w:val="00B95C06"/>
    <w:rsid w:val="00B95E19"/>
    <w:rsid w:val="00B960F8"/>
    <w:rsid w:val="00B96A61"/>
    <w:rsid w:val="00B96B99"/>
    <w:rsid w:val="00B97731"/>
    <w:rsid w:val="00B97C6F"/>
    <w:rsid w:val="00BA12FF"/>
    <w:rsid w:val="00BA179B"/>
    <w:rsid w:val="00BA17B5"/>
    <w:rsid w:val="00BA1A6D"/>
    <w:rsid w:val="00BA28B6"/>
    <w:rsid w:val="00BA2956"/>
    <w:rsid w:val="00BA4C88"/>
    <w:rsid w:val="00BA51F9"/>
    <w:rsid w:val="00BA59C8"/>
    <w:rsid w:val="00BA743C"/>
    <w:rsid w:val="00BA794F"/>
    <w:rsid w:val="00BA7EFC"/>
    <w:rsid w:val="00BB0B29"/>
    <w:rsid w:val="00BB0E36"/>
    <w:rsid w:val="00BB2E59"/>
    <w:rsid w:val="00BB633D"/>
    <w:rsid w:val="00BB6ACB"/>
    <w:rsid w:val="00BB7729"/>
    <w:rsid w:val="00BC2D36"/>
    <w:rsid w:val="00BC2D9C"/>
    <w:rsid w:val="00BC33C3"/>
    <w:rsid w:val="00BC3718"/>
    <w:rsid w:val="00BC37C1"/>
    <w:rsid w:val="00BC38D1"/>
    <w:rsid w:val="00BC45A0"/>
    <w:rsid w:val="00BC4825"/>
    <w:rsid w:val="00BC4C7B"/>
    <w:rsid w:val="00BC4E7F"/>
    <w:rsid w:val="00BC5F93"/>
    <w:rsid w:val="00BC76B1"/>
    <w:rsid w:val="00BC7F84"/>
    <w:rsid w:val="00BD03A6"/>
    <w:rsid w:val="00BD0A11"/>
    <w:rsid w:val="00BD0AA1"/>
    <w:rsid w:val="00BD0DB8"/>
    <w:rsid w:val="00BD23F4"/>
    <w:rsid w:val="00BD367F"/>
    <w:rsid w:val="00BD3B5D"/>
    <w:rsid w:val="00BD3BB0"/>
    <w:rsid w:val="00BD4689"/>
    <w:rsid w:val="00BD515C"/>
    <w:rsid w:val="00BD63FE"/>
    <w:rsid w:val="00BD678E"/>
    <w:rsid w:val="00BD6DE9"/>
    <w:rsid w:val="00BD7B34"/>
    <w:rsid w:val="00BE041E"/>
    <w:rsid w:val="00BE0CFB"/>
    <w:rsid w:val="00BE1470"/>
    <w:rsid w:val="00BE1654"/>
    <w:rsid w:val="00BE1E64"/>
    <w:rsid w:val="00BE3162"/>
    <w:rsid w:val="00BE3933"/>
    <w:rsid w:val="00BE3CDE"/>
    <w:rsid w:val="00BE44AC"/>
    <w:rsid w:val="00BE5501"/>
    <w:rsid w:val="00BE6D9E"/>
    <w:rsid w:val="00BE7BCB"/>
    <w:rsid w:val="00BF0099"/>
    <w:rsid w:val="00BF1626"/>
    <w:rsid w:val="00BF18B3"/>
    <w:rsid w:val="00BF1BCE"/>
    <w:rsid w:val="00BF2372"/>
    <w:rsid w:val="00BF31C7"/>
    <w:rsid w:val="00BF36F7"/>
    <w:rsid w:val="00BF3FE8"/>
    <w:rsid w:val="00BF67CA"/>
    <w:rsid w:val="00BF6AD7"/>
    <w:rsid w:val="00BF7092"/>
    <w:rsid w:val="00C00BE9"/>
    <w:rsid w:val="00C00E57"/>
    <w:rsid w:val="00C0176D"/>
    <w:rsid w:val="00C0180E"/>
    <w:rsid w:val="00C01A6D"/>
    <w:rsid w:val="00C01E2E"/>
    <w:rsid w:val="00C01E52"/>
    <w:rsid w:val="00C01E73"/>
    <w:rsid w:val="00C02649"/>
    <w:rsid w:val="00C0410E"/>
    <w:rsid w:val="00C04C3F"/>
    <w:rsid w:val="00C0591A"/>
    <w:rsid w:val="00C05A18"/>
    <w:rsid w:val="00C06E4C"/>
    <w:rsid w:val="00C07297"/>
    <w:rsid w:val="00C078FB"/>
    <w:rsid w:val="00C11080"/>
    <w:rsid w:val="00C13284"/>
    <w:rsid w:val="00C1360B"/>
    <w:rsid w:val="00C13F4A"/>
    <w:rsid w:val="00C14A9F"/>
    <w:rsid w:val="00C14AA2"/>
    <w:rsid w:val="00C1521B"/>
    <w:rsid w:val="00C15899"/>
    <w:rsid w:val="00C15DA9"/>
    <w:rsid w:val="00C15F6F"/>
    <w:rsid w:val="00C1671D"/>
    <w:rsid w:val="00C168B9"/>
    <w:rsid w:val="00C17682"/>
    <w:rsid w:val="00C2022E"/>
    <w:rsid w:val="00C20CB7"/>
    <w:rsid w:val="00C20DDC"/>
    <w:rsid w:val="00C212F2"/>
    <w:rsid w:val="00C217A5"/>
    <w:rsid w:val="00C233A2"/>
    <w:rsid w:val="00C23C7E"/>
    <w:rsid w:val="00C24191"/>
    <w:rsid w:val="00C24585"/>
    <w:rsid w:val="00C24B4A"/>
    <w:rsid w:val="00C25394"/>
    <w:rsid w:val="00C25E24"/>
    <w:rsid w:val="00C25F7E"/>
    <w:rsid w:val="00C30092"/>
    <w:rsid w:val="00C302E4"/>
    <w:rsid w:val="00C31350"/>
    <w:rsid w:val="00C31427"/>
    <w:rsid w:val="00C3350C"/>
    <w:rsid w:val="00C33A3E"/>
    <w:rsid w:val="00C34B1F"/>
    <w:rsid w:val="00C35662"/>
    <w:rsid w:val="00C3663D"/>
    <w:rsid w:val="00C37754"/>
    <w:rsid w:val="00C37A3F"/>
    <w:rsid w:val="00C37C3D"/>
    <w:rsid w:val="00C402A5"/>
    <w:rsid w:val="00C40541"/>
    <w:rsid w:val="00C405C2"/>
    <w:rsid w:val="00C40E7D"/>
    <w:rsid w:val="00C41314"/>
    <w:rsid w:val="00C41912"/>
    <w:rsid w:val="00C424FF"/>
    <w:rsid w:val="00C42ACF"/>
    <w:rsid w:val="00C42F0D"/>
    <w:rsid w:val="00C4407E"/>
    <w:rsid w:val="00C440C1"/>
    <w:rsid w:val="00C441E5"/>
    <w:rsid w:val="00C441F9"/>
    <w:rsid w:val="00C46C2E"/>
    <w:rsid w:val="00C46FA8"/>
    <w:rsid w:val="00C512C8"/>
    <w:rsid w:val="00C518DD"/>
    <w:rsid w:val="00C52ADA"/>
    <w:rsid w:val="00C52BAD"/>
    <w:rsid w:val="00C52C0E"/>
    <w:rsid w:val="00C52D1B"/>
    <w:rsid w:val="00C531F7"/>
    <w:rsid w:val="00C53C38"/>
    <w:rsid w:val="00C549BC"/>
    <w:rsid w:val="00C5561F"/>
    <w:rsid w:val="00C55A9A"/>
    <w:rsid w:val="00C56A8A"/>
    <w:rsid w:val="00C57275"/>
    <w:rsid w:val="00C57FAB"/>
    <w:rsid w:val="00C60407"/>
    <w:rsid w:val="00C605C1"/>
    <w:rsid w:val="00C6198B"/>
    <w:rsid w:val="00C61AC8"/>
    <w:rsid w:val="00C61B98"/>
    <w:rsid w:val="00C61D2C"/>
    <w:rsid w:val="00C62DAC"/>
    <w:rsid w:val="00C6317E"/>
    <w:rsid w:val="00C63310"/>
    <w:rsid w:val="00C635EA"/>
    <w:rsid w:val="00C63A88"/>
    <w:rsid w:val="00C640A2"/>
    <w:rsid w:val="00C642AF"/>
    <w:rsid w:val="00C647AC"/>
    <w:rsid w:val="00C65503"/>
    <w:rsid w:val="00C66244"/>
    <w:rsid w:val="00C665F6"/>
    <w:rsid w:val="00C66F4A"/>
    <w:rsid w:val="00C676C6"/>
    <w:rsid w:val="00C7099F"/>
    <w:rsid w:val="00C70F2D"/>
    <w:rsid w:val="00C716D0"/>
    <w:rsid w:val="00C71DD4"/>
    <w:rsid w:val="00C72455"/>
    <w:rsid w:val="00C731DF"/>
    <w:rsid w:val="00C74A32"/>
    <w:rsid w:val="00C74EC2"/>
    <w:rsid w:val="00C75D7E"/>
    <w:rsid w:val="00C7617A"/>
    <w:rsid w:val="00C764CE"/>
    <w:rsid w:val="00C76A2B"/>
    <w:rsid w:val="00C76ACB"/>
    <w:rsid w:val="00C76FAC"/>
    <w:rsid w:val="00C76FD4"/>
    <w:rsid w:val="00C7713E"/>
    <w:rsid w:val="00C77BBD"/>
    <w:rsid w:val="00C77EFB"/>
    <w:rsid w:val="00C80162"/>
    <w:rsid w:val="00C809D0"/>
    <w:rsid w:val="00C8131A"/>
    <w:rsid w:val="00C82787"/>
    <w:rsid w:val="00C8359E"/>
    <w:rsid w:val="00C85A07"/>
    <w:rsid w:val="00C85A81"/>
    <w:rsid w:val="00C86975"/>
    <w:rsid w:val="00C86D12"/>
    <w:rsid w:val="00C872D7"/>
    <w:rsid w:val="00C87BE6"/>
    <w:rsid w:val="00C90963"/>
    <w:rsid w:val="00C90B38"/>
    <w:rsid w:val="00C90C77"/>
    <w:rsid w:val="00C90D72"/>
    <w:rsid w:val="00C920F7"/>
    <w:rsid w:val="00C92F00"/>
    <w:rsid w:val="00C9495E"/>
    <w:rsid w:val="00C96172"/>
    <w:rsid w:val="00C9710C"/>
    <w:rsid w:val="00C97550"/>
    <w:rsid w:val="00C97A8C"/>
    <w:rsid w:val="00CA0E80"/>
    <w:rsid w:val="00CA0ED5"/>
    <w:rsid w:val="00CA1484"/>
    <w:rsid w:val="00CA1D84"/>
    <w:rsid w:val="00CA35B1"/>
    <w:rsid w:val="00CA42E3"/>
    <w:rsid w:val="00CA57F2"/>
    <w:rsid w:val="00CA63DF"/>
    <w:rsid w:val="00CA6661"/>
    <w:rsid w:val="00CA6A09"/>
    <w:rsid w:val="00CB06B1"/>
    <w:rsid w:val="00CB086A"/>
    <w:rsid w:val="00CB15CF"/>
    <w:rsid w:val="00CB243E"/>
    <w:rsid w:val="00CB2E69"/>
    <w:rsid w:val="00CB3BE0"/>
    <w:rsid w:val="00CB43E5"/>
    <w:rsid w:val="00CB4925"/>
    <w:rsid w:val="00CB52F6"/>
    <w:rsid w:val="00CB54FC"/>
    <w:rsid w:val="00CB65BE"/>
    <w:rsid w:val="00CB666C"/>
    <w:rsid w:val="00CC014D"/>
    <w:rsid w:val="00CC087D"/>
    <w:rsid w:val="00CC0A97"/>
    <w:rsid w:val="00CC1178"/>
    <w:rsid w:val="00CC13BA"/>
    <w:rsid w:val="00CC1517"/>
    <w:rsid w:val="00CC1684"/>
    <w:rsid w:val="00CC170A"/>
    <w:rsid w:val="00CC1994"/>
    <w:rsid w:val="00CC1D0D"/>
    <w:rsid w:val="00CC2064"/>
    <w:rsid w:val="00CC2129"/>
    <w:rsid w:val="00CC21C4"/>
    <w:rsid w:val="00CC23E4"/>
    <w:rsid w:val="00CC25FD"/>
    <w:rsid w:val="00CC3AF9"/>
    <w:rsid w:val="00CC4104"/>
    <w:rsid w:val="00CC43C2"/>
    <w:rsid w:val="00CC5316"/>
    <w:rsid w:val="00CC58EF"/>
    <w:rsid w:val="00CC6937"/>
    <w:rsid w:val="00CC6FE3"/>
    <w:rsid w:val="00CC7857"/>
    <w:rsid w:val="00CC7A60"/>
    <w:rsid w:val="00CC7A7B"/>
    <w:rsid w:val="00CC7FB8"/>
    <w:rsid w:val="00CD1890"/>
    <w:rsid w:val="00CD2235"/>
    <w:rsid w:val="00CD246A"/>
    <w:rsid w:val="00CD3101"/>
    <w:rsid w:val="00CD4214"/>
    <w:rsid w:val="00CD491D"/>
    <w:rsid w:val="00CD5233"/>
    <w:rsid w:val="00CD5994"/>
    <w:rsid w:val="00CD6A68"/>
    <w:rsid w:val="00CD6CE2"/>
    <w:rsid w:val="00CD75CC"/>
    <w:rsid w:val="00CE0536"/>
    <w:rsid w:val="00CE1A40"/>
    <w:rsid w:val="00CE7190"/>
    <w:rsid w:val="00CE7418"/>
    <w:rsid w:val="00CE7D8E"/>
    <w:rsid w:val="00CE7ED2"/>
    <w:rsid w:val="00CF0F69"/>
    <w:rsid w:val="00CF2062"/>
    <w:rsid w:val="00CF2811"/>
    <w:rsid w:val="00CF2E6E"/>
    <w:rsid w:val="00CF3AAC"/>
    <w:rsid w:val="00CF3BBB"/>
    <w:rsid w:val="00CF503C"/>
    <w:rsid w:val="00CF5049"/>
    <w:rsid w:val="00CF5241"/>
    <w:rsid w:val="00CF5B85"/>
    <w:rsid w:val="00CF5CF6"/>
    <w:rsid w:val="00CF7EB0"/>
    <w:rsid w:val="00CF7FC9"/>
    <w:rsid w:val="00D0033F"/>
    <w:rsid w:val="00D01064"/>
    <w:rsid w:val="00D02127"/>
    <w:rsid w:val="00D029FF"/>
    <w:rsid w:val="00D03703"/>
    <w:rsid w:val="00D03E9C"/>
    <w:rsid w:val="00D054BE"/>
    <w:rsid w:val="00D05B45"/>
    <w:rsid w:val="00D06D14"/>
    <w:rsid w:val="00D113E4"/>
    <w:rsid w:val="00D12272"/>
    <w:rsid w:val="00D12718"/>
    <w:rsid w:val="00D1291F"/>
    <w:rsid w:val="00D12E68"/>
    <w:rsid w:val="00D1320A"/>
    <w:rsid w:val="00D13772"/>
    <w:rsid w:val="00D140E2"/>
    <w:rsid w:val="00D14C10"/>
    <w:rsid w:val="00D155CC"/>
    <w:rsid w:val="00D15644"/>
    <w:rsid w:val="00D162B7"/>
    <w:rsid w:val="00D167C3"/>
    <w:rsid w:val="00D17435"/>
    <w:rsid w:val="00D21FD3"/>
    <w:rsid w:val="00D23441"/>
    <w:rsid w:val="00D23A2E"/>
    <w:rsid w:val="00D23D85"/>
    <w:rsid w:val="00D242D1"/>
    <w:rsid w:val="00D244E5"/>
    <w:rsid w:val="00D24694"/>
    <w:rsid w:val="00D24CB7"/>
    <w:rsid w:val="00D24F16"/>
    <w:rsid w:val="00D25347"/>
    <w:rsid w:val="00D26608"/>
    <w:rsid w:val="00D26A94"/>
    <w:rsid w:val="00D270E4"/>
    <w:rsid w:val="00D2740D"/>
    <w:rsid w:val="00D27B6C"/>
    <w:rsid w:val="00D30074"/>
    <w:rsid w:val="00D3036C"/>
    <w:rsid w:val="00D315BD"/>
    <w:rsid w:val="00D321A4"/>
    <w:rsid w:val="00D32512"/>
    <w:rsid w:val="00D32BA7"/>
    <w:rsid w:val="00D335F0"/>
    <w:rsid w:val="00D337A6"/>
    <w:rsid w:val="00D337E2"/>
    <w:rsid w:val="00D33909"/>
    <w:rsid w:val="00D33ABA"/>
    <w:rsid w:val="00D33B6E"/>
    <w:rsid w:val="00D345E3"/>
    <w:rsid w:val="00D34F95"/>
    <w:rsid w:val="00D35285"/>
    <w:rsid w:val="00D35513"/>
    <w:rsid w:val="00D35697"/>
    <w:rsid w:val="00D357E6"/>
    <w:rsid w:val="00D362A8"/>
    <w:rsid w:val="00D36A6F"/>
    <w:rsid w:val="00D36E2E"/>
    <w:rsid w:val="00D372EA"/>
    <w:rsid w:val="00D37B56"/>
    <w:rsid w:val="00D37C6B"/>
    <w:rsid w:val="00D40627"/>
    <w:rsid w:val="00D40DF8"/>
    <w:rsid w:val="00D40FAC"/>
    <w:rsid w:val="00D411D1"/>
    <w:rsid w:val="00D42453"/>
    <w:rsid w:val="00D424B8"/>
    <w:rsid w:val="00D42E35"/>
    <w:rsid w:val="00D42E63"/>
    <w:rsid w:val="00D43AF6"/>
    <w:rsid w:val="00D44376"/>
    <w:rsid w:val="00D44686"/>
    <w:rsid w:val="00D44713"/>
    <w:rsid w:val="00D44D69"/>
    <w:rsid w:val="00D454E3"/>
    <w:rsid w:val="00D45765"/>
    <w:rsid w:val="00D4749B"/>
    <w:rsid w:val="00D50C26"/>
    <w:rsid w:val="00D52161"/>
    <w:rsid w:val="00D52314"/>
    <w:rsid w:val="00D52A03"/>
    <w:rsid w:val="00D53459"/>
    <w:rsid w:val="00D534DD"/>
    <w:rsid w:val="00D54AEA"/>
    <w:rsid w:val="00D55A22"/>
    <w:rsid w:val="00D566B9"/>
    <w:rsid w:val="00D568D9"/>
    <w:rsid w:val="00D6107C"/>
    <w:rsid w:val="00D61FD2"/>
    <w:rsid w:val="00D6242C"/>
    <w:rsid w:val="00D63A73"/>
    <w:rsid w:val="00D64000"/>
    <w:rsid w:val="00D6422F"/>
    <w:rsid w:val="00D6598B"/>
    <w:rsid w:val="00D65CAA"/>
    <w:rsid w:val="00D67F7B"/>
    <w:rsid w:val="00D7024D"/>
    <w:rsid w:val="00D706D5"/>
    <w:rsid w:val="00D7162E"/>
    <w:rsid w:val="00D717BC"/>
    <w:rsid w:val="00D733A9"/>
    <w:rsid w:val="00D74084"/>
    <w:rsid w:val="00D74306"/>
    <w:rsid w:val="00D7450E"/>
    <w:rsid w:val="00D76AB4"/>
    <w:rsid w:val="00D76E87"/>
    <w:rsid w:val="00D770D3"/>
    <w:rsid w:val="00D7745F"/>
    <w:rsid w:val="00D805BE"/>
    <w:rsid w:val="00D80B9D"/>
    <w:rsid w:val="00D8116D"/>
    <w:rsid w:val="00D81907"/>
    <w:rsid w:val="00D81DE5"/>
    <w:rsid w:val="00D83E4F"/>
    <w:rsid w:val="00D841A9"/>
    <w:rsid w:val="00D84CDA"/>
    <w:rsid w:val="00D85BEE"/>
    <w:rsid w:val="00D85F87"/>
    <w:rsid w:val="00D8604F"/>
    <w:rsid w:val="00D87349"/>
    <w:rsid w:val="00D87A4D"/>
    <w:rsid w:val="00D90E4C"/>
    <w:rsid w:val="00D917A6"/>
    <w:rsid w:val="00D91E22"/>
    <w:rsid w:val="00D926F2"/>
    <w:rsid w:val="00D938E4"/>
    <w:rsid w:val="00D943A8"/>
    <w:rsid w:val="00D94684"/>
    <w:rsid w:val="00D9471F"/>
    <w:rsid w:val="00D95208"/>
    <w:rsid w:val="00D95215"/>
    <w:rsid w:val="00D9646C"/>
    <w:rsid w:val="00D968E5"/>
    <w:rsid w:val="00D96D75"/>
    <w:rsid w:val="00DA056C"/>
    <w:rsid w:val="00DA0A84"/>
    <w:rsid w:val="00DA0D25"/>
    <w:rsid w:val="00DA0D26"/>
    <w:rsid w:val="00DA1736"/>
    <w:rsid w:val="00DA1930"/>
    <w:rsid w:val="00DA22C0"/>
    <w:rsid w:val="00DA25B5"/>
    <w:rsid w:val="00DA2812"/>
    <w:rsid w:val="00DA2E03"/>
    <w:rsid w:val="00DA397A"/>
    <w:rsid w:val="00DA3BDD"/>
    <w:rsid w:val="00DA66C3"/>
    <w:rsid w:val="00DA6E44"/>
    <w:rsid w:val="00DA7943"/>
    <w:rsid w:val="00DA7C38"/>
    <w:rsid w:val="00DB1485"/>
    <w:rsid w:val="00DB1687"/>
    <w:rsid w:val="00DB1A1D"/>
    <w:rsid w:val="00DB391C"/>
    <w:rsid w:val="00DB490B"/>
    <w:rsid w:val="00DB4CDD"/>
    <w:rsid w:val="00DB4D82"/>
    <w:rsid w:val="00DB5B52"/>
    <w:rsid w:val="00DB5EAB"/>
    <w:rsid w:val="00DB68F5"/>
    <w:rsid w:val="00DC2461"/>
    <w:rsid w:val="00DC2A54"/>
    <w:rsid w:val="00DC2C23"/>
    <w:rsid w:val="00DC2ED2"/>
    <w:rsid w:val="00DC4026"/>
    <w:rsid w:val="00DC43F4"/>
    <w:rsid w:val="00DC4757"/>
    <w:rsid w:val="00DC67F4"/>
    <w:rsid w:val="00DC76C4"/>
    <w:rsid w:val="00DC790B"/>
    <w:rsid w:val="00DC7B94"/>
    <w:rsid w:val="00DD16B8"/>
    <w:rsid w:val="00DD2538"/>
    <w:rsid w:val="00DD28CD"/>
    <w:rsid w:val="00DD2D64"/>
    <w:rsid w:val="00DD31D2"/>
    <w:rsid w:val="00DD4227"/>
    <w:rsid w:val="00DD4F12"/>
    <w:rsid w:val="00DD50BF"/>
    <w:rsid w:val="00DD5101"/>
    <w:rsid w:val="00DD5C1C"/>
    <w:rsid w:val="00DD63CD"/>
    <w:rsid w:val="00DD6EDC"/>
    <w:rsid w:val="00DD6F20"/>
    <w:rsid w:val="00DD76F1"/>
    <w:rsid w:val="00DE0582"/>
    <w:rsid w:val="00DE0A2E"/>
    <w:rsid w:val="00DE125E"/>
    <w:rsid w:val="00DE177F"/>
    <w:rsid w:val="00DE188B"/>
    <w:rsid w:val="00DE1B48"/>
    <w:rsid w:val="00DE2574"/>
    <w:rsid w:val="00DE35BB"/>
    <w:rsid w:val="00DE44AC"/>
    <w:rsid w:val="00DE5C3C"/>
    <w:rsid w:val="00DE5F03"/>
    <w:rsid w:val="00DE6513"/>
    <w:rsid w:val="00DE6C36"/>
    <w:rsid w:val="00DE6EE6"/>
    <w:rsid w:val="00DE7536"/>
    <w:rsid w:val="00DF1AD3"/>
    <w:rsid w:val="00DF2A18"/>
    <w:rsid w:val="00DF3328"/>
    <w:rsid w:val="00DF352E"/>
    <w:rsid w:val="00DF3649"/>
    <w:rsid w:val="00DF4544"/>
    <w:rsid w:val="00DF4928"/>
    <w:rsid w:val="00DF573D"/>
    <w:rsid w:val="00DF6AA2"/>
    <w:rsid w:val="00DF6ECB"/>
    <w:rsid w:val="00DF76E0"/>
    <w:rsid w:val="00E003B4"/>
    <w:rsid w:val="00E011D4"/>
    <w:rsid w:val="00E012A8"/>
    <w:rsid w:val="00E01A66"/>
    <w:rsid w:val="00E02166"/>
    <w:rsid w:val="00E027F9"/>
    <w:rsid w:val="00E032C5"/>
    <w:rsid w:val="00E03918"/>
    <w:rsid w:val="00E03A0D"/>
    <w:rsid w:val="00E043A7"/>
    <w:rsid w:val="00E0441D"/>
    <w:rsid w:val="00E05EA8"/>
    <w:rsid w:val="00E0616B"/>
    <w:rsid w:val="00E06C34"/>
    <w:rsid w:val="00E073B3"/>
    <w:rsid w:val="00E07C7B"/>
    <w:rsid w:val="00E10E20"/>
    <w:rsid w:val="00E10EA5"/>
    <w:rsid w:val="00E115A9"/>
    <w:rsid w:val="00E11812"/>
    <w:rsid w:val="00E1231D"/>
    <w:rsid w:val="00E12B3E"/>
    <w:rsid w:val="00E12E91"/>
    <w:rsid w:val="00E14285"/>
    <w:rsid w:val="00E14896"/>
    <w:rsid w:val="00E148F0"/>
    <w:rsid w:val="00E149F6"/>
    <w:rsid w:val="00E15601"/>
    <w:rsid w:val="00E1587E"/>
    <w:rsid w:val="00E15D7A"/>
    <w:rsid w:val="00E16950"/>
    <w:rsid w:val="00E1713F"/>
    <w:rsid w:val="00E172A2"/>
    <w:rsid w:val="00E1750C"/>
    <w:rsid w:val="00E17FA0"/>
    <w:rsid w:val="00E21B00"/>
    <w:rsid w:val="00E21CF2"/>
    <w:rsid w:val="00E21F47"/>
    <w:rsid w:val="00E22DDA"/>
    <w:rsid w:val="00E23094"/>
    <w:rsid w:val="00E231D9"/>
    <w:rsid w:val="00E24196"/>
    <w:rsid w:val="00E250D2"/>
    <w:rsid w:val="00E253EA"/>
    <w:rsid w:val="00E259B7"/>
    <w:rsid w:val="00E26A36"/>
    <w:rsid w:val="00E277A7"/>
    <w:rsid w:val="00E278E3"/>
    <w:rsid w:val="00E27B29"/>
    <w:rsid w:val="00E27C0D"/>
    <w:rsid w:val="00E27FA2"/>
    <w:rsid w:val="00E308AC"/>
    <w:rsid w:val="00E30B4A"/>
    <w:rsid w:val="00E31227"/>
    <w:rsid w:val="00E3150C"/>
    <w:rsid w:val="00E31E78"/>
    <w:rsid w:val="00E31E8F"/>
    <w:rsid w:val="00E32309"/>
    <w:rsid w:val="00E32516"/>
    <w:rsid w:val="00E32AE5"/>
    <w:rsid w:val="00E32E2D"/>
    <w:rsid w:val="00E32E58"/>
    <w:rsid w:val="00E34BD4"/>
    <w:rsid w:val="00E35676"/>
    <w:rsid w:val="00E3796F"/>
    <w:rsid w:val="00E403D8"/>
    <w:rsid w:val="00E40560"/>
    <w:rsid w:val="00E40A0F"/>
    <w:rsid w:val="00E41AA9"/>
    <w:rsid w:val="00E424FE"/>
    <w:rsid w:val="00E42563"/>
    <w:rsid w:val="00E4259C"/>
    <w:rsid w:val="00E42FE2"/>
    <w:rsid w:val="00E439D5"/>
    <w:rsid w:val="00E43AA6"/>
    <w:rsid w:val="00E43B3B"/>
    <w:rsid w:val="00E43EF8"/>
    <w:rsid w:val="00E4468D"/>
    <w:rsid w:val="00E45475"/>
    <w:rsid w:val="00E4579A"/>
    <w:rsid w:val="00E45A65"/>
    <w:rsid w:val="00E46CE0"/>
    <w:rsid w:val="00E4744C"/>
    <w:rsid w:val="00E50134"/>
    <w:rsid w:val="00E50F68"/>
    <w:rsid w:val="00E5246C"/>
    <w:rsid w:val="00E52B53"/>
    <w:rsid w:val="00E52E17"/>
    <w:rsid w:val="00E53A2E"/>
    <w:rsid w:val="00E54543"/>
    <w:rsid w:val="00E54A33"/>
    <w:rsid w:val="00E54C55"/>
    <w:rsid w:val="00E54C91"/>
    <w:rsid w:val="00E54CB8"/>
    <w:rsid w:val="00E56247"/>
    <w:rsid w:val="00E5737D"/>
    <w:rsid w:val="00E57C74"/>
    <w:rsid w:val="00E61686"/>
    <w:rsid w:val="00E6295B"/>
    <w:rsid w:val="00E63114"/>
    <w:rsid w:val="00E63E25"/>
    <w:rsid w:val="00E63FD0"/>
    <w:rsid w:val="00E6532C"/>
    <w:rsid w:val="00E65AB0"/>
    <w:rsid w:val="00E65BB9"/>
    <w:rsid w:val="00E70758"/>
    <w:rsid w:val="00E707AB"/>
    <w:rsid w:val="00E70967"/>
    <w:rsid w:val="00E70F1C"/>
    <w:rsid w:val="00E70F59"/>
    <w:rsid w:val="00E70FEB"/>
    <w:rsid w:val="00E718FF"/>
    <w:rsid w:val="00E71BD9"/>
    <w:rsid w:val="00E72810"/>
    <w:rsid w:val="00E7341D"/>
    <w:rsid w:val="00E7383C"/>
    <w:rsid w:val="00E73FE9"/>
    <w:rsid w:val="00E74F5D"/>
    <w:rsid w:val="00E7502D"/>
    <w:rsid w:val="00E75074"/>
    <w:rsid w:val="00E75169"/>
    <w:rsid w:val="00E751B5"/>
    <w:rsid w:val="00E75CBF"/>
    <w:rsid w:val="00E76B79"/>
    <w:rsid w:val="00E77E31"/>
    <w:rsid w:val="00E8036A"/>
    <w:rsid w:val="00E80484"/>
    <w:rsid w:val="00E80DC5"/>
    <w:rsid w:val="00E813C9"/>
    <w:rsid w:val="00E81658"/>
    <w:rsid w:val="00E827D6"/>
    <w:rsid w:val="00E83491"/>
    <w:rsid w:val="00E83562"/>
    <w:rsid w:val="00E849D9"/>
    <w:rsid w:val="00E85C06"/>
    <w:rsid w:val="00E85C33"/>
    <w:rsid w:val="00E85DB5"/>
    <w:rsid w:val="00E85F53"/>
    <w:rsid w:val="00E87DE1"/>
    <w:rsid w:val="00E9130F"/>
    <w:rsid w:val="00E9177C"/>
    <w:rsid w:val="00E91E38"/>
    <w:rsid w:val="00E924A0"/>
    <w:rsid w:val="00E9358A"/>
    <w:rsid w:val="00E936B7"/>
    <w:rsid w:val="00E93BAB"/>
    <w:rsid w:val="00E94B32"/>
    <w:rsid w:val="00E94C18"/>
    <w:rsid w:val="00E954D4"/>
    <w:rsid w:val="00E95DFD"/>
    <w:rsid w:val="00E96A24"/>
    <w:rsid w:val="00E96B6E"/>
    <w:rsid w:val="00E96F6A"/>
    <w:rsid w:val="00E972A6"/>
    <w:rsid w:val="00E975A7"/>
    <w:rsid w:val="00EA01CD"/>
    <w:rsid w:val="00EA2B6A"/>
    <w:rsid w:val="00EA2F8F"/>
    <w:rsid w:val="00EA31B3"/>
    <w:rsid w:val="00EA386B"/>
    <w:rsid w:val="00EA42F7"/>
    <w:rsid w:val="00EA54E1"/>
    <w:rsid w:val="00EA6239"/>
    <w:rsid w:val="00EA656B"/>
    <w:rsid w:val="00EA7A3C"/>
    <w:rsid w:val="00EA7E01"/>
    <w:rsid w:val="00EB053C"/>
    <w:rsid w:val="00EB0585"/>
    <w:rsid w:val="00EB05B9"/>
    <w:rsid w:val="00EB063F"/>
    <w:rsid w:val="00EB1E5F"/>
    <w:rsid w:val="00EB3F1B"/>
    <w:rsid w:val="00EB47F0"/>
    <w:rsid w:val="00EB7113"/>
    <w:rsid w:val="00EB7259"/>
    <w:rsid w:val="00EB759F"/>
    <w:rsid w:val="00EB7AC2"/>
    <w:rsid w:val="00EC133D"/>
    <w:rsid w:val="00EC2EBC"/>
    <w:rsid w:val="00EC52FA"/>
    <w:rsid w:val="00EC537D"/>
    <w:rsid w:val="00EC6664"/>
    <w:rsid w:val="00EC73A4"/>
    <w:rsid w:val="00EC7D26"/>
    <w:rsid w:val="00ED0891"/>
    <w:rsid w:val="00ED248B"/>
    <w:rsid w:val="00ED28E3"/>
    <w:rsid w:val="00ED2DCF"/>
    <w:rsid w:val="00ED2E3D"/>
    <w:rsid w:val="00ED4CBA"/>
    <w:rsid w:val="00ED4D48"/>
    <w:rsid w:val="00ED5CC0"/>
    <w:rsid w:val="00ED67A9"/>
    <w:rsid w:val="00ED6F79"/>
    <w:rsid w:val="00ED794F"/>
    <w:rsid w:val="00ED7EDA"/>
    <w:rsid w:val="00EE01EE"/>
    <w:rsid w:val="00EE0259"/>
    <w:rsid w:val="00EE0568"/>
    <w:rsid w:val="00EE0686"/>
    <w:rsid w:val="00EE1A18"/>
    <w:rsid w:val="00EE1F06"/>
    <w:rsid w:val="00EE2E66"/>
    <w:rsid w:val="00EE3128"/>
    <w:rsid w:val="00EE3954"/>
    <w:rsid w:val="00EE3A1D"/>
    <w:rsid w:val="00EE3AFD"/>
    <w:rsid w:val="00EE6A20"/>
    <w:rsid w:val="00EE6C65"/>
    <w:rsid w:val="00EE7565"/>
    <w:rsid w:val="00EE790D"/>
    <w:rsid w:val="00EE7C36"/>
    <w:rsid w:val="00EF0C50"/>
    <w:rsid w:val="00EF17B5"/>
    <w:rsid w:val="00EF1B53"/>
    <w:rsid w:val="00EF3AFE"/>
    <w:rsid w:val="00EF4B53"/>
    <w:rsid w:val="00EF60E0"/>
    <w:rsid w:val="00EF708F"/>
    <w:rsid w:val="00F018E8"/>
    <w:rsid w:val="00F0199B"/>
    <w:rsid w:val="00F01D02"/>
    <w:rsid w:val="00F02094"/>
    <w:rsid w:val="00F03A39"/>
    <w:rsid w:val="00F04494"/>
    <w:rsid w:val="00F04E05"/>
    <w:rsid w:val="00F05136"/>
    <w:rsid w:val="00F05170"/>
    <w:rsid w:val="00F063C3"/>
    <w:rsid w:val="00F06696"/>
    <w:rsid w:val="00F06926"/>
    <w:rsid w:val="00F06B70"/>
    <w:rsid w:val="00F06C63"/>
    <w:rsid w:val="00F07DF4"/>
    <w:rsid w:val="00F1052D"/>
    <w:rsid w:val="00F10C39"/>
    <w:rsid w:val="00F11603"/>
    <w:rsid w:val="00F12DA9"/>
    <w:rsid w:val="00F13E3D"/>
    <w:rsid w:val="00F14400"/>
    <w:rsid w:val="00F14466"/>
    <w:rsid w:val="00F146FB"/>
    <w:rsid w:val="00F14722"/>
    <w:rsid w:val="00F15E7D"/>
    <w:rsid w:val="00F15F53"/>
    <w:rsid w:val="00F16758"/>
    <w:rsid w:val="00F16B11"/>
    <w:rsid w:val="00F200CA"/>
    <w:rsid w:val="00F21086"/>
    <w:rsid w:val="00F21D0E"/>
    <w:rsid w:val="00F23B78"/>
    <w:rsid w:val="00F23E7B"/>
    <w:rsid w:val="00F243E9"/>
    <w:rsid w:val="00F24D8A"/>
    <w:rsid w:val="00F25759"/>
    <w:rsid w:val="00F25EC6"/>
    <w:rsid w:val="00F26799"/>
    <w:rsid w:val="00F26E77"/>
    <w:rsid w:val="00F26FB1"/>
    <w:rsid w:val="00F27908"/>
    <w:rsid w:val="00F30E59"/>
    <w:rsid w:val="00F31A2F"/>
    <w:rsid w:val="00F32528"/>
    <w:rsid w:val="00F325DD"/>
    <w:rsid w:val="00F333BB"/>
    <w:rsid w:val="00F33880"/>
    <w:rsid w:val="00F34D63"/>
    <w:rsid w:val="00F35AFA"/>
    <w:rsid w:val="00F372CA"/>
    <w:rsid w:val="00F37508"/>
    <w:rsid w:val="00F40D64"/>
    <w:rsid w:val="00F42BB1"/>
    <w:rsid w:val="00F44362"/>
    <w:rsid w:val="00F445AD"/>
    <w:rsid w:val="00F44744"/>
    <w:rsid w:val="00F452C6"/>
    <w:rsid w:val="00F453C0"/>
    <w:rsid w:val="00F4575C"/>
    <w:rsid w:val="00F45D9F"/>
    <w:rsid w:val="00F45FAC"/>
    <w:rsid w:val="00F46033"/>
    <w:rsid w:val="00F46B1D"/>
    <w:rsid w:val="00F47044"/>
    <w:rsid w:val="00F47A1F"/>
    <w:rsid w:val="00F47ABD"/>
    <w:rsid w:val="00F5031A"/>
    <w:rsid w:val="00F50A34"/>
    <w:rsid w:val="00F52C51"/>
    <w:rsid w:val="00F532EC"/>
    <w:rsid w:val="00F53B3C"/>
    <w:rsid w:val="00F5429B"/>
    <w:rsid w:val="00F54631"/>
    <w:rsid w:val="00F55EEA"/>
    <w:rsid w:val="00F5734C"/>
    <w:rsid w:val="00F57C45"/>
    <w:rsid w:val="00F603BC"/>
    <w:rsid w:val="00F60CAC"/>
    <w:rsid w:val="00F6103F"/>
    <w:rsid w:val="00F61120"/>
    <w:rsid w:val="00F6128A"/>
    <w:rsid w:val="00F61B21"/>
    <w:rsid w:val="00F61C74"/>
    <w:rsid w:val="00F61FA2"/>
    <w:rsid w:val="00F62102"/>
    <w:rsid w:val="00F62633"/>
    <w:rsid w:val="00F6477A"/>
    <w:rsid w:val="00F65C57"/>
    <w:rsid w:val="00F65ED0"/>
    <w:rsid w:val="00F66016"/>
    <w:rsid w:val="00F662AB"/>
    <w:rsid w:val="00F66685"/>
    <w:rsid w:val="00F66C50"/>
    <w:rsid w:val="00F67CD0"/>
    <w:rsid w:val="00F713A4"/>
    <w:rsid w:val="00F71762"/>
    <w:rsid w:val="00F72068"/>
    <w:rsid w:val="00F72253"/>
    <w:rsid w:val="00F72326"/>
    <w:rsid w:val="00F73D0D"/>
    <w:rsid w:val="00F73F96"/>
    <w:rsid w:val="00F74688"/>
    <w:rsid w:val="00F74A3D"/>
    <w:rsid w:val="00F74D44"/>
    <w:rsid w:val="00F80E61"/>
    <w:rsid w:val="00F8196E"/>
    <w:rsid w:val="00F83927"/>
    <w:rsid w:val="00F848F1"/>
    <w:rsid w:val="00F84959"/>
    <w:rsid w:val="00F85559"/>
    <w:rsid w:val="00F85E94"/>
    <w:rsid w:val="00F86571"/>
    <w:rsid w:val="00F87B24"/>
    <w:rsid w:val="00F87B45"/>
    <w:rsid w:val="00F90897"/>
    <w:rsid w:val="00F90A75"/>
    <w:rsid w:val="00F9164F"/>
    <w:rsid w:val="00F91B08"/>
    <w:rsid w:val="00F91EDD"/>
    <w:rsid w:val="00F92015"/>
    <w:rsid w:val="00F92622"/>
    <w:rsid w:val="00F92BA3"/>
    <w:rsid w:val="00F939E0"/>
    <w:rsid w:val="00F93DBB"/>
    <w:rsid w:val="00F93E24"/>
    <w:rsid w:val="00F96801"/>
    <w:rsid w:val="00F96F60"/>
    <w:rsid w:val="00F97293"/>
    <w:rsid w:val="00F974C5"/>
    <w:rsid w:val="00F979AD"/>
    <w:rsid w:val="00FA0218"/>
    <w:rsid w:val="00FA0913"/>
    <w:rsid w:val="00FA09A5"/>
    <w:rsid w:val="00FA0CF9"/>
    <w:rsid w:val="00FA1F66"/>
    <w:rsid w:val="00FA2687"/>
    <w:rsid w:val="00FA2EFD"/>
    <w:rsid w:val="00FA38F6"/>
    <w:rsid w:val="00FA40CB"/>
    <w:rsid w:val="00FA4E6D"/>
    <w:rsid w:val="00FA4E97"/>
    <w:rsid w:val="00FA6F4A"/>
    <w:rsid w:val="00FA7234"/>
    <w:rsid w:val="00FA7A90"/>
    <w:rsid w:val="00FA7D52"/>
    <w:rsid w:val="00FB01CB"/>
    <w:rsid w:val="00FB0BF2"/>
    <w:rsid w:val="00FB1456"/>
    <w:rsid w:val="00FB1A71"/>
    <w:rsid w:val="00FB1C9D"/>
    <w:rsid w:val="00FB1F9C"/>
    <w:rsid w:val="00FB2079"/>
    <w:rsid w:val="00FB4892"/>
    <w:rsid w:val="00FB5ACD"/>
    <w:rsid w:val="00FB63B6"/>
    <w:rsid w:val="00FB64B5"/>
    <w:rsid w:val="00FB6B53"/>
    <w:rsid w:val="00FB73FA"/>
    <w:rsid w:val="00FC0E3B"/>
    <w:rsid w:val="00FC16E2"/>
    <w:rsid w:val="00FC289E"/>
    <w:rsid w:val="00FC2BA6"/>
    <w:rsid w:val="00FC3646"/>
    <w:rsid w:val="00FC3A17"/>
    <w:rsid w:val="00FC439F"/>
    <w:rsid w:val="00FC53B8"/>
    <w:rsid w:val="00FC5E7C"/>
    <w:rsid w:val="00FC68D0"/>
    <w:rsid w:val="00FC7014"/>
    <w:rsid w:val="00FD03F1"/>
    <w:rsid w:val="00FD0600"/>
    <w:rsid w:val="00FD0C60"/>
    <w:rsid w:val="00FD33B7"/>
    <w:rsid w:val="00FD3D58"/>
    <w:rsid w:val="00FD49AB"/>
    <w:rsid w:val="00FD5216"/>
    <w:rsid w:val="00FD5BEA"/>
    <w:rsid w:val="00FD62F0"/>
    <w:rsid w:val="00FD6373"/>
    <w:rsid w:val="00FD6403"/>
    <w:rsid w:val="00FD658E"/>
    <w:rsid w:val="00FD74DA"/>
    <w:rsid w:val="00FD7E4C"/>
    <w:rsid w:val="00FE19EC"/>
    <w:rsid w:val="00FE2039"/>
    <w:rsid w:val="00FE2998"/>
    <w:rsid w:val="00FE3454"/>
    <w:rsid w:val="00FE3DEA"/>
    <w:rsid w:val="00FE4341"/>
    <w:rsid w:val="00FE4F07"/>
    <w:rsid w:val="00FE5260"/>
    <w:rsid w:val="00FE5BB5"/>
    <w:rsid w:val="00FF12C0"/>
    <w:rsid w:val="00FF187E"/>
    <w:rsid w:val="00FF1EA6"/>
    <w:rsid w:val="00FF2330"/>
    <w:rsid w:val="00FF265A"/>
    <w:rsid w:val="00FF3885"/>
    <w:rsid w:val="00FF4716"/>
    <w:rsid w:val="00FF72E2"/>
    <w:rsid w:val="00FF75AA"/>
    <w:rsid w:val="00FF75DA"/>
    <w:rsid w:val="00FF7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B00D4"/>
  <w15:docId w15:val="{EBA0B443-9188-4EA5-BD4D-3AB04C06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4B8"/>
    <w:rPr>
      <w:sz w:val="24"/>
      <w:szCs w:val="24"/>
    </w:rPr>
  </w:style>
  <w:style w:type="paragraph" w:styleId="Heading1">
    <w:name w:val="heading 1"/>
    <w:basedOn w:val="Normal"/>
    <w:next w:val="Normal"/>
    <w:link w:val="Heading1Char"/>
    <w:qFormat/>
    <w:rsid w:val="00230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640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08762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57F2"/>
    <w:pPr>
      <w:spacing w:before="100" w:beforeAutospacing="1" w:after="100" w:afterAutospacing="1"/>
    </w:pPr>
  </w:style>
  <w:style w:type="paragraph" w:styleId="Header">
    <w:name w:val="header"/>
    <w:basedOn w:val="Normal"/>
    <w:link w:val="HeaderChar"/>
    <w:uiPriority w:val="99"/>
    <w:rsid w:val="00CA57F2"/>
    <w:pPr>
      <w:tabs>
        <w:tab w:val="center" w:pos="4819"/>
        <w:tab w:val="right" w:pos="9638"/>
      </w:tabs>
    </w:pPr>
  </w:style>
  <w:style w:type="paragraph" w:styleId="Footer">
    <w:name w:val="footer"/>
    <w:basedOn w:val="Normal"/>
    <w:link w:val="FooterChar"/>
    <w:uiPriority w:val="99"/>
    <w:rsid w:val="00CA57F2"/>
    <w:pPr>
      <w:tabs>
        <w:tab w:val="center" w:pos="4819"/>
        <w:tab w:val="right" w:pos="9638"/>
      </w:tabs>
    </w:pPr>
  </w:style>
  <w:style w:type="paragraph" w:customStyle="1" w:styleId="2">
    <w:name w:val="2"/>
    <w:basedOn w:val="Normal"/>
    <w:rsid w:val="000E5184"/>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Normal"/>
    <w:rsid w:val="000F7168"/>
    <w:pPr>
      <w:spacing w:after="160" w:line="240" w:lineRule="exact"/>
    </w:pPr>
    <w:rPr>
      <w:rFonts w:ascii="Tahoma" w:hAnsi="Tahoma"/>
      <w:sz w:val="20"/>
      <w:szCs w:val="20"/>
      <w:lang w:val="en-US" w:eastAsia="en-US"/>
    </w:rPr>
  </w:style>
  <w:style w:type="paragraph" w:customStyle="1" w:styleId="CharChar1">
    <w:name w:val="Char Char1"/>
    <w:basedOn w:val="Normal"/>
    <w:rsid w:val="002C733C"/>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42C2E"/>
    <w:rPr>
      <w:rFonts w:ascii="Tahoma" w:hAnsi="Tahoma" w:cs="Tahoma"/>
      <w:sz w:val="16"/>
      <w:szCs w:val="16"/>
    </w:rPr>
  </w:style>
  <w:style w:type="paragraph" w:customStyle="1" w:styleId="Char">
    <w:name w:val="Char"/>
    <w:basedOn w:val="Normal"/>
    <w:rsid w:val="00C24B4A"/>
    <w:pPr>
      <w:spacing w:after="160" w:line="240" w:lineRule="exact"/>
    </w:pPr>
    <w:rPr>
      <w:rFonts w:ascii="Tahoma" w:hAnsi="Tahoma"/>
      <w:sz w:val="20"/>
      <w:szCs w:val="20"/>
    </w:rPr>
  </w:style>
  <w:style w:type="paragraph" w:customStyle="1" w:styleId="DiagramaDiagramaDiagrama">
    <w:name w:val="Diagrama Diagrama Diagrama"/>
    <w:basedOn w:val="Normal"/>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1D1B86"/>
    <w:pPr>
      <w:ind w:left="720"/>
      <w:contextualSpacing/>
    </w:pPr>
  </w:style>
  <w:style w:type="character" w:customStyle="1" w:styleId="Heading5Char">
    <w:name w:val="Heading 5 Char"/>
    <w:link w:val="Heading5"/>
    <w:uiPriority w:val="9"/>
    <w:rsid w:val="00087622"/>
    <w:rPr>
      <w:rFonts w:ascii="Calibri" w:hAnsi="Calibri"/>
      <w:b/>
      <w:bCs/>
      <w:i/>
      <w:iCs/>
      <w:sz w:val="26"/>
      <w:szCs w:val="26"/>
    </w:rPr>
  </w:style>
  <w:style w:type="paragraph" w:customStyle="1" w:styleId="1">
    <w:name w:val="1"/>
    <w:basedOn w:val="Normal"/>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Normal"/>
    <w:uiPriority w:val="99"/>
    <w:rsid w:val="000F2112"/>
    <w:pPr>
      <w:ind w:left="-68" w:right="28" w:firstLine="720"/>
      <w:jc w:val="both"/>
    </w:pPr>
    <w:rPr>
      <w:lang w:val="en-US" w:eastAsia="en-US"/>
    </w:rPr>
  </w:style>
  <w:style w:type="character" w:styleId="CommentReference">
    <w:name w:val="annotation reference"/>
    <w:uiPriority w:val="99"/>
    <w:rsid w:val="00D91E22"/>
    <w:rPr>
      <w:sz w:val="16"/>
      <w:szCs w:val="16"/>
    </w:rPr>
  </w:style>
  <w:style w:type="paragraph" w:styleId="CommentText">
    <w:name w:val="annotation text"/>
    <w:basedOn w:val="Normal"/>
    <w:link w:val="CommentTextChar"/>
    <w:qFormat/>
    <w:rsid w:val="00D91E22"/>
    <w:rPr>
      <w:sz w:val="20"/>
      <w:szCs w:val="20"/>
    </w:rPr>
  </w:style>
  <w:style w:type="character" w:customStyle="1" w:styleId="CommentTextChar">
    <w:name w:val="Comment Text Char"/>
    <w:basedOn w:val="DefaultParagraphFont"/>
    <w:link w:val="CommentText"/>
    <w:qFormat/>
    <w:rsid w:val="00D91E22"/>
  </w:style>
  <w:style w:type="paragraph" w:styleId="CommentSubject">
    <w:name w:val="annotation subject"/>
    <w:basedOn w:val="CommentText"/>
    <w:next w:val="CommentText"/>
    <w:link w:val="CommentSubjectChar"/>
    <w:rsid w:val="00D91E22"/>
    <w:rPr>
      <w:b/>
      <w:bCs/>
    </w:rPr>
  </w:style>
  <w:style w:type="character" w:customStyle="1" w:styleId="CommentSubjectChar">
    <w:name w:val="Comment Subject Char"/>
    <w:link w:val="CommentSubject"/>
    <w:rsid w:val="00D91E22"/>
    <w:rPr>
      <w:b/>
      <w:bCs/>
    </w:rPr>
  </w:style>
  <w:style w:type="paragraph" w:styleId="PlainText">
    <w:name w:val="Plain Text"/>
    <w:basedOn w:val="Normal"/>
    <w:link w:val="PlainTextChar"/>
    <w:uiPriority w:val="99"/>
    <w:unhideWhenUsed/>
    <w:rsid w:val="00F16B11"/>
    <w:rPr>
      <w:rFonts w:ascii="Consolas" w:eastAsia="Calibri" w:hAnsi="Consolas"/>
      <w:sz w:val="21"/>
      <w:szCs w:val="21"/>
      <w:lang w:val="x-none" w:eastAsia="en-US"/>
    </w:rPr>
  </w:style>
  <w:style w:type="character" w:customStyle="1" w:styleId="PlainTextChar">
    <w:name w:val="Plain Text Char"/>
    <w:link w:val="PlainText"/>
    <w:uiPriority w:val="99"/>
    <w:rsid w:val="00F16B11"/>
    <w:rPr>
      <w:rFonts w:ascii="Consolas" w:eastAsia="Calibri" w:hAnsi="Consolas"/>
      <w:sz w:val="21"/>
      <w:szCs w:val="21"/>
      <w:lang w:val="x-none" w:eastAsia="en-US"/>
    </w:rPr>
  </w:style>
  <w:style w:type="character" w:customStyle="1" w:styleId="FooterChar">
    <w:name w:val="Footer Char"/>
    <w:link w:val="Footer"/>
    <w:uiPriority w:val="99"/>
    <w:rsid w:val="009957D8"/>
    <w:rPr>
      <w:sz w:val="24"/>
      <w:szCs w:val="24"/>
    </w:rPr>
  </w:style>
  <w:style w:type="character" w:styleId="Hyperlink">
    <w:name w:val="Hyperlink"/>
    <w:uiPriority w:val="99"/>
    <w:rsid w:val="003C3573"/>
    <w:rPr>
      <w:strike w:val="0"/>
      <w:dstrike w:val="0"/>
      <w:color w:val="0879D5"/>
      <w:u w:val="none"/>
      <w:effect w:val="none"/>
    </w:rPr>
  </w:style>
  <w:style w:type="table" w:styleId="TableGrid">
    <w:name w:val="Table Grid"/>
    <w:basedOn w:val="TableNormal"/>
    <w:uiPriority w:val="59"/>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04FDC"/>
    <w:rPr>
      <w:sz w:val="24"/>
      <w:szCs w:val="24"/>
    </w:rPr>
  </w:style>
  <w:style w:type="paragraph" w:styleId="NoSpacing">
    <w:name w:val="No Spacing"/>
    <w:uiPriority w:val="1"/>
    <w:qFormat/>
    <w:rsid w:val="00C731DF"/>
    <w:pPr>
      <w:widowControl w:val="0"/>
      <w:adjustRightInd w:val="0"/>
      <w:jc w:val="both"/>
      <w:textAlignment w:val="baseline"/>
    </w:pPr>
    <w:rPr>
      <w:sz w:val="24"/>
      <w:szCs w:val="24"/>
      <w:lang w:val="en-US" w:eastAsia="en-US"/>
    </w:rPr>
  </w:style>
  <w:style w:type="paragraph" w:styleId="FootnoteText">
    <w:name w:val="footnote text"/>
    <w:basedOn w:val="Normal"/>
    <w:link w:val="FootnoteTextChar"/>
    <w:rsid w:val="00216268"/>
    <w:rPr>
      <w:sz w:val="20"/>
      <w:szCs w:val="20"/>
    </w:rPr>
  </w:style>
  <w:style w:type="character" w:customStyle="1" w:styleId="FootnoteTextChar">
    <w:name w:val="Footnote Text Char"/>
    <w:basedOn w:val="DefaultParagraphFont"/>
    <w:link w:val="FootnoteText"/>
    <w:rsid w:val="00216268"/>
  </w:style>
  <w:style w:type="character" w:styleId="FootnoteReference">
    <w:name w:val="footnote reference"/>
    <w:rsid w:val="00216268"/>
    <w:rPr>
      <w:vertAlign w:val="superscript"/>
    </w:rPr>
  </w:style>
  <w:style w:type="paragraph" w:styleId="Subtitle">
    <w:name w:val="Subtitle"/>
    <w:basedOn w:val="Normal"/>
    <w:next w:val="Normal"/>
    <w:link w:val="SubtitleChar"/>
    <w:qFormat/>
    <w:rsid w:val="00EF708F"/>
    <w:pPr>
      <w:spacing w:after="60"/>
      <w:jc w:val="center"/>
      <w:outlineLvl w:val="1"/>
    </w:pPr>
    <w:rPr>
      <w:rFonts w:ascii="Cambria" w:hAnsi="Cambria"/>
    </w:rPr>
  </w:style>
  <w:style w:type="character" w:customStyle="1" w:styleId="SubtitleChar">
    <w:name w:val="Subtitle Char"/>
    <w:link w:val="Subtitle"/>
    <w:rsid w:val="00EF708F"/>
    <w:rPr>
      <w:rFonts w:ascii="Cambria" w:hAnsi="Cambria"/>
      <w:sz w:val="24"/>
      <w:szCs w:val="24"/>
    </w:rPr>
  </w:style>
  <w:style w:type="paragraph" w:customStyle="1" w:styleId="a">
    <w:basedOn w:val="Normal"/>
    <w:next w:val="NormalWeb"/>
    <w:uiPriority w:val="99"/>
    <w:rsid w:val="008A135B"/>
    <w:pPr>
      <w:spacing w:before="100" w:beforeAutospacing="1" w:after="100" w:afterAutospacing="1"/>
      <w:ind w:firstLine="720"/>
    </w:pPr>
    <w:rPr>
      <w:rFonts w:ascii="Arial" w:hAnsi="Arial" w:cs="Arial"/>
      <w:sz w:val="20"/>
    </w:rPr>
  </w:style>
  <w:style w:type="character" w:styleId="FollowedHyperlink">
    <w:name w:val="FollowedHyperlink"/>
    <w:rsid w:val="00A71B3C"/>
    <w:rPr>
      <w:color w:val="800080"/>
      <w:u w:val="single"/>
    </w:rPr>
  </w:style>
  <w:style w:type="character" w:customStyle="1" w:styleId="typewriter">
    <w:name w:val="typewriter"/>
    <w:rsid w:val="00E11812"/>
  </w:style>
  <w:style w:type="character" w:customStyle="1" w:styleId="Heading2Char">
    <w:name w:val="Heading 2 Char"/>
    <w:basedOn w:val="DefaultParagraphFont"/>
    <w:link w:val="Heading2"/>
    <w:semiHidden/>
    <w:rsid w:val="001640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23019C"/>
    <w:rPr>
      <w:rFonts w:asciiTheme="majorHAnsi" w:eastAsiaTheme="majorEastAsia" w:hAnsiTheme="majorHAnsi" w:cstheme="majorBidi"/>
      <w:b/>
      <w:bCs/>
      <w:color w:val="365F91" w:themeColor="accent1" w:themeShade="BF"/>
      <w:sz w:val="28"/>
      <w:szCs w:val="28"/>
    </w:rPr>
  </w:style>
  <w:style w:type="character" w:customStyle="1" w:styleId="BalloonTextChar">
    <w:name w:val="Balloon Text Char"/>
    <w:basedOn w:val="DefaultParagraphFont"/>
    <w:link w:val="BalloonText"/>
    <w:semiHidden/>
    <w:rsid w:val="00454CA6"/>
    <w:rPr>
      <w:rFonts w:ascii="Tahoma" w:hAnsi="Tahoma" w:cs="Tahoma"/>
      <w:sz w:val="16"/>
      <w:szCs w:val="16"/>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AC45EA"/>
    <w:rPr>
      <w:sz w:val="24"/>
      <w:szCs w:val="24"/>
    </w:rPr>
  </w:style>
  <w:style w:type="character" w:styleId="UnresolvedMention">
    <w:name w:val="Unresolved Mention"/>
    <w:basedOn w:val="DefaultParagraphFont"/>
    <w:uiPriority w:val="99"/>
    <w:semiHidden/>
    <w:unhideWhenUsed/>
    <w:rsid w:val="00DB4CDD"/>
    <w:rPr>
      <w:color w:val="605E5C"/>
      <w:shd w:val="clear" w:color="auto" w:fill="E1DFDD"/>
    </w:rPr>
  </w:style>
  <w:style w:type="character" w:customStyle="1" w:styleId="normaltextrun">
    <w:name w:val="normaltextrun"/>
    <w:basedOn w:val="DefaultParagraphFont"/>
    <w:rsid w:val="004840F6"/>
  </w:style>
  <w:style w:type="paragraph" w:customStyle="1" w:styleId="pf0">
    <w:name w:val="pf0"/>
    <w:basedOn w:val="Normal"/>
    <w:rsid w:val="00D35697"/>
    <w:pPr>
      <w:spacing w:before="100" w:beforeAutospacing="1" w:after="100" w:afterAutospacing="1"/>
    </w:pPr>
  </w:style>
  <w:style w:type="character" w:customStyle="1" w:styleId="cf01">
    <w:name w:val="cf01"/>
    <w:basedOn w:val="DefaultParagraphFont"/>
    <w:rsid w:val="00CC7FB8"/>
    <w:rPr>
      <w:rFonts w:ascii="Segoe UI" w:hAnsi="Segoe UI" w:cs="Segoe UI" w:hint="default"/>
      <w:sz w:val="18"/>
      <w:szCs w:val="18"/>
    </w:rPr>
  </w:style>
  <w:style w:type="paragraph" w:styleId="Revision">
    <w:name w:val="Revision"/>
    <w:hidden/>
    <w:uiPriority w:val="99"/>
    <w:semiHidden/>
    <w:rsid w:val="007815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806">
      <w:bodyDiv w:val="1"/>
      <w:marLeft w:val="0"/>
      <w:marRight w:val="0"/>
      <w:marTop w:val="0"/>
      <w:marBottom w:val="0"/>
      <w:divBdr>
        <w:top w:val="none" w:sz="0" w:space="0" w:color="auto"/>
        <w:left w:val="none" w:sz="0" w:space="0" w:color="auto"/>
        <w:bottom w:val="none" w:sz="0" w:space="0" w:color="auto"/>
        <w:right w:val="none" w:sz="0" w:space="0" w:color="auto"/>
      </w:divBdr>
    </w:div>
    <w:div w:id="23408702">
      <w:bodyDiv w:val="1"/>
      <w:marLeft w:val="0"/>
      <w:marRight w:val="0"/>
      <w:marTop w:val="0"/>
      <w:marBottom w:val="0"/>
      <w:divBdr>
        <w:top w:val="none" w:sz="0" w:space="0" w:color="auto"/>
        <w:left w:val="none" w:sz="0" w:space="0" w:color="auto"/>
        <w:bottom w:val="none" w:sz="0" w:space="0" w:color="auto"/>
        <w:right w:val="none" w:sz="0" w:space="0" w:color="auto"/>
      </w:divBdr>
    </w:div>
    <w:div w:id="26835724">
      <w:bodyDiv w:val="1"/>
      <w:marLeft w:val="0"/>
      <w:marRight w:val="0"/>
      <w:marTop w:val="0"/>
      <w:marBottom w:val="0"/>
      <w:divBdr>
        <w:top w:val="none" w:sz="0" w:space="0" w:color="auto"/>
        <w:left w:val="none" w:sz="0" w:space="0" w:color="auto"/>
        <w:bottom w:val="none" w:sz="0" w:space="0" w:color="auto"/>
        <w:right w:val="none" w:sz="0" w:space="0" w:color="auto"/>
      </w:divBdr>
      <w:divsChild>
        <w:div w:id="1911108979">
          <w:marLeft w:val="0"/>
          <w:marRight w:val="0"/>
          <w:marTop w:val="0"/>
          <w:marBottom w:val="0"/>
          <w:divBdr>
            <w:top w:val="none" w:sz="0" w:space="0" w:color="auto"/>
            <w:left w:val="none" w:sz="0" w:space="0" w:color="auto"/>
            <w:bottom w:val="none" w:sz="0" w:space="0" w:color="auto"/>
            <w:right w:val="none" w:sz="0" w:space="0" w:color="auto"/>
          </w:divBdr>
        </w:div>
      </w:divsChild>
    </w:div>
    <w:div w:id="30763699">
      <w:bodyDiv w:val="1"/>
      <w:marLeft w:val="0"/>
      <w:marRight w:val="0"/>
      <w:marTop w:val="0"/>
      <w:marBottom w:val="0"/>
      <w:divBdr>
        <w:top w:val="none" w:sz="0" w:space="0" w:color="auto"/>
        <w:left w:val="none" w:sz="0" w:space="0" w:color="auto"/>
        <w:bottom w:val="none" w:sz="0" w:space="0" w:color="auto"/>
        <w:right w:val="none" w:sz="0" w:space="0" w:color="auto"/>
      </w:divBdr>
    </w:div>
    <w:div w:id="39983174">
      <w:bodyDiv w:val="1"/>
      <w:marLeft w:val="0"/>
      <w:marRight w:val="0"/>
      <w:marTop w:val="0"/>
      <w:marBottom w:val="0"/>
      <w:divBdr>
        <w:top w:val="none" w:sz="0" w:space="0" w:color="auto"/>
        <w:left w:val="none" w:sz="0" w:space="0" w:color="auto"/>
        <w:bottom w:val="none" w:sz="0" w:space="0" w:color="auto"/>
        <w:right w:val="none" w:sz="0" w:space="0" w:color="auto"/>
      </w:divBdr>
    </w:div>
    <w:div w:id="78719937">
      <w:bodyDiv w:val="1"/>
      <w:marLeft w:val="0"/>
      <w:marRight w:val="0"/>
      <w:marTop w:val="0"/>
      <w:marBottom w:val="0"/>
      <w:divBdr>
        <w:top w:val="none" w:sz="0" w:space="0" w:color="auto"/>
        <w:left w:val="none" w:sz="0" w:space="0" w:color="auto"/>
        <w:bottom w:val="none" w:sz="0" w:space="0" w:color="auto"/>
        <w:right w:val="none" w:sz="0" w:space="0" w:color="auto"/>
      </w:divBdr>
    </w:div>
    <w:div w:id="85924501">
      <w:bodyDiv w:val="1"/>
      <w:marLeft w:val="0"/>
      <w:marRight w:val="0"/>
      <w:marTop w:val="0"/>
      <w:marBottom w:val="0"/>
      <w:divBdr>
        <w:top w:val="none" w:sz="0" w:space="0" w:color="auto"/>
        <w:left w:val="none" w:sz="0" w:space="0" w:color="auto"/>
        <w:bottom w:val="none" w:sz="0" w:space="0" w:color="auto"/>
        <w:right w:val="none" w:sz="0" w:space="0" w:color="auto"/>
      </w:divBdr>
    </w:div>
    <w:div w:id="157770737">
      <w:bodyDiv w:val="1"/>
      <w:marLeft w:val="0"/>
      <w:marRight w:val="0"/>
      <w:marTop w:val="0"/>
      <w:marBottom w:val="0"/>
      <w:divBdr>
        <w:top w:val="none" w:sz="0" w:space="0" w:color="auto"/>
        <w:left w:val="none" w:sz="0" w:space="0" w:color="auto"/>
        <w:bottom w:val="none" w:sz="0" w:space="0" w:color="auto"/>
        <w:right w:val="none" w:sz="0" w:space="0" w:color="auto"/>
      </w:divBdr>
    </w:div>
    <w:div w:id="166097139">
      <w:bodyDiv w:val="1"/>
      <w:marLeft w:val="0"/>
      <w:marRight w:val="0"/>
      <w:marTop w:val="0"/>
      <w:marBottom w:val="0"/>
      <w:divBdr>
        <w:top w:val="none" w:sz="0" w:space="0" w:color="auto"/>
        <w:left w:val="none" w:sz="0" w:space="0" w:color="auto"/>
        <w:bottom w:val="none" w:sz="0" w:space="0" w:color="auto"/>
        <w:right w:val="none" w:sz="0" w:space="0" w:color="auto"/>
      </w:divBdr>
    </w:div>
    <w:div w:id="175468007">
      <w:bodyDiv w:val="1"/>
      <w:marLeft w:val="0"/>
      <w:marRight w:val="0"/>
      <w:marTop w:val="0"/>
      <w:marBottom w:val="0"/>
      <w:divBdr>
        <w:top w:val="none" w:sz="0" w:space="0" w:color="auto"/>
        <w:left w:val="none" w:sz="0" w:space="0" w:color="auto"/>
        <w:bottom w:val="none" w:sz="0" w:space="0" w:color="auto"/>
        <w:right w:val="none" w:sz="0" w:space="0" w:color="auto"/>
      </w:divBdr>
    </w:div>
    <w:div w:id="202639417">
      <w:bodyDiv w:val="1"/>
      <w:marLeft w:val="0"/>
      <w:marRight w:val="0"/>
      <w:marTop w:val="0"/>
      <w:marBottom w:val="0"/>
      <w:divBdr>
        <w:top w:val="none" w:sz="0" w:space="0" w:color="auto"/>
        <w:left w:val="none" w:sz="0" w:space="0" w:color="auto"/>
        <w:bottom w:val="none" w:sz="0" w:space="0" w:color="auto"/>
        <w:right w:val="none" w:sz="0" w:space="0" w:color="auto"/>
      </w:divBdr>
    </w:div>
    <w:div w:id="264001971">
      <w:bodyDiv w:val="1"/>
      <w:marLeft w:val="0"/>
      <w:marRight w:val="0"/>
      <w:marTop w:val="0"/>
      <w:marBottom w:val="0"/>
      <w:divBdr>
        <w:top w:val="none" w:sz="0" w:space="0" w:color="auto"/>
        <w:left w:val="none" w:sz="0" w:space="0" w:color="auto"/>
        <w:bottom w:val="none" w:sz="0" w:space="0" w:color="auto"/>
        <w:right w:val="none" w:sz="0" w:space="0" w:color="auto"/>
      </w:divBdr>
    </w:div>
    <w:div w:id="280917891">
      <w:bodyDiv w:val="1"/>
      <w:marLeft w:val="0"/>
      <w:marRight w:val="0"/>
      <w:marTop w:val="0"/>
      <w:marBottom w:val="0"/>
      <w:divBdr>
        <w:top w:val="none" w:sz="0" w:space="0" w:color="auto"/>
        <w:left w:val="none" w:sz="0" w:space="0" w:color="auto"/>
        <w:bottom w:val="none" w:sz="0" w:space="0" w:color="auto"/>
        <w:right w:val="none" w:sz="0" w:space="0" w:color="auto"/>
      </w:divBdr>
    </w:div>
    <w:div w:id="308478842">
      <w:bodyDiv w:val="1"/>
      <w:marLeft w:val="0"/>
      <w:marRight w:val="0"/>
      <w:marTop w:val="0"/>
      <w:marBottom w:val="0"/>
      <w:divBdr>
        <w:top w:val="none" w:sz="0" w:space="0" w:color="auto"/>
        <w:left w:val="none" w:sz="0" w:space="0" w:color="auto"/>
        <w:bottom w:val="none" w:sz="0" w:space="0" w:color="auto"/>
        <w:right w:val="none" w:sz="0" w:space="0" w:color="auto"/>
      </w:divBdr>
    </w:div>
    <w:div w:id="326594201">
      <w:bodyDiv w:val="1"/>
      <w:marLeft w:val="0"/>
      <w:marRight w:val="0"/>
      <w:marTop w:val="0"/>
      <w:marBottom w:val="0"/>
      <w:divBdr>
        <w:top w:val="none" w:sz="0" w:space="0" w:color="auto"/>
        <w:left w:val="none" w:sz="0" w:space="0" w:color="auto"/>
        <w:bottom w:val="none" w:sz="0" w:space="0" w:color="auto"/>
        <w:right w:val="none" w:sz="0" w:space="0" w:color="auto"/>
      </w:divBdr>
    </w:div>
    <w:div w:id="329065316">
      <w:bodyDiv w:val="1"/>
      <w:marLeft w:val="0"/>
      <w:marRight w:val="0"/>
      <w:marTop w:val="0"/>
      <w:marBottom w:val="0"/>
      <w:divBdr>
        <w:top w:val="none" w:sz="0" w:space="0" w:color="auto"/>
        <w:left w:val="none" w:sz="0" w:space="0" w:color="auto"/>
        <w:bottom w:val="none" w:sz="0" w:space="0" w:color="auto"/>
        <w:right w:val="none" w:sz="0" w:space="0" w:color="auto"/>
      </w:divBdr>
    </w:div>
    <w:div w:id="329406654">
      <w:bodyDiv w:val="1"/>
      <w:marLeft w:val="0"/>
      <w:marRight w:val="0"/>
      <w:marTop w:val="0"/>
      <w:marBottom w:val="0"/>
      <w:divBdr>
        <w:top w:val="none" w:sz="0" w:space="0" w:color="auto"/>
        <w:left w:val="none" w:sz="0" w:space="0" w:color="auto"/>
        <w:bottom w:val="none" w:sz="0" w:space="0" w:color="auto"/>
        <w:right w:val="none" w:sz="0" w:space="0" w:color="auto"/>
      </w:divBdr>
    </w:div>
    <w:div w:id="330640537">
      <w:bodyDiv w:val="1"/>
      <w:marLeft w:val="0"/>
      <w:marRight w:val="0"/>
      <w:marTop w:val="0"/>
      <w:marBottom w:val="0"/>
      <w:divBdr>
        <w:top w:val="none" w:sz="0" w:space="0" w:color="auto"/>
        <w:left w:val="none" w:sz="0" w:space="0" w:color="auto"/>
        <w:bottom w:val="none" w:sz="0" w:space="0" w:color="auto"/>
        <w:right w:val="none" w:sz="0" w:space="0" w:color="auto"/>
      </w:divBdr>
    </w:div>
    <w:div w:id="365105614">
      <w:bodyDiv w:val="1"/>
      <w:marLeft w:val="0"/>
      <w:marRight w:val="0"/>
      <w:marTop w:val="0"/>
      <w:marBottom w:val="0"/>
      <w:divBdr>
        <w:top w:val="none" w:sz="0" w:space="0" w:color="auto"/>
        <w:left w:val="none" w:sz="0" w:space="0" w:color="auto"/>
        <w:bottom w:val="none" w:sz="0" w:space="0" w:color="auto"/>
        <w:right w:val="none" w:sz="0" w:space="0" w:color="auto"/>
      </w:divBdr>
    </w:div>
    <w:div w:id="400256714">
      <w:bodyDiv w:val="1"/>
      <w:marLeft w:val="0"/>
      <w:marRight w:val="0"/>
      <w:marTop w:val="0"/>
      <w:marBottom w:val="0"/>
      <w:divBdr>
        <w:top w:val="none" w:sz="0" w:space="0" w:color="auto"/>
        <w:left w:val="none" w:sz="0" w:space="0" w:color="auto"/>
        <w:bottom w:val="none" w:sz="0" w:space="0" w:color="auto"/>
        <w:right w:val="none" w:sz="0" w:space="0" w:color="auto"/>
      </w:divBdr>
    </w:div>
    <w:div w:id="402992587">
      <w:bodyDiv w:val="1"/>
      <w:marLeft w:val="0"/>
      <w:marRight w:val="0"/>
      <w:marTop w:val="0"/>
      <w:marBottom w:val="0"/>
      <w:divBdr>
        <w:top w:val="none" w:sz="0" w:space="0" w:color="auto"/>
        <w:left w:val="none" w:sz="0" w:space="0" w:color="auto"/>
        <w:bottom w:val="none" w:sz="0" w:space="0" w:color="auto"/>
        <w:right w:val="none" w:sz="0" w:space="0" w:color="auto"/>
      </w:divBdr>
    </w:div>
    <w:div w:id="412244243">
      <w:bodyDiv w:val="1"/>
      <w:marLeft w:val="0"/>
      <w:marRight w:val="0"/>
      <w:marTop w:val="0"/>
      <w:marBottom w:val="0"/>
      <w:divBdr>
        <w:top w:val="none" w:sz="0" w:space="0" w:color="auto"/>
        <w:left w:val="none" w:sz="0" w:space="0" w:color="auto"/>
        <w:bottom w:val="none" w:sz="0" w:space="0" w:color="auto"/>
        <w:right w:val="none" w:sz="0" w:space="0" w:color="auto"/>
      </w:divBdr>
    </w:div>
    <w:div w:id="425225907">
      <w:bodyDiv w:val="1"/>
      <w:marLeft w:val="0"/>
      <w:marRight w:val="0"/>
      <w:marTop w:val="0"/>
      <w:marBottom w:val="0"/>
      <w:divBdr>
        <w:top w:val="none" w:sz="0" w:space="0" w:color="auto"/>
        <w:left w:val="none" w:sz="0" w:space="0" w:color="auto"/>
        <w:bottom w:val="none" w:sz="0" w:space="0" w:color="auto"/>
        <w:right w:val="none" w:sz="0" w:space="0" w:color="auto"/>
      </w:divBdr>
    </w:div>
    <w:div w:id="436364018">
      <w:bodyDiv w:val="1"/>
      <w:marLeft w:val="0"/>
      <w:marRight w:val="0"/>
      <w:marTop w:val="0"/>
      <w:marBottom w:val="0"/>
      <w:divBdr>
        <w:top w:val="none" w:sz="0" w:space="0" w:color="auto"/>
        <w:left w:val="none" w:sz="0" w:space="0" w:color="auto"/>
        <w:bottom w:val="none" w:sz="0" w:space="0" w:color="auto"/>
        <w:right w:val="none" w:sz="0" w:space="0" w:color="auto"/>
      </w:divBdr>
    </w:div>
    <w:div w:id="436557903">
      <w:bodyDiv w:val="1"/>
      <w:marLeft w:val="0"/>
      <w:marRight w:val="0"/>
      <w:marTop w:val="0"/>
      <w:marBottom w:val="0"/>
      <w:divBdr>
        <w:top w:val="none" w:sz="0" w:space="0" w:color="auto"/>
        <w:left w:val="none" w:sz="0" w:space="0" w:color="auto"/>
        <w:bottom w:val="none" w:sz="0" w:space="0" w:color="auto"/>
        <w:right w:val="none" w:sz="0" w:space="0" w:color="auto"/>
      </w:divBdr>
    </w:div>
    <w:div w:id="440225508">
      <w:bodyDiv w:val="1"/>
      <w:marLeft w:val="0"/>
      <w:marRight w:val="0"/>
      <w:marTop w:val="0"/>
      <w:marBottom w:val="0"/>
      <w:divBdr>
        <w:top w:val="none" w:sz="0" w:space="0" w:color="auto"/>
        <w:left w:val="none" w:sz="0" w:space="0" w:color="auto"/>
        <w:bottom w:val="none" w:sz="0" w:space="0" w:color="auto"/>
        <w:right w:val="none" w:sz="0" w:space="0" w:color="auto"/>
      </w:divBdr>
    </w:div>
    <w:div w:id="472869766">
      <w:bodyDiv w:val="1"/>
      <w:marLeft w:val="0"/>
      <w:marRight w:val="0"/>
      <w:marTop w:val="0"/>
      <w:marBottom w:val="0"/>
      <w:divBdr>
        <w:top w:val="none" w:sz="0" w:space="0" w:color="auto"/>
        <w:left w:val="none" w:sz="0" w:space="0" w:color="auto"/>
        <w:bottom w:val="none" w:sz="0" w:space="0" w:color="auto"/>
        <w:right w:val="none" w:sz="0" w:space="0" w:color="auto"/>
      </w:divBdr>
    </w:div>
    <w:div w:id="521673759">
      <w:bodyDiv w:val="1"/>
      <w:marLeft w:val="0"/>
      <w:marRight w:val="0"/>
      <w:marTop w:val="0"/>
      <w:marBottom w:val="0"/>
      <w:divBdr>
        <w:top w:val="none" w:sz="0" w:space="0" w:color="auto"/>
        <w:left w:val="none" w:sz="0" w:space="0" w:color="auto"/>
        <w:bottom w:val="none" w:sz="0" w:space="0" w:color="auto"/>
        <w:right w:val="none" w:sz="0" w:space="0" w:color="auto"/>
      </w:divBdr>
    </w:div>
    <w:div w:id="538515206">
      <w:bodyDiv w:val="1"/>
      <w:marLeft w:val="0"/>
      <w:marRight w:val="0"/>
      <w:marTop w:val="0"/>
      <w:marBottom w:val="0"/>
      <w:divBdr>
        <w:top w:val="none" w:sz="0" w:space="0" w:color="auto"/>
        <w:left w:val="none" w:sz="0" w:space="0" w:color="auto"/>
        <w:bottom w:val="none" w:sz="0" w:space="0" w:color="auto"/>
        <w:right w:val="none" w:sz="0" w:space="0" w:color="auto"/>
      </w:divBdr>
    </w:div>
    <w:div w:id="560337168">
      <w:bodyDiv w:val="1"/>
      <w:marLeft w:val="0"/>
      <w:marRight w:val="0"/>
      <w:marTop w:val="0"/>
      <w:marBottom w:val="0"/>
      <w:divBdr>
        <w:top w:val="none" w:sz="0" w:space="0" w:color="auto"/>
        <w:left w:val="none" w:sz="0" w:space="0" w:color="auto"/>
        <w:bottom w:val="none" w:sz="0" w:space="0" w:color="auto"/>
        <w:right w:val="none" w:sz="0" w:space="0" w:color="auto"/>
      </w:divBdr>
    </w:div>
    <w:div w:id="593822141">
      <w:bodyDiv w:val="1"/>
      <w:marLeft w:val="0"/>
      <w:marRight w:val="0"/>
      <w:marTop w:val="0"/>
      <w:marBottom w:val="0"/>
      <w:divBdr>
        <w:top w:val="none" w:sz="0" w:space="0" w:color="auto"/>
        <w:left w:val="none" w:sz="0" w:space="0" w:color="auto"/>
        <w:bottom w:val="none" w:sz="0" w:space="0" w:color="auto"/>
        <w:right w:val="none" w:sz="0" w:space="0" w:color="auto"/>
      </w:divBdr>
    </w:div>
    <w:div w:id="598682116">
      <w:bodyDiv w:val="1"/>
      <w:marLeft w:val="0"/>
      <w:marRight w:val="0"/>
      <w:marTop w:val="0"/>
      <w:marBottom w:val="0"/>
      <w:divBdr>
        <w:top w:val="none" w:sz="0" w:space="0" w:color="auto"/>
        <w:left w:val="none" w:sz="0" w:space="0" w:color="auto"/>
        <w:bottom w:val="none" w:sz="0" w:space="0" w:color="auto"/>
        <w:right w:val="none" w:sz="0" w:space="0" w:color="auto"/>
      </w:divBdr>
      <w:divsChild>
        <w:div w:id="1862623590">
          <w:marLeft w:val="0"/>
          <w:marRight w:val="0"/>
          <w:marTop w:val="0"/>
          <w:marBottom w:val="0"/>
          <w:divBdr>
            <w:top w:val="none" w:sz="0" w:space="0" w:color="auto"/>
            <w:left w:val="none" w:sz="0" w:space="0" w:color="auto"/>
            <w:bottom w:val="none" w:sz="0" w:space="0" w:color="auto"/>
            <w:right w:val="none" w:sz="0" w:space="0" w:color="auto"/>
          </w:divBdr>
        </w:div>
      </w:divsChild>
    </w:div>
    <w:div w:id="615917069">
      <w:bodyDiv w:val="1"/>
      <w:marLeft w:val="0"/>
      <w:marRight w:val="0"/>
      <w:marTop w:val="0"/>
      <w:marBottom w:val="0"/>
      <w:divBdr>
        <w:top w:val="none" w:sz="0" w:space="0" w:color="auto"/>
        <w:left w:val="none" w:sz="0" w:space="0" w:color="auto"/>
        <w:bottom w:val="none" w:sz="0" w:space="0" w:color="auto"/>
        <w:right w:val="none" w:sz="0" w:space="0" w:color="auto"/>
      </w:divBdr>
      <w:divsChild>
        <w:div w:id="624584709">
          <w:marLeft w:val="547"/>
          <w:marRight w:val="0"/>
          <w:marTop w:val="130"/>
          <w:marBottom w:val="0"/>
          <w:divBdr>
            <w:top w:val="none" w:sz="0" w:space="0" w:color="auto"/>
            <w:left w:val="none" w:sz="0" w:space="0" w:color="auto"/>
            <w:bottom w:val="none" w:sz="0" w:space="0" w:color="auto"/>
            <w:right w:val="none" w:sz="0" w:space="0" w:color="auto"/>
          </w:divBdr>
        </w:div>
      </w:divsChild>
    </w:div>
    <w:div w:id="616446927">
      <w:bodyDiv w:val="1"/>
      <w:marLeft w:val="0"/>
      <w:marRight w:val="0"/>
      <w:marTop w:val="0"/>
      <w:marBottom w:val="0"/>
      <w:divBdr>
        <w:top w:val="none" w:sz="0" w:space="0" w:color="auto"/>
        <w:left w:val="none" w:sz="0" w:space="0" w:color="auto"/>
        <w:bottom w:val="none" w:sz="0" w:space="0" w:color="auto"/>
        <w:right w:val="none" w:sz="0" w:space="0" w:color="auto"/>
      </w:divBdr>
    </w:div>
    <w:div w:id="619841940">
      <w:bodyDiv w:val="1"/>
      <w:marLeft w:val="0"/>
      <w:marRight w:val="0"/>
      <w:marTop w:val="0"/>
      <w:marBottom w:val="0"/>
      <w:divBdr>
        <w:top w:val="none" w:sz="0" w:space="0" w:color="auto"/>
        <w:left w:val="none" w:sz="0" w:space="0" w:color="auto"/>
        <w:bottom w:val="none" w:sz="0" w:space="0" w:color="auto"/>
        <w:right w:val="none" w:sz="0" w:space="0" w:color="auto"/>
      </w:divBdr>
      <w:divsChild>
        <w:div w:id="1217009146">
          <w:marLeft w:val="0"/>
          <w:marRight w:val="0"/>
          <w:marTop w:val="0"/>
          <w:marBottom w:val="0"/>
          <w:divBdr>
            <w:top w:val="none" w:sz="0" w:space="0" w:color="auto"/>
            <w:left w:val="none" w:sz="0" w:space="0" w:color="auto"/>
            <w:bottom w:val="none" w:sz="0" w:space="0" w:color="auto"/>
            <w:right w:val="none" w:sz="0" w:space="0" w:color="auto"/>
          </w:divBdr>
        </w:div>
      </w:divsChild>
    </w:div>
    <w:div w:id="623119841">
      <w:bodyDiv w:val="1"/>
      <w:marLeft w:val="0"/>
      <w:marRight w:val="0"/>
      <w:marTop w:val="0"/>
      <w:marBottom w:val="0"/>
      <w:divBdr>
        <w:top w:val="none" w:sz="0" w:space="0" w:color="auto"/>
        <w:left w:val="none" w:sz="0" w:space="0" w:color="auto"/>
        <w:bottom w:val="none" w:sz="0" w:space="0" w:color="auto"/>
        <w:right w:val="none" w:sz="0" w:space="0" w:color="auto"/>
      </w:divBdr>
    </w:div>
    <w:div w:id="631399052">
      <w:bodyDiv w:val="1"/>
      <w:marLeft w:val="0"/>
      <w:marRight w:val="0"/>
      <w:marTop w:val="0"/>
      <w:marBottom w:val="0"/>
      <w:divBdr>
        <w:top w:val="none" w:sz="0" w:space="0" w:color="auto"/>
        <w:left w:val="none" w:sz="0" w:space="0" w:color="auto"/>
        <w:bottom w:val="none" w:sz="0" w:space="0" w:color="auto"/>
        <w:right w:val="none" w:sz="0" w:space="0" w:color="auto"/>
      </w:divBdr>
      <w:divsChild>
        <w:div w:id="987906280">
          <w:marLeft w:val="0"/>
          <w:marRight w:val="0"/>
          <w:marTop w:val="0"/>
          <w:marBottom w:val="0"/>
          <w:divBdr>
            <w:top w:val="none" w:sz="0" w:space="0" w:color="auto"/>
            <w:left w:val="none" w:sz="0" w:space="0" w:color="auto"/>
            <w:bottom w:val="none" w:sz="0" w:space="0" w:color="auto"/>
            <w:right w:val="none" w:sz="0" w:space="0" w:color="auto"/>
          </w:divBdr>
          <w:divsChild>
            <w:div w:id="87192900">
              <w:marLeft w:val="0"/>
              <w:marRight w:val="0"/>
              <w:marTop w:val="0"/>
              <w:marBottom w:val="0"/>
              <w:divBdr>
                <w:top w:val="none" w:sz="0" w:space="0" w:color="auto"/>
                <w:left w:val="none" w:sz="0" w:space="0" w:color="auto"/>
                <w:bottom w:val="none" w:sz="0" w:space="0" w:color="auto"/>
                <w:right w:val="none" w:sz="0" w:space="0" w:color="auto"/>
              </w:divBdr>
            </w:div>
            <w:div w:id="96995200">
              <w:marLeft w:val="0"/>
              <w:marRight w:val="0"/>
              <w:marTop w:val="0"/>
              <w:marBottom w:val="0"/>
              <w:divBdr>
                <w:top w:val="none" w:sz="0" w:space="0" w:color="auto"/>
                <w:left w:val="none" w:sz="0" w:space="0" w:color="auto"/>
                <w:bottom w:val="none" w:sz="0" w:space="0" w:color="auto"/>
                <w:right w:val="none" w:sz="0" w:space="0" w:color="auto"/>
              </w:divBdr>
            </w:div>
            <w:div w:id="565919184">
              <w:marLeft w:val="0"/>
              <w:marRight w:val="0"/>
              <w:marTop w:val="0"/>
              <w:marBottom w:val="0"/>
              <w:divBdr>
                <w:top w:val="none" w:sz="0" w:space="0" w:color="auto"/>
                <w:left w:val="none" w:sz="0" w:space="0" w:color="auto"/>
                <w:bottom w:val="none" w:sz="0" w:space="0" w:color="auto"/>
                <w:right w:val="none" w:sz="0" w:space="0" w:color="auto"/>
              </w:divBdr>
            </w:div>
            <w:div w:id="862475221">
              <w:marLeft w:val="0"/>
              <w:marRight w:val="0"/>
              <w:marTop w:val="0"/>
              <w:marBottom w:val="0"/>
              <w:divBdr>
                <w:top w:val="none" w:sz="0" w:space="0" w:color="auto"/>
                <w:left w:val="none" w:sz="0" w:space="0" w:color="auto"/>
                <w:bottom w:val="none" w:sz="0" w:space="0" w:color="auto"/>
                <w:right w:val="none" w:sz="0" w:space="0" w:color="auto"/>
              </w:divBdr>
            </w:div>
            <w:div w:id="1050616135">
              <w:marLeft w:val="0"/>
              <w:marRight w:val="0"/>
              <w:marTop w:val="0"/>
              <w:marBottom w:val="0"/>
              <w:divBdr>
                <w:top w:val="none" w:sz="0" w:space="0" w:color="auto"/>
                <w:left w:val="none" w:sz="0" w:space="0" w:color="auto"/>
                <w:bottom w:val="none" w:sz="0" w:space="0" w:color="auto"/>
                <w:right w:val="none" w:sz="0" w:space="0" w:color="auto"/>
              </w:divBdr>
            </w:div>
            <w:div w:id="1578972675">
              <w:marLeft w:val="0"/>
              <w:marRight w:val="0"/>
              <w:marTop w:val="0"/>
              <w:marBottom w:val="0"/>
              <w:divBdr>
                <w:top w:val="none" w:sz="0" w:space="0" w:color="auto"/>
                <w:left w:val="none" w:sz="0" w:space="0" w:color="auto"/>
                <w:bottom w:val="none" w:sz="0" w:space="0" w:color="auto"/>
                <w:right w:val="none" w:sz="0" w:space="0" w:color="auto"/>
              </w:divBdr>
            </w:div>
            <w:div w:id="1691028916">
              <w:marLeft w:val="0"/>
              <w:marRight w:val="0"/>
              <w:marTop w:val="0"/>
              <w:marBottom w:val="0"/>
              <w:divBdr>
                <w:top w:val="none" w:sz="0" w:space="0" w:color="auto"/>
                <w:left w:val="none" w:sz="0" w:space="0" w:color="auto"/>
                <w:bottom w:val="none" w:sz="0" w:space="0" w:color="auto"/>
                <w:right w:val="none" w:sz="0" w:space="0" w:color="auto"/>
              </w:divBdr>
            </w:div>
            <w:div w:id="20571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71113">
      <w:bodyDiv w:val="1"/>
      <w:marLeft w:val="0"/>
      <w:marRight w:val="0"/>
      <w:marTop w:val="0"/>
      <w:marBottom w:val="0"/>
      <w:divBdr>
        <w:top w:val="none" w:sz="0" w:space="0" w:color="auto"/>
        <w:left w:val="none" w:sz="0" w:space="0" w:color="auto"/>
        <w:bottom w:val="none" w:sz="0" w:space="0" w:color="auto"/>
        <w:right w:val="none" w:sz="0" w:space="0" w:color="auto"/>
      </w:divBdr>
    </w:div>
    <w:div w:id="637807400">
      <w:bodyDiv w:val="1"/>
      <w:marLeft w:val="0"/>
      <w:marRight w:val="0"/>
      <w:marTop w:val="0"/>
      <w:marBottom w:val="0"/>
      <w:divBdr>
        <w:top w:val="none" w:sz="0" w:space="0" w:color="auto"/>
        <w:left w:val="none" w:sz="0" w:space="0" w:color="auto"/>
        <w:bottom w:val="none" w:sz="0" w:space="0" w:color="auto"/>
        <w:right w:val="none" w:sz="0" w:space="0" w:color="auto"/>
      </w:divBdr>
    </w:div>
    <w:div w:id="661743121">
      <w:bodyDiv w:val="1"/>
      <w:marLeft w:val="0"/>
      <w:marRight w:val="0"/>
      <w:marTop w:val="0"/>
      <w:marBottom w:val="0"/>
      <w:divBdr>
        <w:top w:val="none" w:sz="0" w:space="0" w:color="auto"/>
        <w:left w:val="none" w:sz="0" w:space="0" w:color="auto"/>
        <w:bottom w:val="none" w:sz="0" w:space="0" w:color="auto"/>
        <w:right w:val="none" w:sz="0" w:space="0" w:color="auto"/>
      </w:divBdr>
    </w:div>
    <w:div w:id="690109335">
      <w:bodyDiv w:val="1"/>
      <w:marLeft w:val="0"/>
      <w:marRight w:val="0"/>
      <w:marTop w:val="0"/>
      <w:marBottom w:val="0"/>
      <w:divBdr>
        <w:top w:val="none" w:sz="0" w:space="0" w:color="auto"/>
        <w:left w:val="none" w:sz="0" w:space="0" w:color="auto"/>
        <w:bottom w:val="none" w:sz="0" w:space="0" w:color="auto"/>
        <w:right w:val="none" w:sz="0" w:space="0" w:color="auto"/>
      </w:divBdr>
    </w:div>
    <w:div w:id="699476028">
      <w:bodyDiv w:val="1"/>
      <w:marLeft w:val="0"/>
      <w:marRight w:val="0"/>
      <w:marTop w:val="0"/>
      <w:marBottom w:val="0"/>
      <w:divBdr>
        <w:top w:val="none" w:sz="0" w:space="0" w:color="auto"/>
        <w:left w:val="none" w:sz="0" w:space="0" w:color="auto"/>
        <w:bottom w:val="none" w:sz="0" w:space="0" w:color="auto"/>
        <w:right w:val="none" w:sz="0" w:space="0" w:color="auto"/>
      </w:divBdr>
    </w:div>
    <w:div w:id="716707958">
      <w:bodyDiv w:val="1"/>
      <w:marLeft w:val="0"/>
      <w:marRight w:val="0"/>
      <w:marTop w:val="0"/>
      <w:marBottom w:val="0"/>
      <w:divBdr>
        <w:top w:val="none" w:sz="0" w:space="0" w:color="auto"/>
        <w:left w:val="none" w:sz="0" w:space="0" w:color="auto"/>
        <w:bottom w:val="none" w:sz="0" w:space="0" w:color="auto"/>
        <w:right w:val="none" w:sz="0" w:space="0" w:color="auto"/>
      </w:divBdr>
    </w:div>
    <w:div w:id="718476892">
      <w:bodyDiv w:val="1"/>
      <w:marLeft w:val="0"/>
      <w:marRight w:val="0"/>
      <w:marTop w:val="0"/>
      <w:marBottom w:val="0"/>
      <w:divBdr>
        <w:top w:val="none" w:sz="0" w:space="0" w:color="auto"/>
        <w:left w:val="none" w:sz="0" w:space="0" w:color="auto"/>
        <w:bottom w:val="none" w:sz="0" w:space="0" w:color="auto"/>
        <w:right w:val="none" w:sz="0" w:space="0" w:color="auto"/>
      </w:divBdr>
    </w:div>
    <w:div w:id="727608438">
      <w:bodyDiv w:val="1"/>
      <w:marLeft w:val="0"/>
      <w:marRight w:val="0"/>
      <w:marTop w:val="0"/>
      <w:marBottom w:val="0"/>
      <w:divBdr>
        <w:top w:val="none" w:sz="0" w:space="0" w:color="auto"/>
        <w:left w:val="none" w:sz="0" w:space="0" w:color="auto"/>
        <w:bottom w:val="none" w:sz="0" w:space="0" w:color="auto"/>
        <w:right w:val="none" w:sz="0" w:space="0" w:color="auto"/>
      </w:divBdr>
    </w:div>
    <w:div w:id="740058611">
      <w:bodyDiv w:val="1"/>
      <w:marLeft w:val="0"/>
      <w:marRight w:val="0"/>
      <w:marTop w:val="0"/>
      <w:marBottom w:val="0"/>
      <w:divBdr>
        <w:top w:val="none" w:sz="0" w:space="0" w:color="auto"/>
        <w:left w:val="none" w:sz="0" w:space="0" w:color="auto"/>
        <w:bottom w:val="none" w:sz="0" w:space="0" w:color="auto"/>
        <w:right w:val="none" w:sz="0" w:space="0" w:color="auto"/>
      </w:divBdr>
    </w:div>
    <w:div w:id="741562021">
      <w:bodyDiv w:val="1"/>
      <w:marLeft w:val="0"/>
      <w:marRight w:val="0"/>
      <w:marTop w:val="0"/>
      <w:marBottom w:val="0"/>
      <w:divBdr>
        <w:top w:val="none" w:sz="0" w:space="0" w:color="auto"/>
        <w:left w:val="none" w:sz="0" w:space="0" w:color="auto"/>
        <w:bottom w:val="none" w:sz="0" w:space="0" w:color="auto"/>
        <w:right w:val="none" w:sz="0" w:space="0" w:color="auto"/>
      </w:divBdr>
    </w:div>
    <w:div w:id="754861398">
      <w:bodyDiv w:val="1"/>
      <w:marLeft w:val="0"/>
      <w:marRight w:val="0"/>
      <w:marTop w:val="0"/>
      <w:marBottom w:val="0"/>
      <w:divBdr>
        <w:top w:val="none" w:sz="0" w:space="0" w:color="auto"/>
        <w:left w:val="none" w:sz="0" w:space="0" w:color="auto"/>
        <w:bottom w:val="none" w:sz="0" w:space="0" w:color="auto"/>
        <w:right w:val="none" w:sz="0" w:space="0" w:color="auto"/>
      </w:divBdr>
    </w:div>
    <w:div w:id="758478747">
      <w:bodyDiv w:val="1"/>
      <w:marLeft w:val="0"/>
      <w:marRight w:val="0"/>
      <w:marTop w:val="0"/>
      <w:marBottom w:val="0"/>
      <w:divBdr>
        <w:top w:val="none" w:sz="0" w:space="0" w:color="auto"/>
        <w:left w:val="none" w:sz="0" w:space="0" w:color="auto"/>
        <w:bottom w:val="none" w:sz="0" w:space="0" w:color="auto"/>
        <w:right w:val="none" w:sz="0" w:space="0" w:color="auto"/>
      </w:divBdr>
      <w:divsChild>
        <w:div w:id="1250306532">
          <w:marLeft w:val="0"/>
          <w:marRight w:val="0"/>
          <w:marTop w:val="0"/>
          <w:marBottom w:val="0"/>
          <w:divBdr>
            <w:top w:val="none" w:sz="0" w:space="0" w:color="auto"/>
            <w:left w:val="none" w:sz="0" w:space="0" w:color="auto"/>
            <w:bottom w:val="none" w:sz="0" w:space="0" w:color="auto"/>
            <w:right w:val="none" w:sz="0" w:space="0" w:color="auto"/>
          </w:divBdr>
        </w:div>
      </w:divsChild>
    </w:div>
    <w:div w:id="774446564">
      <w:bodyDiv w:val="1"/>
      <w:marLeft w:val="0"/>
      <w:marRight w:val="0"/>
      <w:marTop w:val="0"/>
      <w:marBottom w:val="0"/>
      <w:divBdr>
        <w:top w:val="none" w:sz="0" w:space="0" w:color="auto"/>
        <w:left w:val="none" w:sz="0" w:space="0" w:color="auto"/>
        <w:bottom w:val="none" w:sz="0" w:space="0" w:color="auto"/>
        <w:right w:val="none" w:sz="0" w:space="0" w:color="auto"/>
      </w:divBdr>
    </w:div>
    <w:div w:id="844711838">
      <w:bodyDiv w:val="1"/>
      <w:marLeft w:val="0"/>
      <w:marRight w:val="0"/>
      <w:marTop w:val="0"/>
      <w:marBottom w:val="0"/>
      <w:divBdr>
        <w:top w:val="none" w:sz="0" w:space="0" w:color="auto"/>
        <w:left w:val="none" w:sz="0" w:space="0" w:color="auto"/>
        <w:bottom w:val="none" w:sz="0" w:space="0" w:color="auto"/>
        <w:right w:val="none" w:sz="0" w:space="0" w:color="auto"/>
      </w:divBdr>
    </w:div>
    <w:div w:id="901909539">
      <w:bodyDiv w:val="1"/>
      <w:marLeft w:val="0"/>
      <w:marRight w:val="0"/>
      <w:marTop w:val="0"/>
      <w:marBottom w:val="0"/>
      <w:divBdr>
        <w:top w:val="none" w:sz="0" w:space="0" w:color="auto"/>
        <w:left w:val="none" w:sz="0" w:space="0" w:color="auto"/>
        <w:bottom w:val="none" w:sz="0" w:space="0" w:color="auto"/>
        <w:right w:val="none" w:sz="0" w:space="0" w:color="auto"/>
      </w:divBdr>
    </w:div>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927956694">
      <w:bodyDiv w:val="1"/>
      <w:marLeft w:val="0"/>
      <w:marRight w:val="0"/>
      <w:marTop w:val="0"/>
      <w:marBottom w:val="0"/>
      <w:divBdr>
        <w:top w:val="none" w:sz="0" w:space="0" w:color="auto"/>
        <w:left w:val="none" w:sz="0" w:space="0" w:color="auto"/>
        <w:bottom w:val="none" w:sz="0" w:space="0" w:color="auto"/>
        <w:right w:val="none" w:sz="0" w:space="0" w:color="auto"/>
      </w:divBdr>
    </w:div>
    <w:div w:id="934752412">
      <w:bodyDiv w:val="1"/>
      <w:marLeft w:val="0"/>
      <w:marRight w:val="0"/>
      <w:marTop w:val="0"/>
      <w:marBottom w:val="0"/>
      <w:divBdr>
        <w:top w:val="none" w:sz="0" w:space="0" w:color="auto"/>
        <w:left w:val="none" w:sz="0" w:space="0" w:color="auto"/>
        <w:bottom w:val="none" w:sz="0" w:space="0" w:color="auto"/>
        <w:right w:val="none" w:sz="0" w:space="0" w:color="auto"/>
      </w:divBdr>
    </w:div>
    <w:div w:id="943659327">
      <w:bodyDiv w:val="1"/>
      <w:marLeft w:val="0"/>
      <w:marRight w:val="0"/>
      <w:marTop w:val="0"/>
      <w:marBottom w:val="0"/>
      <w:divBdr>
        <w:top w:val="none" w:sz="0" w:space="0" w:color="auto"/>
        <w:left w:val="none" w:sz="0" w:space="0" w:color="auto"/>
        <w:bottom w:val="none" w:sz="0" w:space="0" w:color="auto"/>
        <w:right w:val="none" w:sz="0" w:space="0" w:color="auto"/>
      </w:divBdr>
    </w:div>
    <w:div w:id="951476056">
      <w:bodyDiv w:val="1"/>
      <w:marLeft w:val="0"/>
      <w:marRight w:val="0"/>
      <w:marTop w:val="0"/>
      <w:marBottom w:val="0"/>
      <w:divBdr>
        <w:top w:val="none" w:sz="0" w:space="0" w:color="auto"/>
        <w:left w:val="none" w:sz="0" w:space="0" w:color="auto"/>
        <w:bottom w:val="none" w:sz="0" w:space="0" w:color="auto"/>
        <w:right w:val="none" w:sz="0" w:space="0" w:color="auto"/>
      </w:divBdr>
    </w:div>
    <w:div w:id="955449922">
      <w:bodyDiv w:val="1"/>
      <w:marLeft w:val="0"/>
      <w:marRight w:val="0"/>
      <w:marTop w:val="0"/>
      <w:marBottom w:val="0"/>
      <w:divBdr>
        <w:top w:val="none" w:sz="0" w:space="0" w:color="auto"/>
        <w:left w:val="none" w:sz="0" w:space="0" w:color="auto"/>
        <w:bottom w:val="none" w:sz="0" w:space="0" w:color="auto"/>
        <w:right w:val="none" w:sz="0" w:space="0" w:color="auto"/>
      </w:divBdr>
    </w:div>
    <w:div w:id="978343310">
      <w:bodyDiv w:val="1"/>
      <w:marLeft w:val="0"/>
      <w:marRight w:val="0"/>
      <w:marTop w:val="0"/>
      <w:marBottom w:val="0"/>
      <w:divBdr>
        <w:top w:val="none" w:sz="0" w:space="0" w:color="auto"/>
        <w:left w:val="none" w:sz="0" w:space="0" w:color="auto"/>
        <w:bottom w:val="none" w:sz="0" w:space="0" w:color="auto"/>
        <w:right w:val="none" w:sz="0" w:space="0" w:color="auto"/>
      </w:divBdr>
    </w:div>
    <w:div w:id="983779708">
      <w:bodyDiv w:val="1"/>
      <w:marLeft w:val="0"/>
      <w:marRight w:val="0"/>
      <w:marTop w:val="0"/>
      <w:marBottom w:val="0"/>
      <w:divBdr>
        <w:top w:val="none" w:sz="0" w:space="0" w:color="auto"/>
        <w:left w:val="none" w:sz="0" w:space="0" w:color="auto"/>
        <w:bottom w:val="none" w:sz="0" w:space="0" w:color="auto"/>
        <w:right w:val="none" w:sz="0" w:space="0" w:color="auto"/>
      </w:divBdr>
    </w:div>
    <w:div w:id="988948713">
      <w:bodyDiv w:val="1"/>
      <w:marLeft w:val="0"/>
      <w:marRight w:val="0"/>
      <w:marTop w:val="0"/>
      <w:marBottom w:val="0"/>
      <w:divBdr>
        <w:top w:val="none" w:sz="0" w:space="0" w:color="auto"/>
        <w:left w:val="none" w:sz="0" w:space="0" w:color="auto"/>
        <w:bottom w:val="none" w:sz="0" w:space="0" w:color="auto"/>
        <w:right w:val="none" w:sz="0" w:space="0" w:color="auto"/>
      </w:divBdr>
    </w:div>
    <w:div w:id="1009528999">
      <w:bodyDiv w:val="1"/>
      <w:marLeft w:val="0"/>
      <w:marRight w:val="0"/>
      <w:marTop w:val="0"/>
      <w:marBottom w:val="0"/>
      <w:divBdr>
        <w:top w:val="none" w:sz="0" w:space="0" w:color="auto"/>
        <w:left w:val="none" w:sz="0" w:space="0" w:color="auto"/>
        <w:bottom w:val="none" w:sz="0" w:space="0" w:color="auto"/>
        <w:right w:val="none" w:sz="0" w:space="0" w:color="auto"/>
      </w:divBdr>
    </w:div>
    <w:div w:id="1055591001">
      <w:bodyDiv w:val="1"/>
      <w:marLeft w:val="0"/>
      <w:marRight w:val="0"/>
      <w:marTop w:val="0"/>
      <w:marBottom w:val="0"/>
      <w:divBdr>
        <w:top w:val="none" w:sz="0" w:space="0" w:color="auto"/>
        <w:left w:val="none" w:sz="0" w:space="0" w:color="auto"/>
        <w:bottom w:val="none" w:sz="0" w:space="0" w:color="auto"/>
        <w:right w:val="none" w:sz="0" w:space="0" w:color="auto"/>
      </w:divBdr>
      <w:divsChild>
        <w:div w:id="2019117970">
          <w:marLeft w:val="0"/>
          <w:marRight w:val="0"/>
          <w:marTop w:val="0"/>
          <w:marBottom w:val="0"/>
          <w:divBdr>
            <w:top w:val="none" w:sz="0" w:space="0" w:color="auto"/>
            <w:left w:val="none" w:sz="0" w:space="0" w:color="auto"/>
            <w:bottom w:val="none" w:sz="0" w:space="0" w:color="auto"/>
            <w:right w:val="none" w:sz="0" w:space="0" w:color="auto"/>
          </w:divBdr>
          <w:divsChild>
            <w:div w:id="625744390">
              <w:marLeft w:val="0"/>
              <w:marRight w:val="0"/>
              <w:marTop w:val="0"/>
              <w:marBottom w:val="0"/>
              <w:divBdr>
                <w:top w:val="none" w:sz="0" w:space="0" w:color="auto"/>
                <w:left w:val="none" w:sz="0" w:space="0" w:color="auto"/>
                <w:bottom w:val="none" w:sz="0" w:space="0" w:color="auto"/>
                <w:right w:val="none" w:sz="0" w:space="0" w:color="auto"/>
              </w:divBdr>
            </w:div>
            <w:div w:id="1806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82">
      <w:bodyDiv w:val="1"/>
      <w:marLeft w:val="0"/>
      <w:marRight w:val="0"/>
      <w:marTop w:val="0"/>
      <w:marBottom w:val="0"/>
      <w:divBdr>
        <w:top w:val="none" w:sz="0" w:space="0" w:color="auto"/>
        <w:left w:val="none" w:sz="0" w:space="0" w:color="auto"/>
        <w:bottom w:val="none" w:sz="0" w:space="0" w:color="auto"/>
        <w:right w:val="none" w:sz="0" w:space="0" w:color="auto"/>
      </w:divBdr>
    </w:div>
    <w:div w:id="1116365491">
      <w:bodyDiv w:val="1"/>
      <w:marLeft w:val="0"/>
      <w:marRight w:val="0"/>
      <w:marTop w:val="0"/>
      <w:marBottom w:val="0"/>
      <w:divBdr>
        <w:top w:val="none" w:sz="0" w:space="0" w:color="auto"/>
        <w:left w:val="none" w:sz="0" w:space="0" w:color="auto"/>
        <w:bottom w:val="none" w:sz="0" w:space="0" w:color="auto"/>
        <w:right w:val="none" w:sz="0" w:space="0" w:color="auto"/>
      </w:divBdr>
    </w:div>
    <w:div w:id="1131168478">
      <w:bodyDiv w:val="1"/>
      <w:marLeft w:val="0"/>
      <w:marRight w:val="0"/>
      <w:marTop w:val="0"/>
      <w:marBottom w:val="0"/>
      <w:divBdr>
        <w:top w:val="none" w:sz="0" w:space="0" w:color="auto"/>
        <w:left w:val="none" w:sz="0" w:space="0" w:color="auto"/>
        <w:bottom w:val="none" w:sz="0" w:space="0" w:color="auto"/>
        <w:right w:val="none" w:sz="0" w:space="0" w:color="auto"/>
      </w:divBdr>
    </w:div>
    <w:div w:id="1154299227">
      <w:bodyDiv w:val="1"/>
      <w:marLeft w:val="0"/>
      <w:marRight w:val="0"/>
      <w:marTop w:val="0"/>
      <w:marBottom w:val="0"/>
      <w:divBdr>
        <w:top w:val="none" w:sz="0" w:space="0" w:color="auto"/>
        <w:left w:val="none" w:sz="0" w:space="0" w:color="auto"/>
        <w:bottom w:val="none" w:sz="0" w:space="0" w:color="auto"/>
        <w:right w:val="none" w:sz="0" w:space="0" w:color="auto"/>
      </w:divBdr>
    </w:div>
    <w:div w:id="1164275820">
      <w:bodyDiv w:val="1"/>
      <w:marLeft w:val="0"/>
      <w:marRight w:val="0"/>
      <w:marTop w:val="0"/>
      <w:marBottom w:val="0"/>
      <w:divBdr>
        <w:top w:val="none" w:sz="0" w:space="0" w:color="auto"/>
        <w:left w:val="none" w:sz="0" w:space="0" w:color="auto"/>
        <w:bottom w:val="none" w:sz="0" w:space="0" w:color="auto"/>
        <w:right w:val="none" w:sz="0" w:space="0" w:color="auto"/>
      </w:divBdr>
      <w:divsChild>
        <w:div w:id="1536649539">
          <w:marLeft w:val="0"/>
          <w:marRight w:val="0"/>
          <w:marTop w:val="0"/>
          <w:marBottom w:val="0"/>
          <w:divBdr>
            <w:top w:val="none" w:sz="0" w:space="0" w:color="auto"/>
            <w:left w:val="none" w:sz="0" w:space="0" w:color="auto"/>
            <w:bottom w:val="none" w:sz="0" w:space="0" w:color="auto"/>
            <w:right w:val="none" w:sz="0" w:space="0" w:color="auto"/>
          </w:divBdr>
        </w:div>
      </w:divsChild>
    </w:div>
    <w:div w:id="1182671200">
      <w:bodyDiv w:val="1"/>
      <w:marLeft w:val="0"/>
      <w:marRight w:val="0"/>
      <w:marTop w:val="0"/>
      <w:marBottom w:val="0"/>
      <w:divBdr>
        <w:top w:val="none" w:sz="0" w:space="0" w:color="auto"/>
        <w:left w:val="none" w:sz="0" w:space="0" w:color="auto"/>
        <w:bottom w:val="none" w:sz="0" w:space="0" w:color="auto"/>
        <w:right w:val="none" w:sz="0" w:space="0" w:color="auto"/>
      </w:divBdr>
    </w:div>
    <w:div w:id="1189372878">
      <w:bodyDiv w:val="1"/>
      <w:marLeft w:val="0"/>
      <w:marRight w:val="0"/>
      <w:marTop w:val="0"/>
      <w:marBottom w:val="0"/>
      <w:divBdr>
        <w:top w:val="none" w:sz="0" w:space="0" w:color="auto"/>
        <w:left w:val="none" w:sz="0" w:space="0" w:color="auto"/>
        <w:bottom w:val="none" w:sz="0" w:space="0" w:color="auto"/>
        <w:right w:val="none" w:sz="0" w:space="0" w:color="auto"/>
      </w:divBdr>
    </w:div>
    <w:div w:id="1193036302">
      <w:bodyDiv w:val="1"/>
      <w:marLeft w:val="0"/>
      <w:marRight w:val="0"/>
      <w:marTop w:val="0"/>
      <w:marBottom w:val="0"/>
      <w:divBdr>
        <w:top w:val="none" w:sz="0" w:space="0" w:color="auto"/>
        <w:left w:val="none" w:sz="0" w:space="0" w:color="auto"/>
        <w:bottom w:val="none" w:sz="0" w:space="0" w:color="auto"/>
        <w:right w:val="none" w:sz="0" w:space="0" w:color="auto"/>
      </w:divBdr>
    </w:div>
    <w:div w:id="1208495430">
      <w:bodyDiv w:val="1"/>
      <w:marLeft w:val="0"/>
      <w:marRight w:val="0"/>
      <w:marTop w:val="0"/>
      <w:marBottom w:val="0"/>
      <w:divBdr>
        <w:top w:val="none" w:sz="0" w:space="0" w:color="auto"/>
        <w:left w:val="none" w:sz="0" w:space="0" w:color="auto"/>
        <w:bottom w:val="none" w:sz="0" w:space="0" w:color="auto"/>
        <w:right w:val="none" w:sz="0" w:space="0" w:color="auto"/>
      </w:divBdr>
    </w:div>
    <w:div w:id="1226916266">
      <w:bodyDiv w:val="1"/>
      <w:marLeft w:val="0"/>
      <w:marRight w:val="0"/>
      <w:marTop w:val="0"/>
      <w:marBottom w:val="0"/>
      <w:divBdr>
        <w:top w:val="none" w:sz="0" w:space="0" w:color="auto"/>
        <w:left w:val="none" w:sz="0" w:space="0" w:color="auto"/>
        <w:bottom w:val="none" w:sz="0" w:space="0" w:color="auto"/>
        <w:right w:val="none" w:sz="0" w:space="0" w:color="auto"/>
      </w:divBdr>
    </w:div>
    <w:div w:id="1242642035">
      <w:bodyDiv w:val="1"/>
      <w:marLeft w:val="0"/>
      <w:marRight w:val="0"/>
      <w:marTop w:val="0"/>
      <w:marBottom w:val="0"/>
      <w:divBdr>
        <w:top w:val="none" w:sz="0" w:space="0" w:color="auto"/>
        <w:left w:val="none" w:sz="0" w:space="0" w:color="auto"/>
        <w:bottom w:val="none" w:sz="0" w:space="0" w:color="auto"/>
        <w:right w:val="none" w:sz="0" w:space="0" w:color="auto"/>
      </w:divBdr>
    </w:div>
    <w:div w:id="1280066707">
      <w:bodyDiv w:val="1"/>
      <w:marLeft w:val="0"/>
      <w:marRight w:val="0"/>
      <w:marTop w:val="0"/>
      <w:marBottom w:val="0"/>
      <w:divBdr>
        <w:top w:val="none" w:sz="0" w:space="0" w:color="auto"/>
        <w:left w:val="none" w:sz="0" w:space="0" w:color="auto"/>
        <w:bottom w:val="none" w:sz="0" w:space="0" w:color="auto"/>
        <w:right w:val="none" w:sz="0" w:space="0" w:color="auto"/>
      </w:divBdr>
    </w:div>
    <w:div w:id="1305574807">
      <w:bodyDiv w:val="1"/>
      <w:marLeft w:val="0"/>
      <w:marRight w:val="0"/>
      <w:marTop w:val="0"/>
      <w:marBottom w:val="0"/>
      <w:divBdr>
        <w:top w:val="none" w:sz="0" w:space="0" w:color="auto"/>
        <w:left w:val="none" w:sz="0" w:space="0" w:color="auto"/>
        <w:bottom w:val="none" w:sz="0" w:space="0" w:color="auto"/>
        <w:right w:val="none" w:sz="0" w:space="0" w:color="auto"/>
      </w:divBdr>
    </w:div>
    <w:div w:id="1306667530">
      <w:bodyDiv w:val="1"/>
      <w:marLeft w:val="0"/>
      <w:marRight w:val="0"/>
      <w:marTop w:val="0"/>
      <w:marBottom w:val="0"/>
      <w:divBdr>
        <w:top w:val="none" w:sz="0" w:space="0" w:color="auto"/>
        <w:left w:val="none" w:sz="0" w:space="0" w:color="auto"/>
        <w:bottom w:val="none" w:sz="0" w:space="0" w:color="auto"/>
        <w:right w:val="none" w:sz="0" w:space="0" w:color="auto"/>
      </w:divBdr>
      <w:divsChild>
        <w:div w:id="1169907744">
          <w:marLeft w:val="0"/>
          <w:marRight w:val="0"/>
          <w:marTop w:val="0"/>
          <w:marBottom w:val="0"/>
          <w:divBdr>
            <w:top w:val="none" w:sz="0" w:space="0" w:color="auto"/>
            <w:left w:val="none" w:sz="0" w:space="0" w:color="auto"/>
            <w:bottom w:val="none" w:sz="0" w:space="0" w:color="auto"/>
            <w:right w:val="none" w:sz="0" w:space="0" w:color="auto"/>
          </w:divBdr>
        </w:div>
      </w:divsChild>
    </w:div>
    <w:div w:id="1324357100">
      <w:bodyDiv w:val="1"/>
      <w:marLeft w:val="0"/>
      <w:marRight w:val="0"/>
      <w:marTop w:val="0"/>
      <w:marBottom w:val="0"/>
      <w:divBdr>
        <w:top w:val="none" w:sz="0" w:space="0" w:color="auto"/>
        <w:left w:val="none" w:sz="0" w:space="0" w:color="auto"/>
        <w:bottom w:val="none" w:sz="0" w:space="0" w:color="auto"/>
        <w:right w:val="none" w:sz="0" w:space="0" w:color="auto"/>
      </w:divBdr>
    </w:div>
    <w:div w:id="1324972173">
      <w:bodyDiv w:val="1"/>
      <w:marLeft w:val="0"/>
      <w:marRight w:val="0"/>
      <w:marTop w:val="0"/>
      <w:marBottom w:val="0"/>
      <w:divBdr>
        <w:top w:val="none" w:sz="0" w:space="0" w:color="auto"/>
        <w:left w:val="none" w:sz="0" w:space="0" w:color="auto"/>
        <w:bottom w:val="none" w:sz="0" w:space="0" w:color="auto"/>
        <w:right w:val="none" w:sz="0" w:space="0" w:color="auto"/>
      </w:divBdr>
    </w:div>
    <w:div w:id="1351562886">
      <w:bodyDiv w:val="1"/>
      <w:marLeft w:val="0"/>
      <w:marRight w:val="0"/>
      <w:marTop w:val="0"/>
      <w:marBottom w:val="0"/>
      <w:divBdr>
        <w:top w:val="none" w:sz="0" w:space="0" w:color="auto"/>
        <w:left w:val="none" w:sz="0" w:space="0" w:color="auto"/>
        <w:bottom w:val="none" w:sz="0" w:space="0" w:color="auto"/>
        <w:right w:val="none" w:sz="0" w:space="0" w:color="auto"/>
      </w:divBdr>
    </w:div>
    <w:div w:id="1357730644">
      <w:bodyDiv w:val="1"/>
      <w:marLeft w:val="0"/>
      <w:marRight w:val="0"/>
      <w:marTop w:val="0"/>
      <w:marBottom w:val="0"/>
      <w:divBdr>
        <w:top w:val="none" w:sz="0" w:space="0" w:color="auto"/>
        <w:left w:val="none" w:sz="0" w:space="0" w:color="auto"/>
        <w:bottom w:val="none" w:sz="0" w:space="0" w:color="auto"/>
        <w:right w:val="none" w:sz="0" w:space="0" w:color="auto"/>
      </w:divBdr>
    </w:div>
    <w:div w:id="1379357355">
      <w:bodyDiv w:val="1"/>
      <w:marLeft w:val="0"/>
      <w:marRight w:val="0"/>
      <w:marTop w:val="0"/>
      <w:marBottom w:val="0"/>
      <w:divBdr>
        <w:top w:val="none" w:sz="0" w:space="0" w:color="auto"/>
        <w:left w:val="none" w:sz="0" w:space="0" w:color="auto"/>
        <w:bottom w:val="none" w:sz="0" w:space="0" w:color="auto"/>
        <w:right w:val="none" w:sz="0" w:space="0" w:color="auto"/>
      </w:divBdr>
    </w:div>
    <w:div w:id="1382705828">
      <w:bodyDiv w:val="1"/>
      <w:marLeft w:val="0"/>
      <w:marRight w:val="0"/>
      <w:marTop w:val="0"/>
      <w:marBottom w:val="0"/>
      <w:divBdr>
        <w:top w:val="none" w:sz="0" w:space="0" w:color="auto"/>
        <w:left w:val="none" w:sz="0" w:space="0" w:color="auto"/>
        <w:bottom w:val="none" w:sz="0" w:space="0" w:color="auto"/>
        <w:right w:val="none" w:sz="0" w:space="0" w:color="auto"/>
      </w:divBdr>
    </w:div>
    <w:div w:id="139416153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3">
          <w:marLeft w:val="0"/>
          <w:marRight w:val="0"/>
          <w:marTop w:val="0"/>
          <w:marBottom w:val="0"/>
          <w:divBdr>
            <w:top w:val="none" w:sz="0" w:space="0" w:color="auto"/>
            <w:left w:val="none" w:sz="0" w:space="0" w:color="auto"/>
            <w:bottom w:val="none" w:sz="0" w:space="0" w:color="auto"/>
            <w:right w:val="none" w:sz="0" w:space="0" w:color="auto"/>
          </w:divBdr>
          <w:divsChild>
            <w:div w:id="375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17019">
      <w:bodyDiv w:val="1"/>
      <w:marLeft w:val="0"/>
      <w:marRight w:val="0"/>
      <w:marTop w:val="0"/>
      <w:marBottom w:val="0"/>
      <w:divBdr>
        <w:top w:val="none" w:sz="0" w:space="0" w:color="auto"/>
        <w:left w:val="none" w:sz="0" w:space="0" w:color="auto"/>
        <w:bottom w:val="none" w:sz="0" w:space="0" w:color="auto"/>
        <w:right w:val="none" w:sz="0" w:space="0" w:color="auto"/>
      </w:divBdr>
    </w:div>
    <w:div w:id="1410468718">
      <w:bodyDiv w:val="1"/>
      <w:marLeft w:val="0"/>
      <w:marRight w:val="0"/>
      <w:marTop w:val="0"/>
      <w:marBottom w:val="0"/>
      <w:divBdr>
        <w:top w:val="none" w:sz="0" w:space="0" w:color="auto"/>
        <w:left w:val="none" w:sz="0" w:space="0" w:color="auto"/>
        <w:bottom w:val="none" w:sz="0" w:space="0" w:color="auto"/>
        <w:right w:val="none" w:sz="0" w:space="0" w:color="auto"/>
      </w:divBdr>
    </w:div>
    <w:div w:id="1417820715">
      <w:bodyDiv w:val="1"/>
      <w:marLeft w:val="0"/>
      <w:marRight w:val="0"/>
      <w:marTop w:val="0"/>
      <w:marBottom w:val="0"/>
      <w:divBdr>
        <w:top w:val="none" w:sz="0" w:space="0" w:color="auto"/>
        <w:left w:val="none" w:sz="0" w:space="0" w:color="auto"/>
        <w:bottom w:val="none" w:sz="0" w:space="0" w:color="auto"/>
        <w:right w:val="none" w:sz="0" w:space="0" w:color="auto"/>
      </w:divBdr>
    </w:div>
    <w:div w:id="1457024709">
      <w:bodyDiv w:val="1"/>
      <w:marLeft w:val="0"/>
      <w:marRight w:val="0"/>
      <w:marTop w:val="0"/>
      <w:marBottom w:val="0"/>
      <w:divBdr>
        <w:top w:val="none" w:sz="0" w:space="0" w:color="auto"/>
        <w:left w:val="none" w:sz="0" w:space="0" w:color="auto"/>
        <w:bottom w:val="none" w:sz="0" w:space="0" w:color="auto"/>
        <w:right w:val="none" w:sz="0" w:space="0" w:color="auto"/>
      </w:divBdr>
    </w:div>
    <w:div w:id="1476877394">
      <w:bodyDiv w:val="1"/>
      <w:marLeft w:val="0"/>
      <w:marRight w:val="0"/>
      <w:marTop w:val="0"/>
      <w:marBottom w:val="0"/>
      <w:divBdr>
        <w:top w:val="none" w:sz="0" w:space="0" w:color="auto"/>
        <w:left w:val="none" w:sz="0" w:space="0" w:color="auto"/>
        <w:bottom w:val="none" w:sz="0" w:space="0" w:color="auto"/>
        <w:right w:val="none" w:sz="0" w:space="0" w:color="auto"/>
      </w:divBdr>
    </w:div>
    <w:div w:id="1485051926">
      <w:bodyDiv w:val="1"/>
      <w:marLeft w:val="0"/>
      <w:marRight w:val="0"/>
      <w:marTop w:val="0"/>
      <w:marBottom w:val="0"/>
      <w:divBdr>
        <w:top w:val="none" w:sz="0" w:space="0" w:color="auto"/>
        <w:left w:val="none" w:sz="0" w:space="0" w:color="auto"/>
        <w:bottom w:val="none" w:sz="0" w:space="0" w:color="auto"/>
        <w:right w:val="none" w:sz="0" w:space="0" w:color="auto"/>
      </w:divBdr>
    </w:div>
    <w:div w:id="1497182792">
      <w:bodyDiv w:val="1"/>
      <w:marLeft w:val="0"/>
      <w:marRight w:val="0"/>
      <w:marTop w:val="0"/>
      <w:marBottom w:val="0"/>
      <w:divBdr>
        <w:top w:val="none" w:sz="0" w:space="0" w:color="auto"/>
        <w:left w:val="none" w:sz="0" w:space="0" w:color="auto"/>
        <w:bottom w:val="none" w:sz="0" w:space="0" w:color="auto"/>
        <w:right w:val="none" w:sz="0" w:space="0" w:color="auto"/>
      </w:divBdr>
    </w:div>
    <w:div w:id="1555198631">
      <w:bodyDiv w:val="1"/>
      <w:marLeft w:val="0"/>
      <w:marRight w:val="0"/>
      <w:marTop w:val="0"/>
      <w:marBottom w:val="0"/>
      <w:divBdr>
        <w:top w:val="none" w:sz="0" w:space="0" w:color="auto"/>
        <w:left w:val="none" w:sz="0" w:space="0" w:color="auto"/>
        <w:bottom w:val="none" w:sz="0" w:space="0" w:color="auto"/>
        <w:right w:val="none" w:sz="0" w:space="0" w:color="auto"/>
      </w:divBdr>
    </w:div>
    <w:div w:id="1574730134">
      <w:bodyDiv w:val="1"/>
      <w:marLeft w:val="0"/>
      <w:marRight w:val="0"/>
      <w:marTop w:val="0"/>
      <w:marBottom w:val="0"/>
      <w:divBdr>
        <w:top w:val="none" w:sz="0" w:space="0" w:color="auto"/>
        <w:left w:val="none" w:sz="0" w:space="0" w:color="auto"/>
        <w:bottom w:val="none" w:sz="0" w:space="0" w:color="auto"/>
        <w:right w:val="none" w:sz="0" w:space="0" w:color="auto"/>
      </w:divBdr>
    </w:div>
    <w:div w:id="1588616219">
      <w:bodyDiv w:val="1"/>
      <w:marLeft w:val="0"/>
      <w:marRight w:val="0"/>
      <w:marTop w:val="0"/>
      <w:marBottom w:val="0"/>
      <w:divBdr>
        <w:top w:val="none" w:sz="0" w:space="0" w:color="auto"/>
        <w:left w:val="none" w:sz="0" w:space="0" w:color="auto"/>
        <w:bottom w:val="none" w:sz="0" w:space="0" w:color="auto"/>
        <w:right w:val="none" w:sz="0" w:space="0" w:color="auto"/>
      </w:divBdr>
    </w:div>
    <w:div w:id="1622805171">
      <w:bodyDiv w:val="1"/>
      <w:marLeft w:val="0"/>
      <w:marRight w:val="0"/>
      <w:marTop w:val="0"/>
      <w:marBottom w:val="0"/>
      <w:divBdr>
        <w:top w:val="none" w:sz="0" w:space="0" w:color="auto"/>
        <w:left w:val="none" w:sz="0" w:space="0" w:color="auto"/>
        <w:bottom w:val="none" w:sz="0" w:space="0" w:color="auto"/>
        <w:right w:val="none" w:sz="0" w:space="0" w:color="auto"/>
      </w:divBdr>
    </w:div>
    <w:div w:id="1663050114">
      <w:bodyDiv w:val="1"/>
      <w:marLeft w:val="0"/>
      <w:marRight w:val="0"/>
      <w:marTop w:val="0"/>
      <w:marBottom w:val="0"/>
      <w:divBdr>
        <w:top w:val="none" w:sz="0" w:space="0" w:color="auto"/>
        <w:left w:val="none" w:sz="0" w:space="0" w:color="auto"/>
        <w:bottom w:val="none" w:sz="0" w:space="0" w:color="auto"/>
        <w:right w:val="none" w:sz="0" w:space="0" w:color="auto"/>
      </w:divBdr>
    </w:div>
    <w:div w:id="1671058173">
      <w:bodyDiv w:val="1"/>
      <w:marLeft w:val="0"/>
      <w:marRight w:val="0"/>
      <w:marTop w:val="0"/>
      <w:marBottom w:val="0"/>
      <w:divBdr>
        <w:top w:val="none" w:sz="0" w:space="0" w:color="auto"/>
        <w:left w:val="none" w:sz="0" w:space="0" w:color="auto"/>
        <w:bottom w:val="none" w:sz="0" w:space="0" w:color="auto"/>
        <w:right w:val="none" w:sz="0" w:space="0" w:color="auto"/>
      </w:divBdr>
    </w:div>
    <w:div w:id="1682586110">
      <w:bodyDiv w:val="1"/>
      <w:marLeft w:val="0"/>
      <w:marRight w:val="0"/>
      <w:marTop w:val="0"/>
      <w:marBottom w:val="0"/>
      <w:divBdr>
        <w:top w:val="none" w:sz="0" w:space="0" w:color="auto"/>
        <w:left w:val="none" w:sz="0" w:space="0" w:color="auto"/>
        <w:bottom w:val="none" w:sz="0" w:space="0" w:color="auto"/>
        <w:right w:val="none" w:sz="0" w:space="0" w:color="auto"/>
      </w:divBdr>
    </w:div>
    <w:div w:id="1774204914">
      <w:bodyDiv w:val="1"/>
      <w:marLeft w:val="0"/>
      <w:marRight w:val="0"/>
      <w:marTop w:val="0"/>
      <w:marBottom w:val="0"/>
      <w:divBdr>
        <w:top w:val="none" w:sz="0" w:space="0" w:color="auto"/>
        <w:left w:val="none" w:sz="0" w:space="0" w:color="auto"/>
        <w:bottom w:val="none" w:sz="0" w:space="0" w:color="auto"/>
        <w:right w:val="none" w:sz="0" w:space="0" w:color="auto"/>
      </w:divBdr>
    </w:div>
    <w:div w:id="1791364522">
      <w:bodyDiv w:val="1"/>
      <w:marLeft w:val="0"/>
      <w:marRight w:val="0"/>
      <w:marTop w:val="0"/>
      <w:marBottom w:val="0"/>
      <w:divBdr>
        <w:top w:val="none" w:sz="0" w:space="0" w:color="auto"/>
        <w:left w:val="none" w:sz="0" w:space="0" w:color="auto"/>
        <w:bottom w:val="none" w:sz="0" w:space="0" w:color="auto"/>
        <w:right w:val="none" w:sz="0" w:space="0" w:color="auto"/>
      </w:divBdr>
    </w:div>
    <w:div w:id="1839733319">
      <w:bodyDiv w:val="1"/>
      <w:marLeft w:val="0"/>
      <w:marRight w:val="0"/>
      <w:marTop w:val="0"/>
      <w:marBottom w:val="0"/>
      <w:divBdr>
        <w:top w:val="none" w:sz="0" w:space="0" w:color="auto"/>
        <w:left w:val="none" w:sz="0" w:space="0" w:color="auto"/>
        <w:bottom w:val="none" w:sz="0" w:space="0" w:color="auto"/>
        <w:right w:val="none" w:sz="0" w:space="0" w:color="auto"/>
      </w:divBdr>
    </w:div>
    <w:div w:id="1894996701">
      <w:bodyDiv w:val="1"/>
      <w:marLeft w:val="0"/>
      <w:marRight w:val="0"/>
      <w:marTop w:val="0"/>
      <w:marBottom w:val="0"/>
      <w:divBdr>
        <w:top w:val="none" w:sz="0" w:space="0" w:color="auto"/>
        <w:left w:val="none" w:sz="0" w:space="0" w:color="auto"/>
        <w:bottom w:val="none" w:sz="0" w:space="0" w:color="auto"/>
        <w:right w:val="none" w:sz="0" w:space="0" w:color="auto"/>
      </w:divBdr>
    </w:div>
    <w:div w:id="1906069558">
      <w:bodyDiv w:val="1"/>
      <w:marLeft w:val="0"/>
      <w:marRight w:val="0"/>
      <w:marTop w:val="0"/>
      <w:marBottom w:val="0"/>
      <w:divBdr>
        <w:top w:val="none" w:sz="0" w:space="0" w:color="auto"/>
        <w:left w:val="none" w:sz="0" w:space="0" w:color="auto"/>
        <w:bottom w:val="none" w:sz="0" w:space="0" w:color="auto"/>
        <w:right w:val="none" w:sz="0" w:space="0" w:color="auto"/>
      </w:divBdr>
    </w:div>
    <w:div w:id="1911963155">
      <w:bodyDiv w:val="1"/>
      <w:marLeft w:val="0"/>
      <w:marRight w:val="0"/>
      <w:marTop w:val="0"/>
      <w:marBottom w:val="0"/>
      <w:divBdr>
        <w:top w:val="none" w:sz="0" w:space="0" w:color="auto"/>
        <w:left w:val="none" w:sz="0" w:space="0" w:color="auto"/>
        <w:bottom w:val="none" w:sz="0" w:space="0" w:color="auto"/>
        <w:right w:val="none" w:sz="0" w:space="0" w:color="auto"/>
      </w:divBdr>
    </w:div>
    <w:div w:id="1958289572">
      <w:bodyDiv w:val="1"/>
      <w:marLeft w:val="0"/>
      <w:marRight w:val="0"/>
      <w:marTop w:val="0"/>
      <w:marBottom w:val="0"/>
      <w:divBdr>
        <w:top w:val="none" w:sz="0" w:space="0" w:color="auto"/>
        <w:left w:val="none" w:sz="0" w:space="0" w:color="auto"/>
        <w:bottom w:val="none" w:sz="0" w:space="0" w:color="auto"/>
        <w:right w:val="none" w:sz="0" w:space="0" w:color="auto"/>
      </w:divBdr>
    </w:div>
    <w:div w:id="1958294897">
      <w:bodyDiv w:val="1"/>
      <w:marLeft w:val="0"/>
      <w:marRight w:val="0"/>
      <w:marTop w:val="0"/>
      <w:marBottom w:val="0"/>
      <w:divBdr>
        <w:top w:val="none" w:sz="0" w:space="0" w:color="auto"/>
        <w:left w:val="none" w:sz="0" w:space="0" w:color="auto"/>
        <w:bottom w:val="none" w:sz="0" w:space="0" w:color="auto"/>
        <w:right w:val="none" w:sz="0" w:space="0" w:color="auto"/>
      </w:divBdr>
    </w:div>
    <w:div w:id="1976718333">
      <w:bodyDiv w:val="1"/>
      <w:marLeft w:val="0"/>
      <w:marRight w:val="0"/>
      <w:marTop w:val="0"/>
      <w:marBottom w:val="0"/>
      <w:divBdr>
        <w:top w:val="none" w:sz="0" w:space="0" w:color="auto"/>
        <w:left w:val="none" w:sz="0" w:space="0" w:color="auto"/>
        <w:bottom w:val="none" w:sz="0" w:space="0" w:color="auto"/>
        <w:right w:val="none" w:sz="0" w:space="0" w:color="auto"/>
      </w:divBdr>
    </w:div>
    <w:div w:id="2079013621">
      <w:bodyDiv w:val="1"/>
      <w:marLeft w:val="0"/>
      <w:marRight w:val="0"/>
      <w:marTop w:val="0"/>
      <w:marBottom w:val="0"/>
      <w:divBdr>
        <w:top w:val="none" w:sz="0" w:space="0" w:color="auto"/>
        <w:left w:val="none" w:sz="0" w:space="0" w:color="auto"/>
        <w:bottom w:val="none" w:sz="0" w:space="0" w:color="auto"/>
        <w:right w:val="none" w:sz="0" w:space="0" w:color="auto"/>
      </w:divBdr>
    </w:div>
    <w:div w:id="21379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T/TXT/?uri=CELEX:32020R0852" TargetMode="External"/><Relationship Id="rId18" Type="http://schemas.openxmlformats.org/officeDocument/2006/relationships/hyperlink" Target="https://eur-lex.europa.eu/legal-content/LT/TXT/?uri=CELEX:52024XC03209&amp;qid=1732197269004" TargetMode="External"/><Relationship Id="rId26" Type="http://schemas.openxmlformats.org/officeDocument/2006/relationships/hyperlink" Target="https://ec.europa.eu/eurostat/statistics-explained/index.php?title=Glossary:Knowledge-intensive_services_(KIS)" TargetMode="External"/><Relationship Id="rId39" Type="http://schemas.openxmlformats.org/officeDocument/2006/relationships/hyperlink" Target="https://e-seimas.lrs.lt/portal/legalAct/lt/TAD/0322ab4139f111efb121d2fe3a0eff27?jfwid=1a9xggp0cf" TargetMode="External"/><Relationship Id="rId21" Type="http://schemas.openxmlformats.org/officeDocument/2006/relationships/hyperlink" Target="https://eur-lex.europa.eu/legal-content/LT/TXT/?uri=CELEX:52024XC03209&amp;qid=1732197269004" TargetMode="External"/><Relationship Id="rId34" Type="http://schemas.openxmlformats.org/officeDocument/2006/relationships/hyperlink" Target="https://e-seimas.lrs.lt/portal/legalAct/lt/TAD/f76a8d61b34711efbb3fe9794b4a33e2?jfwid=-13vn72tx2h" TargetMode="External"/><Relationship Id="rId42"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47" Type="http://schemas.openxmlformats.org/officeDocument/2006/relationships/hyperlink" Target="https://www.e-tar.lt/portal/lt/legalAct/TAR.A3AC13936022/asr" TargetMode="External"/><Relationship Id="rId50" Type="http://schemas.openxmlformats.org/officeDocument/2006/relationships/hyperlink" Target="https://www.e-tar.lt/portal/lt/legalAct/TAR.A3AC13936022/asr" TargetMode="External"/><Relationship Id="rId55" Type="http://schemas.openxmlformats.org/officeDocument/2006/relationships/hyperlink" Target="https://www.e-tar.lt/portal/lt/legalAct/TAR.A3AC13936022/asr"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gal-content/LT/TXT/?uri=CELEX:52024XC03209&amp;qid=1732197269004" TargetMode="External"/><Relationship Id="rId29" Type="http://schemas.openxmlformats.org/officeDocument/2006/relationships/hyperlink" Target="https://e-seimas.lrs.lt/portal/legalAct/lt/TAD/f76a8d61b34711efbb3fe9794b4a33e2?jfwid=-13vn72tx2h" TargetMode="External"/><Relationship Id="rId11" Type="http://schemas.openxmlformats.org/officeDocument/2006/relationships/hyperlink" Target="https://www.e-tar.lt/portal/lt/legalAct/a40c71d1b2d211ef88c08519262548c4" TargetMode="External"/><Relationship Id="rId24" Type="http://schemas.openxmlformats.org/officeDocument/2006/relationships/hyperlink" Target="https://osp.stat.gov.lt/ekonomines-veiklos-rusiu-ir-instituciniu-sektoriu-paieska" TargetMode="External"/><Relationship Id="rId32" Type="http://schemas.openxmlformats.org/officeDocument/2006/relationships/hyperlink" Target="https://ec.europa.eu/eurostat/statistics-explained/index.php?title=Glossary:Knowledge-intensive_services_(KIS)" TargetMode="External"/><Relationship Id="rId37" Type="http://schemas.openxmlformats.org/officeDocument/2006/relationships/hyperlink" Target="https://ec.europa.eu/eurostat/statistics-explained/index.php?title=Glossary:Knowledge-intensive_services_(KIS)" TargetMode="External"/><Relationship Id="rId40"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45" Type="http://schemas.openxmlformats.org/officeDocument/2006/relationships/hyperlink" Target="https://e-seimas.lrs.lt/portal/legalAct/lt/TAD/0322ab4139f111efb121d2fe3a0eff27?jfwid=1a9xggp0cf" TargetMode="External"/><Relationship Id="rId53" Type="http://schemas.openxmlformats.org/officeDocument/2006/relationships/hyperlink" Target="https://www.e-tar.lt/portal/lt/legalAct/TAR.A3AC13936022/asr" TargetMode="External"/><Relationship Id="rId58" Type="http://schemas.openxmlformats.org/officeDocument/2006/relationships/hyperlink" Target="https://e-seimas.lrs.lt/portal/legalAct/lt/TAD/TAIS.309099?positionInSearchResults=6&amp;searchModelUUID=ff967197-aab7-4bfd-9977-2abcdec1cea1"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eur-lex.europa.eu/legal-content/LT/TXT/?uri=CELEX:52024XC03209&amp;qid=1732197269004" TargetMode="External"/><Relationship Id="rId14" Type="http://schemas.openxmlformats.org/officeDocument/2006/relationships/hyperlink" Target="https://eur-lex.europa.eu/legal-content/LT/TXT/?uri=CELEX:32020R0852" TargetMode="External"/><Relationship Id="rId22" Type="http://schemas.openxmlformats.org/officeDocument/2006/relationships/hyperlink" Target="https://eur-lex.europa.eu/legal-content/LT/TXT/?uri=CELEX:32020R0852" TargetMode="External"/><Relationship Id="rId27" Type="http://schemas.openxmlformats.org/officeDocument/2006/relationships/hyperlink" Target="https://www.e-tar.lt/portal/lt/legalAct/fc9dfca0668111edbc04912defe897d1" TargetMode="External"/><Relationship Id="rId30" Type="http://schemas.openxmlformats.org/officeDocument/2006/relationships/hyperlink" Target="https://osp.stat.gov.lt/ekonomines-veiklos-rusiu-ir-instituciniu-sektoriu-paieska" TargetMode="External"/><Relationship Id="rId35" Type="http://schemas.openxmlformats.org/officeDocument/2006/relationships/hyperlink" Target="https://osp.stat.gov.lt/ekonomines-veiklos-rusiu-ir-instituciniu-sektoriu-paieska" TargetMode="External"/><Relationship Id="rId43" Type="http://schemas.openxmlformats.org/officeDocument/2006/relationships/hyperlink" Target="https://osp.stat.gov.lt/ekonomines-veiklos-rusiu-ir-instituciniu-sektoriu-paieska" TargetMode="External"/><Relationship Id="rId48" Type="http://schemas.openxmlformats.org/officeDocument/2006/relationships/hyperlink" Target="https://www.e-tar.lt/portal/lt/legalAct/TAR.A3AC13936022/asr" TargetMode="External"/><Relationship Id="rId56" Type="http://schemas.openxmlformats.org/officeDocument/2006/relationships/hyperlink" Target="https://www.e-tar.lt/portal/lt/legalAct/TAR.A3AC13936022/asr" TargetMode="External"/><Relationship Id="rId8" Type="http://schemas.openxmlformats.org/officeDocument/2006/relationships/hyperlink" Target="https://www.e-tar.lt/portal/lt/legalAct/a40c71d1b2d211ef88c08519262548c4" TargetMode="External"/><Relationship Id="rId51" Type="http://schemas.openxmlformats.org/officeDocument/2006/relationships/hyperlink" Target="https://www.e-tar.lt/portal/lt/legalAct/TAR.A3AC13936022/asr" TargetMode="External"/><Relationship Id="rId3" Type="http://schemas.openxmlformats.org/officeDocument/2006/relationships/styles" Target="styles.xml"/><Relationship Id="rId12" Type="http://schemas.openxmlformats.org/officeDocument/2006/relationships/hyperlink" Target="https://eur-lex.europa.eu/legal-content/LT/TXT/?uri=CELEX:52024XC03209&amp;qid=1732197269004" TargetMode="External"/><Relationship Id="rId17" Type="http://schemas.openxmlformats.org/officeDocument/2006/relationships/hyperlink" Target="https://eur-lex.europa.eu/legal-content/LT/TXT/?uri=CELEX:52024XC03209&amp;qid=1732197269004" TargetMode="External"/><Relationship Id="rId25" Type="http://schemas.openxmlformats.org/officeDocument/2006/relationships/hyperlink" Target="https://ec.europa.eu/eurostat/statistics-explained/index.php?title=Glossary:High-tech_classification_of_manufacturing_industries" TargetMode="External"/><Relationship Id="rId33" Type="http://schemas.openxmlformats.org/officeDocument/2006/relationships/hyperlink" Target="https://e-seimas.lrs.lt/portal/legalAct/lt/TAD/0322ab4139f111efb121d2fe3a0eff27?jfwid=1a9xggp0cf" TargetMode="External"/><Relationship Id="rId38" Type="http://schemas.openxmlformats.org/officeDocument/2006/relationships/hyperlink" Target="https://e-seimas.lrs.lt/portal/legalAct/lt/TAD/0322ab4139f111efb121d2fe3a0eff27?jfwid=1a9xggp0cf" TargetMode="External"/><Relationship Id="rId46" Type="http://schemas.openxmlformats.org/officeDocument/2006/relationships/hyperlink" Target="https://e-seimas.lrs.lt/portal/legalAct/lt/TAD/0322ab4139f111efb121d2fe3a0eff27?jfwid=1a9xggp0cf" TargetMode="External"/><Relationship Id="rId59" Type="http://schemas.openxmlformats.org/officeDocument/2006/relationships/hyperlink" Target="https://www.e-tar.lt/portal/lt/legalAct/TAR.A3AC13936022/asr" TargetMode="External"/><Relationship Id="rId20" Type="http://schemas.openxmlformats.org/officeDocument/2006/relationships/hyperlink" Target="https://eur-lex.europa.eu/legal-content/LT/TXT/?uri=CELEX:52024XC03209&amp;qid=1732197269004" TargetMode="External"/><Relationship Id="rId41" Type="http://schemas.openxmlformats.org/officeDocument/2006/relationships/hyperlink" Target="https://www.e-tar.lt/portal/lt/legalAct/9f349d40221011edb4cae1b158f98ea5" TargetMode="External"/><Relationship Id="rId54" Type="http://schemas.openxmlformats.org/officeDocument/2006/relationships/hyperlink" Target="https://www.e-tar.lt/portal/lt/legalAct/TAR.A3AC13936022/asr"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tar.lt/portal/lt/legalAct/9f349d40221011edb4cae1b158f98ea5" TargetMode="External"/><Relationship Id="rId23" Type="http://schemas.openxmlformats.org/officeDocument/2006/relationships/hyperlink" Target="https://e-seimas.lrs.lt/portal/legalAct/lt/TAD/f76a8d61b34711efbb3fe9794b4a33e2?jfwid=-13vn72tx2h" TargetMode="External"/><Relationship Id="rId28" Type="http://schemas.openxmlformats.org/officeDocument/2006/relationships/hyperlink" Target="https://e-seimas.lrs.lt/portal/legalAct/lt/TAD/0322ab4139f111efb121d2fe3a0eff27?jfwid=1a9xggp0cf" TargetMode="External"/><Relationship Id="rId36" Type="http://schemas.openxmlformats.org/officeDocument/2006/relationships/hyperlink" Target="https://ec.europa.eu/eurostat/statistics-explained/index.php?title=Glossary:High-tech_classification_of_manufacturing_industries" TargetMode="External"/><Relationship Id="rId49" Type="http://schemas.openxmlformats.org/officeDocument/2006/relationships/hyperlink" Target="https://www.e-tar.lt/portal/lt/legalAct/TAR.A3AC13936022/asr" TargetMode="External"/><Relationship Id="rId57" Type="http://schemas.openxmlformats.org/officeDocument/2006/relationships/hyperlink" Target="https://www.e-tar.lt/portal/lt/legalAct/TAR.A3AC13936022/asr" TargetMode="External"/><Relationship Id="rId10" Type="http://schemas.openxmlformats.org/officeDocument/2006/relationships/hyperlink" Target="https://www.e-tar.lt/portal/lt/legalAct/TAR.640D50DB8877/asr" TargetMode="External"/><Relationship Id="rId31" Type="http://schemas.openxmlformats.org/officeDocument/2006/relationships/hyperlink" Target="https://ec.europa.eu/eurostat/statistics-explained/index.php?title=Glossary:High-tech_classification_of_manufacturing_industries" TargetMode="External"/><Relationship Id="rId44" Type="http://schemas.openxmlformats.org/officeDocument/2006/relationships/hyperlink" Target="https://www.e-tar.lt/portal/lt/legalAct/fc9dfca0668111edbc04912defe897d1" TargetMode="External"/><Relationship Id="rId52" Type="http://schemas.openxmlformats.org/officeDocument/2006/relationships/hyperlink" Target="https://www.e-tar.lt/portal/lt/legalAct/TAR.A3AC13936022/asr" TargetMode="External"/><Relationship Id="rId60" Type="http://schemas.openxmlformats.org/officeDocument/2006/relationships/hyperlink" Target="https://www.e-tar.lt/portal/lt/legalAct/TAR.A3AC13936022/asr" TargetMode="External"/><Relationship Id="rId4" Type="http://schemas.openxmlformats.org/officeDocument/2006/relationships/settings" Target="settings.xml"/><Relationship Id="rId9" Type="http://schemas.openxmlformats.org/officeDocument/2006/relationships/hyperlink" Target="https://www.e-tar.lt/portal/lt/legalAct/TAR.640D50DB8877/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309BA-D9B2-4700-B047-70757023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8848</Words>
  <Characters>70234</Characters>
  <Application>Microsoft Office Word</Application>
  <DocSecurity>4</DocSecurity>
  <Lines>585</Lines>
  <Paragraphs>157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KOMISIJOS LIETUVOS 2007–2013 METŲ EUROPOS SĄJUNGOS STRUKTŪRINĖS PARAMOS PANAUDOJIMO STRATEGIJAI RENGTI IR VEIKSMŲ PROGRAMOMS N</vt:lpstr>
      <vt:lpstr>KOMISIJOS LIETUVOS 2007–2013 METŲ EUROPOS SĄJUNGOS STRUKTŪRINĖS PARAMOS PANAUDOJIMO STRATEGIJAI RENGTI IR VEIKSMŲ PROGRAMOMS N</vt:lpstr>
    </vt:vector>
  </TitlesOfParts>
  <Company>LR FM</Company>
  <LinksUpToDate>false</LinksUpToDate>
  <CharactersWithSpaces>78925</CharactersWithSpaces>
  <SharedDoc>false</SharedDoc>
  <HLinks>
    <vt:vector size="6" baseType="variant">
      <vt:variant>
        <vt:i4>1638409</vt:i4>
      </vt:variant>
      <vt:variant>
        <vt:i4>0</vt:i4>
      </vt:variant>
      <vt:variant>
        <vt:i4>0</vt:i4>
      </vt:variant>
      <vt:variant>
        <vt:i4>5</vt:i4>
      </vt:variant>
      <vt:variant>
        <vt:lpwstr>https://esinvesticijos.lt/lt/dokumentai/2014-2020-m-es-fondu-investiciju-veiksmu-programos-stebesenos-komiteto-posedis-55/stebesenos-komiteto-2020-04-27-posedzio-garso-irasas?type=versions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creator>FM</dc:creator>
  <cp:lastModifiedBy>Lina Mechoncevė</cp:lastModifiedBy>
  <cp:revision>2</cp:revision>
  <cp:lastPrinted>2020-02-24T13:37:00Z</cp:lastPrinted>
  <dcterms:created xsi:type="dcterms:W3CDTF">2025-07-30T12:05:00Z</dcterms:created>
  <dcterms:modified xsi:type="dcterms:W3CDTF">2025-07-30T12:05:00Z</dcterms:modified>
</cp:coreProperties>
</file>