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BAB7" w14:textId="77777777" w:rsidR="00443CBE" w:rsidRPr="00DC5852" w:rsidRDefault="00443CBE" w:rsidP="00686C01">
      <w:pPr>
        <w:rPr>
          <w:sz w:val="2"/>
          <w:szCs w:val="2"/>
        </w:rPr>
      </w:pPr>
    </w:p>
    <w:p w14:paraId="77AACA14" w14:textId="77777777" w:rsidR="00443CBE" w:rsidRPr="00DC5852" w:rsidRDefault="00443CBE" w:rsidP="00686C01">
      <w:pPr>
        <w:rPr>
          <w:sz w:val="2"/>
          <w:szCs w:val="2"/>
        </w:rPr>
      </w:pPr>
    </w:p>
    <w:p w14:paraId="6E176C08" w14:textId="77777777" w:rsidR="00443CBE" w:rsidRPr="00DC5852" w:rsidRDefault="00F46528" w:rsidP="00686C01">
      <w:pPr>
        <w:jc w:val="center"/>
        <w:rPr>
          <w:b/>
          <w:bCs/>
          <w:sz w:val="22"/>
          <w:szCs w:val="22"/>
        </w:rPr>
      </w:pPr>
      <w:r w:rsidRPr="00DC5852">
        <w:rPr>
          <w:b/>
          <w:bCs/>
          <w:noProof/>
          <w:sz w:val="22"/>
          <w:szCs w:val="22"/>
          <w:lang w:eastAsia="lt-LT"/>
        </w:rPr>
        <w:drawing>
          <wp:inline distT="0" distB="0" distL="0" distR="0" wp14:anchorId="13E0BEFB" wp14:editId="300B63E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675FEC0" w14:textId="77777777" w:rsidR="00443CBE" w:rsidRPr="00DC5852" w:rsidRDefault="00443CBE" w:rsidP="00686C01">
      <w:pPr>
        <w:ind w:firstLine="57"/>
        <w:jc w:val="center"/>
        <w:rPr>
          <w:b/>
          <w:bCs/>
          <w:sz w:val="22"/>
          <w:szCs w:val="22"/>
        </w:rPr>
      </w:pPr>
    </w:p>
    <w:p w14:paraId="297F3296" w14:textId="0D5FC60F" w:rsidR="00443CBE" w:rsidRPr="00DC5852" w:rsidRDefault="00F46528" w:rsidP="00686C01">
      <w:pPr>
        <w:jc w:val="center"/>
        <w:rPr>
          <w:sz w:val="28"/>
          <w:szCs w:val="28"/>
        </w:rPr>
      </w:pPr>
      <w:r w:rsidRPr="00DC5852">
        <w:rPr>
          <w:b/>
          <w:bCs/>
          <w:sz w:val="28"/>
          <w:szCs w:val="28"/>
        </w:rPr>
        <w:t>LIETUVOS RESPUBLIKOS ŠVIETIMO, MOKSLO IR SPORTO MINISTRAS</w:t>
      </w:r>
    </w:p>
    <w:p w14:paraId="7FB3BA1C" w14:textId="77777777" w:rsidR="00443CBE" w:rsidRPr="00DC5852" w:rsidRDefault="00443CBE" w:rsidP="00686C01">
      <w:pPr>
        <w:jc w:val="center"/>
        <w:rPr>
          <w:sz w:val="22"/>
          <w:szCs w:val="22"/>
        </w:rPr>
      </w:pPr>
    </w:p>
    <w:p w14:paraId="355D6656" w14:textId="77777777" w:rsidR="005B2CB7" w:rsidRPr="00DC5852" w:rsidRDefault="005B2CB7" w:rsidP="005B2CB7">
      <w:pPr>
        <w:overflowPunct w:val="0"/>
        <w:jc w:val="center"/>
        <w:textAlignment w:val="baseline"/>
        <w:rPr>
          <w:b/>
          <w:bCs/>
          <w:szCs w:val="24"/>
        </w:rPr>
      </w:pPr>
      <w:r w:rsidRPr="00DC5852">
        <w:rPr>
          <w:b/>
          <w:bCs/>
        </w:rPr>
        <w:t>ĮSAKYMAS</w:t>
      </w:r>
    </w:p>
    <w:p w14:paraId="5B2BBE6B" w14:textId="77777777" w:rsidR="005B2CB7" w:rsidRPr="00DC5852" w:rsidRDefault="005B2CB7" w:rsidP="005B2CB7">
      <w:pPr>
        <w:spacing w:after="20"/>
        <w:jc w:val="center"/>
        <w:rPr>
          <w:b/>
          <w:bCs/>
          <w:szCs w:val="24"/>
        </w:rPr>
      </w:pPr>
      <w:r w:rsidRPr="00DC5852">
        <w:rPr>
          <w:b/>
          <w:bCs/>
          <w:szCs w:val="24"/>
        </w:rPr>
        <w:t>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w:t>
      </w:r>
    </w:p>
    <w:p w14:paraId="61FB8B0D" w14:textId="49A28987" w:rsidR="00DF05A0" w:rsidRPr="00DC5852" w:rsidRDefault="00DF05A0" w:rsidP="00686C01">
      <w:pPr>
        <w:jc w:val="center"/>
        <w:rPr>
          <w:b/>
          <w:bCs/>
          <w:caps/>
          <w:szCs w:val="24"/>
        </w:rPr>
      </w:pPr>
    </w:p>
    <w:p w14:paraId="306CC12F" w14:textId="34116A5C" w:rsidR="00DF05A0" w:rsidRPr="00DC5852" w:rsidRDefault="00843BED" w:rsidP="00686C01">
      <w:pPr>
        <w:jc w:val="center"/>
      </w:pPr>
      <w:r w:rsidRPr="00DC5852">
        <w:t>202</w:t>
      </w:r>
      <w:r w:rsidR="009B73CB" w:rsidRPr="00DC5852">
        <w:t>5</w:t>
      </w:r>
      <w:r w:rsidRPr="00DC5852">
        <w:t xml:space="preserve"> m.</w:t>
      </w:r>
      <w:r w:rsidR="005B2CB7" w:rsidRPr="00DC5852">
        <w:t xml:space="preserve">               </w:t>
      </w:r>
      <w:r w:rsidR="00A01E30" w:rsidRPr="00DC5852">
        <w:t xml:space="preserve"> </w:t>
      </w:r>
      <w:r w:rsidRPr="00DC5852">
        <w:t>d. Nr. V-</w:t>
      </w:r>
    </w:p>
    <w:p w14:paraId="4C0C35E9" w14:textId="10B95133" w:rsidR="00DF05A0" w:rsidRPr="00DC5852" w:rsidRDefault="00DF05A0" w:rsidP="00686C01">
      <w:pPr>
        <w:jc w:val="center"/>
        <w:rPr>
          <w:sz w:val="22"/>
          <w:szCs w:val="22"/>
        </w:rPr>
      </w:pPr>
      <w:r w:rsidRPr="00DC5852">
        <w:rPr>
          <w:sz w:val="22"/>
          <w:szCs w:val="22"/>
        </w:rPr>
        <w:t>Vilnius</w:t>
      </w:r>
    </w:p>
    <w:p w14:paraId="0B7D0D6E" w14:textId="77777777" w:rsidR="00DF05A0" w:rsidRPr="00DC5852" w:rsidRDefault="00DF05A0" w:rsidP="00686C01">
      <w:pPr>
        <w:jc w:val="center"/>
        <w:rPr>
          <w:sz w:val="2"/>
          <w:szCs w:val="2"/>
        </w:rPr>
      </w:pPr>
    </w:p>
    <w:p w14:paraId="739ADE8C" w14:textId="77777777" w:rsidR="00D33DC8" w:rsidRPr="00DC5852" w:rsidRDefault="00D33DC8" w:rsidP="00300EF2">
      <w:pPr>
        <w:jc w:val="center"/>
        <w:rPr>
          <w:szCs w:val="24"/>
        </w:rPr>
      </w:pPr>
      <w:bookmarkStart w:id="0" w:name="_Hlk141803159"/>
    </w:p>
    <w:p w14:paraId="3FE342C2" w14:textId="77777777" w:rsidR="00D33DC8" w:rsidRPr="00DC5852" w:rsidRDefault="00D33DC8" w:rsidP="00300EF2">
      <w:pPr>
        <w:jc w:val="center"/>
        <w:rPr>
          <w:szCs w:val="24"/>
        </w:rPr>
      </w:pPr>
    </w:p>
    <w:p w14:paraId="78BDB723" w14:textId="157ABB9E" w:rsidR="00D33DC8" w:rsidRPr="00DC5852" w:rsidRDefault="00D33DC8" w:rsidP="00F93509">
      <w:pPr>
        <w:ind w:firstLine="567"/>
        <w:jc w:val="both"/>
        <w:rPr>
          <w:szCs w:val="24"/>
        </w:rPr>
      </w:pPr>
      <w:r w:rsidRPr="00DC5852">
        <w:rPr>
          <w:szCs w:val="24"/>
        </w:rPr>
        <w:t>Vadovaudamasi</w:t>
      </w:r>
      <w:r w:rsidR="00F93509" w:rsidRPr="00DC5852">
        <w:rPr>
          <w:szCs w:val="24"/>
        </w:rPr>
        <w:t>s</w:t>
      </w:r>
      <w:r w:rsidRPr="00DC5852">
        <w:rPr>
          <w:szCs w:val="24"/>
        </w:rPr>
        <w:t xml:space="preserve"> Strateginio valdymo metodikos, patvirtintos Lietuvos Respublikos Vyriausybės 2021 m. balandžio 28 d. nutarimu Nr. 292 „Dėl Strateginio valdymo metodikos patvirtinimo“, </w:t>
      </w:r>
      <w:r w:rsidR="003405D2" w:rsidRPr="00DC5852">
        <w:rPr>
          <w:szCs w:val="24"/>
        </w:rPr>
        <w:t>94</w:t>
      </w:r>
      <w:r w:rsidRPr="00DC5852">
        <w:rPr>
          <w:szCs w:val="24"/>
        </w:rPr>
        <w:t xml:space="preserve"> ir </w:t>
      </w:r>
      <w:r w:rsidR="00596C11" w:rsidRPr="00DC5852">
        <w:rPr>
          <w:szCs w:val="24"/>
        </w:rPr>
        <w:t xml:space="preserve">139 </w:t>
      </w:r>
      <w:r w:rsidRPr="00DC5852">
        <w:rPr>
          <w:szCs w:val="24"/>
        </w:rPr>
        <w:t>punktais</w:t>
      </w:r>
      <w:r w:rsidR="007C22E2" w:rsidRPr="00DC5852">
        <w:rPr>
          <w:szCs w:val="24"/>
        </w:rPr>
        <w:t>,</w:t>
      </w:r>
      <w:r w:rsidRPr="00DC5852">
        <w:rPr>
          <w:szCs w:val="24"/>
        </w:rPr>
        <w:t xml:space="preserve"> </w:t>
      </w:r>
      <w:r w:rsidRPr="00DC5852">
        <w:rPr>
          <w:color w:val="000000"/>
          <w:szCs w:val="24"/>
        </w:rPr>
        <w:t xml:space="preserve">2021–2027 metų Europos Sąjungos fondų investicijų programos ir Ekonomikos gaivinimo ir atsparumo </w:t>
      </w:r>
      <w:r w:rsidRPr="00DC5852">
        <w:rPr>
          <w:szCs w:val="24"/>
        </w:rPr>
        <w:t xml:space="preserve">didinimo plano „Naujos kartos Lietuva“ administravimo taisyklių, patvirtintų </w:t>
      </w:r>
      <w:r w:rsidRPr="00DC5852">
        <w:rPr>
          <w:szCs w:val="24"/>
          <w:lang w:eastAsia="en-GB"/>
        </w:rPr>
        <w:t>Lietuvos Respublikos finansų ministro 2022 m. birželio 22 d. įsakymu Nr. 1K-237 „</w:t>
      </w:r>
      <w:r w:rsidRPr="00DC5852">
        <w:rPr>
          <w:szCs w:val="24"/>
          <w:shd w:val="clear" w:color="auto" w:fill="FFFFFF"/>
        </w:rPr>
        <w:t>Dėl 2021</w:t>
      </w:r>
      <w:r w:rsidR="00960AB1" w:rsidRPr="00DC5852">
        <w:rPr>
          <w:szCs w:val="24"/>
          <w:shd w:val="clear" w:color="auto" w:fill="FFFFFF"/>
        </w:rPr>
        <w:t>–</w:t>
      </w:r>
      <w:r w:rsidRPr="00DC5852">
        <w:rPr>
          <w:szCs w:val="24"/>
          <w:shd w:val="clear" w:color="auto" w:fill="FFFFFF"/>
        </w:rPr>
        <w:t>2027 metų Europos Sąjungos fondų investicijų programos ir Ekonomikos gaivinimo ir atsparumo didinimo plano „Naujos kartos Lietuva“ įgyvendinimo</w:t>
      </w:r>
      <w:r w:rsidRPr="00DC5852">
        <w:rPr>
          <w:szCs w:val="24"/>
          <w:lang w:eastAsia="en-GB"/>
        </w:rPr>
        <w:t>“, 95 ir 96 punktais</w:t>
      </w:r>
      <w:r w:rsidR="00501AAE">
        <w:rPr>
          <w:szCs w:val="24"/>
          <w:lang w:eastAsia="en-GB"/>
        </w:rPr>
        <w:t xml:space="preserve"> </w:t>
      </w:r>
      <w:r w:rsidR="00501AAE" w:rsidRPr="00501AAE">
        <w:rPr>
          <w:szCs w:val="24"/>
          <w:lang w:eastAsia="en-GB"/>
        </w:rPr>
        <w:t>ir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00CA07E3" w:rsidRPr="00DC5852">
        <w:rPr>
          <w:szCs w:val="24"/>
          <w:lang w:eastAsia="en-GB"/>
        </w:rPr>
        <w:t>,</w:t>
      </w:r>
    </w:p>
    <w:bookmarkEnd w:id="0"/>
    <w:p w14:paraId="6FE81D7B" w14:textId="2D9447FD" w:rsidR="00505263" w:rsidRPr="00DC5852" w:rsidRDefault="00BD438D" w:rsidP="00DD6C57">
      <w:pPr>
        <w:ind w:firstLine="567"/>
        <w:jc w:val="both"/>
        <w:rPr>
          <w:szCs w:val="24"/>
        </w:rPr>
      </w:pPr>
      <w:r w:rsidRPr="00DC5852">
        <w:rPr>
          <w:szCs w:val="24"/>
        </w:rPr>
        <w:t>p</w:t>
      </w:r>
      <w:r w:rsidR="008E5FCF" w:rsidRPr="00DC5852">
        <w:rPr>
          <w:szCs w:val="24"/>
        </w:rPr>
        <w:t xml:space="preserve"> a k e i č i u </w:t>
      </w:r>
      <w:r w:rsidR="003504CA" w:rsidRPr="00DC5852">
        <w:rPr>
          <w:szCs w:val="24"/>
        </w:rPr>
        <w:t>2021–2030 m. plėtros programos valdytojos Lietuvos Respublikos švietimo, mokslo ir sporto ministerijos švietimo plėtros programos pažangos priemonės Nr. 12-003-03-04-03 „Sukurti rinkos poreikius atliepiančią profesinio ugdymo sistemą“ apraš</w:t>
      </w:r>
      <w:r w:rsidR="00440537">
        <w:rPr>
          <w:szCs w:val="24"/>
        </w:rPr>
        <w:t>o</w:t>
      </w:r>
      <w:r w:rsidR="003504CA" w:rsidRPr="00DC5852">
        <w:rPr>
          <w:szCs w:val="24"/>
        </w:rPr>
        <w:t>, patvirtint</w:t>
      </w:r>
      <w:r w:rsidR="00440537">
        <w:rPr>
          <w:szCs w:val="24"/>
        </w:rPr>
        <w:t>o</w:t>
      </w:r>
      <w:r w:rsidR="003504CA" w:rsidRPr="00DC5852">
        <w:rPr>
          <w:szCs w:val="24"/>
        </w:rPr>
        <w:t xml:space="preserve"> Lietuvos Respublikos švietimo, mokslo ir sporto ministro 2022 m. birželio 9 d. įsakymu Nr. V-952 „Dėl 2021–2030 m. plėtros programos valdytojos Lietuvos Respublikos švietimo, mokslo ir sporto ministerijos švietimo plėtros programos pažangos priemonės Nr. 12-003-03-04-03 „Sukurti rinkos poreikius atliepiančią profesinio ugdymo sistemą“ aprašo patvirtinimo“</w:t>
      </w:r>
      <w:r w:rsidR="00505263" w:rsidRPr="00DC5852">
        <w:rPr>
          <w:szCs w:val="24"/>
        </w:rPr>
        <w:t>:</w:t>
      </w:r>
    </w:p>
    <w:p w14:paraId="59A002A5" w14:textId="51CA0B42" w:rsidR="0065076F" w:rsidRPr="00DC5852" w:rsidRDefault="00F53654" w:rsidP="001B452C">
      <w:pPr>
        <w:ind w:firstLine="567"/>
        <w:jc w:val="both"/>
        <w:rPr>
          <w:szCs w:val="24"/>
        </w:rPr>
      </w:pPr>
      <w:r w:rsidRPr="00DC5852">
        <w:rPr>
          <w:szCs w:val="24"/>
        </w:rPr>
        <w:t>1.</w:t>
      </w:r>
      <w:r w:rsidR="00212ACD">
        <w:t> </w:t>
      </w:r>
      <w:r w:rsidR="00440537" w:rsidRPr="00DC5852">
        <w:rPr>
          <w:szCs w:val="24"/>
        </w:rPr>
        <w:t xml:space="preserve"> </w:t>
      </w:r>
      <w:r w:rsidR="0065076F" w:rsidRPr="00DC5852">
        <w:rPr>
          <w:szCs w:val="24"/>
        </w:rPr>
        <w:t xml:space="preserve">Pakeičiu </w:t>
      </w:r>
      <w:r w:rsidR="00D56D3A">
        <w:rPr>
          <w:szCs w:val="24"/>
        </w:rPr>
        <w:t>8</w:t>
      </w:r>
      <w:r w:rsidR="0065076F" w:rsidRPr="00DC5852">
        <w:rPr>
          <w:szCs w:val="24"/>
        </w:rPr>
        <w:t xml:space="preserve"> pried</w:t>
      </w:r>
      <w:r w:rsidR="001B452C">
        <w:rPr>
          <w:szCs w:val="24"/>
        </w:rPr>
        <w:t xml:space="preserve">o </w:t>
      </w:r>
      <w:r w:rsidR="00A43E98">
        <w:rPr>
          <w:szCs w:val="24"/>
        </w:rPr>
        <w:t>2.5</w:t>
      </w:r>
      <w:r w:rsidR="0065076F" w:rsidRPr="00DC5852">
        <w:rPr>
          <w:szCs w:val="24"/>
        </w:rPr>
        <w:t xml:space="preserve"> </w:t>
      </w:r>
      <w:r w:rsidR="001B452C">
        <w:rPr>
          <w:szCs w:val="24"/>
        </w:rPr>
        <w:t>pa</w:t>
      </w:r>
      <w:r w:rsidR="0065076F" w:rsidRPr="00DC5852">
        <w:rPr>
          <w:szCs w:val="24"/>
        </w:rPr>
        <w:t>p</w:t>
      </w:r>
      <w:r w:rsidR="00A43E98">
        <w:rPr>
          <w:szCs w:val="24"/>
        </w:rPr>
        <w:t>unkt</w:t>
      </w:r>
      <w:r w:rsidR="001B452C">
        <w:rPr>
          <w:szCs w:val="24"/>
        </w:rPr>
        <w:t>į</w:t>
      </w:r>
      <w:r w:rsidR="0065076F" w:rsidRPr="00DC5852">
        <w:rPr>
          <w:szCs w:val="24"/>
        </w:rPr>
        <w:t xml:space="preserve"> ir jį išdėstau taip:</w:t>
      </w:r>
    </w:p>
    <w:p w14:paraId="629D37BB" w14:textId="71FDD658" w:rsidR="00FC1E4B" w:rsidRPr="00FC1E4B" w:rsidRDefault="0065076F" w:rsidP="00D2646F">
      <w:pPr>
        <w:ind w:firstLine="360"/>
        <w:jc w:val="both"/>
        <w:rPr>
          <w:b/>
        </w:rPr>
      </w:pPr>
      <w:r w:rsidRPr="008F6313">
        <w:rPr>
          <w:szCs w:val="24"/>
        </w:rPr>
        <w:t>„</w:t>
      </w:r>
      <w:r w:rsidR="00C10B59" w:rsidRPr="008F6313">
        <w:rPr>
          <w:b/>
          <w:bCs/>
          <w:szCs w:val="24"/>
        </w:rPr>
        <w:t xml:space="preserve">2.5. Projekto, įgyvendinamo pagal Aprašo Nr. 8 2.4.1 papunktyje nurodytą veiklą, </w:t>
      </w:r>
      <w:r w:rsidR="00FC1E4B" w:rsidRPr="00FC1E4B">
        <w:rPr>
          <w:b/>
        </w:rPr>
        <w:t xml:space="preserve">veiklos turi būti baigtos ne vėliau nei </w:t>
      </w:r>
      <w:r w:rsidR="0073140A" w:rsidRPr="009938A4">
        <w:rPr>
          <w:bCs/>
          <w:strike/>
        </w:rPr>
        <w:t xml:space="preserve">9 </w:t>
      </w:r>
      <w:r w:rsidR="00DE287C">
        <w:rPr>
          <w:bCs/>
          <w:strike/>
        </w:rPr>
        <w:t xml:space="preserve">mėnesius </w:t>
      </w:r>
      <w:r w:rsidR="00FC1E4B" w:rsidRPr="00FC1E4B">
        <w:rPr>
          <w:b/>
        </w:rPr>
        <w:t>12 mėnesi</w:t>
      </w:r>
      <w:r w:rsidR="00DE287C">
        <w:rPr>
          <w:b/>
        </w:rPr>
        <w:t>ų</w:t>
      </w:r>
      <w:r w:rsidR="00FC1E4B" w:rsidRPr="00FC1E4B">
        <w:rPr>
          <w:b/>
        </w:rPr>
        <w:t xml:space="preserve"> nuo projekto sutarties pasirašymo dienos“.</w:t>
      </w:r>
    </w:p>
    <w:p w14:paraId="0C48661B" w14:textId="6848AE52" w:rsidR="0065076F" w:rsidRPr="00DC5852" w:rsidRDefault="00944E42" w:rsidP="0073725B">
      <w:pPr>
        <w:tabs>
          <w:tab w:val="left" w:pos="1134"/>
        </w:tabs>
        <w:ind w:firstLine="567"/>
        <w:jc w:val="both"/>
        <w:rPr>
          <w:szCs w:val="24"/>
        </w:rPr>
      </w:pPr>
      <w:r>
        <w:rPr>
          <w:szCs w:val="24"/>
        </w:rPr>
        <w:t>2</w:t>
      </w:r>
      <w:r w:rsidR="0065076F" w:rsidRPr="00DC5852">
        <w:rPr>
          <w:szCs w:val="24"/>
        </w:rPr>
        <w:t xml:space="preserve">. Pakeičiu </w:t>
      </w:r>
      <w:r w:rsidR="00823FC7">
        <w:rPr>
          <w:szCs w:val="24"/>
        </w:rPr>
        <w:t xml:space="preserve">8 priedo </w:t>
      </w:r>
      <w:r w:rsidR="0065076F" w:rsidRPr="00DC5852">
        <w:rPr>
          <w:szCs w:val="24"/>
        </w:rPr>
        <w:t>14.</w:t>
      </w:r>
      <w:r w:rsidR="009A3EFC">
        <w:rPr>
          <w:szCs w:val="24"/>
        </w:rPr>
        <w:t>8</w:t>
      </w:r>
      <w:r w:rsidR="0065076F" w:rsidRPr="00DC5852">
        <w:rPr>
          <w:szCs w:val="24"/>
        </w:rPr>
        <w:t xml:space="preserve"> papunktį ir jį išdėstau taip: </w:t>
      </w:r>
    </w:p>
    <w:p w14:paraId="407F1D9B" w14:textId="77777777" w:rsidR="00E433D3" w:rsidRPr="008F6313" w:rsidRDefault="0065076F" w:rsidP="00E433D3">
      <w:pPr>
        <w:tabs>
          <w:tab w:val="left" w:pos="993"/>
        </w:tabs>
        <w:ind w:firstLine="567"/>
        <w:jc w:val="both"/>
        <w:rPr>
          <w:szCs w:val="24"/>
        </w:rPr>
      </w:pPr>
      <w:r w:rsidRPr="00DC5852">
        <w:rPr>
          <w:szCs w:val="24"/>
        </w:rPr>
        <w:t>„</w:t>
      </w:r>
      <w:r w:rsidR="00E433D3" w:rsidRPr="00823FC7">
        <w:rPr>
          <w:szCs w:val="24"/>
        </w:rPr>
        <w:t>14.8.</w:t>
      </w:r>
      <w:r w:rsidR="00E433D3" w:rsidRPr="00823FC7">
        <w:rPr>
          <w:i/>
          <w:iCs/>
          <w:szCs w:val="24"/>
        </w:rPr>
        <w:t xml:space="preserve"> </w:t>
      </w:r>
      <w:r w:rsidR="00E433D3" w:rsidRPr="00823FC7">
        <w:rPr>
          <w:szCs w:val="24"/>
        </w:rPr>
        <w:t>Vadovaujančiajai arba audito institucijoms nustačius, kad supaprastintai apmokamų išlaidų dydis ar jo taikymo sąlygos buvo netinkamai nustatyti (kai dydis turėjo būti mažesnis arba kitaip taikomas), patikslintas supaprastintai apmokamų išlaidų dydis ar jo taikymo sąlygos turi būti taikomi jau įgyvendinamų projektų veiklų, vykdomų nuo supaprastintai apmokamų išlaidų dydžio ar jo taikymo sąlygų patikslinimo įsigaliojimo dienos, išlaidoms apmokėti.</w:t>
      </w:r>
    </w:p>
    <w:p w14:paraId="130C7012" w14:textId="1F52F376" w:rsidR="006969F5" w:rsidRPr="00785F2E" w:rsidRDefault="006969F5" w:rsidP="00044752">
      <w:pPr>
        <w:tabs>
          <w:tab w:val="left" w:pos="993"/>
        </w:tabs>
        <w:ind w:firstLine="567"/>
        <w:jc w:val="both"/>
        <w:rPr>
          <w:color w:val="EE0000"/>
          <w:szCs w:val="24"/>
        </w:rPr>
      </w:pPr>
    </w:p>
    <w:tbl>
      <w:tblPr>
        <w:tblW w:w="1020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6969F5" w:rsidRPr="00E034E4" w14:paraId="214B4557" w14:textId="77777777" w:rsidTr="00975292">
        <w:trPr>
          <w:trHeight w:val="692"/>
        </w:trPr>
        <w:tc>
          <w:tcPr>
            <w:tcW w:w="10207" w:type="dxa"/>
            <w:tcBorders>
              <w:top w:val="single" w:sz="8" w:space="0" w:color="auto"/>
              <w:left w:val="single" w:sz="8" w:space="0" w:color="auto"/>
              <w:bottom w:val="single" w:sz="8" w:space="0" w:color="auto"/>
              <w:right w:val="single" w:sz="8" w:space="0" w:color="auto"/>
            </w:tcBorders>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1418"/>
              <w:gridCol w:w="1276"/>
              <w:gridCol w:w="2409"/>
              <w:gridCol w:w="1418"/>
            </w:tblGrid>
            <w:tr w:rsidR="0068462D" w:rsidRPr="00E034E4" w14:paraId="68A3013A" w14:textId="77777777" w:rsidTr="008236E1">
              <w:tc>
                <w:tcPr>
                  <w:tcW w:w="10094" w:type="dxa"/>
                  <w:gridSpan w:val="5"/>
                </w:tcPr>
                <w:p w14:paraId="3313FA7D" w14:textId="77777777" w:rsidR="005E1676" w:rsidRPr="00FB1795" w:rsidRDefault="005E1676" w:rsidP="005E1676">
                  <w:pPr>
                    <w:ind w:firstLine="114"/>
                    <w:jc w:val="both"/>
                    <w:rPr>
                      <w:sz w:val="22"/>
                      <w:szCs w:val="22"/>
                    </w:rPr>
                  </w:pPr>
                  <w:r w:rsidRPr="00FB1795">
                    <w:rPr>
                      <w:rFonts w:eastAsia="Calibri"/>
                      <w:sz w:val="22"/>
                      <w:szCs w:val="22"/>
                    </w:rPr>
                    <w:fldChar w:fldCharType="begin" w:fldLock="1">
                      <w:ffData>
                        <w:name w:val="Tikrinti2"/>
                        <w:enabled/>
                        <w:calcOnExit w:val="0"/>
                        <w:checkBox>
                          <w:sizeAuto/>
                          <w:default w:val="1"/>
                        </w:checkBox>
                      </w:ffData>
                    </w:fldChar>
                  </w:r>
                  <w:r w:rsidRPr="00FB1795">
                    <w:rPr>
                      <w:rFonts w:eastAsia="Calibri"/>
                      <w:sz w:val="22"/>
                      <w:szCs w:val="22"/>
                    </w:rPr>
                    <w:instrText xml:space="preserve">FORMCHECKBOX </w:instrText>
                  </w:r>
                  <w:r w:rsidRPr="00FB1795">
                    <w:rPr>
                      <w:rFonts w:eastAsia="Calibri"/>
                      <w:sz w:val="22"/>
                      <w:szCs w:val="22"/>
                    </w:rPr>
                  </w:r>
                  <w:r w:rsidRPr="00FB1795">
                    <w:rPr>
                      <w:rFonts w:eastAsia="Calibri"/>
                      <w:sz w:val="22"/>
                      <w:szCs w:val="22"/>
                    </w:rPr>
                    <w:fldChar w:fldCharType="separate"/>
                  </w:r>
                  <w:r w:rsidRPr="00FB1795">
                    <w:rPr>
                      <w:rFonts w:eastAsia="Calibri"/>
                      <w:sz w:val="22"/>
                      <w:szCs w:val="22"/>
                    </w:rPr>
                    <w:fldChar w:fldCharType="end"/>
                  </w:r>
                  <w:r w:rsidRPr="00FB1795">
                    <w:rPr>
                      <w:sz w:val="22"/>
                      <w:szCs w:val="22"/>
                    </w:rPr>
                    <w:t>Indeksuojama</w:t>
                  </w:r>
                </w:p>
                <w:p w14:paraId="22606F85" w14:textId="17D3CAB3" w:rsidR="0068462D" w:rsidRPr="00FB1795" w:rsidRDefault="005E1676" w:rsidP="005E1676">
                  <w:pPr>
                    <w:ind w:firstLine="114"/>
                    <w:jc w:val="both"/>
                    <w:rPr>
                      <w:sz w:val="22"/>
                      <w:szCs w:val="22"/>
                    </w:rPr>
                  </w:pPr>
                  <w:r w:rsidRPr="00FB1795">
                    <w:rPr>
                      <w:rFonts w:eastAsia="Calibri"/>
                      <w:sz w:val="22"/>
                      <w:szCs w:val="22"/>
                    </w:rPr>
                    <w:fldChar w:fldCharType="begin" w:fldLock="1">
                      <w:ffData>
                        <w:name w:val=""/>
                        <w:enabled/>
                        <w:calcOnExit w:val="0"/>
                        <w:checkBox>
                          <w:sizeAuto/>
                          <w:default w:val="0"/>
                        </w:checkBox>
                      </w:ffData>
                    </w:fldChar>
                  </w:r>
                  <w:r w:rsidRPr="00FB1795">
                    <w:rPr>
                      <w:rFonts w:eastAsia="Calibri"/>
                      <w:sz w:val="22"/>
                      <w:szCs w:val="22"/>
                    </w:rPr>
                    <w:instrText xml:space="preserve"> FORMCHECKBOX </w:instrText>
                  </w:r>
                  <w:r w:rsidRPr="00FB1795">
                    <w:rPr>
                      <w:rFonts w:eastAsia="Calibri"/>
                      <w:sz w:val="22"/>
                      <w:szCs w:val="22"/>
                    </w:rPr>
                  </w:r>
                  <w:r w:rsidRPr="00FB1795">
                    <w:rPr>
                      <w:rFonts w:eastAsia="Calibri"/>
                      <w:sz w:val="22"/>
                      <w:szCs w:val="22"/>
                    </w:rPr>
                    <w:fldChar w:fldCharType="separate"/>
                  </w:r>
                  <w:r w:rsidRPr="00FB1795">
                    <w:rPr>
                      <w:rFonts w:eastAsia="Calibri"/>
                      <w:sz w:val="22"/>
                      <w:szCs w:val="22"/>
                    </w:rPr>
                    <w:fldChar w:fldCharType="end"/>
                  </w:r>
                  <w:r w:rsidRPr="00FB1795">
                    <w:rPr>
                      <w:sz w:val="22"/>
                      <w:szCs w:val="22"/>
                    </w:rPr>
                    <w:t>Neindeksuojama</w:t>
                  </w:r>
                </w:p>
              </w:tc>
            </w:tr>
            <w:tr w:rsidR="00E95512" w:rsidRPr="00E034E4" w14:paraId="54B3FE6A" w14:textId="77777777" w:rsidTr="00E95512">
              <w:tc>
                <w:tcPr>
                  <w:tcW w:w="3573" w:type="dxa"/>
                </w:tcPr>
                <w:p w14:paraId="340EA24B" w14:textId="77777777" w:rsidR="00E95512" w:rsidRPr="00635C63" w:rsidRDefault="00E95512" w:rsidP="00975292">
                  <w:pPr>
                    <w:jc w:val="center"/>
                    <w:rPr>
                      <w:sz w:val="22"/>
                      <w:szCs w:val="22"/>
                    </w:rPr>
                  </w:pPr>
                  <w:r w:rsidRPr="00635C63">
                    <w:rPr>
                      <w:sz w:val="22"/>
                      <w:szCs w:val="22"/>
                    </w:rPr>
                    <w:t>Veiklos ir (ar) išlaidos, kurioms taikomi supaprastintai apmokamų išlaidų dydžiai</w:t>
                  </w:r>
                </w:p>
              </w:tc>
              <w:tc>
                <w:tcPr>
                  <w:tcW w:w="1418" w:type="dxa"/>
                </w:tcPr>
                <w:p w14:paraId="3074D80F" w14:textId="77777777" w:rsidR="00E95512" w:rsidRPr="00635C63" w:rsidRDefault="00E95512" w:rsidP="00975292">
                  <w:pPr>
                    <w:jc w:val="center"/>
                    <w:rPr>
                      <w:sz w:val="22"/>
                      <w:szCs w:val="22"/>
                    </w:rPr>
                  </w:pPr>
                  <w:r w:rsidRPr="00635C63">
                    <w:rPr>
                      <w:sz w:val="22"/>
                      <w:szCs w:val="22"/>
                    </w:rPr>
                    <w:t xml:space="preserve">Supaprastintai apmokamų </w:t>
                  </w:r>
                  <w:r w:rsidRPr="00635C63">
                    <w:rPr>
                      <w:sz w:val="22"/>
                      <w:szCs w:val="22"/>
                    </w:rPr>
                    <w:lastRenderedPageBreak/>
                    <w:t>išlaidų dydžio kodas</w:t>
                  </w:r>
                </w:p>
              </w:tc>
              <w:tc>
                <w:tcPr>
                  <w:tcW w:w="1276" w:type="dxa"/>
                </w:tcPr>
                <w:p w14:paraId="0D9195DD" w14:textId="77777777" w:rsidR="00E95512" w:rsidRPr="00635C63" w:rsidRDefault="00E95512" w:rsidP="00975292">
                  <w:pPr>
                    <w:jc w:val="center"/>
                    <w:rPr>
                      <w:i/>
                      <w:iCs/>
                      <w:sz w:val="22"/>
                      <w:szCs w:val="22"/>
                    </w:rPr>
                  </w:pPr>
                  <w:r w:rsidRPr="00635C63">
                    <w:rPr>
                      <w:sz w:val="22"/>
                      <w:szCs w:val="22"/>
                    </w:rPr>
                    <w:lastRenderedPageBreak/>
                    <w:t xml:space="preserve">Supaprastintai apmokamų </w:t>
                  </w:r>
                  <w:r w:rsidRPr="00635C63">
                    <w:rPr>
                      <w:sz w:val="22"/>
                      <w:szCs w:val="22"/>
                    </w:rPr>
                    <w:lastRenderedPageBreak/>
                    <w:t>išlaidų dydžio versija</w:t>
                  </w:r>
                </w:p>
              </w:tc>
              <w:tc>
                <w:tcPr>
                  <w:tcW w:w="2409" w:type="dxa"/>
                </w:tcPr>
                <w:p w14:paraId="092CA31E" w14:textId="6E954F13" w:rsidR="00E95512" w:rsidRPr="00635C63" w:rsidRDefault="00943B32" w:rsidP="00975292">
                  <w:pPr>
                    <w:jc w:val="center"/>
                    <w:rPr>
                      <w:sz w:val="22"/>
                      <w:szCs w:val="22"/>
                    </w:rPr>
                  </w:pPr>
                  <w:r w:rsidRPr="00635C63">
                    <w:rPr>
                      <w:sz w:val="22"/>
                      <w:szCs w:val="22"/>
                    </w:rPr>
                    <w:lastRenderedPageBreak/>
                    <w:t>Supaprastintai apmokamų išlaidų dydžio pavadinimas</w:t>
                  </w:r>
                </w:p>
              </w:tc>
              <w:tc>
                <w:tcPr>
                  <w:tcW w:w="1418" w:type="dxa"/>
                </w:tcPr>
                <w:p w14:paraId="14607D4F" w14:textId="0167E0ED" w:rsidR="00E95512" w:rsidRPr="00635C63" w:rsidRDefault="00E95512" w:rsidP="00975292">
                  <w:pPr>
                    <w:jc w:val="center"/>
                    <w:rPr>
                      <w:sz w:val="22"/>
                      <w:szCs w:val="22"/>
                    </w:rPr>
                  </w:pPr>
                  <w:r w:rsidRPr="00635C63">
                    <w:rPr>
                      <w:sz w:val="22"/>
                      <w:szCs w:val="22"/>
                    </w:rPr>
                    <w:t>Papildoma informacija</w:t>
                  </w:r>
                </w:p>
              </w:tc>
            </w:tr>
            <w:tr w:rsidR="00E95512" w:rsidRPr="00E034E4" w14:paraId="7783EECE" w14:textId="77777777" w:rsidTr="00E95512">
              <w:trPr>
                <w:trHeight w:val="797"/>
              </w:trPr>
              <w:tc>
                <w:tcPr>
                  <w:tcW w:w="3573" w:type="dxa"/>
                </w:tcPr>
                <w:p w14:paraId="183403A0" w14:textId="77777777" w:rsidR="00E95512" w:rsidRPr="00FB1795" w:rsidRDefault="00E95512" w:rsidP="00975292">
                  <w:pPr>
                    <w:jc w:val="both"/>
                    <w:rPr>
                      <w:sz w:val="22"/>
                      <w:szCs w:val="22"/>
                    </w:rPr>
                  </w:pPr>
                  <w:r w:rsidRPr="00FB1795">
                    <w:rPr>
                      <w:sz w:val="22"/>
                      <w:szCs w:val="22"/>
                    </w:rPr>
                    <w:t>Išlaidos skirtos investicijų projektui parengti.</w:t>
                  </w:r>
                </w:p>
              </w:tc>
              <w:tc>
                <w:tcPr>
                  <w:tcW w:w="1418" w:type="dxa"/>
                </w:tcPr>
                <w:p w14:paraId="1E7BBFCF" w14:textId="77777777" w:rsidR="00E95512" w:rsidRPr="00FB1795" w:rsidRDefault="00E95512" w:rsidP="00975292">
                  <w:pPr>
                    <w:jc w:val="center"/>
                    <w:rPr>
                      <w:sz w:val="22"/>
                      <w:szCs w:val="22"/>
                    </w:rPr>
                  </w:pPr>
                  <w:r w:rsidRPr="00FB1795">
                    <w:rPr>
                      <w:sz w:val="22"/>
                      <w:szCs w:val="22"/>
                    </w:rPr>
                    <w:t>FĮ-53-04</w:t>
                  </w:r>
                </w:p>
              </w:tc>
              <w:tc>
                <w:tcPr>
                  <w:tcW w:w="1276" w:type="dxa"/>
                </w:tcPr>
                <w:p w14:paraId="0C7A21E6" w14:textId="77777777" w:rsidR="00E95512" w:rsidRPr="00FB1795" w:rsidRDefault="00E95512" w:rsidP="00975292">
                  <w:pPr>
                    <w:jc w:val="center"/>
                    <w:rPr>
                      <w:sz w:val="22"/>
                      <w:szCs w:val="22"/>
                    </w:rPr>
                  </w:pPr>
                  <w:r w:rsidRPr="00FB1795">
                    <w:rPr>
                      <w:sz w:val="22"/>
                      <w:szCs w:val="22"/>
                    </w:rPr>
                    <w:t>-</w:t>
                  </w:r>
                </w:p>
              </w:tc>
              <w:tc>
                <w:tcPr>
                  <w:tcW w:w="2409" w:type="dxa"/>
                </w:tcPr>
                <w:p w14:paraId="2E923FB7" w14:textId="7E46E518" w:rsidR="00E95512" w:rsidRPr="00FB1795" w:rsidRDefault="00C66892" w:rsidP="00C66892">
                  <w:pPr>
                    <w:jc w:val="center"/>
                    <w:rPr>
                      <w:i/>
                      <w:iCs/>
                      <w:sz w:val="22"/>
                      <w:szCs w:val="22"/>
                    </w:rPr>
                  </w:pPr>
                  <w:r w:rsidRPr="00FB1795">
                    <w:rPr>
                      <w:sz w:val="22"/>
                      <w:szCs w:val="22"/>
                    </w:rPr>
                    <w:t>Fiksuotasis vieneto įkainis visiems kitiems projektams, kurie nesusiję su IVS, su PVM</w:t>
                  </w:r>
                </w:p>
              </w:tc>
              <w:tc>
                <w:tcPr>
                  <w:tcW w:w="1418" w:type="dxa"/>
                </w:tcPr>
                <w:p w14:paraId="100A55A2" w14:textId="2A4184D9" w:rsidR="00E95512" w:rsidRPr="00FB1795" w:rsidRDefault="00E95512" w:rsidP="00975292">
                  <w:pPr>
                    <w:rPr>
                      <w:i/>
                      <w:iCs/>
                      <w:sz w:val="22"/>
                      <w:szCs w:val="22"/>
                    </w:rPr>
                  </w:pPr>
                </w:p>
              </w:tc>
            </w:tr>
            <w:tr w:rsidR="00E95512" w:rsidRPr="00E034E4" w14:paraId="6AE08A58" w14:textId="77777777" w:rsidTr="00E95512">
              <w:trPr>
                <w:trHeight w:val="1082"/>
              </w:trPr>
              <w:tc>
                <w:tcPr>
                  <w:tcW w:w="3573" w:type="dxa"/>
                </w:tcPr>
                <w:p w14:paraId="1B6D5591" w14:textId="77777777" w:rsidR="00E95512" w:rsidRPr="00FB1795" w:rsidRDefault="00E95512" w:rsidP="00975292">
                  <w:pPr>
                    <w:jc w:val="both"/>
                    <w:rPr>
                      <w:sz w:val="22"/>
                      <w:szCs w:val="22"/>
                    </w:rPr>
                  </w:pPr>
                  <w:r w:rsidRPr="00FB1795">
                    <w:rPr>
                      <w:sz w:val="22"/>
                      <w:szCs w:val="22"/>
                    </w:rPr>
                    <w:t>Išlaidos skirtos investicijų projektui parengti.</w:t>
                  </w:r>
                </w:p>
              </w:tc>
              <w:tc>
                <w:tcPr>
                  <w:tcW w:w="1418" w:type="dxa"/>
                </w:tcPr>
                <w:p w14:paraId="4C78518C" w14:textId="77777777" w:rsidR="00E95512" w:rsidRPr="00FB1795" w:rsidRDefault="00E95512" w:rsidP="00975292">
                  <w:pPr>
                    <w:jc w:val="center"/>
                    <w:rPr>
                      <w:sz w:val="22"/>
                      <w:szCs w:val="22"/>
                    </w:rPr>
                  </w:pPr>
                  <w:r w:rsidRPr="00FB1795">
                    <w:rPr>
                      <w:sz w:val="22"/>
                      <w:szCs w:val="22"/>
                    </w:rPr>
                    <w:t>FĮ-53-03</w:t>
                  </w:r>
                </w:p>
              </w:tc>
              <w:tc>
                <w:tcPr>
                  <w:tcW w:w="1276" w:type="dxa"/>
                </w:tcPr>
                <w:p w14:paraId="3EDD58B4" w14:textId="77777777" w:rsidR="00E95512" w:rsidRPr="00FB1795" w:rsidRDefault="00E95512" w:rsidP="00975292">
                  <w:pPr>
                    <w:jc w:val="center"/>
                    <w:rPr>
                      <w:sz w:val="22"/>
                      <w:szCs w:val="22"/>
                    </w:rPr>
                  </w:pPr>
                  <w:r w:rsidRPr="00FB1795">
                    <w:rPr>
                      <w:sz w:val="22"/>
                      <w:szCs w:val="22"/>
                    </w:rPr>
                    <w:t>-</w:t>
                  </w:r>
                </w:p>
              </w:tc>
              <w:tc>
                <w:tcPr>
                  <w:tcW w:w="2409" w:type="dxa"/>
                </w:tcPr>
                <w:p w14:paraId="439828D7" w14:textId="7D27CE73" w:rsidR="00E95512" w:rsidRPr="00FB1795" w:rsidRDefault="008E41BF" w:rsidP="00975292">
                  <w:pPr>
                    <w:rPr>
                      <w:i/>
                      <w:iCs/>
                      <w:sz w:val="22"/>
                      <w:szCs w:val="22"/>
                    </w:rPr>
                  </w:pPr>
                  <w:r w:rsidRPr="00FB1795">
                    <w:rPr>
                      <w:sz w:val="22"/>
                      <w:szCs w:val="22"/>
                    </w:rPr>
                    <w:t>Fiksuotasis vieneto įkainis visiems kitiems projektams, kurie nesusiję su IVS, be PVM</w:t>
                  </w:r>
                </w:p>
              </w:tc>
              <w:tc>
                <w:tcPr>
                  <w:tcW w:w="1418" w:type="dxa"/>
                </w:tcPr>
                <w:p w14:paraId="4D0C45DA" w14:textId="00F7F5AA" w:rsidR="00E95512" w:rsidRPr="00FB1795" w:rsidRDefault="00E95512" w:rsidP="00975292">
                  <w:pPr>
                    <w:rPr>
                      <w:i/>
                      <w:iCs/>
                      <w:sz w:val="22"/>
                      <w:szCs w:val="22"/>
                    </w:rPr>
                  </w:pPr>
                </w:p>
              </w:tc>
            </w:tr>
            <w:tr w:rsidR="00C36932" w:rsidRPr="00E034E4" w14:paraId="1D82496C" w14:textId="77777777" w:rsidTr="00E95512">
              <w:trPr>
                <w:trHeight w:val="1082"/>
              </w:trPr>
              <w:tc>
                <w:tcPr>
                  <w:tcW w:w="3573" w:type="dxa"/>
                </w:tcPr>
                <w:p w14:paraId="43283D1E" w14:textId="77777777" w:rsidR="00C36932" w:rsidRPr="00FB1795" w:rsidRDefault="00C36932" w:rsidP="00C36932">
                  <w:pPr>
                    <w:jc w:val="both"/>
                    <w:rPr>
                      <w:sz w:val="22"/>
                      <w:szCs w:val="22"/>
                    </w:rPr>
                  </w:pPr>
                  <w:r w:rsidRPr="00FB1795">
                    <w:rPr>
                      <w:sz w:val="22"/>
                      <w:szCs w:val="22"/>
                    </w:rPr>
                    <w:t>Išlaidos, skirtos privalomoms projektų matomumo ir informavimo apie projektus priemonėms.</w:t>
                  </w:r>
                </w:p>
              </w:tc>
              <w:tc>
                <w:tcPr>
                  <w:tcW w:w="1418" w:type="dxa"/>
                </w:tcPr>
                <w:p w14:paraId="79BD7825" w14:textId="77777777" w:rsidR="00C36932" w:rsidRPr="00FB1795" w:rsidRDefault="00C36932" w:rsidP="00C36932">
                  <w:pPr>
                    <w:jc w:val="center"/>
                    <w:rPr>
                      <w:sz w:val="22"/>
                      <w:szCs w:val="22"/>
                      <w:highlight w:val="yellow"/>
                    </w:rPr>
                  </w:pPr>
                  <w:r w:rsidRPr="00FB1795">
                    <w:rPr>
                      <w:sz w:val="22"/>
                      <w:szCs w:val="22"/>
                    </w:rPr>
                    <w:t>FS-01-01</w:t>
                  </w:r>
                </w:p>
              </w:tc>
              <w:tc>
                <w:tcPr>
                  <w:tcW w:w="1276" w:type="dxa"/>
                </w:tcPr>
                <w:p w14:paraId="74B711E2" w14:textId="77777777" w:rsidR="00C36932" w:rsidRPr="00FB1795" w:rsidRDefault="00C36932" w:rsidP="00C36932">
                  <w:pPr>
                    <w:jc w:val="center"/>
                    <w:rPr>
                      <w:sz w:val="22"/>
                      <w:szCs w:val="22"/>
                    </w:rPr>
                  </w:pPr>
                  <w:r w:rsidRPr="00FB1795">
                    <w:rPr>
                      <w:sz w:val="22"/>
                      <w:szCs w:val="22"/>
                    </w:rPr>
                    <w:t>-</w:t>
                  </w:r>
                </w:p>
              </w:tc>
              <w:tc>
                <w:tcPr>
                  <w:tcW w:w="2409" w:type="dxa"/>
                </w:tcPr>
                <w:p w14:paraId="1A84E863" w14:textId="073BA402" w:rsidR="00C36932" w:rsidRPr="00FB1795" w:rsidRDefault="00C36932" w:rsidP="00C36932">
                  <w:pPr>
                    <w:rPr>
                      <w:i/>
                      <w:iCs/>
                      <w:sz w:val="22"/>
                      <w:szCs w:val="22"/>
                    </w:rPr>
                  </w:pPr>
                  <w:r w:rsidRPr="00FB1795">
                    <w:rPr>
                      <w:sz w:val="22"/>
                      <w:szCs w:val="22"/>
                    </w:rPr>
                    <w:t>Įgyvendintų privalomų matomumo ir informavimo priemonių apie ES fondų investicijų veiklas fiksuotoji suma, pirmojo rinkinio FS be PVM</w:t>
                  </w:r>
                </w:p>
              </w:tc>
              <w:tc>
                <w:tcPr>
                  <w:tcW w:w="1418" w:type="dxa"/>
                </w:tcPr>
                <w:p w14:paraId="68E11227" w14:textId="0BFA4064" w:rsidR="00C36932" w:rsidRPr="00FB1795" w:rsidRDefault="00C36932" w:rsidP="00C36932">
                  <w:pPr>
                    <w:rPr>
                      <w:i/>
                      <w:iCs/>
                      <w:sz w:val="22"/>
                      <w:szCs w:val="22"/>
                    </w:rPr>
                  </w:pPr>
                </w:p>
              </w:tc>
            </w:tr>
            <w:tr w:rsidR="00C36932" w:rsidRPr="00E034E4" w14:paraId="32D8E02A" w14:textId="77777777" w:rsidTr="00E95512">
              <w:trPr>
                <w:trHeight w:val="1082"/>
              </w:trPr>
              <w:tc>
                <w:tcPr>
                  <w:tcW w:w="3573" w:type="dxa"/>
                </w:tcPr>
                <w:p w14:paraId="2A477340" w14:textId="77777777" w:rsidR="00C36932" w:rsidRPr="00FB1795" w:rsidRDefault="00C36932" w:rsidP="00C36932">
                  <w:pPr>
                    <w:jc w:val="both"/>
                    <w:rPr>
                      <w:sz w:val="22"/>
                      <w:szCs w:val="22"/>
                    </w:rPr>
                  </w:pPr>
                  <w:r w:rsidRPr="00FB1795">
                    <w:rPr>
                      <w:sz w:val="22"/>
                      <w:szCs w:val="22"/>
                    </w:rPr>
                    <w:t>Išlaidos, skirtos privalomoms projektų matomumo ir informavimo apie projektus priemonėms.</w:t>
                  </w:r>
                </w:p>
              </w:tc>
              <w:tc>
                <w:tcPr>
                  <w:tcW w:w="1418" w:type="dxa"/>
                </w:tcPr>
                <w:p w14:paraId="121D2EE0" w14:textId="77777777" w:rsidR="00C36932" w:rsidRPr="00FB1795" w:rsidRDefault="00C36932" w:rsidP="00C36932">
                  <w:pPr>
                    <w:jc w:val="center"/>
                    <w:rPr>
                      <w:sz w:val="22"/>
                      <w:szCs w:val="22"/>
                    </w:rPr>
                  </w:pPr>
                  <w:r w:rsidRPr="00FB1795">
                    <w:rPr>
                      <w:sz w:val="22"/>
                      <w:szCs w:val="22"/>
                    </w:rPr>
                    <w:t>FS-01-02</w:t>
                  </w:r>
                </w:p>
              </w:tc>
              <w:tc>
                <w:tcPr>
                  <w:tcW w:w="1276" w:type="dxa"/>
                </w:tcPr>
                <w:p w14:paraId="049C0BF0" w14:textId="77777777" w:rsidR="00C36932" w:rsidRPr="00FB1795" w:rsidRDefault="00C36932" w:rsidP="00C36932">
                  <w:pPr>
                    <w:jc w:val="center"/>
                    <w:rPr>
                      <w:sz w:val="22"/>
                      <w:szCs w:val="22"/>
                    </w:rPr>
                  </w:pPr>
                  <w:r w:rsidRPr="00FB1795">
                    <w:rPr>
                      <w:sz w:val="22"/>
                      <w:szCs w:val="22"/>
                    </w:rPr>
                    <w:t>-</w:t>
                  </w:r>
                </w:p>
              </w:tc>
              <w:tc>
                <w:tcPr>
                  <w:tcW w:w="2409" w:type="dxa"/>
                </w:tcPr>
                <w:p w14:paraId="63EA6E16" w14:textId="49B9648E" w:rsidR="00C36932" w:rsidRPr="00FB1795" w:rsidRDefault="00CE3FC5" w:rsidP="00C36932">
                  <w:pPr>
                    <w:rPr>
                      <w:i/>
                      <w:iCs/>
                      <w:sz w:val="22"/>
                      <w:szCs w:val="22"/>
                    </w:rPr>
                  </w:pPr>
                  <w:r w:rsidRPr="00FB1795">
                    <w:rPr>
                      <w:sz w:val="22"/>
                      <w:szCs w:val="22"/>
                    </w:rPr>
                    <w:t>Įgyvendintų privalomų matomumo ir informavimo priemonių apie ES fondų investicijų veiklas fiksuotoji suma, pirmojo rinkinio FS su PVM</w:t>
                  </w:r>
                </w:p>
              </w:tc>
              <w:tc>
                <w:tcPr>
                  <w:tcW w:w="1418" w:type="dxa"/>
                </w:tcPr>
                <w:p w14:paraId="3DDBC31C" w14:textId="3E65D6B3" w:rsidR="00C36932" w:rsidRPr="00FB1795" w:rsidRDefault="00C36932" w:rsidP="00C36932">
                  <w:pPr>
                    <w:rPr>
                      <w:i/>
                      <w:iCs/>
                      <w:sz w:val="22"/>
                      <w:szCs w:val="22"/>
                    </w:rPr>
                  </w:pPr>
                </w:p>
              </w:tc>
            </w:tr>
            <w:tr w:rsidR="00C36932" w:rsidRPr="00E034E4" w14:paraId="355C20E4" w14:textId="77777777" w:rsidTr="00E95512">
              <w:trPr>
                <w:trHeight w:val="1082"/>
              </w:trPr>
              <w:tc>
                <w:tcPr>
                  <w:tcW w:w="3573" w:type="dxa"/>
                </w:tcPr>
                <w:p w14:paraId="451C80AD" w14:textId="77777777" w:rsidR="00C36932" w:rsidRPr="00FB1795" w:rsidRDefault="00C36932" w:rsidP="00C36932">
                  <w:pPr>
                    <w:jc w:val="both"/>
                    <w:rPr>
                      <w:sz w:val="22"/>
                      <w:szCs w:val="22"/>
                    </w:rPr>
                  </w:pPr>
                  <w:r w:rsidRPr="00FB1795">
                    <w:rPr>
                      <w:sz w:val="22"/>
                      <w:szCs w:val="22"/>
                    </w:rPr>
                    <w:t>Fiksuotąją sumą sudaro visų antrojo privalomų matomumo ir informavimo priemonių rinkinio išlaidos, kai:</w:t>
                  </w:r>
                </w:p>
                <w:p w14:paraId="71814962" w14:textId="77777777" w:rsidR="00C36932" w:rsidRPr="00FB1795" w:rsidRDefault="00C36932" w:rsidP="00C36932">
                  <w:pPr>
                    <w:jc w:val="both"/>
                    <w:rPr>
                      <w:sz w:val="22"/>
                      <w:szCs w:val="22"/>
                    </w:rPr>
                  </w:pPr>
                  <w:r w:rsidRPr="00FB1795">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07E91AF5" w14:textId="77777777" w:rsidR="00C36932" w:rsidRPr="00FB1795" w:rsidRDefault="00C36932" w:rsidP="00C36932">
                  <w:pPr>
                    <w:jc w:val="both"/>
                    <w:rPr>
                      <w:sz w:val="22"/>
                      <w:szCs w:val="22"/>
                    </w:rPr>
                  </w:pPr>
                  <w:r w:rsidRPr="00FB1795">
                    <w:rPr>
                      <w:sz w:val="22"/>
                      <w:szCs w:val="22"/>
                    </w:rPr>
                    <w:t>b) visuomenei arba dalyviams skirtuose dokumentuose ir komunikacijos medžiagoje, susijusioje su veiksmo įgyvendinimu, gerai matomai pateiktas pareiškimas, kuriame akcentuojama gaunama ES parama;</w:t>
                  </w:r>
                </w:p>
                <w:p w14:paraId="14BBE147" w14:textId="77777777" w:rsidR="00C36932" w:rsidRPr="00FB1795" w:rsidRDefault="00C36932" w:rsidP="00C36932">
                  <w:pPr>
                    <w:jc w:val="both"/>
                    <w:rPr>
                      <w:sz w:val="22"/>
                      <w:szCs w:val="22"/>
                    </w:rPr>
                  </w:pPr>
                  <w:r w:rsidRPr="00FB1795">
                    <w:rPr>
                      <w:sz w:val="22"/>
                      <w:szCs w:val="22"/>
                    </w:rPr>
                    <w:t>c) kai tik pradedami fiziškai vykdyti veiksmai, susiję su fizinėmis investicijomis, arba sumontuojama nupirkta įranga, visuomenei gerai matomoje vietoje iškabinamos ilgalaikės lentelės ar informacinės lentos su ES emblema.</w:t>
                  </w:r>
                </w:p>
              </w:tc>
              <w:tc>
                <w:tcPr>
                  <w:tcW w:w="1418" w:type="dxa"/>
                </w:tcPr>
                <w:p w14:paraId="06BE2415" w14:textId="77777777" w:rsidR="00C36932" w:rsidRPr="00FB1795" w:rsidRDefault="00C36932" w:rsidP="00C36932">
                  <w:pPr>
                    <w:jc w:val="center"/>
                    <w:rPr>
                      <w:sz w:val="22"/>
                      <w:szCs w:val="22"/>
                    </w:rPr>
                  </w:pPr>
                  <w:r w:rsidRPr="00FB1795">
                    <w:rPr>
                      <w:sz w:val="22"/>
                      <w:szCs w:val="22"/>
                    </w:rPr>
                    <w:t>FS-01-03</w:t>
                  </w:r>
                </w:p>
              </w:tc>
              <w:tc>
                <w:tcPr>
                  <w:tcW w:w="1276" w:type="dxa"/>
                </w:tcPr>
                <w:p w14:paraId="477AF173" w14:textId="77777777" w:rsidR="00C36932" w:rsidRPr="00FB1795" w:rsidRDefault="00C36932" w:rsidP="00C36932">
                  <w:pPr>
                    <w:jc w:val="center"/>
                    <w:rPr>
                      <w:sz w:val="22"/>
                      <w:szCs w:val="22"/>
                    </w:rPr>
                  </w:pPr>
                  <w:r w:rsidRPr="00FB1795">
                    <w:rPr>
                      <w:sz w:val="22"/>
                      <w:szCs w:val="22"/>
                    </w:rPr>
                    <w:t>-</w:t>
                  </w:r>
                </w:p>
              </w:tc>
              <w:tc>
                <w:tcPr>
                  <w:tcW w:w="2409" w:type="dxa"/>
                </w:tcPr>
                <w:p w14:paraId="3B790CE2" w14:textId="227B8EDD" w:rsidR="00C36932" w:rsidRPr="00FB1795" w:rsidRDefault="00BE5EA8" w:rsidP="00C36932">
                  <w:pPr>
                    <w:rPr>
                      <w:i/>
                      <w:iCs/>
                      <w:sz w:val="22"/>
                      <w:szCs w:val="22"/>
                    </w:rPr>
                  </w:pPr>
                  <w:r w:rsidRPr="00FB1795">
                    <w:rPr>
                      <w:sz w:val="22"/>
                      <w:szCs w:val="22"/>
                    </w:rPr>
                    <w:t>Įgyvendintų privalomų matomumo ir informavimo priemonių apie ES fondų investicijų veiklas fiksuotoji suma, antrojo rinkinio FS be PVM</w:t>
                  </w:r>
                </w:p>
              </w:tc>
              <w:tc>
                <w:tcPr>
                  <w:tcW w:w="1418" w:type="dxa"/>
                </w:tcPr>
                <w:p w14:paraId="207EA3BC" w14:textId="780A3AA7" w:rsidR="00C36932" w:rsidRPr="00FB1795" w:rsidRDefault="00C36932" w:rsidP="00C36932">
                  <w:pPr>
                    <w:rPr>
                      <w:i/>
                      <w:iCs/>
                      <w:sz w:val="22"/>
                      <w:szCs w:val="22"/>
                    </w:rPr>
                  </w:pPr>
                </w:p>
              </w:tc>
            </w:tr>
            <w:tr w:rsidR="00C36932" w:rsidRPr="00E034E4" w14:paraId="7785D788" w14:textId="77777777" w:rsidTr="00E95512">
              <w:trPr>
                <w:trHeight w:val="556"/>
              </w:trPr>
              <w:tc>
                <w:tcPr>
                  <w:tcW w:w="3573" w:type="dxa"/>
                </w:tcPr>
                <w:p w14:paraId="2A668A25" w14:textId="77777777" w:rsidR="00C36932" w:rsidRPr="00FB1795" w:rsidRDefault="00C36932" w:rsidP="00C36932">
                  <w:pPr>
                    <w:jc w:val="both"/>
                    <w:rPr>
                      <w:sz w:val="22"/>
                      <w:szCs w:val="22"/>
                    </w:rPr>
                  </w:pPr>
                  <w:r w:rsidRPr="00FB1795">
                    <w:rPr>
                      <w:sz w:val="22"/>
                      <w:szCs w:val="22"/>
                    </w:rPr>
                    <w:t>Fiksuotąją sumą sudaro visų antrojo privalomų matomumo ir informavimo priemonių rinkinio išlaidos, kai:</w:t>
                  </w:r>
                </w:p>
                <w:p w14:paraId="3ACE7393" w14:textId="77777777" w:rsidR="00C36932" w:rsidRPr="00FB1795" w:rsidRDefault="00C36932" w:rsidP="00C36932">
                  <w:pPr>
                    <w:jc w:val="both"/>
                    <w:rPr>
                      <w:sz w:val="22"/>
                      <w:szCs w:val="22"/>
                    </w:rPr>
                  </w:pPr>
                  <w:r w:rsidRPr="00FB1795">
                    <w:rPr>
                      <w:sz w:val="22"/>
                      <w:szCs w:val="22"/>
                    </w:rPr>
                    <w:lastRenderedPageBreak/>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D34A8D8" w14:textId="77777777" w:rsidR="00C36932" w:rsidRPr="00FB1795" w:rsidRDefault="00C36932" w:rsidP="00C36932">
                  <w:pPr>
                    <w:jc w:val="both"/>
                    <w:rPr>
                      <w:sz w:val="22"/>
                      <w:szCs w:val="22"/>
                    </w:rPr>
                  </w:pPr>
                  <w:r w:rsidRPr="00FB1795">
                    <w:rPr>
                      <w:sz w:val="22"/>
                      <w:szCs w:val="22"/>
                    </w:rPr>
                    <w:t>b) visuomenei arba dalyviams skirtuose dokumentuose ir komunikacijos medžiagoje, susijusioje su veiksmo įgyvendinimu, gerai matomai pateiktas pareiškimas, kuriame akcentuojama gaunama ES parama;</w:t>
                  </w:r>
                </w:p>
                <w:p w14:paraId="083E232A" w14:textId="77777777" w:rsidR="00C36932" w:rsidRPr="00FB1795" w:rsidRDefault="00C36932" w:rsidP="00C36932">
                  <w:pPr>
                    <w:jc w:val="both"/>
                    <w:rPr>
                      <w:sz w:val="22"/>
                      <w:szCs w:val="22"/>
                    </w:rPr>
                  </w:pPr>
                  <w:r w:rsidRPr="00FB1795">
                    <w:rPr>
                      <w:sz w:val="22"/>
                      <w:szCs w:val="22"/>
                    </w:rPr>
                    <w:t>c) kai tik pradedami fiziškai vykdyti veiksmai, susiję su fizinėmis investicijomis, arba sumontuojama nupirkta įranga, visuomenei gerai matomoje vietoje iškabinamos ilgalaikės lentelės ar informacinės lentos su ES emblema.</w:t>
                  </w:r>
                </w:p>
              </w:tc>
              <w:tc>
                <w:tcPr>
                  <w:tcW w:w="1418" w:type="dxa"/>
                </w:tcPr>
                <w:p w14:paraId="52D7BAAE" w14:textId="77777777" w:rsidR="00C36932" w:rsidRPr="00FB1795" w:rsidRDefault="00C36932" w:rsidP="00C36932">
                  <w:pPr>
                    <w:jc w:val="center"/>
                    <w:rPr>
                      <w:sz w:val="22"/>
                      <w:szCs w:val="22"/>
                    </w:rPr>
                  </w:pPr>
                  <w:r w:rsidRPr="00FB1795">
                    <w:rPr>
                      <w:sz w:val="22"/>
                      <w:szCs w:val="22"/>
                    </w:rPr>
                    <w:lastRenderedPageBreak/>
                    <w:t>FS-01-04</w:t>
                  </w:r>
                </w:p>
              </w:tc>
              <w:tc>
                <w:tcPr>
                  <w:tcW w:w="1276" w:type="dxa"/>
                </w:tcPr>
                <w:p w14:paraId="3921766F" w14:textId="77777777" w:rsidR="00C36932" w:rsidRPr="00FB1795" w:rsidRDefault="00C36932" w:rsidP="00C36932">
                  <w:pPr>
                    <w:jc w:val="center"/>
                    <w:rPr>
                      <w:sz w:val="22"/>
                      <w:szCs w:val="22"/>
                    </w:rPr>
                  </w:pPr>
                  <w:r w:rsidRPr="00FB1795">
                    <w:rPr>
                      <w:sz w:val="22"/>
                      <w:szCs w:val="22"/>
                    </w:rPr>
                    <w:t>-</w:t>
                  </w:r>
                </w:p>
              </w:tc>
              <w:tc>
                <w:tcPr>
                  <w:tcW w:w="2409" w:type="dxa"/>
                </w:tcPr>
                <w:p w14:paraId="39590AFF" w14:textId="43AD3AD9" w:rsidR="00C36932" w:rsidRPr="00FB1795" w:rsidRDefault="00415131" w:rsidP="00C36932">
                  <w:pPr>
                    <w:rPr>
                      <w:i/>
                      <w:iCs/>
                      <w:sz w:val="22"/>
                      <w:szCs w:val="22"/>
                    </w:rPr>
                  </w:pPr>
                  <w:r w:rsidRPr="00FB1795">
                    <w:rPr>
                      <w:sz w:val="22"/>
                      <w:szCs w:val="22"/>
                    </w:rPr>
                    <w:t xml:space="preserve">Įgyvendintų privalomų matomumo ir informavimo priemonių </w:t>
                  </w:r>
                  <w:r w:rsidRPr="00FB1795">
                    <w:rPr>
                      <w:sz w:val="22"/>
                      <w:szCs w:val="22"/>
                    </w:rPr>
                    <w:lastRenderedPageBreak/>
                    <w:t>apie ES fondų investicijų veiklas fiksuotoji suma, antrojo rinkinio FS su PVM</w:t>
                  </w:r>
                </w:p>
              </w:tc>
              <w:tc>
                <w:tcPr>
                  <w:tcW w:w="1418" w:type="dxa"/>
                </w:tcPr>
                <w:p w14:paraId="6DFF55A7" w14:textId="6D5A3967" w:rsidR="00C36932" w:rsidRPr="00FB1795" w:rsidRDefault="00C36932" w:rsidP="00C36932">
                  <w:pPr>
                    <w:rPr>
                      <w:i/>
                      <w:iCs/>
                      <w:sz w:val="22"/>
                      <w:szCs w:val="22"/>
                    </w:rPr>
                  </w:pPr>
                </w:p>
              </w:tc>
            </w:tr>
            <w:tr w:rsidR="00C36932" w:rsidRPr="00E034E4" w14:paraId="4E85357F" w14:textId="77777777" w:rsidTr="00E95512">
              <w:tc>
                <w:tcPr>
                  <w:tcW w:w="3573" w:type="dxa"/>
                </w:tcPr>
                <w:p w14:paraId="64AA83F3" w14:textId="77777777" w:rsidR="00C36932" w:rsidRPr="00FB1795" w:rsidRDefault="00C36932" w:rsidP="00C36932">
                  <w:pPr>
                    <w:rPr>
                      <w:sz w:val="22"/>
                      <w:szCs w:val="22"/>
                    </w:rPr>
                  </w:pPr>
                  <w:r w:rsidRPr="00FB1795">
                    <w:rPr>
                      <w:sz w:val="22"/>
                      <w:szCs w:val="22"/>
                    </w:rPr>
                    <w:t>Netiesioginės išlaidos.</w:t>
                  </w:r>
                </w:p>
              </w:tc>
              <w:tc>
                <w:tcPr>
                  <w:tcW w:w="1418" w:type="dxa"/>
                </w:tcPr>
                <w:p w14:paraId="7C94F1BE" w14:textId="77777777" w:rsidR="00C36932" w:rsidRPr="00FB1795" w:rsidRDefault="00C36932" w:rsidP="00C36932">
                  <w:pPr>
                    <w:jc w:val="center"/>
                    <w:rPr>
                      <w:sz w:val="22"/>
                      <w:szCs w:val="22"/>
                    </w:rPr>
                  </w:pPr>
                  <w:r w:rsidRPr="00FB1795">
                    <w:rPr>
                      <w:sz w:val="22"/>
                      <w:szCs w:val="22"/>
                    </w:rPr>
                    <w:t>FN-01</w:t>
                  </w:r>
                </w:p>
              </w:tc>
              <w:tc>
                <w:tcPr>
                  <w:tcW w:w="1276" w:type="dxa"/>
                </w:tcPr>
                <w:p w14:paraId="790AF883" w14:textId="77777777" w:rsidR="00C36932" w:rsidRPr="00FB1795" w:rsidRDefault="00C36932" w:rsidP="00C36932">
                  <w:pPr>
                    <w:jc w:val="center"/>
                    <w:rPr>
                      <w:sz w:val="22"/>
                      <w:szCs w:val="22"/>
                    </w:rPr>
                  </w:pPr>
                  <w:r w:rsidRPr="00FB1795">
                    <w:rPr>
                      <w:sz w:val="22"/>
                      <w:szCs w:val="22"/>
                    </w:rPr>
                    <w:t>-</w:t>
                  </w:r>
                </w:p>
              </w:tc>
              <w:tc>
                <w:tcPr>
                  <w:tcW w:w="2409" w:type="dxa"/>
                </w:tcPr>
                <w:p w14:paraId="43A3C583" w14:textId="60097770" w:rsidR="00C36932" w:rsidRPr="00FB1795" w:rsidRDefault="00416EC9" w:rsidP="00C36932">
                  <w:pPr>
                    <w:rPr>
                      <w:sz w:val="22"/>
                      <w:szCs w:val="22"/>
                    </w:rPr>
                  </w:pPr>
                  <w:r w:rsidRPr="00FB1795">
                    <w:rPr>
                      <w:sz w:val="22"/>
                      <w:szCs w:val="22"/>
                    </w:rPr>
                    <w:t>7 proc. netiesioginių išlaidų fiksuotoji norma</w:t>
                  </w:r>
                </w:p>
              </w:tc>
              <w:tc>
                <w:tcPr>
                  <w:tcW w:w="1418" w:type="dxa"/>
                </w:tcPr>
                <w:p w14:paraId="7605907E" w14:textId="42E76F40" w:rsidR="00C36932" w:rsidRPr="00FB1795" w:rsidRDefault="00C36932" w:rsidP="00C36932">
                  <w:pPr>
                    <w:rPr>
                      <w:i/>
                      <w:iCs/>
                      <w:sz w:val="22"/>
                      <w:szCs w:val="22"/>
                    </w:rPr>
                  </w:pPr>
                  <w:r w:rsidRPr="00FB1795">
                    <w:rPr>
                      <w:sz w:val="22"/>
                      <w:szCs w:val="22"/>
                    </w:rPr>
                    <w:t>Iš fiksuotosios projekto išlaidų normos dengiamos projekto vykdytojo (ir partnerių) netiesioginės išlaidos</w:t>
                  </w:r>
                </w:p>
              </w:tc>
            </w:tr>
            <w:tr w:rsidR="00C416AC" w:rsidRPr="00E034E4" w14:paraId="0C1402CF" w14:textId="77777777" w:rsidTr="00E95512">
              <w:tc>
                <w:tcPr>
                  <w:tcW w:w="3573" w:type="dxa"/>
                </w:tcPr>
                <w:p w14:paraId="39164A4F" w14:textId="1550C7C4" w:rsidR="00C416AC" w:rsidRPr="008F6313" w:rsidRDefault="00C416AC" w:rsidP="00C416AC">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r w:rsidR="000D18C5" w:rsidRPr="008F6313">
                    <w:rPr>
                      <w:b/>
                      <w:bCs/>
                    </w:rPr>
                    <w:t>.</w:t>
                  </w:r>
                </w:p>
                <w:p w14:paraId="5C707DEE" w14:textId="2913BEC9" w:rsidR="00C416AC" w:rsidRPr="008F6313" w:rsidRDefault="00C416AC" w:rsidP="00C416AC">
                  <w:pPr>
                    <w:ind w:firstLine="1296"/>
                    <w:rPr>
                      <w:b/>
                      <w:bCs/>
                      <w:sz w:val="22"/>
                      <w:szCs w:val="22"/>
                    </w:rPr>
                  </w:pPr>
                </w:p>
              </w:tc>
              <w:tc>
                <w:tcPr>
                  <w:tcW w:w="1418" w:type="dxa"/>
                </w:tcPr>
                <w:p w14:paraId="629C0653" w14:textId="387CA27E" w:rsidR="00C416AC" w:rsidRPr="008F6313" w:rsidRDefault="00C416AC" w:rsidP="00C416AC">
                  <w:pPr>
                    <w:jc w:val="center"/>
                    <w:rPr>
                      <w:b/>
                      <w:bCs/>
                      <w:sz w:val="22"/>
                      <w:szCs w:val="22"/>
                    </w:rPr>
                  </w:pPr>
                  <w:r w:rsidRPr="008F6313">
                    <w:rPr>
                      <w:b/>
                      <w:bCs/>
                    </w:rPr>
                    <w:t>FN-05-01</w:t>
                  </w:r>
                </w:p>
              </w:tc>
              <w:tc>
                <w:tcPr>
                  <w:tcW w:w="1276" w:type="dxa"/>
                </w:tcPr>
                <w:p w14:paraId="16AB8974" w14:textId="523DE730" w:rsidR="00C416AC" w:rsidRPr="008F6313" w:rsidRDefault="00944D42" w:rsidP="00C416AC">
                  <w:pPr>
                    <w:jc w:val="center"/>
                    <w:rPr>
                      <w:b/>
                      <w:bCs/>
                      <w:sz w:val="22"/>
                      <w:szCs w:val="22"/>
                    </w:rPr>
                  </w:pPr>
                  <w:r w:rsidRPr="008F6313">
                    <w:rPr>
                      <w:b/>
                      <w:bCs/>
                      <w:sz w:val="22"/>
                      <w:szCs w:val="22"/>
                    </w:rPr>
                    <w:t>01</w:t>
                  </w:r>
                </w:p>
              </w:tc>
              <w:tc>
                <w:tcPr>
                  <w:tcW w:w="2409" w:type="dxa"/>
                </w:tcPr>
                <w:p w14:paraId="4DC4DED0" w14:textId="100A3352" w:rsidR="00C416AC" w:rsidRPr="008F6313" w:rsidRDefault="00C416AC" w:rsidP="00C416AC">
                  <w:pPr>
                    <w:rPr>
                      <w:b/>
                      <w:bCs/>
                      <w:sz w:val="22"/>
                      <w:szCs w:val="22"/>
                    </w:rPr>
                  </w:pPr>
                  <w:r w:rsidRPr="008F6313">
                    <w:rPr>
                      <w:b/>
                      <w:bCs/>
                    </w:rPr>
                    <w:t>Fiksuotoji norma, taikoma, kai priklauso 20 d. d. (jeigu dirbama 5 d. d. per savaitę) arba 24 d. d. (jeigu dirbama 6 d. d. per savaitę) kasmetinės atostogos</w:t>
                  </w:r>
                  <w:r w:rsidR="000D18C5" w:rsidRPr="008F6313">
                    <w:rPr>
                      <w:b/>
                      <w:bCs/>
                    </w:rPr>
                    <w:t xml:space="preserve"> (8,63 %).</w:t>
                  </w:r>
                </w:p>
              </w:tc>
              <w:tc>
                <w:tcPr>
                  <w:tcW w:w="1418" w:type="dxa"/>
                </w:tcPr>
                <w:p w14:paraId="14A4A9D5" w14:textId="77777777" w:rsidR="00C416AC" w:rsidRPr="00E034E4" w:rsidRDefault="00C416AC" w:rsidP="00C416AC">
                  <w:pPr>
                    <w:rPr>
                      <w:b/>
                      <w:bCs/>
                      <w:color w:val="EE0000"/>
                      <w:sz w:val="22"/>
                      <w:szCs w:val="22"/>
                    </w:rPr>
                  </w:pPr>
                </w:p>
              </w:tc>
            </w:tr>
            <w:tr w:rsidR="00C416AC" w:rsidRPr="00E034E4" w14:paraId="725B1567" w14:textId="77777777" w:rsidTr="00E95512">
              <w:tc>
                <w:tcPr>
                  <w:tcW w:w="3573" w:type="dxa"/>
                </w:tcPr>
                <w:p w14:paraId="25398EF3"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69DFE669" w14:textId="77777777" w:rsidR="00C416AC" w:rsidRPr="008F6313" w:rsidRDefault="00C416AC" w:rsidP="00C416AC">
                  <w:pPr>
                    <w:rPr>
                      <w:b/>
                      <w:bCs/>
                      <w:sz w:val="22"/>
                      <w:szCs w:val="22"/>
                    </w:rPr>
                  </w:pPr>
                </w:p>
              </w:tc>
              <w:tc>
                <w:tcPr>
                  <w:tcW w:w="1418" w:type="dxa"/>
                </w:tcPr>
                <w:p w14:paraId="4D9749BF" w14:textId="4D8312FF" w:rsidR="00C416AC" w:rsidRPr="008F6313" w:rsidRDefault="00A506A3" w:rsidP="00C416AC">
                  <w:pPr>
                    <w:jc w:val="center"/>
                    <w:rPr>
                      <w:b/>
                      <w:bCs/>
                      <w:sz w:val="22"/>
                      <w:szCs w:val="22"/>
                    </w:rPr>
                  </w:pPr>
                  <w:r w:rsidRPr="008F6313">
                    <w:rPr>
                      <w:b/>
                      <w:bCs/>
                    </w:rPr>
                    <w:t>FN-05-02</w:t>
                  </w:r>
                </w:p>
              </w:tc>
              <w:tc>
                <w:tcPr>
                  <w:tcW w:w="1276" w:type="dxa"/>
                </w:tcPr>
                <w:p w14:paraId="3FF50B0A" w14:textId="600F2C50" w:rsidR="00C416AC" w:rsidRPr="008F6313" w:rsidRDefault="00A506A3" w:rsidP="00C416AC">
                  <w:pPr>
                    <w:jc w:val="center"/>
                    <w:rPr>
                      <w:b/>
                      <w:bCs/>
                      <w:sz w:val="22"/>
                      <w:szCs w:val="22"/>
                    </w:rPr>
                  </w:pPr>
                  <w:r w:rsidRPr="008F6313">
                    <w:rPr>
                      <w:b/>
                      <w:bCs/>
                      <w:sz w:val="22"/>
                      <w:szCs w:val="22"/>
                    </w:rPr>
                    <w:t>01</w:t>
                  </w:r>
                </w:p>
              </w:tc>
              <w:tc>
                <w:tcPr>
                  <w:tcW w:w="2409" w:type="dxa"/>
                </w:tcPr>
                <w:p w14:paraId="36B552A1" w14:textId="01F26578" w:rsidR="00C416AC" w:rsidRPr="008F6313" w:rsidRDefault="000C7F5A" w:rsidP="00C416AC">
                  <w:pPr>
                    <w:rPr>
                      <w:b/>
                      <w:bCs/>
                      <w:sz w:val="22"/>
                      <w:szCs w:val="22"/>
                    </w:rPr>
                  </w:pPr>
                  <w:r w:rsidRPr="008F6313">
                    <w:rPr>
                      <w:b/>
                      <w:bCs/>
                    </w:rPr>
                    <w:t>Fiksuotoji norma, taikoma, kai priklauso nuo 21 iki 25 d. d. (jeigu dirbama 5 d. d. per savaitę) arba nuo 25 iki 30 d. d. (jeigu dirbama 6 d. d. per savaitę) kasmetinės atostogos</w:t>
                  </w:r>
                  <w:r w:rsidR="000D18C5" w:rsidRPr="008F6313">
                    <w:rPr>
                      <w:b/>
                      <w:bCs/>
                    </w:rPr>
                    <w:t xml:space="preserve"> (10,44</w:t>
                  </w:r>
                  <w:r w:rsidR="00671876" w:rsidRPr="008F6313">
                    <w:rPr>
                      <w:b/>
                      <w:bCs/>
                    </w:rPr>
                    <w:t xml:space="preserve"> %).</w:t>
                  </w:r>
                </w:p>
              </w:tc>
              <w:tc>
                <w:tcPr>
                  <w:tcW w:w="1418" w:type="dxa"/>
                </w:tcPr>
                <w:p w14:paraId="652FB5B7" w14:textId="77777777" w:rsidR="00C416AC" w:rsidRPr="00E034E4" w:rsidRDefault="00C416AC" w:rsidP="00C416AC">
                  <w:pPr>
                    <w:rPr>
                      <w:b/>
                      <w:bCs/>
                      <w:color w:val="EE0000"/>
                      <w:sz w:val="22"/>
                      <w:szCs w:val="22"/>
                    </w:rPr>
                  </w:pPr>
                </w:p>
              </w:tc>
            </w:tr>
            <w:tr w:rsidR="00C416AC" w:rsidRPr="00E034E4" w14:paraId="5042C8D3" w14:textId="77777777" w:rsidTr="00E95512">
              <w:tc>
                <w:tcPr>
                  <w:tcW w:w="3573" w:type="dxa"/>
                </w:tcPr>
                <w:p w14:paraId="7197B64C" w14:textId="77777777" w:rsidR="00B63E9B" w:rsidRPr="008F6313" w:rsidRDefault="00B63E9B" w:rsidP="00B63E9B">
                  <w:pPr>
                    <w:rPr>
                      <w:b/>
                      <w:bCs/>
                    </w:rPr>
                  </w:pPr>
                  <w:r w:rsidRPr="008F6313">
                    <w:rPr>
                      <w:b/>
                      <w:bCs/>
                    </w:rPr>
                    <w:lastRenderedPageBreak/>
                    <w:t>Projektą vykdančio personalo darbo užmokesčio išlaidos už kasmetines atostogas, kurios apskaičiuojamos nuo tinkamų finansuoti faktiškai patirtų vykdančiojo personalo darbo užmokesčio išlaidų.</w:t>
                  </w:r>
                </w:p>
                <w:p w14:paraId="62C50AE6" w14:textId="77777777" w:rsidR="00C416AC" w:rsidRPr="008F6313" w:rsidRDefault="00C416AC" w:rsidP="00C416AC">
                  <w:pPr>
                    <w:rPr>
                      <w:b/>
                      <w:bCs/>
                      <w:sz w:val="22"/>
                      <w:szCs w:val="22"/>
                    </w:rPr>
                  </w:pPr>
                </w:p>
              </w:tc>
              <w:tc>
                <w:tcPr>
                  <w:tcW w:w="1418" w:type="dxa"/>
                </w:tcPr>
                <w:p w14:paraId="3C400261" w14:textId="3A0784EC" w:rsidR="00C416AC" w:rsidRPr="008F6313" w:rsidRDefault="00F87539" w:rsidP="00C416AC">
                  <w:pPr>
                    <w:jc w:val="center"/>
                    <w:rPr>
                      <w:b/>
                      <w:bCs/>
                      <w:sz w:val="22"/>
                      <w:szCs w:val="22"/>
                    </w:rPr>
                  </w:pPr>
                  <w:r w:rsidRPr="008F6313">
                    <w:rPr>
                      <w:b/>
                      <w:bCs/>
                    </w:rPr>
                    <w:t>FN-05-03</w:t>
                  </w:r>
                </w:p>
              </w:tc>
              <w:tc>
                <w:tcPr>
                  <w:tcW w:w="1276" w:type="dxa"/>
                </w:tcPr>
                <w:p w14:paraId="7EA8217F" w14:textId="0D9BEF61" w:rsidR="00C416AC" w:rsidRPr="008F6313" w:rsidRDefault="00576E3E" w:rsidP="00C416AC">
                  <w:pPr>
                    <w:jc w:val="center"/>
                    <w:rPr>
                      <w:b/>
                      <w:bCs/>
                      <w:sz w:val="22"/>
                      <w:szCs w:val="22"/>
                    </w:rPr>
                  </w:pPr>
                  <w:r w:rsidRPr="008F6313">
                    <w:rPr>
                      <w:b/>
                      <w:bCs/>
                      <w:sz w:val="22"/>
                      <w:szCs w:val="22"/>
                    </w:rPr>
                    <w:t>01</w:t>
                  </w:r>
                </w:p>
              </w:tc>
              <w:tc>
                <w:tcPr>
                  <w:tcW w:w="2409" w:type="dxa"/>
                </w:tcPr>
                <w:p w14:paraId="1319F24F" w14:textId="4FA214E0" w:rsidR="00C416AC" w:rsidRPr="008F6313" w:rsidRDefault="00576E3E" w:rsidP="00C416AC">
                  <w:pPr>
                    <w:rPr>
                      <w:b/>
                      <w:bCs/>
                      <w:sz w:val="22"/>
                      <w:szCs w:val="22"/>
                    </w:rPr>
                  </w:pPr>
                  <w:r w:rsidRPr="008F6313">
                    <w:rPr>
                      <w:b/>
                      <w:bCs/>
                    </w:rPr>
                    <w:t>Fiksuotoji norma, taikoma, kai priklauso nuo 26 iki 30 d. d. (jeigu dirbama 5 d. d. per savaitę) arba nuo 31 iki 36 d. d. (jeigu dirbama 6 d. d. per savaitę) kasmetinės atostogos</w:t>
                  </w:r>
                  <w:r w:rsidR="00671876" w:rsidRPr="008F6313">
                    <w:rPr>
                      <w:b/>
                      <w:bCs/>
                    </w:rPr>
                    <w:t xml:space="preserve"> (12.35 %)</w:t>
                  </w:r>
                </w:p>
              </w:tc>
              <w:tc>
                <w:tcPr>
                  <w:tcW w:w="1418" w:type="dxa"/>
                </w:tcPr>
                <w:p w14:paraId="65718D33" w14:textId="77777777" w:rsidR="00C416AC" w:rsidRPr="00E034E4" w:rsidRDefault="00C416AC" w:rsidP="00C416AC">
                  <w:pPr>
                    <w:rPr>
                      <w:b/>
                      <w:bCs/>
                      <w:color w:val="EE0000"/>
                      <w:sz w:val="22"/>
                      <w:szCs w:val="22"/>
                    </w:rPr>
                  </w:pPr>
                </w:p>
              </w:tc>
            </w:tr>
            <w:tr w:rsidR="00234617" w:rsidRPr="00E034E4" w14:paraId="690C347D" w14:textId="77777777" w:rsidTr="00E95512">
              <w:tc>
                <w:tcPr>
                  <w:tcW w:w="3573" w:type="dxa"/>
                </w:tcPr>
                <w:p w14:paraId="0CF69D28"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2D1F24B0" w14:textId="77777777" w:rsidR="00234617" w:rsidRPr="008F6313" w:rsidRDefault="00234617" w:rsidP="00234617">
                  <w:pPr>
                    <w:rPr>
                      <w:b/>
                      <w:bCs/>
                      <w:sz w:val="22"/>
                      <w:szCs w:val="22"/>
                    </w:rPr>
                  </w:pPr>
                </w:p>
              </w:tc>
              <w:tc>
                <w:tcPr>
                  <w:tcW w:w="1418" w:type="dxa"/>
                </w:tcPr>
                <w:p w14:paraId="1ECF4C35" w14:textId="232ABFA9" w:rsidR="00234617" w:rsidRPr="008F6313" w:rsidRDefault="00234617" w:rsidP="00234617">
                  <w:pPr>
                    <w:jc w:val="center"/>
                    <w:rPr>
                      <w:b/>
                      <w:bCs/>
                      <w:sz w:val="22"/>
                      <w:szCs w:val="22"/>
                    </w:rPr>
                  </w:pPr>
                  <w:r w:rsidRPr="008F6313">
                    <w:rPr>
                      <w:b/>
                      <w:bCs/>
                    </w:rPr>
                    <w:t>FN-05-04</w:t>
                  </w:r>
                </w:p>
              </w:tc>
              <w:tc>
                <w:tcPr>
                  <w:tcW w:w="1276" w:type="dxa"/>
                </w:tcPr>
                <w:p w14:paraId="11AB3FAF" w14:textId="72EF864B" w:rsidR="00234617" w:rsidRPr="008F6313" w:rsidRDefault="00234617" w:rsidP="00234617">
                  <w:pPr>
                    <w:jc w:val="center"/>
                    <w:rPr>
                      <w:b/>
                      <w:bCs/>
                      <w:sz w:val="22"/>
                      <w:szCs w:val="22"/>
                    </w:rPr>
                  </w:pPr>
                  <w:r w:rsidRPr="008F6313">
                    <w:rPr>
                      <w:b/>
                      <w:bCs/>
                      <w:sz w:val="22"/>
                      <w:szCs w:val="22"/>
                    </w:rPr>
                    <w:t>01</w:t>
                  </w:r>
                </w:p>
              </w:tc>
              <w:tc>
                <w:tcPr>
                  <w:tcW w:w="2409" w:type="dxa"/>
                </w:tcPr>
                <w:p w14:paraId="71B6D96A" w14:textId="74F5313E" w:rsidR="00234617" w:rsidRPr="008F6313" w:rsidRDefault="00234617" w:rsidP="00234617">
                  <w:pPr>
                    <w:rPr>
                      <w:b/>
                      <w:bCs/>
                      <w:sz w:val="22"/>
                      <w:szCs w:val="22"/>
                    </w:rPr>
                  </w:pPr>
                  <w:r w:rsidRPr="008F6313">
                    <w:rPr>
                      <w:b/>
                      <w:bCs/>
                    </w:rPr>
                    <w:t>Fiksuotoji norma, taikoma, kai priklauso nuo 31 iki 36 d. d. (jeigu dirbama 5 d. d. per savaitę) arba nuo 37 iki 42 d. d. (jeigu dirbama 6 d. d. per savaitę) kasmetinės atostogos</w:t>
                  </w:r>
                  <w:r w:rsidR="00671876" w:rsidRPr="008F6313">
                    <w:rPr>
                      <w:b/>
                      <w:bCs/>
                    </w:rPr>
                    <w:t xml:space="preserve"> (14,99 %)</w:t>
                  </w:r>
                  <w:r w:rsidR="0009530C" w:rsidRPr="008F6313">
                    <w:rPr>
                      <w:b/>
                      <w:bCs/>
                    </w:rPr>
                    <w:t>.</w:t>
                  </w:r>
                </w:p>
              </w:tc>
              <w:tc>
                <w:tcPr>
                  <w:tcW w:w="1418" w:type="dxa"/>
                </w:tcPr>
                <w:p w14:paraId="0EBFA43B" w14:textId="77777777" w:rsidR="00234617" w:rsidRPr="00E034E4" w:rsidRDefault="00234617" w:rsidP="00234617">
                  <w:pPr>
                    <w:rPr>
                      <w:b/>
                      <w:bCs/>
                      <w:color w:val="EE0000"/>
                      <w:sz w:val="22"/>
                      <w:szCs w:val="22"/>
                    </w:rPr>
                  </w:pPr>
                </w:p>
              </w:tc>
            </w:tr>
            <w:tr w:rsidR="00963495" w:rsidRPr="00E034E4" w14:paraId="1E3E91D6" w14:textId="77777777" w:rsidTr="00E95512">
              <w:tc>
                <w:tcPr>
                  <w:tcW w:w="3573" w:type="dxa"/>
                </w:tcPr>
                <w:p w14:paraId="1CDECA18"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7987695A" w14:textId="77777777" w:rsidR="00963495" w:rsidRPr="008F6313" w:rsidRDefault="00963495" w:rsidP="00963495">
                  <w:pPr>
                    <w:rPr>
                      <w:b/>
                      <w:bCs/>
                      <w:sz w:val="22"/>
                      <w:szCs w:val="22"/>
                    </w:rPr>
                  </w:pPr>
                </w:p>
              </w:tc>
              <w:tc>
                <w:tcPr>
                  <w:tcW w:w="1418" w:type="dxa"/>
                </w:tcPr>
                <w:p w14:paraId="5AE19143" w14:textId="62B3B4C4" w:rsidR="00963495" w:rsidRPr="008F6313" w:rsidRDefault="00963495" w:rsidP="00963495">
                  <w:pPr>
                    <w:jc w:val="center"/>
                    <w:rPr>
                      <w:b/>
                      <w:bCs/>
                      <w:sz w:val="22"/>
                      <w:szCs w:val="22"/>
                    </w:rPr>
                  </w:pPr>
                  <w:r w:rsidRPr="008F6313">
                    <w:rPr>
                      <w:b/>
                      <w:bCs/>
                    </w:rPr>
                    <w:t>FN-05-05</w:t>
                  </w:r>
                </w:p>
              </w:tc>
              <w:tc>
                <w:tcPr>
                  <w:tcW w:w="1276" w:type="dxa"/>
                </w:tcPr>
                <w:p w14:paraId="1A8EA304" w14:textId="0A70A7D2" w:rsidR="00963495" w:rsidRPr="008F6313" w:rsidRDefault="00963495" w:rsidP="00963495">
                  <w:pPr>
                    <w:jc w:val="center"/>
                    <w:rPr>
                      <w:b/>
                      <w:bCs/>
                      <w:sz w:val="22"/>
                      <w:szCs w:val="22"/>
                    </w:rPr>
                  </w:pPr>
                  <w:r w:rsidRPr="008F6313">
                    <w:rPr>
                      <w:b/>
                      <w:bCs/>
                      <w:sz w:val="22"/>
                      <w:szCs w:val="22"/>
                    </w:rPr>
                    <w:t>01</w:t>
                  </w:r>
                </w:p>
              </w:tc>
              <w:tc>
                <w:tcPr>
                  <w:tcW w:w="2409" w:type="dxa"/>
                </w:tcPr>
                <w:p w14:paraId="6D10849A" w14:textId="71A00E2B" w:rsidR="00963495" w:rsidRPr="008F6313" w:rsidRDefault="00963495" w:rsidP="00963495">
                  <w:pPr>
                    <w:rPr>
                      <w:b/>
                      <w:bCs/>
                      <w:sz w:val="22"/>
                      <w:szCs w:val="22"/>
                    </w:rPr>
                  </w:pPr>
                  <w:r w:rsidRPr="008F6313">
                    <w:rPr>
                      <w:b/>
                      <w:bCs/>
                    </w:rPr>
                    <w:t>Fiksuotoji norma, taikoma, kai priklauso nuo 37 iki 39 d. d. (jeigu dirbama 5 d. d. per savaitę) arba nuo 43 iki 47 d. d. (jeigu dirbama 6 d. d. per savaitę) kasmetinės atostogos</w:t>
                  </w:r>
                  <w:r w:rsidR="0009530C" w:rsidRPr="008F6313">
                    <w:rPr>
                      <w:b/>
                      <w:bCs/>
                    </w:rPr>
                    <w:t xml:space="preserve"> (17,25 %).</w:t>
                  </w:r>
                </w:p>
              </w:tc>
              <w:tc>
                <w:tcPr>
                  <w:tcW w:w="1418" w:type="dxa"/>
                </w:tcPr>
                <w:p w14:paraId="2DBBF1F8" w14:textId="77777777" w:rsidR="00963495" w:rsidRPr="00E034E4" w:rsidRDefault="00963495" w:rsidP="00963495">
                  <w:pPr>
                    <w:rPr>
                      <w:b/>
                      <w:bCs/>
                      <w:color w:val="EE0000"/>
                      <w:sz w:val="22"/>
                      <w:szCs w:val="22"/>
                    </w:rPr>
                  </w:pPr>
                </w:p>
              </w:tc>
            </w:tr>
            <w:tr w:rsidR="00963495" w:rsidRPr="00E034E4" w14:paraId="7AD56170" w14:textId="77777777" w:rsidTr="00E95512">
              <w:tc>
                <w:tcPr>
                  <w:tcW w:w="3573" w:type="dxa"/>
                </w:tcPr>
                <w:p w14:paraId="3B27D9DE"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616D70F1" w14:textId="77777777" w:rsidR="00963495" w:rsidRPr="008F6313" w:rsidRDefault="00963495" w:rsidP="00963495">
                  <w:pPr>
                    <w:rPr>
                      <w:b/>
                      <w:bCs/>
                      <w:sz w:val="22"/>
                      <w:szCs w:val="22"/>
                    </w:rPr>
                  </w:pPr>
                </w:p>
              </w:tc>
              <w:tc>
                <w:tcPr>
                  <w:tcW w:w="1418" w:type="dxa"/>
                </w:tcPr>
                <w:p w14:paraId="3E92C237" w14:textId="4D8782DA" w:rsidR="00963495" w:rsidRPr="008F6313" w:rsidRDefault="00545FD7" w:rsidP="00963495">
                  <w:pPr>
                    <w:jc w:val="center"/>
                    <w:rPr>
                      <w:b/>
                      <w:bCs/>
                      <w:sz w:val="22"/>
                      <w:szCs w:val="22"/>
                    </w:rPr>
                  </w:pPr>
                  <w:r w:rsidRPr="008F6313">
                    <w:rPr>
                      <w:b/>
                      <w:bCs/>
                    </w:rPr>
                    <w:t>FN-05-06</w:t>
                  </w:r>
                </w:p>
              </w:tc>
              <w:tc>
                <w:tcPr>
                  <w:tcW w:w="1276" w:type="dxa"/>
                </w:tcPr>
                <w:p w14:paraId="1F318AB4" w14:textId="2848A647" w:rsidR="00963495" w:rsidRPr="008F6313" w:rsidRDefault="00545FD7" w:rsidP="00963495">
                  <w:pPr>
                    <w:jc w:val="center"/>
                    <w:rPr>
                      <w:b/>
                      <w:bCs/>
                      <w:sz w:val="22"/>
                      <w:szCs w:val="22"/>
                    </w:rPr>
                  </w:pPr>
                  <w:r w:rsidRPr="008F6313">
                    <w:rPr>
                      <w:b/>
                      <w:bCs/>
                      <w:sz w:val="22"/>
                      <w:szCs w:val="22"/>
                    </w:rPr>
                    <w:t>01</w:t>
                  </w:r>
                </w:p>
              </w:tc>
              <w:tc>
                <w:tcPr>
                  <w:tcW w:w="2409" w:type="dxa"/>
                </w:tcPr>
                <w:p w14:paraId="4AA2E33F" w14:textId="1FECE149" w:rsidR="00963495" w:rsidRPr="008F6313" w:rsidRDefault="00A665B2" w:rsidP="00963495">
                  <w:pPr>
                    <w:rPr>
                      <w:b/>
                      <w:bCs/>
                      <w:sz w:val="22"/>
                      <w:szCs w:val="22"/>
                    </w:rPr>
                  </w:pPr>
                  <w:r w:rsidRPr="008F6313">
                    <w:rPr>
                      <w:b/>
                      <w:bCs/>
                    </w:rPr>
                    <w:t>Fiksuotoji norma, taikoma, kai priklauso 40 d. d. (jeigu dirbama 5 d. d. per savaitę) arba 48 d. d. (jeigu dirbama 6 d. d. per savaitę) kasmetinės atostogos</w:t>
                  </w:r>
                  <w:r w:rsidR="0009530C" w:rsidRPr="008F6313">
                    <w:rPr>
                      <w:b/>
                      <w:bCs/>
                    </w:rPr>
                    <w:t xml:space="preserve"> (18,89 %).</w:t>
                  </w:r>
                </w:p>
              </w:tc>
              <w:tc>
                <w:tcPr>
                  <w:tcW w:w="1418" w:type="dxa"/>
                </w:tcPr>
                <w:p w14:paraId="65F4C924" w14:textId="77777777" w:rsidR="00963495" w:rsidRPr="00E034E4" w:rsidRDefault="00963495" w:rsidP="00963495">
                  <w:pPr>
                    <w:rPr>
                      <w:b/>
                      <w:bCs/>
                      <w:color w:val="EE0000"/>
                      <w:sz w:val="22"/>
                      <w:szCs w:val="22"/>
                    </w:rPr>
                  </w:pPr>
                </w:p>
              </w:tc>
            </w:tr>
            <w:tr w:rsidR="00963495" w:rsidRPr="00E034E4" w14:paraId="6CDF36EB" w14:textId="77777777" w:rsidTr="00E95512">
              <w:tc>
                <w:tcPr>
                  <w:tcW w:w="3573" w:type="dxa"/>
                </w:tcPr>
                <w:p w14:paraId="14BF3785" w14:textId="77777777" w:rsidR="00B63E9B" w:rsidRPr="008F6313" w:rsidRDefault="00B63E9B" w:rsidP="00B63E9B">
                  <w:pPr>
                    <w:rPr>
                      <w:b/>
                      <w:bCs/>
                    </w:rPr>
                  </w:pPr>
                  <w:r w:rsidRPr="008F6313">
                    <w:rPr>
                      <w:b/>
                      <w:bCs/>
                    </w:rPr>
                    <w:t>Projektą vykdančio personalo darbo užmokesčio išlaidos už kasmetines atostogas, kurios apskaičiuojamos nuo tinkamų finansuoti faktiškai patirtų vykdančiojo personalo darbo užmokesčio išlaidų.</w:t>
                  </w:r>
                </w:p>
                <w:p w14:paraId="6707ED16" w14:textId="77777777" w:rsidR="00963495" w:rsidRPr="008F6313" w:rsidRDefault="00963495" w:rsidP="00963495">
                  <w:pPr>
                    <w:rPr>
                      <w:b/>
                      <w:bCs/>
                      <w:sz w:val="22"/>
                      <w:szCs w:val="22"/>
                    </w:rPr>
                  </w:pPr>
                </w:p>
              </w:tc>
              <w:tc>
                <w:tcPr>
                  <w:tcW w:w="1418" w:type="dxa"/>
                </w:tcPr>
                <w:p w14:paraId="361F584F" w14:textId="4DC30444" w:rsidR="00963495" w:rsidRPr="008F6313" w:rsidRDefault="00625C8F" w:rsidP="00963495">
                  <w:pPr>
                    <w:jc w:val="center"/>
                    <w:rPr>
                      <w:b/>
                      <w:bCs/>
                      <w:sz w:val="22"/>
                      <w:szCs w:val="22"/>
                    </w:rPr>
                  </w:pPr>
                  <w:r w:rsidRPr="008F6313">
                    <w:rPr>
                      <w:b/>
                      <w:bCs/>
                    </w:rPr>
                    <w:t>FN-05-07</w:t>
                  </w:r>
                </w:p>
              </w:tc>
              <w:tc>
                <w:tcPr>
                  <w:tcW w:w="1276" w:type="dxa"/>
                </w:tcPr>
                <w:p w14:paraId="6B8B9714" w14:textId="2808EB78" w:rsidR="00963495" w:rsidRPr="008F6313" w:rsidRDefault="00625C8F" w:rsidP="00963495">
                  <w:pPr>
                    <w:jc w:val="center"/>
                    <w:rPr>
                      <w:b/>
                      <w:bCs/>
                      <w:sz w:val="22"/>
                      <w:szCs w:val="22"/>
                    </w:rPr>
                  </w:pPr>
                  <w:r w:rsidRPr="008F6313">
                    <w:rPr>
                      <w:b/>
                      <w:bCs/>
                      <w:sz w:val="22"/>
                      <w:szCs w:val="22"/>
                    </w:rPr>
                    <w:t>01</w:t>
                  </w:r>
                </w:p>
              </w:tc>
              <w:tc>
                <w:tcPr>
                  <w:tcW w:w="2409" w:type="dxa"/>
                </w:tcPr>
                <w:p w14:paraId="652FC5F0" w14:textId="3C652711" w:rsidR="00963495" w:rsidRPr="008F6313" w:rsidRDefault="00B63E9B" w:rsidP="00963495">
                  <w:pPr>
                    <w:rPr>
                      <w:b/>
                      <w:bCs/>
                      <w:sz w:val="22"/>
                      <w:szCs w:val="22"/>
                    </w:rPr>
                  </w:pPr>
                  <w:r w:rsidRPr="008F6313">
                    <w:rPr>
                      <w:b/>
                      <w:bCs/>
                    </w:rPr>
                    <w:t>Fiksuotoji norma, taikoma, kai priklauso nuo 41 d. d. (jeigu dirbama 5 d. d. per savaitę) arba nuo 49 d. d. (jeigu dirbama 6 d. d. per savaitę) kasmetinės atostogos</w:t>
                  </w:r>
                  <w:r w:rsidR="0009530C" w:rsidRPr="008F6313">
                    <w:rPr>
                      <w:b/>
                      <w:bCs/>
                    </w:rPr>
                    <w:t xml:space="preserve"> (20</w:t>
                  </w:r>
                  <w:r w:rsidR="00122F4C">
                    <w:rPr>
                      <w:b/>
                      <w:bCs/>
                    </w:rPr>
                    <w:t>,</w:t>
                  </w:r>
                  <w:r w:rsidR="0009530C" w:rsidRPr="008F6313">
                    <w:rPr>
                      <w:b/>
                      <w:bCs/>
                    </w:rPr>
                    <w:t>02 %).</w:t>
                  </w:r>
                </w:p>
              </w:tc>
              <w:tc>
                <w:tcPr>
                  <w:tcW w:w="1418" w:type="dxa"/>
                </w:tcPr>
                <w:p w14:paraId="74C962C6" w14:textId="77777777" w:rsidR="00963495" w:rsidRPr="00E034E4" w:rsidRDefault="00963495" w:rsidP="00963495">
                  <w:pPr>
                    <w:rPr>
                      <w:b/>
                      <w:bCs/>
                      <w:color w:val="EE0000"/>
                      <w:sz w:val="22"/>
                      <w:szCs w:val="22"/>
                    </w:rPr>
                  </w:pPr>
                </w:p>
              </w:tc>
            </w:tr>
          </w:tbl>
          <w:p w14:paraId="6BBF346E" w14:textId="418192A7" w:rsidR="006969F5" w:rsidRPr="00E034E4" w:rsidRDefault="006969F5" w:rsidP="00AB2719">
            <w:pPr>
              <w:ind w:firstLine="57"/>
              <w:jc w:val="both"/>
              <w:rPr>
                <w:b/>
                <w:bCs/>
                <w:szCs w:val="22"/>
              </w:rPr>
            </w:pPr>
          </w:p>
        </w:tc>
      </w:tr>
    </w:tbl>
    <w:p w14:paraId="1B7ED2A0" w14:textId="77777777" w:rsidR="00DC3C62" w:rsidRPr="00E034E4" w:rsidRDefault="00DC3C62" w:rsidP="00686C01">
      <w:pPr>
        <w:tabs>
          <w:tab w:val="right" w:pos="9071"/>
        </w:tabs>
        <w:rPr>
          <w:b/>
          <w:bCs/>
          <w:szCs w:val="24"/>
        </w:rPr>
      </w:pPr>
    </w:p>
    <w:p w14:paraId="3E6DD3A3" w14:textId="77777777" w:rsidR="00DC3C62" w:rsidRPr="00DC5852" w:rsidRDefault="00DC3C62" w:rsidP="00686C01">
      <w:pPr>
        <w:tabs>
          <w:tab w:val="right" w:pos="9071"/>
        </w:tabs>
        <w:rPr>
          <w:szCs w:val="24"/>
        </w:rPr>
      </w:pPr>
    </w:p>
    <w:p w14:paraId="72730DC7" w14:textId="77777777" w:rsidR="00DC3C62" w:rsidRPr="00DC5852" w:rsidRDefault="00DC3C62" w:rsidP="00686C01">
      <w:pPr>
        <w:tabs>
          <w:tab w:val="right" w:pos="9071"/>
        </w:tabs>
        <w:rPr>
          <w:szCs w:val="24"/>
        </w:rPr>
      </w:pPr>
    </w:p>
    <w:p w14:paraId="06A4D2BE" w14:textId="36082B54" w:rsidR="006B5C61" w:rsidRPr="00DC5852" w:rsidRDefault="0081426E" w:rsidP="00686C01">
      <w:pPr>
        <w:tabs>
          <w:tab w:val="right" w:pos="9071"/>
        </w:tabs>
        <w:rPr>
          <w:szCs w:val="24"/>
        </w:rPr>
      </w:pPr>
      <w:r w:rsidRPr="00DC5852">
        <w:rPr>
          <w:szCs w:val="24"/>
        </w:rPr>
        <w:t>Š</w:t>
      </w:r>
      <w:r w:rsidR="00DD0347" w:rsidRPr="00DC5852">
        <w:rPr>
          <w:szCs w:val="24"/>
        </w:rPr>
        <w:t>vietimo</w:t>
      </w:r>
      <w:r w:rsidRPr="00DC5852">
        <w:rPr>
          <w:szCs w:val="24"/>
        </w:rPr>
        <w:t>, mokslo ir sporto ministr</w:t>
      </w:r>
      <w:r w:rsidR="0026537B" w:rsidRPr="00DC5852">
        <w:rPr>
          <w:szCs w:val="24"/>
        </w:rPr>
        <w:t>as</w:t>
      </w:r>
      <w:r w:rsidR="006B5C61" w:rsidRPr="00DC5852">
        <w:rPr>
          <w:szCs w:val="24"/>
        </w:rPr>
        <w:t xml:space="preserve"> </w:t>
      </w:r>
      <w:r w:rsidR="006B5C61" w:rsidRPr="00DC5852">
        <w:rPr>
          <w:szCs w:val="24"/>
        </w:rPr>
        <w:tab/>
      </w:r>
    </w:p>
    <w:p w14:paraId="75832DCC" w14:textId="77777777" w:rsidR="006B5C61" w:rsidRPr="00DC5852" w:rsidRDefault="006B5C61" w:rsidP="00686C01">
      <w:pPr>
        <w:tabs>
          <w:tab w:val="right" w:pos="9071"/>
        </w:tabs>
        <w:rPr>
          <w:szCs w:val="24"/>
        </w:rPr>
      </w:pPr>
    </w:p>
    <w:p w14:paraId="585CB295" w14:textId="77777777" w:rsidR="006B5C61" w:rsidRPr="00DC5852" w:rsidRDefault="006B5C61" w:rsidP="00686C01">
      <w:pPr>
        <w:tabs>
          <w:tab w:val="right" w:pos="9071"/>
        </w:tabs>
        <w:rPr>
          <w:szCs w:val="24"/>
        </w:rPr>
      </w:pPr>
    </w:p>
    <w:p w14:paraId="1706A119" w14:textId="7D2D54EA" w:rsidR="00AB56EF" w:rsidRPr="00DC5852" w:rsidRDefault="00AB56EF" w:rsidP="00686C01">
      <w:pPr>
        <w:tabs>
          <w:tab w:val="right" w:pos="9071"/>
        </w:tabs>
        <w:rPr>
          <w:szCs w:val="24"/>
        </w:rPr>
      </w:pPr>
    </w:p>
    <w:p w14:paraId="62550010" w14:textId="3A55E0CB" w:rsidR="00D33DC8" w:rsidRPr="00DC5852" w:rsidRDefault="001E6E72" w:rsidP="00686C01">
      <w:pPr>
        <w:tabs>
          <w:tab w:val="right" w:pos="9071"/>
        </w:tabs>
        <w:rPr>
          <w:szCs w:val="24"/>
        </w:rPr>
      </w:pPr>
      <w:r w:rsidRPr="00DC5852">
        <w:rPr>
          <w:szCs w:val="24"/>
        </w:rPr>
        <w:tab/>
      </w:r>
      <w:r w:rsidR="007D6E64" w:rsidRPr="00DC5852">
        <w:rPr>
          <w:szCs w:val="24"/>
        </w:rPr>
        <w:t xml:space="preserve"> </w:t>
      </w:r>
    </w:p>
    <w:p w14:paraId="4C35C1C9" w14:textId="77777777" w:rsidR="006B5C61" w:rsidRPr="00DC5852" w:rsidRDefault="006B5C61" w:rsidP="006B5C61">
      <w:pPr>
        <w:jc w:val="both"/>
        <w:rPr>
          <w:szCs w:val="24"/>
        </w:rPr>
      </w:pPr>
      <w:r w:rsidRPr="00DC5852">
        <w:rPr>
          <w:szCs w:val="24"/>
        </w:rPr>
        <w:t>SUDERINTA</w:t>
      </w:r>
    </w:p>
    <w:p w14:paraId="45580779" w14:textId="77777777" w:rsidR="006B5C61" w:rsidRPr="00DC5852" w:rsidRDefault="006B5C61" w:rsidP="006B5C61">
      <w:pPr>
        <w:jc w:val="both"/>
        <w:rPr>
          <w:szCs w:val="24"/>
        </w:rPr>
      </w:pPr>
      <w:r w:rsidRPr="00DC5852">
        <w:rPr>
          <w:szCs w:val="24"/>
        </w:rPr>
        <w:t>Viešosios įstaigos Centrinės projektų</w:t>
      </w:r>
    </w:p>
    <w:p w14:paraId="171D86B2" w14:textId="77777777" w:rsidR="00EB4482" w:rsidRPr="00DC5852" w:rsidRDefault="006B5C61" w:rsidP="006B5C61">
      <w:pPr>
        <w:jc w:val="both"/>
        <w:rPr>
          <w:szCs w:val="24"/>
        </w:rPr>
      </w:pPr>
      <w:r w:rsidRPr="00DC5852">
        <w:rPr>
          <w:szCs w:val="24"/>
        </w:rPr>
        <w:t xml:space="preserve">valdymo agentūros </w:t>
      </w:r>
    </w:p>
    <w:p w14:paraId="7B2C8997" w14:textId="3C48C3C9" w:rsidR="0045279A" w:rsidRPr="00DC5852" w:rsidRDefault="006B5C61" w:rsidP="001142C3">
      <w:pPr>
        <w:jc w:val="both"/>
        <w:rPr>
          <w:szCs w:val="24"/>
        </w:rPr>
      </w:pPr>
      <w:r w:rsidRPr="00DC5852">
        <w:rPr>
          <w:szCs w:val="24"/>
        </w:rPr>
        <w:t xml:space="preserve">2025 m.  </w:t>
      </w:r>
      <w:r w:rsidR="0075123E">
        <w:rPr>
          <w:szCs w:val="24"/>
        </w:rPr>
        <w:t xml:space="preserve">   </w:t>
      </w:r>
      <w:r w:rsidRPr="00DC5852">
        <w:rPr>
          <w:szCs w:val="24"/>
        </w:rPr>
        <w:t xml:space="preserve">   d.</w:t>
      </w:r>
      <w:r w:rsidR="00EB4482" w:rsidRPr="00DC5852">
        <w:rPr>
          <w:szCs w:val="24"/>
        </w:rPr>
        <w:t xml:space="preserve"> </w:t>
      </w:r>
      <w:r w:rsidRPr="00DC5852">
        <w:rPr>
          <w:szCs w:val="24"/>
        </w:rPr>
        <w:t>raštu</w:t>
      </w:r>
      <w:r w:rsidR="00EB4482" w:rsidRPr="00DC5852">
        <w:rPr>
          <w:szCs w:val="24"/>
        </w:rPr>
        <w:t xml:space="preserve"> Nr.</w:t>
      </w:r>
    </w:p>
    <w:p w14:paraId="01EF424F" w14:textId="77777777" w:rsidR="00057A4E" w:rsidRPr="00DC5852" w:rsidRDefault="00057A4E" w:rsidP="001142C3">
      <w:pPr>
        <w:jc w:val="both"/>
        <w:rPr>
          <w:szCs w:val="24"/>
        </w:rPr>
      </w:pPr>
    </w:p>
    <w:p w14:paraId="5DA64EE1" w14:textId="5EF22F4E" w:rsidR="00960AB1" w:rsidRPr="00DC5852" w:rsidRDefault="00960AB1">
      <w:pPr>
        <w:tabs>
          <w:tab w:val="right" w:pos="9071"/>
        </w:tabs>
        <w:rPr>
          <w:szCs w:val="24"/>
        </w:rPr>
      </w:pPr>
    </w:p>
    <w:sectPr w:rsidR="00960AB1" w:rsidRPr="00DC5852" w:rsidSect="003E250B">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9ED7" w14:textId="77777777" w:rsidR="00DE021A" w:rsidRDefault="00DE021A">
      <w:pPr>
        <w:rPr>
          <w:sz w:val="22"/>
          <w:szCs w:val="22"/>
        </w:rPr>
      </w:pPr>
      <w:r>
        <w:rPr>
          <w:sz w:val="22"/>
          <w:szCs w:val="22"/>
        </w:rPr>
        <w:separator/>
      </w:r>
    </w:p>
  </w:endnote>
  <w:endnote w:type="continuationSeparator" w:id="0">
    <w:p w14:paraId="000779F9" w14:textId="77777777" w:rsidR="00DE021A" w:rsidRDefault="00DE021A">
      <w:pPr>
        <w:rPr>
          <w:sz w:val="22"/>
          <w:szCs w:val="22"/>
        </w:rPr>
      </w:pPr>
      <w:r>
        <w:rPr>
          <w:sz w:val="22"/>
          <w:szCs w:val="22"/>
        </w:rPr>
        <w:continuationSeparator/>
      </w:r>
    </w:p>
  </w:endnote>
  <w:endnote w:type="continuationNotice" w:id="1">
    <w:p w14:paraId="3C1D222F" w14:textId="77777777" w:rsidR="00DE021A" w:rsidRDefault="00DE021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BBA0" w14:textId="77777777" w:rsidR="0082755A" w:rsidRDefault="008275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6F5D" w14:textId="77777777" w:rsidR="0082755A" w:rsidRDefault="008275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F6E8" w14:textId="77777777" w:rsidR="0082755A" w:rsidRDefault="008275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850B" w14:textId="77777777" w:rsidR="00DE021A" w:rsidRDefault="00DE021A">
      <w:pPr>
        <w:rPr>
          <w:sz w:val="22"/>
          <w:szCs w:val="22"/>
        </w:rPr>
      </w:pPr>
      <w:r>
        <w:rPr>
          <w:sz w:val="22"/>
          <w:szCs w:val="22"/>
        </w:rPr>
        <w:separator/>
      </w:r>
    </w:p>
  </w:footnote>
  <w:footnote w:type="continuationSeparator" w:id="0">
    <w:p w14:paraId="667C57AA" w14:textId="77777777" w:rsidR="00DE021A" w:rsidRDefault="00DE021A">
      <w:pPr>
        <w:rPr>
          <w:sz w:val="22"/>
          <w:szCs w:val="22"/>
        </w:rPr>
      </w:pPr>
      <w:r>
        <w:rPr>
          <w:sz w:val="22"/>
          <w:szCs w:val="22"/>
        </w:rPr>
        <w:continuationSeparator/>
      </w:r>
    </w:p>
  </w:footnote>
  <w:footnote w:type="continuationNotice" w:id="1">
    <w:p w14:paraId="563FE99D" w14:textId="77777777" w:rsidR="00DE021A" w:rsidRDefault="00DE021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EFD5" w14:textId="77777777" w:rsidR="0082755A" w:rsidRDefault="0082755A">
    <w:pPr>
      <w:tabs>
        <w:tab w:val="center" w:pos="4819"/>
        <w:tab w:val="right" w:pos="9638"/>
      </w:tabs>
      <w:rPr>
        <w:sz w:val="22"/>
        <w:szCs w:val="22"/>
      </w:rPr>
    </w:pPr>
  </w:p>
  <w:p w14:paraId="2653F549" w14:textId="77777777" w:rsidR="0082755A" w:rsidRDefault="008275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F2DC" w14:textId="4DE08B60" w:rsidR="0082755A" w:rsidRDefault="0082755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F7066">
      <w:rPr>
        <w:noProof/>
        <w:szCs w:val="22"/>
      </w:rPr>
      <w:t>1</w:t>
    </w:r>
    <w:r w:rsidR="004F7066">
      <w:rPr>
        <w:noProof/>
        <w:szCs w:val="22"/>
      </w:rPr>
      <w:t>3</w:t>
    </w:r>
    <w:r>
      <w:rPr>
        <w:szCs w:val="22"/>
      </w:rPr>
      <w:fldChar w:fldCharType="end"/>
    </w:r>
  </w:p>
  <w:p w14:paraId="42F6BAA3" w14:textId="77777777" w:rsidR="0082755A" w:rsidRDefault="0082755A">
    <w:pPr>
      <w:tabs>
        <w:tab w:val="center" w:pos="4819"/>
        <w:tab w:val="right" w:pos="9638"/>
      </w:tabs>
      <w:jc w:val="right"/>
      <w:rPr>
        <w:sz w:val="22"/>
        <w:szCs w:val="22"/>
      </w:rPr>
    </w:pPr>
  </w:p>
  <w:p w14:paraId="51541D00" w14:textId="77777777" w:rsidR="0082755A" w:rsidRDefault="008275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C828" w14:textId="229D624C" w:rsidR="0082755A" w:rsidRDefault="0082755A" w:rsidP="00976867">
    <w:pPr>
      <w:tabs>
        <w:tab w:val="center" w:pos="4986"/>
        <w:tab w:val="right" w:pos="9972"/>
      </w:tabs>
      <w:jc w:val="right"/>
      <w:rPr>
        <w:b/>
      </w:rPr>
    </w:pPr>
    <w:r>
      <w:rPr>
        <w:b/>
      </w:rPr>
      <w:t>Projektas</w:t>
    </w:r>
  </w:p>
  <w:p w14:paraId="1CED40A9" w14:textId="613C578D" w:rsidR="00504404" w:rsidRPr="00976867" w:rsidRDefault="00504404" w:rsidP="00976867">
    <w:pPr>
      <w:tabs>
        <w:tab w:val="center" w:pos="4986"/>
        <w:tab w:val="right" w:pos="9972"/>
      </w:tabs>
      <w:jc w:val="right"/>
      <w:rPr>
        <w:b/>
      </w:rPr>
    </w:pPr>
    <w:r>
      <w:rPr>
        <w:b/>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46"/>
    <w:multiLevelType w:val="multilevel"/>
    <w:tmpl w:val="D04EB938"/>
    <w:lvl w:ilvl="0">
      <w:start w:val="6"/>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0F15E9B"/>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4FE270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1260923"/>
    <w:multiLevelType w:val="hybridMultilevel"/>
    <w:tmpl w:val="83B0551E"/>
    <w:lvl w:ilvl="0" w:tplc="FFFFFFFF">
      <w:start w:val="1"/>
      <w:numFmt w:val="decimal"/>
      <w:lvlText w:val="%1."/>
      <w:lvlJc w:val="left"/>
      <w:pPr>
        <w:ind w:left="1069" w:hanging="360"/>
      </w:pPr>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3C82579"/>
    <w:multiLevelType w:val="hybridMultilevel"/>
    <w:tmpl w:val="3536D76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102D0B"/>
    <w:multiLevelType w:val="hybridMultilevel"/>
    <w:tmpl w:val="67D24160"/>
    <w:lvl w:ilvl="0" w:tplc="80E8E668">
      <w:start w:val="1"/>
      <w:numFmt w:val="bullet"/>
      <w:lvlText w:val=""/>
      <w:lvlJc w:val="left"/>
      <w:pPr>
        <w:ind w:left="720" w:hanging="360"/>
      </w:pPr>
      <w:rPr>
        <w:rFonts w:ascii="Symbol" w:hAnsi="Symbol" w:hint="default"/>
      </w:rPr>
    </w:lvl>
    <w:lvl w:ilvl="1" w:tplc="C62C3F9E">
      <w:start w:val="1"/>
      <w:numFmt w:val="bullet"/>
      <w:lvlText w:val="o"/>
      <w:lvlJc w:val="left"/>
      <w:pPr>
        <w:ind w:left="1440" w:hanging="360"/>
      </w:pPr>
      <w:rPr>
        <w:rFonts w:ascii="Courier New" w:hAnsi="Courier New" w:hint="default"/>
      </w:rPr>
    </w:lvl>
    <w:lvl w:ilvl="2" w:tplc="F712FCDC">
      <w:start w:val="1"/>
      <w:numFmt w:val="bullet"/>
      <w:lvlText w:val=""/>
      <w:lvlJc w:val="left"/>
      <w:pPr>
        <w:ind w:left="2160" w:hanging="360"/>
      </w:pPr>
      <w:rPr>
        <w:rFonts w:ascii="Wingdings" w:hAnsi="Wingdings" w:hint="default"/>
      </w:rPr>
    </w:lvl>
    <w:lvl w:ilvl="3" w:tplc="177437E4">
      <w:start w:val="1"/>
      <w:numFmt w:val="bullet"/>
      <w:lvlText w:val=""/>
      <w:lvlJc w:val="left"/>
      <w:pPr>
        <w:ind w:left="2880" w:hanging="360"/>
      </w:pPr>
      <w:rPr>
        <w:rFonts w:ascii="Symbol" w:hAnsi="Symbol" w:hint="default"/>
      </w:rPr>
    </w:lvl>
    <w:lvl w:ilvl="4" w:tplc="8D162944">
      <w:start w:val="1"/>
      <w:numFmt w:val="bullet"/>
      <w:lvlText w:val="o"/>
      <w:lvlJc w:val="left"/>
      <w:pPr>
        <w:ind w:left="3600" w:hanging="360"/>
      </w:pPr>
      <w:rPr>
        <w:rFonts w:ascii="Courier New" w:hAnsi="Courier New" w:hint="default"/>
      </w:rPr>
    </w:lvl>
    <w:lvl w:ilvl="5" w:tplc="9C1E9FEA">
      <w:start w:val="1"/>
      <w:numFmt w:val="bullet"/>
      <w:lvlText w:val=""/>
      <w:lvlJc w:val="left"/>
      <w:pPr>
        <w:ind w:left="4320" w:hanging="360"/>
      </w:pPr>
      <w:rPr>
        <w:rFonts w:ascii="Wingdings" w:hAnsi="Wingdings" w:hint="default"/>
      </w:rPr>
    </w:lvl>
    <w:lvl w:ilvl="6" w:tplc="84229CCA">
      <w:start w:val="1"/>
      <w:numFmt w:val="bullet"/>
      <w:lvlText w:val=""/>
      <w:lvlJc w:val="left"/>
      <w:pPr>
        <w:ind w:left="5040" w:hanging="360"/>
      </w:pPr>
      <w:rPr>
        <w:rFonts w:ascii="Symbol" w:hAnsi="Symbol" w:hint="default"/>
      </w:rPr>
    </w:lvl>
    <w:lvl w:ilvl="7" w:tplc="582E791C">
      <w:start w:val="1"/>
      <w:numFmt w:val="bullet"/>
      <w:lvlText w:val="o"/>
      <w:lvlJc w:val="left"/>
      <w:pPr>
        <w:ind w:left="5760" w:hanging="360"/>
      </w:pPr>
      <w:rPr>
        <w:rFonts w:ascii="Courier New" w:hAnsi="Courier New" w:hint="default"/>
      </w:rPr>
    </w:lvl>
    <w:lvl w:ilvl="8" w:tplc="C1988782">
      <w:start w:val="1"/>
      <w:numFmt w:val="bullet"/>
      <w:lvlText w:val=""/>
      <w:lvlJc w:val="left"/>
      <w:pPr>
        <w:ind w:left="6480" w:hanging="360"/>
      </w:pPr>
      <w:rPr>
        <w:rFonts w:ascii="Wingdings" w:hAnsi="Wingdings" w:hint="default"/>
      </w:rPr>
    </w:lvl>
  </w:abstractNum>
  <w:abstractNum w:abstractNumId="6" w15:restartNumberingAfterBreak="0">
    <w:nsid w:val="15CF85EC"/>
    <w:multiLevelType w:val="hybridMultilevel"/>
    <w:tmpl w:val="B8646D66"/>
    <w:lvl w:ilvl="0" w:tplc="4C1A0DE4">
      <w:start w:val="1"/>
      <w:numFmt w:val="bullet"/>
      <w:lvlText w:val=""/>
      <w:lvlJc w:val="left"/>
      <w:pPr>
        <w:ind w:left="720" w:hanging="360"/>
      </w:pPr>
      <w:rPr>
        <w:rFonts w:ascii="Symbol" w:hAnsi="Symbol" w:hint="default"/>
      </w:rPr>
    </w:lvl>
    <w:lvl w:ilvl="1" w:tplc="2F3A3832">
      <w:start w:val="1"/>
      <w:numFmt w:val="bullet"/>
      <w:lvlText w:val="o"/>
      <w:lvlJc w:val="left"/>
      <w:pPr>
        <w:ind w:left="1440" w:hanging="360"/>
      </w:pPr>
      <w:rPr>
        <w:rFonts w:ascii="Courier New" w:hAnsi="Courier New" w:hint="default"/>
      </w:rPr>
    </w:lvl>
    <w:lvl w:ilvl="2" w:tplc="3E76B274">
      <w:start w:val="1"/>
      <w:numFmt w:val="bullet"/>
      <w:lvlText w:val=""/>
      <w:lvlJc w:val="left"/>
      <w:pPr>
        <w:ind w:left="2160" w:hanging="360"/>
      </w:pPr>
      <w:rPr>
        <w:rFonts w:ascii="Wingdings" w:hAnsi="Wingdings" w:hint="default"/>
      </w:rPr>
    </w:lvl>
    <w:lvl w:ilvl="3" w:tplc="7A9C514E">
      <w:start w:val="1"/>
      <w:numFmt w:val="bullet"/>
      <w:lvlText w:val=""/>
      <w:lvlJc w:val="left"/>
      <w:pPr>
        <w:ind w:left="2880" w:hanging="360"/>
      </w:pPr>
      <w:rPr>
        <w:rFonts w:ascii="Symbol" w:hAnsi="Symbol" w:hint="default"/>
      </w:rPr>
    </w:lvl>
    <w:lvl w:ilvl="4" w:tplc="AFE20E12">
      <w:start w:val="1"/>
      <w:numFmt w:val="bullet"/>
      <w:lvlText w:val="o"/>
      <w:lvlJc w:val="left"/>
      <w:pPr>
        <w:ind w:left="3600" w:hanging="360"/>
      </w:pPr>
      <w:rPr>
        <w:rFonts w:ascii="Courier New" w:hAnsi="Courier New" w:hint="default"/>
      </w:rPr>
    </w:lvl>
    <w:lvl w:ilvl="5" w:tplc="1934261A">
      <w:start w:val="1"/>
      <w:numFmt w:val="bullet"/>
      <w:lvlText w:val=""/>
      <w:lvlJc w:val="left"/>
      <w:pPr>
        <w:ind w:left="4320" w:hanging="360"/>
      </w:pPr>
      <w:rPr>
        <w:rFonts w:ascii="Wingdings" w:hAnsi="Wingdings" w:hint="default"/>
      </w:rPr>
    </w:lvl>
    <w:lvl w:ilvl="6" w:tplc="05A83C0C">
      <w:start w:val="1"/>
      <w:numFmt w:val="bullet"/>
      <w:lvlText w:val=""/>
      <w:lvlJc w:val="left"/>
      <w:pPr>
        <w:ind w:left="5040" w:hanging="360"/>
      </w:pPr>
      <w:rPr>
        <w:rFonts w:ascii="Symbol" w:hAnsi="Symbol" w:hint="default"/>
      </w:rPr>
    </w:lvl>
    <w:lvl w:ilvl="7" w:tplc="F8EE4CE2">
      <w:start w:val="1"/>
      <w:numFmt w:val="bullet"/>
      <w:lvlText w:val="o"/>
      <w:lvlJc w:val="left"/>
      <w:pPr>
        <w:ind w:left="5760" w:hanging="360"/>
      </w:pPr>
      <w:rPr>
        <w:rFonts w:ascii="Courier New" w:hAnsi="Courier New" w:hint="default"/>
      </w:rPr>
    </w:lvl>
    <w:lvl w:ilvl="8" w:tplc="139247D0">
      <w:start w:val="1"/>
      <w:numFmt w:val="bullet"/>
      <w:lvlText w:val=""/>
      <w:lvlJc w:val="left"/>
      <w:pPr>
        <w:ind w:left="6480" w:hanging="360"/>
      </w:pPr>
      <w:rPr>
        <w:rFonts w:ascii="Wingdings" w:hAnsi="Wingdings" w:hint="default"/>
      </w:rPr>
    </w:lvl>
  </w:abstractNum>
  <w:abstractNum w:abstractNumId="7" w15:restartNumberingAfterBreak="0">
    <w:nsid w:val="172A67F5"/>
    <w:multiLevelType w:val="hybridMultilevel"/>
    <w:tmpl w:val="27787422"/>
    <w:lvl w:ilvl="0" w:tplc="C99E54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CABC8BB"/>
    <w:multiLevelType w:val="hybridMultilevel"/>
    <w:tmpl w:val="0350586E"/>
    <w:lvl w:ilvl="0" w:tplc="D2FA6BE8">
      <w:start w:val="1"/>
      <w:numFmt w:val="bullet"/>
      <w:lvlText w:val=""/>
      <w:lvlJc w:val="left"/>
      <w:pPr>
        <w:ind w:left="720" w:hanging="360"/>
      </w:pPr>
      <w:rPr>
        <w:rFonts w:ascii="Symbol" w:hAnsi="Symbol" w:hint="default"/>
      </w:rPr>
    </w:lvl>
    <w:lvl w:ilvl="1" w:tplc="2ED273B4">
      <w:start w:val="1"/>
      <w:numFmt w:val="bullet"/>
      <w:lvlText w:val="o"/>
      <w:lvlJc w:val="left"/>
      <w:pPr>
        <w:ind w:left="1440" w:hanging="360"/>
      </w:pPr>
      <w:rPr>
        <w:rFonts w:ascii="Courier New" w:hAnsi="Courier New" w:hint="default"/>
      </w:rPr>
    </w:lvl>
    <w:lvl w:ilvl="2" w:tplc="4F5E5872">
      <w:start w:val="1"/>
      <w:numFmt w:val="bullet"/>
      <w:lvlText w:val=""/>
      <w:lvlJc w:val="left"/>
      <w:pPr>
        <w:ind w:left="2160" w:hanging="360"/>
      </w:pPr>
      <w:rPr>
        <w:rFonts w:ascii="Wingdings" w:hAnsi="Wingdings" w:hint="default"/>
      </w:rPr>
    </w:lvl>
    <w:lvl w:ilvl="3" w:tplc="818C49B6">
      <w:start w:val="1"/>
      <w:numFmt w:val="bullet"/>
      <w:lvlText w:val=""/>
      <w:lvlJc w:val="left"/>
      <w:pPr>
        <w:ind w:left="2880" w:hanging="360"/>
      </w:pPr>
      <w:rPr>
        <w:rFonts w:ascii="Symbol" w:hAnsi="Symbol" w:hint="default"/>
      </w:rPr>
    </w:lvl>
    <w:lvl w:ilvl="4" w:tplc="3A0EA7EC">
      <w:start w:val="1"/>
      <w:numFmt w:val="bullet"/>
      <w:lvlText w:val="o"/>
      <w:lvlJc w:val="left"/>
      <w:pPr>
        <w:ind w:left="3600" w:hanging="360"/>
      </w:pPr>
      <w:rPr>
        <w:rFonts w:ascii="Courier New" w:hAnsi="Courier New" w:hint="default"/>
      </w:rPr>
    </w:lvl>
    <w:lvl w:ilvl="5" w:tplc="8DE653CC">
      <w:start w:val="1"/>
      <w:numFmt w:val="bullet"/>
      <w:lvlText w:val=""/>
      <w:lvlJc w:val="left"/>
      <w:pPr>
        <w:ind w:left="4320" w:hanging="360"/>
      </w:pPr>
      <w:rPr>
        <w:rFonts w:ascii="Wingdings" w:hAnsi="Wingdings" w:hint="default"/>
      </w:rPr>
    </w:lvl>
    <w:lvl w:ilvl="6" w:tplc="128247EE">
      <w:start w:val="1"/>
      <w:numFmt w:val="bullet"/>
      <w:lvlText w:val=""/>
      <w:lvlJc w:val="left"/>
      <w:pPr>
        <w:ind w:left="5040" w:hanging="360"/>
      </w:pPr>
      <w:rPr>
        <w:rFonts w:ascii="Symbol" w:hAnsi="Symbol" w:hint="default"/>
      </w:rPr>
    </w:lvl>
    <w:lvl w:ilvl="7" w:tplc="CAD26704">
      <w:start w:val="1"/>
      <w:numFmt w:val="bullet"/>
      <w:lvlText w:val="o"/>
      <w:lvlJc w:val="left"/>
      <w:pPr>
        <w:ind w:left="5760" w:hanging="360"/>
      </w:pPr>
      <w:rPr>
        <w:rFonts w:ascii="Courier New" w:hAnsi="Courier New" w:hint="default"/>
      </w:rPr>
    </w:lvl>
    <w:lvl w:ilvl="8" w:tplc="7A5E0524">
      <w:start w:val="1"/>
      <w:numFmt w:val="bullet"/>
      <w:lvlText w:val=""/>
      <w:lvlJc w:val="left"/>
      <w:pPr>
        <w:ind w:left="6480" w:hanging="360"/>
      </w:pPr>
      <w:rPr>
        <w:rFonts w:ascii="Wingdings" w:hAnsi="Wingdings" w:hint="default"/>
      </w:rPr>
    </w:lvl>
  </w:abstractNum>
  <w:abstractNum w:abstractNumId="9" w15:restartNumberingAfterBreak="0">
    <w:nsid w:val="204E0C7A"/>
    <w:multiLevelType w:val="multilevel"/>
    <w:tmpl w:val="CBD42B12"/>
    <w:lvl w:ilvl="0">
      <w:start w:val="1"/>
      <w:numFmt w:val="decimal"/>
      <w:lvlText w:val="%1."/>
      <w:lvlJc w:val="left"/>
      <w:pPr>
        <w:ind w:left="540" w:hanging="540"/>
      </w:pPr>
      <w:rPr>
        <w:rFonts w:hint="default"/>
      </w:rPr>
    </w:lvl>
    <w:lvl w:ilvl="1">
      <w:start w:val="1"/>
      <w:numFmt w:val="decimal"/>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Zero"/>
      <w:lvlText w:val="%1.%2.%3.%4."/>
      <w:lvlJc w:val="left"/>
      <w:pPr>
        <w:ind w:left="1197" w:hanging="720"/>
      </w:pPr>
      <w:rPr>
        <w:rFonts w:hint="default"/>
      </w:rPr>
    </w:lvl>
    <w:lvl w:ilvl="4">
      <w:start w:val="1"/>
      <w:numFmt w:val="decimalZero"/>
      <w:lvlText w:val="%1.%2.%3.%4.%5."/>
      <w:lvlJc w:val="left"/>
      <w:pPr>
        <w:ind w:left="1716" w:hanging="1080"/>
      </w:pPr>
      <w:rPr>
        <w:rFonts w:hint="default"/>
      </w:rPr>
    </w:lvl>
    <w:lvl w:ilvl="5">
      <w:start w:val="1"/>
      <w:numFmt w:val="decimalZero"/>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10" w15:restartNumberingAfterBreak="0">
    <w:nsid w:val="22DC0058"/>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2B7C5E2F"/>
    <w:multiLevelType w:val="hybridMultilevel"/>
    <w:tmpl w:val="08724A26"/>
    <w:lvl w:ilvl="0" w:tplc="005E9388">
      <w:start w:val="1"/>
      <w:numFmt w:val="decimal"/>
      <w:lvlText w:val="%1)"/>
      <w:lvlJc w:val="left"/>
      <w:pPr>
        <w:ind w:left="1020" w:hanging="360"/>
      </w:pPr>
    </w:lvl>
    <w:lvl w:ilvl="1" w:tplc="6F5A334C">
      <w:start w:val="1"/>
      <w:numFmt w:val="decimal"/>
      <w:lvlText w:val="%2)"/>
      <w:lvlJc w:val="left"/>
      <w:pPr>
        <w:ind w:left="1020" w:hanging="360"/>
      </w:pPr>
    </w:lvl>
    <w:lvl w:ilvl="2" w:tplc="469E8FE4">
      <w:start w:val="1"/>
      <w:numFmt w:val="decimal"/>
      <w:lvlText w:val="%3)"/>
      <w:lvlJc w:val="left"/>
      <w:pPr>
        <w:ind w:left="1020" w:hanging="360"/>
      </w:pPr>
    </w:lvl>
    <w:lvl w:ilvl="3" w:tplc="CB38B030">
      <w:start w:val="1"/>
      <w:numFmt w:val="decimal"/>
      <w:lvlText w:val="%4)"/>
      <w:lvlJc w:val="left"/>
      <w:pPr>
        <w:ind w:left="1020" w:hanging="360"/>
      </w:pPr>
    </w:lvl>
    <w:lvl w:ilvl="4" w:tplc="A92A23C8">
      <w:start w:val="1"/>
      <w:numFmt w:val="decimal"/>
      <w:lvlText w:val="%5)"/>
      <w:lvlJc w:val="left"/>
      <w:pPr>
        <w:ind w:left="1020" w:hanging="360"/>
      </w:pPr>
    </w:lvl>
    <w:lvl w:ilvl="5" w:tplc="04FC9E60">
      <w:start w:val="1"/>
      <w:numFmt w:val="decimal"/>
      <w:lvlText w:val="%6)"/>
      <w:lvlJc w:val="left"/>
      <w:pPr>
        <w:ind w:left="1020" w:hanging="360"/>
      </w:pPr>
    </w:lvl>
    <w:lvl w:ilvl="6" w:tplc="3F4C9A1A">
      <w:start w:val="1"/>
      <w:numFmt w:val="decimal"/>
      <w:lvlText w:val="%7)"/>
      <w:lvlJc w:val="left"/>
      <w:pPr>
        <w:ind w:left="1020" w:hanging="360"/>
      </w:pPr>
    </w:lvl>
    <w:lvl w:ilvl="7" w:tplc="4AB2F7FE">
      <w:start w:val="1"/>
      <w:numFmt w:val="decimal"/>
      <w:lvlText w:val="%8)"/>
      <w:lvlJc w:val="left"/>
      <w:pPr>
        <w:ind w:left="1020" w:hanging="360"/>
      </w:pPr>
    </w:lvl>
    <w:lvl w:ilvl="8" w:tplc="8EEA4C8A">
      <w:start w:val="1"/>
      <w:numFmt w:val="decimal"/>
      <w:lvlText w:val="%9)"/>
      <w:lvlJc w:val="left"/>
      <w:pPr>
        <w:ind w:left="1020" w:hanging="360"/>
      </w:pPr>
    </w:lvl>
  </w:abstractNum>
  <w:abstractNum w:abstractNumId="12" w15:restartNumberingAfterBreak="0">
    <w:nsid w:val="2C3229BF"/>
    <w:multiLevelType w:val="hybridMultilevel"/>
    <w:tmpl w:val="4824FDD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2CE16920"/>
    <w:multiLevelType w:val="hybridMultilevel"/>
    <w:tmpl w:val="A0B617EA"/>
    <w:lvl w:ilvl="0" w:tplc="DC122AF4">
      <w:start w:val="1"/>
      <w:numFmt w:val="decimal"/>
      <w:lvlText w:val="%1."/>
      <w:lvlJc w:val="left"/>
      <w:pPr>
        <w:ind w:left="720" w:hanging="360"/>
      </w:pPr>
    </w:lvl>
    <w:lvl w:ilvl="1" w:tplc="399A494A">
      <w:start w:val="1"/>
      <w:numFmt w:val="decimal"/>
      <w:lvlText w:val="%2."/>
      <w:lvlJc w:val="left"/>
      <w:pPr>
        <w:ind w:left="720" w:hanging="360"/>
      </w:pPr>
    </w:lvl>
    <w:lvl w:ilvl="2" w:tplc="EA60FF22">
      <w:start w:val="1"/>
      <w:numFmt w:val="decimal"/>
      <w:lvlText w:val="%3."/>
      <w:lvlJc w:val="left"/>
      <w:pPr>
        <w:ind w:left="720" w:hanging="360"/>
      </w:pPr>
    </w:lvl>
    <w:lvl w:ilvl="3" w:tplc="555C3EF6">
      <w:start w:val="1"/>
      <w:numFmt w:val="decimal"/>
      <w:lvlText w:val="%4."/>
      <w:lvlJc w:val="left"/>
      <w:pPr>
        <w:ind w:left="720" w:hanging="360"/>
      </w:pPr>
    </w:lvl>
    <w:lvl w:ilvl="4" w:tplc="BCCC8642">
      <w:start w:val="1"/>
      <w:numFmt w:val="decimal"/>
      <w:lvlText w:val="%5."/>
      <w:lvlJc w:val="left"/>
      <w:pPr>
        <w:ind w:left="720" w:hanging="360"/>
      </w:pPr>
    </w:lvl>
    <w:lvl w:ilvl="5" w:tplc="25C8D38E">
      <w:start w:val="1"/>
      <w:numFmt w:val="decimal"/>
      <w:lvlText w:val="%6."/>
      <w:lvlJc w:val="left"/>
      <w:pPr>
        <w:ind w:left="720" w:hanging="360"/>
      </w:pPr>
    </w:lvl>
    <w:lvl w:ilvl="6" w:tplc="A9C45BC0">
      <w:start w:val="1"/>
      <w:numFmt w:val="decimal"/>
      <w:lvlText w:val="%7."/>
      <w:lvlJc w:val="left"/>
      <w:pPr>
        <w:ind w:left="720" w:hanging="360"/>
      </w:pPr>
    </w:lvl>
    <w:lvl w:ilvl="7" w:tplc="2CBA25B6">
      <w:start w:val="1"/>
      <w:numFmt w:val="decimal"/>
      <w:lvlText w:val="%8."/>
      <w:lvlJc w:val="left"/>
      <w:pPr>
        <w:ind w:left="720" w:hanging="360"/>
      </w:pPr>
    </w:lvl>
    <w:lvl w:ilvl="8" w:tplc="1CE28260">
      <w:start w:val="1"/>
      <w:numFmt w:val="decimal"/>
      <w:lvlText w:val="%9."/>
      <w:lvlJc w:val="left"/>
      <w:pPr>
        <w:ind w:left="720" w:hanging="360"/>
      </w:pPr>
    </w:lvl>
  </w:abstractNum>
  <w:abstractNum w:abstractNumId="14" w15:restartNumberingAfterBreak="0">
    <w:nsid w:val="2E536EC4"/>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2F120C83"/>
    <w:multiLevelType w:val="hybridMultilevel"/>
    <w:tmpl w:val="76806D2A"/>
    <w:lvl w:ilvl="0" w:tplc="65C4ADD0">
      <w:start w:val="1"/>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5F70A22"/>
    <w:multiLevelType w:val="multilevel"/>
    <w:tmpl w:val="DFBE0CB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287A6D"/>
    <w:multiLevelType w:val="hybridMultilevel"/>
    <w:tmpl w:val="DA9C1AF2"/>
    <w:lvl w:ilvl="0" w:tplc="1B46B2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D46546E"/>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9" w15:restartNumberingAfterBreak="0">
    <w:nsid w:val="3D91152F"/>
    <w:multiLevelType w:val="hybridMultilevel"/>
    <w:tmpl w:val="A3B83A14"/>
    <w:lvl w:ilvl="0" w:tplc="826E4E1A">
      <w:start w:val="1"/>
      <w:numFmt w:val="decimal"/>
      <w:lvlText w:val="%1."/>
      <w:lvlJc w:val="left"/>
      <w:pPr>
        <w:ind w:left="720" w:hanging="360"/>
      </w:pPr>
    </w:lvl>
    <w:lvl w:ilvl="1" w:tplc="C8724198">
      <w:start w:val="1"/>
      <w:numFmt w:val="decimal"/>
      <w:lvlText w:val="%2."/>
      <w:lvlJc w:val="left"/>
      <w:pPr>
        <w:ind w:left="720" w:hanging="360"/>
      </w:pPr>
    </w:lvl>
    <w:lvl w:ilvl="2" w:tplc="C92666AA">
      <w:start w:val="1"/>
      <w:numFmt w:val="decimal"/>
      <w:lvlText w:val="%3."/>
      <w:lvlJc w:val="left"/>
      <w:pPr>
        <w:ind w:left="720" w:hanging="360"/>
      </w:pPr>
    </w:lvl>
    <w:lvl w:ilvl="3" w:tplc="0B2E48B8">
      <w:start w:val="1"/>
      <w:numFmt w:val="decimal"/>
      <w:lvlText w:val="%4."/>
      <w:lvlJc w:val="left"/>
      <w:pPr>
        <w:ind w:left="720" w:hanging="360"/>
      </w:pPr>
    </w:lvl>
    <w:lvl w:ilvl="4" w:tplc="349C94D6">
      <w:start w:val="1"/>
      <w:numFmt w:val="decimal"/>
      <w:lvlText w:val="%5."/>
      <w:lvlJc w:val="left"/>
      <w:pPr>
        <w:ind w:left="720" w:hanging="360"/>
      </w:pPr>
    </w:lvl>
    <w:lvl w:ilvl="5" w:tplc="79A07972">
      <w:start w:val="1"/>
      <w:numFmt w:val="decimal"/>
      <w:lvlText w:val="%6."/>
      <w:lvlJc w:val="left"/>
      <w:pPr>
        <w:ind w:left="720" w:hanging="360"/>
      </w:pPr>
    </w:lvl>
    <w:lvl w:ilvl="6" w:tplc="8FB0E730">
      <w:start w:val="1"/>
      <w:numFmt w:val="decimal"/>
      <w:lvlText w:val="%7."/>
      <w:lvlJc w:val="left"/>
      <w:pPr>
        <w:ind w:left="720" w:hanging="360"/>
      </w:pPr>
    </w:lvl>
    <w:lvl w:ilvl="7" w:tplc="9FE485FC">
      <w:start w:val="1"/>
      <w:numFmt w:val="decimal"/>
      <w:lvlText w:val="%8."/>
      <w:lvlJc w:val="left"/>
      <w:pPr>
        <w:ind w:left="720" w:hanging="360"/>
      </w:pPr>
    </w:lvl>
    <w:lvl w:ilvl="8" w:tplc="8A241A90">
      <w:start w:val="1"/>
      <w:numFmt w:val="decimal"/>
      <w:lvlText w:val="%9."/>
      <w:lvlJc w:val="left"/>
      <w:pPr>
        <w:ind w:left="720" w:hanging="360"/>
      </w:pPr>
    </w:lvl>
  </w:abstractNum>
  <w:abstractNum w:abstractNumId="20" w15:restartNumberingAfterBreak="0">
    <w:nsid w:val="45807DC7"/>
    <w:multiLevelType w:val="hybridMultilevel"/>
    <w:tmpl w:val="A9A0DB56"/>
    <w:lvl w:ilvl="0" w:tplc="899EF3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1" w15:restartNumberingAfterBreak="0">
    <w:nsid w:val="48424E8E"/>
    <w:multiLevelType w:val="hybridMultilevel"/>
    <w:tmpl w:val="64744F72"/>
    <w:lvl w:ilvl="0" w:tplc="45149028">
      <w:start w:val="1"/>
      <w:numFmt w:val="decimal"/>
      <w:lvlText w:val="%1."/>
      <w:lvlJc w:val="left"/>
      <w:pPr>
        <w:ind w:left="1069" w:hanging="360"/>
      </w:pPr>
      <w:rPr>
        <w:rFonts w:hint="default"/>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D6F6512"/>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23" w15:restartNumberingAfterBreak="0">
    <w:nsid w:val="57B579C3"/>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591A0683"/>
    <w:multiLevelType w:val="multilevel"/>
    <w:tmpl w:val="F78C7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9F2029"/>
    <w:multiLevelType w:val="hybridMultilevel"/>
    <w:tmpl w:val="1CBEFF5A"/>
    <w:lvl w:ilvl="0" w:tplc="A9AE2DB4">
      <w:start w:val="1"/>
      <w:numFmt w:val="decimal"/>
      <w:lvlText w:val="%1."/>
      <w:lvlJc w:val="left"/>
      <w:pPr>
        <w:ind w:left="720" w:hanging="360"/>
      </w:pPr>
    </w:lvl>
    <w:lvl w:ilvl="1" w:tplc="9A925F8E">
      <w:start w:val="1"/>
      <w:numFmt w:val="decimal"/>
      <w:lvlText w:val="%2."/>
      <w:lvlJc w:val="left"/>
      <w:pPr>
        <w:ind w:left="720" w:hanging="360"/>
      </w:pPr>
    </w:lvl>
    <w:lvl w:ilvl="2" w:tplc="678A8DC0">
      <w:start w:val="1"/>
      <w:numFmt w:val="decimal"/>
      <w:lvlText w:val="%3."/>
      <w:lvlJc w:val="left"/>
      <w:pPr>
        <w:ind w:left="720" w:hanging="360"/>
      </w:pPr>
    </w:lvl>
    <w:lvl w:ilvl="3" w:tplc="764CD5C4">
      <w:start w:val="1"/>
      <w:numFmt w:val="decimal"/>
      <w:lvlText w:val="%4."/>
      <w:lvlJc w:val="left"/>
      <w:pPr>
        <w:ind w:left="720" w:hanging="360"/>
      </w:pPr>
    </w:lvl>
    <w:lvl w:ilvl="4" w:tplc="3FE48CCC">
      <w:start w:val="1"/>
      <w:numFmt w:val="decimal"/>
      <w:lvlText w:val="%5."/>
      <w:lvlJc w:val="left"/>
      <w:pPr>
        <w:ind w:left="720" w:hanging="360"/>
      </w:pPr>
    </w:lvl>
    <w:lvl w:ilvl="5" w:tplc="D9D0871C">
      <w:start w:val="1"/>
      <w:numFmt w:val="decimal"/>
      <w:lvlText w:val="%6."/>
      <w:lvlJc w:val="left"/>
      <w:pPr>
        <w:ind w:left="720" w:hanging="360"/>
      </w:pPr>
    </w:lvl>
    <w:lvl w:ilvl="6" w:tplc="DCB23B88">
      <w:start w:val="1"/>
      <w:numFmt w:val="decimal"/>
      <w:lvlText w:val="%7."/>
      <w:lvlJc w:val="left"/>
      <w:pPr>
        <w:ind w:left="720" w:hanging="360"/>
      </w:pPr>
    </w:lvl>
    <w:lvl w:ilvl="7" w:tplc="46965754">
      <w:start w:val="1"/>
      <w:numFmt w:val="decimal"/>
      <w:lvlText w:val="%8."/>
      <w:lvlJc w:val="left"/>
      <w:pPr>
        <w:ind w:left="720" w:hanging="360"/>
      </w:pPr>
    </w:lvl>
    <w:lvl w:ilvl="8" w:tplc="9F1436AC">
      <w:start w:val="1"/>
      <w:numFmt w:val="decimal"/>
      <w:lvlText w:val="%9."/>
      <w:lvlJc w:val="left"/>
      <w:pPr>
        <w:ind w:left="720" w:hanging="360"/>
      </w:pPr>
    </w:lvl>
  </w:abstractNum>
  <w:abstractNum w:abstractNumId="26" w15:restartNumberingAfterBreak="0">
    <w:nsid w:val="5C77065F"/>
    <w:multiLevelType w:val="hybridMultilevel"/>
    <w:tmpl w:val="2C32E09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5E8852CF"/>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5F837C3E"/>
    <w:multiLevelType w:val="hybridMultilevel"/>
    <w:tmpl w:val="918C415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62207"/>
    <w:multiLevelType w:val="hybridMultilevel"/>
    <w:tmpl w:val="C008A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D649B9"/>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3270D49"/>
    <w:multiLevelType w:val="multilevel"/>
    <w:tmpl w:val="A34E5812"/>
    <w:lvl w:ilvl="0">
      <w:start w:val="1"/>
      <w:numFmt w:val="decimal"/>
      <w:lvlText w:val="%1."/>
      <w:lvlJc w:val="left"/>
      <w:pPr>
        <w:ind w:left="450" w:hanging="450"/>
      </w:pPr>
      <w:rPr>
        <w:rFonts w:hint="default"/>
      </w:rPr>
    </w:lvl>
    <w:lvl w:ilvl="1">
      <w:start w:val="1"/>
      <w:numFmt w:val="decimal"/>
      <w:lvlText w:val="%1.%2."/>
      <w:lvlJc w:val="left"/>
      <w:pPr>
        <w:ind w:left="472" w:hanging="45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32" w15:restartNumberingAfterBreak="0">
    <w:nsid w:val="632B4735"/>
    <w:multiLevelType w:val="hybridMultilevel"/>
    <w:tmpl w:val="D686515A"/>
    <w:lvl w:ilvl="0" w:tplc="E41E1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45673B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69FC40A5"/>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099698B"/>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74A23FC7"/>
    <w:multiLevelType w:val="hybridMultilevel"/>
    <w:tmpl w:val="0CCEB5C8"/>
    <w:lvl w:ilvl="0" w:tplc="D534C0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59F2812"/>
    <w:multiLevelType w:val="hybridMultilevel"/>
    <w:tmpl w:val="D21AA5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27C55"/>
    <w:multiLevelType w:val="hybridMultilevel"/>
    <w:tmpl w:val="A70291EC"/>
    <w:lvl w:ilvl="0" w:tplc="57F840DA">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9" w15:restartNumberingAfterBreak="0">
    <w:nsid w:val="7C50644F"/>
    <w:multiLevelType w:val="hybridMultilevel"/>
    <w:tmpl w:val="1FB6FC94"/>
    <w:lvl w:ilvl="0" w:tplc="D4C63F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0" w15:restartNumberingAfterBreak="0">
    <w:nsid w:val="7C517081"/>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889873748">
    <w:abstractNumId w:val="8"/>
  </w:num>
  <w:num w:numId="2" w16cid:durableId="1841659895">
    <w:abstractNumId w:val="6"/>
  </w:num>
  <w:num w:numId="3" w16cid:durableId="177158540">
    <w:abstractNumId w:val="5"/>
  </w:num>
  <w:num w:numId="4" w16cid:durableId="640234744">
    <w:abstractNumId w:val="37"/>
  </w:num>
  <w:num w:numId="5" w16cid:durableId="305739209">
    <w:abstractNumId w:val="30"/>
  </w:num>
  <w:num w:numId="6" w16cid:durableId="1384673507">
    <w:abstractNumId w:val="34"/>
  </w:num>
  <w:num w:numId="7" w16cid:durableId="1322124295">
    <w:abstractNumId w:val="31"/>
  </w:num>
  <w:num w:numId="8" w16cid:durableId="184634392">
    <w:abstractNumId w:val="18"/>
  </w:num>
  <w:num w:numId="9" w16cid:durableId="1842620740">
    <w:abstractNumId w:val="22"/>
  </w:num>
  <w:num w:numId="10" w16cid:durableId="749541609">
    <w:abstractNumId w:val="9"/>
  </w:num>
  <w:num w:numId="11" w16cid:durableId="1110201836">
    <w:abstractNumId w:val="15"/>
  </w:num>
  <w:num w:numId="12" w16cid:durableId="317073205">
    <w:abstractNumId w:val="29"/>
  </w:num>
  <w:num w:numId="13" w16cid:durableId="707603009">
    <w:abstractNumId w:val="11"/>
  </w:num>
  <w:num w:numId="14" w16cid:durableId="577710079">
    <w:abstractNumId w:val="39"/>
  </w:num>
  <w:num w:numId="15" w16cid:durableId="713233794">
    <w:abstractNumId w:val="13"/>
  </w:num>
  <w:num w:numId="16" w16cid:durableId="1426879618">
    <w:abstractNumId w:val="25"/>
  </w:num>
  <w:num w:numId="17" w16cid:durableId="376317078">
    <w:abstractNumId w:val="19"/>
  </w:num>
  <w:num w:numId="18" w16cid:durableId="1990279719">
    <w:abstractNumId w:val="16"/>
  </w:num>
  <w:num w:numId="19" w16cid:durableId="394085232">
    <w:abstractNumId w:val="38"/>
  </w:num>
  <w:num w:numId="20" w16cid:durableId="1809928744">
    <w:abstractNumId w:val="12"/>
  </w:num>
  <w:num w:numId="21" w16cid:durableId="1605382519">
    <w:abstractNumId w:val="26"/>
  </w:num>
  <w:num w:numId="22" w16cid:durableId="1379159194">
    <w:abstractNumId w:val="35"/>
  </w:num>
  <w:num w:numId="23" w16cid:durableId="611788002">
    <w:abstractNumId w:val="40"/>
  </w:num>
  <w:num w:numId="24" w16cid:durableId="1634140728">
    <w:abstractNumId w:val="27"/>
  </w:num>
  <w:num w:numId="25" w16cid:durableId="457189537">
    <w:abstractNumId w:val="23"/>
  </w:num>
  <w:num w:numId="26" w16cid:durableId="1868637087">
    <w:abstractNumId w:val="2"/>
  </w:num>
  <w:num w:numId="27" w16cid:durableId="2064285495">
    <w:abstractNumId w:val="1"/>
  </w:num>
  <w:num w:numId="28" w16cid:durableId="697126197">
    <w:abstractNumId w:val="14"/>
  </w:num>
  <w:num w:numId="29" w16cid:durableId="94374283">
    <w:abstractNumId w:val="33"/>
  </w:num>
  <w:num w:numId="30" w16cid:durableId="841045874">
    <w:abstractNumId w:val="10"/>
  </w:num>
  <w:num w:numId="31" w16cid:durableId="1925526554">
    <w:abstractNumId w:val="24"/>
  </w:num>
  <w:num w:numId="32" w16cid:durableId="1058437746">
    <w:abstractNumId w:val="0"/>
  </w:num>
  <w:num w:numId="33" w16cid:durableId="1217011832">
    <w:abstractNumId w:val="32"/>
  </w:num>
  <w:num w:numId="34" w16cid:durableId="800459788">
    <w:abstractNumId w:val="21"/>
  </w:num>
  <w:num w:numId="35" w16cid:durableId="2115708926">
    <w:abstractNumId w:val="3"/>
  </w:num>
  <w:num w:numId="36" w16cid:durableId="410396805">
    <w:abstractNumId w:val="7"/>
  </w:num>
  <w:num w:numId="37" w16cid:durableId="331689422">
    <w:abstractNumId w:val="4"/>
  </w:num>
  <w:num w:numId="38" w16cid:durableId="64648510">
    <w:abstractNumId w:val="20"/>
  </w:num>
  <w:num w:numId="39" w16cid:durableId="646278634">
    <w:abstractNumId w:val="17"/>
  </w:num>
  <w:num w:numId="40" w16cid:durableId="1658341606">
    <w:abstractNumId w:val="36"/>
  </w:num>
  <w:num w:numId="41" w16cid:durableId="7439929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5B3"/>
    <w:rsid w:val="00000C35"/>
    <w:rsid w:val="00004E21"/>
    <w:rsid w:val="00005D4E"/>
    <w:rsid w:val="00006F7D"/>
    <w:rsid w:val="00007039"/>
    <w:rsid w:val="00014F83"/>
    <w:rsid w:val="0002098F"/>
    <w:rsid w:val="000248C8"/>
    <w:rsid w:val="000254D7"/>
    <w:rsid w:val="00025802"/>
    <w:rsid w:val="000272F5"/>
    <w:rsid w:val="00027651"/>
    <w:rsid w:val="00032479"/>
    <w:rsid w:val="00044752"/>
    <w:rsid w:val="00045B96"/>
    <w:rsid w:val="00046203"/>
    <w:rsid w:val="00047095"/>
    <w:rsid w:val="00051979"/>
    <w:rsid w:val="00052A0E"/>
    <w:rsid w:val="00052A93"/>
    <w:rsid w:val="0005440C"/>
    <w:rsid w:val="000559DB"/>
    <w:rsid w:val="00056A5F"/>
    <w:rsid w:val="00057A4E"/>
    <w:rsid w:val="000620FE"/>
    <w:rsid w:val="00063A14"/>
    <w:rsid w:val="00063E8C"/>
    <w:rsid w:val="00065A44"/>
    <w:rsid w:val="00074DEA"/>
    <w:rsid w:val="00075606"/>
    <w:rsid w:val="000827AA"/>
    <w:rsid w:val="0008547B"/>
    <w:rsid w:val="00085E5F"/>
    <w:rsid w:val="0009178C"/>
    <w:rsid w:val="00093037"/>
    <w:rsid w:val="00093878"/>
    <w:rsid w:val="000942E2"/>
    <w:rsid w:val="0009530C"/>
    <w:rsid w:val="00095F1D"/>
    <w:rsid w:val="000972A0"/>
    <w:rsid w:val="0009779A"/>
    <w:rsid w:val="000A3385"/>
    <w:rsid w:val="000A4B34"/>
    <w:rsid w:val="000B1B53"/>
    <w:rsid w:val="000B543A"/>
    <w:rsid w:val="000B57C5"/>
    <w:rsid w:val="000B5ADC"/>
    <w:rsid w:val="000B73CF"/>
    <w:rsid w:val="000C08A8"/>
    <w:rsid w:val="000C2D2E"/>
    <w:rsid w:val="000C4F78"/>
    <w:rsid w:val="000C7F5A"/>
    <w:rsid w:val="000D18C5"/>
    <w:rsid w:val="000D22C7"/>
    <w:rsid w:val="000D2346"/>
    <w:rsid w:val="000D2EE6"/>
    <w:rsid w:val="000D2FFA"/>
    <w:rsid w:val="000D5801"/>
    <w:rsid w:val="000D5E20"/>
    <w:rsid w:val="000E2E5A"/>
    <w:rsid w:val="000E5D84"/>
    <w:rsid w:val="000E730D"/>
    <w:rsid w:val="000F165F"/>
    <w:rsid w:val="000F3618"/>
    <w:rsid w:val="000F4DFB"/>
    <w:rsid w:val="000F5E1C"/>
    <w:rsid w:val="001002BF"/>
    <w:rsid w:val="0010187E"/>
    <w:rsid w:val="00102C01"/>
    <w:rsid w:val="001142C3"/>
    <w:rsid w:val="00114A99"/>
    <w:rsid w:val="00117D37"/>
    <w:rsid w:val="00122009"/>
    <w:rsid w:val="00122F4C"/>
    <w:rsid w:val="00127C49"/>
    <w:rsid w:val="00132559"/>
    <w:rsid w:val="00132815"/>
    <w:rsid w:val="00136323"/>
    <w:rsid w:val="0013659E"/>
    <w:rsid w:val="00137F3C"/>
    <w:rsid w:val="00144C7D"/>
    <w:rsid w:val="0015428F"/>
    <w:rsid w:val="00157FE2"/>
    <w:rsid w:val="00163B07"/>
    <w:rsid w:val="00163D0F"/>
    <w:rsid w:val="00164D7D"/>
    <w:rsid w:val="0016556A"/>
    <w:rsid w:val="00167EB9"/>
    <w:rsid w:val="0017102D"/>
    <w:rsid w:val="00171164"/>
    <w:rsid w:val="00172732"/>
    <w:rsid w:val="001732DD"/>
    <w:rsid w:val="00175431"/>
    <w:rsid w:val="00175822"/>
    <w:rsid w:val="00175A15"/>
    <w:rsid w:val="00176D6C"/>
    <w:rsid w:val="001801AD"/>
    <w:rsid w:val="00180DC3"/>
    <w:rsid w:val="001811F8"/>
    <w:rsid w:val="001821D5"/>
    <w:rsid w:val="00183655"/>
    <w:rsid w:val="001846AC"/>
    <w:rsid w:val="00190655"/>
    <w:rsid w:val="00190C6E"/>
    <w:rsid w:val="001A556C"/>
    <w:rsid w:val="001A61AF"/>
    <w:rsid w:val="001B0515"/>
    <w:rsid w:val="001B2B3A"/>
    <w:rsid w:val="001B452C"/>
    <w:rsid w:val="001B4838"/>
    <w:rsid w:val="001B558D"/>
    <w:rsid w:val="001C7A5A"/>
    <w:rsid w:val="001D29C7"/>
    <w:rsid w:val="001D3554"/>
    <w:rsid w:val="001D3CB1"/>
    <w:rsid w:val="001D5CC0"/>
    <w:rsid w:val="001D6B7F"/>
    <w:rsid w:val="001E423A"/>
    <w:rsid w:val="001E524E"/>
    <w:rsid w:val="001E6E72"/>
    <w:rsid w:val="001F102D"/>
    <w:rsid w:val="001F13AD"/>
    <w:rsid w:val="001F251C"/>
    <w:rsid w:val="001F3558"/>
    <w:rsid w:val="001F39A1"/>
    <w:rsid w:val="0020305B"/>
    <w:rsid w:val="002118A4"/>
    <w:rsid w:val="00211CE7"/>
    <w:rsid w:val="00212ACD"/>
    <w:rsid w:val="00214127"/>
    <w:rsid w:val="002144AC"/>
    <w:rsid w:val="00216821"/>
    <w:rsid w:val="00232621"/>
    <w:rsid w:val="00232BE7"/>
    <w:rsid w:val="00233AB2"/>
    <w:rsid w:val="00234617"/>
    <w:rsid w:val="00235D8D"/>
    <w:rsid w:val="002379DE"/>
    <w:rsid w:val="0024027D"/>
    <w:rsid w:val="002455DE"/>
    <w:rsid w:val="00245D30"/>
    <w:rsid w:val="002466A7"/>
    <w:rsid w:val="00250DD5"/>
    <w:rsid w:val="0025270C"/>
    <w:rsid w:val="00255479"/>
    <w:rsid w:val="00256F37"/>
    <w:rsid w:val="00262EFA"/>
    <w:rsid w:val="00263B7C"/>
    <w:rsid w:val="002648CB"/>
    <w:rsid w:val="00264D9A"/>
    <w:rsid w:val="0026537B"/>
    <w:rsid w:val="00265A97"/>
    <w:rsid w:val="002712D5"/>
    <w:rsid w:val="00271F54"/>
    <w:rsid w:val="0027241E"/>
    <w:rsid w:val="0028034F"/>
    <w:rsid w:val="00281618"/>
    <w:rsid w:val="00281EA6"/>
    <w:rsid w:val="00282EB1"/>
    <w:rsid w:val="00284633"/>
    <w:rsid w:val="00284B6B"/>
    <w:rsid w:val="00285671"/>
    <w:rsid w:val="002876D8"/>
    <w:rsid w:val="00287EE4"/>
    <w:rsid w:val="002A09E0"/>
    <w:rsid w:val="002A249C"/>
    <w:rsid w:val="002A2F05"/>
    <w:rsid w:val="002A4167"/>
    <w:rsid w:val="002A613B"/>
    <w:rsid w:val="002A784C"/>
    <w:rsid w:val="002B0A9F"/>
    <w:rsid w:val="002B3621"/>
    <w:rsid w:val="002B5C5A"/>
    <w:rsid w:val="002C19AC"/>
    <w:rsid w:val="002C1BE9"/>
    <w:rsid w:val="002C56BA"/>
    <w:rsid w:val="002C5F1E"/>
    <w:rsid w:val="002C6089"/>
    <w:rsid w:val="002D223B"/>
    <w:rsid w:val="002D267F"/>
    <w:rsid w:val="002D7717"/>
    <w:rsid w:val="002E48EF"/>
    <w:rsid w:val="002E6D40"/>
    <w:rsid w:val="002F4EBB"/>
    <w:rsid w:val="002F57B6"/>
    <w:rsid w:val="00300EF2"/>
    <w:rsid w:val="00303908"/>
    <w:rsid w:val="0030580B"/>
    <w:rsid w:val="003078A2"/>
    <w:rsid w:val="003101E9"/>
    <w:rsid w:val="003119FF"/>
    <w:rsid w:val="00311DD2"/>
    <w:rsid w:val="003132F4"/>
    <w:rsid w:val="003164B7"/>
    <w:rsid w:val="003210C3"/>
    <w:rsid w:val="00321825"/>
    <w:rsid w:val="00323BFD"/>
    <w:rsid w:val="00324A23"/>
    <w:rsid w:val="00326C79"/>
    <w:rsid w:val="003273D1"/>
    <w:rsid w:val="0033036A"/>
    <w:rsid w:val="00336E72"/>
    <w:rsid w:val="0033785E"/>
    <w:rsid w:val="003405D2"/>
    <w:rsid w:val="00346A5D"/>
    <w:rsid w:val="003504CA"/>
    <w:rsid w:val="00352F8D"/>
    <w:rsid w:val="00357BA2"/>
    <w:rsid w:val="003610CD"/>
    <w:rsid w:val="003619C3"/>
    <w:rsid w:val="003670BB"/>
    <w:rsid w:val="00367EDF"/>
    <w:rsid w:val="00371C52"/>
    <w:rsid w:val="0037426B"/>
    <w:rsid w:val="003744E4"/>
    <w:rsid w:val="00374591"/>
    <w:rsid w:val="003747C9"/>
    <w:rsid w:val="00374E58"/>
    <w:rsid w:val="00383B1E"/>
    <w:rsid w:val="003862C8"/>
    <w:rsid w:val="003870D3"/>
    <w:rsid w:val="00390FD6"/>
    <w:rsid w:val="00393100"/>
    <w:rsid w:val="003937D2"/>
    <w:rsid w:val="00395E39"/>
    <w:rsid w:val="003965F4"/>
    <w:rsid w:val="00397500"/>
    <w:rsid w:val="003A76B0"/>
    <w:rsid w:val="003B214E"/>
    <w:rsid w:val="003B21DB"/>
    <w:rsid w:val="003C423A"/>
    <w:rsid w:val="003C6478"/>
    <w:rsid w:val="003D1C2C"/>
    <w:rsid w:val="003D3445"/>
    <w:rsid w:val="003D3456"/>
    <w:rsid w:val="003D34FD"/>
    <w:rsid w:val="003D39F5"/>
    <w:rsid w:val="003D447A"/>
    <w:rsid w:val="003E0932"/>
    <w:rsid w:val="003E250B"/>
    <w:rsid w:val="003E2E3A"/>
    <w:rsid w:val="003E3094"/>
    <w:rsid w:val="003E5933"/>
    <w:rsid w:val="003E64FE"/>
    <w:rsid w:val="003F08EF"/>
    <w:rsid w:val="003F68C1"/>
    <w:rsid w:val="003F6C31"/>
    <w:rsid w:val="00402A2A"/>
    <w:rsid w:val="00403EFB"/>
    <w:rsid w:val="00405673"/>
    <w:rsid w:val="00407133"/>
    <w:rsid w:val="00410F02"/>
    <w:rsid w:val="004119EE"/>
    <w:rsid w:val="00415131"/>
    <w:rsid w:val="00416EC9"/>
    <w:rsid w:val="0041732B"/>
    <w:rsid w:val="0041759C"/>
    <w:rsid w:val="00417C8C"/>
    <w:rsid w:val="00417FC7"/>
    <w:rsid w:val="00420516"/>
    <w:rsid w:val="004212FB"/>
    <w:rsid w:val="00422306"/>
    <w:rsid w:val="00423281"/>
    <w:rsid w:val="00424037"/>
    <w:rsid w:val="004257BC"/>
    <w:rsid w:val="0042648E"/>
    <w:rsid w:val="004271E7"/>
    <w:rsid w:val="00427EA7"/>
    <w:rsid w:val="00431874"/>
    <w:rsid w:val="00433A08"/>
    <w:rsid w:val="00433DF1"/>
    <w:rsid w:val="00440537"/>
    <w:rsid w:val="00440CA6"/>
    <w:rsid w:val="00441538"/>
    <w:rsid w:val="00443CBE"/>
    <w:rsid w:val="00446888"/>
    <w:rsid w:val="004504A7"/>
    <w:rsid w:val="00451D16"/>
    <w:rsid w:val="0045279A"/>
    <w:rsid w:val="00453BD2"/>
    <w:rsid w:val="004568F8"/>
    <w:rsid w:val="00460E01"/>
    <w:rsid w:val="00461596"/>
    <w:rsid w:val="00462D22"/>
    <w:rsid w:val="00464769"/>
    <w:rsid w:val="00466116"/>
    <w:rsid w:val="00466A9E"/>
    <w:rsid w:val="00466E44"/>
    <w:rsid w:val="004747F1"/>
    <w:rsid w:val="00477CA9"/>
    <w:rsid w:val="00480320"/>
    <w:rsid w:val="00481174"/>
    <w:rsid w:val="0048371F"/>
    <w:rsid w:val="004839AF"/>
    <w:rsid w:val="004842ED"/>
    <w:rsid w:val="004858E6"/>
    <w:rsid w:val="00486F8D"/>
    <w:rsid w:val="00487075"/>
    <w:rsid w:val="00490987"/>
    <w:rsid w:val="00490DC8"/>
    <w:rsid w:val="0049261E"/>
    <w:rsid w:val="004931F6"/>
    <w:rsid w:val="0049321B"/>
    <w:rsid w:val="0049538B"/>
    <w:rsid w:val="00496039"/>
    <w:rsid w:val="004977F1"/>
    <w:rsid w:val="004A16E1"/>
    <w:rsid w:val="004A3DA6"/>
    <w:rsid w:val="004A6678"/>
    <w:rsid w:val="004B0C65"/>
    <w:rsid w:val="004B0E67"/>
    <w:rsid w:val="004B141B"/>
    <w:rsid w:val="004B1716"/>
    <w:rsid w:val="004B4276"/>
    <w:rsid w:val="004B624F"/>
    <w:rsid w:val="004B626E"/>
    <w:rsid w:val="004C5114"/>
    <w:rsid w:val="004C6F44"/>
    <w:rsid w:val="004C7900"/>
    <w:rsid w:val="004D088B"/>
    <w:rsid w:val="004D5D08"/>
    <w:rsid w:val="004D6624"/>
    <w:rsid w:val="004E07AB"/>
    <w:rsid w:val="004E28E1"/>
    <w:rsid w:val="004E2A17"/>
    <w:rsid w:val="004E4C70"/>
    <w:rsid w:val="004E5503"/>
    <w:rsid w:val="004F2769"/>
    <w:rsid w:val="004F408F"/>
    <w:rsid w:val="004F5F14"/>
    <w:rsid w:val="004F7066"/>
    <w:rsid w:val="0050066D"/>
    <w:rsid w:val="00501AAE"/>
    <w:rsid w:val="00502721"/>
    <w:rsid w:val="00504404"/>
    <w:rsid w:val="00505263"/>
    <w:rsid w:val="00506134"/>
    <w:rsid w:val="0050678C"/>
    <w:rsid w:val="00506E10"/>
    <w:rsid w:val="0050780E"/>
    <w:rsid w:val="00507CB4"/>
    <w:rsid w:val="00510A55"/>
    <w:rsid w:val="005137CC"/>
    <w:rsid w:val="00514B3C"/>
    <w:rsid w:val="00522128"/>
    <w:rsid w:val="00527421"/>
    <w:rsid w:val="00534832"/>
    <w:rsid w:val="00534D78"/>
    <w:rsid w:val="00534F15"/>
    <w:rsid w:val="005350FE"/>
    <w:rsid w:val="00536061"/>
    <w:rsid w:val="00540331"/>
    <w:rsid w:val="00545FD7"/>
    <w:rsid w:val="0054744D"/>
    <w:rsid w:val="00547FEF"/>
    <w:rsid w:val="00550337"/>
    <w:rsid w:val="00550F6B"/>
    <w:rsid w:val="0055184A"/>
    <w:rsid w:val="00554D96"/>
    <w:rsid w:val="005569D1"/>
    <w:rsid w:val="00557E70"/>
    <w:rsid w:val="005611DA"/>
    <w:rsid w:val="005625D1"/>
    <w:rsid w:val="00563C78"/>
    <w:rsid w:val="005724DF"/>
    <w:rsid w:val="00572BA2"/>
    <w:rsid w:val="0057386D"/>
    <w:rsid w:val="00576E3E"/>
    <w:rsid w:val="00577E94"/>
    <w:rsid w:val="0058162A"/>
    <w:rsid w:val="00587F8F"/>
    <w:rsid w:val="00590062"/>
    <w:rsid w:val="00591E64"/>
    <w:rsid w:val="005933A0"/>
    <w:rsid w:val="00596C11"/>
    <w:rsid w:val="00597C37"/>
    <w:rsid w:val="00597F7C"/>
    <w:rsid w:val="005A0212"/>
    <w:rsid w:val="005A03F2"/>
    <w:rsid w:val="005A449C"/>
    <w:rsid w:val="005A7068"/>
    <w:rsid w:val="005B2CB7"/>
    <w:rsid w:val="005B308E"/>
    <w:rsid w:val="005B4953"/>
    <w:rsid w:val="005B6D08"/>
    <w:rsid w:val="005C3995"/>
    <w:rsid w:val="005C768B"/>
    <w:rsid w:val="005C7E33"/>
    <w:rsid w:val="005D1EAF"/>
    <w:rsid w:val="005D30B5"/>
    <w:rsid w:val="005D439C"/>
    <w:rsid w:val="005D4DF3"/>
    <w:rsid w:val="005D4EFA"/>
    <w:rsid w:val="005E0C72"/>
    <w:rsid w:val="005E15C7"/>
    <w:rsid w:val="005E1676"/>
    <w:rsid w:val="005E3471"/>
    <w:rsid w:val="005E5E88"/>
    <w:rsid w:val="005F1A44"/>
    <w:rsid w:val="005F36ED"/>
    <w:rsid w:val="005F3F9D"/>
    <w:rsid w:val="005F694D"/>
    <w:rsid w:val="00600ADC"/>
    <w:rsid w:val="00603748"/>
    <w:rsid w:val="00606539"/>
    <w:rsid w:val="00606AF8"/>
    <w:rsid w:val="006073A9"/>
    <w:rsid w:val="006102C2"/>
    <w:rsid w:val="006127E9"/>
    <w:rsid w:val="00615A10"/>
    <w:rsid w:val="006209AF"/>
    <w:rsid w:val="006220E0"/>
    <w:rsid w:val="00622D91"/>
    <w:rsid w:val="00625C8F"/>
    <w:rsid w:val="00626A10"/>
    <w:rsid w:val="0063245E"/>
    <w:rsid w:val="00632552"/>
    <w:rsid w:val="00635C63"/>
    <w:rsid w:val="006363DA"/>
    <w:rsid w:val="00641357"/>
    <w:rsid w:val="00647C73"/>
    <w:rsid w:val="0065076F"/>
    <w:rsid w:val="0065738E"/>
    <w:rsid w:val="00661B3D"/>
    <w:rsid w:val="00671654"/>
    <w:rsid w:val="00671876"/>
    <w:rsid w:val="00675E37"/>
    <w:rsid w:val="006777C5"/>
    <w:rsid w:val="006811D2"/>
    <w:rsid w:val="006841A4"/>
    <w:rsid w:val="0068462D"/>
    <w:rsid w:val="00686BA9"/>
    <w:rsid w:val="00686C01"/>
    <w:rsid w:val="006906A7"/>
    <w:rsid w:val="00692859"/>
    <w:rsid w:val="00692D0D"/>
    <w:rsid w:val="006944A1"/>
    <w:rsid w:val="00694923"/>
    <w:rsid w:val="006969F5"/>
    <w:rsid w:val="006971AA"/>
    <w:rsid w:val="006A19B2"/>
    <w:rsid w:val="006A4739"/>
    <w:rsid w:val="006A74C4"/>
    <w:rsid w:val="006B1BD3"/>
    <w:rsid w:val="006B5C61"/>
    <w:rsid w:val="006C04B3"/>
    <w:rsid w:val="006C2E41"/>
    <w:rsid w:val="006C420E"/>
    <w:rsid w:val="006D1E45"/>
    <w:rsid w:val="006D4204"/>
    <w:rsid w:val="006D5463"/>
    <w:rsid w:val="006D6187"/>
    <w:rsid w:val="006E2658"/>
    <w:rsid w:val="006E3C90"/>
    <w:rsid w:val="006E5EDA"/>
    <w:rsid w:val="006F1BA6"/>
    <w:rsid w:val="006F26D7"/>
    <w:rsid w:val="006F2B1D"/>
    <w:rsid w:val="006F3631"/>
    <w:rsid w:val="006F6B27"/>
    <w:rsid w:val="00700553"/>
    <w:rsid w:val="00702612"/>
    <w:rsid w:val="007113AC"/>
    <w:rsid w:val="007168A5"/>
    <w:rsid w:val="00717EF1"/>
    <w:rsid w:val="007242C1"/>
    <w:rsid w:val="007252C1"/>
    <w:rsid w:val="00725F2A"/>
    <w:rsid w:val="007264CE"/>
    <w:rsid w:val="0073140A"/>
    <w:rsid w:val="0073171E"/>
    <w:rsid w:val="00733465"/>
    <w:rsid w:val="00735F60"/>
    <w:rsid w:val="0073725B"/>
    <w:rsid w:val="00737488"/>
    <w:rsid w:val="00744E76"/>
    <w:rsid w:val="0075123E"/>
    <w:rsid w:val="007515A7"/>
    <w:rsid w:val="007515E5"/>
    <w:rsid w:val="007542E2"/>
    <w:rsid w:val="00756FBC"/>
    <w:rsid w:val="007627DF"/>
    <w:rsid w:val="007645A1"/>
    <w:rsid w:val="00764AD1"/>
    <w:rsid w:val="0077023B"/>
    <w:rsid w:val="007705DD"/>
    <w:rsid w:val="00772859"/>
    <w:rsid w:val="00773B08"/>
    <w:rsid w:val="007743D9"/>
    <w:rsid w:val="00774CF0"/>
    <w:rsid w:val="00775283"/>
    <w:rsid w:val="0077704F"/>
    <w:rsid w:val="00780FBB"/>
    <w:rsid w:val="0078599D"/>
    <w:rsid w:val="00785F2E"/>
    <w:rsid w:val="00787041"/>
    <w:rsid w:val="00787B63"/>
    <w:rsid w:val="00791128"/>
    <w:rsid w:val="00791AAD"/>
    <w:rsid w:val="007930B3"/>
    <w:rsid w:val="0079599D"/>
    <w:rsid w:val="007A0AE9"/>
    <w:rsid w:val="007A2A33"/>
    <w:rsid w:val="007A453D"/>
    <w:rsid w:val="007A704A"/>
    <w:rsid w:val="007B146B"/>
    <w:rsid w:val="007B2506"/>
    <w:rsid w:val="007B286D"/>
    <w:rsid w:val="007B4F78"/>
    <w:rsid w:val="007B5A09"/>
    <w:rsid w:val="007B6E2C"/>
    <w:rsid w:val="007B700D"/>
    <w:rsid w:val="007B77AB"/>
    <w:rsid w:val="007B7F23"/>
    <w:rsid w:val="007C0465"/>
    <w:rsid w:val="007C14F0"/>
    <w:rsid w:val="007C22E2"/>
    <w:rsid w:val="007C2569"/>
    <w:rsid w:val="007C2BC8"/>
    <w:rsid w:val="007C2C91"/>
    <w:rsid w:val="007D28C4"/>
    <w:rsid w:val="007D5570"/>
    <w:rsid w:val="007D6E64"/>
    <w:rsid w:val="007D7C44"/>
    <w:rsid w:val="007E053C"/>
    <w:rsid w:val="007E2BDD"/>
    <w:rsid w:val="007E4D1E"/>
    <w:rsid w:val="007F2B64"/>
    <w:rsid w:val="007F2FBE"/>
    <w:rsid w:val="007F3B24"/>
    <w:rsid w:val="007F4738"/>
    <w:rsid w:val="007F56EE"/>
    <w:rsid w:val="00803C32"/>
    <w:rsid w:val="00805399"/>
    <w:rsid w:val="008078C0"/>
    <w:rsid w:val="00812428"/>
    <w:rsid w:val="008128E2"/>
    <w:rsid w:val="00812FA6"/>
    <w:rsid w:val="0081426E"/>
    <w:rsid w:val="00820FBB"/>
    <w:rsid w:val="0082246E"/>
    <w:rsid w:val="00823FC7"/>
    <w:rsid w:val="0082755A"/>
    <w:rsid w:val="00833559"/>
    <w:rsid w:val="00835A12"/>
    <w:rsid w:val="00835B0B"/>
    <w:rsid w:val="008420D4"/>
    <w:rsid w:val="00843BED"/>
    <w:rsid w:val="00844617"/>
    <w:rsid w:val="00844830"/>
    <w:rsid w:val="008449EF"/>
    <w:rsid w:val="00846CDD"/>
    <w:rsid w:val="00850EF2"/>
    <w:rsid w:val="008545A8"/>
    <w:rsid w:val="00855D93"/>
    <w:rsid w:val="00866B59"/>
    <w:rsid w:val="00866F6C"/>
    <w:rsid w:val="00867404"/>
    <w:rsid w:val="0087171D"/>
    <w:rsid w:val="00873A77"/>
    <w:rsid w:val="00876B30"/>
    <w:rsid w:val="00880595"/>
    <w:rsid w:val="00882181"/>
    <w:rsid w:val="008833DF"/>
    <w:rsid w:val="00885BC6"/>
    <w:rsid w:val="008877A7"/>
    <w:rsid w:val="00890608"/>
    <w:rsid w:val="00895F5D"/>
    <w:rsid w:val="008A119A"/>
    <w:rsid w:val="008A1420"/>
    <w:rsid w:val="008A290E"/>
    <w:rsid w:val="008B0245"/>
    <w:rsid w:val="008B0DBE"/>
    <w:rsid w:val="008B1544"/>
    <w:rsid w:val="008B216B"/>
    <w:rsid w:val="008B54EB"/>
    <w:rsid w:val="008B7469"/>
    <w:rsid w:val="008B771B"/>
    <w:rsid w:val="008C0CCA"/>
    <w:rsid w:val="008C156B"/>
    <w:rsid w:val="008C2D4A"/>
    <w:rsid w:val="008C3D75"/>
    <w:rsid w:val="008C51EC"/>
    <w:rsid w:val="008C6F47"/>
    <w:rsid w:val="008C741C"/>
    <w:rsid w:val="008D2484"/>
    <w:rsid w:val="008D260E"/>
    <w:rsid w:val="008D5244"/>
    <w:rsid w:val="008D6DBC"/>
    <w:rsid w:val="008E41BF"/>
    <w:rsid w:val="008E5FCF"/>
    <w:rsid w:val="008E65F2"/>
    <w:rsid w:val="008E6C92"/>
    <w:rsid w:val="008F25CB"/>
    <w:rsid w:val="008F2645"/>
    <w:rsid w:val="008F45A6"/>
    <w:rsid w:val="008F52FD"/>
    <w:rsid w:val="008F6313"/>
    <w:rsid w:val="00903C0E"/>
    <w:rsid w:val="009043E2"/>
    <w:rsid w:val="00904440"/>
    <w:rsid w:val="009063E1"/>
    <w:rsid w:val="009069E8"/>
    <w:rsid w:val="00911BCA"/>
    <w:rsid w:val="0091211B"/>
    <w:rsid w:val="00915B35"/>
    <w:rsid w:val="0091749D"/>
    <w:rsid w:val="009209BB"/>
    <w:rsid w:val="009225EE"/>
    <w:rsid w:val="009227B1"/>
    <w:rsid w:val="00924991"/>
    <w:rsid w:val="00927C9F"/>
    <w:rsid w:val="009410DE"/>
    <w:rsid w:val="00941CB7"/>
    <w:rsid w:val="00943B32"/>
    <w:rsid w:val="00943E92"/>
    <w:rsid w:val="00944D42"/>
    <w:rsid w:val="00944E42"/>
    <w:rsid w:val="009453BB"/>
    <w:rsid w:val="00947934"/>
    <w:rsid w:val="00950153"/>
    <w:rsid w:val="009519E9"/>
    <w:rsid w:val="009522E1"/>
    <w:rsid w:val="009530F3"/>
    <w:rsid w:val="00953453"/>
    <w:rsid w:val="00954F7D"/>
    <w:rsid w:val="00956033"/>
    <w:rsid w:val="00956B0C"/>
    <w:rsid w:val="00957CC9"/>
    <w:rsid w:val="00957D8F"/>
    <w:rsid w:val="00960AB1"/>
    <w:rsid w:val="00963495"/>
    <w:rsid w:val="009654A5"/>
    <w:rsid w:val="00966E09"/>
    <w:rsid w:val="0097091A"/>
    <w:rsid w:val="0097149D"/>
    <w:rsid w:val="0097247D"/>
    <w:rsid w:val="00975292"/>
    <w:rsid w:val="00976310"/>
    <w:rsid w:val="00976867"/>
    <w:rsid w:val="00976A53"/>
    <w:rsid w:val="00977D31"/>
    <w:rsid w:val="00977E9B"/>
    <w:rsid w:val="00981F3D"/>
    <w:rsid w:val="009834CA"/>
    <w:rsid w:val="0098442E"/>
    <w:rsid w:val="00987550"/>
    <w:rsid w:val="00987DBB"/>
    <w:rsid w:val="00992489"/>
    <w:rsid w:val="00992B5C"/>
    <w:rsid w:val="009938A4"/>
    <w:rsid w:val="00994AC3"/>
    <w:rsid w:val="00997B68"/>
    <w:rsid w:val="009A25EF"/>
    <w:rsid w:val="009A2CE5"/>
    <w:rsid w:val="009A3BD9"/>
    <w:rsid w:val="009A3EFC"/>
    <w:rsid w:val="009A5533"/>
    <w:rsid w:val="009A69BC"/>
    <w:rsid w:val="009A7EC8"/>
    <w:rsid w:val="009B0586"/>
    <w:rsid w:val="009B320F"/>
    <w:rsid w:val="009B662B"/>
    <w:rsid w:val="009B73CB"/>
    <w:rsid w:val="009C136C"/>
    <w:rsid w:val="009C75E0"/>
    <w:rsid w:val="009D1B6A"/>
    <w:rsid w:val="009D594A"/>
    <w:rsid w:val="009D78A9"/>
    <w:rsid w:val="009E01AA"/>
    <w:rsid w:val="009E0FBD"/>
    <w:rsid w:val="009E3E95"/>
    <w:rsid w:val="009E555D"/>
    <w:rsid w:val="009E7608"/>
    <w:rsid w:val="009F266B"/>
    <w:rsid w:val="009F621C"/>
    <w:rsid w:val="00A001AB"/>
    <w:rsid w:val="00A01E30"/>
    <w:rsid w:val="00A02DEC"/>
    <w:rsid w:val="00A04CCB"/>
    <w:rsid w:val="00A113E4"/>
    <w:rsid w:val="00A1156C"/>
    <w:rsid w:val="00A12CEF"/>
    <w:rsid w:val="00A160A5"/>
    <w:rsid w:val="00A17961"/>
    <w:rsid w:val="00A22421"/>
    <w:rsid w:val="00A2297B"/>
    <w:rsid w:val="00A25419"/>
    <w:rsid w:val="00A30127"/>
    <w:rsid w:val="00A3030C"/>
    <w:rsid w:val="00A3218F"/>
    <w:rsid w:val="00A34D18"/>
    <w:rsid w:val="00A34FC3"/>
    <w:rsid w:val="00A350CE"/>
    <w:rsid w:val="00A35548"/>
    <w:rsid w:val="00A361B0"/>
    <w:rsid w:val="00A405B4"/>
    <w:rsid w:val="00A41208"/>
    <w:rsid w:val="00A43A38"/>
    <w:rsid w:val="00A43E98"/>
    <w:rsid w:val="00A46CB9"/>
    <w:rsid w:val="00A506A3"/>
    <w:rsid w:val="00A52ED3"/>
    <w:rsid w:val="00A54C4C"/>
    <w:rsid w:val="00A55596"/>
    <w:rsid w:val="00A5625D"/>
    <w:rsid w:val="00A578AC"/>
    <w:rsid w:val="00A6207A"/>
    <w:rsid w:val="00A62EAE"/>
    <w:rsid w:val="00A64792"/>
    <w:rsid w:val="00A65E76"/>
    <w:rsid w:val="00A665B2"/>
    <w:rsid w:val="00A72C2B"/>
    <w:rsid w:val="00A7615A"/>
    <w:rsid w:val="00A77AA0"/>
    <w:rsid w:val="00A804F3"/>
    <w:rsid w:val="00A806C9"/>
    <w:rsid w:val="00A824BF"/>
    <w:rsid w:val="00A85312"/>
    <w:rsid w:val="00A86D09"/>
    <w:rsid w:val="00A87C96"/>
    <w:rsid w:val="00A91075"/>
    <w:rsid w:val="00A94948"/>
    <w:rsid w:val="00A958B1"/>
    <w:rsid w:val="00A95943"/>
    <w:rsid w:val="00AA3618"/>
    <w:rsid w:val="00AA362C"/>
    <w:rsid w:val="00AA5943"/>
    <w:rsid w:val="00AA762B"/>
    <w:rsid w:val="00AA7AD7"/>
    <w:rsid w:val="00AA7BB3"/>
    <w:rsid w:val="00AB1787"/>
    <w:rsid w:val="00AB1E25"/>
    <w:rsid w:val="00AB56EF"/>
    <w:rsid w:val="00AB5EC5"/>
    <w:rsid w:val="00AC258C"/>
    <w:rsid w:val="00AC2E3E"/>
    <w:rsid w:val="00AC3036"/>
    <w:rsid w:val="00AC5261"/>
    <w:rsid w:val="00AC7CBB"/>
    <w:rsid w:val="00AD2196"/>
    <w:rsid w:val="00AD41E1"/>
    <w:rsid w:val="00AD4F95"/>
    <w:rsid w:val="00AD5B30"/>
    <w:rsid w:val="00AD5CB9"/>
    <w:rsid w:val="00AD5D22"/>
    <w:rsid w:val="00AD77FC"/>
    <w:rsid w:val="00AE1C16"/>
    <w:rsid w:val="00AE3F93"/>
    <w:rsid w:val="00AE5BC7"/>
    <w:rsid w:val="00AE5CC0"/>
    <w:rsid w:val="00AE6114"/>
    <w:rsid w:val="00AF139D"/>
    <w:rsid w:val="00AF246A"/>
    <w:rsid w:val="00AF4940"/>
    <w:rsid w:val="00AF7277"/>
    <w:rsid w:val="00B03C55"/>
    <w:rsid w:val="00B0480C"/>
    <w:rsid w:val="00B06F77"/>
    <w:rsid w:val="00B100B0"/>
    <w:rsid w:val="00B1216D"/>
    <w:rsid w:val="00B122CE"/>
    <w:rsid w:val="00B153C4"/>
    <w:rsid w:val="00B156AB"/>
    <w:rsid w:val="00B1706E"/>
    <w:rsid w:val="00B23740"/>
    <w:rsid w:val="00B23D61"/>
    <w:rsid w:val="00B240AF"/>
    <w:rsid w:val="00B25063"/>
    <w:rsid w:val="00B257A9"/>
    <w:rsid w:val="00B35334"/>
    <w:rsid w:val="00B35F0F"/>
    <w:rsid w:val="00B35F81"/>
    <w:rsid w:val="00B40931"/>
    <w:rsid w:val="00B42DD8"/>
    <w:rsid w:val="00B522D2"/>
    <w:rsid w:val="00B529EB"/>
    <w:rsid w:val="00B538D3"/>
    <w:rsid w:val="00B54583"/>
    <w:rsid w:val="00B63E9B"/>
    <w:rsid w:val="00B665DA"/>
    <w:rsid w:val="00B67181"/>
    <w:rsid w:val="00B67491"/>
    <w:rsid w:val="00B76237"/>
    <w:rsid w:val="00B804C4"/>
    <w:rsid w:val="00B857D4"/>
    <w:rsid w:val="00B86AE8"/>
    <w:rsid w:val="00B916E1"/>
    <w:rsid w:val="00B932D4"/>
    <w:rsid w:val="00B9350E"/>
    <w:rsid w:val="00B942F6"/>
    <w:rsid w:val="00B94BC3"/>
    <w:rsid w:val="00B961AB"/>
    <w:rsid w:val="00BB0423"/>
    <w:rsid w:val="00BB158C"/>
    <w:rsid w:val="00BB1663"/>
    <w:rsid w:val="00BB1B6A"/>
    <w:rsid w:val="00BB2BE6"/>
    <w:rsid w:val="00BB318E"/>
    <w:rsid w:val="00BB4D63"/>
    <w:rsid w:val="00BB5B56"/>
    <w:rsid w:val="00BB78D2"/>
    <w:rsid w:val="00BC394A"/>
    <w:rsid w:val="00BD417B"/>
    <w:rsid w:val="00BD438D"/>
    <w:rsid w:val="00BD4592"/>
    <w:rsid w:val="00BD5628"/>
    <w:rsid w:val="00BD5AC1"/>
    <w:rsid w:val="00BD7948"/>
    <w:rsid w:val="00BE0389"/>
    <w:rsid w:val="00BE2EA2"/>
    <w:rsid w:val="00BE3188"/>
    <w:rsid w:val="00BE3E7A"/>
    <w:rsid w:val="00BE528F"/>
    <w:rsid w:val="00BE5EA8"/>
    <w:rsid w:val="00BF619C"/>
    <w:rsid w:val="00C00EEA"/>
    <w:rsid w:val="00C0108A"/>
    <w:rsid w:val="00C010D0"/>
    <w:rsid w:val="00C04E93"/>
    <w:rsid w:val="00C0532B"/>
    <w:rsid w:val="00C10B59"/>
    <w:rsid w:val="00C119DA"/>
    <w:rsid w:val="00C14310"/>
    <w:rsid w:val="00C15A43"/>
    <w:rsid w:val="00C1684A"/>
    <w:rsid w:val="00C2069A"/>
    <w:rsid w:val="00C20BD7"/>
    <w:rsid w:val="00C251A1"/>
    <w:rsid w:val="00C25D28"/>
    <w:rsid w:val="00C30F22"/>
    <w:rsid w:val="00C3125E"/>
    <w:rsid w:val="00C318FA"/>
    <w:rsid w:val="00C36088"/>
    <w:rsid w:val="00C36932"/>
    <w:rsid w:val="00C371D0"/>
    <w:rsid w:val="00C416AC"/>
    <w:rsid w:val="00C424F0"/>
    <w:rsid w:val="00C47A45"/>
    <w:rsid w:val="00C47F29"/>
    <w:rsid w:val="00C54E45"/>
    <w:rsid w:val="00C55244"/>
    <w:rsid w:val="00C558FA"/>
    <w:rsid w:val="00C568E7"/>
    <w:rsid w:val="00C57568"/>
    <w:rsid w:val="00C632A0"/>
    <w:rsid w:val="00C63802"/>
    <w:rsid w:val="00C651BD"/>
    <w:rsid w:val="00C66892"/>
    <w:rsid w:val="00C66C1D"/>
    <w:rsid w:val="00C67038"/>
    <w:rsid w:val="00C67CF2"/>
    <w:rsid w:val="00C70E69"/>
    <w:rsid w:val="00C754B0"/>
    <w:rsid w:val="00C81CB7"/>
    <w:rsid w:val="00C824F3"/>
    <w:rsid w:val="00C82769"/>
    <w:rsid w:val="00C82D28"/>
    <w:rsid w:val="00C83749"/>
    <w:rsid w:val="00C8470D"/>
    <w:rsid w:val="00C848B2"/>
    <w:rsid w:val="00C85E54"/>
    <w:rsid w:val="00C875A7"/>
    <w:rsid w:val="00C95E7F"/>
    <w:rsid w:val="00C961E2"/>
    <w:rsid w:val="00C97495"/>
    <w:rsid w:val="00C97982"/>
    <w:rsid w:val="00CA07E3"/>
    <w:rsid w:val="00CA39FE"/>
    <w:rsid w:val="00CA789E"/>
    <w:rsid w:val="00CA7A10"/>
    <w:rsid w:val="00CB066F"/>
    <w:rsid w:val="00CB0BCC"/>
    <w:rsid w:val="00CB154C"/>
    <w:rsid w:val="00CB3910"/>
    <w:rsid w:val="00CB4B1C"/>
    <w:rsid w:val="00CB61D3"/>
    <w:rsid w:val="00CC1B74"/>
    <w:rsid w:val="00CC29B2"/>
    <w:rsid w:val="00CC338A"/>
    <w:rsid w:val="00CC5174"/>
    <w:rsid w:val="00CC5D70"/>
    <w:rsid w:val="00CC7598"/>
    <w:rsid w:val="00CD19CA"/>
    <w:rsid w:val="00CD2340"/>
    <w:rsid w:val="00CD34BE"/>
    <w:rsid w:val="00CD3DEF"/>
    <w:rsid w:val="00CD6497"/>
    <w:rsid w:val="00CD70F4"/>
    <w:rsid w:val="00CD764F"/>
    <w:rsid w:val="00CE3FC5"/>
    <w:rsid w:val="00CE4AE4"/>
    <w:rsid w:val="00CE6011"/>
    <w:rsid w:val="00CF17A4"/>
    <w:rsid w:val="00CF1C4C"/>
    <w:rsid w:val="00CF242B"/>
    <w:rsid w:val="00CF40D0"/>
    <w:rsid w:val="00D00AB2"/>
    <w:rsid w:val="00D0179F"/>
    <w:rsid w:val="00D01F6F"/>
    <w:rsid w:val="00D0279A"/>
    <w:rsid w:val="00D11665"/>
    <w:rsid w:val="00D21F2F"/>
    <w:rsid w:val="00D23582"/>
    <w:rsid w:val="00D23E61"/>
    <w:rsid w:val="00D24985"/>
    <w:rsid w:val="00D25069"/>
    <w:rsid w:val="00D25074"/>
    <w:rsid w:val="00D25284"/>
    <w:rsid w:val="00D258FE"/>
    <w:rsid w:val="00D2646F"/>
    <w:rsid w:val="00D266E1"/>
    <w:rsid w:val="00D26973"/>
    <w:rsid w:val="00D26EA4"/>
    <w:rsid w:val="00D27F1D"/>
    <w:rsid w:val="00D31771"/>
    <w:rsid w:val="00D33DC8"/>
    <w:rsid w:val="00D344DA"/>
    <w:rsid w:val="00D34CF4"/>
    <w:rsid w:val="00D373B4"/>
    <w:rsid w:val="00D510A7"/>
    <w:rsid w:val="00D552D7"/>
    <w:rsid w:val="00D5641E"/>
    <w:rsid w:val="00D56D3A"/>
    <w:rsid w:val="00D57C81"/>
    <w:rsid w:val="00D717F1"/>
    <w:rsid w:val="00D72263"/>
    <w:rsid w:val="00D81D3E"/>
    <w:rsid w:val="00D82474"/>
    <w:rsid w:val="00D824E8"/>
    <w:rsid w:val="00D834C1"/>
    <w:rsid w:val="00D90BC7"/>
    <w:rsid w:val="00D9188E"/>
    <w:rsid w:val="00D97BA0"/>
    <w:rsid w:val="00DA447A"/>
    <w:rsid w:val="00DA6A9B"/>
    <w:rsid w:val="00DA7427"/>
    <w:rsid w:val="00DA7446"/>
    <w:rsid w:val="00DB224C"/>
    <w:rsid w:val="00DC0050"/>
    <w:rsid w:val="00DC0ED3"/>
    <w:rsid w:val="00DC1248"/>
    <w:rsid w:val="00DC12BA"/>
    <w:rsid w:val="00DC1FF2"/>
    <w:rsid w:val="00DC3C62"/>
    <w:rsid w:val="00DC4191"/>
    <w:rsid w:val="00DC5852"/>
    <w:rsid w:val="00DC6247"/>
    <w:rsid w:val="00DD0347"/>
    <w:rsid w:val="00DD31A7"/>
    <w:rsid w:val="00DD5905"/>
    <w:rsid w:val="00DD6C57"/>
    <w:rsid w:val="00DD7993"/>
    <w:rsid w:val="00DE021A"/>
    <w:rsid w:val="00DE287C"/>
    <w:rsid w:val="00DE48D1"/>
    <w:rsid w:val="00DF05A0"/>
    <w:rsid w:val="00E01A28"/>
    <w:rsid w:val="00E02AEE"/>
    <w:rsid w:val="00E034E4"/>
    <w:rsid w:val="00E050C9"/>
    <w:rsid w:val="00E06C7B"/>
    <w:rsid w:val="00E117CB"/>
    <w:rsid w:val="00E12D5C"/>
    <w:rsid w:val="00E15309"/>
    <w:rsid w:val="00E15BF2"/>
    <w:rsid w:val="00E16010"/>
    <w:rsid w:val="00E2138C"/>
    <w:rsid w:val="00E2553F"/>
    <w:rsid w:val="00E268E0"/>
    <w:rsid w:val="00E272E0"/>
    <w:rsid w:val="00E2733B"/>
    <w:rsid w:val="00E2796A"/>
    <w:rsid w:val="00E27BED"/>
    <w:rsid w:val="00E316BD"/>
    <w:rsid w:val="00E32F7F"/>
    <w:rsid w:val="00E33A2B"/>
    <w:rsid w:val="00E34029"/>
    <w:rsid w:val="00E35506"/>
    <w:rsid w:val="00E40946"/>
    <w:rsid w:val="00E41A91"/>
    <w:rsid w:val="00E433D3"/>
    <w:rsid w:val="00E46157"/>
    <w:rsid w:val="00E4631C"/>
    <w:rsid w:val="00E467E0"/>
    <w:rsid w:val="00E5023A"/>
    <w:rsid w:val="00E52985"/>
    <w:rsid w:val="00E6471E"/>
    <w:rsid w:val="00E649F0"/>
    <w:rsid w:val="00E64BC9"/>
    <w:rsid w:val="00E66EE2"/>
    <w:rsid w:val="00E769F3"/>
    <w:rsid w:val="00E83075"/>
    <w:rsid w:val="00E84F88"/>
    <w:rsid w:val="00E85AAF"/>
    <w:rsid w:val="00E874CD"/>
    <w:rsid w:val="00E9052B"/>
    <w:rsid w:val="00E90E7B"/>
    <w:rsid w:val="00E91759"/>
    <w:rsid w:val="00E92F3A"/>
    <w:rsid w:val="00E9358A"/>
    <w:rsid w:val="00E93DC6"/>
    <w:rsid w:val="00E93DE1"/>
    <w:rsid w:val="00E9416A"/>
    <w:rsid w:val="00E95512"/>
    <w:rsid w:val="00E95921"/>
    <w:rsid w:val="00EB0A3C"/>
    <w:rsid w:val="00EB11E1"/>
    <w:rsid w:val="00EB1648"/>
    <w:rsid w:val="00EB41B4"/>
    <w:rsid w:val="00EB4482"/>
    <w:rsid w:val="00EB4E2A"/>
    <w:rsid w:val="00EB5EEE"/>
    <w:rsid w:val="00EC02A5"/>
    <w:rsid w:val="00EC0835"/>
    <w:rsid w:val="00EC118D"/>
    <w:rsid w:val="00EC1277"/>
    <w:rsid w:val="00EC1B37"/>
    <w:rsid w:val="00ED255E"/>
    <w:rsid w:val="00ED2B08"/>
    <w:rsid w:val="00EF0259"/>
    <w:rsid w:val="00EF225E"/>
    <w:rsid w:val="00EF3648"/>
    <w:rsid w:val="00EF38FC"/>
    <w:rsid w:val="00EF6FB2"/>
    <w:rsid w:val="00EF7CD7"/>
    <w:rsid w:val="00EF7D03"/>
    <w:rsid w:val="00F0099D"/>
    <w:rsid w:val="00F02EE7"/>
    <w:rsid w:val="00F034EA"/>
    <w:rsid w:val="00F07023"/>
    <w:rsid w:val="00F1027C"/>
    <w:rsid w:val="00F10F5A"/>
    <w:rsid w:val="00F11A28"/>
    <w:rsid w:val="00F1208F"/>
    <w:rsid w:val="00F151E7"/>
    <w:rsid w:val="00F15BE7"/>
    <w:rsid w:val="00F25A5E"/>
    <w:rsid w:val="00F25EC4"/>
    <w:rsid w:val="00F26D62"/>
    <w:rsid w:val="00F2777A"/>
    <w:rsid w:val="00F30BA6"/>
    <w:rsid w:val="00F327D1"/>
    <w:rsid w:val="00F41025"/>
    <w:rsid w:val="00F45895"/>
    <w:rsid w:val="00F46528"/>
    <w:rsid w:val="00F53654"/>
    <w:rsid w:val="00F61B3F"/>
    <w:rsid w:val="00F635D0"/>
    <w:rsid w:val="00F645CB"/>
    <w:rsid w:val="00F6473B"/>
    <w:rsid w:val="00F64E25"/>
    <w:rsid w:val="00F64EC6"/>
    <w:rsid w:val="00F64F2D"/>
    <w:rsid w:val="00F76616"/>
    <w:rsid w:val="00F767DF"/>
    <w:rsid w:val="00F82004"/>
    <w:rsid w:val="00F83FB7"/>
    <w:rsid w:val="00F86991"/>
    <w:rsid w:val="00F87539"/>
    <w:rsid w:val="00F931D6"/>
    <w:rsid w:val="00F93509"/>
    <w:rsid w:val="00F93868"/>
    <w:rsid w:val="00F96340"/>
    <w:rsid w:val="00F96732"/>
    <w:rsid w:val="00F971DA"/>
    <w:rsid w:val="00F976B4"/>
    <w:rsid w:val="00FA091C"/>
    <w:rsid w:val="00FA2378"/>
    <w:rsid w:val="00FA25E3"/>
    <w:rsid w:val="00FA326E"/>
    <w:rsid w:val="00FA4E54"/>
    <w:rsid w:val="00FB1795"/>
    <w:rsid w:val="00FB3099"/>
    <w:rsid w:val="00FB7B37"/>
    <w:rsid w:val="00FC1E4B"/>
    <w:rsid w:val="00FC59D9"/>
    <w:rsid w:val="00FC66D6"/>
    <w:rsid w:val="00FD022E"/>
    <w:rsid w:val="00FD033B"/>
    <w:rsid w:val="00FD08FD"/>
    <w:rsid w:val="00FD443D"/>
    <w:rsid w:val="00FD771A"/>
    <w:rsid w:val="00FE2E19"/>
    <w:rsid w:val="00FE2F3E"/>
    <w:rsid w:val="00FE328C"/>
    <w:rsid w:val="00FE4ED7"/>
    <w:rsid w:val="00FE641C"/>
    <w:rsid w:val="00FF5F5D"/>
    <w:rsid w:val="00FF6343"/>
    <w:rsid w:val="00FF6E23"/>
    <w:rsid w:val="00FF70E3"/>
    <w:rsid w:val="15B45589"/>
    <w:rsid w:val="1C77A65A"/>
    <w:rsid w:val="433CEFDB"/>
    <w:rsid w:val="445F26B8"/>
    <w:rsid w:val="51E6072E"/>
    <w:rsid w:val="571DEFF5"/>
    <w:rsid w:val="5B416BEC"/>
    <w:rsid w:val="6204A8C3"/>
    <w:rsid w:val="6D5AE0C1"/>
    <w:rsid w:val="7F943A5E"/>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9C1C"/>
  <w15:docId w15:val="{0A1BA05A-BB9E-4219-88D0-77864325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3F9D"/>
  </w:style>
  <w:style w:type="paragraph" w:styleId="Antrat1">
    <w:name w:val="heading 1"/>
    <w:basedOn w:val="prastasis"/>
    <w:next w:val="prastasis"/>
    <w:link w:val="Antrat1Diagrama"/>
    <w:uiPriority w:val="9"/>
    <w:qFormat/>
    <w:rsid w:val="007728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7728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unhideWhenUsed/>
    <w:qFormat/>
    <w:rsid w:val="00772859"/>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unhideWhenUsed/>
    <w:qFormat/>
    <w:rsid w:val="00772859"/>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unhideWhenUsed/>
    <w:qFormat/>
    <w:rsid w:val="00772859"/>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unhideWhenUsed/>
    <w:qFormat/>
    <w:rsid w:val="0077285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285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285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285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F05A0"/>
    <w:rPr>
      <w:color w:val="808080"/>
    </w:rPr>
  </w:style>
  <w:style w:type="character" w:styleId="Komentaronuoroda">
    <w:name w:val="annotation reference"/>
    <w:basedOn w:val="Numatytasispastraiposriftas"/>
    <w:semiHidden/>
    <w:unhideWhenUsed/>
    <w:rsid w:val="0098442E"/>
    <w:rPr>
      <w:sz w:val="16"/>
      <w:szCs w:val="16"/>
    </w:rPr>
  </w:style>
  <w:style w:type="paragraph" w:styleId="Komentarotekstas">
    <w:name w:val="annotation text"/>
    <w:basedOn w:val="prastasis"/>
    <w:link w:val="KomentarotekstasDiagrama"/>
    <w:unhideWhenUsed/>
    <w:rsid w:val="0098442E"/>
    <w:rPr>
      <w:sz w:val="20"/>
    </w:rPr>
  </w:style>
  <w:style w:type="character" w:customStyle="1" w:styleId="KomentarotekstasDiagrama">
    <w:name w:val="Komentaro tekstas Diagrama"/>
    <w:basedOn w:val="Numatytasispastraiposriftas"/>
    <w:link w:val="Komentarotekstas"/>
    <w:rsid w:val="0098442E"/>
    <w:rPr>
      <w:sz w:val="20"/>
    </w:rPr>
  </w:style>
  <w:style w:type="paragraph" w:styleId="Komentarotema">
    <w:name w:val="annotation subject"/>
    <w:basedOn w:val="Komentarotekstas"/>
    <w:next w:val="Komentarotekstas"/>
    <w:link w:val="KomentarotemaDiagrama"/>
    <w:semiHidden/>
    <w:unhideWhenUsed/>
    <w:rsid w:val="0098442E"/>
    <w:rPr>
      <w:b/>
      <w:bCs/>
    </w:rPr>
  </w:style>
  <w:style w:type="character" w:customStyle="1" w:styleId="KomentarotemaDiagrama">
    <w:name w:val="Komentaro tema Diagrama"/>
    <w:basedOn w:val="KomentarotekstasDiagrama"/>
    <w:link w:val="Komentarotema"/>
    <w:semiHidden/>
    <w:rsid w:val="0098442E"/>
    <w:rPr>
      <w:b/>
      <w:bCs/>
      <w:sz w:val="20"/>
    </w:rPr>
  </w:style>
  <w:style w:type="paragraph" w:styleId="Debesliotekstas">
    <w:name w:val="Balloon Text"/>
    <w:basedOn w:val="prastasis"/>
    <w:link w:val="DebesliotekstasDiagrama"/>
    <w:semiHidden/>
    <w:unhideWhenUsed/>
    <w:rsid w:val="009844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8442E"/>
    <w:rPr>
      <w:rFonts w:ascii="Segoe UI" w:hAnsi="Segoe UI" w:cs="Segoe UI"/>
      <w:sz w:val="18"/>
      <w:szCs w:val="18"/>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F246A"/>
    <w:pPr>
      <w:ind w:left="720"/>
      <w:contextualSpacing/>
    </w:pPr>
  </w:style>
  <w:style w:type="paragraph" w:styleId="Pataisymai">
    <w:name w:val="Revision"/>
    <w:hidden/>
    <w:semiHidden/>
    <w:rsid w:val="000272F5"/>
  </w:style>
  <w:style w:type="character" w:customStyle="1" w:styleId="normaltextrun">
    <w:name w:val="normaltextrun"/>
    <w:basedOn w:val="Numatytasispastraiposriftas"/>
    <w:rsid w:val="006F3631"/>
  </w:style>
  <w:style w:type="character" w:customStyle="1" w:styleId="eop">
    <w:name w:val="eop"/>
    <w:basedOn w:val="Numatytasispastraiposriftas"/>
    <w:rsid w:val="006F3631"/>
  </w:style>
  <w:style w:type="character" w:customStyle="1" w:styleId="ui-provider">
    <w:name w:val="ui-provider"/>
    <w:basedOn w:val="Numatytasispastraiposriftas"/>
    <w:rsid w:val="00A55596"/>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paragraph" w:styleId="Porat">
    <w:name w:val="footer"/>
    <w:basedOn w:val="prastasis"/>
    <w:link w:val="PoratDiagrama"/>
    <w:rsid w:val="00D33DC8"/>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character" w:customStyle="1" w:styleId="PoratDiagrama">
    <w:name w:val="Poraštė Diagrama"/>
    <w:basedOn w:val="Numatytasispastraiposriftas"/>
    <w:link w:val="Porat"/>
    <w:rsid w:val="00D33DC8"/>
    <w:rPr>
      <w:rFonts w:ascii="HelveticaLT" w:hAnsi="HelveticaLT"/>
      <w:sz w:val="20"/>
      <w:lang w:val="en-GB"/>
    </w:rPr>
  </w:style>
  <w:style w:type="character" w:styleId="Puslapionumeris">
    <w:name w:val="page number"/>
    <w:basedOn w:val="Numatytasispastraiposriftas"/>
    <w:rsid w:val="00D33DC8"/>
  </w:style>
  <w:style w:type="paragraph" w:styleId="Puslapioinaostekstas">
    <w:name w:val="footnote text"/>
    <w:basedOn w:val="prastasis"/>
    <w:link w:val="PuslapioinaostekstasDiagrama"/>
    <w:semiHidden/>
    <w:unhideWhenUsed/>
    <w:rsid w:val="003405D2"/>
    <w:rPr>
      <w:sz w:val="20"/>
    </w:rPr>
  </w:style>
  <w:style w:type="character" w:customStyle="1" w:styleId="PuslapioinaostekstasDiagrama">
    <w:name w:val="Puslapio išnašos tekstas Diagrama"/>
    <w:basedOn w:val="Numatytasispastraiposriftas"/>
    <w:link w:val="Puslapioinaostekstas"/>
    <w:semiHidden/>
    <w:rsid w:val="003405D2"/>
    <w:rPr>
      <w:sz w:val="20"/>
    </w:rPr>
  </w:style>
  <w:style w:type="character" w:styleId="Puslapioinaosnuoroda">
    <w:name w:val="footnote reference"/>
    <w:basedOn w:val="Numatytasispastraiposriftas"/>
    <w:semiHidden/>
    <w:unhideWhenUsed/>
    <w:rsid w:val="003405D2"/>
    <w:rPr>
      <w:vertAlign w:val="superscript"/>
    </w:rPr>
  </w:style>
  <w:style w:type="paragraph" w:styleId="prastasiniatinklio">
    <w:name w:val="Normal (Web)"/>
    <w:basedOn w:val="prastasis"/>
    <w:uiPriority w:val="99"/>
    <w:unhideWhenUsed/>
    <w:rsid w:val="0058162A"/>
    <w:pPr>
      <w:spacing w:before="100" w:beforeAutospacing="1" w:after="100" w:afterAutospacing="1"/>
    </w:pPr>
    <w:rPr>
      <w:szCs w:val="24"/>
      <w:lang w:eastAsia="lt-LT"/>
    </w:rPr>
  </w:style>
  <w:style w:type="character" w:styleId="Grietas">
    <w:name w:val="Strong"/>
    <w:basedOn w:val="Numatytasispastraiposriftas"/>
    <w:uiPriority w:val="22"/>
    <w:qFormat/>
    <w:rsid w:val="0058162A"/>
    <w:rPr>
      <w:b/>
      <w:bCs/>
    </w:rPr>
  </w:style>
  <w:style w:type="paragraph" w:customStyle="1" w:styleId="pf0">
    <w:name w:val="pf0"/>
    <w:basedOn w:val="prastasis"/>
    <w:rsid w:val="004257BC"/>
    <w:pPr>
      <w:spacing w:before="100" w:beforeAutospacing="1" w:after="100" w:afterAutospacing="1"/>
    </w:pPr>
    <w:rPr>
      <w:szCs w:val="24"/>
      <w:lang w:eastAsia="lt-LT"/>
    </w:rPr>
  </w:style>
  <w:style w:type="character" w:customStyle="1" w:styleId="cf01">
    <w:name w:val="cf01"/>
    <w:basedOn w:val="Numatytasispastraiposriftas"/>
    <w:rsid w:val="004257BC"/>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4257BC"/>
    <w:rPr>
      <w:color w:val="605E5C"/>
      <w:shd w:val="clear" w:color="auto" w:fill="E1DFDD"/>
    </w:rPr>
  </w:style>
  <w:style w:type="character" w:customStyle="1" w:styleId="Antrat1Diagrama">
    <w:name w:val="Antraštė 1 Diagrama"/>
    <w:basedOn w:val="Numatytasispastraiposriftas"/>
    <w:link w:val="Antrat1"/>
    <w:uiPriority w:val="9"/>
    <w:rsid w:val="00772859"/>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772859"/>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rsid w:val="00772859"/>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rsid w:val="00772859"/>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rsid w:val="00772859"/>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rsid w:val="007728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28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28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28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285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28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28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28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28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2859"/>
    <w:rPr>
      <w:i/>
      <w:iCs/>
      <w:color w:val="404040" w:themeColor="text1" w:themeTint="BF"/>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772859"/>
  </w:style>
  <w:style w:type="character" w:styleId="Rykuspabraukimas">
    <w:name w:val="Intense Emphasis"/>
    <w:basedOn w:val="Numatytasispastraiposriftas"/>
    <w:uiPriority w:val="21"/>
    <w:qFormat/>
    <w:rsid w:val="00772859"/>
    <w:rPr>
      <w:i/>
      <w:iCs/>
      <w:color w:val="2E74B5" w:themeColor="accent1" w:themeShade="BF"/>
    </w:rPr>
  </w:style>
  <w:style w:type="paragraph" w:styleId="Iskirtacitata">
    <w:name w:val="Intense Quote"/>
    <w:basedOn w:val="prastasis"/>
    <w:next w:val="prastasis"/>
    <w:link w:val="IskirtacitataDiagrama"/>
    <w:uiPriority w:val="30"/>
    <w:qFormat/>
    <w:rsid w:val="007728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772859"/>
    <w:rPr>
      <w:i/>
      <w:iCs/>
      <w:color w:val="2E74B5" w:themeColor="accent1" w:themeShade="BF"/>
    </w:rPr>
  </w:style>
  <w:style w:type="character" w:styleId="Rykinuoroda">
    <w:name w:val="Intense Reference"/>
    <w:basedOn w:val="Numatytasispastraiposriftas"/>
    <w:uiPriority w:val="32"/>
    <w:qFormat/>
    <w:rsid w:val="00772859"/>
    <w:rPr>
      <w:b/>
      <w:bCs/>
      <w:smallCaps/>
      <w:color w:val="2E74B5" w:themeColor="accent1" w:themeShade="BF"/>
      <w:spacing w:val="5"/>
    </w:rPr>
  </w:style>
  <w:style w:type="paragraph" w:styleId="Antrats">
    <w:name w:val="header"/>
    <w:basedOn w:val="prastasis"/>
    <w:link w:val="AntratsDiagrama"/>
    <w:uiPriority w:val="99"/>
    <w:unhideWhenUsed/>
    <w:rsid w:val="00772859"/>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772859"/>
    <w:rPr>
      <w:rFonts w:asciiTheme="minorHAnsi" w:eastAsiaTheme="minorEastAsia" w:hAnsiTheme="minorHAnsi"/>
      <w:sz w:val="22"/>
      <w:szCs w:val="22"/>
      <w:lang w:val="en-US"/>
    </w:rPr>
  </w:style>
  <w:style w:type="table" w:styleId="Lentelstinklelis">
    <w:name w:val="Table Grid"/>
    <w:aliases w:val="CV table,CV1,Lentelė (default'inė)"/>
    <w:basedOn w:val="prastojilentel"/>
    <w:uiPriority w:val="59"/>
    <w:rsid w:val="007728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06199805">
      <w:bodyDiv w:val="1"/>
      <w:marLeft w:val="0"/>
      <w:marRight w:val="0"/>
      <w:marTop w:val="0"/>
      <w:marBottom w:val="0"/>
      <w:divBdr>
        <w:top w:val="none" w:sz="0" w:space="0" w:color="auto"/>
        <w:left w:val="none" w:sz="0" w:space="0" w:color="auto"/>
        <w:bottom w:val="none" w:sz="0" w:space="0" w:color="auto"/>
        <w:right w:val="none" w:sz="0" w:space="0" w:color="auto"/>
      </w:divBdr>
    </w:div>
    <w:div w:id="263267745">
      <w:bodyDiv w:val="1"/>
      <w:marLeft w:val="0"/>
      <w:marRight w:val="0"/>
      <w:marTop w:val="0"/>
      <w:marBottom w:val="0"/>
      <w:divBdr>
        <w:top w:val="none" w:sz="0" w:space="0" w:color="auto"/>
        <w:left w:val="none" w:sz="0" w:space="0" w:color="auto"/>
        <w:bottom w:val="none" w:sz="0" w:space="0" w:color="auto"/>
        <w:right w:val="none" w:sz="0" w:space="0" w:color="auto"/>
      </w:divBdr>
    </w:div>
    <w:div w:id="338040716">
      <w:bodyDiv w:val="1"/>
      <w:marLeft w:val="0"/>
      <w:marRight w:val="0"/>
      <w:marTop w:val="0"/>
      <w:marBottom w:val="0"/>
      <w:divBdr>
        <w:top w:val="none" w:sz="0" w:space="0" w:color="auto"/>
        <w:left w:val="none" w:sz="0" w:space="0" w:color="auto"/>
        <w:bottom w:val="none" w:sz="0" w:space="0" w:color="auto"/>
        <w:right w:val="none" w:sz="0" w:space="0" w:color="auto"/>
      </w:divBdr>
    </w:div>
    <w:div w:id="378550070">
      <w:bodyDiv w:val="1"/>
      <w:marLeft w:val="0"/>
      <w:marRight w:val="0"/>
      <w:marTop w:val="0"/>
      <w:marBottom w:val="0"/>
      <w:divBdr>
        <w:top w:val="none" w:sz="0" w:space="0" w:color="auto"/>
        <w:left w:val="none" w:sz="0" w:space="0" w:color="auto"/>
        <w:bottom w:val="none" w:sz="0" w:space="0" w:color="auto"/>
        <w:right w:val="none" w:sz="0" w:space="0" w:color="auto"/>
      </w:divBdr>
    </w:div>
    <w:div w:id="659651216">
      <w:bodyDiv w:val="1"/>
      <w:marLeft w:val="0"/>
      <w:marRight w:val="0"/>
      <w:marTop w:val="0"/>
      <w:marBottom w:val="0"/>
      <w:divBdr>
        <w:top w:val="none" w:sz="0" w:space="0" w:color="auto"/>
        <w:left w:val="none" w:sz="0" w:space="0" w:color="auto"/>
        <w:bottom w:val="none" w:sz="0" w:space="0" w:color="auto"/>
        <w:right w:val="none" w:sz="0" w:space="0" w:color="auto"/>
      </w:divBdr>
    </w:div>
    <w:div w:id="672611510">
      <w:bodyDiv w:val="1"/>
      <w:marLeft w:val="0"/>
      <w:marRight w:val="0"/>
      <w:marTop w:val="0"/>
      <w:marBottom w:val="0"/>
      <w:divBdr>
        <w:top w:val="none" w:sz="0" w:space="0" w:color="auto"/>
        <w:left w:val="none" w:sz="0" w:space="0" w:color="auto"/>
        <w:bottom w:val="none" w:sz="0" w:space="0" w:color="auto"/>
        <w:right w:val="none" w:sz="0" w:space="0" w:color="auto"/>
      </w:divBdr>
    </w:div>
    <w:div w:id="769005107">
      <w:bodyDiv w:val="1"/>
      <w:marLeft w:val="0"/>
      <w:marRight w:val="0"/>
      <w:marTop w:val="0"/>
      <w:marBottom w:val="0"/>
      <w:divBdr>
        <w:top w:val="none" w:sz="0" w:space="0" w:color="auto"/>
        <w:left w:val="none" w:sz="0" w:space="0" w:color="auto"/>
        <w:bottom w:val="none" w:sz="0" w:space="0" w:color="auto"/>
        <w:right w:val="none" w:sz="0" w:space="0" w:color="auto"/>
      </w:divBdr>
    </w:div>
    <w:div w:id="786697997">
      <w:bodyDiv w:val="1"/>
      <w:marLeft w:val="0"/>
      <w:marRight w:val="0"/>
      <w:marTop w:val="0"/>
      <w:marBottom w:val="0"/>
      <w:divBdr>
        <w:top w:val="none" w:sz="0" w:space="0" w:color="auto"/>
        <w:left w:val="none" w:sz="0" w:space="0" w:color="auto"/>
        <w:bottom w:val="none" w:sz="0" w:space="0" w:color="auto"/>
        <w:right w:val="none" w:sz="0" w:space="0" w:color="auto"/>
      </w:divBdr>
    </w:div>
    <w:div w:id="812408275">
      <w:bodyDiv w:val="1"/>
      <w:marLeft w:val="0"/>
      <w:marRight w:val="0"/>
      <w:marTop w:val="0"/>
      <w:marBottom w:val="0"/>
      <w:divBdr>
        <w:top w:val="none" w:sz="0" w:space="0" w:color="auto"/>
        <w:left w:val="none" w:sz="0" w:space="0" w:color="auto"/>
        <w:bottom w:val="none" w:sz="0" w:space="0" w:color="auto"/>
        <w:right w:val="none" w:sz="0" w:space="0" w:color="auto"/>
      </w:divBdr>
    </w:div>
    <w:div w:id="830951922">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679046">
      <w:bodyDiv w:val="1"/>
      <w:marLeft w:val="0"/>
      <w:marRight w:val="0"/>
      <w:marTop w:val="0"/>
      <w:marBottom w:val="0"/>
      <w:divBdr>
        <w:top w:val="none" w:sz="0" w:space="0" w:color="auto"/>
        <w:left w:val="none" w:sz="0" w:space="0" w:color="auto"/>
        <w:bottom w:val="none" w:sz="0" w:space="0" w:color="auto"/>
        <w:right w:val="none" w:sz="0" w:space="0" w:color="auto"/>
      </w:divBdr>
    </w:div>
    <w:div w:id="1111319439">
      <w:bodyDiv w:val="1"/>
      <w:marLeft w:val="0"/>
      <w:marRight w:val="0"/>
      <w:marTop w:val="0"/>
      <w:marBottom w:val="0"/>
      <w:divBdr>
        <w:top w:val="none" w:sz="0" w:space="0" w:color="auto"/>
        <w:left w:val="none" w:sz="0" w:space="0" w:color="auto"/>
        <w:bottom w:val="none" w:sz="0" w:space="0" w:color="auto"/>
        <w:right w:val="none" w:sz="0" w:space="0" w:color="auto"/>
      </w:divBdr>
    </w:div>
    <w:div w:id="1154563800">
      <w:bodyDiv w:val="1"/>
      <w:marLeft w:val="0"/>
      <w:marRight w:val="0"/>
      <w:marTop w:val="0"/>
      <w:marBottom w:val="0"/>
      <w:divBdr>
        <w:top w:val="none" w:sz="0" w:space="0" w:color="auto"/>
        <w:left w:val="none" w:sz="0" w:space="0" w:color="auto"/>
        <w:bottom w:val="none" w:sz="0" w:space="0" w:color="auto"/>
        <w:right w:val="none" w:sz="0" w:space="0" w:color="auto"/>
      </w:divBdr>
      <w:divsChild>
        <w:div w:id="1348481783">
          <w:marLeft w:val="0"/>
          <w:marRight w:val="0"/>
          <w:marTop w:val="0"/>
          <w:marBottom w:val="0"/>
          <w:divBdr>
            <w:top w:val="none" w:sz="0" w:space="0" w:color="auto"/>
            <w:left w:val="none" w:sz="0" w:space="0" w:color="auto"/>
            <w:bottom w:val="none" w:sz="0" w:space="0" w:color="auto"/>
            <w:right w:val="none" w:sz="0" w:space="0" w:color="auto"/>
          </w:divBdr>
          <w:divsChild>
            <w:div w:id="525564468">
              <w:marLeft w:val="0"/>
              <w:marRight w:val="0"/>
              <w:marTop w:val="0"/>
              <w:marBottom w:val="0"/>
              <w:divBdr>
                <w:top w:val="none" w:sz="0" w:space="0" w:color="auto"/>
                <w:left w:val="none" w:sz="0" w:space="0" w:color="auto"/>
                <w:bottom w:val="none" w:sz="0" w:space="0" w:color="auto"/>
                <w:right w:val="none" w:sz="0" w:space="0" w:color="auto"/>
              </w:divBdr>
            </w:div>
            <w:div w:id="1440568586">
              <w:marLeft w:val="0"/>
              <w:marRight w:val="0"/>
              <w:marTop w:val="0"/>
              <w:marBottom w:val="0"/>
              <w:divBdr>
                <w:top w:val="none" w:sz="0" w:space="0" w:color="auto"/>
                <w:left w:val="none" w:sz="0" w:space="0" w:color="auto"/>
                <w:bottom w:val="none" w:sz="0" w:space="0" w:color="auto"/>
                <w:right w:val="none" w:sz="0" w:space="0" w:color="auto"/>
              </w:divBdr>
            </w:div>
            <w:div w:id="1977174978">
              <w:marLeft w:val="0"/>
              <w:marRight w:val="0"/>
              <w:marTop w:val="0"/>
              <w:marBottom w:val="0"/>
              <w:divBdr>
                <w:top w:val="none" w:sz="0" w:space="0" w:color="auto"/>
                <w:left w:val="none" w:sz="0" w:space="0" w:color="auto"/>
                <w:bottom w:val="none" w:sz="0" w:space="0" w:color="auto"/>
                <w:right w:val="none" w:sz="0" w:space="0" w:color="auto"/>
              </w:divBdr>
            </w:div>
            <w:div w:id="2107652703">
              <w:marLeft w:val="0"/>
              <w:marRight w:val="0"/>
              <w:marTop w:val="0"/>
              <w:marBottom w:val="0"/>
              <w:divBdr>
                <w:top w:val="none" w:sz="0" w:space="0" w:color="auto"/>
                <w:left w:val="none" w:sz="0" w:space="0" w:color="auto"/>
                <w:bottom w:val="none" w:sz="0" w:space="0" w:color="auto"/>
                <w:right w:val="none" w:sz="0" w:space="0" w:color="auto"/>
              </w:divBdr>
            </w:div>
            <w:div w:id="17536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9318">
      <w:bodyDiv w:val="1"/>
      <w:marLeft w:val="0"/>
      <w:marRight w:val="0"/>
      <w:marTop w:val="0"/>
      <w:marBottom w:val="0"/>
      <w:divBdr>
        <w:top w:val="none" w:sz="0" w:space="0" w:color="auto"/>
        <w:left w:val="none" w:sz="0" w:space="0" w:color="auto"/>
        <w:bottom w:val="none" w:sz="0" w:space="0" w:color="auto"/>
        <w:right w:val="none" w:sz="0" w:space="0" w:color="auto"/>
      </w:divBdr>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269849041">
      <w:bodyDiv w:val="1"/>
      <w:marLeft w:val="0"/>
      <w:marRight w:val="0"/>
      <w:marTop w:val="0"/>
      <w:marBottom w:val="0"/>
      <w:divBdr>
        <w:top w:val="none" w:sz="0" w:space="0" w:color="auto"/>
        <w:left w:val="none" w:sz="0" w:space="0" w:color="auto"/>
        <w:bottom w:val="none" w:sz="0" w:space="0" w:color="auto"/>
        <w:right w:val="none" w:sz="0" w:space="0" w:color="auto"/>
      </w:divBdr>
    </w:div>
    <w:div w:id="1274286711">
      <w:bodyDiv w:val="1"/>
      <w:marLeft w:val="0"/>
      <w:marRight w:val="0"/>
      <w:marTop w:val="0"/>
      <w:marBottom w:val="0"/>
      <w:divBdr>
        <w:top w:val="none" w:sz="0" w:space="0" w:color="auto"/>
        <w:left w:val="none" w:sz="0" w:space="0" w:color="auto"/>
        <w:bottom w:val="none" w:sz="0" w:space="0" w:color="auto"/>
        <w:right w:val="none" w:sz="0" w:space="0" w:color="auto"/>
      </w:divBdr>
    </w:div>
    <w:div w:id="1322271890">
      <w:bodyDiv w:val="1"/>
      <w:marLeft w:val="0"/>
      <w:marRight w:val="0"/>
      <w:marTop w:val="0"/>
      <w:marBottom w:val="0"/>
      <w:divBdr>
        <w:top w:val="none" w:sz="0" w:space="0" w:color="auto"/>
        <w:left w:val="none" w:sz="0" w:space="0" w:color="auto"/>
        <w:bottom w:val="none" w:sz="0" w:space="0" w:color="auto"/>
        <w:right w:val="none" w:sz="0" w:space="0" w:color="auto"/>
      </w:divBdr>
    </w:div>
    <w:div w:id="1491945688">
      <w:bodyDiv w:val="1"/>
      <w:marLeft w:val="0"/>
      <w:marRight w:val="0"/>
      <w:marTop w:val="0"/>
      <w:marBottom w:val="0"/>
      <w:divBdr>
        <w:top w:val="none" w:sz="0" w:space="0" w:color="auto"/>
        <w:left w:val="none" w:sz="0" w:space="0" w:color="auto"/>
        <w:bottom w:val="none" w:sz="0" w:space="0" w:color="auto"/>
        <w:right w:val="none" w:sz="0" w:space="0" w:color="auto"/>
      </w:divBdr>
    </w:div>
    <w:div w:id="1509754860">
      <w:bodyDiv w:val="1"/>
      <w:marLeft w:val="0"/>
      <w:marRight w:val="0"/>
      <w:marTop w:val="0"/>
      <w:marBottom w:val="0"/>
      <w:divBdr>
        <w:top w:val="none" w:sz="0" w:space="0" w:color="auto"/>
        <w:left w:val="none" w:sz="0" w:space="0" w:color="auto"/>
        <w:bottom w:val="none" w:sz="0" w:space="0" w:color="auto"/>
        <w:right w:val="none" w:sz="0" w:space="0" w:color="auto"/>
      </w:divBdr>
    </w:div>
    <w:div w:id="1531339596">
      <w:bodyDiv w:val="1"/>
      <w:marLeft w:val="0"/>
      <w:marRight w:val="0"/>
      <w:marTop w:val="0"/>
      <w:marBottom w:val="0"/>
      <w:divBdr>
        <w:top w:val="none" w:sz="0" w:space="0" w:color="auto"/>
        <w:left w:val="none" w:sz="0" w:space="0" w:color="auto"/>
        <w:bottom w:val="none" w:sz="0" w:space="0" w:color="auto"/>
        <w:right w:val="none" w:sz="0" w:space="0" w:color="auto"/>
      </w:divBdr>
    </w:div>
    <w:div w:id="1547181384">
      <w:bodyDiv w:val="1"/>
      <w:marLeft w:val="0"/>
      <w:marRight w:val="0"/>
      <w:marTop w:val="0"/>
      <w:marBottom w:val="0"/>
      <w:divBdr>
        <w:top w:val="none" w:sz="0" w:space="0" w:color="auto"/>
        <w:left w:val="none" w:sz="0" w:space="0" w:color="auto"/>
        <w:bottom w:val="none" w:sz="0" w:space="0" w:color="auto"/>
        <w:right w:val="none" w:sz="0" w:space="0" w:color="auto"/>
      </w:divBdr>
    </w:div>
    <w:div w:id="1629822671">
      <w:bodyDiv w:val="1"/>
      <w:marLeft w:val="0"/>
      <w:marRight w:val="0"/>
      <w:marTop w:val="0"/>
      <w:marBottom w:val="0"/>
      <w:divBdr>
        <w:top w:val="none" w:sz="0" w:space="0" w:color="auto"/>
        <w:left w:val="none" w:sz="0" w:space="0" w:color="auto"/>
        <w:bottom w:val="none" w:sz="0" w:space="0" w:color="auto"/>
        <w:right w:val="none" w:sz="0" w:space="0" w:color="auto"/>
      </w:divBdr>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212638">
      <w:bodyDiv w:val="1"/>
      <w:marLeft w:val="0"/>
      <w:marRight w:val="0"/>
      <w:marTop w:val="0"/>
      <w:marBottom w:val="0"/>
      <w:divBdr>
        <w:top w:val="none" w:sz="0" w:space="0" w:color="auto"/>
        <w:left w:val="none" w:sz="0" w:space="0" w:color="auto"/>
        <w:bottom w:val="none" w:sz="0" w:space="0" w:color="auto"/>
        <w:right w:val="none" w:sz="0" w:space="0" w:color="auto"/>
      </w:divBdr>
    </w:div>
    <w:div w:id="1961569281">
      <w:bodyDiv w:val="1"/>
      <w:marLeft w:val="0"/>
      <w:marRight w:val="0"/>
      <w:marTop w:val="0"/>
      <w:marBottom w:val="0"/>
      <w:divBdr>
        <w:top w:val="none" w:sz="0" w:space="0" w:color="auto"/>
        <w:left w:val="none" w:sz="0" w:space="0" w:color="auto"/>
        <w:bottom w:val="none" w:sz="0" w:space="0" w:color="auto"/>
        <w:right w:val="none" w:sz="0" w:space="0" w:color="auto"/>
      </w:divBdr>
    </w:div>
    <w:div w:id="2053920563">
      <w:bodyDiv w:val="1"/>
      <w:marLeft w:val="0"/>
      <w:marRight w:val="0"/>
      <w:marTop w:val="0"/>
      <w:marBottom w:val="0"/>
      <w:divBdr>
        <w:top w:val="none" w:sz="0" w:space="0" w:color="auto"/>
        <w:left w:val="none" w:sz="0" w:space="0" w:color="auto"/>
        <w:bottom w:val="none" w:sz="0" w:space="0" w:color="auto"/>
        <w:right w:val="none" w:sz="0" w:space="0" w:color="auto"/>
      </w:divBdr>
    </w:div>
    <w:div w:id="20601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9DAE-7AA0-479A-8195-AE52E8A4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17507EF4-60EA-44B4-9173-D294BB5E8AD5}">
  <ds:schemaRefs>
    <ds:schemaRef ds:uri="http://schemas.openxmlformats.org/officeDocument/2006/bibliography"/>
  </ds:schemaRefs>
</ds:datastoreItem>
</file>

<file path=customXml/itemProps5.xml><?xml version="1.0" encoding="utf-8"?>
<ds:datastoreItem xmlns:ds="http://schemas.openxmlformats.org/officeDocument/2006/customXml" ds:itemID="{BA86F163-09EE-4106-B570-5645CE45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5662</Words>
  <Characters>3228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7a46729a-86db-4612-bb6f-365b84453d07</vt:lpstr>
      <vt:lpstr>7a46729a-86db-4612-bb6f-365b84453d07</vt:lpstr>
    </vt:vector>
  </TitlesOfParts>
  <Company>HP Inc.</Company>
  <LinksUpToDate>false</LinksUpToDate>
  <CharactersWithSpaces>8873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2025-08-07T13:03:00Z</dcterms:created>
  <dc:creator>Virginija Levinskienė</dc:creator>
  <cp:lastModifiedBy>Karvelienė Renata | ŠMSM</cp:lastModifiedBy>
  <dcterms:modified xsi:type="dcterms:W3CDTF">2025-08-19T11:00:00Z</dcterms:modified>
  <cp:revision>24</cp:revision>
  <dc:title>7a46729a-86db-4612-bb6f-365b84453d07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Komentarai">
    <vt:lpwstr>Pridėta po vizavimo</vt:lpwstr>
  </property>
  <property fmtid="{D5CDD505-2E9C-101B-9397-08002B2CF9AE}" pid="4" name="DmsPermissionsFlags">
    <vt:lpwstr>,SECTRUE,</vt:lpwstr>
  </property>
  <property fmtid="{D5CDD505-2E9C-101B-9397-08002B2CF9AE}" pid="5" name="DmsPermissionsUsers">
    <vt:lpwstr>109;#Giedrius Lapėnas;#120;#Ričardas Šokaitis;#1119;#Mantas Bernotas;#166;#Margarita Kairienė;#63;#Eglė Vizbarė;#1175;#Dalia Česlauskaitė</vt:lpwstr>
  </property>
  <property fmtid="{D5CDD505-2E9C-101B-9397-08002B2CF9AE}" pid="6" name="DmsPermissionsDivisions">
    <vt:lpwstr>71;#Švietimo projektų skyrius|4d6950ba-bddb-4d59-b4f2-90fff673db9b;#3308;#Procesų valdymo skyrius|1d2453fc-c175-46b4-b9fe-6151c1a059d8;#62;#Finansų skyrius|7d9d544b-d496-4126-a894-fd0e68da2d8e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