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EAE9F" w14:textId="0B0A4967" w:rsidR="00680AE6" w:rsidRPr="0045291D" w:rsidRDefault="00680AE6" w:rsidP="001B5825">
      <w:pPr>
        <w:spacing w:after="0" w:line="240" w:lineRule="auto"/>
        <w:ind w:left="8749" w:firstLine="1296"/>
        <w:rPr>
          <w:rFonts w:ascii="Times New Roman" w:eastAsia="Times New Roman" w:hAnsi="Times New Roman" w:cs="Times New Roman"/>
          <w:bCs/>
        </w:rPr>
      </w:pPr>
      <w:bookmarkStart w:id="0" w:name="_GoBack"/>
      <w:bookmarkEnd w:id="0"/>
      <w:r w:rsidRPr="0045291D">
        <w:rPr>
          <w:rFonts w:ascii="Times New Roman" w:eastAsia="Times New Roman" w:hAnsi="Times New Roman" w:cs="Times New Roman"/>
          <w:bCs/>
        </w:rPr>
        <w:t>PATVIRTINTA</w:t>
      </w:r>
    </w:p>
    <w:p w14:paraId="668E0684" w14:textId="5DA49936" w:rsidR="00680AE6" w:rsidRPr="0045291D" w:rsidRDefault="00680AE6" w:rsidP="00943E77">
      <w:pPr>
        <w:spacing w:after="0" w:line="240" w:lineRule="auto"/>
        <w:ind w:left="10065" w:hanging="20"/>
        <w:rPr>
          <w:rFonts w:ascii="Times New Roman" w:eastAsia="Times New Roman" w:hAnsi="Times New Roman" w:cs="Times New Roman"/>
          <w:bCs/>
          <w:sz w:val="24"/>
          <w:szCs w:val="24"/>
        </w:rPr>
      </w:pPr>
      <w:r w:rsidRPr="0045291D">
        <w:rPr>
          <w:rFonts w:ascii="Times New Roman" w:eastAsia="Times New Roman" w:hAnsi="Times New Roman" w:cs="Times New Roman"/>
          <w:bCs/>
          <w:sz w:val="24"/>
          <w:szCs w:val="24"/>
        </w:rPr>
        <w:t xml:space="preserve">Lietuvos Respublikos švietimo, mokslo ir sporto ministro </w:t>
      </w:r>
      <w:r w:rsidRPr="00943E77">
        <w:rPr>
          <w:rFonts w:ascii="Times New Roman" w:eastAsia="Times New Roman" w:hAnsi="Times New Roman" w:cs="Times New Roman"/>
          <w:bCs/>
          <w:sz w:val="24"/>
          <w:szCs w:val="24"/>
        </w:rPr>
        <w:t>2022 m.</w:t>
      </w:r>
      <w:r w:rsidR="00BB7F94" w:rsidRPr="00943E77">
        <w:rPr>
          <w:rFonts w:ascii="Times New Roman" w:eastAsia="Times New Roman" w:hAnsi="Times New Roman" w:cs="Times New Roman"/>
          <w:bCs/>
          <w:sz w:val="24"/>
          <w:szCs w:val="24"/>
        </w:rPr>
        <w:t xml:space="preserve"> </w:t>
      </w:r>
      <w:r w:rsidR="003F3945">
        <w:rPr>
          <w:rFonts w:ascii="Times New Roman" w:eastAsia="Times New Roman" w:hAnsi="Times New Roman" w:cs="Times New Roman"/>
          <w:bCs/>
          <w:sz w:val="24"/>
          <w:szCs w:val="24"/>
        </w:rPr>
        <w:t>liepos 14</w:t>
      </w:r>
      <w:r w:rsidRPr="00943E77">
        <w:rPr>
          <w:rFonts w:ascii="Times New Roman" w:eastAsia="Times New Roman" w:hAnsi="Times New Roman" w:cs="Times New Roman"/>
          <w:bCs/>
          <w:sz w:val="24"/>
          <w:szCs w:val="24"/>
        </w:rPr>
        <w:t xml:space="preserve"> d. </w:t>
      </w:r>
      <w:r w:rsidRPr="0045291D">
        <w:rPr>
          <w:rFonts w:ascii="Times New Roman" w:eastAsia="Times New Roman" w:hAnsi="Times New Roman" w:cs="Times New Roman"/>
          <w:bCs/>
          <w:sz w:val="24"/>
          <w:szCs w:val="24"/>
        </w:rPr>
        <w:t xml:space="preserve">įsakymu Nr. </w:t>
      </w:r>
      <w:r w:rsidR="003F3945">
        <w:rPr>
          <w:rFonts w:ascii="Times New Roman" w:eastAsia="Times New Roman" w:hAnsi="Times New Roman" w:cs="Times New Roman"/>
          <w:bCs/>
          <w:sz w:val="24"/>
          <w:szCs w:val="24"/>
        </w:rPr>
        <w:t>V-1152</w:t>
      </w:r>
    </w:p>
    <w:p w14:paraId="0CAD742E" w14:textId="60DED57B" w:rsidR="00680AE6" w:rsidRDefault="00680AE6" w:rsidP="0023673F">
      <w:pPr>
        <w:spacing w:after="0" w:line="240" w:lineRule="auto"/>
        <w:jc w:val="center"/>
        <w:rPr>
          <w:rFonts w:ascii="Times New Roman" w:eastAsia="Times New Roman" w:hAnsi="Times New Roman" w:cs="Times New Roman"/>
          <w:b/>
          <w:sz w:val="24"/>
          <w:szCs w:val="24"/>
        </w:rPr>
      </w:pPr>
    </w:p>
    <w:p w14:paraId="5FB0B536" w14:textId="77777777" w:rsidR="00BB7F94" w:rsidRDefault="00BB7F94" w:rsidP="0023673F">
      <w:pPr>
        <w:spacing w:after="0" w:line="240" w:lineRule="auto"/>
        <w:jc w:val="center"/>
        <w:rPr>
          <w:rFonts w:ascii="Times New Roman" w:eastAsia="Times New Roman" w:hAnsi="Times New Roman" w:cs="Times New Roman"/>
          <w:b/>
          <w:sz w:val="24"/>
          <w:szCs w:val="24"/>
        </w:rPr>
      </w:pPr>
    </w:p>
    <w:p w14:paraId="7930B549" w14:textId="3E7B29AD" w:rsidR="00255DBA" w:rsidRPr="00BB7F94" w:rsidRDefault="00BB7F94" w:rsidP="00255DBA">
      <w:pPr>
        <w:spacing w:after="0" w:line="240" w:lineRule="auto"/>
        <w:jc w:val="center"/>
        <w:rPr>
          <w:rFonts w:ascii="Times New Roman" w:eastAsia="Times New Roman" w:hAnsi="Times New Roman" w:cs="Times New Roman"/>
          <w:b/>
          <w:bCs/>
          <w:caps/>
          <w:sz w:val="24"/>
          <w:szCs w:val="24"/>
        </w:rPr>
      </w:pPr>
      <w:r w:rsidRPr="00BB7F94">
        <w:rPr>
          <w:rFonts w:ascii="Times New Roman" w:hAnsi="Times New Roman" w:cs="Times New Roman"/>
          <w:b/>
          <w:bCs/>
          <w:sz w:val="24"/>
          <w:szCs w:val="24"/>
          <w:shd w:val="clear" w:color="auto" w:fill="FFFFFF"/>
        </w:rPr>
        <w:t>2021–2030 M</w:t>
      </w:r>
      <w:r w:rsidR="00877088">
        <w:rPr>
          <w:rFonts w:ascii="Times New Roman" w:hAnsi="Times New Roman" w:cs="Times New Roman"/>
          <w:b/>
          <w:bCs/>
          <w:sz w:val="24"/>
          <w:szCs w:val="24"/>
          <w:shd w:val="clear" w:color="auto" w:fill="FFFFFF"/>
        </w:rPr>
        <w:t>ETŲ</w:t>
      </w:r>
      <w:r w:rsidRPr="00BB7F94">
        <w:rPr>
          <w:rFonts w:ascii="Times New Roman" w:hAnsi="Times New Roman" w:cs="Times New Roman"/>
          <w:b/>
          <w:bCs/>
          <w:sz w:val="24"/>
          <w:szCs w:val="24"/>
          <w:shd w:val="clear" w:color="auto" w:fill="FFFFFF"/>
        </w:rPr>
        <w:t xml:space="preserve"> PLĖTROS PROGRAMOS VALDYTOJOS LIETUVOS RESPUBLIKOS ŠVIETIMO, MOKSLO IR SPORTO MINISTERIJOS ŠVIETIMO PLĖTROS PROGRAMOS </w:t>
      </w:r>
      <w:r w:rsidRPr="00BB7F94">
        <w:rPr>
          <w:rFonts w:ascii="Times New Roman" w:hAnsi="Times New Roman" w:cs="Times New Roman"/>
          <w:b/>
          <w:bCs/>
          <w:sz w:val="24"/>
          <w:szCs w:val="24"/>
        </w:rPr>
        <w:t>PAŽANGOS PRIEMONĖS NR. 12-003-03-04-02 „UŽTIKRINTI EFEKTYVŲ MOKSLO IR STUDIJŲ SISTEMOS VALDYMĄ</w:t>
      </w:r>
      <w:r w:rsidRPr="00BB7F94">
        <w:rPr>
          <w:rFonts w:ascii="Times New Roman" w:hAnsi="Times New Roman" w:cs="Times New Roman"/>
          <w:b/>
          <w:bCs/>
          <w:sz w:val="24"/>
          <w:szCs w:val="24"/>
          <w:lang w:eastAsia="en-GB"/>
        </w:rPr>
        <w:t>“</w:t>
      </w:r>
      <w:r w:rsidRPr="00BB7F94">
        <w:rPr>
          <w:rFonts w:ascii="Times New Roman" w:hAnsi="Times New Roman" w:cs="Times New Roman"/>
          <w:b/>
          <w:bCs/>
          <w:sz w:val="24"/>
          <w:szCs w:val="24"/>
        </w:rPr>
        <w:t xml:space="preserve"> APRAŠAS</w:t>
      </w:r>
    </w:p>
    <w:p w14:paraId="20500B92" w14:textId="77777777" w:rsidR="0023673F" w:rsidRPr="00255DBA" w:rsidRDefault="0023673F" w:rsidP="0023673F">
      <w:pPr>
        <w:spacing w:after="0" w:line="240" w:lineRule="auto"/>
        <w:jc w:val="center"/>
        <w:rPr>
          <w:rFonts w:ascii="Times New Roman" w:eastAsia="Times New Roman" w:hAnsi="Times New Roman" w:cs="Times New Roman"/>
          <w:b/>
          <w:caps/>
          <w:sz w:val="24"/>
          <w:szCs w:val="24"/>
          <w:lang w:eastAsia="lt-LT"/>
        </w:rPr>
      </w:pPr>
    </w:p>
    <w:p w14:paraId="03FADCFF" w14:textId="77777777" w:rsidR="00B569E1" w:rsidRPr="00B569E1" w:rsidRDefault="00B569E1" w:rsidP="00245F94">
      <w:pPr>
        <w:tabs>
          <w:tab w:val="left" w:pos="1985"/>
        </w:tabs>
        <w:spacing w:after="0"/>
        <w:jc w:val="center"/>
        <w:rPr>
          <w:rFonts w:ascii="Times New Roman" w:hAnsi="Times New Roman" w:cs="Times New Roman"/>
          <w:b/>
          <w:bCs/>
          <w:szCs w:val="24"/>
        </w:rPr>
      </w:pPr>
      <w:r w:rsidRPr="00B569E1">
        <w:rPr>
          <w:rFonts w:ascii="Times New Roman" w:hAnsi="Times New Roman" w:cs="Times New Roman"/>
          <w:b/>
          <w:bCs/>
          <w:szCs w:val="24"/>
        </w:rPr>
        <w:t>I SKYRIUS</w:t>
      </w:r>
    </w:p>
    <w:p w14:paraId="49FCE672" w14:textId="77777777" w:rsidR="00B569E1" w:rsidRPr="00B569E1" w:rsidRDefault="00B569E1" w:rsidP="00245F94">
      <w:pPr>
        <w:spacing w:after="0"/>
        <w:jc w:val="center"/>
        <w:rPr>
          <w:rFonts w:ascii="Times New Roman" w:hAnsi="Times New Roman" w:cs="Times New Roman"/>
          <w:b/>
          <w:bCs/>
        </w:rPr>
      </w:pPr>
      <w:r w:rsidRPr="00B569E1">
        <w:rPr>
          <w:rFonts w:ascii="Times New Roman" w:hAnsi="Times New Roman" w:cs="Times New Roman"/>
          <w:b/>
          <w:bCs/>
        </w:rPr>
        <w:t>PLĖTROS PROGRAMOS PAŽANGOS PRIEMONĖS SIEKIAMI REZULTATAI</w:t>
      </w:r>
    </w:p>
    <w:p w14:paraId="06218C05" w14:textId="77777777" w:rsidR="00B569E1" w:rsidRDefault="00B569E1" w:rsidP="00B569E1">
      <w:pPr>
        <w:jc w:val="center"/>
        <w:rPr>
          <w:b/>
          <w:bCs/>
        </w:rPr>
      </w:pPr>
    </w:p>
    <w:tbl>
      <w:tblPr>
        <w:tblW w:w="10337" w:type="dxa"/>
        <w:jc w:val="center"/>
        <w:tblLayout w:type="fixed"/>
        <w:tblCellMar>
          <w:left w:w="0" w:type="dxa"/>
          <w:right w:w="0" w:type="dxa"/>
        </w:tblCellMar>
        <w:tblLook w:val="04A0" w:firstRow="1" w:lastRow="0" w:firstColumn="1" w:lastColumn="0" w:noHBand="0" w:noVBand="1"/>
      </w:tblPr>
      <w:tblGrid>
        <w:gridCol w:w="1417"/>
        <w:gridCol w:w="2399"/>
        <w:gridCol w:w="1574"/>
        <w:gridCol w:w="1555"/>
        <w:gridCol w:w="851"/>
        <w:gridCol w:w="909"/>
        <w:gridCol w:w="1632"/>
      </w:tblGrid>
      <w:tr w:rsidR="00E23518" w14:paraId="2BD74356" w14:textId="77777777" w:rsidTr="00135B8A">
        <w:trPr>
          <w:jc w:val="center"/>
        </w:trPr>
        <w:tc>
          <w:tcPr>
            <w:tcW w:w="1417" w:type="dxa"/>
            <w:vMerge w:val="restart"/>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50053ECF" w14:textId="77777777" w:rsidR="00E23518" w:rsidRPr="00800A31" w:rsidRDefault="00E23518" w:rsidP="009A41E6">
            <w:pPr>
              <w:rPr>
                <w:rFonts w:ascii="Times New Roman" w:hAnsi="Times New Roman" w:cs="Times New Roman"/>
                <w:sz w:val="16"/>
                <w:szCs w:val="16"/>
              </w:rPr>
            </w:pPr>
          </w:p>
          <w:p w14:paraId="74475E5E" w14:textId="1F5446F7" w:rsidR="00E23518" w:rsidRPr="00800A31" w:rsidRDefault="00E23518" w:rsidP="009A41E6">
            <w:pPr>
              <w:jc w:val="center"/>
              <w:rPr>
                <w:rFonts w:ascii="Times New Roman" w:hAnsi="Times New Roman" w:cs="Times New Roman"/>
                <w:sz w:val="16"/>
                <w:szCs w:val="16"/>
                <w:lang w:eastAsia="lt-LT"/>
              </w:rPr>
            </w:pPr>
            <w:r w:rsidRPr="00800A31">
              <w:rPr>
                <w:rFonts w:ascii="Times New Roman" w:hAnsi="Times New Roman" w:cs="Times New Roman"/>
                <w:b/>
                <w:bCs/>
                <w:sz w:val="16"/>
                <w:szCs w:val="16"/>
                <w:lang w:eastAsia="lt-LT"/>
              </w:rPr>
              <w:t>R</w:t>
            </w:r>
            <w:r>
              <w:rPr>
                <w:rFonts w:ascii="Times New Roman" w:hAnsi="Times New Roman" w:cs="Times New Roman"/>
                <w:b/>
                <w:bCs/>
                <w:sz w:val="16"/>
                <w:szCs w:val="16"/>
                <w:lang w:eastAsia="lt-LT"/>
              </w:rPr>
              <w:t>ezultato r</w:t>
            </w:r>
            <w:r w:rsidRPr="00800A31">
              <w:rPr>
                <w:rFonts w:ascii="Times New Roman" w:hAnsi="Times New Roman" w:cs="Times New Roman"/>
                <w:b/>
                <w:bCs/>
                <w:sz w:val="16"/>
                <w:szCs w:val="16"/>
                <w:lang w:eastAsia="lt-LT"/>
              </w:rPr>
              <w:t>odiklio kodas</w:t>
            </w:r>
          </w:p>
        </w:tc>
        <w:tc>
          <w:tcPr>
            <w:tcW w:w="2399"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7C3B02B1" w14:textId="77777777" w:rsidR="00E23518" w:rsidRPr="00800A31" w:rsidRDefault="00E23518" w:rsidP="009A41E6">
            <w:pPr>
              <w:rPr>
                <w:rFonts w:ascii="Times New Roman" w:hAnsi="Times New Roman" w:cs="Times New Roman"/>
                <w:sz w:val="16"/>
                <w:szCs w:val="16"/>
              </w:rPr>
            </w:pPr>
          </w:p>
          <w:p w14:paraId="7EE33BC7" w14:textId="44A8CB50" w:rsidR="00E23518" w:rsidRPr="00800A31" w:rsidRDefault="00135B8A" w:rsidP="009A41E6">
            <w:pPr>
              <w:jc w:val="center"/>
              <w:rPr>
                <w:rFonts w:ascii="Times New Roman" w:hAnsi="Times New Roman" w:cs="Times New Roman"/>
                <w:sz w:val="16"/>
                <w:szCs w:val="16"/>
                <w:lang w:eastAsia="lt-LT"/>
              </w:rPr>
            </w:pPr>
            <w:r>
              <w:rPr>
                <w:rFonts w:ascii="Times New Roman" w:hAnsi="Times New Roman" w:cs="Times New Roman"/>
                <w:b/>
                <w:bCs/>
                <w:sz w:val="16"/>
                <w:szCs w:val="16"/>
                <w:lang w:eastAsia="lt-LT"/>
              </w:rPr>
              <w:t>Rezultato r</w:t>
            </w:r>
            <w:r w:rsidR="00E23518" w:rsidRPr="00800A31">
              <w:rPr>
                <w:rFonts w:ascii="Times New Roman" w:hAnsi="Times New Roman" w:cs="Times New Roman"/>
                <w:b/>
                <w:bCs/>
                <w:sz w:val="16"/>
                <w:szCs w:val="16"/>
                <w:lang w:eastAsia="lt-LT"/>
              </w:rPr>
              <w:t xml:space="preserve">odiklio pavadinimas </w:t>
            </w:r>
          </w:p>
        </w:tc>
        <w:tc>
          <w:tcPr>
            <w:tcW w:w="1574"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6E794EAE" w14:textId="77777777" w:rsidR="00E23518" w:rsidRPr="00800A31" w:rsidRDefault="00E23518" w:rsidP="009A41E6">
            <w:pPr>
              <w:rPr>
                <w:rFonts w:ascii="Times New Roman" w:hAnsi="Times New Roman" w:cs="Times New Roman"/>
                <w:sz w:val="16"/>
                <w:szCs w:val="16"/>
              </w:rPr>
            </w:pPr>
          </w:p>
          <w:p w14:paraId="3ECC601F" w14:textId="77777777" w:rsidR="00E23518" w:rsidRPr="00800A31" w:rsidRDefault="00E23518" w:rsidP="009A41E6">
            <w:pPr>
              <w:jc w:val="center"/>
              <w:rPr>
                <w:rFonts w:ascii="Times New Roman" w:hAnsi="Times New Roman" w:cs="Times New Roman"/>
                <w:sz w:val="16"/>
                <w:szCs w:val="16"/>
                <w:lang w:eastAsia="lt-LT"/>
              </w:rPr>
            </w:pPr>
            <w:r w:rsidRPr="00800A31">
              <w:rPr>
                <w:rFonts w:ascii="Times New Roman" w:hAnsi="Times New Roman" w:cs="Times New Roman"/>
                <w:b/>
                <w:bCs/>
                <w:sz w:val="16"/>
                <w:szCs w:val="16"/>
                <w:lang w:eastAsia="lt-LT"/>
              </w:rPr>
              <w:t>Matavimo vienetas</w:t>
            </w:r>
          </w:p>
        </w:tc>
        <w:tc>
          <w:tcPr>
            <w:tcW w:w="1555"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4190694B" w14:textId="77777777" w:rsidR="00E23518" w:rsidRPr="00800A31" w:rsidRDefault="00E23518" w:rsidP="009A41E6">
            <w:pPr>
              <w:rPr>
                <w:rFonts w:ascii="Times New Roman" w:hAnsi="Times New Roman" w:cs="Times New Roman"/>
                <w:sz w:val="16"/>
                <w:szCs w:val="16"/>
              </w:rPr>
            </w:pPr>
          </w:p>
          <w:p w14:paraId="434402AF" w14:textId="3C05057D" w:rsidR="00E23518" w:rsidRPr="00800A31" w:rsidRDefault="00E23518" w:rsidP="009A41E6">
            <w:pPr>
              <w:jc w:val="center"/>
              <w:rPr>
                <w:rFonts w:ascii="Times New Roman" w:hAnsi="Times New Roman" w:cs="Times New Roman"/>
                <w:sz w:val="16"/>
                <w:szCs w:val="16"/>
                <w:lang w:eastAsia="lt-LT"/>
              </w:rPr>
            </w:pPr>
            <w:r w:rsidRPr="00800A31">
              <w:rPr>
                <w:rFonts w:ascii="Times New Roman" w:hAnsi="Times New Roman" w:cs="Times New Roman"/>
                <w:b/>
                <w:bCs/>
                <w:sz w:val="16"/>
                <w:szCs w:val="16"/>
                <w:lang w:eastAsia="lt-LT"/>
              </w:rPr>
              <w:t xml:space="preserve">Pradinė </w:t>
            </w:r>
            <w:r w:rsidR="00B0772A">
              <w:rPr>
                <w:rFonts w:ascii="Times New Roman" w:hAnsi="Times New Roman" w:cs="Times New Roman"/>
                <w:b/>
                <w:bCs/>
                <w:sz w:val="16"/>
                <w:szCs w:val="16"/>
                <w:lang w:eastAsia="lt-LT"/>
              </w:rPr>
              <w:t xml:space="preserve">rezultato </w:t>
            </w:r>
            <w:r w:rsidRPr="00800A31">
              <w:rPr>
                <w:rFonts w:ascii="Times New Roman" w:hAnsi="Times New Roman" w:cs="Times New Roman"/>
                <w:b/>
                <w:bCs/>
                <w:sz w:val="16"/>
                <w:szCs w:val="16"/>
                <w:lang w:eastAsia="lt-LT"/>
              </w:rPr>
              <w:t>rodiklio reikšmė (metai)</w:t>
            </w:r>
          </w:p>
        </w:tc>
        <w:tc>
          <w:tcPr>
            <w:tcW w:w="1760" w:type="dxa"/>
            <w:gridSpan w:val="2"/>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2327D31C" w14:textId="77777777" w:rsidR="00E23518" w:rsidRPr="00800A31" w:rsidRDefault="00E23518" w:rsidP="009A41E6">
            <w:pPr>
              <w:rPr>
                <w:rFonts w:ascii="Times New Roman" w:hAnsi="Times New Roman" w:cs="Times New Roman"/>
                <w:sz w:val="16"/>
                <w:szCs w:val="16"/>
              </w:rPr>
            </w:pPr>
          </w:p>
          <w:p w14:paraId="49DAA35A" w14:textId="48CEB1D5" w:rsidR="00E23518" w:rsidRPr="00800A31" w:rsidRDefault="00E23518" w:rsidP="009A41E6">
            <w:pPr>
              <w:jc w:val="center"/>
              <w:rPr>
                <w:rFonts w:ascii="Times New Roman" w:hAnsi="Times New Roman" w:cs="Times New Roman"/>
                <w:sz w:val="16"/>
                <w:szCs w:val="16"/>
                <w:lang w:eastAsia="lt-LT"/>
              </w:rPr>
            </w:pPr>
            <w:r w:rsidRPr="00800A31">
              <w:rPr>
                <w:rFonts w:ascii="Times New Roman" w:hAnsi="Times New Roman" w:cs="Times New Roman"/>
                <w:b/>
                <w:bCs/>
                <w:sz w:val="16"/>
                <w:szCs w:val="16"/>
                <w:lang w:eastAsia="lt-LT"/>
              </w:rPr>
              <w:t xml:space="preserve">Siektinos </w:t>
            </w:r>
            <w:r w:rsidR="00B0772A">
              <w:rPr>
                <w:rFonts w:ascii="Times New Roman" w:hAnsi="Times New Roman" w:cs="Times New Roman"/>
                <w:b/>
                <w:bCs/>
                <w:sz w:val="16"/>
                <w:szCs w:val="16"/>
                <w:lang w:eastAsia="lt-LT"/>
              </w:rPr>
              <w:t xml:space="preserve">rezultato </w:t>
            </w:r>
            <w:r w:rsidRPr="00800A31">
              <w:rPr>
                <w:rFonts w:ascii="Times New Roman" w:hAnsi="Times New Roman" w:cs="Times New Roman"/>
                <w:b/>
                <w:bCs/>
                <w:sz w:val="16"/>
                <w:szCs w:val="16"/>
                <w:lang w:eastAsia="lt-LT"/>
              </w:rPr>
              <w:t>rodiklio reikšmės</w:t>
            </w:r>
          </w:p>
        </w:tc>
        <w:tc>
          <w:tcPr>
            <w:tcW w:w="1632"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63B986CA" w14:textId="77777777" w:rsidR="00E23518" w:rsidRPr="00800A31" w:rsidRDefault="00E23518" w:rsidP="009A41E6">
            <w:pPr>
              <w:rPr>
                <w:rFonts w:ascii="Times New Roman" w:hAnsi="Times New Roman" w:cs="Times New Roman"/>
                <w:sz w:val="16"/>
                <w:szCs w:val="16"/>
              </w:rPr>
            </w:pPr>
          </w:p>
          <w:p w14:paraId="2A76D507" w14:textId="16ED14C8" w:rsidR="00E23518" w:rsidRPr="00800A31" w:rsidRDefault="00E23518" w:rsidP="009A41E6">
            <w:pPr>
              <w:jc w:val="center"/>
              <w:rPr>
                <w:rFonts w:ascii="Times New Roman" w:hAnsi="Times New Roman" w:cs="Times New Roman"/>
                <w:sz w:val="16"/>
                <w:szCs w:val="16"/>
                <w:lang w:eastAsia="lt-LT"/>
              </w:rPr>
            </w:pPr>
            <w:r w:rsidRPr="00800A31">
              <w:rPr>
                <w:rFonts w:ascii="Times New Roman" w:hAnsi="Times New Roman" w:cs="Times New Roman"/>
                <w:b/>
                <w:bCs/>
                <w:sz w:val="16"/>
                <w:szCs w:val="16"/>
                <w:lang w:eastAsia="lt-LT"/>
              </w:rPr>
              <w:t>Finansavimo šaltinis</w:t>
            </w:r>
            <w:r w:rsidR="00AD170D">
              <w:rPr>
                <w:rFonts w:ascii="Times New Roman" w:hAnsi="Times New Roman" w:cs="Times New Roman"/>
                <w:b/>
                <w:bCs/>
                <w:sz w:val="16"/>
                <w:szCs w:val="16"/>
                <w:lang w:eastAsia="lt-LT"/>
              </w:rPr>
              <w:t xml:space="preserve"> (-iai)</w:t>
            </w:r>
          </w:p>
        </w:tc>
      </w:tr>
      <w:tr w:rsidR="00E23518" w14:paraId="0297A798" w14:textId="77777777" w:rsidTr="00950B82">
        <w:trPr>
          <w:trHeight w:val="486"/>
          <w:jc w:val="center"/>
        </w:trPr>
        <w:tc>
          <w:tcPr>
            <w:tcW w:w="1417" w:type="dxa"/>
            <w:vMerge/>
            <w:tcBorders>
              <w:top w:val="single" w:sz="8" w:space="0" w:color="auto"/>
              <w:left w:val="single" w:sz="8" w:space="0" w:color="auto"/>
              <w:bottom w:val="single" w:sz="4" w:space="0" w:color="auto"/>
              <w:right w:val="single" w:sz="8" w:space="0" w:color="auto"/>
            </w:tcBorders>
            <w:vAlign w:val="center"/>
            <w:hideMark/>
          </w:tcPr>
          <w:p w14:paraId="7C3F1341" w14:textId="77777777" w:rsidR="00E23518" w:rsidRDefault="00E23518" w:rsidP="00245F94">
            <w:pPr>
              <w:spacing w:after="0"/>
              <w:rPr>
                <w:sz w:val="20"/>
                <w:lang w:eastAsia="lt-LT"/>
              </w:rPr>
            </w:pPr>
          </w:p>
        </w:tc>
        <w:tc>
          <w:tcPr>
            <w:tcW w:w="2399" w:type="dxa"/>
            <w:vMerge/>
            <w:tcBorders>
              <w:top w:val="single" w:sz="8" w:space="0" w:color="auto"/>
              <w:left w:val="nil"/>
              <w:bottom w:val="single" w:sz="4" w:space="0" w:color="auto"/>
              <w:right w:val="single" w:sz="8" w:space="0" w:color="auto"/>
            </w:tcBorders>
            <w:vAlign w:val="center"/>
            <w:hideMark/>
          </w:tcPr>
          <w:p w14:paraId="1CD345A4" w14:textId="77777777" w:rsidR="00E23518" w:rsidRDefault="00E23518" w:rsidP="00245F94">
            <w:pPr>
              <w:spacing w:after="0"/>
              <w:rPr>
                <w:sz w:val="20"/>
                <w:lang w:eastAsia="lt-LT"/>
              </w:rPr>
            </w:pPr>
          </w:p>
        </w:tc>
        <w:tc>
          <w:tcPr>
            <w:tcW w:w="1574" w:type="dxa"/>
            <w:vMerge/>
            <w:tcBorders>
              <w:top w:val="single" w:sz="8" w:space="0" w:color="auto"/>
              <w:left w:val="nil"/>
              <w:bottom w:val="single" w:sz="4" w:space="0" w:color="auto"/>
              <w:right w:val="single" w:sz="8" w:space="0" w:color="auto"/>
            </w:tcBorders>
            <w:vAlign w:val="center"/>
            <w:hideMark/>
          </w:tcPr>
          <w:p w14:paraId="702375A6" w14:textId="77777777" w:rsidR="00E23518" w:rsidRDefault="00E23518" w:rsidP="00245F94">
            <w:pPr>
              <w:spacing w:after="0"/>
              <w:rPr>
                <w:sz w:val="20"/>
                <w:lang w:eastAsia="lt-LT"/>
              </w:rPr>
            </w:pPr>
          </w:p>
        </w:tc>
        <w:tc>
          <w:tcPr>
            <w:tcW w:w="1555" w:type="dxa"/>
            <w:vMerge/>
            <w:tcBorders>
              <w:top w:val="single" w:sz="8" w:space="0" w:color="auto"/>
              <w:left w:val="nil"/>
              <w:bottom w:val="single" w:sz="4" w:space="0" w:color="auto"/>
              <w:right w:val="single" w:sz="8" w:space="0" w:color="auto"/>
            </w:tcBorders>
            <w:vAlign w:val="center"/>
            <w:hideMark/>
          </w:tcPr>
          <w:p w14:paraId="1B654FAD" w14:textId="77777777" w:rsidR="00E23518" w:rsidRDefault="00E23518" w:rsidP="00245F94">
            <w:pPr>
              <w:spacing w:after="0"/>
              <w:rPr>
                <w:sz w:val="20"/>
                <w:lang w:eastAsia="lt-LT"/>
              </w:rPr>
            </w:pPr>
          </w:p>
        </w:tc>
        <w:tc>
          <w:tcPr>
            <w:tcW w:w="851" w:type="dxa"/>
            <w:tcBorders>
              <w:top w:val="nil"/>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1758A29F" w14:textId="77777777" w:rsidR="00E23518" w:rsidRPr="00081C73" w:rsidRDefault="00E23518" w:rsidP="00245F94">
            <w:pPr>
              <w:spacing w:after="0"/>
              <w:jc w:val="center"/>
              <w:rPr>
                <w:rFonts w:ascii="Times New Roman" w:hAnsi="Times New Roman" w:cs="Times New Roman"/>
                <w:b/>
                <w:bCs/>
                <w:sz w:val="16"/>
                <w:szCs w:val="16"/>
                <w:lang w:eastAsia="lt-LT"/>
              </w:rPr>
            </w:pPr>
            <w:r w:rsidRPr="00081C73">
              <w:rPr>
                <w:rFonts w:ascii="Times New Roman" w:hAnsi="Times New Roman" w:cs="Times New Roman"/>
                <w:b/>
                <w:bCs/>
                <w:sz w:val="16"/>
                <w:szCs w:val="16"/>
                <w:lang w:eastAsia="lt-LT"/>
              </w:rPr>
              <w:t xml:space="preserve">Tarpinė reikšmė </w:t>
            </w:r>
          </w:p>
          <w:p w14:paraId="75F583D6" w14:textId="74590D1A" w:rsidR="00E23518" w:rsidRPr="00081C73" w:rsidRDefault="00E23518" w:rsidP="00245F94">
            <w:pPr>
              <w:spacing w:after="0"/>
              <w:jc w:val="center"/>
              <w:rPr>
                <w:rFonts w:ascii="Times New Roman" w:hAnsi="Times New Roman" w:cs="Times New Roman"/>
                <w:sz w:val="16"/>
                <w:szCs w:val="16"/>
                <w:lang w:eastAsia="lt-LT"/>
              </w:rPr>
            </w:pPr>
            <w:r w:rsidRPr="00081C73">
              <w:rPr>
                <w:rFonts w:ascii="Times New Roman" w:hAnsi="Times New Roman" w:cs="Times New Roman"/>
                <w:b/>
                <w:bCs/>
                <w:sz w:val="16"/>
                <w:szCs w:val="16"/>
                <w:lang w:eastAsia="lt-LT"/>
              </w:rPr>
              <w:t>2025 m.</w:t>
            </w:r>
          </w:p>
        </w:tc>
        <w:tc>
          <w:tcPr>
            <w:tcW w:w="909" w:type="dxa"/>
            <w:tcBorders>
              <w:top w:val="nil"/>
              <w:left w:val="nil"/>
              <w:bottom w:val="single" w:sz="4" w:space="0" w:color="auto"/>
              <w:right w:val="single" w:sz="8" w:space="0" w:color="auto"/>
            </w:tcBorders>
            <w:shd w:val="clear" w:color="auto" w:fill="DEEAF6"/>
            <w:tcMar>
              <w:top w:w="0" w:type="dxa"/>
              <w:left w:w="108" w:type="dxa"/>
              <w:bottom w:w="0" w:type="dxa"/>
              <w:right w:w="108" w:type="dxa"/>
            </w:tcMar>
            <w:vAlign w:val="center"/>
            <w:hideMark/>
          </w:tcPr>
          <w:p w14:paraId="43584E4A" w14:textId="77777777" w:rsidR="00E23518" w:rsidRPr="00081C73" w:rsidRDefault="00E23518" w:rsidP="00245F94">
            <w:pPr>
              <w:spacing w:after="0"/>
              <w:jc w:val="center"/>
              <w:rPr>
                <w:rFonts w:ascii="Times New Roman" w:hAnsi="Times New Roman" w:cs="Times New Roman"/>
                <w:sz w:val="16"/>
                <w:szCs w:val="16"/>
                <w:lang w:eastAsia="lt-LT"/>
              </w:rPr>
            </w:pPr>
            <w:r w:rsidRPr="00081C73">
              <w:rPr>
                <w:rFonts w:ascii="Times New Roman" w:hAnsi="Times New Roman" w:cs="Times New Roman"/>
                <w:b/>
                <w:bCs/>
                <w:sz w:val="16"/>
                <w:szCs w:val="16"/>
                <w:lang w:eastAsia="lt-LT"/>
              </w:rPr>
              <w:t>Galutinė reikšmė</w:t>
            </w:r>
          </w:p>
          <w:p w14:paraId="41DF35FA" w14:textId="77777777" w:rsidR="00E23518" w:rsidRPr="00081C73" w:rsidRDefault="00E23518" w:rsidP="00245F94">
            <w:pPr>
              <w:spacing w:after="0"/>
              <w:jc w:val="center"/>
              <w:rPr>
                <w:rFonts w:ascii="Times New Roman" w:hAnsi="Times New Roman" w:cs="Times New Roman"/>
                <w:sz w:val="16"/>
                <w:szCs w:val="16"/>
                <w:lang w:eastAsia="lt-LT"/>
              </w:rPr>
            </w:pPr>
            <w:r w:rsidRPr="00081C73">
              <w:rPr>
                <w:rFonts w:ascii="Times New Roman" w:hAnsi="Times New Roman" w:cs="Times New Roman"/>
                <w:b/>
                <w:bCs/>
                <w:sz w:val="16"/>
                <w:szCs w:val="16"/>
                <w:lang w:eastAsia="lt-LT"/>
              </w:rPr>
              <w:t>2030 m.</w:t>
            </w:r>
          </w:p>
        </w:tc>
        <w:tc>
          <w:tcPr>
            <w:tcW w:w="1632" w:type="dxa"/>
            <w:vMerge/>
            <w:tcBorders>
              <w:top w:val="single" w:sz="8" w:space="0" w:color="auto"/>
              <w:left w:val="nil"/>
              <w:bottom w:val="single" w:sz="4" w:space="0" w:color="auto"/>
              <w:right w:val="single" w:sz="8" w:space="0" w:color="auto"/>
            </w:tcBorders>
            <w:shd w:val="clear" w:color="auto" w:fill="DEEAF6"/>
            <w:vAlign w:val="center"/>
            <w:hideMark/>
          </w:tcPr>
          <w:p w14:paraId="2B2697BB" w14:textId="77777777" w:rsidR="00E23518" w:rsidRPr="00B569E1" w:rsidRDefault="00E23518" w:rsidP="00245F94">
            <w:pPr>
              <w:spacing w:after="0"/>
              <w:rPr>
                <w:rFonts w:ascii="Times New Roman" w:hAnsi="Times New Roman" w:cs="Times New Roman"/>
                <w:lang w:eastAsia="lt-LT"/>
              </w:rPr>
            </w:pPr>
          </w:p>
        </w:tc>
      </w:tr>
      <w:tr w:rsidR="00E23518" w:rsidRPr="00922165" w14:paraId="6C26B5C3" w14:textId="77777777" w:rsidTr="00950B82">
        <w:trPr>
          <w:trHeight w:val="264"/>
          <w:jc w:val="center"/>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65AC1F" w14:textId="4976213F" w:rsidR="00E23518" w:rsidRPr="00950B82" w:rsidRDefault="00E23518" w:rsidP="000421EE">
            <w:pPr>
              <w:spacing w:after="0"/>
              <w:jc w:val="center"/>
              <w:rPr>
                <w:rFonts w:ascii="Times New Roman" w:hAnsi="Times New Roman" w:cs="Times New Roman"/>
                <w:b/>
                <w:bCs/>
                <w:sz w:val="16"/>
                <w:szCs w:val="16"/>
              </w:rPr>
            </w:pPr>
            <w:r w:rsidRPr="00950B82">
              <w:rPr>
                <w:rFonts w:ascii="Times New Roman" w:hAnsi="Times New Roman" w:cs="Times New Roman"/>
                <w:b/>
                <w:bCs/>
                <w:sz w:val="16"/>
                <w:szCs w:val="16"/>
              </w:rPr>
              <w:t>1</w:t>
            </w:r>
          </w:p>
        </w:tc>
        <w:tc>
          <w:tcPr>
            <w:tcW w:w="23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6CA4C4" w14:textId="65BDED08" w:rsidR="00E23518" w:rsidRPr="00950B82" w:rsidRDefault="00135B8A" w:rsidP="000421EE">
            <w:pPr>
              <w:spacing w:after="0"/>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9DE33" w14:textId="345C273D" w:rsidR="00E23518" w:rsidRPr="00950B82" w:rsidRDefault="00135B8A" w:rsidP="000421EE">
            <w:pPr>
              <w:spacing w:after="0"/>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E330E" w14:textId="30B9358D" w:rsidR="00E23518" w:rsidRPr="00950B82" w:rsidRDefault="00135B8A" w:rsidP="000421EE">
            <w:pPr>
              <w:spacing w:after="0"/>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96279" w14:textId="3D53C4FB" w:rsidR="00E23518" w:rsidRPr="00950B82" w:rsidRDefault="00804740" w:rsidP="000421EE">
            <w:pPr>
              <w:spacing w:after="0"/>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93933F" w14:textId="4CF8593A" w:rsidR="00E23518" w:rsidRPr="00950B82" w:rsidRDefault="00804740" w:rsidP="000421EE">
            <w:pPr>
              <w:spacing w:after="0"/>
              <w:jc w:val="center"/>
              <w:rPr>
                <w:rFonts w:ascii="Times New Roman" w:hAnsi="Times New Roman" w:cs="Times New Roman"/>
                <w:b/>
                <w:bCs/>
                <w:sz w:val="16"/>
                <w:szCs w:val="16"/>
              </w:rPr>
            </w:pPr>
            <w:r>
              <w:rPr>
                <w:rFonts w:ascii="Times New Roman" w:hAnsi="Times New Roman" w:cs="Times New Roman"/>
                <w:b/>
                <w:bCs/>
                <w:sz w:val="16"/>
                <w:szCs w:val="16"/>
              </w:rPr>
              <w:t>6</w:t>
            </w:r>
          </w:p>
        </w:tc>
        <w:tc>
          <w:tcPr>
            <w:tcW w:w="1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84C92D" w14:textId="242E195F" w:rsidR="00E23518" w:rsidRPr="00950B82" w:rsidRDefault="00B0772A" w:rsidP="000421EE">
            <w:pPr>
              <w:spacing w:after="0"/>
              <w:jc w:val="center"/>
              <w:rPr>
                <w:rFonts w:ascii="Times New Roman" w:hAnsi="Times New Roman" w:cs="Times New Roman"/>
                <w:b/>
                <w:bCs/>
                <w:sz w:val="16"/>
                <w:szCs w:val="16"/>
              </w:rPr>
            </w:pPr>
            <w:r>
              <w:rPr>
                <w:rFonts w:ascii="Times New Roman" w:hAnsi="Times New Roman" w:cs="Times New Roman"/>
                <w:b/>
                <w:bCs/>
                <w:sz w:val="16"/>
                <w:szCs w:val="16"/>
              </w:rPr>
              <w:t>7</w:t>
            </w:r>
          </w:p>
        </w:tc>
      </w:tr>
      <w:tr w:rsidR="00E23518" w:rsidRPr="00922165" w14:paraId="15C32BA0" w14:textId="77777777" w:rsidTr="00950B82">
        <w:trPr>
          <w:jc w:val="center"/>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F0530B6" w14:textId="77777777" w:rsidR="00E23518" w:rsidRPr="00245F94" w:rsidRDefault="00E23518" w:rsidP="00067AFF">
            <w:pPr>
              <w:spacing w:after="0"/>
              <w:rPr>
                <w:rFonts w:ascii="Times New Roman" w:hAnsi="Times New Roman" w:cs="Times New Roman"/>
                <w:sz w:val="16"/>
                <w:szCs w:val="16"/>
              </w:rPr>
            </w:pPr>
          </w:p>
          <w:p w14:paraId="552A7C54" w14:textId="77777777" w:rsidR="00E23518" w:rsidRPr="00245F94" w:rsidRDefault="00E23518" w:rsidP="00067AFF">
            <w:pPr>
              <w:spacing w:after="0"/>
              <w:jc w:val="center"/>
              <w:rPr>
                <w:rFonts w:ascii="Times New Roman" w:hAnsi="Times New Roman" w:cs="Times New Roman"/>
                <w:sz w:val="16"/>
                <w:szCs w:val="16"/>
                <w:lang w:eastAsia="lt-LT"/>
              </w:rPr>
            </w:pPr>
            <w:r w:rsidRPr="00245F94">
              <w:rPr>
                <w:rFonts w:ascii="Times New Roman" w:hAnsi="Times New Roman" w:cs="Times New Roman"/>
                <w:sz w:val="16"/>
                <w:szCs w:val="16"/>
                <w:lang w:eastAsia="lt-LT"/>
              </w:rPr>
              <w:t>R-12-003-03-04-02-01</w:t>
            </w:r>
          </w:p>
        </w:tc>
        <w:tc>
          <w:tcPr>
            <w:tcW w:w="23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BF5AB2" w14:textId="77777777" w:rsidR="00E23518" w:rsidRPr="00245F94" w:rsidRDefault="00E23518" w:rsidP="00067AFF">
            <w:pPr>
              <w:spacing w:after="0"/>
              <w:rPr>
                <w:rFonts w:ascii="Times New Roman" w:hAnsi="Times New Roman" w:cs="Times New Roman"/>
                <w:sz w:val="16"/>
                <w:szCs w:val="16"/>
              </w:rPr>
            </w:pPr>
          </w:p>
          <w:p w14:paraId="65072C5D" w14:textId="77777777" w:rsidR="00E23518" w:rsidRPr="00245F94" w:rsidRDefault="00E23518" w:rsidP="00067AFF">
            <w:pPr>
              <w:spacing w:after="0"/>
              <w:jc w:val="both"/>
              <w:rPr>
                <w:rFonts w:ascii="Times New Roman" w:hAnsi="Times New Roman" w:cs="Times New Roman"/>
                <w:sz w:val="16"/>
                <w:szCs w:val="16"/>
                <w:lang w:eastAsia="lt-LT"/>
              </w:rPr>
            </w:pPr>
            <w:r w:rsidRPr="00245F94">
              <w:rPr>
                <w:rFonts w:ascii="Times New Roman" w:hAnsi="Times New Roman" w:cs="Times New Roman"/>
                <w:sz w:val="16"/>
                <w:szCs w:val="16"/>
                <w:lang w:eastAsia="lt-LT"/>
              </w:rPr>
              <w:t>Asmenų, studijuojančių savo lėšomis, dalis nuo visų studijuojančių asmenų</w:t>
            </w:r>
          </w:p>
        </w:tc>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3DD37C" w14:textId="77777777" w:rsidR="00E23518" w:rsidRPr="00245F94" w:rsidRDefault="00E23518" w:rsidP="00067AFF">
            <w:pPr>
              <w:spacing w:after="0"/>
              <w:rPr>
                <w:rFonts w:ascii="Times New Roman" w:hAnsi="Times New Roman" w:cs="Times New Roman"/>
                <w:sz w:val="16"/>
                <w:szCs w:val="16"/>
              </w:rPr>
            </w:pPr>
          </w:p>
          <w:p w14:paraId="61E724DF" w14:textId="77777777" w:rsidR="00E23518" w:rsidRPr="00245F94" w:rsidRDefault="00E23518" w:rsidP="00067AFF">
            <w:pPr>
              <w:spacing w:after="0"/>
              <w:jc w:val="center"/>
              <w:rPr>
                <w:rFonts w:ascii="Times New Roman" w:hAnsi="Times New Roman" w:cs="Times New Roman"/>
                <w:sz w:val="16"/>
                <w:szCs w:val="16"/>
                <w:lang w:eastAsia="lt-LT"/>
              </w:rPr>
            </w:pPr>
            <w:r w:rsidRPr="00245F94">
              <w:rPr>
                <w:rFonts w:ascii="Times New Roman" w:hAnsi="Times New Roman" w:cs="Times New Roman"/>
                <w:sz w:val="16"/>
                <w:szCs w:val="16"/>
                <w:lang w:eastAsia="lt-LT"/>
              </w:rPr>
              <w:t>Procentas</w:t>
            </w:r>
          </w:p>
        </w:tc>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E5D45" w14:textId="77777777" w:rsidR="00E23518" w:rsidRPr="00245F94" w:rsidRDefault="00E23518" w:rsidP="00067AFF">
            <w:pPr>
              <w:spacing w:after="0"/>
              <w:rPr>
                <w:rFonts w:ascii="Times New Roman" w:hAnsi="Times New Roman" w:cs="Times New Roman"/>
                <w:sz w:val="16"/>
                <w:szCs w:val="16"/>
              </w:rPr>
            </w:pPr>
          </w:p>
          <w:p w14:paraId="39CD0D3D" w14:textId="77777777" w:rsidR="00E23518" w:rsidRPr="00245F94" w:rsidRDefault="00E23518" w:rsidP="00067AFF">
            <w:pPr>
              <w:spacing w:after="0"/>
              <w:jc w:val="center"/>
              <w:rPr>
                <w:rFonts w:ascii="Times New Roman" w:hAnsi="Times New Roman" w:cs="Times New Roman"/>
                <w:sz w:val="16"/>
                <w:szCs w:val="16"/>
                <w:lang w:eastAsia="lt-LT"/>
              </w:rPr>
            </w:pPr>
            <w:r w:rsidRPr="00245F94">
              <w:rPr>
                <w:rFonts w:ascii="Times New Roman" w:hAnsi="Times New Roman" w:cs="Times New Roman"/>
                <w:sz w:val="16"/>
                <w:szCs w:val="16"/>
                <w:lang w:eastAsia="lt-LT"/>
              </w:rPr>
              <w:t>43 (2020)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1A9AA" w14:textId="77777777" w:rsidR="00E23518" w:rsidRPr="00245F94" w:rsidRDefault="00E23518" w:rsidP="00067AFF">
            <w:pPr>
              <w:spacing w:after="0"/>
              <w:rPr>
                <w:rFonts w:ascii="Times New Roman" w:hAnsi="Times New Roman" w:cs="Times New Roman"/>
                <w:sz w:val="16"/>
                <w:szCs w:val="16"/>
              </w:rPr>
            </w:pPr>
          </w:p>
          <w:p w14:paraId="2B56A3B2" w14:textId="77777777" w:rsidR="00E23518" w:rsidRPr="00245F94" w:rsidRDefault="00E23518" w:rsidP="00067AFF">
            <w:pPr>
              <w:spacing w:after="0"/>
              <w:jc w:val="center"/>
              <w:rPr>
                <w:rFonts w:ascii="Times New Roman" w:hAnsi="Times New Roman" w:cs="Times New Roman"/>
                <w:sz w:val="16"/>
                <w:szCs w:val="16"/>
                <w:lang w:eastAsia="lt-LT"/>
              </w:rPr>
            </w:pPr>
            <w:r w:rsidRPr="00245F94">
              <w:rPr>
                <w:rFonts w:ascii="Times New Roman" w:hAnsi="Times New Roman" w:cs="Times New Roman"/>
                <w:sz w:val="16"/>
                <w:szCs w:val="16"/>
                <w:lang w:eastAsia="lt-LT"/>
              </w:rPr>
              <w:t>35</w:t>
            </w:r>
          </w:p>
        </w:tc>
        <w:tc>
          <w:tcPr>
            <w:tcW w:w="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5D29B56" w14:textId="77777777" w:rsidR="00E23518" w:rsidRPr="00245F94" w:rsidRDefault="00E23518" w:rsidP="00067AFF">
            <w:pPr>
              <w:spacing w:after="0"/>
              <w:rPr>
                <w:rFonts w:ascii="Times New Roman" w:hAnsi="Times New Roman" w:cs="Times New Roman"/>
                <w:sz w:val="16"/>
                <w:szCs w:val="16"/>
              </w:rPr>
            </w:pPr>
          </w:p>
          <w:p w14:paraId="6B9E0A81" w14:textId="77777777" w:rsidR="00E23518" w:rsidRPr="00245F94" w:rsidRDefault="00E23518" w:rsidP="00067AFF">
            <w:pPr>
              <w:spacing w:after="0"/>
              <w:jc w:val="center"/>
              <w:rPr>
                <w:rFonts w:ascii="Times New Roman" w:hAnsi="Times New Roman" w:cs="Times New Roman"/>
                <w:sz w:val="16"/>
                <w:szCs w:val="16"/>
                <w:lang w:eastAsia="lt-LT"/>
              </w:rPr>
            </w:pPr>
            <w:r w:rsidRPr="00245F94">
              <w:rPr>
                <w:rFonts w:ascii="Times New Roman" w:hAnsi="Times New Roman" w:cs="Times New Roman"/>
                <w:sz w:val="16"/>
                <w:szCs w:val="16"/>
                <w:lang w:eastAsia="lt-LT"/>
              </w:rPr>
              <w:t>25</w:t>
            </w:r>
          </w:p>
        </w:tc>
        <w:tc>
          <w:tcPr>
            <w:tcW w:w="1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905F605" w14:textId="77777777" w:rsidR="00E23518" w:rsidRPr="00245F94" w:rsidRDefault="00E23518" w:rsidP="00067AFF">
            <w:pPr>
              <w:spacing w:after="0"/>
              <w:rPr>
                <w:rFonts w:ascii="Times New Roman" w:hAnsi="Times New Roman" w:cs="Times New Roman"/>
                <w:sz w:val="16"/>
                <w:szCs w:val="16"/>
              </w:rPr>
            </w:pPr>
          </w:p>
          <w:p w14:paraId="64BBDABB" w14:textId="77777777" w:rsidR="00E23518" w:rsidRPr="00245F94" w:rsidRDefault="00E23518" w:rsidP="00067AFF">
            <w:pPr>
              <w:spacing w:after="0"/>
              <w:jc w:val="center"/>
              <w:rPr>
                <w:rFonts w:ascii="Times New Roman" w:hAnsi="Times New Roman" w:cs="Times New Roman"/>
                <w:sz w:val="16"/>
                <w:szCs w:val="16"/>
                <w:lang w:eastAsia="lt-LT"/>
              </w:rPr>
            </w:pPr>
            <w:r w:rsidRPr="00245F94">
              <w:rPr>
                <w:rFonts w:ascii="Times New Roman" w:hAnsi="Times New Roman" w:cs="Times New Roman"/>
                <w:sz w:val="16"/>
                <w:szCs w:val="16"/>
                <w:lang w:eastAsia="lt-LT"/>
              </w:rPr>
              <w:t>Valstybės biudžeto lėšos (toliau – VB)</w:t>
            </w:r>
          </w:p>
        </w:tc>
      </w:tr>
      <w:tr w:rsidR="00E23518" w:rsidRPr="00922165" w14:paraId="64C0F17C" w14:textId="77777777" w:rsidTr="00950B82">
        <w:trPr>
          <w:jc w:val="center"/>
        </w:trPr>
        <w:tc>
          <w:tcPr>
            <w:tcW w:w="141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6D5DFB" w14:textId="77777777" w:rsidR="00E23518" w:rsidRPr="00245F94" w:rsidRDefault="00E23518" w:rsidP="00067AFF">
            <w:pPr>
              <w:spacing w:after="0"/>
              <w:rPr>
                <w:rFonts w:ascii="Times New Roman" w:hAnsi="Times New Roman" w:cs="Times New Roman"/>
                <w:sz w:val="16"/>
                <w:szCs w:val="16"/>
              </w:rPr>
            </w:pPr>
          </w:p>
          <w:p w14:paraId="2DBB639D" w14:textId="77777777" w:rsidR="00E23518" w:rsidRPr="00245F94" w:rsidRDefault="00E23518" w:rsidP="00067AFF">
            <w:pPr>
              <w:spacing w:after="0"/>
              <w:jc w:val="center"/>
              <w:rPr>
                <w:rFonts w:ascii="Times New Roman" w:hAnsi="Times New Roman" w:cs="Times New Roman"/>
                <w:sz w:val="16"/>
                <w:szCs w:val="16"/>
                <w:lang w:eastAsia="lt-LT"/>
              </w:rPr>
            </w:pPr>
            <w:r w:rsidRPr="00245F94">
              <w:rPr>
                <w:rFonts w:ascii="Times New Roman" w:hAnsi="Times New Roman" w:cs="Times New Roman"/>
                <w:sz w:val="16"/>
                <w:szCs w:val="16"/>
                <w:lang w:eastAsia="lt-LT"/>
              </w:rPr>
              <w:t>R-12-003-03-04-02-02</w:t>
            </w:r>
          </w:p>
        </w:tc>
        <w:tc>
          <w:tcPr>
            <w:tcW w:w="239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F1CFD1" w14:textId="77777777" w:rsidR="00E23518" w:rsidRPr="00245F94" w:rsidRDefault="00E23518" w:rsidP="00067AFF">
            <w:pPr>
              <w:spacing w:after="0"/>
              <w:rPr>
                <w:rFonts w:ascii="Times New Roman" w:hAnsi="Times New Roman" w:cs="Times New Roman"/>
                <w:sz w:val="16"/>
                <w:szCs w:val="16"/>
              </w:rPr>
            </w:pPr>
          </w:p>
          <w:p w14:paraId="33BE3A5A" w14:textId="77777777" w:rsidR="00E23518" w:rsidRPr="00245F94" w:rsidRDefault="00E23518" w:rsidP="00067AFF">
            <w:pPr>
              <w:spacing w:after="0"/>
              <w:jc w:val="both"/>
              <w:rPr>
                <w:rFonts w:ascii="Times New Roman" w:hAnsi="Times New Roman" w:cs="Times New Roman"/>
                <w:sz w:val="16"/>
                <w:szCs w:val="16"/>
                <w:lang w:eastAsia="lt-LT"/>
              </w:rPr>
            </w:pPr>
            <w:r w:rsidRPr="00245F94">
              <w:rPr>
                <w:rFonts w:ascii="Times New Roman" w:hAnsi="Times New Roman" w:cs="Times New Roman"/>
                <w:sz w:val="16"/>
                <w:szCs w:val="16"/>
                <w:lang w:eastAsia="lt-LT"/>
              </w:rPr>
              <w:t>Aukštųjų mokyklų, vykdančių užsienyje įgytų kvalifikacijų pripažinimą, dalis</w:t>
            </w:r>
          </w:p>
        </w:tc>
        <w:tc>
          <w:tcPr>
            <w:tcW w:w="15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3D155BB" w14:textId="77777777" w:rsidR="00E23518" w:rsidRPr="00245F94" w:rsidRDefault="00E23518" w:rsidP="00067AFF">
            <w:pPr>
              <w:spacing w:after="0"/>
              <w:rPr>
                <w:rFonts w:ascii="Times New Roman" w:hAnsi="Times New Roman" w:cs="Times New Roman"/>
                <w:sz w:val="16"/>
                <w:szCs w:val="16"/>
              </w:rPr>
            </w:pPr>
          </w:p>
          <w:p w14:paraId="30D2A1E7" w14:textId="77777777" w:rsidR="00E23518" w:rsidRPr="00245F94" w:rsidRDefault="00E23518" w:rsidP="00067AFF">
            <w:pPr>
              <w:spacing w:after="0"/>
              <w:jc w:val="center"/>
              <w:rPr>
                <w:rFonts w:ascii="Times New Roman" w:hAnsi="Times New Roman" w:cs="Times New Roman"/>
                <w:sz w:val="16"/>
                <w:szCs w:val="16"/>
                <w:lang w:eastAsia="lt-LT"/>
              </w:rPr>
            </w:pPr>
            <w:r w:rsidRPr="00245F94">
              <w:rPr>
                <w:rFonts w:ascii="Times New Roman" w:hAnsi="Times New Roman" w:cs="Times New Roman"/>
                <w:sz w:val="16"/>
                <w:szCs w:val="16"/>
                <w:lang w:eastAsia="lt-LT"/>
              </w:rPr>
              <w:t>Procentas</w:t>
            </w:r>
          </w:p>
        </w:tc>
        <w:tc>
          <w:tcPr>
            <w:tcW w:w="155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B99F2E3" w14:textId="77777777" w:rsidR="00E23518" w:rsidRPr="00245F94" w:rsidRDefault="00E23518" w:rsidP="00067AFF">
            <w:pPr>
              <w:spacing w:after="0"/>
              <w:rPr>
                <w:rFonts w:ascii="Times New Roman" w:hAnsi="Times New Roman" w:cs="Times New Roman"/>
                <w:sz w:val="16"/>
                <w:szCs w:val="16"/>
              </w:rPr>
            </w:pPr>
          </w:p>
          <w:p w14:paraId="7C07AB61" w14:textId="77777777" w:rsidR="00E23518" w:rsidRPr="00245F94" w:rsidRDefault="00E23518" w:rsidP="00067AFF">
            <w:pPr>
              <w:spacing w:after="0"/>
              <w:jc w:val="center"/>
              <w:rPr>
                <w:rFonts w:ascii="Times New Roman" w:hAnsi="Times New Roman" w:cs="Times New Roman"/>
                <w:sz w:val="16"/>
                <w:szCs w:val="16"/>
                <w:lang w:eastAsia="lt-LT"/>
              </w:rPr>
            </w:pPr>
            <w:r w:rsidRPr="00245F94">
              <w:rPr>
                <w:rFonts w:ascii="Times New Roman" w:hAnsi="Times New Roman" w:cs="Times New Roman"/>
                <w:sz w:val="16"/>
                <w:szCs w:val="16"/>
                <w:lang w:eastAsia="lt-LT"/>
              </w:rPr>
              <w:t>24 (2020)</w:t>
            </w:r>
          </w:p>
        </w:tc>
        <w:tc>
          <w:tcPr>
            <w:tcW w:w="8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D469BED" w14:textId="77777777" w:rsidR="00E23518" w:rsidRPr="00245F94" w:rsidRDefault="00E23518" w:rsidP="00067AFF">
            <w:pPr>
              <w:spacing w:after="0"/>
              <w:rPr>
                <w:rFonts w:ascii="Times New Roman" w:hAnsi="Times New Roman" w:cs="Times New Roman"/>
                <w:sz w:val="16"/>
                <w:szCs w:val="16"/>
              </w:rPr>
            </w:pPr>
          </w:p>
          <w:p w14:paraId="28D8BE52" w14:textId="77777777" w:rsidR="00E23518" w:rsidRPr="00245F94" w:rsidRDefault="00E23518" w:rsidP="00067AFF">
            <w:pPr>
              <w:spacing w:after="0"/>
              <w:jc w:val="center"/>
              <w:rPr>
                <w:rFonts w:ascii="Times New Roman" w:hAnsi="Times New Roman" w:cs="Times New Roman"/>
                <w:sz w:val="16"/>
                <w:szCs w:val="16"/>
                <w:lang w:eastAsia="lt-LT"/>
              </w:rPr>
            </w:pPr>
            <w:r w:rsidRPr="00245F94">
              <w:rPr>
                <w:rFonts w:ascii="Times New Roman" w:hAnsi="Times New Roman" w:cs="Times New Roman"/>
                <w:sz w:val="16"/>
                <w:szCs w:val="16"/>
                <w:lang w:eastAsia="lt-LT"/>
              </w:rPr>
              <w:t>45</w:t>
            </w:r>
          </w:p>
        </w:tc>
        <w:tc>
          <w:tcPr>
            <w:tcW w:w="9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0A26DC" w14:textId="77777777" w:rsidR="00E23518" w:rsidRPr="00245F94" w:rsidRDefault="00E23518" w:rsidP="00067AFF">
            <w:pPr>
              <w:spacing w:after="0"/>
              <w:rPr>
                <w:rFonts w:ascii="Times New Roman" w:hAnsi="Times New Roman" w:cs="Times New Roman"/>
                <w:sz w:val="16"/>
                <w:szCs w:val="16"/>
              </w:rPr>
            </w:pPr>
          </w:p>
          <w:p w14:paraId="06817BF3" w14:textId="77777777" w:rsidR="00E23518" w:rsidRPr="00245F94" w:rsidRDefault="00E23518" w:rsidP="00067AFF">
            <w:pPr>
              <w:spacing w:after="0"/>
              <w:jc w:val="center"/>
              <w:rPr>
                <w:rFonts w:ascii="Times New Roman" w:hAnsi="Times New Roman" w:cs="Times New Roman"/>
                <w:sz w:val="16"/>
                <w:szCs w:val="16"/>
                <w:lang w:eastAsia="lt-LT"/>
              </w:rPr>
            </w:pPr>
            <w:r w:rsidRPr="00245F94">
              <w:rPr>
                <w:rFonts w:ascii="Times New Roman" w:hAnsi="Times New Roman" w:cs="Times New Roman"/>
                <w:sz w:val="16"/>
                <w:szCs w:val="16"/>
                <w:lang w:eastAsia="lt-LT"/>
              </w:rPr>
              <w:t>85</w:t>
            </w:r>
          </w:p>
        </w:tc>
        <w:tc>
          <w:tcPr>
            <w:tcW w:w="163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7CCB55" w14:textId="77777777" w:rsidR="00E23518" w:rsidRPr="00245F94" w:rsidRDefault="00E23518" w:rsidP="00067AFF">
            <w:pPr>
              <w:spacing w:after="0"/>
              <w:rPr>
                <w:rFonts w:ascii="Times New Roman" w:hAnsi="Times New Roman" w:cs="Times New Roman"/>
                <w:sz w:val="16"/>
                <w:szCs w:val="16"/>
              </w:rPr>
            </w:pPr>
          </w:p>
          <w:p w14:paraId="3E913C3E" w14:textId="77777777" w:rsidR="00E23518" w:rsidRPr="00245F94" w:rsidRDefault="00E23518" w:rsidP="00067AFF">
            <w:pPr>
              <w:spacing w:after="0"/>
              <w:jc w:val="center"/>
              <w:rPr>
                <w:rFonts w:ascii="Times New Roman" w:hAnsi="Times New Roman" w:cs="Times New Roman"/>
                <w:sz w:val="16"/>
                <w:szCs w:val="16"/>
                <w:lang w:eastAsia="lt-LT"/>
              </w:rPr>
            </w:pPr>
            <w:r w:rsidRPr="00245F94">
              <w:rPr>
                <w:rFonts w:ascii="Times New Roman" w:hAnsi="Times New Roman" w:cs="Times New Roman"/>
                <w:sz w:val="16"/>
                <w:szCs w:val="16"/>
                <w:lang w:eastAsia="lt-LT"/>
              </w:rPr>
              <w:t>VB</w:t>
            </w:r>
          </w:p>
        </w:tc>
      </w:tr>
      <w:tr w:rsidR="00E23518" w:rsidRPr="00922165" w14:paraId="6392C0A2" w14:textId="77777777" w:rsidTr="00950B82">
        <w:trPr>
          <w:jc w:val="center"/>
        </w:trPr>
        <w:tc>
          <w:tcPr>
            <w:tcW w:w="141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8FD0F84" w14:textId="77777777" w:rsidR="00E23518" w:rsidRPr="00EE5CB2" w:rsidRDefault="00E23518" w:rsidP="00067AFF">
            <w:pPr>
              <w:spacing w:after="0"/>
              <w:rPr>
                <w:rFonts w:ascii="Times New Roman" w:hAnsi="Times New Roman" w:cs="Times New Roman"/>
                <w:sz w:val="16"/>
                <w:szCs w:val="16"/>
              </w:rPr>
            </w:pPr>
          </w:p>
          <w:p w14:paraId="7F492340" w14:textId="77777777" w:rsidR="00E23518" w:rsidRPr="00EE5CB2" w:rsidRDefault="00E23518" w:rsidP="00067AFF">
            <w:pPr>
              <w:spacing w:after="0"/>
              <w:jc w:val="center"/>
              <w:rPr>
                <w:rFonts w:ascii="Times New Roman" w:hAnsi="Times New Roman" w:cs="Times New Roman"/>
                <w:sz w:val="16"/>
                <w:szCs w:val="16"/>
                <w:lang w:eastAsia="lt-LT"/>
              </w:rPr>
            </w:pPr>
            <w:r w:rsidRPr="00EE5CB2">
              <w:rPr>
                <w:rFonts w:ascii="Times New Roman" w:hAnsi="Times New Roman" w:cs="Times New Roman"/>
                <w:sz w:val="16"/>
                <w:szCs w:val="16"/>
                <w:lang w:eastAsia="lt-LT"/>
              </w:rPr>
              <w:t>R-12-003-03-04-02-03</w:t>
            </w:r>
          </w:p>
        </w:tc>
        <w:tc>
          <w:tcPr>
            <w:tcW w:w="239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EB59293" w14:textId="77777777" w:rsidR="00E23518" w:rsidRPr="00EE5CB2" w:rsidRDefault="00E23518" w:rsidP="00067AFF">
            <w:pPr>
              <w:spacing w:after="0"/>
              <w:rPr>
                <w:rFonts w:ascii="Times New Roman" w:hAnsi="Times New Roman" w:cs="Times New Roman"/>
                <w:sz w:val="16"/>
                <w:szCs w:val="16"/>
              </w:rPr>
            </w:pPr>
          </w:p>
          <w:p w14:paraId="66C4BD88" w14:textId="77777777" w:rsidR="00E23518" w:rsidRPr="00EE5CB2" w:rsidRDefault="00E23518" w:rsidP="00067AFF">
            <w:pPr>
              <w:spacing w:after="0"/>
              <w:jc w:val="both"/>
              <w:rPr>
                <w:rFonts w:ascii="Times New Roman" w:hAnsi="Times New Roman" w:cs="Times New Roman"/>
                <w:sz w:val="16"/>
                <w:szCs w:val="16"/>
                <w:lang w:eastAsia="lt-LT"/>
              </w:rPr>
            </w:pPr>
            <w:r w:rsidRPr="00EE5CB2">
              <w:rPr>
                <w:rFonts w:ascii="Times New Roman" w:hAnsi="Times New Roman" w:cs="Times New Roman"/>
                <w:sz w:val="16"/>
                <w:szCs w:val="16"/>
                <w:lang w:eastAsia="lt-LT"/>
              </w:rPr>
              <w:t>Sukurta mokslo politikai įgyvendinti reikalinga Lietuvos mokslo tarybos infrastruktūra</w:t>
            </w:r>
          </w:p>
        </w:tc>
        <w:tc>
          <w:tcPr>
            <w:tcW w:w="157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4A80A16" w14:textId="77777777" w:rsidR="00E23518" w:rsidRPr="00EE5CB2" w:rsidRDefault="00E23518" w:rsidP="00067AFF">
            <w:pPr>
              <w:spacing w:after="0"/>
              <w:rPr>
                <w:rFonts w:ascii="Times New Roman" w:hAnsi="Times New Roman" w:cs="Times New Roman"/>
                <w:sz w:val="16"/>
                <w:szCs w:val="16"/>
              </w:rPr>
            </w:pPr>
          </w:p>
          <w:p w14:paraId="5D97B53F" w14:textId="77777777" w:rsidR="00E23518" w:rsidRPr="00EE5CB2" w:rsidRDefault="00E23518" w:rsidP="00067AFF">
            <w:pPr>
              <w:spacing w:after="0"/>
              <w:jc w:val="center"/>
              <w:rPr>
                <w:rFonts w:ascii="Times New Roman" w:hAnsi="Times New Roman" w:cs="Times New Roman"/>
                <w:sz w:val="16"/>
                <w:szCs w:val="16"/>
                <w:lang w:eastAsia="lt-LT"/>
              </w:rPr>
            </w:pPr>
            <w:r w:rsidRPr="00EE5CB2">
              <w:rPr>
                <w:rFonts w:ascii="Times New Roman" w:hAnsi="Times New Roman" w:cs="Times New Roman"/>
                <w:sz w:val="16"/>
                <w:szCs w:val="16"/>
                <w:lang w:eastAsia="lt-LT"/>
              </w:rPr>
              <w:t>Skaičius</w:t>
            </w:r>
          </w:p>
        </w:tc>
        <w:tc>
          <w:tcPr>
            <w:tcW w:w="155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0112820" w14:textId="77777777" w:rsidR="00E23518" w:rsidRPr="00EE5CB2" w:rsidRDefault="00E23518" w:rsidP="00067AFF">
            <w:pPr>
              <w:spacing w:after="0"/>
              <w:rPr>
                <w:rFonts w:ascii="Times New Roman" w:hAnsi="Times New Roman" w:cs="Times New Roman"/>
                <w:sz w:val="16"/>
                <w:szCs w:val="16"/>
              </w:rPr>
            </w:pPr>
          </w:p>
          <w:p w14:paraId="4D3D1F3A" w14:textId="77777777" w:rsidR="00E23518" w:rsidRPr="00EE5CB2" w:rsidRDefault="00E23518" w:rsidP="00067AFF">
            <w:pPr>
              <w:spacing w:after="0"/>
              <w:jc w:val="center"/>
              <w:rPr>
                <w:rFonts w:ascii="Times New Roman" w:hAnsi="Times New Roman" w:cs="Times New Roman"/>
                <w:sz w:val="16"/>
                <w:szCs w:val="16"/>
                <w:lang w:eastAsia="lt-LT"/>
              </w:rPr>
            </w:pPr>
            <w:r w:rsidRPr="00EE5CB2">
              <w:rPr>
                <w:rFonts w:ascii="Times New Roman" w:hAnsi="Times New Roman" w:cs="Times New Roman"/>
                <w:sz w:val="16"/>
                <w:szCs w:val="16"/>
                <w:lang w:eastAsia="lt-LT"/>
              </w:rPr>
              <w:t>0 (2022)</w:t>
            </w:r>
          </w:p>
        </w:tc>
        <w:tc>
          <w:tcPr>
            <w:tcW w:w="85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CE3D87A" w14:textId="77777777" w:rsidR="00E23518" w:rsidRPr="00EE5CB2" w:rsidRDefault="00E23518" w:rsidP="00067AFF">
            <w:pPr>
              <w:spacing w:after="0"/>
              <w:rPr>
                <w:rFonts w:ascii="Times New Roman" w:hAnsi="Times New Roman" w:cs="Times New Roman"/>
                <w:sz w:val="16"/>
                <w:szCs w:val="16"/>
              </w:rPr>
            </w:pPr>
          </w:p>
          <w:p w14:paraId="0BF48316" w14:textId="77777777" w:rsidR="00E23518" w:rsidRPr="00EE5CB2" w:rsidRDefault="00E23518" w:rsidP="00067AFF">
            <w:pPr>
              <w:spacing w:after="0"/>
              <w:jc w:val="center"/>
              <w:rPr>
                <w:rFonts w:ascii="Times New Roman" w:hAnsi="Times New Roman" w:cs="Times New Roman"/>
                <w:sz w:val="16"/>
                <w:szCs w:val="16"/>
                <w:lang w:eastAsia="lt-LT"/>
              </w:rPr>
            </w:pPr>
            <w:r w:rsidRPr="00EE5CB2">
              <w:rPr>
                <w:rFonts w:ascii="Times New Roman" w:hAnsi="Times New Roman" w:cs="Times New Roman"/>
                <w:sz w:val="16"/>
                <w:szCs w:val="16"/>
                <w:lang w:eastAsia="lt-LT"/>
              </w:rPr>
              <w:t>1</w:t>
            </w:r>
          </w:p>
          <w:p w14:paraId="671AC4F7" w14:textId="77777777" w:rsidR="00E23518" w:rsidRDefault="00E23518" w:rsidP="00067AFF">
            <w:pPr>
              <w:spacing w:after="0"/>
              <w:jc w:val="center"/>
              <w:rPr>
                <w:rFonts w:ascii="Times New Roman" w:hAnsi="Times New Roman" w:cs="Times New Roman"/>
                <w:sz w:val="16"/>
                <w:szCs w:val="16"/>
                <w:lang w:eastAsia="lt-LT"/>
              </w:rPr>
            </w:pPr>
          </w:p>
          <w:p w14:paraId="2E5EC7F3" w14:textId="72BB0450" w:rsidR="00E23518" w:rsidRPr="00EE5CB2" w:rsidRDefault="00E23518" w:rsidP="00067AFF">
            <w:pPr>
              <w:spacing w:after="0"/>
              <w:jc w:val="center"/>
              <w:rPr>
                <w:rFonts w:ascii="Times New Roman" w:hAnsi="Times New Roman" w:cs="Times New Roman"/>
                <w:sz w:val="16"/>
                <w:szCs w:val="16"/>
              </w:rPr>
            </w:pPr>
            <w:r w:rsidRPr="00EE5CB2">
              <w:rPr>
                <w:rFonts w:ascii="Times New Roman" w:hAnsi="Times New Roman" w:cs="Times New Roman"/>
                <w:sz w:val="16"/>
                <w:szCs w:val="16"/>
                <w:lang w:eastAsia="lt-LT"/>
              </w:rPr>
              <w:t>(2023 m.</w:t>
            </w:r>
          </w:p>
          <w:p w14:paraId="2DDC6C3A" w14:textId="77777777" w:rsidR="00E23518" w:rsidRDefault="00E23518" w:rsidP="00067AFF">
            <w:pPr>
              <w:spacing w:after="0"/>
              <w:jc w:val="center"/>
              <w:rPr>
                <w:rFonts w:ascii="Times New Roman" w:hAnsi="Times New Roman" w:cs="Times New Roman"/>
                <w:sz w:val="16"/>
                <w:szCs w:val="16"/>
                <w:lang w:eastAsia="lt-LT"/>
              </w:rPr>
            </w:pPr>
            <w:r w:rsidRPr="00EE5CB2">
              <w:rPr>
                <w:rFonts w:ascii="Times New Roman" w:hAnsi="Times New Roman" w:cs="Times New Roman"/>
                <w:sz w:val="16"/>
                <w:szCs w:val="16"/>
                <w:lang w:eastAsia="lt-LT"/>
              </w:rPr>
              <w:t>IV ketv.)</w:t>
            </w:r>
          </w:p>
          <w:p w14:paraId="3BA65249" w14:textId="77777777" w:rsidR="00E23518" w:rsidRDefault="00E23518" w:rsidP="00067AFF">
            <w:pPr>
              <w:spacing w:after="0"/>
              <w:jc w:val="center"/>
              <w:rPr>
                <w:rFonts w:ascii="Times New Roman" w:hAnsi="Times New Roman" w:cs="Times New Roman"/>
                <w:sz w:val="16"/>
                <w:szCs w:val="16"/>
                <w:lang w:eastAsia="lt-LT"/>
              </w:rPr>
            </w:pPr>
          </w:p>
          <w:p w14:paraId="05298B86" w14:textId="77777777" w:rsidR="00E23518" w:rsidRPr="00EE5CB2" w:rsidRDefault="00E23518" w:rsidP="00067AFF">
            <w:pPr>
              <w:spacing w:after="0"/>
              <w:jc w:val="center"/>
              <w:rPr>
                <w:rFonts w:ascii="Times New Roman" w:hAnsi="Times New Roman" w:cs="Times New Roman"/>
                <w:sz w:val="16"/>
                <w:szCs w:val="16"/>
                <w:lang w:eastAsia="lt-LT"/>
              </w:rPr>
            </w:pPr>
          </w:p>
        </w:tc>
        <w:tc>
          <w:tcPr>
            <w:tcW w:w="9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24D36AD" w14:textId="77777777" w:rsidR="00E23518" w:rsidRPr="00EE5CB2" w:rsidRDefault="00E23518" w:rsidP="00067AFF">
            <w:pPr>
              <w:spacing w:after="0"/>
              <w:jc w:val="center"/>
              <w:rPr>
                <w:rFonts w:ascii="Times New Roman" w:hAnsi="Times New Roman" w:cs="Times New Roman"/>
                <w:sz w:val="16"/>
                <w:szCs w:val="16"/>
                <w:lang w:eastAsia="lt-LT"/>
              </w:rPr>
            </w:pPr>
            <w:r w:rsidRPr="00EE5CB2">
              <w:rPr>
                <w:rFonts w:ascii="Times New Roman" w:hAnsi="Times New Roman" w:cs="Times New Roman"/>
                <w:sz w:val="16"/>
                <w:szCs w:val="16"/>
                <w:lang w:eastAsia="lt-LT"/>
              </w:rPr>
              <w:t>1</w:t>
            </w:r>
          </w:p>
          <w:p w14:paraId="27376D75" w14:textId="77777777" w:rsidR="00E23518" w:rsidRPr="00EE5CB2" w:rsidRDefault="00E23518" w:rsidP="00067AFF">
            <w:pPr>
              <w:spacing w:after="0"/>
              <w:rPr>
                <w:rFonts w:ascii="Times New Roman" w:hAnsi="Times New Roman" w:cs="Times New Roman"/>
                <w:sz w:val="16"/>
                <w:szCs w:val="16"/>
              </w:rPr>
            </w:pPr>
          </w:p>
          <w:p w14:paraId="146ED67B" w14:textId="77777777" w:rsidR="00E23518" w:rsidRPr="00EE5CB2" w:rsidRDefault="00E23518" w:rsidP="00067AFF">
            <w:pPr>
              <w:spacing w:after="0"/>
              <w:jc w:val="center"/>
              <w:rPr>
                <w:rFonts w:ascii="Times New Roman" w:hAnsi="Times New Roman" w:cs="Times New Roman"/>
                <w:sz w:val="16"/>
                <w:szCs w:val="16"/>
                <w:lang w:eastAsia="lt-LT"/>
              </w:rPr>
            </w:pPr>
            <w:r w:rsidRPr="00EE5CB2">
              <w:rPr>
                <w:rFonts w:ascii="Times New Roman" w:hAnsi="Times New Roman" w:cs="Times New Roman"/>
                <w:sz w:val="16"/>
                <w:szCs w:val="16"/>
                <w:lang w:eastAsia="lt-LT"/>
              </w:rPr>
              <w:t>(2023 m. IV ketv.)</w:t>
            </w:r>
          </w:p>
        </w:tc>
        <w:tc>
          <w:tcPr>
            <w:tcW w:w="163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B26F044" w14:textId="77777777" w:rsidR="00E23518" w:rsidRPr="00EE5CB2" w:rsidRDefault="00E23518" w:rsidP="00067AFF">
            <w:pPr>
              <w:spacing w:after="0"/>
              <w:rPr>
                <w:rFonts w:ascii="Times New Roman" w:hAnsi="Times New Roman" w:cs="Times New Roman"/>
                <w:sz w:val="16"/>
                <w:szCs w:val="16"/>
              </w:rPr>
            </w:pPr>
          </w:p>
          <w:p w14:paraId="700A237E" w14:textId="77777777" w:rsidR="00E23518" w:rsidRDefault="00E23518" w:rsidP="00067AFF">
            <w:pPr>
              <w:spacing w:after="0"/>
              <w:jc w:val="center"/>
              <w:rPr>
                <w:rFonts w:ascii="Times New Roman" w:hAnsi="Times New Roman" w:cs="Times New Roman"/>
                <w:sz w:val="16"/>
                <w:szCs w:val="16"/>
                <w:lang w:eastAsia="lt-LT"/>
              </w:rPr>
            </w:pPr>
            <w:r w:rsidRPr="00EE5CB2">
              <w:rPr>
                <w:rFonts w:ascii="Times New Roman" w:hAnsi="Times New Roman" w:cs="Times New Roman"/>
                <w:sz w:val="16"/>
                <w:szCs w:val="16"/>
                <w:lang w:eastAsia="lt-LT"/>
              </w:rPr>
              <w:t>Ekonomikos gaivinimo ir atsparumo didinimo priemonės lėšos (toliau – EGADP)</w:t>
            </w:r>
          </w:p>
          <w:p w14:paraId="58255C5D" w14:textId="77777777" w:rsidR="00E23518" w:rsidRDefault="00E23518" w:rsidP="00067AFF">
            <w:pPr>
              <w:spacing w:after="0"/>
              <w:jc w:val="center"/>
              <w:rPr>
                <w:rFonts w:ascii="Times New Roman" w:hAnsi="Times New Roman" w:cs="Times New Roman"/>
                <w:sz w:val="16"/>
                <w:szCs w:val="16"/>
                <w:lang w:eastAsia="lt-LT"/>
              </w:rPr>
            </w:pPr>
          </w:p>
          <w:p w14:paraId="1FDC5AC3" w14:textId="77777777" w:rsidR="00E23518" w:rsidRPr="00EE5CB2" w:rsidRDefault="00E23518" w:rsidP="00067AFF">
            <w:pPr>
              <w:spacing w:after="0"/>
              <w:jc w:val="center"/>
              <w:rPr>
                <w:rFonts w:ascii="Times New Roman" w:hAnsi="Times New Roman" w:cs="Times New Roman"/>
                <w:sz w:val="16"/>
                <w:szCs w:val="16"/>
                <w:lang w:eastAsia="lt-LT"/>
              </w:rPr>
            </w:pPr>
          </w:p>
        </w:tc>
      </w:tr>
    </w:tbl>
    <w:p w14:paraId="1E7F8BC8" w14:textId="77777777" w:rsidR="00980666" w:rsidRDefault="00980666" w:rsidP="00CE1AE3">
      <w:pPr>
        <w:spacing w:after="0" w:line="240" w:lineRule="auto"/>
        <w:jc w:val="center"/>
        <w:rPr>
          <w:rFonts w:ascii="Times New Roman" w:eastAsia="Times New Roman" w:hAnsi="Times New Roman" w:cs="Times New Roman"/>
          <w:b/>
          <w:sz w:val="24"/>
          <w:szCs w:val="24"/>
        </w:rPr>
      </w:pPr>
    </w:p>
    <w:p w14:paraId="0A94CC19" w14:textId="77777777" w:rsidR="00800A31" w:rsidRDefault="00800A31" w:rsidP="0048219E">
      <w:pPr>
        <w:spacing w:after="0" w:line="240" w:lineRule="auto"/>
        <w:rPr>
          <w:rFonts w:ascii="Times New Roman" w:eastAsia="Times New Roman" w:hAnsi="Times New Roman" w:cs="Times New Roman"/>
          <w:b/>
          <w:sz w:val="24"/>
          <w:szCs w:val="24"/>
        </w:rPr>
      </w:pPr>
    </w:p>
    <w:p w14:paraId="13DEC700" w14:textId="77777777" w:rsidR="00067AFF" w:rsidRDefault="00067AFF" w:rsidP="0048219E">
      <w:pPr>
        <w:spacing w:after="0" w:line="240" w:lineRule="auto"/>
        <w:rPr>
          <w:rFonts w:ascii="Times New Roman" w:eastAsia="Times New Roman" w:hAnsi="Times New Roman" w:cs="Times New Roman"/>
          <w:b/>
          <w:sz w:val="24"/>
          <w:szCs w:val="24"/>
        </w:rPr>
      </w:pPr>
    </w:p>
    <w:p w14:paraId="1FD270A5" w14:textId="77777777" w:rsidR="00067AFF" w:rsidRDefault="00067AFF" w:rsidP="0048219E">
      <w:pPr>
        <w:spacing w:after="0" w:line="240" w:lineRule="auto"/>
        <w:rPr>
          <w:rFonts w:ascii="Times New Roman" w:eastAsia="Times New Roman" w:hAnsi="Times New Roman" w:cs="Times New Roman"/>
          <w:b/>
          <w:sz w:val="24"/>
          <w:szCs w:val="24"/>
        </w:rPr>
      </w:pPr>
    </w:p>
    <w:p w14:paraId="1AEC1EA1" w14:textId="77777777" w:rsidR="00067AFF" w:rsidRDefault="00067AFF" w:rsidP="0048219E">
      <w:pPr>
        <w:spacing w:after="0" w:line="240" w:lineRule="auto"/>
        <w:rPr>
          <w:rFonts w:ascii="Times New Roman" w:eastAsia="Times New Roman" w:hAnsi="Times New Roman" w:cs="Times New Roman"/>
          <w:b/>
          <w:sz w:val="24"/>
          <w:szCs w:val="24"/>
        </w:rPr>
      </w:pPr>
    </w:p>
    <w:p w14:paraId="5B3BA980" w14:textId="77777777" w:rsidR="00BE5E79" w:rsidRDefault="00BE5E79" w:rsidP="00CE1AE3">
      <w:pPr>
        <w:spacing w:after="0" w:line="240" w:lineRule="auto"/>
        <w:jc w:val="center"/>
        <w:rPr>
          <w:rFonts w:ascii="Times New Roman" w:eastAsia="Times New Roman" w:hAnsi="Times New Roman" w:cs="Times New Roman"/>
          <w:b/>
          <w:sz w:val="24"/>
          <w:szCs w:val="24"/>
        </w:rPr>
      </w:pPr>
    </w:p>
    <w:p w14:paraId="79B10EE6" w14:textId="77777777" w:rsidR="00BE5E79" w:rsidRDefault="00BE5E79" w:rsidP="00CE1AE3">
      <w:pPr>
        <w:spacing w:after="0" w:line="240" w:lineRule="auto"/>
        <w:jc w:val="center"/>
        <w:rPr>
          <w:rFonts w:ascii="Times New Roman" w:eastAsia="Times New Roman" w:hAnsi="Times New Roman" w:cs="Times New Roman"/>
          <w:b/>
          <w:sz w:val="24"/>
          <w:szCs w:val="24"/>
        </w:rPr>
      </w:pPr>
    </w:p>
    <w:p w14:paraId="6FC72D00" w14:textId="04F3026F" w:rsidR="00604A30" w:rsidRPr="001D2C18" w:rsidRDefault="00604A30" w:rsidP="00CE1AE3">
      <w:pPr>
        <w:spacing w:after="0" w:line="240" w:lineRule="auto"/>
        <w:jc w:val="center"/>
        <w:rPr>
          <w:rFonts w:ascii="Times New Roman" w:hAnsi="Times New Roman" w:cs="Times New Roman"/>
          <w:b/>
          <w:sz w:val="24"/>
          <w:szCs w:val="24"/>
        </w:rPr>
      </w:pPr>
      <w:r w:rsidRPr="001D2C18">
        <w:rPr>
          <w:rFonts w:ascii="Times New Roman" w:eastAsia="Times New Roman" w:hAnsi="Times New Roman" w:cs="Times New Roman"/>
          <w:b/>
          <w:sz w:val="24"/>
          <w:szCs w:val="24"/>
        </w:rPr>
        <w:t>II SKYRIUS</w:t>
      </w:r>
    </w:p>
    <w:p w14:paraId="4716498B" w14:textId="6058548A" w:rsidR="00604A30" w:rsidRDefault="00604A30" w:rsidP="00604A30">
      <w:pPr>
        <w:spacing w:after="0" w:line="240" w:lineRule="auto"/>
        <w:jc w:val="center"/>
        <w:rPr>
          <w:rFonts w:ascii="Times New Roman" w:hAnsi="Times New Roman" w:cs="Times New Roman"/>
          <w:b/>
          <w:sz w:val="24"/>
          <w:szCs w:val="24"/>
        </w:rPr>
      </w:pPr>
      <w:r w:rsidRPr="001D2C18">
        <w:rPr>
          <w:rFonts w:ascii="Times New Roman" w:hAnsi="Times New Roman" w:cs="Times New Roman"/>
          <w:b/>
          <w:sz w:val="24"/>
          <w:szCs w:val="24"/>
        </w:rPr>
        <w:t xml:space="preserve">PLĖTROS PROGRAMOS PAŽANGOS PRIEMONĖS FINANSAVIMO </w:t>
      </w:r>
      <w:r w:rsidR="00A74DDB">
        <w:rPr>
          <w:rFonts w:ascii="Times New Roman" w:hAnsi="Times New Roman" w:cs="Times New Roman"/>
          <w:b/>
          <w:sz w:val="24"/>
          <w:szCs w:val="24"/>
        </w:rPr>
        <w:t>PLANAS</w:t>
      </w:r>
    </w:p>
    <w:p w14:paraId="618A4890" w14:textId="66BC3E46" w:rsidR="003F3945" w:rsidRDefault="003F3945" w:rsidP="003F3945">
      <w:pPr>
        <w:spacing w:after="0" w:line="240" w:lineRule="auto"/>
        <w:jc w:val="center"/>
        <w:rPr>
          <w:rFonts w:ascii="Times New Roman" w:eastAsia="Times New Roman" w:hAnsi="Times New Roman" w:cs="Times New Roman"/>
          <w:b/>
          <w:sz w:val="24"/>
          <w:szCs w:val="24"/>
        </w:rPr>
      </w:pPr>
    </w:p>
    <w:tbl>
      <w:tblPr>
        <w:tblW w:w="13184" w:type="dxa"/>
        <w:tblInd w:w="137" w:type="dxa"/>
        <w:tblLayout w:type="fixed"/>
        <w:tblCellMar>
          <w:left w:w="30" w:type="dxa"/>
          <w:right w:w="30" w:type="dxa"/>
        </w:tblCellMar>
        <w:tblLook w:val="04A0" w:firstRow="1" w:lastRow="0" w:firstColumn="1" w:lastColumn="0" w:noHBand="0" w:noVBand="1"/>
      </w:tblPr>
      <w:tblGrid>
        <w:gridCol w:w="6804"/>
        <w:gridCol w:w="1986"/>
        <w:gridCol w:w="2126"/>
        <w:gridCol w:w="2268"/>
      </w:tblGrid>
      <w:tr w:rsidR="004A2A3D" w14:paraId="32AD7A2C" w14:textId="77777777" w:rsidTr="00CE59D0">
        <w:trPr>
          <w:cantSplit/>
          <w:trHeight w:val="618"/>
        </w:trPr>
        <w:tc>
          <w:tcPr>
            <w:tcW w:w="6804"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6EB77C5D" w14:textId="77777777" w:rsidR="004A2A3D" w:rsidRPr="005129F4" w:rsidRDefault="004A2A3D" w:rsidP="00927EF0">
            <w:pPr>
              <w:rPr>
                <w:rFonts w:ascii="Times New Roman" w:hAnsi="Times New Roman" w:cs="Times New Roman"/>
                <w:sz w:val="18"/>
                <w:szCs w:val="18"/>
              </w:rPr>
            </w:pPr>
          </w:p>
          <w:p w14:paraId="102AE49D" w14:textId="77777777" w:rsidR="004A2A3D" w:rsidRPr="005129F4" w:rsidRDefault="004A2A3D" w:rsidP="00927EF0">
            <w:pPr>
              <w:jc w:val="center"/>
              <w:rPr>
                <w:rFonts w:ascii="Times New Roman" w:hAnsi="Times New Roman" w:cs="Times New Roman"/>
                <w:b/>
                <w:sz w:val="18"/>
                <w:szCs w:val="18"/>
              </w:rPr>
            </w:pPr>
            <w:r w:rsidRPr="005129F4">
              <w:rPr>
                <w:rFonts w:ascii="Times New Roman" w:hAnsi="Times New Roman" w:cs="Times New Roman"/>
                <w:b/>
                <w:sz w:val="18"/>
                <w:szCs w:val="18"/>
              </w:rPr>
              <w:t>Finansavimo šaltiniai</w:t>
            </w:r>
          </w:p>
        </w:tc>
        <w:tc>
          <w:tcPr>
            <w:tcW w:w="63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911301" w14:textId="77777777" w:rsidR="004A2A3D" w:rsidRPr="005129F4" w:rsidRDefault="004A2A3D" w:rsidP="00927EF0">
            <w:pPr>
              <w:jc w:val="center"/>
              <w:rPr>
                <w:rFonts w:ascii="Times New Roman" w:hAnsi="Times New Roman" w:cs="Times New Roman"/>
                <w:sz w:val="18"/>
                <w:szCs w:val="18"/>
              </w:rPr>
            </w:pPr>
          </w:p>
          <w:p w14:paraId="50930180" w14:textId="77777777" w:rsidR="004A2A3D" w:rsidRPr="005129F4" w:rsidRDefault="004A2A3D" w:rsidP="00927EF0">
            <w:pPr>
              <w:jc w:val="center"/>
              <w:rPr>
                <w:rFonts w:ascii="Times New Roman" w:hAnsi="Times New Roman" w:cs="Times New Roman"/>
                <w:sz w:val="18"/>
                <w:szCs w:val="18"/>
              </w:rPr>
            </w:pPr>
            <w:r w:rsidRPr="005129F4">
              <w:rPr>
                <w:rFonts w:ascii="Times New Roman" w:hAnsi="Times New Roman" w:cs="Times New Roman"/>
                <w:b/>
                <w:sz w:val="18"/>
                <w:szCs w:val="18"/>
              </w:rPr>
              <w:t>Finansavimo apimtis, eurais; iš jų:</w:t>
            </w:r>
          </w:p>
        </w:tc>
      </w:tr>
      <w:tr w:rsidR="004A2A3D" w14:paraId="357D529D" w14:textId="77777777" w:rsidTr="00CE59D0">
        <w:trPr>
          <w:cantSplit/>
          <w:trHeight w:val="1015"/>
        </w:trPr>
        <w:tc>
          <w:tcPr>
            <w:tcW w:w="6804" w:type="dxa"/>
            <w:vMerge/>
            <w:tcBorders>
              <w:left w:val="single" w:sz="4" w:space="0" w:color="auto"/>
              <w:bottom w:val="single" w:sz="4" w:space="0" w:color="auto"/>
              <w:right w:val="single" w:sz="4" w:space="0" w:color="auto"/>
            </w:tcBorders>
            <w:shd w:val="clear" w:color="auto" w:fill="DBE5F1" w:themeFill="accent1" w:themeFillTint="33"/>
            <w:vAlign w:val="center"/>
          </w:tcPr>
          <w:p w14:paraId="4434A853" w14:textId="77777777" w:rsidR="004A2A3D" w:rsidRPr="005129F4" w:rsidRDefault="004A2A3D" w:rsidP="00927EF0">
            <w:pPr>
              <w:rPr>
                <w:rFonts w:ascii="Times New Roman" w:hAnsi="Times New Roman" w:cs="Times New Roman"/>
                <w:sz w:val="18"/>
                <w:szCs w:val="18"/>
              </w:rPr>
            </w:pPr>
          </w:p>
        </w:tc>
        <w:tc>
          <w:tcPr>
            <w:tcW w:w="19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A56CA" w14:textId="77777777" w:rsidR="004A2A3D" w:rsidRPr="005129F4" w:rsidRDefault="004A2A3D" w:rsidP="00927EF0">
            <w:pPr>
              <w:jc w:val="center"/>
              <w:rPr>
                <w:rFonts w:ascii="Times New Roman" w:hAnsi="Times New Roman" w:cs="Times New Roman"/>
                <w:b/>
                <w:sz w:val="18"/>
                <w:szCs w:val="18"/>
              </w:rPr>
            </w:pPr>
            <w:r w:rsidRPr="005129F4">
              <w:rPr>
                <w:rFonts w:ascii="Times New Roman" w:hAnsi="Times New Roman" w:cs="Times New Roman"/>
                <w:b/>
                <w:sz w:val="18"/>
                <w:szCs w:val="18"/>
              </w:rPr>
              <w:t xml:space="preserve">Nacionalinio pažangos plano (toliau – NPP) finansinėse projekcijose numatytų lėšų suma </w:t>
            </w:r>
          </w:p>
        </w:tc>
        <w:tc>
          <w:tcPr>
            <w:tcW w:w="2126" w:type="dxa"/>
            <w:tcBorders>
              <w:left w:val="single" w:sz="4" w:space="0" w:color="auto"/>
              <w:bottom w:val="single" w:sz="4" w:space="0" w:color="auto"/>
              <w:right w:val="single" w:sz="4" w:space="0" w:color="auto"/>
            </w:tcBorders>
            <w:shd w:val="clear" w:color="auto" w:fill="DBE5F1" w:themeFill="accent1" w:themeFillTint="33"/>
            <w:vAlign w:val="center"/>
          </w:tcPr>
          <w:p w14:paraId="7A5046AA" w14:textId="77777777" w:rsidR="004A2A3D" w:rsidRPr="005129F4" w:rsidRDefault="004A2A3D" w:rsidP="00927EF0">
            <w:pPr>
              <w:jc w:val="center"/>
              <w:rPr>
                <w:rFonts w:ascii="Times New Roman" w:hAnsi="Times New Roman" w:cs="Times New Roman"/>
                <w:b/>
                <w:sz w:val="18"/>
                <w:szCs w:val="18"/>
              </w:rPr>
            </w:pPr>
            <w:r w:rsidRPr="005129F4">
              <w:rPr>
                <w:rFonts w:ascii="Times New Roman" w:hAnsi="Times New Roman" w:cs="Times New Roman"/>
                <w:b/>
                <w:sz w:val="18"/>
                <w:szCs w:val="18"/>
              </w:rPr>
              <w:t>NPP finansinėse projekcijose nenumatytų papildomai skirtų</w:t>
            </w:r>
            <w:r w:rsidRPr="005129F4">
              <w:rPr>
                <w:rFonts w:ascii="Times New Roman" w:hAnsi="Times New Roman" w:cs="Times New Roman"/>
                <w:sz w:val="18"/>
                <w:szCs w:val="18"/>
              </w:rPr>
              <w:t xml:space="preserve"> </w:t>
            </w:r>
            <w:r w:rsidRPr="005129F4">
              <w:rPr>
                <w:rFonts w:ascii="Times New Roman" w:hAnsi="Times New Roman" w:cs="Times New Roman"/>
                <w:b/>
                <w:sz w:val="18"/>
                <w:szCs w:val="18"/>
              </w:rPr>
              <w:t xml:space="preserve">lėšų suma </w:t>
            </w:r>
          </w:p>
        </w:tc>
        <w:tc>
          <w:tcPr>
            <w:tcW w:w="2268" w:type="dxa"/>
            <w:tcBorders>
              <w:left w:val="single" w:sz="4" w:space="0" w:color="auto"/>
              <w:bottom w:val="single" w:sz="4" w:space="0" w:color="auto"/>
              <w:right w:val="single" w:sz="4" w:space="0" w:color="auto"/>
            </w:tcBorders>
            <w:shd w:val="clear" w:color="auto" w:fill="DBE5F1" w:themeFill="accent1" w:themeFillTint="33"/>
            <w:vAlign w:val="center"/>
          </w:tcPr>
          <w:p w14:paraId="74B3EC4E" w14:textId="77777777" w:rsidR="004A2A3D" w:rsidRPr="005129F4" w:rsidRDefault="004A2A3D" w:rsidP="00927EF0">
            <w:pPr>
              <w:jc w:val="center"/>
              <w:rPr>
                <w:rFonts w:ascii="Times New Roman" w:hAnsi="Times New Roman" w:cs="Times New Roman"/>
                <w:b/>
                <w:sz w:val="18"/>
                <w:szCs w:val="18"/>
              </w:rPr>
            </w:pPr>
            <w:r w:rsidRPr="005129F4">
              <w:rPr>
                <w:rFonts w:ascii="Times New Roman" w:hAnsi="Times New Roman" w:cs="Times New Roman"/>
                <w:b/>
                <w:sz w:val="18"/>
                <w:szCs w:val="18"/>
              </w:rPr>
              <w:t>NPP finansinėse projekcijose nenumatytų papildomų lėšų poreikio suma</w:t>
            </w:r>
          </w:p>
        </w:tc>
      </w:tr>
      <w:tr w:rsidR="004A2A3D" w14:paraId="589DB37C" w14:textId="77777777" w:rsidTr="00640F71">
        <w:trPr>
          <w:cantSplit/>
          <w:trHeight w:val="394"/>
        </w:trPr>
        <w:tc>
          <w:tcPr>
            <w:tcW w:w="68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E68EE" w14:textId="77777777" w:rsidR="004A2A3D" w:rsidRPr="005129F4" w:rsidRDefault="004A2A3D" w:rsidP="00CE59D0">
            <w:pPr>
              <w:spacing w:after="0"/>
              <w:jc w:val="center"/>
              <w:rPr>
                <w:rFonts w:ascii="Times New Roman" w:hAnsi="Times New Roman" w:cs="Times New Roman"/>
                <w:b/>
                <w:sz w:val="18"/>
                <w:szCs w:val="18"/>
              </w:rPr>
            </w:pPr>
            <w:r w:rsidRPr="005129F4">
              <w:rPr>
                <w:rFonts w:ascii="Times New Roman" w:hAnsi="Times New Roman" w:cs="Times New Roman"/>
                <w:b/>
                <w:sz w:val="18"/>
                <w:szCs w:val="18"/>
              </w:rPr>
              <w:t>1</w:t>
            </w:r>
          </w:p>
        </w:tc>
        <w:tc>
          <w:tcPr>
            <w:tcW w:w="1986" w:type="dxa"/>
            <w:tcBorders>
              <w:top w:val="single" w:sz="4" w:space="0" w:color="auto"/>
              <w:left w:val="single" w:sz="4" w:space="0" w:color="auto"/>
              <w:right w:val="single" w:sz="4" w:space="0" w:color="auto"/>
            </w:tcBorders>
            <w:shd w:val="clear" w:color="auto" w:fill="DBE5F1" w:themeFill="accent1" w:themeFillTint="33"/>
            <w:vAlign w:val="center"/>
          </w:tcPr>
          <w:p w14:paraId="168EABE5" w14:textId="77777777" w:rsidR="004A2A3D" w:rsidRPr="005129F4" w:rsidRDefault="004A2A3D" w:rsidP="00CE59D0">
            <w:pPr>
              <w:spacing w:after="0"/>
              <w:ind w:hanging="15"/>
              <w:jc w:val="center"/>
              <w:rPr>
                <w:rFonts w:ascii="Times New Roman" w:hAnsi="Times New Roman" w:cs="Times New Roman"/>
                <w:b/>
                <w:sz w:val="18"/>
                <w:szCs w:val="18"/>
              </w:rPr>
            </w:pPr>
            <w:r w:rsidRPr="005129F4">
              <w:rPr>
                <w:rFonts w:ascii="Times New Roman" w:hAnsi="Times New Roman" w:cs="Times New Roman"/>
                <w:b/>
                <w:sz w:val="18"/>
                <w:szCs w:val="18"/>
              </w:rPr>
              <w:t>2</w:t>
            </w:r>
          </w:p>
        </w:tc>
        <w:tc>
          <w:tcPr>
            <w:tcW w:w="2126" w:type="dxa"/>
            <w:tcBorders>
              <w:top w:val="single" w:sz="4" w:space="0" w:color="auto"/>
              <w:left w:val="single" w:sz="4" w:space="0" w:color="auto"/>
              <w:right w:val="single" w:sz="4" w:space="0" w:color="auto"/>
            </w:tcBorders>
            <w:shd w:val="clear" w:color="auto" w:fill="DBE5F1" w:themeFill="accent1" w:themeFillTint="33"/>
            <w:vAlign w:val="center"/>
          </w:tcPr>
          <w:p w14:paraId="7A653280" w14:textId="77777777" w:rsidR="004A2A3D" w:rsidRPr="005129F4" w:rsidRDefault="004A2A3D" w:rsidP="00CE59D0">
            <w:pPr>
              <w:spacing w:after="0"/>
              <w:jc w:val="center"/>
              <w:rPr>
                <w:rFonts w:ascii="Times New Roman" w:hAnsi="Times New Roman" w:cs="Times New Roman"/>
                <w:b/>
                <w:sz w:val="18"/>
                <w:szCs w:val="18"/>
              </w:rPr>
            </w:pPr>
            <w:r w:rsidRPr="005129F4">
              <w:rPr>
                <w:rFonts w:ascii="Times New Roman" w:hAnsi="Times New Roman" w:cs="Times New Roman"/>
                <w:b/>
                <w:sz w:val="18"/>
                <w:szCs w:val="18"/>
              </w:rPr>
              <w:t>3</w:t>
            </w:r>
          </w:p>
        </w:tc>
        <w:tc>
          <w:tcPr>
            <w:tcW w:w="2268" w:type="dxa"/>
            <w:tcBorders>
              <w:top w:val="single" w:sz="4" w:space="0" w:color="auto"/>
              <w:left w:val="single" w:sz="4" w:space="0" w:color="auto"/>
              <w:right w:val="single" w:sz="4" w:space="0" w:color="auto"/>
            </w:tcBorders>
            <w:shd w:val="clear" w:color="auto" w:fill="DBE5F1" w:themeFill="accent1" w:themeFillTint="33"/>
            <w:vAlign w:val="center"/>
          </w:tcPr>
          <w:p w14:paraId="174F4F30" w14:textId="77777777" w:rsidR="004A2A3D" w:rsidRPr="005129F4" w:rsidRDefault="004A2A3D" w:rsidP="00CE59D0">
            <w:pPr>
              <w:spacing w:after="0"/>
              <w:jc w:val="center"/>
              <w:rPr>
                <w:rFonts w:ascii="Times New Roman" w:hAnsi="Times New Roman" w:cs="Times New Roman"/>
                <w:b/>
                <w:sz w:val="18"/>
                <w:szCs w:val="18"/>
              </w:rPr>
            </w:pPr>
            <w:r w:rsidRPr="005129F4">
              <w:rPr>
                <w:rFonts w:ascii="Times New Roman" w:hAnsi="Times New Roman" w:cs="Times New Roman"/>
                <w:b/>
                <w:sz w:val="18"/>
                <w:szCs w:val="18"/>
              </w:rPr>
              <w:t>4</w:t>
            </w:r>
          </w:p>
        </w:tc>
      </w:tr>
      <w:tr w:rsidR="004A2A3D" w14:paraId="60DD9E35" w14:textId="77777777" w:rsidTr="00927EF0">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34FB8E17" w14:textId="77777777" w:rsidR="004A2A3D" w:rsidRPr="005129F4" w:rsidRDefault="004A2A3D" w:rsidP="005129F4">
            <w:pPr>
              <w:spacing w:after="0"/>
              <w:rPr>
                <w:rFonts w:ascii="Times New Roman" w:hAnsi="Times New Roman" w:cs="Times New Roman"/>
                <w:b/>
                <w:sz w:val="18"/>
                <w:szCs w:val="18"/>
              </w:rPr>
            </w:pPr>
            <w:r w:rsidRPr="005129F4">
              <w:rPr>
                <w:rFonts w:ascii="Times New Roman" w:hAnsi="Times New Roman" w:cs="Times New Roman"/>
                <w:b/>
                <w:sz w:val="18"/>
                <w:szCs w:val="18"/>
              </w:rPr>
              <w:t>1.1. Valstybės biudžeto lėšos</w:t>
            </w:r>
          </w:p>
        </w:tc>
        <w:tc>
          <w:tcPr>
            <w:tcW w:w="1986" w:type="dxa"/>
            <w:tcBorders>
              <w:top w:val="single" w:sz="4" w:space="0" w:color="auto"/>
              <w:left w:val="single" w:sz="4" w:space="0" w:color="auto"/>
              <w:bottom w:val="single" w:sz="4" w:space="0" w:color="auto"/>
              <w:right w:val="single" w:sz="4" w:space="0" w:color="auto"/>
            </w:tcBorders>
          </w:tcPr>
          <w:p w14:paraId="3186CD5E" w14:textId="4CDDAB7B" w:rsidR="004A2A3D" w:rsidRPr="00A8281B" w:rsidRDefault="002022FC" w:rsidP="005129F4">
            <w:pPr>
              <w:spacing w:after="0"/>
              <w:jc w:val="center"/>
              <w:rPr>
                <w:rFonts w:ascii="Times New Roman" w:hAnsi="Times New Roman" w:cs="Times New Roman"/>
                <w:b/>
                <w:sz w:val="18"/>
                <w:szCs w:val="18"/>
              </w:rPr>
            </w:pPr>
            <w:r w:rsidRPr="00A8281B">
              <w:rPr>
                <w:rFonts w:ascii="Times New Roman" w:eastAsia="Times New Roman" w:hAnsi="Times New Roman" w:cs="Times New Roman"/>
                <w:b/>
                <w:bCs/>
                <w:sz w:val="18"/>
                <w:szCs w:val="18"/>
              </w:rPr>
              <w:t>16</w:t>
            </w:r>
            <w:r w:rsidR="00F92546" w:rsidRPr="00A8281B">
              <w:rPr>
                <w:rFonts w:ascii="Times New Roman" w:eastAsia="Times New Roman" w:hAnsi="Times New Roman" w:cs="Times New Roman"/>
                <w:b/>
                <w:bCs/>
                <w:sz w:val="18"/>
                <w:szCs w:val="18"/>
              </w:rPr>
              <w:t> </w:t>
            </w:r>
            <w:r w:rsidRPr="00A8281B">
              <w:rPr>
                <w:rFonts w:ascii="Times New Roman" w:eastAsia="Times New Roman" w:hAnsi="Times New Roman" w:cs="Times New Roman"/>
                <w:b/>
                <w:bCs/>
                <w:sz w:val="18"/>
                <w:szCs w:val="18"/>
              </w:rPr>
              <w:t>270</w:t>
            </w:r>
            <w:r w:rsidR="00F92546" w:rsidRPr="00A8281B">
              <w:rPr>
                <w:rFonts w:ascii="Times New Roman" w:eastAsia="Times New Roman" w:hAnsi="Times New Roman" w:cs="Times New Roman"/>
                <w:b/>
                <w:bCs/>
                <w:sz w:val="18"/>
                <w:szCs w:val="18"/>
              </w:rPr>
              <w:t xml:space="preserve"> 000</w:t>
            </w:r>
          </w:p>
        </w:tc>
        <w:tc>
          <w:tcPr>
            <w:tcW w:w="2126" w:type="dxa"/>
            <w:tcBorders>
              <w:top w:val="single" w:sz="4" w:space="0" w:color="auto"/>
              <w:left w:val="single" w:sz="4" w:space="0" w:color="auto"/>
              <w:bottom w:val="single" w:sz="4" w:space="0" w:color="auto"/>
              <w:right w:val="single" w:sz="4" w:space="0" w:color="auto"/>
            </w:tcBorders>
          </w:tcPr>
          <w:p w14:paraId="1B814DCB" w14:textId="77777777" w:rsidR="004A2A3D" w:rsidRPr="005129F4" w:rsidRDefault="004A2A3D" w:rsidP="005129F4">
            <w:pPr>
              <w:spacing w:after="0"/>
              <w:jc w:val="both"/>
              <w:rPr>
                <w:rFonts w:ascii="Times New Roman" w:hAnsi="Times New Roman" w:cs="Times New Roman"/>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4A921287" w14:textId="77777777" w:rsidR="004A2A3D" w:rsidRPr="005129F4" w:rsidRDefault="004A2A3D" w:rsidP="005129F4">
            <w:pPr>
              <w:spacing w:after="0"/>
              <w:jc w:val="both"/>
              <w:rPr>
                <w:rFonts w:ascii="Times New Roman" w:hAnsi="Times New Roman" w:cs="Times New Roman"/>
                <w:b/>
                <w:sz w:val="18"/>
                <w:szCs w:val="18"/>
              </w:rPr>
            </w:pPr>
          </w:p>
        </w:tc>
      </w:tr>
      <w:tr w:rsidR="004A2A3D" w14:paraId="1F39AA13" w14:textId="77777777" w:rsidTr="00927EF0">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310B36F0" w14:textId="04234651" w:rsidR="004A2A3D" w:rsidRPr="005129F4" w:rsidRDefault="009F1B7A" w:rsidP="005129F4">
            <w:pPr>
              <w:spacing w:after="0"/>
              <w:rPr>
                <w:rFonts w:ascii="Times New Roman" w:hAnsi="Times New Roman" w:cs="Times New Roman"/>
                <w:sz w:val="18"/>
                <w:szCs w:val="18"/>
              </w:rPr>
            </w:pPr>
            <w:r w:rsidRPr="00927EF0">
              <w:rPr>
                <w:rFonts w:ascii="Times New Roman" w:eastAsia="Times New Roman" w:hAnsi="Times New Roman" w:cs="Times New Roman"/>
                <w:bCs/>
                <w:sz w:val="18"/>
                <w:szCs w:val="18"/>
                <w:lang w:eastAsia="lt-LT"/>
              </w:rPr>
              <w:t>1.1.1.1.1.</w:t>
            </w:r>
            <w:r>
              <w:rPr>
                <w:rFonts w:ascii="Times New Roman" w:eastAsia="Times New Roman" w:hAnsi="Times New Roman" w:cs="Times New Roman"/>
                <w:bCs/>
                <w:sz w:val="18"/>
                <w:szCs w:val="18"/>
                <w:lang w:eastAsia="lt-LT"/>
              </w:rPr>
              <w:t xml:space="preserve"> </w:t>
            </w:r>
            <w:r w:rsidRPr="00927EF0">
              <w:rPr>
                <w:rFonts w:ascii="Times New Roman" w:eastAsia="Times New Roman" w:hAnsi="Times New Roman" w:cs="Times New Roman"/>
                <w:bCs/>
                <w:sz w:val="18"/>
                <w:szCs w:val="18"/>
              </w:rPr>
              <w:t>Valstybės biudžeto lėšos</w:t>
            </w:r>
          </w:p>
        </w:tc>
        <w:tc>
          <w:tcPr>
            <w:tcW w:w="1986" w:type="dxa"/>
            <w:tcBorders>
              <w:top w:val="single" w:sz="4" w:space="0" w:color="auto"/>
              <w:left w:val="single" w:sz="4" w:space="0" w:color="auto"/>
              <w:bottom w:val="single" w:sz="4" w:space="0" w:color="auto"/>
              <w:right w:val="single" w:sz="4" w:space="0" w:color="auto"/>
            </w:tcBorders>
          </w:tcPr>
          <w:p w14:paraId="16476D4E" w14:textId="2C5B5439" w:rsidR="004A2A3D" w:rsidRPr="00A8281B" w:rsidRDefault="00A5225F" w:rsidP="003351C1">
            <w:pPr>
              <w:spacing w:after="0"/>
              <w:jc w:val="center"/>
              <w:rPr>
                <w:rFonts w:ascii="Times New Roman" w:hAnsi="Times New Roman" w:cs="Times New Roman"/>
                <w:sz w:val="18"/>
                <w:szCs w:val="18"/>
              </w:rPr>
            </w:pPr>
            <w:r w:rsidRPr="00A8281B">
              <w:rPr>
                <w:rFonts w:ascii="Times New Roman" w:eastAsia="Times New Roman" w:hAnsi="Times New Roman" w:cs="Times New Roman"/>
                <w:bCs/>
                <w:sz w:val="18"/>
                <w:szCs w:val="18"/>
              </w:rPr>
              <w:t>11</w:t>
            </w:r>
            <w:r w:rsidR="00F92546" w:rsidRPr="00A8281B">
              <w:rPr>
                <w:rFonts w:ascii="Times New Roman" w:eastAsia="Times New Roman" w:hAnsi="Times New Roman" w:cs="Times New Roman"/>
                <w:bCs/>
                <w:sz w:val="18"/>
                <w:szCs w:val="18"/>
              </w:rPr>
              <w:t> </w:t>
            </w:r>
            <w:r w:rsidRPr="00A8281B">
              <w:rPr>
                <w:rFonts w:ascii="Times New Roman" w:eastAsia="Times New Roman" w:hAnsi="Times New Roman" w:cs="Times New Roman"/>
                <w:bCs/>
                <w:sz w:val="18"/>
                <w:szCs w:val="18"/>
              </w:rPr>
              <w:t>200</w:t>
            </w:r>
            <w:r w:rsidR="00F92546" w:rsidRPr="00A8281B">
              <w:rPr>
                <w:rFonts w:ascii="Times New Roman" w:eastAsia="Times New Roman" w:hAnsi="Times New Roman" w:cs="Times New Roman"/>
                <w:bCs/>
                <w:sz w:val="18"/>
                <w:szCs w:val="18"/>
              </w:rPr>
              <w:t xml:space="preserve"> 000</w:t>
            </w:r>
          </w:p>
        </w:tc>
        <w:tc>
          <w:tcPr>
            <w:tcW w:w="2126" w:type="dxa"/>
            <w:tcBorders>
              <w:top w:val="single" w:sz="4" w:space="0" w:color="auto"/>
              <w:left w:val="single" w:sz="4" w:space="0" w:color="auto"/>
              <w:bottom w:val="single" w:sz="4" w:space="0" w:color="auto"/>
              <w:right w:val="single" w:sz="4" w:space="0" w:color="auto"/>
            </w:tcBorders>
          </w:tcPr>
          <w:p w14:paraId="4D391430" w14:textId="77777777" w:rsidR="004A2A3D" w:rsidRPr="005129F4" w:rsidRDefault="004A2A3D" w:rsidP="005129F4">
            <w:pPr>
              <w:spacing w:after="0"/>
              <w:jc w:val="both"/>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1C860E3" w14:textId="77777777" w:rsidR="004A2A3D" w:rsidRPr="005129F4" w:rsidRDefault="004A2A3D" w:rsidP="005129F4">
            <w:pPr>
              <w:spacing w:after="0"/>
              <w:jc w:val="both"/>
              <w:rPr>
                <w:rFonts w:ascii="Times New Roman" w:hAnsi="Times New Roman" w:cs="Times New Roman"/>
                <w:sz w:val="18"/>
                <w:szCs w:val="18"/>
              </w:rPr>
            </w:pPr>
          </w:p>
        </w:tc>
      </w:tr>
      <w:tr w:rsidR="004A2A3D" w14:paraId="7C2E52C5" w14:textId="77777777" w:rsidTr="00927EF0">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023E6AEE" w14:textId="44B9506F" w:rsidR="004A2A3D" w:rsidRPr="00AB119D" w:rsidRDefault="00A5225F" w:rsidP="005129F4">
            <w:pPr>
              <w:spacing w:after="0"/>
              <w:rPr>
                <w:rFonts w:ascii="Times New Roman" w:hAnsi="Times New Roman" w:cs="Times New Roman"/>
                <w:sz w:val="18"/>
                <w:szCs w:val="18"/>
              </w:rPr>
            </w:pPr>
            <w:r w:rsidRPr="00927EF0">
              <w:rPr>
                <w:rFonts w:ascii="Times New Roman" w:eastAsia="Times New Roman" w:hAnsi="Times New Roman" w:cs="Times New Roman"/>
                <w:bCs/>
                <w:sz w:val="18"/>
                <w:szCs w:val="18"/>
              </w:rPr>
              <w:t>1.1.1.1.2. Valstybės biudžeto lėšos, skirtos apmokėti bendrai finansuojamiems iš ES fondų lėšų projektams, netinkamiems finansuoti iš ES fondų lėšų pirkimo ir (arba) importo PVM</w:t>
            </w:r>
          </w:p>
        </w:tc>
        <w:tc>
          <w:tcPr>
            <w:tcW w:w="1986" w:type="dxa"/>
            <w:tcBorders>
              <w:top w:val="single" w:sz="4" w:space="0" w:color="auto"/>
              <w:left w:val="single" w:sz="4" w:space="0" w:color="auto"/>
              <w:bottom w:val="single" w:sz="4" w:space="0" w:color="auto"/>
              <w:right w:val="single" w:sz="4" w:space="0" w:color="auto"/>
            </w:tcBorders>
          </w:tcPr>
          <w:p w14:paraId="2F98DFA3" w14:textId="4FCDF1E4" w:rsidR="004A2A3D" w:rsidRPr="00A8281B" w:rsidRDefault="0051634B" w:rsidP="00AB119D">
            <w:pPr>
              <w:spacing w:after="0"/>
              <w:jc w:val="center"/>
              <w:rPr>
                <w:rFonts w:ascii="Times New Roman" w:hAnsi="Times New Roman" w:cs="Times New Roman"/>
                <w:sz w:val="18"/>
                <w:szCs w:val="18"/>
                <w:highlight w:val="yellow"/>
              </w:rPr>
            </w:pPr>
            <w:r w:rsidRPr="00F92546">
              <w:rPr>
                <w:rFonts w:ascii="Times New Roman" w:eastAsia="Times New Roman" w:hAnsi="Times New Roman" w:cs="Times New Roman"/>
                <w:bCs/>
                <w:sz w:val="18"/>
                <w:szCs w:val="18"/>
              </w:rPr>
              <w:t>5 070 000</w:t>
            </w:r>
          </w:p>
        </w:tc>
        <w:tc>
          <w:tcPr>
            <w:tcW w:w="2126" w:type="dxa"/>
            <w:tcBorders>
              <w:top w:val="single" w:sz="4" w:space="0" w:color="auto"/>
              <w:left w:val="single" w:sz="4" w:space="0" w:color="auto"/>
              <w:bottom w:val="single" w:sz="4" w:space="0" w:color="auto"/>
              <w:right w:val="single" w:sz="4" w:space="0" w:color="auto"/>
            </w:tcBorders>
          </w:tcPr>
          <w:p w14:paraId="16C84C62" w14:textId="77777777" w:rsidR="004A2A3D" w:rsidRPr="00640F71" w:rsidRDefault="004A2A3D" w:rsidP="005129F4">
            <w:pPr>
              <w:spacing w:after="0"/>
              <w:jc w:val="both"/>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1D26FFC1" w14:textId="77777777" w:rsidR="004A2A3D" w:rsidRPr="00640F71" w:rsidRDefault="004A2A3D" w:rsidP="005129F4">
            <w:pPr>
              <w:spacing w:after="0"/>
              <w:jc w:val="both"/>
              <w:rPr>
                <w:rFonts w:ascii="Times New Roman" w:hAnsi="Times New Roman" w:cs="Times New Roman"/>
                <w:sz w:val="18"/>
                <w:szCs w:val="18"/>
              </w:rPr>
            </w:pPr>
          </w:p>
        </w:tc>
      </w:tr>
      <w:tr w:rsidR="004A2A3D" w14:paraId="03999300" w14:textId="77777777" w:rsidTr="00927EF0">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182A5098" w14:textId="77777777" w:rsidR="004A2A3D" w:rsidRPr="00A8281B" w:rsidRDefault="004A2A3D" w:rsidP="008A39AD">
            <w:pPr>
              <w:spacing w:after="0"/>
              <w:rPr>
                <w:rFonts w:ascii="Times New Roman" w:hAnsi="Times New Roman" w:cs="Times New Roman"/>
                <w:b/>
                <w:sz w:val="18"/>
                <w:szCs w:val="18"/>
              </w:rPr>
            </w:pPr>
            <w:r w:rsidRPr="008A39AD">
              <w:rPr>
                <w:rFonts w:ascii="Times New Roman" w:hAnsi="Times New Roman" w:cs="Times New Roman"/>
                <w:b/>
                <w:sz w:val="18"/>
                <w:szCs w:val="18"/>
              </w:rPr>
              <w:t>1.2. Europos Sąjungos ir kitos tarptautinės finansinės paramos bendrojo finansavimo lėšos</w:t>
            </w:r>
          </w:p>
        </w:tc>
        <w:tc>
          <w:tcPr>
            <w:tcW w:w="1986" w:type="dxa"/>
            <w:tcBorders>
              <w:top w:val="single" w:sz="4" w:space="0" w:color="auto"/>
              <w:left w:val="single" w:sz="4" w:space="0" w:color="auto"/>
              <w:bottom w:val="single" w:sz="4" w:space="0" w:color="auto"/>
              <w:right w:val="single" w:sz="4" w:space="0" w:color="auto"/>
            </w:tcBorders>
          </w:tcPr>
          <w:p w14:paraId="2A62A8F8" w14:textId="77777777" w:rsidR="004A2A3D" w:rsidRPr="00A8281B" w:rsidRDefault="004A2A3D" w:rsidP="008A39AD">
            <w:pPr>
              <w:spacing w:after="0"/>
              <w:jc w:val="both"/>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5F8EC17" w14:textId="77777777" w:rsidR="004A2A3D" w:rsidRPr="00A8281B" w:rsidRDefault="004A2A3D" w:rsidP="008A39AD">
            <w:pPr>
              <w:spacing w:after="0"/>
              <w:jc w:val="both"/>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985F875" w14:textId="77777777" w:rsidR="004A2A3D" w:rsidRPr="00A8281B" w:rsidRDefault="004A2A3D" w:rsidP="008A39AD">
            <w:pPr>
              <w:spacing w:after="0"/>
              <w:jc w:val="both"/>
              <w:rPr>
                <w:rFonts w:ascii="Times New Roman" w:hAnsi="Times New Roman" w:cs="Times New Roman"/>
                <w:sz w:val="18"/>
                <w:szCs w:val="18"/>
              </w:rPr>
            </w:pPr>
          </w:p>
        </w:tc>
      </w:tr>
      <w:tr w:rsidR="004A2A3D" w14:paraId="4D93266E" w14:textId="77777777" w:rsidTr="00927EF0">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5849FA30" w14:textId="77777777" w:rsidR="004A2A3D" w:rsidRPr="00640F71" w:rsidRDefault="004A2A3D" w:rsidP="00640F71">
            <w:pPr>
              <w:spacing w:after="0"/>
              <w:rPr>
                <w:rFonts w:ascii="Times New Roman" w:hAnsi="Times New Roman" w:cs="Times New Roman"/>
                <w:b/>
                <w:sz w:val="18"/>
                <w:szCs w:val="18"/>
              </w:rPr>
            </w:pPr>
            <w:r w:rsidRPr="00640F71">
              <w:rPr>
                <w:rFonts w:ascii="Times New Roman" w:hAnsi="Times New Roman" w:cs="Times New Roman"/>
                <w:b/>
                <w:sz w:val="18"/>
                <w:szCs w:val="18"/>
              </w:rPr>
              <w:t>1.3. Europos Sąjungos ir kitos tarptautinės finansinės paramos lėšos</w:t>
            </w:r>
          </w:p>
        </w:tc>
        <w:tc>
          <w:tcPr>
            <w:tcW w:w="1986" w:type="dxa"/>
            <w:tcBorders>
              <w:top w:val="single" w:sz="4" w:space="0" w:color="auto"/>
              <w:left w:val="single" w:sz="4" w:space="0" w:color="auto"/>
              <w:bottom w:val="single" w:sz="4" w:space="0" w:color="auto"/>
              <w:right w:val="single" w:sz="4" w:space="0" w:color="auto"/>
            </w:tcBorders>
          </w:tcPr>
          <w:p w14:paraId="290FE944" w14:textId="7BCA5470" w:rsidR="004A2A3D" w:rsidRPr="00640F71" w:rsidRDefault="00852304" w:rsidP="00640F71">
            <w:pPr>
              <w:spacing w:after="0"/>
              <w:jc w:val="center"/>
              <w:rPr>
                <w:rFonts w:ascii="Times New Roman" w:hAnsi="Times New Roman" w:cs="Times New Roman"/>
                <w:sz w:val="18"/>
                <w:szCs w:val="18"/>
              </w:rPr>
            </w:pPr>
            <w:r w:rsidRPr="00927EF0">
              <w:rPr>
                <w:rFonts w:ascii="Times New Roman" w:eastAsia="Times New Roman" w:hAnsi="Times New Roman" w:cs="Times New Roman"/>
                <w:b/>
                <w:bCs/>
                <w:sz w:val="18"/>
                <w:szCs w:val="18"/>
              </w:rPr>
              <w:t>24 086 000</w:t>
            </w:r>
          </w:p>
        </w:tc>
        <w:tc>
          <w:tcPr>
            <w:tcW w:w="2126" w:type="dxa"/>
            <w:tcBorders>
              <w:top w:val="single" w:sz="4" w:space="0" w:color="auto"/>
              <w:left w:val="single" w:sz="4" w:space="0" w:color="auto"/>
              <w:bottom w:val="single" w:sz="4" w:space="0" w:color="auto"/>
              <w:right w:val="single" w:sz="4" w:space="0" w:color="auto"/>
            </w:tcBorders>
          </w:tcPr>
          <w:p w14:paraId="6274A9C5" w14:textId="77777777" w:rsidR="004A2A3D" w:rsidRPr="00640F71" w:rsidRDefault="004A2A3D" w:rsidP="00640F71">
            <w:pPr>
              <w:spacing w:after="0"/>
              <w:jc w:val="both"/>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0A1E321" w14:textId="77777777" w:rsidR="004A2A3D" w:rsidRPr="00640F71" w:rsidRDefault="004A2A3D" w:rsidP="00640F71">
            <w:pPr>
              <w:spacing w:after="0"/>
              <w:jc w:val="both"/>
              <w:rPr>
                <w:rFonts w:ascii="Times New Roman" w:hAnsi="Times New Roman" w:cs="Times New Roman"/>
                <w:sz w:val="18"/>
                <w:szCs w:val="18"/>
              </w:rPr>
            </w:pPr>
          </w:p>
        </w:tc>
      </w:tr>
      <w:tr w:rsidR="004A2A3D" w14:paraId="647775BA" w14:textId="77777777" w:rsidTr="00927EF0">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213621B4" w14:textId="2EE5D53C" w:rsidR="004A2A3D" w:rsidRPr="00640F71" w:rsidRDefault="003B6BB6" w:rsidP="003B6BB6">
            <w:pPr>
              <w:spacing w:after="0"/>
              <w:rPr>
                <w:rFonts w:ascii="Times New Roman" w:hAnsi="Times New Roman" w:cs="Times New Roman"/>
                <w:sz w:val="18"/>
                <w:szCs w:val="18"/>
              </w:rPr>
            </w:pPr>
            <w:r w:rsidRPr="00927EF0">
              <w:rPr>
                <w:rFonts w:ascii="Times New Roman" w:eastAsia="Times New Roman" w:hAnsi="Times New Roman" w:cs="Times New Roman"/>
                <w:sz w:val="18"/>
                <w:szCs w:val="18"/>
              </w:rPr>
              <w:t>1.3.3.1.57. Ekonomikos gaivinimo ir atsparumo didinimo priemonės lėšos</w:t>
            </w:r>
          </w:p>
        </w:tc>
        <w:tc>
          <w:tcPr>
            <w:tcW w:w="1986" w:type="dxa"/>
            <w:tcBorders>
              <w:top w:val="single" w:sz="4" w:space="0" w:color="auto"/>
              <w:left w:val="single" w:sz="4" w:space="0" w:color="auto"/>
              <w:bottom w:val="single" w:sz="4" w:space="0" w:color="auto"/>
              <w:right w:val="single" w:sz="4" w:space="0" w:color="auto"/>
            </w:tcBorders>
          </w:tcPr>
          <w:p w14:paraId="34B7C4C4" w14:textId="22FA0AA3" w:rsidR="004A2A3D" w:rsidRPr="00640F71" w:rsidRDefault="003B6BB6" w:rsidP="00640F71">
            <w:pPr>
              <w:spacing w:after="0"/>
              <w:jc w:val="center"/>
              <w:rPr>
                <w:rFonts w:ascii="Times New Roman" w:hAnsi="Times New Roman" w:cs="Times New Roman"/>
                <w:b/>
                <w:sz w:val="18"/>
                <w:szCs w:val="18"/>
              </w:rPr>
            </w:pPr>
            <w:r w:rsidRPr="00927EF0">
              <w:rPr>
                <w:rFonts w:ascii="Times New Roman" w:eastAsia="Times New Roman" w:hAnsi="Times New Roman" w:cs="Times New Roman"/>
                <w:sz w:val="18"/>
                <w:szCs w:val="18"/>
              </w:rPr>
              <w:t>24 086 000</w:t>
            </w:r>
          </w:p>
        </w:tc>
        <w:tc>
          <w:tcPr>
            <w:tcW w:w="2126" w:type="dxa"/>
            <w:tcBorders>
              <w:top w:val="single" w:sz="4" w:space="0" w:color="auto"/>
              <w:left w:val="single" w:sz="4" w:space="0" w:color="auto"/>
              <w:bottom w:val="single" w:sz="4" w:space="0" w:color="auto"/>
              <w:right w:val="single" w:sz="4" w:space="0" w:color="auto"/>
            </w:tcBorders>
          </w:tcPr>
          <w:p w14:paraId="09046CE5" w14:textId="77777777" w:rsidR="004A2A3D" w:rsidRPr="00640F71" w:rsidRDefault="004A2A3D" w:rsidP="00640F71">
            <w:pPr>
              <w:spacing w:after="0"/>
              <w:jc w:val="both"/>
              <w:rPr>
                <w:rFonts w:ascii="Times New Roman" w:hAnsi="Times New Roman" w:cs="Times New Roman"/>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09D250EE" w14:textId="77777777" w:rsidR="004A2A3D" w:rsidRPr="00640F71" w:rsidRDefault="004A2A3D" w:rsidP="00640F71">
            <w:pPr>
              <w:spacing w:after="0"/>
              <w:jc w:val="both"/>
              <w:rPr>
                <w:rFonts w:ascii="Times New Roman" w:hAnsi="Times New Roman" w:cs="Times New Roman"/>
                <w:b/>
                <w:sz w:val="18"/>
                <w:szCs w:val="18"/>
              </w:rPr>
            </w:pPr>
          </w:p>
        </w:tc>
      </w:tr>
      <w:tr w:rsidR="004A2A3D" w14:paraId="32565AEA" w14:textId="77777777" w:rsidTr="00927EF0">
        <w:trPr>
          <w:cantSplit/>
          <w:trHeight w:val="228"/>
        </w:trPr>
        <w:tc>
          <w:tcPr>
            <w:tcW w:w="6804" w:type="dxa"/>
            <w:tcBorders>
              <w:top w:val="single" w:sz="4" w:space="0" w:color="auto"/>
              <w:left w:val="single" w:sz="4" w:space="0" w:color="auto"/>
              <w:bottom w:val="single" w:sz="4" w:space="0" w:color="auto"/>
              <w:right w:val="single" w:sz="4" w:space="0" w:color="auto"/>
            </w:tcBorders>
            <w:vAlign w:val="center"/>
          </w:tcPr>
          <w:p w14:paraId="62EDD4BF" w14:textId="116F73A2" w:rsidR="004A2A3D" w:rsidRPr="00640F71" w:rsidRDefault="004A2A3D" w:rsidP="00C83BA8">
            <w:pPr>
              <w:spacing w:after="0"/>
              <w:jc w:val="both"/>
              <w:rPr>
                <w:rFonts w:ascii="Times New Roman" w:hAnsi="Times New Roman" w:cs="Times New Roman"/>
                <w:b/>
                <w:sz w:val="18"/>
                <w:szCs w:val="18"/>
              </w:rPr>
            </w:pPr>
            <w:r w:rsidRPr="00C83BA8">
              <w:rPr>
                <w:rFonts w:ascii="Times New Roman" w:hAnsi="Times New Roman" w:cs="Times New Roman"/>
                <w:b/>
                <w:sz w:val="18"/>
                <w:szCs w:val="18"/>
              </w:rPr>
              <w:t>1.4.</w:t>
            </w:r>
            <w:r w:rsidR="00C83BA8">
              <w:rPr>
                <w:rFonts w:ascii="Times New Roman" w:hAnsi="Times New Roman" w:cs="Times New Roman"/>
                <w:b/>
                <w:sz w:val="18"/>
                <w:szCs w:val="18"/>
              </w:rPr>
              <w:t xml:space="preserve"> </w:t>
            </w:r>
            <w:r w:rsidR="00C83BA8" w:rsidRPr="00927EF0">
              <w:rPr>
                <w:rFonts w:ascii="Times New Roman" w:hAnsi="Times New Roman" w:cs="Times New Roman"/>
                <w:b/>
                <w:sz w:val="18"/>
                <w:szCs w:val="18"/>
              </w:rPr>
              <w:t>Biudžetinių įstaigų pajamų įmokos ir kitos pajamos</w:t>
            </w:r>
          </w:p>
        </w:tc>
        <w:tc>
          <w:tcPr>
            <w:tcW w:w="1986" w:type="dxa"/>
            <w:tcBorders>
              <w:top w:val="single" w:sz="4" w:space="0" w:color="auto"/>
              <w:left w:val="single" w:sz="4" w:space="0" w:color="auto"/>
              <w:bottom w:val="single" w:sz="4" w:space="0" w:color="auto"/>
              <w:right w:val="single" w:sz="4" w:space="0" w:color="auto"/>
            </w:tcBorders>
          </w:tcPr>
          <w:p w14:paraId="59078218" w14:textId="77777777" w:rsidR="004A2A3D" w:rsidRPr="00640F71" w:rsidRDefault="004A2A3D" w:rsidP="00640F71">
            <w:pPr>
              <w:spacing w:after="0"/>
              <w:jc w:val="both"/>
              <w:rPr>
                <w:rFonts w:ascii="Times New Roman" w:hAnsi="Times New Roman" w:cs="Times New Roman"/>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016C357" w14:textId="77777777" w:rsidR="004A2A3D" w:rsidRPr="00640F71" w:rsidRDefault="004A2A3D" w:rsidP="00640F71">
            <w:pPr>
              <w:spacing w:after="0"/>
              <w:jc w:val="both"/>
              <w:rPr>
                <w:rFonts w:ascii="Times New Roman" w:hAnsi="Times New Roman" w:cs="Times New Roman"/>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450944E" w14:textId="77777777" w:rsidR="004A2A3D" w:rsidRPr="00640F71" w:rsidRDefault="004A2A3D" w:rsidP="00640F71">
            <w:pPr>
              <w:spacing w:after="0"/>
              <w:jc w:val="both"/>
              <w:rPr>
                <w:rFonts w:ascii="Times New Roman" w:hAnsi="Times New Roman" w:cs="Times New Roman"/>
                <w:b/>
                <w:sz w:val="18"/>
                <w:szCs w:val="18"/>
              </w:rPr>
            </w:pPr>
          </w:p>
        </w:tc>
      </w:tr>
      <w:tr w:rsidR="004A2A3D" w14:paraId="70B0405D" w14:textId="77777777" w:rsidTr="00927EF0">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17C76A95" w14:textId="77777777" w:rsidR="004A2A3D" w:rsidRPr="00A770F3" w:rsidRDefault="004A2A3D" w:rsidP="00A770F3">
            <w:pPr>
              <w:spacing w:after="0"/>
              <w:rPr>
                <w:rFonts w:ascii="Times New Roman" w:hAnsi="Times New Roman" w:cs="Times New Roman"/>
                <w:b/>
                <w:sz w:val="18"/>
                <w:szCs w:val="18"/>
              </w:rPr>
            </w:pPr>
            <w:r w:rsidRPr="00A770F3">
              <w:rPr>
                <w:rFonts w:ascii="Times New Roman" w:hAnsi="Times New Roman" w:cs="Times New Roman"/>
                <w:b/>
                <w:sz w:val="18"/>
                <w:szCs w:val="18"/>
              </w:rPr>
              <w:t>2. Kitos lėšos</w:t>
            </w:r>
          </w:p>
        </w:tc>
        <w:tc>
          <w:tcPr>
            <w:tcW w:w="1986" w:type="dxa"/>
            <w:tcBorders>
              <w:top w:val="single" w:sz="4" w:space="0" w:color="auto"/>
              <w:left w:val="single" w:sz="4" w:space="0" w:color="auto"/>
              <w:bottom w:val="single" w:sz="4" w:space="0" w:color="auto"/>
              <w:right w:val="single" w:sz="4" w:space="0" w:color="auto"/>
            </w:tcBorders>
          </w:tcPr>
          <w:p w14:paraId="5850827C" w14:textId="77777777" w:rsidR="004A2A3D" w:rsidRPr="00A770F3" w:rsidRDefault="004A2A3D" w:rsidP="00A770F3">
            <w:pPr>
              <w:spacing w:after="0"/>
              <w:jc w:val="both"/>
              <w:rPr>
                <w:rFonts w:ascii="Times New Roman" w:hAnsi="Times New Roman" w:cs="Times New Roman"/>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3AABD45" w14:textId="77777777" w:rsidR="004A2A3D" w:rsidRPr="00A770F3" w:rsidRDefault="004A2A3D" w:rsidP="00A770F3">
            <w:pPr>
              <w:spacing w:after="0"/>
              <w:jc w:val="both"/>
              <w:rPr>
                <w:rFonts w:ascii="Times New Roman" w:hAnsi="Times New Roman" w:cs="Times New Roman"/>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82BBAF5" w14:textId="77777777" w:rsidR="004A2A3D" w:rsidRPr="00A770F3" w:rsidRDefault="004A2A3D" w:rsidP="00A770F3">
            <w:pPr>
              <w:spacing w:after="0"/>
              <w:jc w:val="both"/>
              <w:rPr>
                <w:rFonts w:ascii="Times New Roman" w:hAnsi="Times New Roman" w:cs="Times New Roman"/>
                <w:b/>
                <w:sz w:val="18"/>
                <w:szCs w:val="18"/>
              </w:rPr>
            </w:pPr>
          </w:p>
        </w:tc>
      </w:tr>
      <w:tr w:rsidR="004A2A3D" w14:paraId="7E35D01C" w14:textId="77777777" w:rsidTr="00927EF0">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34A21730" w14:textId="77777777" w:rsidR="004A2A3D" w:rsidRPr="00A770F3" w:rsidRDefault="004A2A3D" w:rsidP="00A770F3">
            <w:pPr>
              <w:spacing w:after="0"/>
              <w:rPr>
                <w:rFonts w:ascii="Times New Roman" w:hAnsi="Times New Roman" w:cs="Times New Roman"/>
                <w:sz w:val="18"/>
                <w:szCs w:val="18"/>
              </w:rPr>
            </w:pPr>
            <w:r w:rsidRPr="00A770F3">
              <w:rPr>
                <w:rFonts w:ascii="Times New Roman" w:hAnsi="Times New Roman" w:cs="Times New Roman"/>
                <w:sz w:val="18"/>
                <w:szCs w:val="18"/>
              </w:rPr>
              <w:t>2.1.Savivaldybių biudžetų lėšos</w:t>
            </w:r>
          </w:p>
        </w:tc>
        <w:tc>
          <w:tcPr>
            <w:tcW w:w="1986" w:type="dxa"/>
            <w:tcBorders>
              <w:top w:val="single" w:sz="4" w:space="0" w:color="auto"/>
              <w:left w:val="single" w:sz="4" w:space="0" w:color="auto"/>
              <w:bottom w:val="single" w:sz="4" w:space="0" w:color="auto"/>
              <w:right w:val="single" w:sz="4" w:space="0" w:color="auto"/>
            </w:tcBorders>
          </w:tcPr>
          <w:p w14:paraId="49605963" w14:textId="77777777" w:rsidR="004A2A3D" w:rsidRPr="00A770F3" w:rsidRDefault="004A2A3D" w:rsidP="00A770F3">
            <w:pPr>
              <w:spacing w:after="0"/>
              <w:jc w:val="both"/>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05219B6" w14:textId="77777777" w:rsidR="004A2A3D" w:rsidRPr="00A770F3" w:rsidRDefault="004A2A3D" w:rsidP="00A770F3">
            <w:pPr>
              <w:spacing w:after="0"/>
              <w:jc w:val="both"/>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8B1206D" w14:textId="77777777" w:rsidR="004A2A3D" w:rsidRPr="00A770F3" w:rsidRDefault="004A2A3D" w:rsidP="00A770F3">
            <w:pPr>
              <w:spacing w:after="0"/>
              <w:jc w:val="both"/>
              <w:rPr>
                <w:rFonts w:ascii="Times New Roman" w:hAnsi="Times New Roman" w:cs="Times New Roman"/>
                <w:sz w:val="18"/>
                <w:szCs w:val="18"/>
              </w:rPr>
            </w:pPr>
          </w:p>
        </w:tc>
      </w:tr>
      <w:tr w:rsidR="004A2A3D" w14:paraId="24D133D1" w14:textId="77777777" w:rsidTr="00927EF0">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717DAC31" w14:textId="77777777" w:rsidR="004A2A3D" w:rsidRPr="00A770F3" w:rsidRDefault="004A2A3D" w:rsidP="00A770F3">
            <w:pPr>
              <w:spacing w:after="0"/>
              <w:rPr>
                <w:rFonts w:ascii="Times New Roman" w:hAnsi="Times New Roman" w:cs="Times New Roman"/>
                <w:sz w:val="18"/>
                <w:szCs w:val="18"/>
              </w:rPr>
            </w:pPr>
            <w:r w:rsidRPr="00A770F3">
              <w:rPr>
                <w:rFonts w:ascii="Times New Roman" w:hAnsi="Times New Roman" w:cs="Times New Roman"/>
                <w:sz w:val="18"/>
                <w:szCs w:val="18"/>
              </w:rPr>
              <w:t>2.2. Privačios lėšos</w:t>
            </w:r>
          </w:p>
        </w:tc>
        <w:tc>
          <w:tcPr>
            <w:tcW w:w="1986" w:type="dxa"/>
            <w:tcBorders>
              <w:top w:val="single" w:sz="4" w:space="0" w:color="auto"/>
              <w:left w:val="single" w:sz="4" w:space="0" w:color="auto"/>
              <w:bottom w:val="single" w:sz="4" w:space="0" w:color="auto"/>
              <w:right w:val="single" w:sz="4" w:space="0" w:color="auto"/>
            </w:tcBorders>
          </w:tcPr>
          <w:p w14:paraId="7D43D4E6" w14:textId="77777777" w:rsidR="004A2A3D" w:rsidRPr="00A770F3" w:rsidRDefault="004A2A3D" w:rsidP="00A770F3">
            <w:pPr>
              <w:spacing w:after="0"/>
              <w:jc w:val="both"/>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E4B7A8F" w14:textId="77777777" w:rsidR="004A2A3D" w:rsidRPr="00A770F3" w:rsidRDefault="004A2A3D" w:rsidP="00A770F3">
            <w:pPr>
              <w:spacing w:after="0"/>
              <w:jc w:val="both"/>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0A9954B" w14:textId="77777777" w:rsidR="004A2A3D" w:rsidRPr="00A770F3" w:rsidRDefault="004A2A3D" w:rsidP="00A770F3">
            <w:pPr>
              <w:spacing w:after="0"/>
              <w:jc w:val="both"/>
              <w:rPr>
                <w:rFonts w:ascii="Times New Roman" w:hAnsi="Times New Roman" w:cs="Times New Roman"/>
                <w:sz w:val="18"/>
                <w:szCs w:val="18"/>
              </w:rPr>
            </w:pPr>
          </w:p>
        </w:tc>
      </w:tr>
      <w:tr w:rsidR="004A2A3D" w14:paraId="2E6F0394" w14:textId="77777777" w:rsidTr="00927EF0">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08BD9D0A" w14:textId="77777777" w:rsidR="004A2A3D" w:rsidRPr="00A770F3" w:rsidRDefault="004A2A3D" w:rsidP="00A770F3">
            <w:pPr>
              <w:spacing w:after="0"/>
              <w:rPr>
                <w:rFonts w:ascii="Times New Roman" w:hAnsi="Times New Roman" w:cs="Times New Roman"/>
                <w:sz w:val="18"/>
                <w:szCs w:val="18"/>
              </w:rPr>
            </w:pPr>
            <w:r w:rsidRPr="00A770F3">
              <w:rPr>
                <w:rFonts w:ascii="Times New Roman" w:hAnsi="Times New Roman" w:cs="Times New Roman"/>
                <w:sz w:val="18"/>
                <w:szCs w:val="18"/>
              </w:rPr>
              <w:t>2.3. Kitos viešosios lėšos</w:t>
            </w:r>
          </w:p>
        </w:tc>
        <w:tc>
          <w:tcPr>
            <w:tcW w:w="1986" w:type="dxa"/>
            <w:tcBorders>
              <w:top w:val="single" w:sz="4" w:space="0" w:color="auto"/>
              <w:left w:val="single" w:sz="4" w:space="0" w:color="auto"/>
              <w:bottom w:val="single" w:sz="4" w:space="0" w:color="auto"/>
              <w:right w:val="single" w:sz="4" w:space="0" w:color="auto"/>
            </w:tcBorders>
          </w:tcPr>
          <w:p w14:paraId="6D3E4061" w14:textId="77777777" w:rsidR="004A2A3D" w:rsidRPr="00A770F3" w:rsidRDefault="004A2A3D" w:rsidP="00A770F3">
            <w:pPr>
              <w:spacing w:after="0"/>
              <w:jc w:val="both"/>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838A87A" w14:textId="77777777" w:rsidR="004A2A3D" w:rsidRPr="00A770F3" w:rsidRDefault="004A2A3D" w:rsidP="00A770F3">
            <w:pPr>
              <w:spacing w:after="0"/>
              <w:jc w:val="both"/>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00A3FEB5" w14:textId="77777777" w:rsidR="004A2A3D" w:rsidRPr="00A770F3" w:rsidRDefault="004A2A3D" w:rsidP="00A770F3">
            <w:pPr>
              <w:spacing w:after="0"/>
              <w:jc w:val="both"/>
              <w:rPr>
                <w:rFonts w:ascii="Times New Roman" w:hAnsi="Times New Roman" w:cs="Times New Roman"/>
                <w:sz w:val="18"/>
                <w:szCs w:val="18"/>
              </w:rPr>
            </w:pPr>
          </w:p>
        </w:tc>
      </w:tr>
      <w:tr w:rsidR="004A2A3D" w14:paraId="47CB68BC" w14:textId="77777777" w:rsidTr="00927EF0">
        <w:trPr>
          <w:cantSplit/>
          <w:trHeight w:val="16"/>
        </w:trPr>
        <w:tc>
          <w:tcPr>
            <w:tcW w:w="68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E9037B" w14:textId="77777777" w:rsidR="004A2A3D" w:rsidRPr="00907A58" w:rsidRDefault="004A2A3D" w:rsidP="00907A58">
            <w:pPr>
              <w:spacing w:after="0"/>
              <w:rPr>
                <w:rFonts w:ascii="Times New Roman" w:hAnsi="Times New Roman" w:cs="Times New Roman"/>
                <w:b/>
                <w:sz w:val="18"/>
                <w:szCs w:val="18"/>
              </w:rPr>
            </w:pPr>
            <w:r w:rsidRPr="00907A58">
              <w:rPr>
                <w:rFonts w:ascii="Times New Roman" w:hAnsi="Times New Roman" w:cs="Times New Roman"/>
                <w:b/>
                <w:sz w:val="18"/>
                <w:szCs w:val="18"/>
              </w:rPr>
              <w:t>IŠ VISO:</w:t>
            </w:r>
          </w:p>
        </w:tc>
        <w:tc>
          <w:tcPr>
            <w:tcW w:w="19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376C4C" w14:textId="31603E95" w:rsidR="004A2A3D" w:rsidRPr="00907A58" w:rsidRDefault="006E4EDA" w:rsidP="007908F1">
            <w:pPr>
              <w:spacing w:after="0"/>
              <w:jc w:val="center"/>
              <w:rPr>
                <w:rFonts w:ascii="Times New Roman" w:hAnsi="Times New Roman" w:cs="Times New Roman"/>
                <w:b/>
                <w:sz w:val="18"/>
                <w:szCs w:val="18"/>
              </w:rPr>
            </w:pPr>
            <w:r w:rsidRPr="007908F1">
              <w:rPr>
                <w:rFonts w:ascii="Times New Roman" w:eastAsia="Times New Roman" w:hAnsi="Times New Roman" w:cs="Times New Roman"/>
                <w:b/>
                <w:sz w:val="18"/>
                <w:szCs w:val="18"/>
              </w:rPr>
              <w:t xml:space="preserve">40 356 000 </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428356" w14:textId="34CE085C" w:rsidR="004A2A3D" w:rsidRPr="00907A58" w:rsidRDefault="004A2A3D" w:rsidP="00907A58">
            <w:pPr>
              <w:spacing w:after="0"/>
              <w:jc w:val="both"/>
              <w:rPr>
                <w:rFonts w:ascii="Times New Roman" w:hAnsi="Times New Roman" w:cs="Times New Roman"/>
                <w:b/>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B57161" w14:textId="5F23905B" w:rsidR="004A2A3D" w:rsidRPr="00907A58" w:rsidRDefault="004A2A3D" w:rsidP="00907A58">
            <w:pPr>
              <w:spacing w:after="0"/>
              <w:jc w:val="both"/>
              <w:rPr>
                <w:rFonts w:ascii="Times New Roman" w:hAnsi="Times New Roman" w:cs="Times New Roman"/>
                <w:b/>
                <w:sz w:val="18"/>
                <w:szCs w:val="18"/>
              </w:rPr>
            </w:pPr>
          </w:p>
        </w:tc>
      </w:tr>
    </w:tbl>
    <w:p w14:paraId="001BB28A" w14:textId="77777777" w:rsidR="000406C9" w:rsidRDefault="000406C9" w:rsidP="000753E8">
      <w:pPr>
        <w:spacing w:after="0"/>
        <w:rPr>
          <w:rFonts w:ascii="Times New Roman" w:hAnsi="Times New Roman" w:cs="Times New Roman"/>
          <w:b/>
          <w:bCs/>
          <w:sz w:val="24"/>
          <w:szCs w:val="24"/>
        </w:rPr>
      </w:pPr>
    </w:p>
    <w:p w14:paraId="675B2A43" w14:textId="77777777" w:rsidR="000010FD" w:rsidRDefault="000010FD" w:rsidP="00A22CDC">
      <w:pPr>
        <w:spacing w:after="0"/>
        <w:jc w:val="center"/>
        <w:rPr>
          <w:rFonts w:ascii="Times New Roman" w:hAnsi="Times New Roman" w:cs="Times New Roman"/>
          <w:b/>
          <w:bCs/>
          <w:sz w:val="24"/>
          <w:szCs w:val="24"/>
        </w:rPr>
      </w:pPr>
    </w:p>
    <w:p w14:paraId="21D32AB3" w14:textId="77777777" w:rsidR="000010FD" w:rsidRDefault="000010FD" w:rsidP="00A22CDC">
      <w:pPr>
        <w:spacing w:after="0"/>
        <w:jc w:val="center"/>
        <w:rPr>
          <w:rFonts w:ascii="Times New Roman" w:hAnsi="Times New Roman" w:cs="Times New Roman"/>
          <w:b/>
          <w:bCs/>
          <w:sz w:val="24"/>
          <w:szCs w:val="24"/>
        </w:rPr>
      </w:pPr>
    </w:p>
    <w:p w14:paraId="550DD876" w14:textId="77777777" w:rsidR="000010FD" w:rsidRDefault="000010FD" w:rsidP="00A22CDC">
      <w:pPr>
        <w:spacing w:after="0"/>
        <w:jc w:val="center"/>
        <w:rPr>
          <w:rFonts w:ascii="Times New Roman" w:hAnsi="Times New Roman" w:cs="Times New Roman"/>
          <w:b/>
          <w:bCs/>
          <w:sz w:val="24"/>
          <w:szCs w:val="24"/>
        </w:rPr>
      </w:pPr>
    </w:p>
    <w:p w14:paraId="11FAD1AD" w14:textId="77777777" w:rsidR="000010FD" w:rsidRDefault="000010FD" w:rsidP="00A22CDC">
      <w:pPr>
        <w:spacing w:after="0"/>
        <w:jc w:val="center"/>
        <w:rPr>
          <w:rFonts w:ascii="Times New Roman" w:hAnsi="Times New Roman" w:cs="Times New Roman"/>
          <w:b/>
          <w:bCs/>
          <w:sz w:val="24"/>
          <w:szCs w:val="24"/>
        </w:rPr>
      </w:pPr>
    </w:p>
    <w:p w14:paraId="71206607" w14:textId="77777777" w:rsidR="000010FD" w:rsidRDefault="000010FD" w:rsidP="00A22CDC">
      <w:pPr>
        <w:spacing w:after="0"/>
        <w:jc w:val="center"/>
        <w:rPr>
          <w:rFonts w:ascii="Times New Roman" w:hAnsi="Times New Roman" w:cs="Times New Roman"/>
          <w:b/>
          <w:bCs/>
          <w:sz w:val="24"/>
          <w:szCs w:val="24"/>
        </w:rPr>
      </w:pPr>
    </w:p>
    <w:p w14:paraId="2E02117B" w14:textId="77777777" w:rsidR="000010FD" w:rsidRDefault="000010FD" w:rsidP="00A22CDC">
      <w:pPr>
        <w:spacing w:after="0"/>
        <w:jc w:val="center"/>
        <w:rPr>
          <w:rFonts w:ascii="Times New Roman" w:hAnsi="Times New Roman" w:cs="Times New Roman"/>
          <w:b/>
          <w:bCs/>
          <w:sz w:val="24"/>
          <w:szCs w:val="24"/>
        </w:rPr>
      </w:pPr>
    </w:p>
    <w:p w14:paraId="359B25E0" w14:textId="48ACF364" w:rsidR="00B569E1" w:rsidRPr="00B569E1" w:rsidRDefault="00B569E1" w:rsidP="00A22CDC">
      <w:pPr>
        <w:spacing w:after="0"/>
        <w:jc w:val="center"/>
        <w:rPr>
          <w:rFonts w:ascii="Times New Roman" w:hAnsi="Times New Roman" w:cs="Times New Roman"/>
          <w:b/>
          <w:bCs/>
          <w:sz w:val="24"/>
          <w:szCs w:val="24"/>
        </w:rPr>
      </w:pPr>
      <w:r w:rsidRPr="00B569E1">
        <w:rPr>
          <w:rFonts w:ascii="Times New Roman" w:hAnsi="Times New Roman" w:cs="Times New Roman"/>
          <w:b/>
          <w:bCs/>
          <w:sz w:val="24"/>
          <w:szCs w:val="24"/>
        </w:rPr>
        <w:t>III SKYRIUS</w:t>
      </w:r>
    </w:p>
    <w:p w14:paraId="1C08DC97" w14:textId="77777777" w:rsidR="00B569E1" w:rsidRPr="00B569E1" w:rsidRDefault="00B569E1" w:rsidP="00A22CDC">
      <w:pPr>
        <w:spacing w:after="0"/>
        <w:ind w:left="1080" w:hanging="1080"/>
        <w:jc w:val="center"/>
        <w:rPr>
          <w:rFonts w:ascii="Times New Roman" w:hAnsi="Times New Roman" w:cs="Times New Roman"/>
          <w:b/>
          <w:bCs/>
          <w:sz w:val="24"/>
          <w:szCs w:val="24"/>
        </w:rPr>
      </w:pPr>
      <w:r w:rsidRPr="00B569E1">
        <w:rPr>
          <w:rFonts w:ascii="Times New Roman" w:hAnsi="Times New Roman" w:cs="Times New Roman"/>
          <w:b/>
          <w:bCs/>
          <w:sz w:val="24"/>
          <w:szCs w:val="24"/>
        </w:rPr>
        <w:t>PLĖTROS PROGRAMOS PAŽANGOS PRIEMONĖS VEIKLŲ SUVESTINĖ</w:t>
      </w:r>
    </w:p>
    <w:p w14:paraId="1B035B02" w14:textId="77777777" w:rsidR="00B569E1" w:rsidRDefault="00B569E1" w:rsidP="00B569E1">
      <w:pPr>
        <w:tabs>
          <w:tab w:val="left" w:pos="1560"/>
        </w:tabs>
        <w:overflowPunct w:val="0"/>
        <w:ind w:firstLine="1276"/>
        <w:jc w:val="both"/>
        <w:textAlignment w:val="baseline"/>
        <w:rPr>
          <w:szCs w:val="24"/>
        </w:rPr>
      </w:pPr>
    </w:p>
    <w:tbl>
      <w:tblPr>
        <w:tblW w:w="137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992"/>
        <w:gridCol w:w="709"/>
        <w:gridCol w:w="1275"/>
        <w:gridCol w:w="851"/>
        <w:gridCol w:w="992"/>
        <w:gridCol w:w="992"/>
        <w:gridCol w:w="1135"/>
        <w:gridCol w:w="1417"/>
        <w:gridCol w:w="850"/>
        <w:gridCol w:w="1134"/>
        <w:gridCol w:w="993"/>
      </w:tblGrid>
      <w:tr w:rsidR="00547C2A" w14:paraId="6D230FDF" w14:textId="77777777" w:rsidTr="00A770F3">
        <w:trPr>
          <w:trHeight w:val="1644"/>
        </w:trPr>
        <w:tc>
          <w:tcPr>
            <w:tcW w:w="1277" w:type="dxa"/>
            <w:shd w:val="clear" w:color="auto" w:fill="DEEAF6"/>
            <w:vAlign w:val="center"/>
          </w:tcPr>
          <w:p w14:paraId="6AC72082" w14:textId="77777777" w:rsidR="00547C2A" w:rsidRPr="00A22CDC" w:rsidRDefault="00547C2A" w:rsidP="00A22CDC">
            <w:pPr>
              <w:spacing w:after="0"/>
              <w:ind w:left="454" w:right="-57" w:hanging="132"/>
              <w:rPr>
                <w:rFonts w:ascii="Times New Roman" w:hAnsi="Times New Roman" w:cs="Times New Roman"/>
                <w:b/>
                <w:sz w:val="16"/>
                <w:szCs w:val="16"/>
              </w:rPr>
            </w:pPr>
            <w:r w:rsidRPr="00A22CDC">
              <w:rPr>
                <w:rFonts w:ascii="Times New Roman" w:hAnsi="Times New Roman" w:cs="Times New Roman"/>
                <w:b/>
                <w:sz w:val="16"/>
                <w:szCs w:val="16"/>
              </w:rPr>
              <w:t>Veikla</w:t>
            </w:r>
          </w:p>
        </w:tc>
        <w:tc>
          <w:tcPr>
            <w:tcW w:w="1134" w:type="dxa"/>
            <w:shd w:val="clear" w:color="auto" w:fill="DEEAF6"/>
            <w:vAlign w:val="center"/>
          </w:tcPr>
          <w:p w14:paraId="743711AF" w14:textId="77777777" w:rsidR="00547C2A" w:rsidRPr="00A22CDC" w:rsidRDefault="00547C2A" w:rsidP="00A22CDC">
            <w:pPr>
              <w:spacing w:after="0"/>
              <w:ind w:left="-57" w:right="-57"/>
              <w:jc w:val="center"/>
              <w:rPr>
                <w:rFonts w:ascii="Times New Roman" w:hAnsi="Times New Roman" w:cs="Times New Roman"/>
                <w:b/>
                <w:sz w:val="16"/>
                <w:szCs w:val="16"/>
              </w:rPr>
            </w:pPr>
            <w:r w:rsidRPr="00A22CDC">
              <w:rPr>
                <w:rFonts w:ascii="Times New Roman" w:hAnsi="Times New Roman" w:cs="Times New Roman"/>
                <w:b/>
                <w:sz w:val="16"/>
                <w:szCs w:val="16"/>
              </w:rPr>
              <w:t>Veiklos (poveiklės, projekto) tipas</w:t>
            </w:r>
          </w:p>
        </w:tc>
        <w:tc>
          <w:tcPr>
            <w:tcW w:w="992" w:type="dxa"/>
            <w:shd w:val="clear" w:color="auto" w:fill="DEEAF6"/>
            <w:vAlign w:val="center"/>
          </w:tcPr>
          <w:p w14:paraId="61AC6666" w14:textId="3F317F8A" w:rsidR="00547C2A" w:rsidRPr="00A22CDC" w:rsidRDefault="00547C2A" w:rsidP="00A22CDC">
            <w:pPr>
              <w:spacing w:after="0"/>
              <w:ind w:right="-57"/>
              <w:jc w:val="center"/>
              <w:rPr>
                <w:rFonts w:ascii="Times New Roman" w:hAnsi="Times New Roman" w:cs="Times New Roman"/>
                <w:b/>
                <w:sz w:val="16"/>
                <w:szCs w:val="16"/>
              </w:rPr>
            </w:pPr>
            <w:r w:rsidRPr="00A22CDC">
              <w:rPr>
                <w:rFonts w:ascii="Times New Roman" w:hAnsi="Times New Roman" w:cs="Times New Roman"/>
                <w:b/>
                <w:sz w:val="16"/>
                <w:szCs w:val="16"/>
              </w:rPr>
              <w:t>Galimi pareiškėjai</w:t>
            </w:r>
          </w:p>
        </w:tc>
        <w:tc>
          <w:tcPr>
            <w:tcW w:w="709" w:type="dxa"/>
            <w:shd w:val="clear" w:color="auto" w:fill="DEEAF6"/>
            <w:vAlign w:val="center"/>
          </w:tcPr>
          <w:p w14:paraId="2DE1443A" w14:textId="6F630DB4" w:rsidR="00547C2A" w:rsidRPr="00A22CDC" w:rsidRDefault="00547C2A" w:rsidP="00A770F3">
            <w:pPr>
              <w:spacing w:after="0"/>
              <w:ind w:left="-57" w:right="-57"/>
              <w:jc w:val="center"/>
              <w:rPr>
                <w:rFonts w:ascii="Times New Roman" w:hAnsi="Times New Roman" w:cs="Times New Roman"/>
                <w:b/>
                <w:sz w:val="16"/>
                <w:szCs w:val="16"/>
              </w:rPr>
            </w:pPr>
            <w:r w:rsidRPr="00A22CDC">
              <w:rPr>
                <w:rFonts w:ascii="Times New Roman" w:hAnsi="Times New Roman" w:cs="Times New Roman"/>
                <w:b/>
                <w:sz w:val="16"/>
                <w:szCs w:val="16"/>
              </w:rPr>
              <w:t>Projektų</w:t>
            </w:r>
          </w:p>
          <w:p w14:paraId="36033180" w14:textId="77777777" w:rsidR="00547C2A" w:rsidRPr="00A22CDC" w:rsidRDefault="00547C2A" w:rsidP="00A770F3">
            <w:pPr>
              <w:spacing w:after="0"/>
              <w:ind w:left="-57" w:right="-57"/>
              <w:jc w:val="center"/>
              <w:rPr>
                <w:rFonts w:ascii="Times New Roman" w:hAnsi="Times New Roman" w:cs="Times New Roman"/>
                <w:b/>
                <w:sz w:val="16"/>
                <w:szCs w:val="16"/>
              </w:rPr>
            </w:pPr>
            <w:r w:rsidRPr="00A22CDC">
              <w:rPr>
                <w:rFonts w:ascii="Times New Roman" w:hAnsi="Times New Roman" w:cs="Times New Roman"/>
                <w:b/>
                <w:sz w:val="16"/>
                <w:szCs w:val="16"/>
              </w:rPr>
              <w:t>atrankos būdas</w:t>
            </w:r>
          </w:p>
        </w:tc>
        <w:tc>
          <w:tcPr>
            <w:tcW w:w="1275" w:type="dxa"/>
            <w:shd w:val="clear" w:color="auto" w:fill="DEEAF6"/>
            <w:vAlign w:val="center"/>
          </w:tcPr>
          <w:p w14:paraId="338EB977" w14:textId="186DD26A" w:rsidR="00547C2A" w:rsidRPr="00FE22D2" w:rsidRDefault="00547C2A" w:rsidP="00FE22D2">
            <w:pPr>
              <w:spacing w:after="0"/>
              <w:ind w:left="-57" w:right="-57"/>
              <w:jc w:val="center"/>
              <w:rPr>
                <w:rFonts w:ascii="Times New Roman" w:hAnsi="Times New Roman" w:cs="Times New Roman"/>
                <w:b/>
                <w:sz w:val="16"/>
                <w:szCs w:val="16"/>
              </w:rPr>
            </w:pPr>
            <w:r w:rsidRPr="00FE22D2">
              <w:rPr>
                <w:rFonts w:ascii="Times New Roman" w:hAnsi="Times New Roman" w:cs="Times New Roman"/>
                <w:b/>
                <w:sz w:val="16"/>
                <w:szCs w:val="16"/>
              </w:rPr>
              <w:t xml:space="preserve">Tiesiogiai prisidedama </w:t>
            </w:r>
          </w:p>
          <w:p w14:paraId="056DEC64" w14:textId="3D35ABA9" w:rsidR="00547C2A" w:rsidRPr="00A770F3" w:rsidRDefault="00547C2A" w:rsidP="00FE22D2">
            <w:pPr>
              <w:spacing w:after="0"/>
              <w:ind w:left="-57" w:right="-57"/>
              <w:jc w:val="center"/>
              <w:rPr>
                <w:rFonts w:ascii="Times New Roman" w:hAnsi="Times New Roman" w:cs="Times New Roman"/>
                <w:b/>
                <w:sz w:val="16"/>
                <w:szCs w:val="16"/>
              </w:rPr>
            </w:pPr>
            <w:r w:rsidRPr="00FE22D2">
              <w:rPr>
                <w:rFonts w:ascii="Times New Roman" w:hAnsi="Times New Roman" w:cs="Times New Roman"/>
                <w:b/>
                <w:sz w:val="16"/>
                <w:szCs w:val="16"/>
              </w:rPr>
              <w:t>prie horizontaliųjų principų įgyvendinimo (DV; IN; LG; Neprisidedama)</w:t>
            </w:r>
          </w:p>
        </w:tc>
        <w:tc>
          <w:tcPr>
            <w:tcW w:w="851" w:type="dxa"/>
            <w:shd w:val="clear" w:color="auto" w:fill="DEEAF6"/>
            <w:vAlign w:val="center"/>
          </w:tcPr>
          <w:p w14:paraId="651269DB" w14:textId="3095B710" w:rsidR="00547C2A" w:rsidRPr="00A770F3" w:rsidRDefault="00547C2A" w:rsidP="00A770F3">
            <w:pPr>
              <w:spacing w:after="0"/>
              <w:ind w:left="-57" w:right="-57"/>
              <w:jc w:val="center"/>
              <w:rPr>
                <w:rFonts w:ascii="Times New Roman" w:hAnsi="Times New Roman" w:cs="Times New Roman"/>
                <w:b/>
                <w:sz w:val="16"/>
                <w:szCs w:val="16"/>
              </w:rPr>
            </w:pPr>
            <w:r w:rsidRPr="00A770F3">
              <w:rPr>
                <w:rFonts w:ascii="Times New Roman" w:hAnsi="Times New Roman" w:cs="Times New Roman"/>
                <w:b/>
                <w:sz w:val="16"/>
                <w:szCs w:val="16"/>
              </w:rPr>
              <w:t>Finansavimo forma</w:t>
            </w:r>
          </w:p>
        </w:tc>
        <w:tc>
          <w:tcPr>
            <w:tcW w:w="992" w:type="dxa"/>
            <w:shd w:val="clear" w:color="auto" w:fill="DEEAF6"/>
            <w:vAlign w:val="center"/>
          </w:tcPr>
          <w:p w14:paraId="0C6D8676" w14:textId="79889F9E" w:rsidR="00547C2A" w:rsidRPr="00A770F3" w:rsidRDefault="00547C2A" w:rsidP="00CA6B3A">
            <w:pPr>
              <w:spacing w:after="0"/>
              <w:ind w:left="-57" w:right="-57"/>
              <w:jc w:val="center"/>
              <w:rPr>
                <w:rFonts w:ascii="Times New Roman" w:hAnsi="Times New Roman" w:cs="Times New Roman"/>
                <w:b/>
                <w:sz w:val="16"/>
                <w:szCs w:val="16"/>
                <w:lang w:val="pt-BR"/>
              </w:rPr>
            </w:pPr>
            <w:r w:rsidRPr="00CA6B3A">
              <w:rPr>
                <w:rFonts w:ascii="Times New Roman" w:hAnsi="Times New Roman" w:cs="Times New Roman"/>
                <w:b/>
                <w:sz w:val="16"/>
                <w:szCs w:val="16"/>
              </w:rPr>
              <w:t>Finansavimo suma</w:t>
            </w:r>
            <w:r>
              <w:rPr>
                <w:rFonts w:ascii="Times New Roman" w:hAnsi="Times New Roman" w:cs="Times New Roman"/>
                <w:b/>
                <w:sz w:val="16"/>
                <w:szCs w:val="16"/>
              </w:rPr>
              <w:t>, eurais</w:t>
            </w:r>
          </w:p>
        </w:tc>
        <w:tc>
          <w:tcPr>
            <w:tcW w:w="992" w:type="dxa"/>
            <w:shd w:val="clear" w:color="auto" w:fill="DEEAF6"/>
            <w:vAlign w:val="center"/>
          </w:tcPr>
          <w:p w14:paraId="60CC215A" w14:textId="4E171F0B" w:rsidR="00547C2A" w:rsidRPr="00A770F3" w:rsidRDefault="00547C2A" w:rsidP="00CA6B3A">
            <w:pPr>
              <w:spacing w:after="0"/>
              <w:ind w:left="-57" w:right="-57"/>
              <w:jc w:val="center"/>
              <w:rPr>
                <w:rFonts w:ascii="Times New Roman" w:hAnsi="Times New Roman" w:cs="Times New Roman"/>
                <w:b/>
                <w:sz w:val="16"/>
                <w:szCs w:val="16"/>
              </w:rPr>
            </w:pPr>
            <w:r w:rsidRPr="00CA6B3A">
              <w:rPr>
                <w:rFonts w:ascii="Times New Roman" w:hAnsi="Times New Roman" w:cs="Times New Roman"/>
                <w:b/>
                <w:sz w:val="16"/>
                <w:szCs w:val="16"/>
              </w:rPr>
              <w:t xml:space="preserve">Finansavimo šaltinis </w:t>
            </w:r>
          </w:p>
        </w:tc>
        <w:tc>
          <w:tcPr>
            <w:tcW w:w="1135" w:type="dxa"/>
            <w:shd w:val="clear" w:color="auto" w:fill="DEEAF6"/>
          </w:tcPr>
          <w:p w14:paraId="2346B215" w14:textId="1F86C15A" w:rsidR="00547C2A" w:rsidRPr="00F27210" w:rsidRDefault="00547C2A" w:rsidP="00CA6B3A">
            <w:pPr>
              <w:spacing w:after="0"/>
              <w:ind w:left="-57" w:right="-57"/>
              <w:jc w:val="center"/>
              <w:rPr>
                <w:rFonts w:ascii="Times New Roman" w:hAnsi="Times New Roman" w:cs="Times New Roman"/>
                <w:b/>
                <w:sz w:val="16"/>
                <w:szCs w:val="16"/>
              </w:rPr>
            </w:pPr>
            <w:r w:rsidRPr="00A770F3">
              <w:rPr>
                <w:rFonts w:ascii="Times New Roman" w:hAnsi="Times New Roman" w:cs="Times New Roman"/>
                <w:b/>
                <w:color w:val="000000" w:themeColor="text1"/>
                <w:sz w:val="16"/>
                <w:szCs w:val="16"/>
              </w:rPr>
              <w:t>Europos Sąjungos lėšų fondas, regionas (Vidurio ir vakarų Lietuvos, Sostinės)</w:t>
            </w:r>
          </w:p>
        </w:tc>
        <w:tc>
          <w:tcPr>
            <w:tcW w:w="1417" w:type="dxa"/>
            <w:shd w:val="clear" w:color="auto" w:fill="DEEAF6"/>
            <w:vAlign w:val="center"/>
          </w:tcPr>
          <w:p w14:paraId="12285449" w14:textId="68795CB0" w:rsidR="00547C2A" w:rsidRPr="00A770F3" w:rsidRDefault="00547C2A" w:rsidP="00CA6B3A">
            <w:pPr>
              <w:spacing w:after="0"/>
              <w:ind w:left="-57" w:right="-57"/>
              <w:jc w:val="center"/>
              <w:rPr>
                <w:rFonts w:ascii="Times New Roman" w:hAnsi="Times New Roman" w:cs="Times New Roman"/>
                <w:b/>
                <w:sz w:val="16"/>
                <w:szCs w:val="16"/>
              </w:rPr>
            </w:pPr>
            <w:r w:rsidRPr="00547C2A">
              <w:rPr>
                <w:rFonts w:ascii="Times New Roman" w:hAnsi="Times New Roman" w:cs="Times New Roman"/>
                <w:b/>
                <w:color w:val="000000" w:themeColor="text1"/>
                <w:sz w:val="16"/>
                <w:szCs w:val="16"/>
              </w:rPr>
              <w:t>Rodiklio (rezultato, produkto) kodas, pavadinimas ir matavimo vnt.</w:t>
            </w:r>
          </w:p>
        </w:tc>
        <w:tc>
          <w:tcPr>
            <w:tcW w:w="850" w:type="dxa"/>
            <w:shd w:val="clear" w:color="auto" w:fill="DEEAF6"/>
            <w:vAlign w:val="center"/>
          </w:tcPr>
          <w:p w14:paraId="30363F26" w14:textId="77777777" w:rsidR="00547C2A" w:rsidRPr="00A770F3" w:rsidRDefault="00547C2A" w:rsidP="00CA6B3A">
            <w:pPr>
              <w:spacing w:after="0"/>
              <w:ind w:left="-57" w:right="-57"/>
              <w:jc w:val="center"/>
              <w:rPr>
                <w:rFonts w:ascii="Times New Roman" w:hAnsi="Times New Roman" w:cs="Times New Roman"/>
                <w:b/>
                <w:sz w:val="16"/>
                <w:szCs w:val="16"/>
              </w:rPr>
            </w:pPr>
            <w:r w:rsidRPr="00A770F3">
              <w:rPr>
                <w:rFonts w:ascii="Times New Roman" w:hAnsi="Times New Roman" w:cs="Times New Roman"/>
                <w:b/>
                <w:sz w:val="16"/>
                <w:szCs w:val="16"/>
              </w:rPr>
              <w:t>Siektina galutinė rodiklio reikšmė (ir metai)</w:t>
            </w:r>
          </w:p>
        </w:tc>
        <w:tc>
          <w:tcPr>
            <w:tcW w:w="1134" w:type="dxa"/>
            <w:shd w:val="clear" w:color="auto" w:fill="DEEAF6"/>
            <w:vAlign w:val="center"/>
          </w:tcPr>
          <w:p w14:paraId="2C216B59" w14:textId="1F9C9FA4" w:rsidR="00547C2A" w:rsidRPr="00A770F3" w:rsidRDefault="00547C2A" w:rsidP="00CA6B3A">
            <w:pPr>
              <w:spacing w:after="0"/>
              <w:ind w:left="-57" w:right="-57"/>
              <w:jc w:val="center"/>
              <w:rPr>
                <w:rFonts w:ascii="Times New Roman" w:hAnsi="Times New Roman" w:cs="Times New Roman"/>
                <w:b/>
                <w:sz w:val="16"/>
                <w:szCs w:val="16"/>
              </w:rPr>
            </w:pPr>
            <w:r w:rsidRPr="00A770F3">
              <w:rPr>
                <w:rFonts w:ascii="Times New Roman" w:hAnsi="Times New Roman" w:cs="Times New Roman"/>
                <w:b/>
                <w:sz w:val="16"/>
                <w:szCs w:val="16"/>
              </w:rPr>
              <w:t>Administruo</w:t>
            </w:r>
            <w:r>
              <w:rPr>
                <w:rFonts w:ascii="Times New Roman" w:hAnsi="Times New Roman" w:cs="Times New Roman"/>
                <w:b/>
                <w:sz w:val="16"/>
                <w:szCs w:val="16"/>
              </w:rPr>
              <w:t>-</w:t>
            </w:r>
          </w:p>
          <w:p w14:paraId="1920074E" w14:textId="77777777" w:rsidR="00547C2A" w:rsidRPr="00A770F3" w:rsidRDefault="00547C2A" w:rsidP="00CA6B3A">
            <w:pPr>
              <w:spacing w:after="0"/>
              <w:ind w:left="-57" w:right="-57"/>
              <w:jc w:val="center"/>
              <w:rPr>
                <w:rFonts w:ascii="Times New Roman" w:hAnsi="Times New Roman" w:cs="Times New Roman"/>
                <w:b/>
                <w:sz w:val="16"/>
                <w:szCs w:val="16"/>
              </w:rPr>
            </w:pPr>
            <w:r w:rsidRPr="00A770F3">
              <w:rPr>
                <w:rFonts w:ascii="Times New Roman" w:hAnsi="Times New Roman" w:cs="Times New Roman"/>
                <w:b/>
                <w:sz w:val="16"/>
                <w:szCs w:val="16"/>
              </w:rPr>
              <w:t>jančioji institu</w:t>
            </w:r>
          </w:p>
          <w:p w14:paraId="7CC50A3B" w14:textId="77777777" w:rsidR="00547C2A" w:rsidRPr="00A770F3" w:rsidRDefault="00547C2A" w:rsidP="00CA6B3A">
            <w:pPr>
              <w:spacing w:after="0"/>
              <w:ind w:left="-57" w:right="-57"/>
              <w:jc w:val="center"/>
              <w:rPr>
                <w:rFonts w:ascii="Times New Roman" w:hAnsi="Times New Roman" w:cs="Times New Roman"/>
                <w:b/>
                <w:strike/>
                <w:sz w:val="16"/>
                <w:szCs w:val="16"/>
              </w:rPr>
            </w:pPr>
            <w:r w:rsidRPr="00A770F3">
              <w:rPr>
                <w:rFonts w:ascii="Times New Roman" w:hAnsi="Times New Roman" w:cs="Times New Roman"/>
                <w:b/>
                <w:sz w:val="16"/>
                <w:szCs w:val="16"/>
              </w:rPr>
              <w:t>cija</w:t>
            </w:r>
          </w:p>
        </w:tc>
        <w:tc>
          <w:tcPr>
            <w:tcW w:w="993" w:type="dxa"/>
            <w:shd w:val="clear" w:color="auto" w:fill="DEEAF6"/>
            <w:vAlign w:val="center"/>
          </w:tcPr>
          <w:p w14:paraId="169F022C" w14:textId="778A0792" w:rsidR="00547C2A" w:rsidRPr="00A770F3" w:rsidRDefault="00547C2A" w:rsidP="00015F77">
            <w:pPr>
              <w:spacing w:after="0"/>
              <w:ind w:left="-57" w:right="-57"/>
              <w:jc w:val="center"/>
              <w:rPr>
                <w:rFonts w:ascii="Times New Roman" w:hAnsi="Times New Roman" w:cs="Times New Roman"/>
                <w:b/>
                <w:sz w:val="16"/>
                <w:szCs w:val="16"/>
              </w:rPr>
            </w:pPr>
            <w:r w:rsidRPr="00A770F3">
              <w:rPr>
                <w:rFonts w:ascii="Times New Roman" w:hAnsi="Times New Roman" w:cs="Times New Roman"/>
                <w:b/>
                <w:sz w:val="16"/>
                <w:szCs w:val="16"/>
              </w:rPr>
              <w:t>Dalyvaujanti institu</w:t>
            </w:r>
            <w:r>
              <w:rPr>
                <w:rFonts w:ascii="Times New Roman" w:hAnsi="Times New Roman" w:cs="Times New Roman"/>
                <w:b/>
                <w:sz w:val="16"/>
                <w:szCs w:val="16"/>
              </w:rPr>
              <w:t>cija</w:t>
            </w:r>
          </w:p>
        </w:tc>
      </w:tr>
      <w:tr w:rsidR="00547C2A" w14:paraId="48AC7121" w14:textId="77777777" w:rsidTr="00A770F3">
        <w:trPr>
          <w:trHeight w:val="327"/>
        </w:trPr>
        <w:tc>
          <w:tcPr>
            <w:tcW w:w="1277" w:type="dxa"/>
            <w:shd w:val="clear" w:color="auto" w:fill="DEEAF6"/>
          </w:tcPr>
          <w:p w14:paraId="08DBD51C" w14:textId="4FBBF11B" w:rsidR="00547C2A" w:rsidRPr="000A25F8" w:rsidRDefault="00547C2A" w:rsidP="00A770F3">
            <w:pPr>
              <w:spacing w:after="0"/>
              <w:ind w:left="-135" w:right="-57" w:firstLine="315"/>
              <w:jc w:val="center"/>
              <w:rPr>
                <w:rFonts w:ascii="Times New Roman" w:hAnsi="Times New Roman" w:cs="Times New Roman"/>
                <w:b/>
                <w:sz w:val="16"/>
                <w:szCs w:val="16"/>
              </w:rPr>
            </w:pPr>
            <w:r>
              <w:rPr>
                <w:rFonts w:ascii="Times New Roman" w:hAnsi="Times New Roman" w:cs="Times New Roman"/>
                <w:b/>
                <w:sz w:val="16"/>
                <w:szCs w:val="16"/>
              </w:rPr>
              <w:t>1</w:t>
            </w:r>
          </w:p>
        </w:tc>
        <w:tc>
          <w:tcPr>
            <w:tcW w:w="1134" w:type="dxa"/>
            <w:shd w:val="clear" w:color="auto" w:fill="DEEAF6"/>
          </w:tcPr>
          <w:p w14:paraId="748B424D" w14:textId="69F752D1" w:rsidR="00547C2A" w:rsidRPr="000A25F8" w:rsidRDefault="00547C2A" w:rsidP="00A770F3">
            <w:pPr>
              <w:spacing w:after="0"/>
              <w:ind w:left="-57" w:right="-57"/>
              <w:jc w:val="center"/>
              <w:rPr>
                <w:rFonts w:ascii="Times New Roman" w:hAnsi="Times New Roman" w:cs="Times New Roman"/>
                <w:b/>
                <w:sz w:val="16"/>
                <w:szCs w:val="16"/>
              </w:rPr>
            </w:pPr>
            <w:r>
              <w:rPr>
                <w:rFonts w:ascii="Times New Roman" w:hAnsi="Times New Roman" w:cs="Times New Roman"/>
                <w:b/>
                <w:sz w:val="16"/>
                <w:szCs w:val="16"/>
              </w:rPr>
              <w:t>2</w:t>
            </w:r>
          </w:p>
        </w:tc>
        <w:tc>
          <w:tcPr>
            <w:tcW w:w="992" w:type="dxa"/>
            <w:shd w:val="clear" w:color="auto" w:fill="DEEAF6"/>
          </w:tcPr>
          <w:p w14:paraId="1D7B677B" w14:textId="166B6190" w:rsidR="00547C2A" w:rsidRPr="000A25F8" w:rsidRDefault="00547C2A" w:rsidP="00A770F3">
            <w:pPr>
              <w:spacing w:after="0"/>
              <w:ind w:right="-57"/>
              <w:jc w:val="center"/>
              <w:rPr>
                <w:rFonts w:ascii="Times New Roman" w:hAnsi="Times New Roman" w:cs="Times New Roman"/>
                <w:b/>
                <w:sz w:val="16"/>
                <w:szCs w:val="16"/>
              </w:rPr>
            </w:pPr>
            <w:r>
              <w:rPr>
                <w:rFonts w:ascii="Times New Roman" w:hAnsi="Times New Roman" w:cs="Times New Roman"/>
                <w:b/>
                <w:sz w:val="16"/>
                <w:szCs w:val="16"/>
              </w:rPr>
              <w:t>3</w:t>
            </w:r>
          </w:p>
        </w:tc>
        <w:tc>
          <w:tcPr>
            <w:tcW w:w="709" w:type="dxa"/>
            <w:shd w:val="clear" w:color="auto" w:fill="DEEAF6"/>
          </w:tcPr>
          <w:p w14:paraId="223D958E" w14:textId="5C65F780" w:rsidR="00547C2A" w:rsidRPr="000A25F8" w:rsidRDefault="00547C2A" w:rsidP="0066422E">
            <w:pPr>
              <w:spacing w:after="0"/>
              <w:ind w:left="-57" w:right="-57"/>
              <w:jc w:val="center"/>
              <w:rPr>
                <w:rFonts w:ascii="Times New Roman" w:hAnsi="Times New Roman" w:cs="Times New Roman"/>
                <w:b/>
                <w:sz w:val="16"/>
                <w:szCs w:val="16"/>
              </w:rPr>
            </w:pPr>
            <w:r>
              <w:rPr>
                <w:rFonts w:ascii="Times New Roman" w:hAnsi="Times New Roman" w:cs="Times New Roman"/>
                <w:b/>
                <w:sz w:val="16"/>
                <w:szCs w:val="16"/>
              </w:rPr>
              <w:t>4</w:t>
            </w:r>
          </w:p>
        </w:tc>
        <w:tc>
          <w:tcPr>
            <w:tcW w:w="1275" w:type="dxa"/>
            <w:shd w:val="clear" w:color="auto" w:fill="DEEAF6"/>
          </w:tcPr>
          <w:p w14:paraId="06C4FAD3" w14:textId="76B537DD" w:rsidR="00547C2A" w:rsidRPr="000A25F8" w:rsidRDefault="00547C2A" w:rsidP="0066422E">
            <w:pPr>
              <w:spacing w:after="0"/>
              <w:ind w:left="-57" w:right="-57"/>
              <w:jc w:val="center"/>
              <w:rPr>
                <w:rFonts w:ascii="Times New Roman" w:hAnsi="Times New Roman" w:cs="Times New Roman"/>
                <w:b/>
                <w:sz w:val="16"/>
                <w:szCs w:val="16"/>
              </w:rPr>
            </w:pPr>
            <w:r>
              <w:rPr>
                <w:rFonts w:ascii="Times New Roman" w:hAnsi="Times New Roman" w:cs="Times New Roman"/>
                <w:b/>
                <w:sz w:val="16"/>
                <w:szCs w:val="16"/>
              </w:rPr>
              <w:t>5</w:t>
            </w:r>
          </w:p>
        </w:tc>
        <w:tc>
          <w:tcPr>
            <w:tcW w:w="851" w:type="dxa"/>
            <w:shd w:val="clear" w:color="auto" w:fill="DEEAF6"/>
          </w:tcPr>
          <w:p w14:paraId="505E457F" w14:textId="6BF34699" w:rsidR="00547C2A" w:rsidRPr="000A25F8" w:rsidRDefault="00547C2A" w:rsidP="00A770F3">
            <w:pPr>
              <w:spacing w:after="0"/>
              <w:ind w:left="-57" w:right="-57"/>
              <w:jc w:val="center"/>
              <w:rPr>
                <w:rFonts w:ascii="Times New Roman" w:hAnsi="Times New Roman" w:cs="Times New Roman"/>
                <w:b/>
                <w:sz w:val="16"/>
                <w:szCs w:val="16"/>
              </w:rPr>
            </w:pPr>
            <w:r>
              <w:rPr>
                <w:rFonts w:ascii="Times New Roman" w:hAnsi="Times New Roman" w:cs="Times New Roman"/>
                <w:b/>
                <w:sz w:val="16"/>
                <w:szCs w:val="16"/>
              </w:rPr>
              <w:t>6</w:t>
            </w:r>
          </w:p>
        </w:tc>
        <w:tc>
          <w:tcPr>
            <w:tcW w:w="992" w:type="dxa"/>
            <w:shd w:val="clear" w:color="auto" w:fill="DEEAF6"/>
          </w:tcPr>
          <w:p w14:paraId="4B9D057C" w14:textId="468742B2" w:rsidR="00547C2A" w:rsidRPr="000A25F8" w:rsidRDefault="00547C2A" w:rsidP="0066422E">
            <w:pPr>
              <w:spacing w:after="0"/>
              <w:ind w:left="-57" w:right="-57"/>
              <w:jc w:val="center"/>
              <w:rPr>
                <w:rFonts w:ascii="Times New Roman" w:hAnsi="Times New Roman" w:cs="Times New Roman"/>
                <w:b/>
                <w:sz w:val="16"/>
                <w:szCs w:val="16"/>
              </w:rPr>
            </w:pPr>
            <w:r>
              <w:rPr>
                <w:rFonts w:ascii="Times New Roman" w:hAnsi="Times New Roman" w:cs="Times New Roman"/>
                <w:b/>
                <w:sz w:val="16"/>
                <w:szCs w:val="16"/>
              </w:rPr>
              <w:t>7</w:t>
            </w:r>
          </w:p>
        </w:tc>
        <w:tc>
          <w:tcPr>
            <w:tcW w:w="992" w:type="dxa"/>
            <w:shd w:val="clear" w:color="auto" w:fill="DEEAF6"/>
          </w:tcPr>
          <w:p w14:paraId="61E8328C" w14:textId="113CA329" w:rsidR="00547C2A" w:rsidRPr="000A25F8" w:rsidRDefault="00547C2A" w:rsidP="00A770F3">
            <w:pPr>
              <w:spacing w:after="0"/>
              <w:ind w:left="-57" w:right="-57"/>
              <w:jc w:val="center"/>
              <w:rPr>
                <w:rFonts w:ascii="Times New Roman" w:hAnsi="Times New Roman" w:cs="Times New Roman"/>
                <w:b/>
                <w:sz w:val="16"/>
                <w:szCs w:val="16"/>
              </w:rPr>
            </w:pPr>
            <w:r>
              <w:rPr>
                <w:rFonts w:ascii="Times New Roman" w:hAnsi="Times New Roman" w:cs="Times New Roman"/>
                <w:b/>
                <w:sz w:val="16"/>
                <w:szCs w:val="16"/>
              </w:rPr>
              <w:t>8</w:t>
            </w:r>
          </w:p>
        </w:tc>
        <w:tc>
          <w:tcPr>
            <w:tcW w:w="1135" w:type="dxa"/>
            <w:shd w:val="clear" w:color="auto" w:fill="DEEAF6"/>
          </w:tcPr>
          <w:p w14:paraId="6668A0CE" w14:textId="7C7BC853" w:rsidR="00547C2A" w:rsidRDefault="00547C2A" w:rsidP="00A770F3">
            <w:pPr>
              <w:spacing w:after="0"/>
              <w:ind w:left="-57" w:right="-57"/>
              <w:jc w:val="center"/>
              <w:rPr>
                <w:rFonts w:ascii="Times New Roman" w:hAnsi="Times New Roman" w:cs="Times New Roman"/>
                <w:b/>
                <w:sz w:val="16"/>
                <w:szCs w:val="16"/>
              </w:rPr>
            </w:pPr>
            <w:r>
              <w:rPr>
                <w:rFonts w:ascii="Times New Roman" w:hAnsi="Times New Roman" w:cs="Times New Roman"/>
                <w:b/>
                <w:sz w:val="16"/>
                <w:szCs w:val="16"/>
              </w:rPr>
              <w:t>9</w:t>
            </w:r>
          </w:p>
        </w:tc>
        <w:tc>
          <w:tcPr>
            <w:tcW w:w="1417" w:type="dxa"/>
            <w:shd w:val="clear" w:color="auto" w:fill="DEEAF6"/>
          </w:tcPr>
          <w:p w14:paraId="23E81029" w14:textId="48EDEBE5" w:rsidR="00547C2A" w:rsidRPr="000A25F8" w:rsidRDefault="00547C2A" w:rsidP="00A770F3">
            <w:pPr>
              <w:spacing w:after="0"/>
              <w:ind w:left="-57" w:right="-57"/>
              <w:jc w:val="center"/>
              <w:rPr>
                <w:rFonts w:ascii="Times New Roman" w:hAnsi="Times New Roman" w:cs="Times New Roman"/>
                <w:b/>
                <w:sz w:val="16"/>
                <w:szCs w:val="16"/>
              </w:rPr>
            </w:pPr>
            <w:r>
              <w:rPr>
                <w:rFonts w:ascii="Times New Roman" w:hAnsi="Times New Roman" w:cs="Times New Roman"/>
                <w:b/>
                <w:sz w:val="16"/>
                <w:szCs w:val="16"/>
              </w:rPr>
              <w:t>10</w:t>
            </w:r>
          </w:p>
        </w:tc>
        <w:tc>
          <w:tcPr>
            <w:tcW w:w="850" w:type="dxa"/>
            <w:shd w:val="clear" w:color="auto" w:fill="DEEAF6"/>
          </w:tcPr>
          <w:p w14:paraId="18C0AC92" w14:textId="61CF7754" w:rsidR="00547C2A" w:rsidRPr="000A25F8" w:rsidRDefault="00547C2A" w:rsidP="00A770F3">
            <w:pPr>
              <w:spacing w:after="0"/>
              <w:ind w:left="-57" w:right="-57"/>
              <w:jc w:val="center"/>
              <w:rPr>
                <w:rFonts w:ascii="Times New Roman" w:hAnsi="Times New Roman" w:cs="Times New Roman"/>
                <w:b/>
                <w:sz w:val="16"/>
                <w:szCs w:val="16"/>
              </w:rPr>
            </w:pPr>
            <w:r>
              <w:rPr>
                <w:rFonts w:ascii="Times New Roman" w:hAnsi="Times New Roman" w:cs="Times New Roman"/>
                <w:b/>
                <w:sz w:val="16"/>
                <w:szCs w:val="16"/>
              </w:rPr>
              <w:t>11</w:t>
            </w:r>
          </w:p>
        </w:tc>
        <w:tc>
          <w:tcPr>
            <w:tcW w:w="1134" w:type="dxa"/>
            <w:shd w:val="clear" w:color="auto" w:fill="DEEAF6"/>
          </w:tcPr>
          <w:p w14:paraId="32A90EF1" w14:textId="48458B77" w:rsidR="00547C2A" w:rsidRPr="000A25F8" w:rsidRDefault="00547C2A" w:rsidP="00A770F3">
            <w:pPr>
              <w:spacing w:after="0"/>
              <w:ind w:left="-57" w:right="-57"/>
              <w:jc w:val="center"/>
              <w:rPr>
                <w:rFonts w:ascii="Times New Roman" w:hAnsi="Times New Roman" w:cs="Times New Roman"/>
                <w:b/>
                <w:sz w:val="16"/>
                <w:szCs w:val="16"/>
              </w:rPr>
            </w:pPr>
            <w:r>
              <w:rPr>
                <w:rFonts w:ascii="Times New Roman" w:hAnsi="Times New Roman" w:cs="Times New Roman"/>
                <w:b/>
                <w:sz w:val="16"/>
                <w:szCs w:val="16"/>
              </w:rPr>
              <w:t>12</w:t>
            </w:r>
          </w:p>
        </w:tc>
        <w:tc>
          <w:tcPr>
            <w:tcW w:w="993" w:type="dxa"/>
            <w:shd w:val="clear" w:color="auto" w:fill="DEEAF6"/>
          </w:tcPr>
          <w:p w14:paraId="1AAF0C58" w14:textId="44E7424F" w:rsidR="00547C2A" w:rsidRPr="000A25F8" w:rsidRDefault="00547C2A" w:rsidP="00A770F3">
            <w:pPr>
              <w:spacing w:after="0"/>
              <w:ind w:left="-57" w:right="-57"/>
              <w:jc w:val="center"/>
              <w:rPr>
                <w:rFonts w:ascii="Times New Roman" w:hAnsi="Times New Roman" w:cs="Times New Roman"/>
                <w:b/>
                <w:sz w:val="16"/>
                <w:szCs w:val="16"/>
              </w:rPr>
            </w:pPr>
            <w:r>
              <w:rPr>
                <w:rFonts w:ascii="Times New Roman" w:hAnsi="Times New Roman" w:cs="Times New Roman"/>
                <w:b/>
                <w:sz w:val="16"/>
                <w:szCs w:val="16"/>
              </w:rPr>
              <w:t>1</w:t>
            </w:r>
            <w:r w:rsidR="00985C02">
              <w:rPr>
                <w:rFonts w:ascii="Times New Roman" w:hAnsi="Times New Roman" w:cs="Times New Roman"/>
                <w:b/>
                <w:sz w:val="16"/>
                <w:szCs w:val="16"/>
              </w:rPr>
              <w:t>3</w:t>
            </w:r>
          </w:p>
        </w:tc>
      </w:tr>
      <w:tr w:rsidR="00547C2A" w14:paraId="5FBE2137" w14:textId="77777777" w:rsidTr="00A770F3">
        <w:trPr>
          <w:trHeight w:val="4095"/>
        </w:trPr>
        <w:tc>
          <w:tcPr>
            <w:tcW w:w="1277" w:type="dxa"/>
          </w:tcPr>
          <w:p w14:paraId="7524DF8F" w14:textId="77777777" w:rsidR="00547C2A" w:rsidRPr="00115237" w:rsidRDefault="00547C2A" w:rsidP="000A25F8">
            <w:pPr>
              <w:ind w:right="-57"/>
              <w:rPr>
                <w:rFonts w:ascii="Times New Roman" w:hAnsi="Times New Roman" w:cs="Times New Roman"/>
                <w:i/>
                <w:sz w:val="18"/>
                <w:szCs w:val="18"/>
              </w:rPr>
            </w:pPr>
            <w:r w:rsidRPr="00115237">
              <w:rPr>
                <w:rFonts w:ascii="Times New Roman" w:hAnsi="Times New Roman" w:cs="Times New Roman"/>
                <w:sz w:val="18"/>
                <w:szCs w:val="18"/>
              </w:rPr>
              <w:t>1.</w:t>
            </w:r>
            <w:r w:rsidRPr="00115237">
              <w:rPr>
                <w:rFonts w:ascii="Times New Roman" w:hAnsi="Times New Roman" w:cs="Times New Roman"/>
                <w:i/>
                <w:sz w:val="18"/>
                <w:szCs w:val="18"/>
              </w:rPr>
              <w:t xml:space="preserve"> </w:t>
            </w:r>
            <w:r w:rsidRPr="00115237">
              <w:rPr>
                <w:rFonts w:ascii="Times New Roman" w:hAnsi="Times New Roman" w:cs="Times New Roman"/>
                <w:sz w:val="18"/>
                <w:szCs w:val="18"/>
              </w:rPr>
              <w:t>Išgryninti mokslo ir studijų institucijų veiklos tikslus pakeičiant Lietuvos Respublikos mokslo ir studijų įstatymą</w:t>
            </w:r>
          </w:p>
        </w:tc>
        <w:tc>
          <w:tcPr>
            <w:tcW w:w="1134" w:type="dxa"/>
          </w:tcPr>
          <w:p w14:paraId="26D4F309" w14:textId="2BE94F7A" w:rsidR="00547C2A" w:rsidRPr="00115237" w:rsidRDefault="00547C2A" w:rsidP="00EB24B0">
            <w:pPr>
              <w:ind w:right="-57"/>
              <w:jc w:val="center"/>
              <w:rPr>
                <w:rFonts w:ascii="Times New Roman" w:hAnsi="Times New Roman" w:cs="Times New Roman"/>
                <w:sz w:val="18"/>
                <w:szCs w:val="18"/>
              </w:rPr>
            </w:pPr>
            <w:r w:rsidRPr="00115237">
              <w:rPr>
                <w:rFonts w:ascii="Times New Roman" w:hAnsi="Times New Roman" w:cs="Times New Roman"/>
                <w:sz w:val="18"/>
                <w:szCs w:val="18"/>
              </w:rPr>
              <w:t>Reguliacinė</w:t>
            </w:r>
          </w:p>
        </w:tc>
        <w:tc>
          <w:tcPr>
            <w:tcW w:w="992" w:type="dxa"/>
          </w:tcPr>
          <w:p w14:paraId="527C7816" w14:textId="77777777" w:rsidR="00547C2A" w:rsidRPr="00115237" w:rsidRDefault="00547C2A" w:rsidP="00EB24B0">
            <w:pPr>
              <w:ind w:left="-57" w:right="-57"/>
              <w:jc w:val="center"/>
              <w:rPr>
                <w:rFonts w:ascii="Times New Roman" w:hAnsi="Times New Roman" w:cs="Times New Roman"/>
                <w:sz w:val="18"/>
                <w:szCs w:val="18"/>
              </w:rPr>
            </w:pPr>
            <w:r w:rsidRPr="00115237">
              <w:rPr>
                <w:rFonts w:ascii="Times New Roman" w:hAnsi="Times New Roman" w:cs="Times New Roman"/>
                <w:sz w:val="18"/>
                <w:szCs w:val="18"/>
              </w:rPr>
              <w:t>-</w:t>
            </w:r>
          </w:p>
        </w:tc>
        <w:tc>
          <w:tcPr>
            <w:tcW w:w="709" w:type="dxa"/>
          </w:tcPr>
          <w:p w14:paraId="0C17B957" w14:textId="77777777" w:rsidR="00547C2A" w:rsidRPr="00115237" w:rsidRDefault="00547C2A" w:rsidP="00EB24B0">
            <w:pPr>
              <w:ind w:left="-57" w:right="-57"/>
              <w:jc w:val="center"/>
              <w:rPr>
                <w:rFonts w:ascii="Times New Roman" w:hAnsi="Times New Roman" w:cs="Times New Roman"/>
                <w:sz w:val="18"/>
                <w:szCs w:val="18"/>
              </w:rPr>
            </w:pPr>
            <w:r w:rsidRPr="00115237">
              <w:rPr>
                <w:rFonts w:ascii="Times New Roman" w:hAnsi="Times New Roman" w:cs="Times New Roman"/>
                <w:sz w:val="18"/>
                <w:szCs w:val="18"/>
              </w:rPr>
              <w:t>-</w:t>
            </w:r>
          </w:p>
        </w:tc>
        <w:tc>
          <w:tcPr>
            <w:tcW w:w="1275" w:type="dxa"/>
          </w:tcPr>
          <w:p w14:paraId="052DEDD0" w14:textId="15529D80" w:rsidR="00547C2A" w:rsidRPr="001A351F" w:rsidRDefault="001A351F" w:rsidP="00EB24B0">
            <w:pPr>
              <w:ind w:left="-57" w:right="-57"/>
              <w:jc w:val="center"/>
              <w:rPr>
                <w:rFonts w:ascii="Times New Roman" w:hAnsi="Times New Roman" w:cs="Times New Roman"/>
                <w:bCs/>
                <w:sz w:val="18"/>
                <w:szCs w:val="18"/>
              </w:rPr>
            </w:pPr>
            <w:r w:rsidRPr="001A351F">
              <w:rPr>
                <w:rFonts w:ascii="Times New Roman" w:hAnsi="Times New Roman" w:cs="Times New Roman"/>
                <w:bCs/>
                <w:sz w:val="16"/>
                <w:szCs w:val="16"/>
              </w:rPr>
              <w:t>DV,IN, LG</w:t>
            </w:r>
          </w:p>
        </w:tc>
        <w:tc>
          <w:tcPr>
            <w:tcW w:w="851" w:type="dxa"/>
          </w:tcPr>
          <w:p w14:paraId="4E0908AC" w14:textId="2F6E073E" w:rsidR="00547C2A" w:rsidRPr="00115237" w:rsidRDefault="00547C2A" w:rsidP="00EB24B0">
            <w:pPr>
              <w:ind w:left="-57" w:right="-57"/>
              <w:jc w:val="center"/>
              <w:rPr>
                <w:rFonts w:ascii="Times New Roman" w:hAnsi="Times New Roman" w:cs="Times New Roman"/>
                <w:sz w:val="18"/>
                <w:szCs w:val="18"/>
              </w:rPr>
            </w:pPr>
            <w:r w:rsidRPr="00115237">
              <w:rPr>
                <w:rFonts w:ascii="Times New Roman" w:hAnsi="Times New Roman" w:cs="Times New Roman"/>
                <w:sz w:val="18"/>
                <w:szCs w:val="18"/>
              </w:rPr>
              <w:t>-</w:t>
            </w:r>
          </w:p>
        </w:tc>
        <w:tc>
          <w:tcPr>
            <w:tcW w:w="992" w:type="dxa"/>
          </w:tcPr>
          <w:p w14:paraId="4B9E8C98" w14:textId="77777777" w:rsidR="00547C2A" w:rsidRPr="00115237" w:rsidRDefault="00547C2A" w:rsidP="00EB24B0">
            <w:pPr>
              <w:ind w:left="-57" w:right="-57"/>
              <w:jc w:val="center"/>
              <w:rPr>
                <w:rFonts w:ascii="Times New Roman" w:hAnsi="Times New Roman" w:cs="Times New Roman"/>
                <w:sz w:val="18"/>
                <w:szCs w:val="18"/>
              </w:rPr>
            </w:pPr>
            <w:r w:rsidRPr="00115237">
              <w:rPr>
                <w:rFonts w:ascii="Times New Roman" w:hAnsi="Times New Roman" w:cs="Times New Roman"/>
                <w:sz w:val="18"/>
                <w:szCs w:val="18"/>
              </w:rPr>
              <w:t>-</w:t>
            </w:r>
          </w:p>
        </w:tc>
        <w:tc>
          <w:tcPr>
            <w:tcW w:w="992" w:type="dxa"/>
          </w:tcPr>
          <w:p w14:paraId="1C848275" w14:textId="77777777" w:rsidR="00547C2A" w:rsidRPr="00115237" w:rsidRDefault="00547C2A" w:rsidP="00EB24B0">
            <w:pPr>
              <w:ind w:left="-57" w:right="-57"/>
              <w:jc w:val="center"/>
              <w:rPr>
                <w:rFonts w:ascii="Times New Roman" w:hAnsi="Times New Roman" w:cs="Times New Roman"/>
                <w:sz w:val="18"/>
                <w:szCs w:val="18"/>
              </w:rPr>
            </w:pPr>
            <w:r w:rsidRPr="00115237">
              <w:rPr>
                <w:rFonts w:ascii="Times New Roman" w:hAnsi="Times New Roman" w:cs="Times New Roman"/>
                <w:sz w:val="18"/>
                <w:szCs w:val="18"/>
              </w:rPr>
              <w:t>-</w:t>
            </w:r>
          </w:p>
        </w:tc>
        <w:tc>
          <w:tcPr>
            <w:tcW w:w="1135" w:type="dxa"/>
          </w:tcPr>
          <w:p w14:paraId="00949553" w14:textId="5B59DCC5" w:rsidR="00547C2A" w:rsidRPr="00115237" w:rsidRDefault="00547C2A" w:rsidP="005D3721">
            <w:pPr>
              <w:ind w:left="-57" w:right="-57"/>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14:paraId="228D70D0" w14:textId="1A1BF82F" w:rsidR="00547C2A" w:rsidRPr="005D3721" w:rsidRDefault="00A37335" w:rsidP="00115237">
            <w:pPr>
              <w:ind w:left="-57" w:right="-57"/>
              <w:rPr>
                <w:rFonts w:ascii="Times New Roman" w:hAnsi="Times New Roman" w:cs="Times New Roman"/>
                <w:sz w:val="18"/>
                <w:szCs w:val="18"/>
                <w:highlight w:val="yellow"/>
              </w:rPr>
            </w:pPr>
            <w:r w:rsidRPr="005D3721">
              <w:rPr>
                <w:rFonts w:ascii="Times New Roman" w:hAnsi="Times New Roman" w:cs="Times New Roman"/>
                <w:sz w:val="18"/>
                <w:szCs w:val="18"/>
                <w:lang w:eastAsia="lt-LT"/>
              </w:rPr>
              <w:t>R-12-003-03-04-02-01</w:t>
            </w:r>
            <w:r w:rsidR="00547C2A" w:rsidRPr="005D3721">
              <w:rPr>
                <w:rFonts w:ascii="Times New Roman" w:hAnsi="Times New Roman" w:cs="Times New Roman"/>
                <w:sz w:val="18"/>
                <w:szCs w:val="18"/>
              </w:rPr>
              <w:t xml:space="preserve"> Asmenų, studijuojančių savo lėšomis, dalis nuo visų studijuojančių asmenų, procentais</w:t>
            </w:r>
          </w:p>
          <w:p w14:paraId="272D98C8" w14:textId="77777777" w:rsidR="00547C2A" w:rsidRPr="005D3721" w:rsidRDefault="00547C2A" w:rsidP="003C2AC4">
            <w:pPr>
              <w:ind w:left="-57" w:right="-57"/>
              <w:jc w:val="center"/>
              <w:rPr>
                <w:rFonts w:ascii="Times New Roman" w:hAnsi="Times New Roman" w:cs="Times New Roman"/>
                <w:sz w:val="18"/>
                <w:szCs w:val="18"/>
                <w:highlight w:val="yellow"/>
              </w:rPr>
            </w:pPr>
          </w:p>
          <w:p w14:paraId="1B4AF37F" w14:textId="015B52BC" w:rsidR="00547C2A" w:rsidRPr="005D3721" w:rsidRDefault="009F5B4B" w:rsidP="00115237">
            <w:pPr>
              <w:ind w:left="-57" w:right="-57"/>
              <w:rPr>
                <w:rFonts w:ascii="Times New Roman" w:hAnsi="Times New Roman" w:cs="Times New Roman"/>
                <w:sz w:val="18"/>
                <w:szCs w:val="18"/>
              </w:rPr>
            </w:pPr>
            <w:r w:rsidRPr="005D3721">
              <w:rPr>
                <w:rFonts w:ascii="Times New Roman" w:hAnsi="Times New Roman" w:cs="Times New Roman"/>
                <w:sz w:val="18"/>
                <w:szCs w:val="18"/>
                <w:lang w:eastAsia="lt-LT"/>
              </w:rPr>
              <w:t>R-12-003-03-04-02-02</w:t>
            </w:r>
            <w:r w:rsidR="00547C2A" w:rsidRPr="005D3721">
              <w:rPr>
                <w:rFonts w:ascii="Times New Roman" w:hAnsi="Times New Roman" w:cs="Times New Roman"/>
                <w:sz w:val="18"/>
                <w:szCs w:val="18"/>
              </w:rPr>
              <w:t xml:space="preserve"> Aukštųjų mokyklų, vykdančių užsienyje įgytų kvalifikacijų pripažinimą, dalis, procentais</w:t>
            </w:r>
          </w:p>
          <w:p w14:paraId="256C0383" w14:textId="77777777" w:rsidR="00547C2A" w:rsidRPr="005D3721" w:rsidRDefault="00547C2A" w:rsidP="003C2AC4">
            <w:pPr>
              <w:ind w:left="-57" w:right="-57"/>
              <w:jc w:val="center"/>
              <w:rPr>
                <w:rFonts w:ascii="Times New Roman" w:hAnsi="Times New Roman" w:cs="Times New Roman"/>
                <w:sz w:val="18"/>
                <w:szCs w:val="18"/>
                <w:highlight w:val="yellow"/>
              </w:rPr>
            </w:pPr>
          </w:p>
          <w:p w14:paraId="3BCF9128" w14:textId="626E568A" w:rsidR="00547C2A" w:rsidRPr="005D3721" w:rsidRDefault="005D3721" w:rsidP="003C2AC4">
            <w:pPr>
              <w:rPr>
                <w:rFonts w:ascii="Times New Roman" w:hAnsi="Times New Roman" w:cs="Times New Roman"/>
                <w:color w:val="000000"/>
                <w:sz w:val="18"/>
                <w:szCs w:val="18"/>
                <w:highlight w:val="yellow"/>
              </w:rPr>
            </w:pPr>
            <w:r w:rsidRPr="005D3721">
              <w:rPr>
                <w:rFonts w:ascii="Times New Roman" w:hAnsi="Times New Roman" w:cs="Times New Roman"/>
                <w:sz w:val="18"/>
                <w:szCs w:val="18"/>
                <w:lang w:eastAsia="lt-LT"/>
              </w:rPr>
              <w:t>P-12-003-03-04-02-04</w:t>
            </w:r>
            <w:r w:rsidR="00547C2A" w:rsidRPr="005D3721">
              <w:rPr>
                <w:rFonts w:ascii="Times New Roman" w:hAnsi="Times New Roman" w:cs="Times New Roman"/>
                <w:color w:val="000000"/>
                <w:sz w:val="18"/>
                <w:szCs w:val="18"/>
              </w:rPr>
              <w:t xml:space="preserve"> Priimti Lietuvos Respublikos mokslo ir studijų įstatymo pakeitimai, reglamentuojantys aukštųjų mokyklų veiklą</w:t>
            </w:r>
          </w:p>
        </w:tc>
        <w:tc>
          <w:tcPr>
            <w:tcW w:w="850" w:type="dxa"/>
          </w:tcPr>
          <w:p w14:paraId="250079D5" w14:textId="77777777" w:rsidR="00547C2A" w:rsidRPr="00115237" w:rsidRDefault="00547C2A" w:rsidP="00EB24B0">
            <w:pPr>
              <w:ind w:left="-57" w:right="-57"/>
              <w:jc w:val="center"/>
              <w:rPr>
                <w:rFonts w:ascii="Times New Roman" w:hAnsi="Times New Roman" w:cs="Times New Roman"/>
                <w:sz w:val="18"/>
                <w:szCs w:val="18"/>
              </w:rPr>
            </w:pPr>
            <w:r w:rsidRPr="00115237">
              <w:rPr>
                <w:rFonts w:ascii="Times New Roman" w:hAnsi="Times New Roman" w:cs="Times New Roman"/>
                <w:sz w:val="18"/>
                <w:szCs w:val="18"/>
              </w:rPr>
              <w:t>25</w:t>
            </w:r>
          </w:p>
          <w:p w14:paraId="1E4EB31A" w14:textId="77777777" w:rsidR="00547C2A" w:rsidRPr="00115237" w:rsidRDefault="00547C2A" w:rsidP="00EB24B0">
            <w:pPr>
              <w:ind w:left="-57" w:right="-57"/>
              <w:jc w:val="center"/>
              <w:rPr>
                <w:rFonts w:ascii="Times New Roman" w:hAnsi="Times New Roman" w:cs="Times New Roman"/>
                <w:sz w:val="18"/>
                <w:szCs w:val="18"/>
              </w:rPr>
            </w:pPr>
            <w:r w:rsidRPr="00115237">
              <w:rPr>
                <w:rFonts w:ascii="Times New Roman" w:hAnsi="Times New Roman" w:cs="Times New Roman"/>
                <w:sz w:val="18"/>
                <w:szCs w:val="18"/>
              </w:rPr>
              <w:t>(2030)</w:t>
            </w:r>
          </w:p>
          <w:p w14:paraId="4C39B44D" w14:textId="77777777" w:rsidR="00547C2A" w:rsidRPr="00115237" w:rsidRDefault="00547C2A" w:rsidP="00EB24B0">
            <w:pPr>
              <w:ind w:left="-57" w:right="-57"/>
              <w:jc w:val="center"/>
              <w:rPr>
                <w:rFonts w:ascii="Times New Roman" w:hAnsi="Times New Roman" w:cs="Times New Roman"/>
                <w:sz w:val="18"/>
                <w:szCs w:val="18"/>
              </w:rPr>
            </w:pPr>
          </w:p>
          <w:p w14:paraId="5CC6CF3A" w14:textId="77777777" w:rsidR="00547C2A" w:rsidRPr="00115237" w:rsidRDefault="00547C2A" w:rsidP="00EB24B0">
            <w:pPr>
              <w:ind w:left="-57" w:right="-57"/>
              <w:jc w:val="center"/>
              <w:rPr>
                <w:rFonts w:ascii="Times New Roman" w:hAnsi="Times New Roman" w:cs="Times New Roman"/>
                <w:sz w:val="18"/>
                <w:szCs w:val="18"/>
              </w:rPr>
            </w:pPr>
          </w:p>
          <w:p w14:paraId="38D6F25D" w14:textId="77777777" w:rsidR="00547C2A" w:rsidRPr="00115237" w:rsidRDefault="00547C2A" w:rsidP="005D3721">
            <w:pPr>
              <w:ind w:right="-57"/>
              <w:jc w:val="center"/>
              <w:rPr>
                <w:rFonts w:ascii="Times New Roman" w:hAnsi="Times New Roman" w:cs="Times New Roman"/>
                <w:sz w:val="18"/>
                <w:szCs w:val="18"/>
              </w:rPr>
            </w:pPr>
          </w:p>
          <w:p w14:paraId="7487C11D" w14:textId="77777777" w:rsidR="00547C2A" w:rsidRDefault="00547C2A" w:rsidP="00EB24B0">
            <w:pPr>
              <w:ind w:left="-57" w:right="-57"/>
              <w:jc w:val="center"/>
              <w:rPr>
                <w:rFonts w:ascii="Times New Roman" w:hAnsi="Times New Roman" w:cs="Times New Roman"/>
                <w:sz w:val="18"/>
                <w:szCs w:val="18"/>
              </w:rPr>
            </w:pPr>
          </w:p>
          <w:p w14:paraId="26FE71C1" w14:textId="256A27DB" w:rsidR="00547C2A" w:rsidRPr="002772C8" w:rsidRDefault="00547C2A" w:rsidP="00EB24B0">
            <w:pPr>
              <w:ind w:left="-57" w:right="-57"/>
              <w:jc w:val="center"/>
              <w:rPr>
                <w:rFonts w:ascii="Times New Roman" w:hAnsi="Times New Roman" w:cs="Times New Roman"/>
                <w:sz w:val="18"/>
                <w:szCs w:val="18"/>
              </w:rPr>
            </w:pPr>
            <w:r w:rsidRPr="002772C8">
              <w:rPr>
                <w:rFonts w:ascii="Times New Roman" w:hAnsi="Times New Roman" w:cs="Times New Roman"/>
                <w:sz w:val="18"/>
                <w:szCs w:val="18"/>
              </w:rPr>
              <w:t>85</w:t>
            </w:r>
          </w:p>
          <w:p w14:paraId="0A5ECFCF" w14:textId="77777777" w:rsidR="00547C2A" w:rsidRPr="002772C8" w:rsidRDefault="00547C2A" w:rsidP="00EB24B0">
            <w:pPr>
              <w:ind w:left="-57" w:right="-57"/>
              <w:jc w:val="center"/>
              <w:rPr>
                <w:rFonts w:ascii="Times New Roman" w:hAnsi="Times New Roman" w:cs="Times New Roman"/>
                <w:sz w:val="18"/>
                <w:szCs w:val="18"/>
              </w:rPr>
            </w:pPr>
            <w:r w:rsidRPr="002772C8">
              <w:rPr>
                <w:rFonts w:ascii="Times New Roman" w:hAnsi="Times New Roman" w:cs="Times New Roman"/>
                <w:sz w:val="18"/>
                <w:szCs w:val="18"/>
              </w:rPr>
              <w:t>(2030)</w:t>
            </w:r>
          </w:p>
          <w:p w14:paraId="4B35690A" w14:textId="77777777" w:rsidR="00547C2A" w:rsidRPr="003C2AC4" w:rsidRDefault="00547C2A" w:rsidP="00EB24B0">
            <w:pPr>
              <w:ind w:left="-57" w:right="-57"/>
              <w:jc w:val="center"/>
              <w:rPr>
                <w:rFonts w:ascii="Times New Roman" w:hAnsi="Times New Roman" w:cs="Times New Roman"/>
                <w:sz w:val="18"/>
                <w:szCs w:val="18"/>
              </w:rPr>
            </w:pPr>
          </w:p>
          <w:p w14:paraId="5B0B904E" w14:textId="77777777" w:rsidR="00547C2A" w:rsidRPr="003C2AC4" w:rsidRDefault="00547C2A" w:rsidP="00EB24B0">
            <w:pPr>
              <w:ind w:left="-57" w:right="-57"/>
              <w:jc w:val="center"/>
              <w:rPr>
                <w:rFonts w:ascii="Times New Roman" w:hAnsi="Times New Roman" w:cs="Times New Roman"/>
                <w:sz w:val="18"/>
                <w:szCs w:val="18"/>
              </w:rPr>
            </w:pPr>
          </w:p>
          <w:p w14:paraId="65ABDAD9" w14:textId="77777777" w:rsidR="00547C2A" w:rsidRPr="003C2AC4" w:rsidRDefault="00547C2A" w:rsidP="00EB24B0">
            <w:pPr>
              <w:ind w:left="-57" w:right="-57"/>
              <w:jc w:val="center"/>
              <w:rPr>
                <w:rFonts w:ascii="Times New Roman" w:hAnsi="Times New Roman" w:cs="Times New Roman"/>
                <w:sz w:val="18"/>
                <w:szCs w:val="18"/>
              </w:rPr>
            </w:pPr>
          </w:p>
          <w:p w14:paraId="58F18484" w14:textId="77777777" w:rsidR="009F5B4B" w:rsidRDefault="009F5B4B" w:rsidP="00EB24B0">
            <w:pPr>
              <w:ind w:left="-57" w:right="-57"/>
              <w:jc w:val="center"/>
              <w:rPr>
                <w:rFonts w:ascii="Times New Roman" w:hAnsi="Times New Roman" w:cs="Times New Roman"/>
                <w:sz w:val="18"/>
                <w:szCs w:val="18"/>
              </w:rPr>
            </w:pPr>
          </w:p>
          <w:p w14:paraId="2A0A8DFE" w14:textId="0A9A350A" w:rsidR="00547C2A" w:rsidRPr="00FB3BCA" w:rsidRDefault="00547C2A" w:rsidP="00EB24B0">
            <w:pPr>
              <w:ind w:left="-57" w:right="-57"/>
              <w:jc w:val="center"/>
              <w:rPr>
                <w:rFonts w:ascii="Times New Roman" w:hAnsi="Times New Roman" w:cs="Times New Roman"/>
                <w:sz w:val="18"/>
                <w:szCs w:val="18"/>
              </w:rPr>
            </w:pPr>
            <w:r w:rsidRPr="00FB3BCA">
              <w:rPr>
                <w:rFonts w:ascii="Times New Roman" w:hAnsi="Times New Roman" w:cs="Times New Roman"/>
                <w:sz w:val="18"/>
                <w:szCs w:val="18"/>
              </w:rPr>
              <w:t>1</w:t>
            </w:r>
          </w:p>
          <w:p w14:paraId="0CF7A0DC" w14:textId="71F6086F" w:rsidR="00547C2A" w:rsidRPr="00115237" w:rsidRDefault="00547C2A" w:rsidP="00EB24B0">
            <w:pPr>
              <w:ind w:left="-57" w:right="-57"/>
              <w:jc w:val="center"/>
              <w:rPr>
                <w:rFonts w:ascii="Times New Roman" w:hAnsi="Times New Roman" w:cs="Times New Roman"/>
                <w:sz w:val="18"/>
                <w:szCs w:val="18"/>
              </w:rPr>
            </w:pPr>
            <w:r w:rsidRPr="00FB3BCA">
              <w:rPr>
                <w:rFonts w:ascii="Times New Roman" w:hAnsi="Times New Roman" w:cs="Times New Roman"/>
                <w:sz w:val="18"/>
                <w:szCs w:val="18"/>
              </w:rPr>
              <w:t>(2023 m. I ketv.)</w:t>
            </w:r>
          </w:p>
          <w:p w14:paraId="74DC56D2" w14:textId="77777777" w:rsidR="00547C2A" w:rsidRPr="003C2AC4" w:rsidRDefault="00547C2A" w:rsidP="00EB24B0">
            <w:pPr>
              <w:ind w:left="-57" w:right="-57"/>
              <w:jc w:val="center"/>
              <w:rPr>
                <w:rFonts w:ascii="Times New Roman" w:hAnsi="Times New Roman" w:cs="Times New Roman"/>
                <w:sz w:val="18"/>
                <w:szCs w:val="18"/>
              </w:rPr>
            </w:pPr>
          </w:p>
          <w:p w14:paraId="43FBA808" w14:textId="77777777" w:rsidR="00547C2A" w:rsidRPr="003C2AC4" w:rsidRDefault="00547C2A" w:rsidP="00EB24B0">
            <w:pPr>
              <w:ind w:left="-57" w:right="-57"/>
              <w:jc w:val="center"/>
              <w:rPr>
                <w:rFonts w:ascii="Times New Roman" w:hAnsi="Times New Roman" w:cs="Times New Roman"/>
                <w:sz w:val="18"/>
                <w:szCs w:val="18"/>
              </w:rPr>
            </w:pPr>
          </w:p>
          <w:p w14:paraId="286A0A8F" w14:textId="77777777" w:rsidR="00547C2A" w:rsidRPr="003C2AC4" w:rsidRDefault="00547C2A" w:rsidP="00EB24B0">
            <w:pPr>
              <w:ind w:left="-57" w:right="-57"/>
              <w:jc w:val="center"/>
              <w:rPr>
                <w:rFonts w:ascii="Times New Roman" w:hAnsi="Times New Roman" w:cs="Times New Roman"/>
                <w:sz w:val="18"/>
                <w:szCs w:val="18"/>
              </w:rPr>
            </w:pPr>
          </w:p>
          <w:p w14:paraId="0723C6A7" w14:textId="77777777" w:rsidR="00547C2A" w:rsidRPr="003C2AC4" w:rsidRDefault="00547C2A" w:rsidP="00EB24B0">
            <w:pPr>
              <w:ind w:left="-57" w:right="-57"/>
              <w:jc w:val="center"/>
              <w:rPr>
                <w:rFonts w:ascii="Times New Roman" w:hAnsi="Times New Roman" w:cs="Times New Roman"/>
                <w:sz w:val="18"/>
                <w:szCs w:val="18"/>
              </w:rPr>
            </w:pPr>
          </w:p>
          <w:p w14:paraId="028898B6" w14:textId="77777777" w:rsidR="00547C2A" w:rsidRPr="003C2AC4" w:rsidRDefault="00547C2A" w:rsidP="00EB24B0">
            <w:pPr>
              <w:ind w:left="-57" w:right="-57"/>
              <w:jc w:val="center"/>
              <w:rPr>
                <w:rFonts w:ascii="Times New Roman" w:hAnsi="Times New Roman" w:cs="Times New Roman"/>
                <w:sz w:val="18"/>
                <w:szCs w:val="18"/>
              </w:rPr>
            </w:pPr>
          </w:p>
          <w:p w14:paraId="4D573FC1" w14:textId="77777777" w:rsidR="00547C2A" w:rsidRPr="003C2AC4" w:rsidRDefault="00547C2A" w:rsidP="00EB24B0">
            <w:pPr>
              <w:ind w:left="-57" w:right="-57"/>
              <w:jc w:val="center"/>
              <w:rPr>
                <w:rFonts w:ascii="Times New Roman" w:hAnsi="Times New Roman" w:cs="Times New Roman"/>
                <w:sz w:val="18"/>
                <w:szCs w:val="18"/>
              </w:rPr>
            </w:pPr>
          </w:p>
          <w:p w14:paraId="2735AD74" w14:textId="77777777" w:rsidR="00547C2A" w:rsidRPr="003C2AC4" w:rsidRDefault="00547C2A" w:rsidP="00EB24B0">
            <w:pPr>
              <w:ind w:left="-57" w:right="-57"/>
              <w:jc w:val="center"/>
              <w:rPr>
                <w:rFonts w:ascii="Times New Roman" w:hAnsi="Times New Roman" w:cs="Times New Roman"/>
                <w:sz w:val="18"/>
                <w:szCs w:val="18"/>
              </w:rPr>
            </w:pPr>
          </w:p>
          <w:p w14:paraId="514BF98E" w14:textId="77777777" w:rsidR="00547C2A" w:rsidRPr="003C2AC4" w:rsidRDefault="00547C2A" w:rsidP="00EB24B0">
            <w:pPr>
              <w:ind w:left="-57" w:right="-57"/>
              <w:jc w:val="center"/>
              <w:rPr>
                <w:rFonts w:ascii="Times New Roman" w:hAnsi="Times New Roman" w:cs="Times New Roman"/>
                <w:sz w:val="18"/>
                <w:szCs w:val="18"/>
              </w:rPr>
            </w:pPr>
          </w:p>
          <w:p w14:paraId="6AB1A230" w14:textId="77777777" w:rsidR="00547C2A" w:rsidRPr="003C2AC4" w:rsidRDefault="00547C2A" w:rsidP="00EB24B0">
            <w:pPr>
              <w:ind w:left="-57" w:right="-57"/>
              <w:jc w:val="center"/>
              <w:rPr>
                <w:rFonts w:ascii="Times New Roman" w:hAnsi="Times New Roman" w:cs="Times New Roman"/>
                <w:sz w:val="18"/>
                <w:szCs w:val="18"/>
              </w:rPr>
            </w:pPr>
          </w:p>
          <w:p w14:paraId="3BA7F0F7" w14:textId="77777777" w:rsidR="00547C2A" w:rsidRPr="003C2AC4" w:rsidRDefault="00547C2A" w:rsidP="00EB24B0">
            <w:pPr>
              <w:ind w:left="-57" w:right="-57"/>
              <w:jc w:val="center"/>
              <w:rPr>
                <w:rFonts w:ascii="Times New Roman" w:hAnsi="Times New Roman" w:cs="Times New Roman"/>
                <w:sz w:val="18"/>
                <w:szCs w:val="18"/>
              </w:rPr>
            </w:pPr>
          </w:p>
          <w:p w14:paraId="46CE8390" w14:textId="08FC2542" w:rsidR="00547C2A" w:rsidRPr="003C2AC4" w:rsidRDefault="00547C2A" w:rsidP="00EB24B0">
            <w:pPr>
              <w:ind w:left="-57" w:right="-57"/>
              <w:jc w:val="center"/>
              <w:rPr>
                <w:rFonts w:ascii="Times New Roman" w:hAnsi="Times New Roman" w:cs="Times New Roman"/>
                <w:sz w:val="18"/>
                <w:szCs w:val="18"/>
              </w:rPr>
            </w:pPr>
          </w:p>
        </w:tc>
        <w:tc>
          <w:tcPr>
            <w:tcW w:w="1134" w:type="dxa"/>
          </w:tcPr>
          <w:p w14:paraId="7B9A0D9D" w14:textId="497B8A19" w:rsidR="00547C2A" w:rsidRPr="003C2AC4" w:rsidRDefault="00547C2A" w:rsidP="00EB24B0">
            <w:pPr>
              <w:ind w:left="-57" w:right="-57"/>
              <w:jc w:val="center"/>
              <w:rPr>
                <w:rFonts w:ascii="Times New Roman" w:hAnsi="Times New Roman" w:cs="Times New Roman"/>
                <w:sz w:val="18"/>
                <w:szCs w:val="18"/>
              </w:rPr>
            </w:pPr>
            <w:r w:rsidRPr="003C2AC4">
              <w:rPr>
                <w:rFonts w:ascii="Times New Roman" w:hAnsi="Times New Roman" w:cs="Times New Roman"/>
                <w:sz w:val="18"/>
                <w:szCs w:val="18"/>
              </w:rPr>
              <w:t>Lietuvos Respublikos švietimo, mokslo ir sporto ministerija (toliau – ŠMSM)</w:t>
            </w:r>
          </w:p>
        </w:tc>
        <w:tc>
          <w:tcPr>
            <w:tcW w:w="993" w:type="dxa"/>
          </w:tcPr>
          <w:p w14:paraId="60094C39" w14:textId="77777777" w:rsidR="00547C2A" w:rsidRPr="003C2AC4" w:rsidRDefault="00547C2A" w:rsidP="00EB24B0">
            <w:pPr>
              <w:ind w:left="-57" w:right="-57"/>
              <w:jc w:val="center"/>
              <w:rPr>
                <w:rFonts w:ascii="Times New Roman" w:hAnsi="Times New Roman" w:cs="Times New Roman"/>
                <w:sz w:val="18"/>
                <w:szCs w:val="18"/>
              </w:rPr>
            </w:pPr>
            <w:r w:rsidRPr="003C2AC4">
              <w:rPr>
                <w:rFonts w:ascii="Times New Roman" w:hAnsi="Times New Roman" w:cs="Times New Roman"/>
                <w:sz w:val="18"/>
                <w:szCs w:val="18"/>
              </w:rPr>
              <w:t>-</w:t>
            </w:r>
          </w:p>
        </w:tc>
      </w:tr>
      <w:tr w:rsidR="00547C2A" w:rsidRPr="003C2AC4" w14:paraId="0209115E" w14:textId="77777777" w:rsidTr="001F4140">
        <w:trPr>
          <w:trHeight w:val="2111"/>
        </w:trPr>
        <w:tc>
          <w:tcPr>
            <w:tcW w:w="1277" w:type="dxa"/>
          </w:tcPr>
          <w:p w14:paraId="1C0D1426" w14:textId="616BB2E1" w:rsidR="00547C2A" w:rsidRPr="009314ED" w:rsidRDefault="00547C2A" w:rsidP="003C2AC4">
            <w:pPr>
              <w:ind w:right="-57"/>
              <w:rPr>
                <w:rFonts w:ascii="Times New Roman" w:hAnsi="Times New Roman" w:cs="Times New Roman"/>
                <w:sz w:val="18"/>
                <w:szCs w:val="18"/>
              </w:rPr>
            </w:pPr>
            <w:r>
              <w:rPr>
                <w:rFonts w:ascii="Times New Roman" w:hAnsi="Times New Roman" w:cs="Times New Roman"/>
                <w:sz w:val="18"/>
                <w:szCs w:val="18"/>
              </w:rPr>
              <w:t>2</w:t>
            </w:r>
            <w:r w:rsidRPr="009314ED">
              <w:rPr>
                <w:rFonts w:ascii="Times New Roman" w:hAnsi="Times New Roman" w:cs="Times New Roman"/>
                <w:sz w:val="18"/>
                <w:szCs w:val="18"/>
              </w:rPr>
              <w:t>. Reorganizuoti Mokslo, inovacijų ir technologijų agentūrą, sukurti su nauju mandatu Lietuvos mokslo tarybą</w:t>
            </w:r>
          </w:p>
          <w:p w14:paraId="3CCAAF20" w14:textId="77777777" w:rsidR="00547C2A" w:rsidRPr="009314ED" w:rsidRDefault="00547C2A" w:rsidP="009314ED">
            <w:pPr>
              <w:ind w:left="596" w:right="-57" w:firstLine="567"/>
              <w:rPr>
                <w:rFonts w:ascii="Times New Roman" w:hAnsi="Times New Roman" w:cs="Times New Roman"/>
                <w:sz w:val="18"/>
                <w:szCs w:val="18"/>
              </w:rPr>
            </w:pPr>
          </w:p>
          <w:p w14:paraId="46AD36BE" w14:textId="77777777" w:rsidR="00547C2A" w:rsidRPr="009314ED" w:rsidRDefault="00547C2A" w:rsidP="009314ED">
            <w:pPr>
              <w:ind w:left="596" w:right="-57" w:firstLine="567"/>
              <w:rPr>
                <w:rFonts w:ascii="Times New Roman" w:hAnsi="Times New Roman" w:cs="Times New Roman"/>
                <w:sz w:val="18"/>
                <w:szCs w:val="18"/>
              </w:rPr>
            </w:pPr>
          </w:p>
        </w:tc>
        <w:tc>
          <w:tcPr>
            <w:tcW w:w="1134" w:type="dxa"/>
          </w:tcPr>
          <w:p w14:paraId="7E19E1E0" w14:textId="77777777" w:rsidR="00547C2A" w:rsidRPr="009314ED" w:rsidRDefault="00547C2A" w:rsidP="00EB24B0">
            <w:pPr>
              <w:ind w:left="-57" w:right="-57"/>
              <w:jc w:val="center"/>
              <w:rPr>
                <w:rFonts w:ascii="Times New Roman" w:hAnsi="Times New Roman" w:cs="Times New Roman"/>
                <w:sz w:val="18"/>
                <w:szCs w:val="18"/>
              </w:rPr>
            </w:pPr>
            <w:r w:rsidRPr="009314ED">
              <w:rPr>
                <w:rFonts w:ascii="Times New Roman" w:hAnsi="Times New Roman" w:cs="Times New Roman"/>
                <w:sz w:val="18"/>
                <w:szCs w:val="18"/>
              </w:rPr>
              <w:t>Investicinė (toliau – I)</w:t>
            </w:r>
          </w:p>
        </w:tc>
        <w:tc>
          <w:tcPr>
            <w:tcW w:w="992" w:type="dxa"/>
          </w:tcPr>
          <w:p w14:paraId="41FB39D3" w14:textId="77777777" w:rsidR="00547C2A" w:rsidRPr="009314ED" w:rsidRDefault="00547C2A" w:rsidP="00EB24B0">
            <w:pPr>
              <w:ind w:left="-57" w:right="-57"/>
              <w:jc w:val="center"/>
              <w:rPr>
                <w:rFonts w:ascii="Times New Roman" w:hAnsi="Times New Roman" w:cs="Times New Roman"/>
                <w:sz w:val="18"/>
                <w:szCs w:val="18"/>
              </w:rPr>
            </w:pPr>
            <w:r w:rsidRPr="009314ED">
              <w:rPr>
                <w:rFonts w:ascii="Times New Roman" w:hAnsi="Times New Roman" w:cs="Times New Roman"/>
                <w:sz w:val="18"/>
                <w:szCs w:val="18"/>
              </w:rPr>
              <w:t>Lietuvos mokslo taryba</w:t>
            </w:r>
          </w:p>
        </w:tc>
        <w:tc>
          <w:tcPr>
            <w:tcW w:w="709" w:type="dxa"/>
          </w:tcPr>
          <w:p w14:paraId="5DE61969" w14:textId="77777777" w:rsidR="00547C2A" w:rsidRPr="009314ED" w:rsidRDefault="00547C2A" w:rsidP="00EB24B0">
            <w:pPr>
              <w:ind w:left="-57" w:right="-57"/>
              <w:jc w:val="center"/>
              <w:rPr>
                <w:rFonts w:ascii="Times New Roman" w:hAnsi="Times New Roman" w:cs="Times New Roman"/>
                <w:sz w:val="18"/>
                <w:szCs w:val="18"/>
              </w:rPr>
            </w:pPr>
            <w:r w:rsidRPr="009314ED">
              <w:rPr>
                <w:rFonts w:ascii="Times New Roman" w:hAnsi="Times New Roman" w:cs="Times New Roman"/>
                <w:sz w:val="18"/>
                <w:szCs w:val="18"/>
              </w:rPr>
              <w:t>Planavimas (toliau – P)</w:t>
            </w:r>
          </w:p>
        </w:tc>
        <w:tc>
          <w:tcPr>
            <w:tcW w:w="1275" w:type="dxa"/>
          </w:tcPr>
          <w:p w14:paraId="5F69AF1A" w14:textId="7476B77E" w:rsidR="00547C2A" w:rsidRPr="003D1543" w:rsidRDefault="00E176E2" w:rsidP="00EB24B0">
            <w:pPr>
              <w:ind w:left="-57" w:right="-57"/>
              <w:jc w:val="center"/>
              <w:rPr>
                <w:rFonts w:ascii="Times New Roman" w:hAnsi="Times New Roman" w:cs="Times New Roman"/>
                <w:bCs/>
                <w:sz w:val="18"/>
                <w:szCs w:val="18"/>
              </w:rPr>
            </w:pPr>
            <w:r w:rsidRPr="003D1543">
              <w:rPr>
                <w:rFonts w:ascii="Times New Roman" w:hAnsi="Times New Roman" w:cs="Times New Roman"/>
                <w:bCs/>
                <w:sz w:val="16"/>
                <w:szCs w:val="16"/>
              </w:rPr>
              <w:t>DV, IN, LG</w:t>
            </w:r>
          </w:p>
        </w:tc>
        <w:tc>
          <w:tcPr>
            <w:tcW w:w="851" w:type="dxa"/>
          </w:tcPr>
          <w:p w14:paraId="746F701A" w14:textId="6C841AD9" w:rsidR="00547C2A" w:rsidRPr="001A351F" w:rsidRDefault="00547C2A" w:rsidP="00EB24B0">
            <w:pPr>
              <w:ind w:left="-57" w:right="-57"/>
              <w:jc w:val="center"/>
              <w:rPr>
                <w:rFonts w:ascii="Times New Roman" w:hAnsi="Times New Roman" w:cs="Times New Roman"/>
                <w:sz w:val="18"/>
                <w:szCs w:val="18"/>
              </w:rPr>
            </w:pPr>
            <w:r w:rsidRPr="001A351F">
              <w:rPr>
                <w:rFonts w:ascii="Times New Roman" w:hAnsi="Times New Roman" w:cs="Times New Roman"/>
                <w:sz w:val="18"/>
                <w:szCs w:val="18"/>
              </w:rPr>
              <w:t>Dotacija (toliau – D)</w:t>
            </w:r>
          </w:p>
        </w:tc>
        <w:tc>
          <w:tcPr>
            <w:tcW w:w="992" w:type="dxa"/>
          </w:tcPr>
          <w:p w14:paraId="722C98B8" w14:textId="1E4D8AE7" w:rsidR="00547C2A" w:rsidRPr="001A351F" w:rsidRDefault="00547C2A" w:rsidP="00EB24B0">
            <w:pPr>
              <w:ind w:left="-57" w:right="-57"/>
              <w:jc w:val="center"/>
              <w:rPr>
                <w:rFonts w:ascii="Times New Roman" w:hAnsi="Times New Roman" w:cs="Times New Roman"/>
                <w:sz w:val="18"/>
                <w:szCs w:val="18"/>
              </w:rPr>
            </w:pPr>
            <w:r w:rsidRPr="001A351F">
              <w:rPr>
                <w:rFonts w:ascii="Times New Roman" w:hAnsi="Times New Roman" w:cs="Times New Roman"/>
                <w:sz w:val="18"/>
                <w:szCs w:val="18"/>
              </w:rPr>
              <w:t>1500 000</w:t>
            </w:r>
          </w:p>
          <w:p w14:paraId="33EBADAD" w14:textId="641D9BE2" w:rsidR="00547C2A" w:rsidRPr="001A351F" w:rsidRDefault="00547C2A" w:rsidP="00EB24B0">
            <w:pPr>
              <w:ind w:left="-57" w:right="-57" w:firstLine="159"/>
              <w:jc w:val="center"/>
              <w:rPr>
                <w:rFonts w:ascii="Times New Roman" w:hAnsi="Times New Roman" w:cs="Times New Roman"/>
                <w:sz w:val="18"/>
                <w:szCs w:val="18"/>
              </w:rPr>
            </w:pPr>
            <w:r w:rsidRPr="001A351F">
              <w:rPr>
                <w:rFonts w:ascii="Times New Roman" w:hAnsi="Times New Roman" w:cs="Times New Roman"/>
                <w:sz w:val="18"/>
                <w:szCs w:val="18"/>
              </w:rPr>
              <w:t>300 000</w:t>
            </w:r>
          </w:p>
        </w:tc>
        <w:tc>
          <w:tcPr>
            <w:tcW w:w="992" w:type="dxa"/>
          </w:tcPr>
          <w:p w14:paraId="73728FCD" w14:textId="77777777" w:rsidR="00547C2A" w:rsidRPr="001A351F" w:rsidRDefault="00547C2A" w:rsidP="00EB24B0">
            <w:pPr>
              <w:ind w:right="-57"/>
              <w:jc w:val="center"/>
              <w:rPr>
                <w:rFonts w:ascii="Times New Roman" w:hAnsi="Times New Roman" w:cs="Times New Roman"/>
                <w:sz w:val="18"/>
                <w:szCs w:val="18"/>
              </w:rPr>
            </w:pPr>
            <w:r w:rsidRPr="001A351F">
              <w:rPr>
                <w:rFonts w:ascii="Times New Roman" w:hAnsi="Times New Roman" w:cs="Times New Roman"/>
                <w:sz w:val="18"/>
                <w:szCs w:val="18"/>
              </w:rPr>
              <w:t>EGADP</w:t>
            </w:r>
          </w:p>
          <w:p w14:paraId="0D039008" w14:textId="77777777" w:rsidR="00547C2A" w:rsidRPr="001A351F" w:rsidRDefault="00547C2A" w:rsidP="00EB24B0">
            <w:pPr>
              <w:ind w:right="-57"/>
              <w:jc w:val="center"/>
              <w:rPr>
                <w:rFonts w:ascii="Times New Roman" w:hAnsi="Times New Roman" w:cs="Times New Roman"/>
                <w:sz w:val="18"/>
                <w:szCs w:val="18"/>
              </w:rPr>
            </w:pPr>
            <w:r w:rsidRPr="001A351F">
              <w:rPr>
                <w:rFonts w:ascii="Times New Roman" w:hAnsi="Times New Roman" w:cs="Times New Roman"/>
                <w:bCs/>
                <w:sz w:val="18"/>
                <w:szCs w:val="18"/>
              </w:rPr>
              <w:t>Valstybės biudžeto lėšos, skirtos apmokėti bendrai finansuojamiems iš ES fondų lėšų projektams, netinkamiems finansuoti iš ES fondų lėšų, pirkimo ir (arba) importo PVM (toliau – VB PVM)</w:t>
            </w:r>
          </w:p>
        </w:tc>
        <w:tc>
          <w:tcPr>
            <w:tcW w:w="1135" w:type="dxa"/>
          </w:tcPr>
          <w:p w14:paraId="3D34B144" w14:textId="1B411AEE" w:rsidR="00547C2A" w:rsidRPr="00164B6E" w:rsidRDefault="0085190C" w:rsidP="003F1508">
            <w:pPr>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14:paraId="5CB92D64" w14:textId="57B8643C" w:rsidR="00547C2A" w:rsidRPr="003F1508" w:rsidRDefault="003F1508" w:rsidP="00102730">
            <w:pPr>
              <w:rPr>
                <w:rFonts w:ascii="Times New Roman" w:hAnsi="Times New Roman" w:cs="Times New Roman"/>
                <w:sz w:val="18"/>
                <w:szCs w:val="18"/>
                <w:highlight w:val="yellow"/>
              </w:rPr>
            </w:pPr>
            <w:r w:rsidRPr="003F1508">
              <w:rPr>
                <w:rFonts w:ascii="Times New Roman" w:hAnsi="Times New Roman" w:cs="Times New Roman"/>
                <w:sz w:val="18"/>
                <w:szCs w:val="18"/>
                <w:lang w:eastAsia="lt-LT"/>
              </w:rPr>
              <w:t>P-12-003-03-04-02-05</w:t>
            </w:r>
            <w:r w:rsidR="00547C2A" w:rsidRPr="003F1508">
              <w:rPr>
                <w:rFonts w:ascii="Times New Roman" w:hAnsi="Times New Roman" w:cs="Times New Roman"/>
                <w:sz w:val="18"/>
                <w:szCs w:val="18"/>
                <w:highlight w:val="yellow"/>
              </w:rPr>
              <w:t xml:space="preserve"> </w:t>
            </w:r>
            <w:r w:rsidR="00547C2A" w:rsidRPr="003F1508">
              <w:rPr>
                <w:rFonts w:ascii="Times New Roman" w:hAnsi="Times New Roman" w:cs="Times New Roman"/>
                <w:sz w:val="18"/>
                <w:szCs w:val="18"/>
              </w:rPr>
              <w:t>Įsigaliojęs teisės aktas, kuriuo įsteigiama mokslo politikos įgyvendinimo agentūra</w:t>
            </w:r>
          </w:p>
          <w:p w14:paraId="470F2ECB" w14:textId="77777777" w:rsidR="00547C2A" w:rsidRPr="003E637A" w:rsidRDefault="00547C2A" w:rsidP="00102730">
            <w:pPr>
              <w:rPr>
                <w:rFonts w:ascii="Times New Roman" w:hAnsi="Times New Roman" w:cs="Times New Roman"/>
                <w:sz w:val="18"/>
                <w:szCs w:val="18"/>
                <w:highlight w:val="yellow"/>
              </w:rPr>
            </w:pPr>
          </w:p>
          <w:p w14:paraId="2C82F6F1" w14:textId="43F44950" w:rsidR="00547C2A" w:rsidRPr="003E637A" w:rsidRDefault="003F1508" w:rsidP="00102730">
            <w:pPr>
              <w:rPr>
                <w:rFonts w:ascii="Times New Roman" w:hAnsi="Times New Roman" w:cs="Times New Roman"/>
                <w:sz w:val="18"/>
                <w:szCs w:val="18"/>
                <w:highlight w:val="yellow"/>
              </w:rPr>
            </w:pPr>
            <w:r w:rsidRPr="003F1508">
              <w:rPr>
                <w:rFonts w:ascii="Times New Roman" w:hAnsi="Times New Roman" w:cs="Times New Roman"/>
                <w:sz w:val="18"/>
                <w:szCs w:val="18"/>
                <w:lang w:eastAsia="lt-LT"/>
              </w:rPr>
              <w:t>R-12-003-03-04-02-03</w:t>
            </w:r>
            <w:r w:rsidR="00547C2A" w:rsidRPr="003F1508">
              <w:rPr>
                <w:rFonts w:ascii="Times New Roman" w:hAnsi="Times New Roman" w:cs="Times New Roman"/>
                <w:sz w:val="18"/>
                <w:szCs w:val="18"/>
              </w:rPr>
              <w:t xml:space="preserve"> Sukurta mokslo politikai įgyvendinti reikalinga Lietuvos mokslo tarybos infrastruktūra</w:t>
            </w:r>
          </w:p>
        </w:tc>
        <w:tc>
          <w:tcPr>
            <w:tcW w:w="850" w:type="dxa"/>
          </w:tcPr>
          <w:p w14:paraId="3748432F" w14:textId="77777777" w:rsidR="00547C2A" w:rsidRPr="003E637A" w:rsidRDefault="00547C2A" w:rsidP="003E637A">
            <w:pPr>
              <w:ind w:left="-57" w:right="-57"/>
              <w:jc w:val="center"/>
              <w:rPr>
                <w:rFonts w:ascii="Times New Roman" w:hAnsi="Times New Roman" w:cs="Times New Roman"/>
                <w:sz w:val="18"/>
                <w:szCs w:val="18"/>
              </w:rPr>
            </w:pPr>
            <w:r w:rsidRPr="003E637A">
              <w:rPr>
                <w:rFonts w:ascii="Times New Roman" w:hAnsi="Times New Roman" w:cs="Times New Roman"/>
                <w:sz w:val="18"/>
                <w:szCs w:val="18"/>
              </w:rPr>
              <w:t>1</w:t>
            </w:r>
          </w:p>
          <w:p w14:paraId="6A462E6D" w14:textId="77777777" w:rsidR="00547C2A" w:rsidRPr="003E637A" w:rsidRDefault="00547C2A" w:rsidP="003E637A">
            <w:pPr>
              <w:ind w:left="-57" w:right="-57"/>
              <w:jc w:val="center"/>
              <w:rPr>
                <w:rFonts w:ascii="Times New Roman" w:hAnsi="Times New Roman" w:cs="Times New Roman"/>
                <w:sz w:val="18"/>
                <w:szCs w:val="18"/>
              </w:rPr>
            </w:pPr>
            <w:r w:rsidRPr="003E637A">
              <w:rPr>
                <w:rFonts w:ascii="Times New Roman" w:hAnsi="Times New Roman" w:cs="Times New Roman"/>
                <w:sz w:val="18"/>
                <w:szCs w:val="18"/>
              </w:rPr>
              <w:t>(2022 m. II ketv.)</w:t>
            </w:r>
          </w:p>
          <w:p w14:paraId="216FE8F6" w14:textId="77777777" w:rsidR="00547C2A" w:rsidRPr="003E637A" w:rsidRDefault="00547C2A" w:rsidP="003E637A">
            <w:pPr>
              <w:ind w:left="-57" w:right="-57"/>
              <w:jc w:val="center"/>
              <w:rPr>
                <w:rFonts w:ascii="Times New Roman" w:hAnsi="Times New Roman" w:cs="Times New Roman"/>
                <w:sz w:val="18"/>
                <w:szCs w:val="18"/>
              </w:rPr>
            </w:pPr>
          </w:p>
          <w:p w14:paraId="5D48E548" w14:textId="77777777" w:rsidR="00547C2A" w:rsidRPr="003E637A" w:rsidRDefault="00547C2A" w:rsidP="003E637A">
            <w:pPr>
              <w:ind w:left="-57" w:right="-57"/>
              <w:jc w:val="center"/>
              <w:rPr>
                <w:rFonts w:ascii="Times New Roman" w:hAnsi="Times New Roman" w:cs="Times New Roman"/>
                <w:sz w:val="18"/>
                <w:szCs w:val="18"/>
              </w:rPr>
            </w:pPr>
          </w:p>
          <w:p w14:paraId="5090D2AC" w14:textId="77777777" w:rsidR="00547C2A" w:rsidRPr="003E637A" w:rsidRDefault="00547C2A" w:rsidP="003E637A">
            <w:pPr>
              <w:ind w:left="-57" w:right="-57"/>
              <w:jc w:val="center"/>
              <w:rPr>
                <w:rFonts w:ascii="Times New Roman" w:hAnsi="Times New Roman" w:cs="Times New Roman"/>
                <w:sz w:val="18"/>
                <w:szCs w:val="18"/>
              </w:rPr>
            </w:pPr>
          </w:p>
          <w:p w14:paraId="70189DF9" w14:textId="77777777" w:rsidR="003E637A" w:rsidRDefault="003E637A" w:rsidP="00EB24B0">
            <w:pPr>
              <w:ind w:left="-57" w:right="-57"/>
              <w:jc w:val="center"/>
              <w:rPr>
                <w:rFonts w:ascii="Times New Roman" w:hAnsi="Times New Roman" w:cs="Times New Roman"/>
                <w:sz w:val="18"/>
                <w:szCs w:val="18"/>
              </w:rPr>
            </w:pPr>
          </w:p>
          <w:p w14:paraId="4922FC9F" w14:textId="6BB09387" w:rsidR="00547C2A" w:rsidRPr="00C73AF9" w:rsidRDefault="00547C2A" w:rsidP="00EB24B0">
            <w:pPr>
              <w:ind w:left="-57" w:right="-57"/>
              <w:jc w:val="center"/>
              <w:rPr>
                <w:rFonts w:ascii="Times New Roman" w:hAnsi="Times New Roman" w:cs="Times New Roman"/>
                <w:sz w:val="18"/>
                <w:szCs w:val="18"/>
              </w:rPr>
            </w:pPr>
            <w:r w:rsidRPr="00C73AF9">
              <w:rPr>
                <w:rFonts w:ascii="Times New Roman" w:hAnsi="Times New Roman" w:cs="Times New Roman"/>
                <w:sz w:val="18"/>
                <w:szCs w:val="18"/>
              </w:rPr>
              <w:t>1</w:t>
            </w:r>
          </w:p>
          <w:p w14:paraId="5E4238B3" w14:textId="77777777" w:rsidR="00547C2A" w:rsidRPr="00C73AF9" w:rsidRDefault="00547C2A" w:rsidP="00EB24B0">
            <w:pPr>
              <w:ind w:left="-57" w:right="-57"/>
              <w:jc w:val="center"/>
              <w:rPr>
                <w:rFonts w:ascii="Times New Roman" w:hAnsi="Times New Roman" w:cs="Times New Roman"/>
                <w:sz w:val="18"/>
                <w:szCs w:val="18"/>
              </w:rPr>
            </w:pPr>
            <w:r w:rsidRPr="00C73AF9">
              <w:rPr>
                <w:rFonts w:ascii="Times New Roman" w:hAnsi="Times New Roman" w:cs="Times New Roman"/>
                <w:sz w:val="18"/>
                <w:szCs w:val="18"/>
              </w:rPr>
              <w:t>(2023 m. IV ketv.)</w:t>
            </w:r>
          </w:p>
          <w:p w14:paraId="0F86397B" w14:textId="77777777" w:rsidR="00547C2A" w:rsidRPr="009314ED" w:rsidRDefault="00547C2A" w:rsidP="003E637A">
            <w:pPr>
              <w:ind w:left="-57" w:right="-57"/>
              <w:jc w:val="center"/>
              <w:rPr>
                <w:rFonts w:ascii="Times New Roman" w:hAnsi="Times New Roman" w:cs="Times New Roman"/>
                <w:sz w:val="18"/>
                <w:szCs w:val="18"/>
              </w:rPr>
            </w:pPr>
          </w:p>
          <w:p w14:paraId="2B57E64C" w14:textId="77777777" w:rsidR="00547C2A" w:rsidRPr="009314ED" w:rsidRDefault="00547C2A" w:rsidP="003E637A">
            <w:pPr>
              <w:ind w:left="-57" w:right="-57"/>
              <w:jc w:val="center"/>
              <w:rPr>
                <w:rFonts w:ascii="Times New Roman" w:hAnsi="Times New Roman" w:cs="Times New Roman"/>
                <w:sz w:val="18"/>
                <w:szCs w:val="18"/>
              </w:rPr>
            </w:pPr>
          </w:p>
          <w:p w14:paraId="662AB771" w14:textId="77777777" w:rsidR="00547C2A" w:rsidRPr="009314ED" w:rsidRDefault="00547C2A" w:rsidP="003E637A">
            <w:pPr>
              <w:ind w:left="-57" w:right="-57"/>
              <w:jc w:val="center"/>
              <w:rPr>
                <w:rFonts w:ascii="Times New Roman" w:hAnsi="Times New Roman" w:cs="Times New Roman"/>
                <w:sz w:val="18"/>
                <w:szCs w:val="18"/>
              </w:rPr>
            </w:pPr>
          </w:p>
          <w:p w14:paraId="0FCC4EFC" w14:textId="77777777" w:rsidR="00547C2A" w:rsidRPr="009314ED" w:rsidRDefault="00547C2A" w:rsidP="003E637A">
            <w:pPr>
              <w:ind w:left="-57" w:right="-57"/>
              <w:jc w:val="center"/>
              <w:rPr>
                <w:rFonts w:ascii="Times New Roman" w:hAnsi="Times New Roman" w:cs="Times New Roman"/>
                <w:sz w:val="18"/>
                <w:szCs w:val="18"/>
              </w:rPr>
            </w:pPr>
          </w:p>
          <w:p w14:paraId="2BFEC05C" w14:textId="77777777" w:rsidR="00547C2A" w:rsidRPr="009314ED" w:rsidRDefault="00547C2A" w:rsidP="003E637A">
            <w:pPr>
              <w:ind w:left="-57" w:right="-57"/>
              <w:jc w:val="center"/>
              <w:rPr>
                <w:rFonts w:ascii="Times New Roman" w:hAnsi="Times New Roman" w:cs="Times New Roman"/>
                <w:sz w:val="18"/>
                <w:szCs w:val="18"/>
              </w:rPr>
            </w:pPr>
          </w:p>
          <w:p w14:paraId="58E4FA73" w14:textId="77777777" w:rsidR="00547C2A" w:rsidRPr="009314ED" w:rsidRDefault="00547C2A" w:rsidP="003E637A">
            <w:pPr>
              <w:ind w:left="-57" w:right="-57"/>
              <w:jc w:val="center"/>
              <w:rPr>
                <w:rFonts w:ascii="Times New Roman" w:hAnsi="Times New Roman" w:cs="Times New Roman"/>
                <w:sz w:val="18"/>
                <w:szCs w:val="18"/>
              </w:rPr>
            </w:pPr>
          </w:p>
          <w:p w14:paraId="6368ED3C" w14:textId="77777777" w:rsidR="00547C2A" w:rsidRPr="009314ED" w:rsidRDefault="00547C2A" w:rsidP="003E637A">
            <w:pPr>
              <w:ind w:left="-57" w:right="-57"/>
              <w:jc w:val="center"/>
              <w:rPr>
                <w:rFonts w:ascii="Times New Roman" w:hAnsi="Times New Roman" w:cs="Times New Roman"/>
                <w:sz w:val="18"/>
                <w:szCs w:val="18"/>
              </w:rPr>
            </w:pPr>
          </w:p>
          <w:p w14:paraId="4B62005F" w14:textId="77777777" w:rsidR="00547C2A" w:rsidRPr="009314ED" w:rsidRDefault="00547C2A" w:rsidP="003E637A">
            <w:pPr>
              <w:ind w:right="-57"/>
              <w:jc w:val="center"/>
              <w:rPr>
                <w:rFonts w:ascii="Times New Roman" w:hAnsi="Times New Roman" w:cs="Times New Roman"/>
                <w:sz w:val="18"/>
                <w:szCs w:val="18"/>
              </w:rPr>
            </w:pPr>
          </w:p>
        </w:tc>
        <w:tc>
          <w:tcPr>
            <w:tcW w:w="1134" w:type="dxa"/>
          </w:tcPr>
          <w:p w14:paraId="09B513BB" w14:textId="5F5D6294" w:rsidR="00547C2A" w:rsidRPr="003D1543" w:rsidRDefault="00547C2A" w:rsidP="003E637A">
            <w:pPr>
              <w:ind w:left="-57" w:right="-57"/>
              <w:jc w:val="center"/>
              <w:rPr>
                <w:rFonts w:ascii="Times New Roman" w:hAnsi="Times New Roman" w:cs="Times New Roman"/>
                <w:sz w:val="18"/>
                <w:szCs w:val="18"/>
              </w:rPr>
            </w:pPr>
            <w:r w:rsidRPr="003D1543">
              <w:rPr>
                <w:rFonts w:ascii="Times New Roman" w:hAnsi="Times New Roman" w:cs="Times New Roman"/>
                <w:sz w:val="18"/>
                <w:szCs w:val="18"/>
              </w:rPr>
              <w:t>Centrinė projektų valdymo agentūra (toliau – CPVA)</w:t>
            </w:r>
          </w:p>
        </w:tc>
        <w:tc>
          <w:tcPr>
            <w:tcW w:w="993" w:type="dxa"/>
          </w:tcPr>
          <w:p w14:paraId="02C2B0E6" w14:textId="77777777" w:rsidR="00547C2A" w:rsidRPr="003D1543" w:rsidRDefault="00547C2A" w:rsidP="003E637A">
            <w:pPr>
              <w:ind w:left="-57" w:right="-57"/>
              <w:jc w:val="center"/>
              <w:rPr>
                <w:rFonts w:ascii="Times New Roman" w:hAnsi="Times New Roman" w:cs="Times New Roman"/>
                <w:sz w:val="18"/>
                <w:szCs w:val="18"/>
              </w:rPr>
            </w:pPr>
            <w:r w:rsidRPr="003D1543">
              <w:rPr>
                <w:rFonts w:ascii="Times New Roman" w:hAnsi="Times New Roman" w:cs="Times New Roman"/>
                <w:sz w:val="18"/>
                <w:szCs w:val="18"/>
              </w:rPr>
              <w:t>Lietuvos Respublikos ekonomikos ir inovacijų ministerija</w:t>
            </w:r>
          </w:p>
        </w:tc>
      </w:tr>
      <w:tr w:rsidR="0085190C" w14:paraId="1DB53205" w14:textId="77777777" w:rsidTr="00BA4784">
        <w:trPr>
          <w:trHeight w:val="1644"/>
        </w:trPr>
        <w:tc>
          <w:tcPr>
            <w:tcW w:w="1277" w:type="dxa"/>
            <w:vMerge w:val="restart"/>
          </w:tcPr>
          <w:p w14:paraId="30EC0444" w14:textId="0DC6DD94" w:rsidR="0085190C" w:rsidRPr="00DD4929" w:rsidRDefault="0085190C" w:rsidP="00CC5717">
            <w:pPr>
              <w:spacing w:after="0"/>
              <w:ind w:right="-57" w:firstLine="1163"/>
              <w:rPr>
                <w:rFonts w:ascii="Times New Roman" w:hAnsi="Times New Roman" w:cs="Times New Roman"/>
                <w:sz w:val="18"/>
                <w:szCs w:val="18"/>
              </w:rPr>
            </w:pPr>
            <w:r w:rsidRPr="00656002">
              <w:rPr>
                <w:rFonts w:ascii="Times New Roman" w:hAnsi="Times New Roman" w:cs="Times New Roman"/>
                <w:sz w:val="18"/>
                <w:szCs w:val="18"/>
              </w:rPr>
              <w:t>3</w:t>
            </w:r>
            <w:r>
              <w:rPr>
                <w:rFonts w:ascii="Times New Roman" w:hAnsi="Times New Roman" w:cs="Times New Roman"/>
                <w:sz w:val="18"/>
                <w:szCs w:val="18"/>
              </w:rPr>
              <w:t>3</w:t>
            </w:r>
            <w:r w:rsidRPr="00656002">
              <w:rPr>
                <w:rFonts w:ascii="Times New Roman" w:hAnsi="Times New Roman" w:cs="Times New Roman"/>
                <w:sz w:val="18"/>
                <w:szCs w:val="18"/>
              </w:rPr>
              <w:t>. Įdiegti naujus mokslo ir studijų institucijų finansavimo modelius</w:t>
            </w:r>
          </w:p>
        </w:tc>
        <w:tc>
          <w:tcPr>
            <w:tcW w:w="1134" w:type="dxa"/>
          </w:tcPr>
          <w:p w14:paraId="696C6941" w14:textId="77777777" w:rsidR="0085190C" w:rsidRPr="00DD4929" w:rsidRDefault="0085190C" w:rsidP="00CC5717">
            <w:pPr>
              <w:ind w:left="-57" w:right="-57"/>
              <w:jc w:val="center"/>
              <w:rPr>
                <w:rFonts w:ascii="Times New Roman" w:hAnsi="Times New Roman" w:cs="Times New Roman"/>
                <w:sz w:val="18"/>
                <w:szCs w:val="18"/>
              </w:rPr>
            </w:pPr>
            <w:r w:rsidRPr="00DD4929">
              <w:rPr>
                <w:rFonts w:ascii="Times New Roman" w:hAnsi="Times New Roman" w:cs="Times New Roman"/>
                <w:sz w:val="18"/>
                <w:szCs w:val="18"/>
              </w:rPr>
              <w:t>I</w:t>
            </w:r>
          </w:p>
        </w:tc>
        <w:tc>
          <w:tcPr>
            <w:tcW w:w="992" w:type="dxa"/>
          </w:tcPr>
          <w:p w14:paraId="7F0EE2E3" w14:textId="77777777" w:rsidR="0085190C" w:rsidRPr="00DD4929" w:rsidRDefault="0085190C" w:rsidP="00CC5717">
            <w:pPr>
              <w:ind w:left="-57" w:right="-57"/>
              <w:jc w:val="center"/>
              <w:rPr>
                <w:rFonts w:ascii="Times New Roman" w:hAnsi="Times New Roman" w:cs="Times New Roman"/>
                <w:sz w:val="18"/>
                <w:szCs w:val="18"/>
              </w:rPr>
            </w:pPr>
            <w:r w:rsidRPr="00DD4929">
              <w:rPr>
                <w:rFonts w:ascii="Times New Roman" w:hAnsi="Times New Roman" w:cs="Times New Roman"/>
                <w:sz w:val="18"/>
                <w:szCs w:val="18"/>
              </w:rPr>
              <w:t>Aukštosios mokyklos</w:t>
            </w:r>
          </w:p>
        </w:tc>
        <w:tc>
          <w:tcPr>
            <w:tcW w:w="709" w:type="dxa"/>
          </w:tcPr>
          <w:p w14:paraId="79231D77" w14:textId="77777777" w:rsidR="0085190C" w:rsidRPr="00DD4929" w:rsidRDefault="0085190C" w:rsidP="00CC5717">
            <w:pPr>
              <w:ind w:left="-57" w:right="-57"/>
              <w:jc w:val="center"/>
              <w:rPr>
                <w:rFonts w:ascii="Times New Roman" w:hAnsi="Times New Roman" w:cs="Times New Roman"/>
                <w:sz w:val="18"/>
                <w:szCs w:val="18"/>
              </w:rPr>
            </w:pPr>
            <w:r w:rsidRPr="00DD4929">
              <w:rPr>
                <w:rFonts w:ascii="Times New Roman" w:hAnsi="Times New Roman" w:cs="Times New Roman"/>
                <w:sz w:val="18"/>
                <w:szCs w:val="18"/>
              </w:rPr>
              <w:t>P</w:t>
            </w:r>
          </w:p>
        </w:tc>
        <w:tc>
          <w:tcPr>
            <w:tcW w:w="1275" w:type="dxa"/>
          </w:tcPr>
          <w:p w14:paraId="532E59F0" w14:textId="0E95E5FA" w:rsidR="0085190C" w:rsidRPr="003E637A" w:rsidRDefault="001A351F" w:rsidP="00CC5717">
            <w:pPr>
              <w:ind w:left="-57" w:right="-57"/>
              <w:jc w:val="center"/>
              <w:rPr>
                <w:rFonts w:ascii="Times New Roman" w:hAnsi="Times New Roman" w:cs="Times New Roman"/>
                <w:sz w:val="18"/>
                <w:szCs w:val="18"/>
              </w:rPr>
            </w:pPr>
            <w:r w:rsidRPr="003D1543">
              <w:rPr>
                <w:rFonts w:ascii="Times New Roman" w:hAnsi="Times New Roman" w:cs="Times New Roman"/>
                <w:bCs/>
                <w:sz w:val="16"/>
                <w:szCs w:val="16"/>
              </w:rPr>
              <w:t>DV, IN, LG</w:t>
            </w:r>
          </w:p>
        </w:tc>
        <w:tc>
          <w:tcPr>
            <w:tcW w:w="851" w:type="dxa"/>
          </w:tcPr>
          <w:p w14:paraId="343D21D5" w14:textId="47039F60" w:rsidR="0085190C" w:rsidRPr="003E637A" w:rsidRDefault="0085190C" w:rsidP="00CC5717">
            <w:pPr>
              <w:ind w:left="-57" w:right="-57"/>
              <w:jc w:val="center"/>
              <w:rPr>
                <w:rFonts w:ascii="Times New Roman" w:hAnsi="Times New Roman" w:cs="Times New Roman"/>
                <w:sz w:val="18"/>
                <w:szCs w:val="18"/>
              </w:rPr>
            </w:pPr>
            <w:r w:rsidRPr="003E637A">
              <w:rPr>
                <w:rFonts w:ascii="Times New Roman" w:hAnsi="Times New Roman" w:cs="Times New Roman"/>
                <w:sz w:val="18"/>
                <w:szCs w:val="18"/>
              </w:rPr>
              <w:t>D</w:t>
            </w:r>
          </w:p>
        </w:tc>
        <w:tc>
          <w:tcPr>
            <w:tcW w:w="992" w:type="dxa"/>
            <w:shd w:val="clear" w:color="auto" w:fill="FFFFFF" w:themeFill="background1"/>
          </w:tcPr>
          <w:p w14:paraId="2847B375" w14:textId="750E5972" w:rsidR="0085190C" w:rsidRPr="003E637A" w:rsidRDefault="0085190C" w:rsidP="00CC5717">
            <w:pPr>
              <w:ind w:left="-57" w:right="-57"/>
              <w:jc w:val="center"/>
              <w:rPr>
                <w:rFonts w:ascii="Times New Roman" w:hAnsi="Times New Roman" w:cs="Times New Roman"/>
                <w:sz w:val="18"/>
                <w:szCs w:val="18"/>
              </w:rPr>
            </w:pPr>
            <w:r w:rsidRPr="00BA4784">
              <w:rPr>
                <w:rFonts w:ascii="Times New Roman" w:hAnsi="Times New Roman" w:cs="Times New Roman"/>
                <w:sz w:val="18"/>
                <w:szCs w:val="18"/>
                <w:shd w:val="clear" w:color="auto" w:fill="FFFFFF" w:themeFill="background1"/>
              </w:rPr>
              <w:t>11 200</w:t>
            </w:r>
            <w:r w:rsidR="00BA4784" w:rsidRPr="00BA4784">
              <w:rPr>
                <w:rFonts w:ascii="Times New Roman" w:hAnsi="Times New Roman" w:cs="Times New Roman"/>
                <w:sz w:val="18"/>
                <w:szCs w:val="18"/>
              </w:rPr>
              <w:t xml:space="preserve"> 000</w:t>
            </w:r>
          </w:p>
        </w:tc>
        <w:tc>
          <w:tcPr>
            <w:tcW w:w="992" w:type="dxa"/>
          </w:tcPr>
          <w:p w14:paraId="61BC697E" w14:textId="77777777" w:rsidR="0085190C" w:rsidRPr="003E637A" w:rsidRDefault="0085190C" w:rsidP="00CC5717">
            <w:pPr>
              <w:ind w:left="-57" w:right="-57"/>
              <w:jc w:val="center"/>
              <w:rPr>
                <w:rFonts w:ascii="Times New Roman" w:hAnsi="Times New Roman" w:cs="Times New Roman"/>
                <w:sz w:val="18"/>
                <w:szCs w:val="18"/>
              </w:rPr>
            </w:pPr>
            <w:r w:rsidRPr="003E637A">
              <w:rPr>
                <w:rFonts w:ascii="Times New Roman" w:hAnsi="Times New Roman" w:cs="Times New Roman"/>
                <w:bCs/>
                <w:sz w:val="18"/>
                <w:szCs w:val="18"/>
              </w:rPr>
              <w:t>VB</w:t>
            </w:r>
          </w:p>
        </w:tc>
        <w:tc>
          <w:tcPr>
            <w:tcW w:w="1135" w:type="dxa"/>
            <w:vMerge w:val="restart"/>
          </w:tcPr>
          <w:p w14:paraId="475EC877" w14:textId="254A57D0" w:rsidR="0085190C" w:rsidRPr="00164B6E" w:rsidRDefault="0093218F" w:rsidP="00CC5717">
            <w:pPr>
              <w:ind w:left="-57" w:right="-57"/>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14:paraId="1427E663" w14:textId="37176F2E" w:rsidR="0085190C" w:rsidRPr="00CC5717" w:rsidRDefault="00335405" w:rsidP="009A41E6">
            <w:pPr>
              <w:ind w:left="-57" w:right="-57"/>
              <w:rPr>
                <w:rFonts w:ascii="Times New Roman" w:hAnsi="Times New Roman" w:cs="Times New Roman"/>
                <w:sz w:val="18"/>
                <w:szCs w:val="18"/>
                <w:highlight w:val="yellow"/>
              </w:rPr>
            </w:pPr>
            <w:r w:rsidRPr="00CC5717">
              <w:rPr>
                <w:rFonts w:ascii="Times New Roman" w:hAnsi="Times New Roman" w:cs="Times New Roman"/>
                <w:sz w:val="18"/>
                <w:szCs w:val="18"/>
                <w:lang w:eastAsia="lt-LT"/>
              </w:rPr>
              <w:t>P-12-003-03-04-02-06</w:t>
            </w:r>
            <w:r w:rsidR="0085190C" w:rsidRPr="00CC5717">
              <w:rPr>
                <w:rFonts w:ascii="Times New Roman" w:hAnsi="Times New Roman" w:cs="Times New Roman"/>
                <w:sz w:val="18"/>
                <w:szCs w:val="18"/>
              </w:rPr>
              <w:t xml:space="preserve"> Pagal studijų veiklos pasiekimus skiriamų lėšų dalis nuo studijų bazinio finansavimo</w:t>
            </w:r>
          </w:p>
        </w:tc>
        <w:tc>
          <w:tcPr>
            <w:tcW w:w="850" w:type="dxa"/>
          </w:tcPr>
          <w:p w14:paraId="59BE0EBF" w14:textId="77777777" w:rsidR="0085190C" w:rsidRPr="00CC5717" w:rsidRDefault="0085190C" w:rsidP="003E637A">
            <w:pPr>
              <w:ind w:left="-57" w:right="-57"/>
              <w:jc w:val="center"/>
              <w:rPr>
                <w:rFonts w:ascii="Times New Roman" w:hAnsi="Times New Roman" w:cs="Times New Roman"/>
                <w:sz w:val="18"/>
                <w:szCs w:val="18"/>
              </w:rPr>
            </w:pPr>
            <w:r w:rsidRPr="00CC5717">
              <w:rPr>
                <w:rFonts w:ascii="Times New Roman" w:hAnsi="Times New Roman" w:cs="Times New Roman"/>
                <w:sz w:val="18"/>
                <w:szCs w:val="18"/>
              </w:rPr>
              <w:t>20</w:t>
            </w:r>
          </w:p>
          <w:p w14:paraId="6B48AAB9" w14:textId="77777777" w:rsidR="0085190C" w:rsidRPr="00CC5717" w:rsidRDefault="0085190C" w:rsidP="003E637A">
            <w:pPr>
              <w:ind w:left="-57" w:right="-57"/>
              <w:jc w:val="center"/>
              <w:rPr>
                <w:rFonts w:ascii="Times New Roman" w:hAnsi="Times New Roman" w:cs="Times New Roman"/>
                <w:sz w:val="18"/>
                <w:szCs w:val="18"/>
              </w:rPr>
            </w:pPr>
            <w:r w:rsidRPr="00CC5717">
              <w:rPr>
                <w:rFonts w:ascii="Times New Roman" w:hAnsi="Times New Roman" w:cs="Times New Roman"/>
                <w:sz w:val="18"/>
                <w:szCs w:val="18"/>
              </w:rPr>
              <w:t>(2030)</w:t>
            </w:r>
          </w:p>
        </w:tc>
        <w:tc>
          <w:tcPr>
            <w:tcW w:w="1134" w:type="dxa"/>
          </w:tcPr>
          <w:p w14:paraId="5DCA6647" w14:textId="2311F6C3" w:rsidR="0085190C" w:rsidRPr="00CC5717" w:rsidRDefault="0085190C" w:rsidP="003E637A">
            <w:pPr>
              <w:ind w:left="-57" w:right="-57"/>
              <w:jc w:val="center"/>
              <w:rPr>
                <w:rFonts w:ascii="Times New Roman" w:hAnsi="Times New Roman" w:cs="Times New Roman"/>
                <w:sz w:val="18"/>
                <w:szCs w:val="18"/>
              </w:rPr>
            </w:pPr>
            <w:r w:rsidRPr="00CC5717">
              <w:rPr>
                <w:rFonts w:ascii="Times New Roman" w:hAnsi="Times New Roman" w:cs="Times New Roman"/>
                <w:sz w:val="18"/>
                <w:szCs w:val="18"/>
              </w:rPr>
              <w:t>ŠMSM</w:t>
            </w:r>
          </w:p>
        </w:tc>
        <w:tc>
          <w:tcPr>
            <w:tcW w:w="993" w:type="dxa"/>
          </w:tcPr>
          <w:p w14:paraId="38C2A15D" w14:textId="77777777" w:rsidR="0085190C" w:rsidRPr="003E637A" w:rsidRDefault="0085190C" w:rsidP="003E637A">
            <w:pPr>
              <w:ind w:left="-57" w:right="-57"/>
              <w:jc w:val="center"/>
              <w:rPr>
                <w:rFonts w:ascii="Times New Roman" w:hAnsi="Times New Roman" w:cs="Times New Roman"/>
                <w:sz w:val="18"/>
                <w:szCs w:val="18"/>
              </w:rPr>
            </w:pPr>
            <w:r w:rsidRPr="003E637A">
              <w:rPr>
                <w:rFonts w:ascii="Times New Roman" w:hAnsi="Times New Roman" w:cs="Times New Roman"/>
                <w:sz w:val="18"/>
                <w:szCs w:val="18"/>
              </w:rPr>
              <w:t>-</w:t>
            </w:r>
          </w:p>
        </w:tc>
      </w:tr>
      <w:tr w:rsidR="0085190C" w14:paraId="52AD787B" w14:textId="77777777" w:rsidTr="00EE5E1C">
        <w:trPr>
          <w:trHeight w:val="1644"/>
        </w:trPr>
        <w:tc>
          <w:tcPr>
            <w:tcW w:w="1277" w:type="dxa"/>
            <w:vMerge/>
          </w:tcPr>
          <w:p w14:paraId="4B4CBD5C" w14:textId="77777777" w:rsidR="0085190C" w:rsidRPr="003E637A" w:rsidRDefault="0085190C" w:rsidP="003E637A">
            <w:pPr>
              <w:spacing w:after="0"/>
              <w:ind w:left="596" w:right="-57" w:firstLine="567"/>
              <w:rPr>
                <w:rFonts w:ascii="Times New Roman" w:hAnsi="Times New Roman" w:cs="Times New Roman"/>
                <w:sz w:val="18"/>
                <w:szCs w:val="18"/>
              </w:rPr>
            </w:pPr>
          </w:p>
        </w:tc>
        <w:tc>
          <w:tcPr>
            <w:tcW w:w="1134" w:type="dxa"/>
            <w:vMerge w:val="restart"/>
          </w:tcPr>
          <w:p w14:paraId="5A096091" w14:textId="3548304B" w:rsidR="0085190C" w:rsidRPr="00D55B9D" w:rsidRDefault="0085190C" w:rsidP="003E637A">
            <w:pPr>
              <w:spacing w:after="0"/>
              <w:ind w:left="-57" w:right="-57"/>
              <w:jc w:val="center"/>
              <w:rPr>
                <w:rFonts w:ascii="Times New Roman" w:hAnsi="Times New Roman" w:cs="Times New Roman"/>
                <w:sz w:val="18"/>
                <w:szCs w:val="18"/>
              </w:rPr>
            </w:pPr>
            <w:r w:rsidRPr="00D55B9D">
              <w:rPr>
                <w:rFonts w:ascii="Times New Roman" w:hAnsi="Times New Roman" w:cs="Times New Roman"/>
                <w:sz w:val="18"/>
                <w:szCs w:val="18"/>
              </w:rPr>
              <w:t>Regulia</w:t>
            </w:r>
            <w:r>
              <w:rPr>
                <w:rFonts w:ascii="Times New Roman" w:hAnsi="Times New Roman" w:cs="Times New Roman"/>
                <w:sz w:val="18"/>
                <w:szCs w:val="18"/>
              </w:rPr>
              <w:t>cinė</w:t>
            </w:r>
          </w:p>
          <w:p w14:paraId="34CA74F7" w14:textId="01F4E348" w:rsidR="0085190C" w:rsidRPr="00C17642" w:rsidRDefault="0085190C" w:rsidP="003E637A">
            <w:pPr>
              <w:spacing w:after="0"/>
              <w:ind w:left="-57" w:right="-57"/>
              <w:jc w:val="center"/>
              <w:rPr>
                <w:rFonts w:ascii="Times New Roman" w:hAnsi="Times New Roman" w:cs="Times New Roman"/>
                <w:b/>
                <w:bCs/>
                <w:sz w:val="18"/>
                <w:szCs w:val="18"/>
              </w:rPr>
            </w:pPr>
          </w:p>
        </w:tc>
        <w:tc>
          <w:tcPr>
            <w:tcW w:w="992" w:type="dxa"/>
            <w:vMerge w:val="restart"/>
          </w:tcPr>
          <w:p w14:paraId="55F5FCD9" w14:textId="77777777" w:rsidR="0085190C" w:rsidRPr="00C17642" w:rsidRDefault="0085190C" w:rsidP="003E637A">
            <w:pPr>
              <w:spacing w:after="0"/>
              <w:ind w:left="-57" w:right="-57"/>
              <w:jc w:val="center"/>
              <w:rPr>
                <w:rFonts w:ascii="Times New Roman" w:hAnsi="Times New Roman" w:cs="Times New Roman"/>
                <w:sz w:val="18"/>
                <w:szCs w:val="18"/>
              </w:rPr>
            </w:pPr>
            <w:r w:rsidRPr="00C17642">
              <w:rPr>
                <w:rFonts w:ascii="Times New Roman" w:hAnsi="Times New Roman" w:cs="Times New Roman"/>
                <w:sz w:val="18"/>
                <w:szCs w:val="18"/>
              </w:rPr>
              <w:t>-</w:t>
            </w:r>
          </w:p>
        </w:tc>
        <w:tc>
          <w:tcPr>
            <w:tcW w:w="709" w:type="dxa"/>
            <w:vMerge w:val="restart"/>
          </w:tcPr>
          <w:p w14:paraId="58F1F7DB" w14:textId="77777777" w:rsidR="0085190C" w:rsidRPr="00C17642" w:rsidRDefault="0085190C" w:rsidP="003E637A">
            <w:pPr>
              <w:spacing w:after="0"/>
              <w:ind w:left="-57" w:right="-57"/>
              <w:jc w:val="center"/>
              <w:rPr>
                <w:rFonts w:ascii="Times New Roman" w:hAnsi="Times New Roman" w:cs="Times New Roman"/>
                <w:sz w:val="18"/>
                <w:szCs w:val="18"/>
              </w:rPr>
            </w:pPr>
            <w:r w:rsidRPr="00C17642">
              <w:rPr>
                <w:rFonts w:ascii="Times New Roman" w:hAnsi="Times New Roman" w:cs="Times New Roman"/>
                <w:sz w:val="18"/>
                <w:szCs w:val="18"/>
              </w:rPr>
              <w:t>-</w:t>
            </w:r>
          </w:p>
        </w:tc>
        <w:tc>
          <w:tcPr>
            <w:tcW w:w="1275" w:type="dxa"/>
            <w:vMerge w:val="restart"/>
          </w:tcPr>
          <w:p w14:paraId="55BE8365" w14:textId="72F6B6FC" w:rsidR="0085190C" w:rsidRPr="00C17642" w:rsidRDefault="0085190C" w:rsidP="003E637A">
            <w:pPr>
              <w:spacing w:after="0"/>
              <w:ind w:left="-57" w:right="-57"/>
              <w:jc w:val="center"/>
              <w:rPr>
                <w:rFonts w:ascii="Times New Roman" w:hAnsi="Times New Roman" w:cs="Times New Roman"/>
                <w:sz w:val="18"/>
                <w:szCs w:val="18"/>
              </w:rPr>
            </w:pPr>
            <w:r w:rsidRPr="00C17642">
              <w:rPr>
                <w:rFonts w:ascii="Times New Roman" w:hAnsi="Times New Roman" w:cs="Times New Roman"/>
                <w:sz w:val="18"/>
                <w:szCs w:val="18"/>
              </w:rPr>
              <w:t>-</w:t>
            </w:r>
          </w:p>
        </w:tc>
        <w:tc>
          <w:tcPr>
            <w:tcW w:w="851" w:type="dxa"/>
            <w:vMerge w:val="restart"/>
          </w:tcPr>
          <w:p w14:paraId="08C396AE" w14:textId="669E56EE" w:rsidR="0085190C" w:rsidRPr="00C17642" w:rsidRDefault="0085190C" w:rsidP="003E637A">
            <w:pPr>
              <w:spacing w:after="0"/>
              <w:ind w:left="-57" w:right="-57"/>
              <w:jc w:val="center"/>
              <w:rPr>
                <w:rFonts w:ascii="Times New Roman" w:hAnsi="Times New Roman" w:cs="Times New Roman"/>
                <w:sz w:val="18"/>
                <w:szCs w:val="18"/>
              </w:rPr>
            </w:pPr>
            <w:r w:rsidRPr="00C17642">
              <w:rPr>
                <w:rFonts w:ascii="Times New Roman" w:hAnsi="Times New Roman" w:cs="Times New Roman"/>
                <w:sz w:val="18"/>
                <w:szCs w:val="18"/>
              </w:rPr>
              <w:t>-</w:t>
            </w:r>
          </w:p>
        </w:tc>
        <w:tc>
          <w:tcPr>
            <w:tcW w:w="992" w:type="dxa"/>
            <w:vMerge w:val="restart"/>
          </w:tcPr>
          <w:p w14:paraId="527854A5" w14:textId="77777777" w:rsidR="0085190C" w:rsidRPr="00C17642" w:rsidRDefault="0085190C" w:rsidP="003E637A">
            <w:pPr>
              <w:spacing w:after="0"/>
              <w:ind w:left="-57" w:right="-57"/>
              <w:jc w:val="center"/>
              <w:rPr>
                <w:rFonts w:ascii="Times New Roman" w:hAnsi="Times New Roman" w:cs="Times New Roman"/>
                <w:sz w:val="18"/>
                <w:szCs w:val="18"/>
              </w:rPr>
            </w:pPr>
            <w:r w:rsidRPr="00C17642">
              <w:rPr>
                <w:rFonts w:ascii="Times New Roman" w:hAnsi="Times New Roman" w:cs="Times New Roman"/>
                <w:sz w:val="18"/>
                <w:szCs w:val="18"/>
              </w:rPr>
              <w:t>-</w:t>
            </w:r>
          </w:p>
        </w:tc>
        <w:tc>
          <w:tcPr>
            <w:tcW w:w="992" w:type="dxa"/>
            <w:vMerge w:val="restart"/>
          </w:tcPr>
          <w:p w14:paraId="6D542A0F" w14:textId="77777777" w:rsidR="0085190C" w:rsidRPr="00C17642" w:rsidRDefault="0085190C" w:rsidP="003E637A">
            <w:pPr>
              <w:spacing w:after="0"/>
              <w:ind w:left="-57" w:right="-57"/>
              <w:jc w:val="center"/>
              <w:rPr>
                <w:rFonts w:ascii="Times New Roman" w:hAnsi="Times New Roman" w:cs="Times New Roman"/>
                <w:sz w:val="18"/>
                <w:szCs w:val="18"/>
              </w:rPr>
            </w:pPr>
            <w:r w:rsidRPr="00C17642">
              <w:rPr>
                <w:rFonts w:ascii="Times New Roman" w:hAnsi="Times New Roman" w:cs="Times New Roman"/>
                <w:sz w:val="18"/>
                <w:szCs w:val="18"/>
              </w:rPr>
              <w:t>-</w:t>
            </w:r>
          </w:p>
        </w:tc>
        <w:tc>
          <w:tcPr>
            <w:tcW w:w="1135" w:type="dxa"/>
            <w:vMerge/>
          </w:tcPr>
          <w:p w14:paraId="3424D344" w14:textId="77777777" w:rsidR="0085190C" w:rsidRPr="00164B6E" w:rsidRDefault="0085190C">
            <w:pPr>
              <w:spacing w:after="0"/>
              <w:ind w:left="-57" w:right="-57"/>
              <w:rPr>
                <w:rFonts w:ascii="Times New Roman" w:hAnsi="Times New Roman" w:cs="Times New Roman"/>
                <w:sz w:val="18"/>
                <w:szCs w:val="18"/>
              </w:rPr>
            </w:pPr>
          </w:p>
        </w:tc>
        <w:tc>
          <w:tcPr>
            <w:tcW w:w="1417" w:type="dxa"/>
          </w:tcPr>
          <w:p w14:paraId="50DE85C6" w14:textId="49F0C5C4" w:rsidR="0085190C" w:rsidRPr="004862AB" w:rsidRDefault="00985F69" w:rsidP="00985F69">
            <w:pPr>
              <w:spacing w:after="0"/>
              <w:ind w:left="-57" w:right="-57"/>
              <w:rPr>
                <w:rFonts w:ascii="Times New Roman" w:hAnsi="Times New Roman" w:cs="Times New Roman"/>
                <w:sz w:val="18"/>
                <w:szCs w:val="18"/>
              </w:rPr>
            </w:pPr>
            <w:r w:rsidRPr="004862AB">
              <w:rPr>
                <w:rFonts w:ascii="Times New Roman" w:hAnsi="Times New Roman" w:cs="Times New Roman"/>
                <w:sz w:val="18"/>
                <w:szCs w:val="18"/>
              </w:rPr>
              <w:t>P-12-003-03-04-02-09</w:t>
            </w:r>
            <w:r w:rsidR="0085190C" w:rsidRPr="004862AB">
              <w:rPr>
                <w:rFonts w:ascii="Times New Roman" w:hAnsi="Times New Roman" w:cs="Times New Roman"/>
                <w:sz w:val="18"/>
                <w:szCs w:val="18"/>
              </w:rPr>
              <w:t xml:space="preserve"> Įsigalioję teisės aktai, kuriais sukuriama sutarčių su aukštosiomis mokyklomis sistema</w:t>
            </w:r>
          </w:p>
        </w:tc>
        <w:tc>
          <w:tcPr>
            <w:tcW w:w="850" w:type="dxa"/>
          </w:tcPr>
          <w:p w14:paraId="03BECE61" w14:textId="77777777" w:rsidR="0085190C" w:rsidRPr="004862AB" w:rsidRDefault="0085190C" w:rsidP="003E637A">
            <w:pPr>
              <w:spacing w:after="0"/>
              <w:ind w:left="-57" w:right="-57"/>
              <w:jc w:val="center"/>
              <w:rPr>
                <w:rFonts w:ascii="Times New Roman" w:hAnsi="Times New Roman" w:cs="Times New Roman"/>
                <w:sz w:val="18"/>
                <w:szCs w:val="18"/>
              </w:rPr>
            </w:pPr>
            <w:r w:rsidRPr="004862AB">
              <w:rPr>
                <w:rFonts w:ascii="Times New Roman" w:hAnsi="Times New Roman" w:cs="Times New Roman"/>
                <w:sz w:val="18"/>
                <w:szCs w:val="18"/>
              </w:rPr>
              <w:t>1</w:t>
            </w:r>
          </w:p>
          <w:p w14:paraId="4A0023B9" w14:textId="77777777" w:rsidR="0085190C" w:rsidRPr="004862AB" w:rsidRDefault="0085190C" w:rsidP="003E637A">
            <w:pPr>
              <w:spacing w:after="0"/>
              <w:ind w:left="-57" w:right="-57"/>
              <w:jc w:val="center"/>
              <w:rPr>
                <w:rFonts w:ascii="Times New Roman" w:hAnsi="Times New Roman" w:cs="Times New Roman"/>
                <w:sz w:val="18"/>
                <w:szCs w:val="18"/>
              </w:rPr>
            </w:pPr>
            <w:r w:rsidRPr="004862AB">
              <w:rPr>
                <w:rFonts w:ascii="Times New Roman" w:hAnsi="Times New Roman" w:cs="Times New Roman"/>
                <w:sz w:val="18"/>
                <w:szCs w:val="18"/>
              </w:rPr>
              <w:t>(2023 m. I ketv.)</w:t>
            </w:r>
          </w:p>
          <w:p w14:paraId="02674ACD" w14:textId="77777777" w:rsidR="0085190C" w:rsidRPr="004862AB" w:rsidRDefault="0085190C" w:rsidP="003E637A">
            <w:pPr>
              <w:spacing w:after="0"/>
              <w:ind w:left="-57" w:right="-57"/>
              <w:jc w:val="center"/>
              <w:rPr>
                <w:rFonts w:ascii="Times New Roman" w:hAnsi="Times New Roman" w:cs="Times New Roman"/>
                <w:sz w:val="18"/>
                <w:szCs w:val="18"/>
              </w:rPr>
            </w:pPr>
          </w:p>
          <w:p w14:paraId="4FAD3EBD" w14:textId="77777777" w:rsidR="0085190C" w:rsidRPr="004862AB" w:rsidRDefault="0085190C" w:rsidP="003E637A">
            <w:pPr>
              <w:spacing w:after="0"/>
              <w:ind w:right="-57"/>
              <w:jc w:val="center"/>
              <w:rPr>
                <w:rFonts w:ascii="Times New Roman" w:hAnsi="Times New Roman" w:cs="Times New Roman"/>
                <w:sz w:val="18"/>
                <w:szCs w:val="18"/>
              </w:rPr>
            </w:pPr>
          </w:p>
        </w:tc>
        <w:tc>
          <w:tcPr>
            <w:tcW w:w="1134" w:type="dxa"/>
          </w:tcPr>
          <w:p w14:paraId="444CAF34" w14:textId="509B24F6" w:rsidR="0085190C" w:rsidRPr="004862AB" w:rsidRDefault="0085190C" w:rsidP="003E637A">
            <w:pPr>
              <w:spacing w:after="0"/>
              <w:ind w:left="-57" w:right="-57"/>
              <w:jc w:val="center"/>
              <w:rPr>
                <w:rFonts w:ascii="Times New Roman" w:hAnsi="Times New Roman" w:cs="Times New Roman"/>
                <w:sz w:val="18"/>
                <w:szCs w:val="18"/>
              </w:rPr>
            </w:pPr>
            <w:r w:rsidRPr="004862AB">
              <w:rPr>
                <w:rFonts w:ascii="Times New Roman" w:hAnsi="Times New Roman" w:cs="Times New Roman"/>
                <w:sz w:val="18"/>
                <w:szCs w:val="18"/>
              </w:rPr>
              <w:t>ŠMSM</w:t>
            </w:r>
          </w:p>
        </w:tc>
        <w:tc>
          <w:tcPr>
            <w:tcW w:w="993" w:type="dxa"/>
          </w:tcPr>
          <w:p w14:paraId="4CEA46DD" w14:textId="77777777" w:rsidR="0085190C" w:rsidRPr="003E637A" w:rsidRDefault="0085190C" w:rsidP="003E637A">
            <w:pPr>
              <w:spacing w:after="0"/>
              <w:ind w:left="-57" w:right="-57"/>
              <w:jc w:val="center"/>
              <w:rPr>
                <w:rFonts w:ascii="Times New Roman" w:hAnsi="Times New Roman" w:cs="Times New Roman"/>
                <w:b/>
                <w:bCs/>
                <w:sz w:val="18"/>
                <w:szCs w:val="18"/>
              </w:rPr>
            </w:pPr>
            <w:r w:rsidRPr="003E637A">
              <w:rPr>
                <w:rFonts w:ascii="Times New Roman" w:hAnsi="Times New Roman" w:cs="Times New Roman"/>
                <w:b/>
                <w:bCs/>
                <w:sz w:val="18"/>
                <w:szCs w:val="18"/>
              </w:rPr>
              <w:t>-</w:t>
            </w:r>
          </w:p>
        </w:tc>
      </w:tr>
      <w:tr w:rsidR="0085190C" w14:paraId="68C05658" w14:textId="77777777" w:rsidTr="00EE5E1C">
        <w:trPr>
          <w:trHeight w:val="1644"/>
        </w:trPr>
        <w:tc>
          <w:tcPr>
            <w:tcW w:w="1277" w:type="dxa"/>
            <w:vMerge/>
          </w:tcPr>
          <w:p w14:paraId="63F3EB9C" w14:textId="77777777" w:rsidR="0085190C" w:rsidRPr="00EF5355" w:rsidRDefault="0085190C" w:rsidP="00BA4784">
            <w:pPr>
              <w:ind w:left="596" w:right="-57" w:firstLine="567"/>
              <w:rPr>
                <w:rFonts w:ascii="Times New Roman" w:hAnsi="Times New Roman" w:cs="Times New Roman"/>
                <w:sz w:val="18"/>
                <w:szCs w:val="18"/>
              </w:rPr>
            </w:pPr>
          </w:p>
        </w:tc>
        <w:tc>
          <w:tcPr>
            <w:tcW w:w="1134" w:type="dxa"/>
            <w:vMerge/>
          </w:tcPr>
          <w:p w14:paraId="1FA2B337" w14:textId="77777777" w:rsidR="0085190C" w:rsidRPr="00EF5355" w:rsidRDefault="0085190C" w:rsidP="00BA4784">
            <w:pPr>
              <w:ind w:left="-57" w:right="-57"/>
              <w:jc w:val="center"/>
              <w:rPr>
                <w:rFonts w:ascii="Times New Roman" w:hAnsi="Times New Roman" w:cs="Times New Roman"/>
                <w:b/>
                <w:bCs/>
                <w:sz w:val="18"/>
                <w:szCs w:val="18"/>
              </w:rPr>
            </w:pPr>
          </w:p>
        </w:tc>
        <w:tc>
          <w:tcPr>
            <w:tcW w:w="992" w:type="dxa"/>
            <w:vMerge/>
          </w:tcPr>
          <w:p w14:paraId="3FC1FBE7" w14:textId="77777777" w:rsidR="0085190C" w:rsidRPr="00EF5355" w:rsidRDefault="0085190C" w:rsidP="00BA4784">
            <w:pPr>
              <w:ind w:left="-57" w:right="-57"/>
              <w:jc w:val="center"/>
              <w:rPr>
                <w:rFonts w:ascii="Times New Roman" w:hAnsi="Times New Roman" w:cs="Times New Roman"/>
                <w:sz w:val="18"/>
                <w:szCs w:val="18"/>
              </w:rPr>
            </w:pPr>
          </w:p>
        </w:tc>
        <w:tc>
          <w:tcPr>
            <w:tcW w:w="709" w:type="dxa"/>
            <w:vMerge/>
          </w:tcPr>
          <w:p w14:paraId="0FE9AC3B" w14:textId="77777777" w:rsidR="0085190C" w:rsidRPr="00EF5355" w:rsidRDefault="0085190C" w:rsidP="00BA4784">
            <w:pPr>
              <w:ind w:left="-57" w:right="-57"/>
              <w:jc w:val="center"/>
              <w:rPr>
                <w:rFonts w:ascii="Times New Roman" w:hAnsi="Times New Roman" w:cs="Times New Roman"/>
                <w:sz w:val="18"/>
                <w:szCs w:val="18"/>
              </w:rPr>
            </w:pPr>
          </w:p>
        </w:tc>
        <w:tc>
          <w:tcPr>
            <w:tcW w:w="1275" w:type="dxa"/>
            <w:vMerge/>
          </w:tcPr>
          <w:p w14:paraId="128108B6" w14:textId="225D1176" w:rsidR="0085190C" w:rsidRPr="00EF5355" w:rsidRDefault="0085190C" w:rsidP="00BA4784">
            <w:pPr>
              <w:ind w:left="-57" w:right="-57"/>
              <w:jc w:val="center"/>
              <w:rPr>
                <w:rFonts w:ascii="Times New Roman" w:hAnsi="Times New Roman" w:cs="Times New Roman"/>
                <w:sz w:val="18"/>
                <w:szCs w:val="18"/>
              </w:rPr>
            </w:pPr>
          </w:p>
        </w:tc>
        <w:tc>
          <w:tcPr>
            <w:tcW w:w="851" w:type="dxa"/>
            <w:vMerge/>
          </w:tcPr>
          <w:p w14:paraId="7B37E736" w14:textId="1F8C7668" w:rsidR="0085190C" w:rsidRPr="00EF5355" w:rsidRDefault="0085190C" w:rsidP="00BA4784">
            <w:pPr>
              <w:ind w:left="-57" w:right="-57"/>
              <w:jc w:val="center"/>
              <w:rPr>
                <w:rFonts w:ascii="Times New Roman" w:hAnsi="Times New Roman" w:cs="Times New Roman"/>
                <w:sz w:val="18"/>
                <w:szCs w:val="18"/>
              </w:rPr>
            </w:pPr>
          </w:p>
        </w:tc>
        <w:tc>
          <w:tcPr>
            <w:tcW w:w="992" w:type="dxa"/>
            <w:vMerge/>
          </w:tcPr>
          <w:p w14:paraId="2AADEC31" w14:textId="77777777" w:rsidR="0085190C" w:rsidRPr="00EF5355" w:rsidRDefault="0085190C" w:rsidP="00BA4784">
            <w:pPr>
              <w:ind w:left="-57" w:right="-57"/>
              <w:jc w:val="center"/>
              <w:rPr>
                <w:rFonts w:ascii="Times New Roman" w:hAnsi="Times New Roman" w:cs="Times New Roman"/>
                <w:sz w:val="18"/>
                <w:szCs w:val="18"/>
              </w:rPr>
            </w:pPr>
          </w:p>
        </w:tc>
        <w:tc>
          <w:tcPr>
            <w:tcW w:w="992" w:type="dxa"/>
            <w:vMerge/>
          </w:tcPr>
          <w:p w14:paraId="6D4AEB17" w14:textId="77777777" w:rsidR="0085190C" w:rsidRPr="00EF5355" w:rsidRDefault="0085190C" w:rsidP="00BA4784">
            <w:pPr>
              <w:ind w:left="-57" w:right="-57"/>
              <w:jc w:val="center"/>
              <w:rPr>
                <w:rFonts w:ascii="Times New Roman" w:hAnsi="Times New Roman" w:cs="Times New Roman"/>
                <w:sz w:val="18"/>
                <w:szCs w:val="18"/>
              </w:rPr>
            </w:pPr>
          </w:p>
        </w:tc>
        <w:tc>
          <w:tcPr>
            <w:tcW w:w="1135" w:type="dxa"/>
            <w:vMerge/>
          </w:tcPr>
          <w:p w14:paraId="7FA3261D" w14:textId="77777777" w:rsidR="0085190C" w:rsidRPr="00EF5355" w:rsidRDefault="0085190C" w:rsidP="009A41E6">
            <w:pPr>
              <w:ind w:left="-57" w:right="-57"/>
              <w:rPr>
                <w:rFonts w:ascii="Times New Roman" w:hAnsi="Times New Roman" w:cs="Times New Roman"/>
                <w:sz w:val="18"/>
                <w:szCs w:val="18"/>
              </w:rPr>
            </w:pPr>
          </w:p>
        </w:tc>
        <w:tc>
          <w:tcPr>
            <w:tcW w:w="1417" w:type="dxa"/>
          </w:tcPr>
          <w:p w14:paraId="6E29C2A5" w14:textId="0712471F" w:rsidR="0085190C" w:rsidRPr="00C17642" w:rsidRDefault="008D58C8" w:rsidP="009A41E6">
            <w:pPr>
              <w:ind w:left="-57" w:right="-57"/>
              <w:rPr>
                <w:rFonts w:ascii="Times New Roman" w:hAnsi="Times New Roman" w:cs="Times New Roman"/>
                <w:sz w:val="18"/>
                <w:szCs w:val="18"/>
                <w:highlight w:val="yellow"/>
              </w:rPr>
            </w:pPr>
            <w:r w:rsidRPr="008D58C8">
              <w:rPr>
                <w:rFonts w:ascii="Times New Roman" w:hAnsi="Times New Roman" w:cs="Times New Roman"/>
                <w:sz w:val="18"/>
                <w:szCs w:val="18"/>
              </w:rPr>
              <w:t>P-12-003-03-04-02-10</w:t>
            </w:r>
            <w:r w:rsidR="0085190C" w:rsidRPr="008D58C8">
              <w:rPr>
                <w:rFonts w:ascii="Times New Roman" w:hAnsi="Times New Roman" w:cs="Times New Roman"/>
                <w:sz w:val="18"/>
                <w:szCs w:val="18"/>
              </w:rPr>
              <w:t xml:space="preserve"> Įsigalioję Lietuvos Respublikos mokslo ir studijų įstatymo pakeitimai, kuriais pakeičiama studijų finansavimo ir priėmimo į aukštąsias mokyklas sistema</w:t>
            </w:r>
          </w:p>
        </w:tc>
        <w:tc>
          <w:tcPr>
            <w:tcW w:w="850" w:type="dxa"/>
          </w:tcPr>
          <w:p w14:paraId="531D265B" w14:textId="77777777" w:rsidR="0085190C" w:rsidRPr="00EF5355" w:rsidRDefault="0085190C" w:rsidP="00C17642">
            <w:pPr>
              <w:ind w:left="-57" w:right="-57"/>
              <w:jc w:val="center"/>
              <w:rPr>
                <w:rFonts w:ascii="Times New Roman" w:hAnsi="Times New Roman" w:cs="Times New Roman"/>
                <w:sz w:val="18"/>
                <w:szCs w:val="18"/>
              </w:rPr>
            </w:pPr>
            <w:r w:rsidRPr="00EF5355">
              <w:rPr>
                <w:rFonts w:ascii="Times New Roman" w:hAnsi="Times New Roman" w:cs="Times New Roman"/>
                <w:sz w:val="18"/>
                <w:szCs w:val="18"/>
              </w:rPr>
              <w:t>1</w:t>
            </w:r>
          </w:p>
          <w:p w14:paraId="205558FD" w14:textId="77777777" w:rsidR="0085190C" w:rsidRPr="00EF5355" w:rsidRDefault="0085190C" w:rsidP="00C17642">
            <w:pPr>
              <w:ind w:left="-57" w:right="-57"/>
              <w:jc w:val="center"/>
              <w:rPr>
                <w:rFonts w:ascii="Times New Roman" w:hAnsi="Times New Roman" w:cs="Times New Roman"/>
                <w:sz w:val="18"/>
                <w:szCs w:val="18"/>
              </w:rPr>
            </w:pPr>
            <w:r w:rsidRPr="00EF5355">
              <w:rPr>
                <w:rFonts w:ascii="Times New Roman" w:hAnsi="Times New Roman" w:cs="Times New Roman"/>
                <w:sz w:val="18"/>
                <w:szCs w:val="18"/>
              </w:rPr>
              <w:t>(2023 m. I ketv.)</w:t>
            </w:r>
          </w:p>
          <w:p w14:paraId="054392EB" w14:textId="77777777" w:rsidR="0085190C" w:rsidRPr="00D942CB" w:rsidRDefault="0085190C" w:rsidP="00C17642">
            <w:pPr>
              <w:ind w:left="-57" w:right="-57"/>
              <w:jc w:val="center"/>
              <w:rPr>
                <w:rFonts w:ascii="Times New Roman" w:hAnsi="Times New Roman" w:cs="Times New Roman"/>
                <w:sz w:val="18"/>
                <w:szCs w:val="18"/>
              </w:rPr>
            </w:pPr>
          </w:p>
          <w:p w14:paraId="0C67ECE8" w14:textId="037EDF31" w:rsidR="0085190C" w:rsidRPr="00EF5355" w:rsidRDefault="0085190C" w:rsidP="00C17642">
            <w:pPr>
              <w:ind w:left="-57" w:right="-57"/>
              <w:jc w:val="center"/>
              <w:rPr>
                <w:rFonts w:ascii="Times New Roman" w:hAnsi="Times New Roman" w:cs="Times New Roman"/>
                <w:sz w:val="18"/>
                <w:szCs w:val="18"/>
              </w:rPr>
            </w:pPr>
          </w:p>
        </w:tc>
        <w:tc>
          <w:tcPr>
            <w:tcW w:w="1134" w:type="dxa"/>
          </w:tcPr>
          <w:p w14:paraId="09F84837" w14:textId="00B2CD4C" w:rsidR="0085190C" w:rsidRPr="00EF5355" w:rsidRDefault="0085190C" w:rsidP="004862AB">
            <w:pPr>
              <w:ind w:left="-57" w:right="-57"/>
              <w:jc w:val="center"/>
              <w:rPr>
                <w:rFonts w:ascii="Times New Roman" w:hAnsi="Times New Roman" w:cs="Times New Roman"/>
                <w:sz w:val="18"/>
                <w:szCs w:val="18"/>
              </w:rPr>
            </w:pPr>
            <w:r w:rsidRPr="00EF5355">
              <w:rPr>
                <w:rFonts w:ascii="Times New Roman" w:hAnsi="Times New Roman" w:cs="Times New Roman"/>
                <w:sz w:val="18"/>
                <w:szCs w:val="18"/>
              </w:rPr>
              <w:t>ŠMSM</w:t>
            </w:r>
          </w:p>
        </w:tc>
        <w:tc>
          <w:tcPr>
            <w:tcW w:w="993" w:type="dxa"/>
          </w:tcPr>
          <w:p w14:paraId="14F727D8" w14:textId="77777777" w:rsidR="0085190C" w:rsidRPr="00C17642" w:rsidRDefault="0085190C" w:rsidP="004862AB">
            <w:pPr>
              <w:ind w:left="-57" w:right="-57"/>
              <w:jc w:val="center"/>
              <w:rPr>
                <w:rFonts w:ascii="Times New Roman" w:hAnsi="Times New Roman" w:cs="Times New Roman"/>
                <w:b/>
                <w:bCs/>
                <w:sz w:val="18"/>
                <w:szCs w:val="18"/>
              </w:rPr>
            </w:pPr>
            <w:r w:rsidRPr="00C17642">
              <w:rPr>
                <w:rFonts w:ascii="Times New Roman" w:hAnsi="Times New Roman" w:cs="Times New Roman"/>
                <w:b/>
                <w:bCs/>
                <w:sz w:val="18"/>
                <w:szCs w:val="18"/>
              </w:rPr>
              <w:t>-</w:t>
            </w:r>
          </w:p>
        </w:tc>
      </w:tr>
      <w:tr w:rsidR="0085190C" w14:paraId="1CA2B901" w14:textId="77777777" w:rsidTr="00EE5E1C">
        <w:trPr>
          <w:trHeight w:val="1644"/>
        </w:trPr>
        <w:tc>
          <w:tcPr>
            <w:tcW w:w="1277" w:type="dxa"/>
          </w:tcPr>
          <w:p w14:paraId="35BD55BF" w14:textId="0EF3C5D1" w:rsidR="0085190C" w:rsidRPr="000435F7" w:rsidRDefault="0085190C" w:rsidP="000F1E99">
            <w:pPr>
              <w:ind w:left="38" w:right="-57" w:firstLine="1125"/>
              <w:rPr>
                <w:rFonts w:ascii="Times New Roman" w:hAnsi="Times New Roman" w:cs="Times New Roman"/>
                <w:sz w:val="18"/>
                <w:szCs w:val="18"/>
              </w:rPr>
            </w:pPr>
            <w:r w:rsidRPr="000F1E99">
              <w:rPr>
                <w:rFonts w:ascii="Times New Roman" w:hAnsi="Times New Roman" w:cs="Times New Roman"/>
                <w:sz w:val="18"/>
                <w:szCs w:val="18"/>
              </w:rPr>
              <w:t>4</w:t>
            </w:r>
            <w:r>
              <w:rPr>
                <w:rFonts w:ascii="Times New Roman" w:hAnsi="Times New Roman" w:cs="Times New Roman"/>
                <w:sz w:val="18"/>
                <w:szCs w:val="18"/>
              </w:rPr>
              <w:t>4</w:t>
            </w:r>
            <w:r w:rsidRPr="000F1E99">
              <w:rPr>
                <w:rFonts w:ascii="Times New Roman" w:hAnsi="Times New Roman" w:cs="Times New Roman"/>
                <w:sz w:val="18"/>
                <w:szCs w:val="18"/>
              </w:rPr>
              <w:t>. Atnaujinti kolegijų tinklą, įvertinus potencialą, nacionalinius ir regioninius ūkio raidos ir darbo rinkos poreikius</w:t>
            </w:r>
          </w:p>
        </w:tc>
        <w:tc>
          <w:tcPr>
            <w:tcW w:w="1134" w:type="dxa"/>
          </w:tcPr>
          <w:p w14:paraId="3B8F49D1" w14:textId="77777777" w:rsidR="0085190C" w:rsidRPr="000435F7" w:rsidRDefault="0085190C" w:rsidP="003E637A">
            <w:pPr>
              <w:ind w:left="-57" w:right="-57"/>
              <w:jc w:val="center"/>
              <w:rPr>
                <w:rFonts w:ascii="Times New Roman" w:hAnsi="Times New Roman" w:cs="Times New Roman"/>
                <w:sz w:val="18"/>
                <w:szCs w:val="18"/>
              </w:rPr>
            </w:pPr>
            <w:r w:rsidRPr="000435F7">
              <w:rPr>
                <w:rFonts w:ascii="Times New Roman" w:hAnsi="Times New Roman" w:cs="Times New Roman"/>
                <w:sz w:val="18"/>
                <w:szCs w:val="18"/>
              </w:rPr>
              <w:t>I</w:t>
            </w:r>
          </w:p>
        </w:tc>
        <w:tc>
          <w:tcPr>
            <w:tcW w:w="992" w:type="dxa"/>
          </w:tcPr>
          <w:p w14:paraId="030FB112" w14:textId="77777777" w:rsidR="0085190C" w:rsidRPr="000435F7" w:rsidRDefault="0085190C" w:rsidP="003E637A">
            <w:pPr>
              <w:ind w:left="-57" w:right="-57"/>
              <w:jc w:val="center"/>
              <w:rPr>
                <w:rFonts w:ascii="Times New Roman" w:hAnsi="Times New Roman" w:cs="Times New Roman"/>
                <w:sz w:val="18"/>
                <w:szCs w:val="18"/>
              </w:rPr>
            </w:pPr>
            <w:r w:rsidRPr="000435F7">
              <w:rPr>
                <w:rFonts w:ascii="Times New Roman" w:hAnsi="Times New Roman" w:cs="Times New Roman"/>
                <w:sz w:val="18"/>
                <w:szCs w:val="18"/>
              </w:rPr>
              <w:t>Aukštosios mokyklos</w:t>
            </w:r>
          </w:p>
        </w:tc>
        <w:tc>
          <w:tcPr>
            <w:tcW w:w="709" w:type="dxa"/>
          </w:tcPr>
          <w:p w14:paraId="0C08A05C" w14:textId="77777777" w:rsidR="0085190C" w:rsidRPr="000435F7" w:rsidRDefault="0085190C" w:rsidP="003E637A">
            <w:pPr>
              <w:ind w:left="-57" w:right="-57"/>
              <w:jc w:val="center"/>
              <w:rPr>
                <w:rFonts w:ascii="Times New Roman" w:hAnsi="Times New Roman" w:cs="Times New Roman"/>
                <w:sz w:val="18"/>
                <w:szCs w:val="18"/>
              </w:rPr>
            </w:pPr>
            <w:r w:rsidRPr="000435F7">
              <w:rPr>
                <w:rFonts w:ascii="Times New Roman" w:hAnsi="Times New Roman" w:cs="Times New Roman"/>
                <w:sz w:val="18"/>
                <w:szCs w:val="18"/>
              </w:rPr>
              <w:t>P</w:t>
            </w:r>
          </w:p>
        </w:tc>
        <w:tc>
          <w:tcPr>
            <w:tcW w:w="1275" w:type="dxa"/>
          </w:tcPr>
          <w:p w14:paraId="41FCB254" w14:textId="4040432D" w:rsidR="0085190C" w:rsidRPr="00385B25" w:rsidRDefault="00A111C9" w:rsidP="003E637A">
            <w:pPr>
              <w:ind w:left="-57" w:right="-57"/>
              <w:jc w:val="center"/>
              <w:rPr>
                <w:rFonts w:ascii="Times New Roman" w:hAnsi="Times New Roman" w:cs="Times New Roman"/>
                <w:bCs/>
                <w:sz w:val="18"/>
                <w:szCs w:val="18"/>
              </w:rPr>
            </w:pPr>
            <w:r w:rsidRPr="00385B25">
              <w:rPr>
                <w:rFonts w:ascii="Times New Roman" w:hAnsi="Times New Roman" w:cs="Times New Roman"/>
                <w:bCs/>
                <w:sz w:val="16"/>
                <w:szCs w:val="16"/>
              </w:rPr>
              <w:t>DV</w:t>
            </w:r>
            <w:r w:rsidR="00C53653" w:rsidRPr="00385B25">
              <w:rPr>
                <w:rFonts w:ascii="Times New Roman" w:hAnsi="Times New Roman" w:cs="Times New Roman"/>
                <w:bCs/>
                <w:sz w:val="16"/>
                <w:szCs w:val="16"/>
              </w:rPr>
              <w:t>,</w:t>
            </w:r>
            <w:r w:rsidRPr="00385B25">
              <w:rPr>
                <w:rFonts w:ascii="Times New Roman" w:hAnsi="Times New Roman" w:cs="Times New Roman"/>
                <w:bCs/>
                <w:sz w:val="16"/>
                <w:szCs w:val="16"/>
              </w:rPr>
              <w:t xml:space="preserve"> LG</w:t>
            </w:r>
          </w:p>
        </w:tc>
        <w:tc>
          <w:tcPr>
            <w:tcW w:w="851" w:type="dxa"/>
          </w:tcPr>
          <w:p w14:paraId="1652273C" w14:textId="1F9731F5" w:rsidR="0085190C" w:rsidRPr="003E637A" w:rsidRDefault="0085190C" w:rsidP="003E637A">
            <w:pPr>
              <w:ind w:left="-57" w:right="-57"/>
              <w:jc w:val="center"/>
              <w:rPr>
                <w:rFonts w:ascii="Times New Roman" w:hAnsi="Times New Roman" w:cs="Times New Roman"/>
                <w:sz w:val="18"/>
                <w:szCs w:val="18"/>
              </w:rPr>
            </w:pPr>
            <w:r w:rsidRPr="003E637A">
              <w:rPr>
                <w:rFonts w:ascii="Times New Roman" w:hAnsi="Times New Roman" w:cs="Times New Roman"/>
                <w:sz w:val="18"/>
                <w:szCs w:val="18"/>
              </w:rPr>
              <w:t>D</w:t>
            </w:r>
          </w:p>
        </w:tc>
        <w:tc>
          <w:tcPr>
            <w:tcW w:w="992" w:type="dxa"/>
          </w:tcPr>
          <w:p w14:paraId="7989DAA3" w14:textId="22CDC794" w:rsidR="0085190C" w:rsidRPr="00385B25" w:rsidRDefault="0085190C" w:rsidP="003E637A">
            <w:pPr>
              <w:ind w:left="-57" w:right="-57"/>
              <w:jc w:val="center"/>
              <w:rPr>
                <w:rFonts w:ascii="Times New Roman" w:hAnsi="Times New Roman" w:cs="Times New Roman"/>
                <w:sz w:val="18"/>
                <w:szCs w:val="18"/>
                <w:lang w:val="pt-BR"/>
              </w:rPr>
            </w:pPr>
            <w:r w:rsidRPr="00DF6799">
              <w:rPr>
                <w:rFonts w:ascii="Times New Roman" w:hAnsi="Times New Roman" w:cs="Times New Roman"/>
                <w:sz w:val="18"/>
                <w:szCs w:val="18"/>
                <w:lang w:val="pt-BR"/>
              </w:rPr>
              <w:t>22 586</w:t>
            </w:r>
            <w:r w:rsidR="006E4EDA">
              <w:rPr>
                <w:rFonts w:ascii="Times New Roman" w:hAnsi="Times New Roman" w:cs="Times New Roman"/>
                <w:sz w:val="18"/>
                <w:szCs w:val="18"/>
                <w:lang w:val="pt-BR"/>
              </w:rPr>
              <w:t xml:space="preserve"> </w:t>
            </w:r>
            <w:r w:rsidRPr="00DF6799">
              <w:rPr>
                <w:rFonts w:ascii="Times New Roman" w:hAnsi="Times New Roman" w:cs="Times New Roman"/>
                <w:sz w:val="18"/>
                <w:szCs w:val="18"/>
                <w:lang w:val="pt-BR"/>
              </w:rPr>
              <w:t>000</w:t>
            </w:r>
          </w:p>
          <w:p w14:paraId="742AB154" w14:textId="77777777" w:rsidR="0085190C" w:rsidRPr="00DF6799" w:rsidRDefault="0085190C" w:rsidP="003E637A">
            <w:pPr>
              <w:ind w:left="-57" w:right="-57"/>
              <w:jc w:val="center"/>
              <w:rPr>
                <w:rFonts w:ascii="Times New Roman" w:hAnsi="Times New Roman" w:cs="Times New Roman"/>
                <w:sz w:val="18"/>
                <w:szCs w:val="18"/>
              </w:rPr>
            </w:pPr>
          </w:p>
          <w:p w14:paraId="24E1C885" w14:textId="209C198B" w:rsidR="0085190C" w:rsidRPr="00DF6799" w:rsidRDefault="0085190C" w:rsidP="003E637A">
            <w:pPr>
              <w:ind w:left="-57" w:right="-57"/>
              <w:jc w:val="center"/>
              <w:rPr>
                <w:rFonts w:ascii="Times New Roman" w:hAnsi="Times New Roman" w:cs="Times New Roman"/>
                <w:sz w:val="18"/>
                <w:szCs w:val="18"/>
              </w:rPr>
            </w:pPr>
            <w:r w:rsidRPr="00DF6799">
              <w:rPr>
                <w:rFonts w:ascii="Times New Roman" w:hAnsi="Times New Roman" w:cs="Times New Roman"/>
                <w:sz w:val="18"/>
                <w:szCs w:val="18"/>
              </w:rPr>
              <w:t>4</w:t>
            </w:r>
            <w:r w:rsidRPr="003E637A">
              <w:rPr>
                <w:rFonts w:ascii="Times New Roman" w:hAnsi="Times New Roman" w:cs="Times New Roman"/>
                <w:sz w:val="18"/>
                <w:szCs w:val="18"/>
              </w:rPr>
              <w:t> </w:t>
            </w:r>
            <w:r w:rsidRPr="00DF6799">
              <w:rPr>
                <w:rFonts w:ascii="Times New Roman" w:hAnsi="Times New Roman" w:cs="Times New Roman"/>
                <w:sz w:val="18"/>
                <w:szCs w:val="18"/>
              </w:rPr>
              <w:t>770 000</w:t>
            </w:r>
          </w:p>
        </w:tc>
        <w:tc>
          <w:tcPr>
            <w:tcW w:w="992" w:type="dxa"/>
          </w:tcPr>
          <w:p w14:paraId="04D66A77" w14:textId="77777777" w:rsidR="0085190C" w:rsidRPr="00DF6799" w:rsidRDefault="0085190C" w:rsidP="003E637A">
            <w:pPr>
              <w:ind w:right="-57"/>
              <w:jc w:val="center"/>
              <w:rPr>
                <w:rFonts w:ascii="Times New Roman" w:hAnsi="Times New Roman" w:cs="Times New Roman"/>
                <w:sz w:val="18"/>
                <w:szCs w:val="18"/>
              </w:rPr>
            </w:pPr>
            <w:r w:rsidRPr="00DF6799">
              <w:rPr>
                <w:rFonts w:ascii="Times New Roman" w:hAnsi="Times New Roman" w:cs="Times New Roman"/>
                <w:sz w:val="18"/>
                <w:szCs w:val="18"/>
              </w:rPr>
              <w:t>EGADP</w:t>
            </w:r>
          </w:p>
          <w:p w14:paraId="30BF0A08" w14:textId="77777777" w:rsidR="0085190C" w:rsidRPr="00DF6799" w:rsidRDefault="0085190C" w:rsidP="003E637A">
            <w:pPr>
              <w:ind w:left="-57" w:right="-57"/>
              <w:jc w:val="center"/>
              <w:rPr>
                <w:rFonts w:ascii="Times New Roman" w:hAnsi="Times New Roman" w:cs="Times New Roman"/>
                <w:sz w:val="18"/>
                <w:szCs w:val="18"/>
              </w:rPr>
            </w:pPr>
          </w:p>
          <w:p w14:paraId="2BF0B497" w14:textId="77777777" w:rsidR="0085190C" w:rsidRPr="00DF6799" w:rsidRDefault="0085190C" w:rsidP="003E637A">
            <w:pPr>
              <w:ind w:right="-57"/>
              <w:jc w:val="center"/>
              <w:rPr>
                <w:rFonts w:ascii="Times New Roman" w:hAnsi="Times New Roman" w:cs="Times New Roman"/>
                <w:sz w:val="18"/>
                <w:szCs w:val="18"/>
              </w:rPr>
            </w:pPr>
            <w:r w:rsidRPr="00DF6799">
              <w:rPr>
                <w:rFonts w:ascii="Times New Roman" w:hAnsi="Times New Roman" w:cs="Times New Roman"/>
                <w:bCs/>
                <w:sz w:val="18"/>
                <w:szCs w:val="18"/>
              </w:rPr>
              <w:t>VB PVM</w:t>
            </w:r>
          </w:p>
        </w:tc>
        <w:tc>
          <w:tcPr>
            <w:tcW w:w="1135" w:type="dxa"/>
            <w:vMerge/>
          </w:tcPr>
          <w:p w14:paraId="335BBDF5" w14:textId="77777777" w:rsidR="0085190C" w:rsidRPr="00164B6E" w:rsidRDefault="0085190C" w:rsidP="000F1E99">
            <w:pPr>
              <w:ind w:left="-57" w:right="-57"/>
              <w:rPr>
                <w:rFonts w:ascii="Times New Roman" w:hAnsi="Times New Roman" w:cs="Times New Roman"/>
                <w:sz w:val="18"/>
                <w:szCs w:val="18"/>
              </w:rPr>
            </w:pPr>
          </w:p>
        </w:tc>
        <w:tc>
          <w:tcPr>
            <w:tcW w:w="1417" w:type="dxa"/>
          </w:tcPr>
          <w:p w14:paraId="4C4CDCF9" w14:textId="4CEA1723" w:rsidR="0085190C" w:rsidRPr="00C17642" w:rsidRDefault="00C17642" w:rsidP="000F1E99">
            <w:pPr>
              <w:ind w:left="-57" w:right="-57"/>
              <w:rPr>
                <w:rFonts w:ascii="Times New Roman" w:hAnsi="Times New Roman" w:cs="Times New Roman"/>
                <w:sz w:val="18"/>
                <w:szCs w:val="18"/>
              </w:rPr>
            </w:pPr>
            <w:r w:rsidRPr="00C17642">
              <w:rPr>
                <w:rFonts w:ascii="Times New Roman" w:hAnsi="Times New Roman" w:cs="Times New Roman"/>
                <w:sz w:val="18"/>
                <w:szCs w:val="18"/>
                <w:lang w:eastAsia="lt-LT"/>
              </w:rPr>
              <w:t>P-12-003-03-04-02-07</w:t>
            </w:r>
            <w:r w:rsidR="0085190C" w:rsidRPr="00C17642">
              <w:rPr>
                <w:rFonts w:ascii="Times New Roman" w:hAnsi="Times New Roman" w:cs="Times New Roman"/>
                <w:sz w:val="18"/>
                <w:szCs w:val="18"/>
              </w:rPr>
              <w:t xml:space="preserve"> </w:t>
            </w:r>
            <w:r w:rsidR="0085190C" w:rsidRPr="00F12562">
              <w:rPr>
                <w:rFonts w:ascii="Times New Roman" w:hAnsi="Times New Roman" w:cs="Times New Roman"/>
                <w:sz w:val="18"/>
                <w:szCs w:val="18"/>
              </w:rPr>
              <w:t xml:space="preserve">Pradėti kolegijų </w:t>
            </w:r>
            <w:r w:rsidR="00476145" w:rsidRPr="00F12562">
              <w:rPr>
                <w:rFonts w:ascii="Times New Roman" w:hAnsi="Times New Roman" w:cs="Times New Roman"/>
                <w:sz w:val="18"/>
                <w:szCs w:val="18"/>
              </w:rPr>
              <w:t xml:space="preserve">reorganizavimo </w:t>
            </w:r>
            <w:r w:rsidR="0085190C" w:rsidRPr="00F12562">
              <w:rPr>
                <w:rFonts w:ascii="Times New Roman" w:hAnsi="Times New Roman" w:cs="Times New Roman"/>
                <w:sz w:val="18"/>
                <w:szCs w:val="18"/>
              </w:rPr>
              <w:t>projektai</w:t>
            </w:r>
          </w:p>
          <w:p w14:paraId="3BC60750" w14:textId="77777777" w:rsidR="0085190C" w:rsidRPr="00F12562" w:rsidRDefault="0085190C" w:rsidP="000F1E99">
            <w:pPr>
              <w:ind w:left="-57" w:right="-57"/>
              <w:rPr>
                <w:rFonts w:ascii="Times New Roman" w:hAnsi="Times New Roman" w:cs="Times New Roman"/>
                <w:sz w:val="18"/>
                <w:szCs w:val="18"/>
                <w:highlight w:val="yellow"/>
              </w:rPr>
            </w:pPr>
          </w:p>
          <w:p w14:paraId="37134D26" w14:textId="2BDFE5E2" w:rsidR="0085190C" w:rsidRPr="00F12562" w:rsidRDefault="00C17642" w:rsidP="000F1E99">
            <w:pPr>
              <w:ind w:left="-57" w:right="-57"/>
              <w:rPr>
                <w:rFonts w:ascii="Times New Roman" w:hAnsi="Times New Roman" w:cs="Times New Roman"/>
                <w:sz w:val="18"/>
                <w:szCs w:val="18"/>
                <w:highlight w:val="yellow"/>
              </w:rPr>
            </w:pPr>
            <w:r w:rsidRPr="003D165A">
              <w:rPr>
                <w:rFonts w:ascii="Times New Roman" w:hAnsi="Times New Roman" w:cs="Times New Roman"/>
                <w:sz w:val="18"/>
                <w:szCs w:val="18"/>
                <w:lang w:eastAsia="lt-LT"/>
              </w:rPr>
              <w:t>P-12-003-03-04-02-08</w:t>
            </w:r>
            <w:r w:rsidR="0085190C" w:rsidRPr="003D165A">
              <w:rPr>
                <w:rFonts w:ascii="Times New Roman" w:hAnsi="Times New Roman" w:cs="Times New Roman"/>
                <w:sz w:val="18"/>
                <w:szCs w:val="18"/>
              </w:rPr>
              <w:t xml:space="preserve"> Įgyvendinti kolegijų pertvarkos </w:t>
            </w:r>
            <w:r w:rsidR="003D165A" w:rsidRPr="003D165A">
              <w:rPr>
                <w:rFonts w:ascii="Times New Roman" w:hAnsi="Times New Roman" w:cs="Times New Roman"/>
                <w:sz w:val="18"/>
                <w:szCs w:val="18"/>
                <w:lang w:eastAsia="lt-LT"/>
              </w:rPr>
              <w:t xml:space="preserve">(pagal atnaujintas misijas) </w:t>
            </w:r>
            <w:r w:rsidR="0085190C" w:rsidRPr="003D165A">
              <w:rPr>
                <w:rFonts w:ascii="Times New Roman" w:hAnsi="Times New Roman" w:cs="Times New Roman"/>
                <w:sz w:val="18"/>
                <w:szCs w:val="18"/>
              </w:rPr>
              <w:t>projektai</w:t>
            </w:r>
          </w:p>
        </w:tc>
        <w:tc>
          <w:tcPr>
            <w:tcW w:w="850" w:type="dxa"/>
          </w:tcPr>
          <w:p w14:paraId="7A837069" w14:textId="77777777" w:rsidR="0085190C" w:rsidRPr="00385B25" w:rsidRDefault="0085190C" w:rsidP="00634D96">
            <w:pPr>
              <w:ind w:left="-57" w:right="-57"/>
              <w:jc w:val="center"/>
              <w:rPr>
                <w:rFonts w:ascii="Times New Roman" w:hAnsi="Times New Roman" w:cs="Times New Roman"/>
                <w:sz w:val="18"/>
                <w:szCs w:val="18"/>
              </w:rPr>
            </w:pPr>
            <w:r w:rsidRPr="00385B25">
              <w:rPr>
                <w:rFonts w:ascii="Times New Roman" w:hAnsi="Times New Roman" w:cs="Times New Roman"/>
                <w:sz w:val="18"/>
                <w:szCs w:val="18"/>
              </w:rPr>
              <w:t>5</w:t>
            </w:r>
          </w:p>
          <w:p w14:paraId="1F7C6289" w14:textId="77777777" w:rsidR="0085190C" w:rsidRPr="00385B25" w:rsidRDefault="0085190C" w:rsidP="00634D96">
            <w:pPr>
              <w:ind w:left="-57" w:right="-57"/>
              <w:jc w:val="center"/>
              <w:rPr>
                <w:rFonts w:ascii="Times New Roman" w:hAnsi="Times New Roman" w:cs="Times New Roman"/>
                <w:sz w:val="18"/>
                <w:szCs w:val="18"/>
              </w:rPr>
            </w:pPr>
            <w:r w:rsidRPr="00385B25">
              <w:rPr>
                <w:rFonts w:ascii="Times New Roman" w:hAnsi="Times New Roman" w:cs="Times New Roman"/>
                <w:sz w:val="18"/>
                <w:szCs w:val="18"/>
              </w:rPr>
              <w:t>(2023 m. III ketv.)</w:t>
            </w:r>
          </w:p>
          <w:p w14:paraId="01DCD4F3" w14:textId="77777777" w:rsidR="0085190C" w:rsidRPr="00385B25" w:rsidRDefault="0085190C" w:rsidP="00634D96">
            <w:pPr>
              <w:ind w:left="-57" w:right="-57"/>
              <w:jc w:val="center"/>
              <w:rPr>
                <w:rFonts w:ascii="Times New Roman" w:hAnsi="Times New Roman" w:cs="Times New Roman"/>
                <w:sz w:val="18"/>
                <w:szCs w:val="18"/>
              </w:rPr>
            </w:pPr>
          </w:p>
          <w:p w14:paraId="0FE22414" w14:textId="77777777" w:rsidR="0085190C" w:rsidRPr="00385B25" w:rsidRDefault="0085190C" w:rsidP="00634D96">
            <w:pPr>
              <w:ind w:left="-57" w:right="-57"/>
              <w:jc w:val="center"/>
              <w:rPr>
                <w:rFonts w:ascii="Times New Roman" w:hAnsi="Times New Roman" w:cs="Times New Roman"/>
                <w:sz w:val="18"/>
                <w:szCs w:val="18"/>
              </w:rPr>
            </w:pPr>
          </w:p>
          <w:p w14:paraId="0FD27407" w14:textId="77777777" w:rsidR="0085190C" w:rsidRDefault="0085190C" w:rsidP="00EB24B0">
            <w:pPr>
              <w:spacing w:after="0"/>
              <w:ind w:left="-57" w:right="-57"/>
              <w:jc w:val="center"/>
              <w:rPr>
                <w:rFonts w:ascii="Times New Roman" w:hAnsi="Times New Roman" w:cs="Times New Roman"/>
                <w:sz w:val="18"/>
                <w:szCs w:val="18"/>
              </w:rPr>
            </w:pPr>
            <w:r w:rsidRPr="000F1E99">
              <w:rPr>
                <w:rFonts w:ascii="Times New Roman" w:hAnsi="Times New Roman" w:cs="Times New Roman"/>
                <w:sz w:val="18"/>
                <w:szCs w:val="18"/>
              </w:rPr>
              <w:t>5</w:t>
            </w:r>
          </w:p>
          <w:p w14:paraId="5EA1364F" w14:textId="77777777" w:rsidR="0085190C" w:rsidRPr="000F1E99" w:rsidRDefault="0085190C" w:rsidP="00EB24B0">
            <w:pPr>
              <w:spacing w:after="0"/>
              <w:ind w:left="-57" w:right="-57"/>
              <w:jc w:val="center"/>
              <w:rPr>
                <w:rFonts w:ascii="Times New Roman" w:hAnsi="Times New Roman" w:cs="Times New Roman"/>
                <w:sz w:val="18"/>
                <w:szCs w:val="18"/>
              </w:rPr>
            </w:pPr>
          </w:p>
          <w:p w14:paraId="17B9DB08" w14:textId="77777777" w:rsidR="0085190C" w:rsidRPr="00634D96" w:rsidRDefault="0085190C" w:rsidP="00EB24B0">
            <w:pPr>
              <w:spacing w:after="0"/>
              <w:ind w:left="-57" w:right="-57"/>
              <w:jc w:val="center"/>
              <w:rPr>
                <w:rFonts w:ascii="Times New Roman" w:hAnsi="Times New Roman" w:cs="Times New Roman"/>
                <w:sz w:val="18"/>
                <w:szCs w:val="18"/>
              </w:rPr>
            </w:pPr>
            <w:r w:rsidRPr="000F1E99">
              <w:rPr>
                <w:rFonts w:ascii="Times New Roman" w:hAnsi="Times New Roman" w:cs="Times New Roman"/>
                <w:sz w:val="18"/>
                <w:szCs w:val="18"/>
              </w:rPr>
              <w:t>(2025 m. IV ketv.)</w:t>
            </w:r>
          </w:p>
        </w:tc>
        <w:tc>
          <w:tcPr>
            <w:tcW w:w="1134" w:type="dxa"/>
          </w:tcPr>
          <w:p w14:paraId="50147502" w14:textId="39FD9D55" w:rsidR="0085190C" w:rsidRPr="00634D96" w:rsidRDefault="0085190C" w:rsidP="00385B25">
            <w:pPr>
              <w:ind w:left="-57" w:right="-57"/>
              <w:jc w:val="center"/>
              <w:rPr>
                <w:rFonts w:ascii="Times New Roman" w:hAnsi="Times New Roman" w:cs="Times New Roman"/>
                <w:sz w:val="18"/>
                <w:szCs w:val="18"/>
              </w:rPr>
            </w:pPr>
            <w:r w:rsidRPr="00634D96">
              <w:rPr>
                <w:rFonts w:ascii="Times New Roman" w:hAnsi="Times New Roman" w:cs="Times New Roman"/>
                <w:sz w:val="18"/>
                <w:szCs w:val="18"/>
              </w:rPr>
              <w:t>CPVA</w:t>
            </w:r>
          </w:p>
          <w:p w14:paraId="3BD9A2EC" w14:textId="77777777" w:rsidR="0085190C" w:rsidRPr="00634D96" w:rsidRDefault="0085190C" w:rsidP="00385B25">
            <w:pPr>
              <w:ind w:left="-57" w:right="-57"/>
              <w:jc w:val="center"/>
              <w:rPr>
                <w:rFonts w:ascii="Times New Roman" w:hAnsi="Times New Roman" w:cs="Times New Roman"/>
                <w:sz w:val="18"/>
                <w:szCs w:val="18"/>
              </w:rPr>
            </w:pPr>
          </w:p>
          <w:p w14:paraId="274BFF5E" w14:textId="77777777" w:rsidR="0085190C" w:rsidRPr="00634D96" w:rsidRDefault="0085190C" w:rsidP="00385B25">
            <w:pPr>
              <w:ind w:left="-57" w:right="-57"/>
              <w:jc w:val="center"/>
              <w:rPr>
                <w:rFonts w:ascii="Times New Roman" w:hAnsi="Times New Roman" w:cs="Times New Roman"/>
                <w:sz w:val="18"/>
                <w:szCs w:val="18"/>
              </w:rPr>
            </w:pPr>
          </w:p>
          <w:p w14:paraId="29908581" w14:textId="77777777" w:rsidR="0085190C" w:rsidRPr="00634D96" w:rsidRDefault="0085190C" w:rsidP="00385B25">
            <w:pPr>
              <w:ind w:left="-57" w:right="-57"/>
              <w:jc w:val="center"/>
              <w:rPr>
                <w:rFonts w:ascii="Times New Roman" w:hAnsi="Times New Roman" w:cs="Times New Roman"/>
                <w:sz w:val="18"/>
                <w:szCs w:val="18"/>
              </w:rPr>
            </w:pPr>
          </w:p>
          <w:p w14:paraId="5B2B10BC" w14:textId="77777777" w:rsidR="0085190C" w:rsidRDefault="0085190C" w:rsidP="00EB24B0">
            <w:pPr>
              <w:ind w:left="-57" w:right="-57"/>
              <w:jc w:val="center"/>
              <w:rPr>
                <w:rFonts w:ascii="Times New Roman" w:hAnsi="Times New Roman" w:cs="Times New Roman"/>
                <w:sz w:val="18"/>
                <w:szCs w:val="18"/>
              </w:rPr>
            </w:pPr>
          </w:p>
          <w:p w14:paraId="285E5CDD" w14:textId="399D1B3F" w:rsidR="0085190C" w:rsidRPr="00634D96" w:rsidRDefault="0085190C" w:rsidP="00385B25">
            <w:pPr>
              <w:ind w:left="-57" w:right="-57"/>
              <w:jc w:val="center"/>
              <w:rPr>
                <w:rFonts w:ascii="Times New Roman" w:hAnsi="Times New Roman" w:cs="Times New Roman"/>
                <w:sz w:val="18"/>
                <w:szCs w:val="18"/>
              </w:rPr>
            </w:pPr>
            <w:r w:rsidRPr="00634D96">
              <w:rPr>
                <w:rFonts w:ascii="Times New Roman" w:hAnsi="Times New Roman" w:cs="Times New Roman"/>
                <w:sz w:val="18"/>
                <w:szCs w:val="18"/>
              </w:rPr>
              <w:t>CPVA</w:t>
            </w:r>
          </w:p>
        </w:tc>
        <w:tc>
          <w:tcPr>
            <w:tcW w:w="993" w:type="dxa"/>
          </w:tcPr>
          <w:p w14:paraId="471D4A33" w14:textId="77777777" w:rsidR="0085190C" w:rsidRPr="00385B25" w:rsidRDefault="0085190C" w:rsidP="00385B25">
            <w:pPr>
              <w:ind w:left="-57" w:right="-57"/>
              <w:jc w:val="center"/>
              <w:rPr>
                <w:rFonts w:ascii="Times New Roman" w:hAnsi="Times New Roman" w:cs="Times New Roman"/>
                <w:sz w:val="18"/>
                <w:szCs w:val="18"/>
              </w:rPr>
            </w:pPr>
            <w:r w:rsidRPr="00385B25">
              <w:rPr>
                <w:rFonts w:ascii="Times New Roman" w:hAnsi="Times New Roman" w:cs="Times New Roman"/>
                <w:sz w:val="18"/>
                <w:szCs w:val="18"/>
              </w:rPr>
              <w:t>-</w:t>
            </w:r>
          </w:p>
          <w:p w14:paraId="49B45E0B" w14:textId="77777777" w:rsidR="0085190C" w:rsidRPr="00385B25" w:rsidRDefault="0085190C" w:rsidP="00385B25">
            <w:pPr>
              <w:ind w:left="-57" w:right="-57"/>
              <w:jc w:val="center"/>
              <w:rPr>
                <w:rFonts w:ascii="Times New Roman" w:hAnsi="Times New Roman" w:cs="Times New Roman"/>
                <w:sz w:val="18"/>
                <w:szCs w:val="18"/>
              </w:rPr>
            </w:pPr>
          </w:p>
          <w:p w14:paraId="2788ABD5" w14:textId="77777777" w:rsidR="0085190C" w:rsidRPr="00385B25" w:rsidRDefault="0085190C" w:rsidP="00385B25">
            <w:pPr>
              <w:ind w:left="-57" w:right="-57"/>
              <w:jc w:val="center"/>
              <w:rPr>
                <w:rFonts w:ascii="Times New Roman" w:hAnsi="Times New Roman" w:cs="Times New Roman"/>
                <w:sz w:val="18"/>
                <w:szCs w:val="18"/>
              </w:rPr>
            </w:pPr>
          </w:p>
          <w:p w14:paraId="4134CA11" w14:textId="77777777" w:rsidR="0085190C" w:rsidRPr="00385B25" w:rsidRDefault="0085190C" w:rsidP="00385B25">
            <w:pPr>
              <w:ind w:left="-57" w:right="-57"/>
              <w:jc w:val="center"/>
              <w:rPr>
                <w:rFonts w:ascii="Times New Roman" w:hAnsi="Times New Roman" w:cs="Times New Roman"/>
                <w:sz w:val="18"/>
                <w:szCs w:val="18"/>
              </w:rPr>
            </w:pPr>
          </w:p>
          <w:p w14:paraId="0CFD6749" w14:textId="77777777" w:rsidR="0085190C" w:rsidRDefault="0085190C" w:rsidP="00EB24B0">
            <w:pPr>
              <w:ind w:left="-57" w:right="-57"/>
              <w:jc w:val="center"/>
              <w:rPr>
                <w:rFonts w:ascii="Times New Roman" w:hAnsi="Times New Roman" w:cs="Times New Roman"/>
                <w:sz w:val="18"/>
                <w:szCs w:val="18"/>
              </w:rPr>
            </w:pPr>
          </w:p>
          <w:p w14:paraId="2138D727" w14:textId="449115C8" w:rsidR="0085190C" w:rsidRPr="00385B25" w:rsidRDefault="0085190C" w:rsidP="00385B25">
            <w:pPr>
              <w:ind w:left="-57" w:right="-57"/>
              <w:jc w:val="center"/>
              <w:rPr>
                <w:rFonts w:ascii="Times New Roman" w:hAnsi="Times New Roman" w:cs="Times New Roman"/>
                <w:sz w:val="18"/>
                <w:szCs w:val="18"/>
              </w:rPr>
            </w:pPr>
            <w:r w:rsidRPr="00385B25">
              <w:rPr>
                <w:rFonts w:ascii="Times New Roman" w:hAnsi="Times New Roman" w:cs="Times New Roman"/>
                <w:sz w:val="18"/>
                <w:szCs w:val="18"/>
              </w:rPr>
              <w:t>-</w:t>
            </w:r>
          </w:p>
        </w:tc>
      </w:tr>
    </w:tbl>
    <w:p w14:paraId="29A019EE" w14:textId="77777777" w:rsidR="00B569E1" w:rsidRDefault="00B569E1" w:rsidP="00B569E1">
      <w:pPr>
        <w:tabs>
          <w:tab w:val="left" w:pos="1560"/>
        </w:tabs>
        <w:overflowPunct w:val="0"/>
        <w:ind w:firstLine="1276"/>
        <w:jc w:val="both"/>
        <w:textAlignment w:val="baseline"/>
        <w:rPr>
          <w:szCs w:val="24"/>
        </w:rPr>
      </w:pPr>
    </w:p>
    <w:p w14:paraId="107BFD4A" w14:textId="77777777" w:rsidR="00B569E1" w:rsidRPr="00292DD4" w:rsidRDefault="00B569E1" w:rsidP="00B569E1">
      <w:pPr>
        <w:spacing w:after="0" w:line="240" w:lineRule="auto"/>
        <w:jc w:val="both"/>
        <w:rPr>
          <w:rFonts w:ascii="Times New Roman" w:hAnsi="Times New Roman" w:cs="Times New Roman"/>
        </w:rPr>
      </w:pPr>
      <w:r w:rsidRPr="00292DD4">
        <w:rPr>
          <w:rFonts w:ascii="Times New Roman" w:hAnsi="Times New Roman" w:cs="Times New Roman"/>
          <w:b/>
          <w:bCs/>
        </w:rPr>
        <w:t>Pastaba.</w:t>
      </w:r>
      <w:r w:rsidRPr="00292DD4">
        <w:rPr>
          <w:rFonts w:ascii="Times New Roman" w:hAnsi="Times New Roman" w:cs="Times New Roman"/>
        </w:rPr>
        <w:t xml:space="preserve"> Pažangos priemonės veikla „3. Įdiegti naujus mokslo ir studijų institucijų finansavimo modelius“ (siekiamas rezultatas – pagal studijų veiklos pasiekimus skiriamų lėšų dalis nuo studijų bazinio finansavimo, 20 proc.) visa apimti bus pradėta įgyvendinti gavus papildomą finansavimą iš valstybės biudžeto ar kitų finansavimo šaltinių. Pagal Lietuvos Respublikos mokslo ir studijų įstatyme įtvirtintas nuostatas nuo 2024 m. pagal studijų veiklos pasiekimų vertinimo suminius įverčius visoms mokslo ir studijų institucijoms 2024 metais skiriama 5 procentai, 2025 metais – 10 procentų, 2026 ir vėlesniais metais – 20 procentų valstybės biudžeto lėšų, apskaičiuotų nuo praėjusių metų valstybės biudžete patvirtintų asignavimų, skirtų studijų baziniam finansavimui, tai sudarytų 2024 m. 11,2 mln. Eur, 2025 m. – 24,3 mln. Eur. 2023–2025 m. lėšų poreikis specialiosioms sutartims su aukštosiomis mokyklomis sudaryti dėl valstybės biudžeto asignavimų skyrimo – 30 mln. Eur.</w:t>
      </w:r>
    </w:p>
    <w:p w14:paraId="424B08D3" w14:textId="7E8A08AE" w:rsidR="000A1E91" w:rsidRDefault="005E3259" w:rsidP="00B569E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________________</w:t>
      </w:r>
    </w:p>
    <w:p w14:paraId="7E4CAD2D" w14:textId="77777777" w:rsidR="00A66332" w:rsidRPr="002607ED" w:rsidRDefault="00A66332" w:rsidP="006B7C0A">
      <w:pPr>
        <w:spacing w:after="0" w:line="240" w:lineRule="auto"/>
        <w:jc w:val="center"/>
        <w:rPr>
          <w:szCs w:val="24"/>
        </w:rPr>
      </w:pPr>
    </w:p>
    <w:sectPr w:rsidR="00A66332" w:rsidRPr="002607ED" w:rsidSect="00BA4784">
      <w:headerReference w:type="default" r:id="rId11"/>
      <w:headerReference w:type="first" r:id="rId12"/>
      <w:pgSz w:w="16838" w:h="11906" w:orient="landscape"/>
      <w:pgMar w:top="1418" w:right="53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0E63E" w14:textId="77777777" w:rsidR="003909AC" w:rsidRDefault="003909AC" w:rsidP="000D659C">
      <w:pPr>
        <w:spacing w:after="0" w:line="240" w:lineRule="auto"/>
      </w:pPr>
      <w:r>
        <w:separator/>
      </w:r>
    </w:p>
  </w:endnote>
  <w:endnote w:type="continuationSeparator" w:id="0">
    <w:p w14:paraId="796E9F4C" w14:textId="77777777" w:rsidR="003909AC" w:rsidRDefault="003909AC" w:rsidP="000D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A4B59" w14:textId="77777777" w:rsidR="003909AC" w:rsidRDefault="003909AC" w:rsidP="000D659C">
      <w:pPr>
        <w:spacing w:after="0" w:line="240" w:lineRule="auto"/>
      </w:pPr>
      <w:r>
        <w:separator/>
      </w:r>
    </w:p>
  </w:footnote>
  <w:footnote w:type="continuationSeparator" w:id="0">
    <w:p w14:paraId="1A197D6F" w14:textId="77777777" w:rsidR="003909AC" w:rsidRDefault="003909AC" w:rsidP="000D6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93080979"/>
      <w:docPartObj>
        <w:docPartGallery w:val="Page Numbers (Top of Page)"/>
        <w:docPartUnique/>
      </w:docPartObj>
    </w:sdtPr>
    <w:sdtEndPr/>
    <w:sdtContent>
      <w:p w14:paraId="3A516731" w14:textId="3F6A437E" w:rsidR="00AC23AC" w:rsidRPr="00B71154" w:rsidRDefault="00AC23AC">
        <w:pPr>
          <w:pStyle w:val="Header"/>
          <w:jc w:val="center"/>
          <w:rPr>
            <w:rFonts w:ascii="Times New Roman" w:hAnsi="Times New Roman" w:cs="Times New Roman"/>
          </w:rPr>
        </w:pPr>
        <w:r w:rsidRPr="00A410A6">
          <w:rPr>
            <w:rFonts w:ascii="Times New Roman" w:hAnsi="Times New Roman" w:cs="Times New Roman"/>
          </w:rPr>
          <w:fldChar w:fldCharType="begin"/>
        </w:r>
        <w:r w:rsidRPr="00B71154">
          <w:rPr>
            <w:rFonts w:ascii="Times New Roman" w:hAnsi="Times New Roman" w:cs="Times New Roman"/>
          </w:rPr>
          <w:instrText>PAGE   \* MERGEFORMAT</w:instrText>
        </w:r>
        <w:r w:rsidRPr="00A410A6">
          <w:rPr>
            <w:rFonts w:ascii="Times New Roman" w:hAnsi="Times New Roman" w:cs="Times New Roman"/>
          </w:rPr>
          <w:fldChar w:fldCharType="separate"/>
        </w:r>
        <w:r w:rsidR="00B569E1" w:rsidRPr="00B71154">
          <w:rPr>
            <w:rFonts w:ascii="Times New Roman" w:hAnsi="Times New Roman" w:cs="Times New Roman"/>
            <w:noProof/>
          </w:rPr>
          <w:t>11</w:t>
        </w:r>
        <w:r w:rsidRPr="00A410A6">
          <w:rPr>
            <w:rFonts w:ascii="Times New Roman" w:hAnsi="Times New Roman" w:cs="Times New Roman"/>
          </w:rPr>
          <w:fldChar w:fldCharType="end"/>
        </w:r>
      </w:p>
    </w:sdtContent>
  </w:sdt>
  <w:p w14:paraId="7DB41F3E" w14:textId="77777777" w:rsidR="00AC23AC" w:rsidRDefault="00AC2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BE994" w14:textId="232C9B6B" w:rsidR="007F45E5" w:rsidRPr="007F45E5" w:rsidRDefault="007F45E5">
    <w:pPr>
      <w:pStyle w:val="Header"/>
      <w:rPr>
        <w:rFonts w:ascii="Times New Roman" w:hAnsi="Times New Roman" w:cs="Times New Roman"/>
        <w:b/>
        <w:bCs/>
        <w:sz w:val="24"/>
        <w:szCs w:val="24"/>
      </w:rPr>
    </w:pPr>
    <w:r>
      <w:tab/>
    </w:r>
    <w:r>
      <w:tab/>
    </w:r>
    <w:r>
      <w:tab/>
    </w:r>
    <w:r>
      <w:tab/>
    </w:r>
    <w:r>
      <w:tab/>
    </w:r>
    <w:r w:rsidRPr="007F45E5">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1FFC"/>
    <w:multiLevelType w:val="multilevel"/>
    <w:tmpl w:val="00FE5D8E"/>
    <w:lvl w:ilvl="0">
      <w:start w:val="117"/>
      <w:numFmt w:val="decimal"/>
      <w:lvlText w:val="%1."/>
      <w:lvlJc w:val="left"/>
      <w:pPr>
        <w:ind w:left="360" w:hanging="360"/>
      </w:pPr>
      <w:rPr>
        <w:rFonts w:eastAsiaTheme="majorEastAsia" w:hint="default"/>
        <w:i w:val="0"/>
        <w:sz w:val="24"/>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E814D8"/>
    <w:multiLevelType w:val="hybridMultilevel"/>
    <w:tmpl w:val="8BC8D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932CF6"/>
    <w:multiLevelType w:val="multilevel"/>
    <w:tmpl w:val="1D128820"/>
    <w:lvl w:ilvl="0">
      <w:start w:val="1"/>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B952FB"/>
    <w:multiLevelType w:val="hybridMultilevel"/>
    <w:tmpl w:val="760AB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B2168"/>
    <w:multiLevelType w:val="hybridMultilevel"/>
    <w:tmpl w:val="B2D64490"/>
    <w:lvl w:ilvl="0" w:tplc="4B020DB2">
      <w:start w:val="13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BE7900"/>
    <w:multiLevelType w:val="hybridMultilevel"/>
    <w:tmpl w:val="00F89A2E"/>
    <w:lvl w:ilvl="0" w:tplc="0CDCA3D0">
      <w:start w:val="10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A83DB7"/>
    <w:multiLevelType w:val="multilevel"/>
    <w:tmpl w:val="107A947A"/>
    <w:lvl w:ilvl="0">
      <w:start w:val="1"/>
      <w:numFmt w:val="decimal"/>
      <w:lvlText w:val="%1."/>
      <w:lvlJc w:val="left"/>
      <w:pPr>
        <w:ind w:left="360" w:hanging="360"/>
      </w:pPr>
      <w:rPr>
        <w:rFonts w:eastAsiaTheme="majorEastAsia" w:hint="default"/>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A872EC5"/>
    <w:multiLevelType w:val="hybridMultilevel"/>
    <w:tmpl w:val="C964B1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69619F"/>
    <w:multiLevelType w:val="multilevel"/>
    <w:tmpl w:val="3536D18A"/>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ED44006"/>
    <w:multiLevelType w:val="hybridMultilevel"/>
    <w:tmpl w:val="B83EA506"/>
    <w:lvl w:ilvl="0" w:tplc="5524C20A">
      <w:numFmt w:val="bullet"/>
      <w:lvlText w:val="-"/>
      <w:lvlJc w:val="left"/>
      <w:pPr>
        <w:ind w:left="360" w:hanging="360"/>
      </w:pPr>
      <w:rPr>
        <w:rFonts w:ascii="Times New Roman" w:eastAsia="Times New Roman" w:hAnsi="Times New Roman"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120631D"/>
    <w:multiLevelType w:val="hybridMultilevel"/>
    <w:tmpl w:val="194E15C0"/>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35E59A9"/>
    <w:multiLevelType w:val="hybridMultilevel"/>
    <w:tmpl w:val="C7C462C2"/>
    <w:lvl w:ilvl="0" w:tplc="44F6E2B0">
      <w:start w:val="1"/>
      <w:numFmt w:val="upperRoman"/>
      <w:lvlText w:val="%1."/>
      <w:lvlJc w:val="left"/>
      <w:pPr>
        <w:ind w:left="1080" w:hanging="72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51709A"/>
    <w:multiLevelType w:val="hybridMultilevel"/>
    <w:tmpl w:val="C7C462C2"/>
    <w:lvl w:ilvl="0" w:tplc="44F6E2B0">
      <w:start w:val="1"/>
      <w:numFmt w:val="upperRoman"/>
      <w:lvlText w:val="%1."/>
      <w:lvlJc w:val="left"/>
      <w:pPr>
        <w:ind w:left="1080" w:hanging="72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FF3BB7"/>
    <w:multiLevelType w:val="hybridMultilevel"/>
    <w:tmpl w:val="383A5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119E6"/>
    <w:multiLevelType w:val="multilevel"/>
    <w:tmpl w:val="084E1922"/>
    <w:lvl w:ilvl="0">
      <w:start w:val="1"/>
      <w:numFmt w:val="decimal"/>
      <w:lvlText w:val="%1."/>
      <w:lvlJc w:val="left"/>
      <w:pPr>
        <w:ind w:left="720" w:hanging="360"/>
      </w:pPr>
      <w:rPr>
        <w:rFonts w:hint="default"/>
        <w:b/>
        <w:i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8B315D"/>
    <w:multiLevelType w:val="hybridMultilevel"/>
    <w:tmpl w:val="E4680F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2026CD"/>
    <w:multiLevelType w:val="hybridMultilevel"/>
    <w:tmpl w:val="7BCA5046"/>
    <w:lvl w:ilvl="0" w:tplc="A04C12E6">
      <w:start w:val="7"/>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6E546EE8"/>
    <w:multiLevelType w:val="hybridMultilevel"/>
    <w:tmpl w:val="2C8A16F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7A7F3A48"/>
    <w:multiLevelType w:val="hybridMultilevel"/>
    <w:tmpl w:val="F6221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AF31B8"/>
    <w:multiLevelType w:val="hybridMultilevel"/>
    <w:tmpl w:val="B380A55C"/>
    <w:lvl w:ilvl="0" w:tplc="9956E7D0">
      <w:start w:val="4"/>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6"/>
  </w:num>
  <w:num w:numId="5">
    <w:abstractNumId w:val="9"/>
  </w:num>
  <w:num w:numId="6">
    <w:abstractNumId w:val="10"/>
  </w:num>
  <w:num w:numId="7">
    <w:abstractNumId w:val="15"/>
  </w:num>
  <w:num w:numId="8">
    <w:abstractNumId w:val="17"/>
  </w:num>
  <w:num w:numId="9">
    <w:abstractNumId w:val="11"/>
  </w:num>
  <w:num w:numId="10">
    <w:abstractNumId w:val="19"/>
  </w:num>
  <w:num w:numId="11">
    <w:abstractNumId w:val="13"/>
  </w:num>
  <w:num w:numId="12">
    <w:abstractNumId w:val="18"/>
  </w:num>
  <w:num w:numId="13">
    <w:abstractNumId w:val="0"/>
  </w:num>
  <w:num w:numId="14">
    <w:abstractNumId w:val="1"/>
  </w:num>
  <w:num w:numId="15">
    <w:abstractNumId w:val="7"/>
  </w:num>
  <w:num w:numId="16">
    <w:abstractNumId w:val="3"/>
  </w:num>
  <w:num w:numId="17">
    <w:abstractNumId w:val="16"/>
  </w:num>
  <w:num w:numId="18">
    <w:abstractNumId w:val="5"/>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BD"/>
    <w:rsid w:val="00000863"/>
    <w:rsid w:val="000010FD"/>
    <w:rsid w:val="000014A5"/>
    <w:rsid w:val="000021F3"/>
    <w:rsid w:val="000026DD"/>
    <w:rsid w:val="00003922"/>
    <w:rsid w:val="0000431E"/>
    <w:rsid w:val="00005739"/>
    <w:rsid w:val="00006C76"/>
    <w:rsid w:val="00007654"/>
    <w:rsid w:val="00010DF8"/>
    <w:rsid w:val="00011756"/>
    <w:rsid w:val="00011D70"/>
    <w:rsid w:val="00013531"/>
    <w:rsid w:val="0001416E"/>
    <w:rsid w:val="0001428A"/>
    <w:rsid w:val="00015F00"/>
    <w:rsid w:val="00015F77"/>
    <w:rsid w:val="00016435"/>
    <w:rsid w:val="00016753"/>
    <w:rsid w:val="0002256D"/>
    <w:rsid w:val="0002301A"/>
    <w:rsid w:val="000235EF"/>
    <w:rsid w:val="0002362F"/>
    <w:rsid w:val="00023C5E"/>
    <w:rsid w:val="000240C4"/>
    <w:rsid w:val="00024B19"/>
    <w:rsid w:val="0002538F"/>
    <w:rsid w:val="00025440"/>
    <w:rsid w:val="00025A8C"/>
    <w:rsid w:val="000268A3"/>
    <w:rsid w:val="00026D13"/>
    <w:rsid w:val="00027970"/>
    <w:rsid w:val="00031F20"/>
    <w:rsid w:val="00032985"/>
    <w:rsid w:val="00035BDA"/>
    <w:rsid w:val="0003672B"/>
    <w:rsid w:val="000377CF"/>
    <w:rsid w:val="000405CE"/>
    <w:rsid w:val="000406C9"/>
    <w:rsid w:val="00040F9F"/>
    <w:rsid w:val="00041D6D"/>
    <w:rsid w:val="000421EE"/>
    <w:rsid w:val="000429A7"/>
    <w:rsid w:val="000435F7"/>
    <w:rsid w:val="00043D46"/>
    <w:rsid w:val="00044AA6"/>
    <w:rsid w:val="00046DFE"/>
    <w:rsid w:val="00050427"/>
    <w:rsid w:val="00050787"/>
    <w:rsid w:val="000510FE"/>
    <w:rsid w:val="00052211"/>
    <w:rsid w:val="0005267D"/>
    <w:rsid w:val="000529B4"/>
    <w:rsid w:val="00053869"/>
    <w:rsid w:val="00053A58"/>
    <w:rsid w:val="00053D41"/>
    <w:rsid w:val="00054368"/>
    <w:rsid w:val="000547A4"/>
    <w:rsid w:val="000555C3"/>
    <w:rsid w:val="00057022"/>
    <w:rsid w:val="0005711D"/>
    <w:rsid w:val="00057F86"/>
    <w:rsid w:val="00060535"/>
    <w:rsid w:val="00061C50"/>
    <w:rsid w:val="00062074"/>
    <w:rsid w:val="0006647D"/>
    <w:rsid w:val="0006649F"/>
    <w:rsid w:val="00066B54"/>
    <w:rsid w:val="00067010"/>
    <w:rsid w:val="00067204"/>
    <w:rsid w:val="00067AFF"/>
    <w:rsid w:val="00070C33"/>
    <w:rsid w:val="00070ED6"/>
    <w:rsid w:val="00071BD2"/>
    <w:rsid w:val="000753E8"/>
    <w:rsid w:val="000759A9"/>
    <w:rsid w:val="00076D14"/>
    <w:rsid w:val="000770AC"/>
    <w:rsid w:val="00077623"/>
    <w:rsid w:val="000817FF"/>
    <w:rsid w:val="00081C73"/>
    <w:rsid w:val="00083716"/>
    <w:rsid w:val="00085CDC"/>
    <w:rsid w:val="0008724E"/>
    <w:rsid w:val="00091720"/>
    <w:rsid w:val="00091CBE"/>
    <w:rsid w:val="00092B6D"/>
    <w:rsid w:val="000930FE"/>
    <w:rsid w:val="00093CD4"/>
    <w:rsid w:val="000A1E91"/>
    <w:rsid w:val="000A25F8"/>
    <w:rsid w:val="000A2697"/>
    <w:rsid w:val="000A292C"/>
    <w:rsid w:val="000A2B90"/>
    <w:rsid w:val="000A3FD2"/>
    <w:rsid w:val="000A436A"/>
    <w:rsid w:val="000B0512"/>
    <w:rsid w:val="000B1AF5"/>
    <w:rsid w:val="000B250D"/>
    <w:rsid w:val="000B2D7C"/>
    <w:rsid w:val="000B791C"/>
    <w:rsid w:val="000C1376"/>
    <w:rsid w:val="000D18E8"/>
    <w:rsid w:val="000D2BED"/>
    <w:rsid w:val="000D3EFE"/>
    <w:rsid w:val="000D5667"/>
    <w:rsid w:val="000D659C"/>
    <w:rsid w:val="000D7703"/>
    <w:rsid w:val="000E01DC"/>
    <w:rsid w:val="000E10E7"/>
    <w:rsid w:val="000E1F0C"/>
    <w:rsid w:val="000E275C"/>
    <w:rsid w:val="000E3301"/>
    <w:rsid w:val="000E36E9"/>
    <w:rsid w:val="000E4A2C"/>
    <w:rsid w:val="000E5558"/>
    <w:rsid w:val="000E64B6"/>
    <w:rsid w:val="000E7A99"/>
    <w:rsid w:val="000E7CD8"/>
    <w:rsid w:val="000E7E2E"/>
    <w:rsid w:val="000E7FA4"/>
    <w:rsid w:val="000F0911"/>
    <w:rsid w:val="000F105D"/>
    <w:rsid w:val="000F1E99"/>
    <w:rsid w:val="000F2805"/>
    <w:rsid w:val="000F29B0"/>
    <w:rsid w:val="000F4172"/>
    <w:rsid w:val="000F4B5C"/>
    <w:rsid w:val="000F5327"/>
    <w:rsid w:val="000F5CE6"/>
    <w:rsid w:val="000F6478"/>
    <w:rsid w:val="00101159"/>
    <w:rsid w:val="001019BD"/>
    <w:rsid w:val="00101CE2"/>
    <w:rsid w:val="00102730"/>
    <w:rsid w:val="00104565"/>
    <w:rsid w:val="00105EA3"/>
    <w:rsid w:val="00105F91"/>
    <w:rsid w:val="001076B9"/>
    <w:rsid w:val="001076C4"/>
    <w:rsid w:val="00110E16"/>
    <w:rsid w:val="0011134D"/>
    <w:rsid w:val="00111D95"/>
    <w:rsid w:val="00111FB5"/>
    <w:rsid w:val="00112CF4"/>
    <w:rsid w:val="00115043"/>
    <w:rsid w:val="00115237"/>
    <w:rsid w:val="00115372"/>
    <w:rsid w:val="00115AB1"/>
    <w:rsid w:val="001163F6"/>
    <w:rsid w:val="0012234D"/>
    <w:rsid w:val="001224D0"/>
    <w:rsid w:val="001228AC"/>
    <w:rsid w:val="00122EF0"/>
    <w:rsid w:val="00122F60"/>
    <w:rsid w:val="00124CBF"/>
    <w:rsid w:val="00125782"/>
    <w:rsid w:val="001264B4"/>
    <w:rsid w:val="00126DDD"/>
    <w:rsid w:val="00127077"/>
    <w:rsid w:val="00127F64"/>
    <w:rsid w:val="00131D30"/>
    <w:rsid w:val="001327AF"/>
    <w:rsid w:val="00132E5C"/>
    <w:rsid w:val="0013312C"/>
    <w:rsid w:val="001347FA"/>
    <w:rsid w:val="00135741"/>
    <w:rsid w:val="00135B8A"/>
    <w:rsid w:val="0013726B"/>
    <w:rsid w:val="0013738E"/>
    <w:rsid w:val="00137624"/>
    <w:rsid w:val="001378E3"/>
    <w:rsid w:val="001413FF"/>
    <w:rsid w:val="001427BE"/>
    <w:rsid w:val="001430CE"/>
    <w:rsid w:val="00144E95"/>
    <w:rsid w:val="00145BE0"/>
    <w:rsid w:val="001479CE"/>
    <w:rsid w:val="001510B3"/>
    <w:rsid w:val="001525A1"/>
    <w:rsid w:val="0015390D"/>
    <w:rsid w:val="001539C6"/>
    <w:rsid w:val="001550E1"/>
    <w:rsid w:val="001564BC"/>
    <w:rsid w:val="00156DD8"/>
    <w:rsid w:val="001577E4"/>
    <w:rsid w:val="00160676"/>
    <w:rsid w:val="00162AA3"/>
    <w:rsid w:val="00164226"/>
    <w:rsid w:val="00164B6E"/>
    <w:rsid w:val="001664F0"/>
    <w:rsid w:val="00170F4E"/>
    <w:rsid w:val="0017147F"/>
    <w:rsid w:val="001719F3"/>
    <w:rsid w:val="00171E58"/>
    <w:rsid w:val="0017209D"/>
    <w:rsid w:val="00172735"/>
    <w:rsid w:val="00172A8A"/>
    <w:rsid w:val="00172BF8"/>
    <w:rsid w:val="00173147"/>
    <w:rsid w:val="001755C6"/>
    <w:rsid w:val="00182326"/>
    <w:rsid w:val="0018350F"/>
    <w:rsid w:val="0018365C"/>
    <w:rsid w:val="0018373E"/>
    <w:rsid w:val="00184FC3"/>
    <w:rsid w:val="0018509C"/>
    <w:rsid w:val="001853EB"/>
    <w:rsid w:val="00191F89"/>
    <w:rsid w:val="00192AA0"/>
    <w:rsid w:val="00194702"/>
    <w:rsid w:val="00194825"/>
    <w:rsid w:val="00194A43"/>
    <w:rsid w:val="001965F8"/>
    <w:rsid w:val="00197CA7"/>
    <w:rsid w:val="001A0511"/>
    <w:rsid w:val="001A1505"/>
    <w:rsid w:val="001A16E4"/>
    <w:rsid w:val="001A22DE"/>
    <w:rsid w:val="001A351F"/>
    <w:rsid w:val="001A5245"/>
    <w:rsid w:val="001A5935"/>
    <w:rsid w:val="001A74D4"/>
    <w:rsid w:val="001A7893"/>
    <w:rsid w:val="001A7949"/>
    <w:rsid w:val="001B117B"/>
    <w:rsid w:val="001B1695"/>
    <w:rsid w:val="001B1815"/>
    <w:rsid w:val="001B1E3E"/>
    <w:rsid w:val="001B33E4"/>
    <w:rsid w:val="001B46C5"/>
    <w:rsid w:val="001B4AEC"/>
    <w:rsid w:val="001B5391"/>
    <w:rsid w:val="001B5825"/>
    <w:rsid w:val="001B6389"/>
    <w:rsid w:val="001B6ECD"/>
    <w:rsid w:val="001C0385"/>
    <w:rsid w:val="001C0C5C"/>
    <w:rsid w:val="001C292A"/>
    <w:rsid w:val="001C2F60"/>
    <w:rsid w:val="001C54FA"/>
    <w:rsid w:val="001C6491"/>
    <w:rsid w:val="001D0DC3"/>
    <w:rsid w:val="001D1D6B"/>
    <w:rsid w:val="001D27FA"/>
    <w:rsid w:val="001D2C18"/>
    <w:rsid w:val="001D38B9"/>
    <w:rsid w:val="001D3BCA"/>
    <w:rsid w:val="001D4208"/>
    <w:rsid w:val="001D426E"/>
    <w:rsid w:val="001D6507"/>
    <w:rsid w:val="001D7671"/>
    <w:rsid w:val="001E092A"/>
    <w:rsid w:val="001E0A8E"/>
    <w:rsid w:val="001E0C20"/>
    <w:rsid w:val="001E18CC"/>
    <w:rsid w:val="001E2B08"/>
    <w:rsid w:val="001E2DAC"/>
    <w:rsid w:val="001E45CD"/>
    <w:rsid w:val="001E4B99"/>
    <w:rsid w:val="001E4CE7"/>
    <w:rsid w:val="001E66C1"/>
    <w:rsid w:val="001E6748"/>
    <w:rsid w:val="001E67A5"/>
    <w:rsid w:val="001E7A75"/>
    <w:rsid w:val="001E7D05"/>
    <w:rsid w:val="001F09DB"/>
    <w:rsid w:val="001F0E51"/>
    <w:rsid w:val="001F12F0"/>
    <w:rsid w:val="001F2591"/>
    <w:rsid w:val="001F3686"/>
    <w:rsid w:val="001F368D"/>
    <w:rsid w:val="001F39AA"/>
    <w:rsid w:val="001F4140"/>
    <w:rsid w:val="001F5AC3"/>
    <w:rsid w:val="001F5CD7"/>
    <w:rsid w:val="001F628C"/>
    <w:rsid w:val="00200BAA"/>
    <w:rsid w:val="00201EF1"/>
    <w:rsid w:val="002022FC"/>
    <w:rsid w:val="00202C77"/>
    <w:rsid w:val="0020407F"/>
    <w:rsid w:val="0020434A"/>
    <w:rsid w:val="0020451D"/>
    <w:rsid w:val="00204B4E"/>
    <w:rsid w:val="002064E4"/>
    <w:rsid w:val="0021028D"/>
    <w:rsid w:val="00210856"/>
    <w:rsid w:val="00210A98"/>
    <w:rsid w:val="002119CB"/>
    <w:rsid w:val="00212E23"/>
    <w:rsid w:val="00212ECD"/>
    <w:rsid w:val="002141D6"/>
    <w:rsid w:val="00214F6C"/>
    <w:rsid w:val="002167DF"/>
    <w:rsid w:val="0022008B"/>
    <w:rsid w:val="00220175"/>
    <w:rsid w:val="00221183"/>
    <w:rsid w:val="0022136A"/>
    <w:rsid w:val="00222D1F"/>
    <w:rsid w:val="00223E7A"/>
    <w:rsid w:val="002251CB"/>
    <w:rsid w:val="002254A3"/>
    <w:rsid w:val="00226F76"/>
    <w:rsid w:val="002276C5"/>
    <w:rsid w:val="00227B6A"/>
    <w:rsid w:val="00230061"/>
    <w:rsid w:val="00231173"/>
    <w:rsid w:val="00232B9C"/>
    <w:rsid w:val="00234AE2"/>
    <w:rsid w:val="0023672E"/>
    <w:rsid w:val="0023673F"/>
    <w:rsid w:val="002404D7"/>
    <w:rsid w:val="00241C69"/>
    <w:rsid w:val="00245829"/>
    <w:rsid w:val="00245F94"/>
    <w:rsid w:val="00246663"/>
    <w:rsid w:val="00247BB5"/>
    <w:rsid w:val="00250913"/>
    <w:rsid w:val="002515EB"/>
    <w:rsid w:val="0025478A"/>
    <w:rsid w:val="00254EBF"/>
    <w:rsid w:val="0025569D"/>
    <w:rsid w:val="00255C25"/>
    <w:rsid w:val="00255DBA"/>
    <w:rsid w:val="002579EE"/>
    <w:rsid w:val="002607ED"/>
    <w:rsid w:val="00260FB6"/>
    <w:rsid w:val="002612BE"/>
    <w:rsid w:val="00261BFF"/>
    <w:rsid w:val="002637C5"/>
    <w:rsid w:val="00264902"/>
    <w:rsid w:val="002655DF"/>
    <w:rsid w:val="0026568A"/>
    <w:rsid w:val="002659A7"/>
    <w:rsid w:val="00265AE3"/>
    <w:rsid w:val="00265D82"/>
    <w:rsid w:val="0026611E"/>
    <w:rsid w:val="00267399"/>
    <w:rsid w:val="00270AE5"/>
    <w:rsid w:val="00273286"/>
    <w:rsid w:val="0027332C"/>
    <w:rsid w:val="00273955"/>
    <w:rsid w:val="00273DDF"/>
    <w:rsid w:val="00274AD5"/>
    <w:rsid w:val="002763DA"/>
    <w:rsid w:val="0027651F"/>
    <w:rsid w:val="002765AA"/>
    <w:rsid w:val="00276C4B"/>
    <w:rsid w:val="00277145"/>
    <w:rsid w:val="0028023B"/>
    <w:rsid w:val="00280756"/>
    <w:rsid w:val="00281FEB"/>
    <w:rsid w:val="00282D56"/>
    <w:rsid w:val="00285620"/>
    <w:rsid w:val="00287E13"/>
    <w:rsid w:val="002923A6"/>
    <w:rsid w:val="00292DD4"/>
    <w:rsid w:val="00292DEA"/>
    <w:rsid w:val="00292F90"/>
    <w:rsid w:val="00293548"/>
    <w:rsid w:val="0029454A"/>
    <w:rsid w:val="002946DB"/>
    <w:rsid w:val="00294B2C"/>
    <w:rsid w:val="00295399"/>
    <w:rsid w:val="00296216"/>
    <w:rsid w:val="00297854"/>
    <w:rsid w:val="00297B78"/>
    <w:rsid w:val="002A27A2"/>
    <w:rsid w:val="002A38BC"/>
    <w:rsid w:val="002A3AFC"/>
    <w:rsid w:val="002A3FDC"/>
    <w:rsid w:val="002A4B6B"/>
    <w:rsid w:val="002A5262"/>
    <w:rsid w:val="002A595D"/>
    <w:rsid w:val="002A6DB8"/>
    <w:rsid w:val="002A74E7"/>
    <w:rsid w:val="002B1B31"/>
    <w:rsid w:val="002B4342"/>
    <w:rsid w:val="002B43C6"/>
    <w:rsid w:val="002B4701"/>
    <w:rsid w:val="002B50B2"/>
    <w:rsid w:val="002B5C29"/>
    <w:rsid w:val="002B5D64"/>
    <w:rsid w:val="002B5F80"/>
    <w:rsid w:val="002B71A4"/>
    <w:rsid w:val="002C0CF9"/>
    <w:rsid w:val="002C219B"/>
    <w:rsid w:val="002C3521"/>
    <w:rsid w:val="002C3B99"/>
    <w:rsid w:val="002C411C"/>
    <w:rsid w:val="002C484C"/>
    <w:rsid w:val="002C5604"/>
    <w:rsid w:val="002C79BA"/>
    <w:rsid w:val="002C7AE9"/>
    <w:rsid w:val="002C7DC2"/>
    <w:rsid w:val="002D0698"/>
    <w:rsid w:val="002D287C"/>
    <w:rsid w:val="002D333E"/>
    <w:rsid w:val="002D4D56"/>
    <w:rsid w:val="002D4DF8"/>
    <w:rsid w:val="002D4F5D"/>
    <w:rsid w:val="002D50F2"/>
    <w:rsid w:val="002D55BB"/>
    <w:rsid w:val="002E00F1"/>
    <w:rsid w:val="002E086D"/>
    <w:rsid w:val="002E1A69"/>
    <w:rsid w:val="002E1B28"/>
    <w:rsid w:val="002E2F1E"/>
    <w:rsid w:val="002E3EB2"/>
    <w:rsid w:val="002E51B5"/>
    <w:rsid w:val="002E686D"/>
    <w:rsid w:val="002F2763"/>
    <w:rsid w:val="002F3324"/>
    <w:rsid w:val="002F3939"/>
    <w:rsid w:val="002F4350"/>
    <w:rsid w:val="002F5264"/>
    <w:rsid w:val="002F5514"/>
    <w:rsid w:val="002F57E7"/>
    <w:rsid w:val="002F596D"/>
    <w:rsid w:val="002F5C6E"/>
    <w:rsid w:val="002F6BEE"/>
    <w:rsid w:val="002F6E2F"/>
    <w:rsid w:val="00301F27"/>
    <w:rsid w:val="003044D4"/>
    <w:rsid w:val="00304F59"/>
    <w:rsid w:val="003053D9"/>
    <w:rsid w:val="00305F23"/>
    <w:rsid w:val="00306B56"/>
    <w:rsid w:val="00307082"/>
    <w:rsid w:val="0031189D"/>
    <w:rsid w:val="00311A49"/>
    <w:rsid w:val="003129C9"/>
    <w:rsid w:val="00313067"/>
    <w:rsid w:val="00313B87"/>
    <w:rsid w:val="00315311"/>
    <w:rsid w:val="0031652E"/>
    <w:rsid w:val="00317147"/>
    <w:rsid w:val="003171DB"/>
    <w:rsid w:val="00321071"/>
    <w:rsid w:val="00321675"/>
    <w:rsid w:val="00323A78"/>
    <w:rsid w:val="00323D7B"/>
    <w:rsid w:val="00325DDB"/>
    <w:rsid w:val="00330187"/>
    <w:rsid w:val="00330285"/>
    <w:rsid w:val="0033052F"/>
    <w:rsid w:val="00330D72"/>
    <w:rsid w:val="00330EC9"/>
    <w:rsid w:val="003321C9"/>
    <w:rsid w:val="00334152"/>
    <w:rsid w:val="00334DC9"/>
    <w:rsid w:val="003351C1"/>
    <w:rsid w:val="00335405"/>
    <w:rsid w:val="00336D6E"/>
    <w:rsid w:val="0034319B"/>
    <w:rsid w:val="00344138"/>
    <w:rsid w:val="00346DF9"/>
    <w:rsid w:val="00350B6C"/>
    <w:rsid w:val="00351181"/>
    <w:rsid w:val="003518AE"/>
    <w:rsid w:val="00352852"/>
    <w:rsid w:val="003529B3"/>
    <w:rsid w:val="003536CB"/>
    <w:rsid w:val="003538E6"/>
    <w:rsid w:val="00354795"/>
    <w:rsid w:val="00356025"/>
    <w:rsid w:val="003567B6"/>
    <w:rsid w:val="003572DE"/>
    <w:rsid w:val="00357A35"/>
    <w:rsid w:val="00360271"/>
    <w:rsid w:val="00362389"/>
    <w:rsid w:val="003644E4"/>
    <w:rsid w:val="00364B89"/>
    <w:rsid w:val="00365425"/>
    <w:rsid w:val="00366151"/>
    <w:rsid w:val="00370428"/>
    <w:rsid w:val="00370ED4"/>
    <w:rsid w:val="00371527"/>
    <w:rsid w:val="003720E1"/>
    <w:rsid w:val="00372BC1"/>
    <w:rsid w:val="00372D32"/>
    <w:rsid w:val="00375168"/>
    <w:rsid w:val="003754A6"/>
    <w:rsid w:val="00376163"/>
    <w:rsid w:val="003761AD"/>
    <w:rsid w:val="00376499"/>
    <w:rsid w:val="00377FE9"/>
    <w:rsid w:val="0038032D"/>
    <w:rsid w:val="003808D3"/>
    <w:rsid w:val="00380B9E"/>
    <w:rsid w:val="00385B25"/>
    <w:rsid w:val="003862E2"/>
    <w:rsid w:val="003865B8"/>
    <w:rsid w:val="0038671F"/>
    <w:rsid w:val="00387905"/>
    <w:rsid w:val="00390407"/>
    <w:rsid w:val="003909AC"/>
    <w:rsid w:val="00392259"/>
    <w:rsid w:val="0039226D"/>
    <w:rsid w:val="00394231"/>
    <w:rsid w:val="00394602"/>
    <w:rsid w:val="003959C2"/>
    <w:rsid w:val="003A1549"/>
    <w:rsid w:val="003A1AD9"/>
    <w:rsid w:val="003A1AE9"/>
    <w:rsid w:val="003A217C"/>
    <w:rsid w:val="003A2B19"/>
    <w:rsid w:val="003A3226"/>
    <w:rsid w:val="003A3E28"/>
    <w:rsid w:val="003A4FF0"/>
    <w:rsid w:val="003A5753"/>
    <w:rsid w:val="003A5B46"/>
    <w:rsid w:val="003A5D82"/>
    <w:rsid w:val="003A6C62"/>
    <w:rsid w:val="003A71DB"/>
    <w:rsid w:val="003B17C9"/>
    <w:rsid w:val="003B1B8A"/>
    <w:rsid w:val="003B1CC3"/>
    <w:rsid w:val="003B2114"/>
    <w:rsid w:val="003B2FAE"/>
    <w:rsid w:val="003B57D6"/>
    <w:rsid w:val="003B610F"/>
    <w:rsid w:val="003B6BB6"/>
    <w:rsid w:val="003B71C8"/>
    <w:rsid w:val="003C1FFC"/>
    <w:rsid w:val="003C2AC4"/>
    <w:rsid w:val="003C329F"/>
    <w:rsid w:val="003C50E1"/>
    <w:rsid w:val="003C5E74"/>
    <w:rsid w:val="003C77AD"/>
    <w:rsid w:val="003C7BCF"/>
    <w:rsid w:val="003D11F4"/>
    <w:rsid w:val="003D1543"/>
    <w:rsid w:val="003D165A"/>
    <w:rsid w:val="003D1E9A"/>
    <w:rsid w:val="003D2921"/>
    <w:rsid w:val="003D33EF"/>
    <w:rsid w:val="003D4001"/>
    <w:rsid w:val="003D4C6D"/>
    <w:rsid w:val="003D4C7A"/>
    <w:rsid w:val="003D4E20"/>
    <w:rsid w:val="003D62FB"/>
    <w:rsid w:val="003D70F4"/>
    <w:rsid w:val="003E072A"/>
    <w:rsid w:val="003E1225"/>
    <w:rsid w:val="003E22D7"/>
    <w:rsid w:val="003E28B4"/>
    <w:rsid w:val="003E637A"/>
    <w:rsid w:val="003E6507"/>
    <w:rsid w:val="003E706D"/>
    <w:rsid w:val="003E77A4"/>
    <w:rsid w:val="003E7D03"/>
    <w:rsid w:val="003F04C1"/>
    <w:rsid w:val="003F1508"/>
    <w:rsid w:val="003F3620"/>
    <w:rsid w:val="003F3865"/>
    <w:rsid w:val="003F3945"/>
    <w:rsid w:val="003F4F94"/>
    <w:rsid w:val="003F5676"/>
    <w:rsid w:val="003F6779"/>
    <w:rsid w:val="003F7539"/>
    <w:rsid w:val="00400303"/>
    <w:rsid w:val="004006A8"/>
    <w:rsid w:val="00400D02"/>
    <w:rsid w:val="0040171B"/>
    <w:rsid w:val="0040232C"/>
    <w:rsid w:val="00402E60"/>
    <w:rsid w:val="00402EFF"/>
    <w:rsid w:val="00403099"/>
    <w:rsid w:val="00405079"/>
    <w:rsid w:val="00406434"/>
    <w:rsid w:val="0040655C"/>
    <w:rsid w:val="004079F1"/>
    <w:rsid w:val="00407A4B"/>
    <w:rsid w:val="00407E2D"/>
    <w:rsid w:val="004136A8"/>
    <w:rsid w:val="004138CA"/>
    <w:rsid w:val="00414D17"/>
    <w:rsid w:val="00414F96"/>
    <w:rsid w:val="00414FB5"/>
    <w:rsid w:val="0041532A"/>
    <w:rsid w:val="00415B11"/>
    <w:rsid w:val="00416291"/>
    <w:rsid w:val="00417741"/>
    <w:rsid w:val="0041777C"/>
    <w:rsid w:val="0042361D"/>
    <w:rsid w:val="004239A9"/>
    <w:rsid w:val="0042556B"/>
    <w:rsid w:val="004263CF"/>
    <w:rsid w:val="00431358"/>
    <w:rsid w:val="004321DB"/>
    <w:rsid w:val="0043327A"/>
    <w:rsid w:val="0043455C"/>
    <w:rsid w:val="00435DC0"/>
    <w:rsid w:val="0043602C"/>
    <w:rsid w:val="004378EE"/>
    <w:rsid w:val="00443AF3"/>
    <w:rsid w:val="00443E65"/>
    <w:rsid w:val="00445009"/>
    <w:rsid w:val="004451BD"/>
    <w:rsid w:val="00450E7E"/>
    <w:rsid w:val="00451D03"/>
    <w:rsid w:val="00452AAF"/>
    <w:rsid w:val="00453A15"/>
    <w:rsid w:val="00453D3A"/>
    <w:rsid w:val="0045401E"/>
    <w:rsid w:val="00454111"/>
    <w:rsid w:val="0045444A"/>
    <w:rsid w:val="00454D96"/>
    <w:rsid w:val="00460245"/>
    <w:rsid w:val="00461EFC"/>
    <w:rsid w:val="00463127"/>
    <w:rsid w:val="00464735"/>
    <w:rsid w:val="004655D1"/>
    <w:rsid w:val="0046598E"/>
    <w:rsid w:val="00470D4B"/>
    <w:rsid w:val="00470E68"/>
    <w:rsid w:val="00471099"/>
    <w:rsid w:val="004718EC"/>
    <w:rsid w:val="004722E2"/>
    <w:rsid w:val="00473974"/>
    <w:rsid w:val="00474400"/>
    <w:rsid w:val="0047462D"/>
    <w:rsid w:val="00475E13"/>
    <w:rsid w:val="00476145"/>
    <w:rsid w:val="00476372"/>
    <w:rsid w:val="004773C9"/>
    <w:rsid w:val="00477D61"/>
    <w:rsid w:val="004801BE"/>
    <w:rsid w:val="004812AD"/>
    <w:rsid w:val="0048198C"/>
    <w:rsid w:val="0048219E"/>
    <w:rsid w:val="00482B56"/>
    <w:rsid w:val="004830BA"/>
    <w:rsid w:val="00483109"/>
    <w:rsid w:val="00483DDF"/>
    <w:rsid w:val="00484FFB"/>
    <w:rsid w:val="00485B9F"/>
    <w:rsid w:val="004862AB"/>
    <w:rsid w:val="0049084C"/>
    <w:rsid w:val="004925FC"/>
    <w:rsid w:val="00495518"/>
    <w:rsid w:val="004956A2"/>
    <w:rsid w:val="00497932"/>
    <w:rsid w:val="0049A088"/>
    <w:rsid w:val="004A0A38"/>
    <w:rsid w:val="004A122A"/>
    <w:rsid w:val="004A152B"/>
    <w:rsid w:val="004A1799"/>
    <w:rsid w:val="004A267B"/>
    <w:rsid w:val="004A2A3D"/>
    <w:rsid w:val="004A2F3C"/>
    <w:rsid w:val="004A34DA"/>
    <w:rsid w:val="004A38AE"/>
    <w:rsid w:val="004A4216"/>
    <w:rsid w:val="004A4399"/>
    <w:rsid w:val="004A5309"/>
    <w:rsid w:val="004A5ACF"/>
    <w:rsid w:val="004A5F41"/>
    <w:rsid w:val="004A66ED"/>
    <w:rsid w:val="004A6AA9"/>
    <w:rsid w:val="004A79A1"/>
    <w:rsid w:val="004A7A19"/>
    <w:rsid w:val="004A7DE7"/>
    <w:rsid w:val="004B0355"/>
    <w:rsid w:val="004B0524"/>
    <w:rsid w:val="004B140F"/>
    <w:rsid w:val="004B19AD"/>
    <w:rsid w:val="004B7063"/>
    <w:rsid w:val="004C0512"/>
    <w:rsid w:val="004C0C97"/>
    <w:rsid w:val="004C22D3"/>
    <w:rsid w:val="004C36C1"/>
    <w:rsid w:val="004C392F"/>
    <w:rsid w:val="004C3D15"/>
    <w:rsid w:val="004C4143"/>
    <w:rsid w:val="004C41B8"/>
    <w:rsid w:val="004C44BD"/>
    <w:rsid w:val="004C4B12"/>
    <w:rsid w:val="004C56A6"/>
    <w:rsid w:val="004C57BB"/>
    <w:rsid w:val="004C5A55"/>
    <w:rsid w:val="004C6116"/>
    <w:rsid w:val="004C7199"/>
    <w:rsid w:val="004C7A1F"/>
    <w:rsid w:val="004C7B14"/>
    <w:rsid w:val="004D08B8"/>
    <w:rsid w:val="004D0D3B"/>
    <w:rsid w:val="004D11D5"/>
    <w:rsid w:val="004D21C5"/>
    <w:rsid w:val="004D28E2"/>
    <w:rsid w:val="004D568B"/>
    <w:rsid w:val="004D7119"/>
    <w:rsid w:val="004E00C5"/>
    <w:rsid w:val="004E0B9A"/>
    <w:rsid w:val="004E1A14"/>
    <w:rsid w:val="004E1B1D"/>
    <w:rsid w:val="004E4820"/>
    <w:rsid w:val="004E563B"/>
    <w:rsid w:val="004E5C74"/>
    <w:rsid w:val="004E5E91"/>
    <w:rsid w:val="004E5FA3"/>
    <w:rsid w:val="004E6819"/>
    <w:rsid w:val="004E6B69"/>
    <w:rsid w:val="004E76E9"/>
    <w:rsid w:val="004E7D15"/>
    <w:rsid w:val="004F182F"/>
    <w:rsid w:val="004F3BB5"/>
    <w:rsid w:val="004F4ECC"/>
    <w:rsid w:val="004F5B02"/>
    <w:rsid w:val="004F6E80"/>
    <w:rsid w:val="004F7629"/>
    <w:rsid w:val="005004F3"/>
    <w:rsid w:val="005005CA"/>
    <w:rsid w:val="00501176"/>
    <w:rsid w:val="005021E0"/>
    <w:rsid w:val="005037FA"/>
    <w:rsid w:val="005043BF"/>
    <w:rsid w:val="00504723"/>
    <w:rsid w:val="0050559A"/>
    <w:rsid w:val="0050625B"/>
    <w:rsid w:val="00506F83"/>
    <w:rsid w:val="00507AF7"/>
    <w:rsid w:val="00512394"/>
    <w:rsid w:val="00512512"/>
    <w:rsid w:val="005129F4"/>
    <w:rsid w:val="00512B15"/>
    <w:rsid w:val="00515664"/>
    <w:rsid w:val="0051634B"/>
    <w:rsid w:val="00517CF6"/>
    <w:rsid w:val="0052039E"/>
    <w:rsid w:val="00521522"/>
    <w:rsid w:val="005234BB"/>
    <w:rsid w:val="005238E4"/>
    <w:rsid w:val="005239C6"/>
    <w:rsid w:val="005242EB"/>
    <w:rsid w:val="00526A33"/>
    <w:rsid w:val="00531F45"/>
    <w:rsid w:val="005347EB"/>
    <w:rsid w:val="005368C9"/>
    <w:rsid w:val="00537BAF"/>
    <w:rsid w:val="00540F86"/>
    <w:rsid w:val="005412C9"/>
    <w:rsid w:val="00541B02"/>
    <w:rsid w:val="00541C0E"/>
    <w:rsid w:val="00542468"/>
    <w:rsid w:val="00543094"/>
    <w:rsid w:val="0054453C"/>
    <w:rsid w:val="00544DB9"/>
    <w:rsid w:val="00545143"/>
    <w:rsid w:val="00546CCE"/>
    <w:rsid w:val="00546EAA"/>
    <w:rsid w:val="00547300"/>
    <w:rsid w:val="0054795F"/>
    <w:rsid w:val="00547C2A"/>
    <w:rsid w:val="00547C74"/>
    <w:rsid w:val="00550616"/>
    <w:rsid w:val="00550FFE"/>
    <w:rsid w:val="005516A5"/>
    <w:rsid w:val="005524BC"/>
    <w:rsid w:val="00552EE0"/>
    <w:rsid w:val="005533C2"/>
    <w:rsid w:val="00553707"/>
    <w:rsid w:val="00556A1E"/>
    <w:rsid w:val="00560E50"/>
    <w:rsid w:val="00561C5F"/>
    <w:rsid w:val="00561E9F"/>
    <w:rsid w:val="00562E99"/>
    <w:rsid w:val="00563835"/>
    <w:rsid w:val="005653F8"/>
    <w:rsid w:val="00565B09"/>
    <w:rsid w:val="00565C75"/>
    <w:rsid w:val="00566788"/>
    <w:rsid w:val="0056688F"/>
    <w:rsid w:val="00566A30"/>
    <w:rsid w:val="0056712F"/>
    <w:rsid w:val="00567539"/>
    <w:rsid w:val="00567E75"/>
    <w:rsid w:val="0057030A"/>
    <w:rsid w:val="00571253"/>
    <w:rsid w:val="0057419A"/>
    <w:rsid w:val="00574E5B"/>
    <w:rsid w:val="00576A73"/>
    <w:rsid w:val="0057720E"/>
    <w:rsid w:val="00581272"/>
    <w:rsid w:val="0058153A"/>
    <w:rsid w:val="00581B51"/>
    <w:rsid w:val="00582037"/>
    <w:rsid w:val="0058228B"/>
    <w:rsid w:val="00582D6A"/>
    <w:rsid w:val="005836F5"/>
    <w:rsid w:val="0058388E"/>
    <w:rsid w:val="00584478"/>
    <w:rsid w:val="00584EA6"/>
    <w:rsid w:val="0058553E"/>
    <w:rsid w:val="00585ABB"/>
    <w:rsid w:val="005866C1"/>
    <w:rsid w:val="0058711D"/>
    <w:rsid w:val="005907C1"/>
    <w:rsid w:val="00590816"/>
    <w:rsid w:val="00593C26"/>
    <w:rsid w:val="00593EE0"/>
    <w:rsid w:val="005945E1"/>
    <w:rsid w:val="00597B69"/>
    <w:rsid w:val="005A0677"/>
    <w:rsid w:val="005A0ACF"/>
    <w:rsid w:val="005A1193"/>
    <w:rsid w:val="005A2290"/>
    <w:rsid w:val="005A22C3"/>
    <w:rsid w:val="005A23E7"/>
    <w:rsid w:val="005A4C7B"/>
    <w:rsid w:val="005A64C6"/>
    <w:rsid w:val="005A7F27"/>
    <w:rsid w:val="005B0BEE"/>
    <w:rsid w:val="005B1293"/>
    <w:rsid w:val="005B1D92"/>
    <w:rsid w:val="005B2989"/>
    <w:rsid w:val="005B40D2"/>
    <w:rsid w:val="005B62B0"/>
    <w:rsid w:val="005B721A"/>
    <w:rsid w:val="005B79FB"/>
    <w:rsid w:val="005C01C1"/>
    <w:rsid w:val="005C1551"/>
    <w:rsid w:val="005C2095"/>
    <w:rsid w:val="005C23C7"/>
    <w:rsid w:val="005C3232"/>
    <w:rsid w:val="005C5B4A"/>
    <w:rsid w:val="005C5ECB"/>
    <w:rsid w:val="005C616F"/>
    <w:rsid w:val="005D0918"/>
    <w:rsid w:val="005D214D"/>
    <w:rsid w:val="005D3721"/>
    <w:rsid w:val="005D7901"/>
    <w:rsid w:val="005D7FC3"/>
    <w:rsid w:val="005E0604"/>
    <w:rsid w:val="005E2797"/>
    <w:rsid w:val="005E2980"/>
    <w:rsid w:val="005E2C59"/>
    <w:rsid w:val="005E3259"/>
    <w:rsid w:val="005E57B8"/>
    <w:rsid w:val="005E64BF"/>
    <w:rsid w:val="005E6FB5"/>
    <w:rsid w:val="005F0012"/>
    <w:rsid w:val="005F009E"/>
    <w:rsid w:val="005F038F"/>
    <w:rsid w:val="005F0BAC"/>
    <w:rsid w:val="005F0F88"/>
    <w:rsid w:val="005F1819"/>
    <w:rsid w:val="005F4276"/>
    <w:rsid w:val="005F481C"/>
    <w:rsid w:val="005F721B"/>
    <w:rsid w:val="005F7A4F"/>
    <w:rsid w:val="006002C3"/>
    <w:rsid w:val="00603330"/>
    <w:rsid w:val="00603EFC"/>
    <w:rsid w:val="00603F90"/>
    <w:rsid w:val="00604A30"/>
    <w:rsid w:val="006054A1"/>
    <w:rsid w:val="006060A9"/>
    <w:rsid w:val="00606389"/>
    <w:rsid w:val="006104DA"/>
    <w:rsid w:val="006106A7"/>
    <w:rsid w:val="006112DA"/>
    <w:rsid w:val="0061192F"/>
    <w:rsid w:val="00612CD6"/>
    <w:rsid w:val="0061775A"/>
    <w:rsid w:val="00617FA7"/>
    <w:rsid w:val="00620CF3"/>
    <w:rsid w:val="0062113B"/>
    <w:rsid w:val="00621AA7"/>
    <w:rsid w:val="00623858"/>
    <w:rsid w:val="0062464A"/>
    <w:rsid w:val="00624A5D"/>
    <w:rsid w:val="006254B7"/>
    <w:rsid w:val="00626958"/>
    <w:rsid w:val="0063051C"/>
    <w:rsid w:val="00632494"/>
    <w:rsid w:val="00632DD2"/>
    <w:rsid w:val="00634B55"/>
    <w:rsid w:val="00634D96"/>
    <w:rsid w:val="00635880"/>
    <w:rsid w:val="00635975"/>
    <w:rsid w:val="006359D5"/>
    <w:rsid w:val="00636A43"/>
    <w:rsid w:val="00636F0F"/>
    <w:rsid w:val="006373D2"/>
    <w:rsid w:val="00640EA4"/>
    <w:rsid w:val="00640F71"/>
    <w:rsid w:val="00641961"/>
    <w:rsid w:val="00641B3A"/>
    <w:rsid w:val="00642786"/>
    <w:rsid w:val="0064344D"/>
    <w:rsid w:val="00643BDC"/>
    <w:rsid w:val="00644A48"/>
    <w:rsid w:val="00647954"/>
    <w:rsid w:val="0065170D"/>
    <w:rsid w:val="00651D74"/>
    <w:rsid w:val="006525DB"/>
    <w:rsid w:val="00653901"/>
    <w:rsid w:val="00654FF2"/>
    <w:rsid w:val="00656002"/>
    <w:rsid w:val="00660896"/>
    <w:rsid w:val="00663495"/>
    <w:rsid w:val="00663824"/>
    <w:rsid w:val="00663FDF"/>
    <w:rsid w:val="006641CE"/>
    <w:rsid w:val="0066422E"/>
    <w:rsid w:val="00665BBB"/>
    <w:rsid w:val="00665BE2"/>
    <w:rsid w:val="00665DB9"/>
    <w:rsid w:val="00667939"/>
    <w:rsid w:val="00667B31"/>
    <w:rsid w:val="0067069B"/>
    <w:rsid w:val="006706B7"/>
    <w:rsid w:val="0067167F"/>
    <w:rsid w:val="00671F58"/>
    <w:rsid w:val="00673A51"/>
    <w:rsid w:val="00674508"/>
    <w:rsid w:val="00674976"/>
    <w:rsid w:val="0067632E"/>
    <w:rsid w:val="00677B1E"/>
    <w:rsid w:val="00680AE6"/>
    <w:rsid w:val="006824CC"/>
    <w:rsid w:val="00683CA8"/>
    <w:rsid w:val="00684ADD"/>
    <w:rsid w:val="0068513C"/>
    <w:rsid w:val="00685A94"/>
    <w:rsid w:val="006860AA"/>
    <w:rsid w:val="00695E6F"/>
    <w:rsid w:val="00695F45"/>
    <w:rsid w:val="00696BFD"/>
    <w:rsid w:val="006A1E78"/>
    <w:rsid w:val="006A222A"/>
    <w:rsid w:val="006A22E2"/>
    <w:rsid w:val="006A30B4"/>
    <w:rsid w:val="006A5018"/>
    <w:rsid w:val="006A5841"/>
    <w:rsid w:val="006A5C06"/>
    <w:rsid w:val="006A6D1E"/>
    <w:rsid w:val="006A7ADF"/>
    <w:rsid w:val="006A7C01"/>
    <w:rsid w:val="006B05FB"/>
    <w:rsid w:val="006B0AAA"/>
    <w:rsid w:val="006B0D85"/>
    <w:rsid w:val="006B183F"/>
    <w:rsid w:val="006B254A"/>
    <w:rsid w:val="006B313A"/>
    <w:rsid w:val="006B3C4C"/>
    <w:rsid w:val="006B526A"/>
    <w:rsid w:val="006B561B"/>
    <w:rsid w:val="006B5E58"/>
    <w:rsid w:val="006B6753"/>
    <w:rsid w:val="006B75D2"/>
    <w:rsid w:val="006B7C0A"/>
    <w:rsid w:val="006C0163"/>
    <w:rsid w:val="006C0B56"/>
    <w:rsid w:val="006C0E16"/>
    <w:rsid w:val="006C0F6E"/>
    <w:rsid w:val="006C166C"/>
    <w:rsid w:val="006C2998"/>
    <w:rsid w:val="006C6632"/>
    <w:rsid w:val="006C7867"/>
    <w:rsid w:val="006C7DF7"/>
    <w:rsid w:val="006D1C9D"/>
    <w:rsid w:val="006D400C"/>
    <w:rsid w:val="006D6FE1"/>
    <w:rsid w:val="006E03F2"/>
    <w:rsid w:val="006E16C9"/>
    <w:rsid w:val="006E1C2A"/>
    <w:rsid w:val="006E3647"/>
    <w:rsid w:val="006E408B"/>
    <w:rsid w:val="006E4EDA"/>
    <w:rsid w:val="006E55EA"/>
    <w:rsid w:val="006E5EA8"/>
    <w:rsid w:val="006E5EF7"/>
    <w:rsid w:val="006E7E42"/>
    <w:rsid w:val="006F3D44"/>
    <w:rsid w:val="006F4FBC"/>
    <w:rsid w:val="006F5ECA"/>
    <w:rsid w:val="006F6360"/>
    <w:rsid w:val="00700591"/>
    <w:rsid w:val="00701029"/>
    <w:rsid w:val="007040FA"/>
    <w:rsid w:val="007043A6"/>
    <w:rsid w:val="007043F7"/>
    <w:rsid w:val="00706E16"/>
    <w:rsid w:val="007074C4"/>
    <w:rsid w:val="00707C95"/>
    <w:rsid w:val="00710566"/>
    <w:rsid w:val="0071107C"/>
    <w:rsid w:val="0071193B"/>
    <w:rsid w:val="0071201E"/>
    <w:rsid w:val="007120E9"/>
    <w:rsid w:val="00712A79"/>
    <w:rsid w:val="00712C62"/>
    <w:rsid w:val="0071662E"/>
    <w:rsid w:val="00716676"/>
    <w:rsid w:val="00720BA0"/>
    <w:rsid w:val="00720EDB"/>
    <w:rsid w:val="0072623F"/>
    <w:rsid w:val="00726D46"/>
    <w:rsid w:val="007313A8"/>
    <w:rsid w:val="007314E8"/>
    <w:rsid w:val="007318F1"/>
    <w:rsid w:val="00736F85"/>
    <w:rsid w:val="00737B27"/>
    <w:rsid w:val="00740399"/>
    <w:rsid w:val="00740400"/>
    <w:rsid w:val="007407F0"/>
    <w:rsid w:val="00740E46"/>
    <w:rsid w:val="007418F8"/>
    <w:rsid w:val="00741C32"/>
    <w:rsid w:val="00742585"/>
    <w:rsid w:val="007430BF"/>
    <w:rsid w:val="0074504B"/>
    <w:rsid w:val="00745695"/>
    <w:rsid w:val="00745707"/>
    <w:rsid w:val="00745F41"/>
    <w:rsid w:val="00746395"/>
    <w:rsid w:val="00747BC9"/>
    <w:rsid w:val="00747BE0"/>
    <w:rsid w:val="007507EC"/>
    <w:rsid w:val="00750C93"/>
    <w:rsid w:val="007537EC"/>
    <w:rsid w:val="00754038"/>
    <w:rsid w:val="007556F5"/>
    <w:rsid w:val="007560F2"/>
    <w:rsid w:val="007562B1"/>
    <w:rsid w:val="00756B4D"/>
    <w:rsid w:val="007571B3"/>
    <w:rsid w:val="00760761"/>
    <w:rsid w:val="00761496"/>
    <w:rsid w:val="007617C0"/>
    <w:rsid w:val="00763264"/>
    <w:rsid w:val="00764423"/>
    <w:rsid w:val="00766A78"/>
    <w:rsid w:val="007677F2"/>
    <w:rsid w:val="007679F9"/>
    <w:rsid w:val="0077210B"/>
    <w:rsid w:val="00774D40"/>
    <w:rsid w:val="00775EA9"/>
    <w:rsid w:val="007769FC"/>
    <w:rsid w:val="007816A6"/>
    <w:rsid w:val="007822F6"/>
    <w:rsid w:val="00782657"/>
    <w:rsid w:val="0078278E"/>
    <w:rsid w:val="00783A81"/>
    <w:rsid w:val="007849EB"/>
    <w:rsid w:val="0078797D"/>
    <w:rsid w:val="007908F1"/>
    <w:rsid w:val="00794842"/>
    <w:rsid w:val="00794A85"/>
    <w:rsid w:val="007956BE"/>
    <w:rsid w:val="00796125"/>
    <w:rsid w:val="007974E3"/>
    <w:rsid w:val="00797FA0"/>
    <w:rsid w:val="007A15FA"/>
    <w:rsid w:val="007A18E0"/>
    <w:rsid w:val="007A3A55"/>
    <w:rsid w:val="007A48BC"/>
    <w:rsid w:val="007A5274"/>
    <w:rsid w:val="007A6775"/>
    <w:rsid w:val="007B1FDC"/>
    <w:rsid w:val="007B2D2E"/>
    <w:rsid w:val="007B3E81"/>
    <w:rsid w:val="007B459F"/>
    <w:rsid w:val="007B53F7"/>
    <w:rsid w:val="007B596A"/>
    <w:rsid w:val="007B6763"/>
    <w:rsid w:val="007B7369"/>
    <w:rsid w:val="007C0602"/>
    <w:rsid w:val="007C0B37"/>
    <w:rsid w:val="007C0BA5"/>
    <w:rsid w:val="007C138D"/>
    <w:rsid w:val="007C5122"/>
    <w:rsid w:val="007C5650"/>
    <w:rsid w:val="007D128A"/>
    <w:rsid w:val="007D20A5"/>
    <w:rsid w:val="007D26AF"/>
    <w:rsid w:val="007D3038"/>
    <w:rsid w:val="007D3FDD"/>
    <w:rsid w:val="007D4CAC"/>
    <w:rsid w:val="007D5C49"/>
    <w:rsid w:val="007D7110"/>
    <w:rsid w:val="007D71FB"/>
    <w:rsid w:val="007E0673"/>
    <w:rsid w:val="007E1EB3"/>
    <w:rsid w:val="007E2D39"/>
    <w:rsid w:val="007E338B"/>
    <w:rsid w:val="007E4535"/>
    <w:rsid w:val="007F1BEB"/>
    <w:rsid w:val="007F45E5"/>
    <w:rsid w:val="007F527D"/>
    <w:rsid w:val="007F5F38"/>
    <w:rsid w:val="007F62FA"/>
    <w:rsid w:val="0080035D"/>
    <w:rsid w:val="00800A31"/>
    <w:rsid w:val="00800EC8"/>
    <w:rsid w:val="0080172F"/>
    <w:rsid w:val="00801DC1"/>
    <w:rsid w:val="008025DC"/>
    <w:rsid w:val="00803646"/>
    <w:rsid w:val="00803C42"/>
    <w:rsid w:val="00804740"/>
    <w:rsid w:val="00805F5D"/>
    <w:rsid w:val="00807493"/>
    <w:rsid w:val="00807708"/>
    <w:rsid w:val="008102D5"/>
    <w:rsid w:val="00811CB8"/>
    <w:rsid w:val="00812ADE"/>
    <w:rsid w:val="00813A5E"/>
    <w:rsid w:val="00816158"/>
    <w:rsid w:val="00817C76"/>
    <w:rsid w:val="008202D6"/>
    <w:rsid w:val="00820E75"/>
    <w:rsid w:val="00823401"/>
    <w:rsid w:val="00823903"/>
    <w:rsid w:val="00824086"/>
    <w:rsid w:val="00826B80"/>
    <w:rsid w:val="00827CDF"/>
    <w:rsid w:val="0083337E"/>
    <w:rsid w:val="00833D9B"/>
    <w:rsid w:val="00834CD6"/>
    <w:rsid w:val="008359DC"/>
    <w:rsid w:val="00835D90"/>
    <w:rsid w:val="00836A34"/>
    <w:rsid w:val="00836AB7"/>
    <w:rsid w:val="00837F88"/>
    <w:rsid w:val="0084086F"/>
    <w:rsid w:val="008418C1"/>
    <w:rsid w:val="00842231"/>
    <w:rsid w:val="00842F07"/>
    <w:rsid w:val="00843DE6"/>
    <w:rsid w:val="008450CE"/>
    <w:rsid w:val="008451B4"/>
    <w:rsid w:val="00845943"/>
    <w:rsid w:val="00845F90"/>
    <w:rsid w:val="00846BD1"/>
    <w:rsid w:val="00850A25"/>
    <w:rsid w:val="00850FFA"/>
    <w:rsid w:val="0085190C"/>
    <w:rsid w:val="00852304"/>
    <w:rsid w:val="008527F7"/>
    <w:rsid w:val="0085384B"/>
    <w:rsid w:val="00854820"/>
    <w:rsid w:val="00856EDA"/>
    <w:rsid w:val="008576A6"/>
    <w:rsid w:val="00857840"/>
    <w:rsid w:val="00860358"/>
    <w:rsid w:val="00860545"/>
    <w:rsid w:val="00861202"/>
    <w:rsid w:val="008624C5"/>
    <w:rsid w:val="00863C81"/>
    <w:rsid w:val="00864E17"/>
    <w:rsid w:val="00865C80"/>
    <w:rsid w:val="008663E3"/>
    <w:rsid w:val="00870286"/>
    <w:rsid w:val="00870533"/>
    <w:rsid w:val="00873B61"/>
    <w:rsid w:val="00874329"/>
    <w:rsid w:val="00874A50"/>
    <w:rsid w:val="00875C36"/>
    <w:rsid w:val="008762B5"/>
    <w:rsid w:val="00877088"/>
    <w:rsid w:val="008809CA"/>
    <w:rsid w:val="008813D9"/>
    <w:rsid w:val="00881953"/>
    <w:rsid w:val="00882104"/>
    <w:rsid w:val="00882F81"/>
    <w:rsid w:val="00885C3D"/>
    <w:rsid w:val="00886473"/>
    <w:rsid w:val="00886D84"/>
    <w:rsid w:val="008870BE"/>
    <w:rsid w:val="0088793D"/>
    <w:rsid w:val="008900A1"/>
    <w:rsid w:val="00890D5D"/>
    <w:rsid w:val="0089105D"/>
    <w:rsid w:val="00891220"/>
    <w:rsid w:val="00891BC0"/>
    <w:rsid w:val="00897B15"/>
    <w:rsid w:val="008A03FB"/>
    <w:rsid w:val="008A04B3"/>
    <w:rsid w:val="008A0562"/>
    <w:rsid w:val="008A32F2"/>
    <w:rsid w:val="008A39AD"/>
    <w:rsid w:val="008A53CB"/>
    <w:rsid w:val="008A54B9"/>
    <w:rsid w:val="008A5807"/>
    <w:rsid w:val="008A79EC"/>
    <w:rsid w:val="008B05ED"/>
    <w:rsid w:val="008B13C4"/>
    <w:rsid w:val="008B3E63"/>
    <w:rsid w:val="008B4B9D"/>
    <w:rsid w:val="008B52C3"/>
    <w:rsid w:val="008B5BC2"/>
    <w:rsid w:val="008B6172"/>
    <w:rsid w:val="008B78A0"/>
    <w:rsid w:val="008C064B"/>
    <w:rsid w:val="008C106D"/>
    <w:rsid w:val="008C178A"/>
    <w:rsid w:val="008C3DAE"/>
    <w:rsid w:val="008C4E0A"/>
    <w:rsid w:val="008C5AD1"/>
    <w:rsid w:val="008C5B9E"/>
    <w:rsid w:val="008C6B16"/>
    <w:rsid w:val="008C6D9A"/>
    <w:rsid w:val="008D009C"/>
    <w:rsid w:val="008D15A7"/>
    <w:rsid w:val="008D1DBD"/>
    <w:rsid w:val="008D4B3C"/>
    <w:rsid w:val="008D58C8"/>
    <w:rsid w:val="008D5F38"/>
    <w:rsid w:val="008D6C14"/>
    <w:rsid w:val="008E0F9A"/>
    <w:rsid w:val="008E0FBC"/>
    <w:rsid w:val="008E224F"/>
    <w:rsid w:val="008E2897"/>
    <w:rsid w:val="008E2BCA"/>
    <w:rsid w:val="008E3C68"/>
    <w:rsid w:val="008F0C83"/>
    <w:rsid w:val="008F0D82"/>
    <w:rsid w:val="008F1B50"/>
    <w:rsid w:val="008F2B5F"/>
    <w:rsid w:val="008F38C3"/>
    <w:rsid w:val="008F3BEA"/>
    <w:rsid w:val="008F6CDE"/>
    <w:rsid w:val="00903BFB"/>
    <w:rsid w:val="009053B5"/>
    <w:rsid w:val="009063F9"/>
    <w:rsid w:val="00906703"/>
    <w:rsid w:val="00906886"/>
    <w:rsid w:val="00907A58"/>
    <w:rsid w:val="009106B9"/>
    <w:rsid w:val="00911A87"/>
    <w:rsid w:val="009128CB"/>
    <w:rsid w:val="0091370B"/>
    <w:rsid w:val="00914237"/>
    <w:rsid w:val="009148D5"/>
    <w:rsid w:val="00914E0A"/>
    <w:rsid w:val="00917674"/>
    <w:rsid w:val="0092045B"/>
    <w:rsid w:val="00922165"/>
    <w:rsid w:val="0092312B"/>
    <w:rsid w:val="00925C46"/>
    <w:rsid w:val="00925CD7"/>
    <w:rsid w:val="00926630"/>
    <w:rsid w:val="009314ED"/>
    <w:rsid w:val="0093218F"/>
    <w:rsid w:val="00932617"/>
    <w:rsid w:val="00932A32"/>
    <w:rsid w:val="00933886"/>
    <w:rsid w:val="00935773"/>
    <w:rsid w:val="0093647C"/>
    <w:rsid w:val="00936B5B"/>
    <w:rsid w:val="009372AA"/>
    <w:rsid w:val="009372C3"/>
    <w:rsid w:val="009404EF"/>
    <w:rsid w:val="00940C10"/>
    <w:rsid w:val="009410F3"/>
    <w:rsid w:val="00943E77"/>
    <w:rsid w:val="00944AF3"/>
    <w:rsid w:val="00945E55"/>
    <w:rsid w:val="00947C9D"/>
    <w:rsid w:val="0095060F"/>
    <w:rsid w:val="00950B82"/>
    <w:rsid w:val="009512AE"/>
    <w:rsid w:val="00952A65"/>
    <w:rsid w:val="0095454F"/>
    <w:rsid w:val="00954EEB"/>
    <w:rsid w:val="00956560"/>
    <w:rsid w:val="00956BA9"/>
    <w:rsid w:val="00956C1E"/>
    <w:rsid w:val="00962F4A"/>
    <w:rsid w:val="0096347E"/>
    <w:rsid w:val="00964A4B"/>
    <w:rsid w:val="00965D36"/>
    <w:rsid w:val="009708E5"/>
    <w:rsid w:val="0097100C"/>
    <w:rsid w:val="0097341D"/>
    <w:rsid w:val="009752EC"/>
    <w:rsid w:val="00976281"/>
    <w:rsid w:val="00976DD3"/>
    <w:rsid w:val="00977875"/>
    <w:rsid w:val="00980666"/>
    <w:rsid w:val="00980883"/>
    <w:rsid w:val="009812AC"/>
    <w:rsid w:val="00982AC2"/>
    <w:rsid w:val="00983E4F"/>
    <w:rsid w:val="00985C02"/>
    <w:rsid w:val="00985F69"/>
    <w:rsid w:val="0098606B"/>
    <w:rsid w:val="00990207"/>
    <w:rsid w:val="009919A6"/>
    <w:rsid w:val="0099342A"/>
    <w:rsid w:val="00996900"/>
    <w:rsid w:val="00997855"/>
    <w:rsid w:val="009A15C1"/>
    <w:rsid w:val="009A2895"/>
    <w:rsid w:val="009A3D77"/>
    <w:rsid w:val="009A4149"/>
    <w:rsid w:val="009A58A7"/>
    <w:rsid w:val="009A5D41"/>
    <w:rsid w:val="009A662F"/>
    <w:rsid w:val="009A7E97"/>
    <w:rsid w:val="009B18C1"/>
    <w:rsid w:val="009B29D1"/>
    <w:rsid w:val="009B3957"/>
    <w:rsid w:val="009B4714"/>
    <w:rsid w:val="009B4750"/>
    <w:rsid w:val="009B6A5D"/>
    <w:rsid w:val="009B6B89"/>
    <w:rsid w:val="009C2570"/>
    <w:rsid w:val="009C30DC"/>
    <w:rsid w:val="009C4520"/>
    <w:rsid w:val="009C471A"/>
    <w:rsid w:val="009C4734"/>
    <w:rsid w:val="009C75CC"/>
    <w:rsid w:val="009C75F5"/>
    <w:rsid w:val="009C7921"/>
    <w:rsid w:val="009C7BC7"/>
    <w:rsid w:val="009D0F3F"/>
    <w:rsid w:val="009D12B8"/>
    <w:rsid w:val="009D2F27"/>
    <w:rsid w:val="009D3B8E"/>
    <w:rsid w:val="009D3BAD"/>
    <w:rsid w:val="009D41E5"/>
    <w:rsid w:val="009D45A7"/>
    <w:rsid w:val="009D584C"/>
    <w:rsid w:val="009D5D2F"/>
    <w:rsid w:val="009D71D5"/>
    <w:rsid w:val="009E1857"/>
    <w:rsid w:val="009E2391"/>
    <w:rsid w:val="009E2D2E"/>
    <w:rsid w:val="009E4A33"/>
    <w:rsid w:val="009E5206"/>
    <w:rsid w:val="009E69E2"/>
    <w:rsid w:val="009E7237"/>
    <w:rsid w:val="009F0B1A"/>
    <w:rsid w:val="009F1B7A"/>
    <w:rsid w:val="009F25B0"/>
    <w:rsid w:val="009F2602"/>
    <w:rsid w:val="009F2948"/>
    <w:rsid w:val="009F3C3F"/>
    <w:rsid w:val="009F3F2C"/>
    <w:rsid w:val="009F4680"/>
    <w:rsid w:val="009F5B4B"/>
    <w:rsid w:val="009F627D"/>
    <w:rsid w:val="009F687A"/>
    <w:rsid w:val="009F7B41"/>
    <w:rsid w:val="00A00460"/>
    <w:rsid w:val="00A00B9C"/>
    <w:rsid w:val="00A00DB1"/>
    <w:rsid w:val="00A01AA4"/>
    <w:rsid w:val="00A03BD6"/>
    <w:rsid w:val="00A044F4"/>
    <w:rsid w:val="00A05CE8"/>
    <w:rsid w:val="00A06254"/>
    <w:rsid w:val="00A062B8"/>
    <w:rsid w:val="00A074CD"/>
    <w:rsid w:val="00A07739"/>
    <w:rsid w:val="00A10985"/>
    <w:rsid w:val="00A111C9"/>
    <w:rsid w:val="00A12776"/>
    <w:rsid w:val="00A12F74"/>
    <w:rsid w:val="00A13D91"/>
    <w:rsid w:val="00A151A7"/>
    <w:rsid w:val="00A15BFE"/>
    <w:rsid w:val="00A16890"/>
    <w:rsid w:val="00A168EC"/>
    <w:rsid w:val="00A169F9"/>
    <w:rsid w:val="00A17B09"/>
    <w:rsid w:val="00A22AC3"/>
    <w:rsid w:val="00A22CDC"/>
    <w:rsid w:val="00A23257"/>
    <w:rsid w:val="00A24226"/>
    <w:rsid w:val="00A24BF6"/>
    <w:rsid w:val="00A24DB0"/>
    <w:rsid w:val="00A25E82"/>
    <w:rsid w:val="00A2721F"/>
    <w:rsid w:val="00A27FA2"/>
    <w:rsid w:val="00A30E35"/>
    <w:rsid w:val="00A32DF1"/>
    <w:rsid w:val="00A3364F"/>
    <w:rsid w:val="00A35603"/>
    <w:rsid w:val="00A35D1F"/>
    <w:rsid w:val="00A37335"/>
    <w:rsid w:val="00A375F7"/>
    <w:rsid w:val="00A37F5F"/>
    <w:rsid w:val="00A410A6"/>
    <w:rsid w:val="00A4128B"/>
    <w:rsid w:val="00A431A6"/>
    <w:rsid w:val="00A44B82"/>
    <w:rsid w:val="00A46C0F"/>
    <w:rsid w:val="00A47552"/>
    <w:rsid w:val="00A47E71"/>
    <w:rsid w:val="00A51324"/>
    <w:rsid w:val="00A5225F"/>
    <w:rsid w:val="00A5270F"/>
    <w:rsid w:val="00A528CB"/>
    <w:rsid w:val="00A52C00"/>
    <w:rsid w:val="00A5309C"/>
    <w:rsid w:val="00A5333A"/>
    <w:rsid w:val="00A5389D"/>
    <w:rsid w:val="00A53B42"/>
    <w:rsid w:val="00A54BBD"/>
    <w:rsid w:val="00A57139"/>
    <w:rsid w:val="00A5745F"/>
    <w:rsid w:val="00A57E2A"/>
    <w:rsid w:val="00A63663"/>
    <w:rsid w:val="00A64005"/>
    <w:rsid w:val="00A645BA"/>
    <w:rsid w:val="00A6592F"/>
    <w:rsid w:val="00A6632E"/>
    <w:rsid w:val="00A66332"/>
    <w:rsid w:val="00A67CDF"/>
    <w:rsid w:val="00A72ACE"/>
    <w:rsid w:val="00A73536"/>
    <w:rsid w:val="00A7459F"/>
    <w:rsid w:val="00A74DDB"/>
    <w:rsid w:val="00A750DD"/>
    <w:rsid w:val="00A75AF6"/>
    <w:rsid w:val="00A770F3"/>
    <w:rsid w:val="00A80ADA"/>
    <w:rsid w:val="00A82334"/>
    <w:rsid w:val="00A8281B"/>
    <w:rsid w:val="00A83938"/>
    <w:rsid w:val="00A84463"/>
    <w:rsid w:val="00A845D7"/>
    <w:rsid w:val="00A84886"/>
    <w:rsid w:val="00A857B9"/>
    <w:rsid w:val="00A85920"/>
    <w:rsid w:val="00A90921"/>
    <w:rsid w:val="00A91157"/>
    <w:rsid w:val="00A91F0C"/>
    <w:rsid w:val="00A92883"/>
    <w:rsid w:val="00A92F19"/>
    <w:rsid w:val="00A94300"/>
    <w:rsid w:val="00A94760"/>
    <w:rsid w:val="00A95423"/>
    <w:rsid w:val="00A96D20"/>
    <w:rsid w:val="00A9713C"/>
    <w:rsid w:val="00AA12CA"/>
    <w:rsid w:val="00AA33F9"/>
    <w:rsid w:val="00AA37CC"/>
    <w:rsid w:val="00AA3880"/>
    <w:rsid w:val="00AB0316"/>
    <w:rsid w:val="00AB042E"/>
    <w:rsid w:val="00AB0491"/>
    <w:rsid w:val="00AB0B6C"/>
    <w:rsid w:val="00AB119D"/>
    <w:rsid w:val="00AB21DB"/>
    <w:rsid w:val="00AB2370"/>
    <w:rsid w:val="00AB3284"/>
    <w:rsid w:val="00AB7BDC"/>
    <w:rsid w:val="00AC23AC"/>
    <w:rsid w:val="00AC2E1F"/>
    <w:rsid w:val="00AC3278"/>
    <w:rsid w:val="00AC38B9"/>
    <w:rsid w:val="00AC456B"/>
    <w:rsid w:val="00AC4608"/>
    <w:rsid w:val="00AC4737"/>
    <w:rsid w:val="00AC4B6C"/>
    <w:rsid w:val="00AC5391"/>
    <w:rsid w:val="00AC564F"/>
    <w:rsid w:val="00AC61C0"/>
    <w:rsid w:val="00AD170D"/>
    <w:rsid w:val="00AD2DA1"/>
    <w:rsid w:val="00AD377A"/>
    <w:rsid w:val="00AD37EE"/>
    <w:rsid w:val="00AD5499"/>
    <w:rsid w:val="00AD5789"/>
    <w:rsid w:val="00AD7C36"/>
    <w:rsid w:val="00AD7D15"/>
    <w:rsid w:val="00AE0C1F"/>
    <w:rsid w:val="00AE18F1"/>
    <w:rsid w:val="00AE228B"/>
    <w:rsid w:val="00AE23BE"/>
    <w:rsid w:val="00AE3550"/>
    <w:rsid w:val="00AE4B19"/>
    <w:rsid w:val="00AE5A74"/>
    <w:rsid w:val="00AE6CCA"/>
    <w:rsid w:val="00AE7EC4"/>
    <w:rsid w:val="00AF0A0D"/>
    <w:rsid w:val="00AF0E3F"/>
    <w:rsid w:val="00AF1464"/>
    <w:rsid w:val="00AF25D0"/>
    <w:rsid w:val="00AF2A89"/>
    <w:rsid w:val="00AF2CC5"/>
    <w:rsid w:val="00AF3882"/>
    <w:rsid w:val="00AF3BF7"/>
    <w:rsid w:val="00AF43A2"/>
    <w:rsid w:val="00B016FD"/>
    <w:rsid w:val="00B01EBF"/>
    <w:rsid w:val="00B02A2E"/>
    <w:rsid w:val="00B0591B"/>
    <w:rsid w:val="00B06DF8"/>
    <w:rsid w:val="00B0772A"/>
    <w:rsid w:val="00B100D7"/>
    <w:rsid w:val="00B10A98"/>
    <w:rsid w:val="00B10F3A"/>
    <w:rsid w:val="00B11994"/>
    <w:rsid w:val="00B119A0"/>
    <w:rsid w:val="00B1219D"/>
    <w:rsid w:val="00B1297D"/>
    <w:rsid w:val="00B12C12"/>
    <w:rsid w:val="00B1343A"/>
    <w:rsid w:val="00B13848"/>
    <w:rsid w:val="00B13E4E"/>
    <w:rsid w:val="00B1441D"/>
    <w:rsid w:val="00B14AA0"/>
    <w:rsid w:val="00B17099"/>
    <w:rsid w:val="00B17EDA"/>
    <w:rsid w:val="00B2037C"/>
    <w:rsid w:val="00B205D3"/>
    <w:rsid w:val="00B21947"/>
    <w:rsid w:val="00B22335"/>
    <w:rsid w:val="00B22AAD"/>
    <w:rsid w:val="00B23199"/>
    <w:rsid w:val="00B2378A"/>
    <w:rsid w:val="00B23B1A"/>
    <w:rsid w:val="00B23C35"/>
    <w:rsid w:val="00B26628"/>
    <w:rsid w:val="00B3190C"/>
    <w:rsid w:val="00B329DD"/>
    <w:rsid w:val="00B33578"/>
    <w:rsid w:val="00B3421A"/>
    <w:rsid w:val="00B346B8"/>
    <w:rsid w:val="00B357E7"/>
    <w:rsid w:val="00B36F6C"/>
    <w:rsid w:val="00B376FD"/>
    <w:rsid w:val="00B37CE4"/>
    <w:rsid w:val="00B4039E"/>
    <w:rsid w:val="00B40942"/>
    <w:rsid w:val="00B41926"/>
    <w:rsid w:val="00B41971"/>
    <w:rsid w:val="00B42199"/>
    <w:rsid w:val="00B43DF9"/>
    <w:rsid w:val="00B44002"/>
    <w:rsid w:val="00B46548"/>
    <w:rsid w:val="00B4712B"/>
    <w:rsid w:val="00B47A03"/>
    <w:rsid w:val="00B47E78"/>
    <w:rsid w:val="00B50EE6"/>
    <w:rsid w:val="00B51DAB"/>
    <w:rsid w:val="00B56526"/>
    <w:rsid w:val="00B569E1"/>
    <w:rsid w:val="00B5727C"/>
    <w:rsid w:val="00B6028D"/>
    <w:rsid w:val="00B60EAA"/>
    <w:rsid w:val="00B611EC"/>
    <w:rsid w:val="00B61955"/>
    <w:rsid w:val="00B61FB1"/>
    <w:rsid w:val="00B642CF"/>
    <w:rsid w:val="00B64CEF"/>
    <w:rsid w:val="00B64F32"/>
    <w:rsid w:val="00B67264"/>
    <w:rsid w:val="00B67D54"/>
    <w:rsid w:val="00B71154"/>
    <w:rsid w:val="00B71789"/>
    <w:rsid w:val="00B7378D"/>
    <w:rsid w:val="00B75709"/>
    <w:rsid w:val="00B7789C"/>
    <w:rsid w:val="00B77B98"/>
    <w:rsid w:val="00B8145B"/>
    <w:rsid w:val="00B82BA2"/>
    <w:rsid w:val="00B83E59"/>
    <w:rsid w:val="00B841CF"/>
    <w:rsid w:val="00B84921"/>
    <w:rsid w:val="00B85145"/>
    <w:rsid w:val="00B85E48"/>
    <w:rsid w:val="00B86474"/>
    <w:rsid w:val="00B87A23"/>
    <w:rsid w:val="00B916D0"/>
    <w:rsid w:val="00B934A2"/>
    <w:rsid w:val="00B93D1D"/>
    <w:rsid w:val="00B943C2"/>
    <w:rsid w:val="00B9440A"/>
    <w:rsid w:val="00B94EEC"/>
    <w:rsid w:val="00B96728"/>
    <w:rsid w:val="00B9676C"/>
    <w:rsid w:val="00B973D5"/>
    <w:rsid w:val="00B97A9C"/>
    <w:rsid w:val="00BA148C"/>
    <w:rsid w:val="00BA1974"/>
    <w:rsid w:val="00BA1A8B"/>
    <w:rsid w:val="00BA1CF8"/>
    <w:rsid w:val="00BA3E2A"/>
    <w:rsid w:val="00BA3F54"/>
    <w:rsid w:val="00BA4784"/>
    <w:rsid w:val="00BA5521"/>
    <w:rsid w:val="00BA6C3B"/>
    <w:rsid w:val="00BA76E5"/>
    <w:rsid w:val="00BB137B"/>
    <w:rsid w:val="00BB138B"/>
    <w:rsid w:val="00BB1633"/>
    <w:rsid w:val="00BB1968"/>
    <w:rsid w:val="00BB37E2"/>
    <w:rsid w:val="00BB3839"/>
    <w:rsid w:val="00BB42D0"/>
    <w:rsid w:val="00BB4A0A"/>
    <w:rsid w:val="00BB4F90"/>
    <w:rsid w:val="00BB5142"/>
    <w:rsid w:val="00BB6228"/>
    <w:rsid w:val="00BB66EA"/>
    <w:rsid w:val="00BB6883"/>
    <w:rsid w:val="00BB7F94"/>
    <w:rsid w:val="00BC08ED"/>
    <w:rsid w:val="00BC0EED"/>
    <w:rsid w:val="00BC1705"/>
    <w:rsid w:val="00BC3892"/>
    <w:rsid w:val="00BC3C42"/>
    <w:rsid w:val="00BC5BDA"/>
    <w:rsid w:val="00BC6C76"/>
    <w:rsid w:val="00BC6DC3"/>
    <w:rsid w:val="00BD14E0"/>
    <w:rsid w:val="00BD17AE"/>
    <w:rsid w:val="00BD2B4F"/>
    <w:rsid w:val="00BD3021"/>
    <w:rsid w:val="00BD474D"/>
    <w:rsid w:val="00BD540A"/>
    <w:rsid w:val="00BD5731"/>
    <w:rsid w:val="00BD6D0B"/>
    <w:rsid w:val="00BE12FD"/>
    <w:rsid w:val="00BE15E8"/>
    <w:rsid w:val="00BE1A23"/>
    <w:rsid w:val="00BE1E8F"/>
    <w:rsid w:val="00BE232D"/>
    <w:rsid w:val="00BE2C11"/>
    <w:rsid w:val="00BE4AFB"/>
    <w:rsid w:val="00BE4D23"/>
    <w:rsid w:val="00BE5E74"/>
    <w:rsid w:val="00BE5E79"/>
    <w:rsid w:val="00BE5F5A"/>
    <w:rsid w:val="00BE608A"/>
    <w:rsid w:val="00BE6468"/>
    <w:rsid w:val="00BE6CC1"/>
    <w:rsid w:val="00BE7396"/>
    <w:rsid w:val="00BE7547"/>
    <w:rsid w:val="00BE7788"/>
    <w:rsid w:val="00BF02F4"/>
    <w:rsid w:val="00BF0833"/>
    <w:rsid w:val="00BF132D"/>
    <w:rsid w:val="00BF1E4B"/>
    <w:rsid w:val="00BF1EB2"/>
    <w:rsid w:val="00BF256B"/>
    <w:rsid w:val="00BF2820"/>
    <w:rsid w:val="00BF3495"/>
    <w:rsid w:val="00BF36EE"/>
    <w:rsid w:val="00BF3BD1"/>
    <w:rsid w:val="00BF4FFC"/>
    <w:rsid w:val="00BF587A"/>
    <w:rsid w:val="00BF6395"/>
    <w:rsid w:val="00BF6B61"/>
    <w:rsid w:val="00C002FD"/>
    <w:rsid w:val="00C003B4"/>
    <w:rsid w:val="00C003BA"/>
    <w:rsid w:val="00C003C4"/>
    <w:rsid w:val="00C00438"/>
    <w:rsid w:val="00C01227"/>
    <w:rsid w:val="00C048E2"/>
    <w:rsid w:val="00C06190"/>
    <w:rsid w:val="00C10D83"/>
    <w:rsid w:val="00C10DFE"/>
    <w:rsid w:val="00C12A6A"/>
    <w:rsid w:val="00C14A2B"/>
    <w:rsid w:val="00C159E3"/>
    <w:rsid w:val="00C15DEE"/>
    <w:rsid w:val="00C169A1"/>
    <w:rsid w:val="00C16DF5"/>
    <w:rsid w:val="00C16E59"/>
    <w:rsid w:val="00C17642"/>
    <w:rsid w:val="00C23079"/>
    <w:rsid w:val="00C2327D"/>
    <w:rsid w:val="00C243D0"/>
    <w:rsid w:val="00C25B44"/>
    <w:rsid w:val="00C266E8"/>
    <w:rsid w:val="00C3106A"/>
    <w:rsid w:val="00C3144D"/>
    <w:rsid w:val="00C3317D"/>
    <w:rsid w:val="00C33239"/>
    <w:rsid w:val="00C3375B"/>
    <w:rsid w:val="00C33E49"/>
    <w:rsid w:val="00C3526E"/>
    <w:rsid w:val="00C3540F"/>
    <w:rsid w:val="00C35591"/>
    <w:rsid w:val="00C35BD1"/>
    <w:rsid w:val="00C40FD1"/>
    <w:rsid w:val="00C4186B"/>
    <w:rsid w:val="00C41BD5"/>
    <w:rsid w:val="00C41EDB"/>
    <w:rsid w:val="00C42580"/>
    <w:rsid w:val="00C42A83"/>
    <w:rsid w:val="00C4320A"/>
    <w:rsid w:val="00C45B61"/>
    <w:rsid w:val="00C45CC6"/>
    <w:rsid w:val="00C46543"/>
    <w:rsid w:val="00C526F2"/>
    <w:rsid w:val="00C535B1"/>
    <w:rsid w:val="00C53653"/>
    <w:rsid w:val="00C540A1"/>
    <w:rsid w:val="00C54488"/>
    <w:rsid w:val="00C549B6"/>
    <w:rsid w:val="00C56AE2"/>
    <w:rsid w:val="00C5723E"/>
    <w:rsid w:val="00C5757E"/>
    <w:rsid w:val="00C610F9"/>
    <w:rsid w:val="00C62345"/>
    <w:rsid w:val="00C6260A"/>
    <w:rsid w:val="00C62A16"/>
    <w:rsid w:val="00C62EAB"/>
    <w:rsid w:val="00C642DF"/>
    <w:rsid w:val="00C6588E"/>
    <w:rsid w:val="00C659F8"/>
    <w:rsid w:val="00C67562"/>
    <w:rsid w:val="00C67710"/>
    <w:rsid w:val="00C70DB9"/>
    <w:rsid w:val="00C72168"/>
    <w:rsid w:val="00C73702"/>
    <w:rsid w:val="00C73A43"/>
    <w:rsid w:val="00C73CDD"/>
    <w:rsid w:val="00C767BD"/>
    <w:rsid w:val="00C77632"/>
    <w:rsid w:val="00C80017"/>
    <w:rsid w:val="00C804FA"/>
    <w:rsid w:val="00C8056B"/>
    <w:rsid w:val="00C809C3"/>
    <w:rsid w:val="00C809F0"/>
    <w:rsid w:val="00C82F67"/>
    <w:rsid w:val="00C83BA8"/>
    <w:rsid w:val="00C83D00"/>
    <w:rsid w:val="00C83F80"/>
    <w:rsid w:val="00C854AB"/>
    <w:rsid w:val="00C85745"/>
    <w:rsid w:val="00C860BC"/>
    <w:rsid w:val="00C86FDA"/>
    <w:rsid w:val="00C907BA"/>
    <w:rsid w:val="00C90A36"/>
    <w:rsid w:val="00C90B10"/>
    <w:rsid w:val="00C90F7B"/>
    <w:rsid w:val="00C9100D"/>
    <w:rsid w:val="00C9123F"/>
    <w:rsid w:val="00C916C8"/>
    <w:rsid w:val="00C91A99"/>
    <w:rsid w:val="00C92861"/>
    <w:rsid w:val="00C938D9"/>
    <w:rsid w:val="00C93CC8"/>
    <w:rsid w:val="00C94B40"/>
    <w:rsid w:val="00C94CC1"/>
    <w:rsid w:val="00C95D83"/>
    <w:rsid w:val="00C963B0"/>
    <w:rsid w:val="00C963B6"/>
    <w:rsid w:val="00C96F87"/>
    <w:rsid w:val="00C97DEA"/>
    <w:rsid w:val="00C97E60"/>
    <w:rsid w:val="00CA0686"/>
    <w:rsid w:val="00CA1373"/>
    <w:rsid w:val="00CA153A"/>
    <w:rsid w:val="00CA2499"/>
    <w:rsid w:val="00CA2E85"/>
    <w:rsid w:val="00CA34C5"/>
    <w:rsid w:val="00CA5074"/>
    <w:rsid w:val="00CA5B4F"/>
    <w:rsid w:val="00CA5FDD"/>
    <w:rsid w:val="00CA6AE7"/>
    <w:rsid w:val="00CA6B3A"/>
    <w:rsid w:val="00CB0201"/>
    <w:rsid w:val="00CB1301"/>
    <w:rsid w:val="00CB2790"/>
    <w:rsid w:val="00CB2F23"/>
    <w:rsid w:val="00CB2FB2"/>
    <w:rsid w:val="00CB505F"/>
    <w:rsid w:val="00CB65AE"/>
    <w:rsid w:val="00CC07FB"/>
    <w:rsid w:val="00CC1F07"/>
    <w:rsid w:val="00CC243E"/>
    <w:rsid w:val="00CC2E71"/>
    <w:rsid w:val="00CC3E69"/>
    <w:rsid w:val="00CC5717"/>
    <w:rsid w:val="00CC69EB"/>
    <w:rsid w:val="00CC72FF"/>
    <w:rsid w:val="00CC744E"/>
    <w:rsid w:val="00CC7D70"/>
    <w:rsid w:val="00CD014A"/>
    <w:rsid w:val="00CD0F79"/>
    <w:rsid w:val="00CD1A49"/>
    <w:rsid w:val="00CD32C6"/>
    <w:rsid w:val="00CD3CD0"/>
    <w:rsid w:val="00CD46E0"/>
    <w:rsid w:val="00CD4FF7"/>
    <w:rsid w:val="00CD51A2"/>
    <w:rsid w:val="00CD6976"/>
    <w:rsid w:val="00CD69C3"/>
    <w:rsid w:val="00CD6ABC"/>
    <w:rsid w:val="00CD776F"/>
    <w:rsid w:val="00CD78DE"/>
    <w:rsid w:val="00CE0859"/>
    <w:rsid w:val="00CE2396"/>
    <w:rsid w:val="00CE3669"/>
    <w:rsid w:val="00CE3F86"/>
    <w:rsid w:val="00CE42E1"/>
    <w:rsid w:val="00CE53AB"/>
    <w:rsid w:val="00CE546A"/>
    <w:rsid w:val="00CE59D0"/>
    <w:rsid w:val="00CE61D8"/>
    <w:rsid w:val="00CE6A12"/>
    <w:rsid w:val="00CE744A"/>
    <w:rsid w:val="00CF1155"/>
    <w:rsid w:val="00CF2066"/>
    <w:rsid w:val="00CF2785"/>
    <w:rsid w:val="00CF282E"/>
    <w:rsid w:val="00CF2A5E"/>
    <w:rsid w:val="00CF2C5D"/>
    <w:rsid w:val="00CF365F"/>
    <w:rsid w:val="00CF4A00"/>
    <w:rsid w:val="00CF6B32"/>
    <w:rsid w:val="00CF7C87"/>
    <w:rsid w:val="00CF7E2A"/>
    <w:rsid w:val="00D009A9"/>
    <w:rsid w:val="00D02B17"/>
    <w:rsid w:val="00D0457F"/>
    <w:rsid w:val="00D0795C"/>
    <w:rsid w:val="00D106BB"/>
    <w:rsid w:val="00D10CA4"/>
    <w:rsid w:val="00D117E4"/>
    <w:rsid w:val="00D14ADB"/>
    <w:rsid w:val="00D16BA5"/>
    <w:rsid w:val="00D179B4"/>
    <w:rsid w:val="00D20096"/>
    <w:rsid w:val="00D2064B"/>
    <w:rsid w:val="00D2164B"/>
    <w:rsid w:val="00D24248"/>
    <w:rsid w:val="00D25486"/>
    <w:rsid w:val="00D30100"/>
    <w:rsid w:val="00D30A2F"/>
    <w:rsid w:val="00D31EB2"/>
    <w:rsid w:val="00D3224A"/>
    <w:rsid w:val="00D32604"/>
    <w:rsid w:val="00D336E8"/>
    <w:rsid w:val="00D33B7E"/>
    <w:rsid w:val="00D3684A"/>
    <w:rsid w:val="00D40210"/>
    <w:rsid w:val="00D40F56"/>
    <w:rsid w:val="00D413AB"/>
    <w:rsid w:val="00D4178D"/>
    <w:rsid w:val="00D42081"/>
    <w:rsid w:val="00D43D38"/>
    <w:rsid w:val="00D43F37"/>
    <w:rsid w:val="00D50F06"/>
    <w:rsid w:val="00D52135"/>
    <w:rsid w:val="00D52379"/>
    <w:rsid w:val="00D52589"/>
    <w:rsid w:val="00D548C8"/>
    <w:rsid w:val="00D54DC1"/>
    <w:rsid w:val="00D54ED4"/>
    <w:rsid w:val="00D5562E"/>
    <w:rsid w:val="00D55B9D"/>
    <w:rsid w:val="00D567F9"/>
    <w:rsid w:val="00D57AAE"/>
    <w:rsid w:val="00D605BF"/>
    <w:rsid w:val="00D60DDA"/>
    <w:rsid w:val="00D6166C"/>
    <w:rsid w:val="00D61CBD"/>
    <w:rsid w:val="00D61E5C"/>
    <w:rsid w:val="00D63D39"/>
    <w:rsid w:val="00D64E0E"/>
    <w:rsid w:val="00D654EE"/>
    <w:rsid w:val="00D65FDC"/>
    <w:rsid w:val="00D66763"/>
    <w:rsid w:val="00D66837"/>
    <w:rsid w:val="00D704D4"/>
    <w:rsid w:val="00D7100E"/>
    <w:rsid w:val="00D71829"/>
    <w:rsid w:val="00D746ED"/>
    <w:rsid w:val="00D74AA8"/>
    <w:rsid w:val="00D76D0E"/>
    <w:rsid w:val="00D76E8C"/>
    <w:rsid w:val="00D816F4"/>
    <w:rsid w:val="00D83ABF"/>
    <w:rsid w:val="00D85042"/>
    <w:rsid w:val="00D851F9"/>
    <w:rsid w:val="00D85B54"/>
    <w:rsid w:val="00D86540"/>
    <w:rsid w:val="00D86857"/>
    <w:rsid w:val="00D87C1D"/>
    <w:rsid w:val="00D90A8F"/>
    <w:rsid w:val="00D92657"/>
    <w:rsid w:val="00D92D7E"/>
    <w:rsid w:val="00D93788"/>
    <w:rsid w:val="00D941BE"/>
    <w:rsid w:val="00D942CB"/>
    <w:rsid w:val="00DA1255"/>
    <w:rsid w:val="00DA262C"/>
    <w:rsid w:val="00DA3141"/>
    <w:rsid w:val="00DA4235"/>
    <w:rsid w:val="00DA4669"/>
    <w:rsid w:val="00DA480E"/>
    <w:rsid w:val="00DA4DD9"/>
    <w:rsid w:val="00DA5106"/>
    <w:rsid w:val="00DA5D19"/>
    <w:rsid w:val="00DA6364"/>
    <w:rsid w:val="00DA6BDB"/>
    <w:rsid w:val="00DA76F1"/>
    <w:rsid w:val="00DB0140"/>
    <w:rsid w:val="00DB0154"/>
    <w:rsid w:val="00DB049D"/>
    <w:rsid w:val="00DB0918"/>
    <w:rsid w:val="00DB3586"/>
    <w:rsid w:val="00DB4D62"/>
    <w:rsid w:val="00DB77B1"/>
    <w:rsid w:val="00DC40F5"/>
    <w:rsid w:val="00DC43D9"/>
    <w:rsid w:val="00DC46EC"/>
    <w:rsid w:val="00DC5367"/>
    <w:rsid w:val="00DC5385"/>
    <w:rsid w:val="00DC543B"/>
    <w:rsid w:val="00DC74C0"/>
    <w:rsid w:val="00DC7728"/>
    <w:rsid w:val="00DC7AB7"/>
    <w:rsid w:val="00DC7C0C"/>
    <w:rsid w:val="00DC7C6F"/>
    <w:rsid w:val="00DD0E6A"/>
    <w:rsid w:val="00DD1A11"/>
    <w:rsid w:val="00DD39CE"/>
    <w:rsid w:val="00DD3B91"/>
    <w:rsid w:val="00DD486B"/>
    <w:rsid w:val="00DD4929"/>
    <w:rsid w:val="00DD4CF0"/>
    <w:rsid w:val="00DD5019"/>
    <w:rsid w:val="00DD66B6"/>
    <w:rsid w:val="00DD75F5"/>
    <w:rsid w:val="00DE083C"/>
    <w:rsid w:val="00DE1BD0"/>
    <w:rsid w:val="00DE31E5"/>
    <w:rsid w:val="00DE659D"/>
    <w:rsid w:val="00DE693B"/>
    <w:rsid w:val="00DE6C30"/>
    <w:rsid w:val="00DF03AE"/>
    <w:rsid w:val="00DF1B18"/>
    <w:rsid w:val="00DF2CF2"/>
    <w:rsid w:val="00DF2DD8"/>
    <w:rsid w:val="00DF55E5"/>
    <w:rsid w:val="00DF5EB1"/>
    <w:rsid w:val="00DF6799"/>
    <w:rsid w:val="00DF7373"/>
    <w:rsid w:val="00E00640"/>
    <w:rsid w:val="00E0226B"/>
    <w:rsid w:val="00E027B0"/>
    <w:rsid w:val="00E04F4B"/>
    <w:rsid w:val="00E0504A"/>
    <w:rsid w:val="00E0661A"/>
    <w:rsid w:val="00E070E5"/>
    <w:rsid w:val="00E07A18"/>
    <w:rsid w:val="00E12019"/>
    <w:rsid w:val="00E1296C"/>
    <w:rsid w:val="00E132E5"/>
    <w:rsid w:val="00E14442"/>
    <w:rsid w:val="00E14A0A"/>
    <w:rsid w:val="00E176E2"/>
    <w:rsid w:val="00E20444"/>
    <w:rsid w:val="00E2180A"/>
    <w:rsid w:val="00E21DA8"/>
    <w:rsid w:val="00E22DA3"/>
    <w:rsid w:val="00E23518"/>
    <w:rsid w:val="00E235AE"/>
    <w:rsid w:val="00E302CE"/>
    <w:rsid w:val="00E307F8"/>
    <w:rsid w:val="00E30ECE"/>
    <w:rsid w:val="00E30F6A"/>
    <w:rsid w:val="00E314FC"/>
    <w:rsid w:val="00E33460"/>
    <w:rsid w:val="00E336F1"/>
    <w:rsid w:val="00E33C11"/>
    <w:rsid w:val="00E344F0"/>
    <w:rsid w:val="00E363A0"/>
    <w:rsid w:val="00E364C5"/>
    <w:rsid w:val="00E415BD"/>
    <w:rsid w:val="00E426BB"/>
    <w:rsid w:val="00E44CDF"/>
    <w:rsid w:val="00E45402"/>
    <w:rsid w:val="00E473C3"/>
    <w:rsid w:val="00E474DF"/>
    <w:rsid w:val="00E47926"/>
    <w:rsid w:val="00E47F3A"/>
    <w:rsid w:val="00E5357D"/>
    <w:rsid w:val="00E5383D"/>
    <w:rsid w:val="00E53AA5"/>
    <w:rsid w:val="00E53DCA"/>
    <w:rsid w:val="00E554AA"/>
    <w:rsid w:val="00E56FF5"/>
    <w:rsid w:val="00E57A81"/>
    <w:rsid w:val="00E57F58"/>
    <w:rsid w:val="00E61029"/>
    <w:rsid w:val="00E610BC"/>
    <w:rsid w:val="00E6174C"/>
    <w:rsid w:val="00E62018"/>
    <w:rsid w:val="00E63505"/>
    <w:rsid w:val="00E6399A"/>
    <w:rsid w:val="00E642DB"/>
    <w:rsid w:val="00E65626"/>
    <w:rsid w:val="00E662D6"/>
    <w:rsid w:val="00E666AC"/>
    <w:rsid w:val="00E701A5"/>
    <w:rsid w:val="00E7268F"/>
    <w:rsid w:val="00E72D35"/>
    <w:rsid w:val="00E7424D"/>
    <w:rsid w:val="00E74CB2"/>
    <w:rsid w:val="00E7554D"/>
    <w:rsid w:val="00E80776"/>
    <w:rsid w:val="00E80B12"/>
    <w:rsid w:val="00E80D0E"/>
    <w:rsid w:val="00E8119F"/>
    <w:rsid w:val="00E813F1"/>
    <w:rsid w:val="00E81FF9"/>
    <w:rsid w:val="00E83216"/>
    <w:rsid w:val="00E834DE"/>
    <w:rsid w:val="00E85F8B"/>
    <w:rsid w:val="00E87274"/>
    <w:rsid w:val="00E92A67"/>
    <w:rsid w:val="00E93164"/>
    <w:rsid w:val="00E941ED"/>
    <w:rsid w:val="00E94F9E"/>
    <w:rsid w:val="00E95362"/>
    <w:rsid w:val="00E95B1A"/>
    <w:rsid w:val="00E95C3D"/>
    <w:rsid w:val="00E966DB"/>
    <w:rsid w:val="00E975A3"/>
    <w:rsid w:val="00E976FE"/>
    <w:rsid w:val="00E9785D"/>
    <w:rsid w:val="00EA00AA"/>
    <w:rsid w:val="00EA0694"/>
    <w:rsid w:val="00EA199A"/>
    <w:rsid w:val="00EA2532"/>
    <w:rsid w:val="00EA4088"/>
    <w:rsid w:val="00EA5397"/>
    <w:rsid w:val="00EA6310"/>
    <w:rsid w:val="00EA650B"/>
    <w:rsid w:val="00EA6DFE"/>
    <w:rsid w:val="00EA7EA0"/>
    <w:rsid w:val="00EB03A6"/>
    <w:rsid w:val="00EB0C26"/>
    <w:rsid w:val="00EB0C91"/>
    <w:rsid w:val="00EB1DCB"/>
    <w:rsid w:val="00EB1F1F"/>
    <w:rsid w:val="00EB24B0"/>
    <w:rsid w:val="00EB3CCC"/>
    <w:rsid w:val="00EB5160"/>
    <w:rsid w:val="00EB6DC4"/>
    <w:rsid w:val="00EB7C10"/>
    <w:rsid w:val="00EC036E"/>
    <w:rsid w:val="00EC0828"/>
    <w:rsid w:val="00EC0EE7"/>
    <w:rsid w:val="00EC103C"/>
    <w:rsid w:val="00EC2AB0"/>
    <w:rsid w:val="00EC3C57"/>
    <w:rsid w:val="00EC5D78"/>
    <w:rsid w:val="00EC6A60"/>
    <w:rsid w:val="00EC6B07"/>
    <w:rsid w:val="00EC7813"/>
    <w:rsid w:val="00ED08CB"/>
    <w:rsid w:val="00ED0DEA"/>
    <w:rsid w:val="00ED2FB6"/>
    <w:rsid w:val="00ED41EF"/>
    <w:rsid w:val="00ED4D2D"/>
    <w:rsid w:val="00ED567B"/>
    <w:rsid w:val="00ED57A4"/>
    <w:rsid w:val="00ED637C"/>
    <w:rsid w:val="00EE17BC"/>
    <w:rsid w:val="00EE1C87"/>
    <w:rsid w:val="00EE2FA8"/>
    <w:rsid w:val="00EE3C03"/>
    <w:rsid w:val="00EE5CB2"/>
    <w:rsid w:val="00EE7441"/>
    <w:rsid w:val="00EE798A"/>
    <w:rsid w:val="00EE7CE6"/>
    <w:rsid w:val="00EF0A83"/>
    <w:rsid w:val="00EF0E2C"/>
    <w:rsid w:val="00EF1F4E"/>
    <w:rsid w:val="00EF2ED5"/>
    <w:rsid w:val="00EF4E89"/>
    <w:rsid w:val="00EF5355"/>
    <w:rsid w:val="00EF5753"/>
    <w:rsid w:val="00EF5D3D"/>
    <w:rsid w:val="00EF6178"/>
    <w:rsid w:val="00EF64DF"/>
    <w:rsid w:val="00EF7ACB"/>
    <w:rsid w:val="00F02347"/>
    <w:rsid w:val="00F0445E"/>
    <w:rsid w:val="00F053FE"/>
    <w:rsid w:val="00F061F9"/>
    <w:rsid w:val="00F0659B"/>
    <w:rsid w:val="00F06B72"/>
    <w:rsid w:val="00F07A13"/>
    <w:rsid w:val="00F07B4C"/>
    <w:rsid w:val="00F11711"/>
    <w:rsid w:val="00F12562"/>
    <w:rsid w:val="00F13F0D"/>
    <w:rsid w:val="00F14595"/>
    <w:rsid w:val="00F1644B"/>
    <w:rsid w:val="00F16636"/>
    <w:rsid w:val="00F16C94"/>
    <w:rsid w:val="00F17A0F"/>
    <w:rsid w:val="00F2048B"/>
    <w:rsid w:val="00F20EDE"/>
    <w:rsid w:val="00F21715"/>
    <w:rsid w:val="00F217DB"/>
    <w:rsid w:val="00F21E44"/>
    <w:rsid w:val="00F2338A"/>
    <w:rsid w:val="00F233D5"/>
    <w:rsid w:val="00F240BA"/>
    <w:rsid w:val="00F240C6"/>
    <w:rsid w:val="00F264F7"/>
    <w:rsid w:val="00F26B9D"/>
    <w:rsid w:val="00F27210"/>
    <w:rsid w:val="00F273F9"/>
    <w:rsid w:val="00F27D61"/>
    <w:rsid w:val="00F3123F"/>
    <w:rsid w:val="00F32C86"/>
    <w:rsid w:val="00F330F1"/>
    <w:rsid w:val="00F33E93"/>
    <w:rsid w:val="00F34065"/>
    <w:rsid w:val="00F3407E"/>
    <w:rsid w:val="00F3430C"/>
    <w:rsid w:val="00F345DD"/>
    <w:rsid w:val="00F3570B"/>
    <w:rsid w:val="00F35AF4"/>
    <w:rsid w:val="00F367EC"/>
    <w:rsid w:val="00F40863"/>
    <w:rsid w:val="00F41011"/>
    <w:rsid w:val="00F417D7"/>
    <w:rsid w:val="00F43952"/>
    <w:rsid w:val="00F449CA"/>
    <w:rsid w:val="00F45F44"/>
    <w:rsid w:val="00F46B15"/>
    <w:rsid w:val="00F50D74"/>
    <w:rsid w:val="00F52C16"/>
    <w:rsid w:val="00F52FED"/>
    <w:rsid w:val="00F534C8"/>
    <w:rsid w:val="00F538AB"/>
    <w:rsid w:val="00F53E38"/>
    <w:rsid w:val="00F54B94"/>
    <w:rsid w:val="00F56078"/>
    <w:rsid w:val="00F600B4"/>
    <w:rsid w:val="00F61BB4"/>
    <w:rsid w:val="00F62462"/>
    <w:rsid w:val="00F62F83"/>
    <w:rsid w:val="00F6304E"/>
    <w:rsid w:val="00F63A7A"/>
    <w:rsid w:val="00F6499E"/>
    <w:rsid w:val="00F64C2C"/>
    <w:rsid w:val="00F66181"/>
    <w:rsid w:val="00F71C3A"/>
    <w:rsid w:val="00F73235"/>
    <w:rsid w:val="00F7393E"/>
    <w:rsid w:val="00F74AD4"/>
    <w:rsid w:val="00F7576E"/>
    <w:rsid w:val="00F76E52"/>
    <w:rsid w:val="00F7759E"/>
    <w:rsid w:val="00F833BF"/>
    <w:rsid w:val="00F8394C"/>
    <w:rsid w:val="00F843A4"/>
    <w:rsid w:val="00F85C4C"/>
    <w:rsid w:val="00F86053"/>
    <w:rsid w:val="00F863ED"/>
    <w:rsid w:val="00F917A4"/>
    <w:rsid w:val="00F92546"/>
    <w:rsid w:val="00F949AE"/>
    <w:rsid w:val="00F95F97"/>
    <w:rsid w:val="00F974BE"/>
    <w:rsid w:val="00FA1C73"/>
    <w:rsid w:val="00FA2A76"/>
    <w:rsid w:val="00FA2FE9"/>
    <w:rsid w:val="00FA6408"/>
    <w:rsid w:val="00FA732A"/>
    <w:rsid w:val="00FA7B1C"/>
    <w:rsid w:val="00FB14D3"/>
    <w:rsid w:val="00FB1AB6"/>
    <w:rsid w:val="00FB3A0C"/>
    <w:rsid w:val="00FB4A1B"/>
    <w:rsid w:val="00FB4CF2"/>
    <w:rsid w:val="00FB6632"/>
    <w:rsid w:val="00FC122C"/>
    <w:rsid w:val="00FC19F9"/>
    <w:rsid w:val="00FC27DB"/>
    <w:rsid w:val="00FC2947"/>
    <w:rsid w:val="00FC3FEA"/>
    <w:rsid w:val="00FC4093"/>
    <w:rsid w:val="00FC5919"/>
    <w:rsid w:val="00FC6314"/>
    <w:rsid w:val="00FC6CAC"/>
    <w:rsid w:val="00FC750D"/>
    <w:rsid w:val="00FC7992"/>
    <w:rsid w:val="00FC7CBA"/>
    <w:rsid w:val="00FD0DF3"/>
    <w:rsid w:val="00FD0EAB"/>
    <w:rsid w:val="00FD1E56"/>
    <w:rsid w:val="00FD332D"/>
    <w:rsid w:val="00FD3989"/>
    <w:rsid w:val="00FD48CF"/>
    <w:rsid w:val="00FD5C17"/>
    <w:rsid w:val="00FD5E3C"/>
    <w:rsid w:val="00FD68F9"/>
    <w:rsid w:val="00FE0BF9"/>
    <w:rsid w:val="00FE1098"/>
    <w:rsid w:val="00FE22D2"/>
    <w:rsid w:val="00FE28D4"/>
    <w:rsid w:val="00FE2A36"/>
    <w:rsid w:val="00FE578C"/>
    <w:rsid w:val="00FE5C27"/>
    <w:rsid w:val="00FE6A6C"/>
    <w:rsid w:val="00FF0866"/>
    <w:rsid w:val="00FF0F5E"/>
    <w:rsid w:val="00FF0FC3"/>
    <w:rsid w:val="00FF2FCC"/>
    <w:rsid w:val="00FF685A"/>
    <w:rsid w:val="00FF6E3C"/>
    <w:rsid w:val="01E86693"/>
    <w:rsid w:val="023094D7"/>
    <w:rsid w:val="02D1812E"/>
    <w:rsid w:val="05CA53D2"/>
    <w:rsid w:val="06167396"/>
    <w:rsid w:val="06305578"/>
    <w:rsid w:val="06B8AEBB"/>
    <w:rsid w:val="07DEB918"/>
    <w:rsid w:val="0893BCE2"/>
    <w:rsid w:val="0A0BE310"/>
    <w:rsid w:val="0C6DACAD"/>
    <w:rsid w:val="0C708508"/>
    <w:rsid w:val="0C782355"/>
    <w:rsid w:val="0CEDE796"/>
    <w:rsid w:val="0DF5B6F1"/>
    <w:rsid w:val="0E1871AD"/>
    <w:rsid w:val="1064452A"/>
    <w:rsid w:val="107808FD"/>
    <w:rsid w:val="115C58BF"/>
    <w:rsid w:val="11C61502"/>
    <w:rsid w:val="11E74F87"/>
    <w:rsid w:val="121CC3FF"/>
    <w:rsid w:val="13647BBA"/>
    <w:rsid w:val="144123FD"/>
    <w:rsid w:val="1464C77B"/>
    <w:rsid w:val="17DB68D3"/>
    <w:rsid w:val="193D7D7D"/>
    <w:rsid w:val="1951B99B"/>
    <w:rsid w:val="1A913450"/>
    <w:rsid w:val="1AEFED9C"/>
    <w:rsid w:val="1AFDA02C"/>
    <w:rsid w:val="1B1CD751"/>
    <w:rsid w:val="1BBE8C97"/>
    <w:rsid w:val="1BF83CE3"/>
    <w:rsid w:val="1CB587F5"/>
    <w:rsid w:val="1CB87537"/>
    <w:rsid w:val="1DE848B1"/>
    <w:rsid w:val="1E547813"/>
    <w:rsid w:val="1ED2E930"/>
    <w:rsid w:val="1FD80D15"/>
    <w:rsid w:val="2036432B"/>
    <w:rsid w:val="2061B93A"/>
    <w:rsid w:val="208CA853"/>
    <w:rsid w:val="20A4A1C0"/>
    <w:rsid w:val="2163A930"/>
    <w:rsid w:val="22B96316"/>
    <w:rsid w:val="22BF5615"/>
    <w:rsid w:val="235FEB60"/>
    <w:rsid w:val="23EB851B"/>
    <w:rsid w:val="24873006"/>
    <w:rsid w:val="24CEF41D"/>
    <w:rsid w:val="2529878D"/>
    <w:rsid w:val="289E51D9"/>
    <w:rsid w:val="2A961533"/>
    <w:rsid w:val="2AD08119"/>
    <w:rsid w:val="2B15B7DD"/>
    <w:rsid w:val="2B3668AF"/>
    <w:rsid w:val="2B5B470D"/>
    <w:rsid w:val="2C7AC4C5"/>
    <w:rsid w:val="2CA43F92"/>
    <w:rsid w:val="2CD152B4"/>
    <w:rsid w:val="2E35F773"/>
    <w:rsid w:val="2E5EAFB0"/>
    <w:rsid w:val="309F5917"/>
    <w:rsid w:val="30F90099"/>
    <w:rsid w:val="31A3C3E1"/>
    <w:rsid w:val="31FD861F"/>
    <w:rsid w:val="335CBF12"/>
    <w:rsid w:val="3403D095"/>
    <w:rsid w:val="36D71249"/>
    <w:rsid w:val="37114993"/>
    <w:rsid w:val="37640C5E"/>
    <w:rsid w:val="38CEF85D"/>
    <w:rsid w:val="38E0C77A"/>
    <w:rsid w:val="393F2354"/>
    <w:rsid w:val="39AA5E03"/>
    <w:rsid w:val="39E0DB20"/>
    <w:rsid w:val="3A12B9C2"/>
    <w:rsid w:val="3DB0ABA5"/>
    <w:rsid w:val="3DFD2C3F"/>
    <w:rsid w:val="3EE86D18"/>
    <w:rsid w:val="404F1D30"/>
    <w:rsid w:val="4078964E"/>
    <w:rsid w:val="40AAA481"/>
    <w:rsid w:val="40D4A610"/>
    <w:rsid w:val="43160C3E"/>
    <w:rsid w:val="43E8B94E"/>
    <w:rsid w:val="466A398D"/>
    <w:rsid w:val="46DB3B84"/>
    <w:rsid w:val="47090638"/>
    <w:rsid w:val="4712656B"/>
    <w:rsid w:val="4794787D"/>
    <w:rsid w:val="480145A5"/>
    <w:rsid w:val="4A9DBD09"/>
    <w:rsid w:val="4AD02965"/>
    <w:rsid w:val="4AF24E5B"/>
    <w:rsid w:val="4B1774A6"/>
    <w:rsid w:val="4B3DE9A7"/>
    <w:rsid w:val="4BA08918"/>
    <w:rsid w:val="4BD128B3"/>
    <w:rsid w:val="4EFE8E43"/>
    <w:rsid w:val="4F3F1435"/>
    <w:rsid w:val="508B61DD"/>
    <w:rsid w:val="512FA60D"/>
    <w:rsid w:val="515C2E45"/>
    <w:rsid w:val="519D7250"/>
    <w:rsid w:val="51BC58B1"/>
    <w:rsid w:val="51E7E8FE"/>
    <w:rsid w:val="55CF84B4"/>
    <w:rsid w:val="572F8DE9"/>
    <w:rsid w:val="57481D8A"/>
    <w:rsid w:val="583C11B0"/>
    <w:rsid w:val="58F4403E"/>
    <w:rsid w:val="597E7FF1"/>
    <w:rsid w:val="5AACC587"/>
    <w:rsid w:val="5AD68853"/>
    <w:rsid w:val="5B0C99C9"/>
    <w:rsid w:val="5B35498F"/>
    <w:rsid w:val="5DADACE4"/>
    <w:rsid w:val="5DF245BB"/>
    <w:rsid w:val="5F9AE079"/>
    <w:rsid w:val="5FABCA76"/>
    <w:rsid w:val="62112977"/>
    <w:rsid w:val="62794060"/>
    <w:rsid w:val="62FDFE44"/>
    <w:rsid w:val="637DCB10"/>
    <w:rsid w:val="6395694D"/>
    <w:rsid w:val="64E64A0F"/>
    <w:rsid w:val="64EFD131"/>
    <w:rsid w:val="6529E462"/>
    <w:rsid w:val="6580861E"/>
    <w:rsid w:val="65A5C631"/>
    <w:rsid w:val="65E1C902"/>
    <w:rsid w:val="66277247"/>
    <w:rsid w:val="66681536"/>
    <w:rsid w:val="66D1E4C8"/>
    <w:rsid w:val="67E9BA5D"/>
    <w:rsid w:val="69DF00F6"/>
    <w:rsid w:val="6A8866AE"/>
    <w:rsid w:val="6AB7C803"/>
    <w:rsid w:val="6BA22782"/>
    <w:rsid w:val="6CAF76A1"/>
    <w:rsid w:val="6CE47B53"/>
    <w:rsid w:val="6D7DCA9F"/>
    <w:rsid w:val="6DA6DF13"/>
    <w:rsid w:val="6E4EEC81"/>
    <w:rsid w:val="6FC8706A"/>
    <w:rsid w:val="72368837"/>
    <w:rsid w:val="72B568B1"/>
    <w:rsid w:val="758033CD"/>
    <w:rsid w:val="75A7504E"/>
    <w:rsid w:val="764781CD"/>
    <w:rsid w:val="771DC466"/>
    <w:rsid w:val="7785383F"/>
    <w:rsid w:val="77B9F44E"/>
    <w:rsid w:val="781FB206"/>
    <w:rsid w:val="78F929AB"/>
    <w:rsid w:val="7A7A8994"/>
    <w:rsid w:val="7BF9C87A"/>
    <w:rsid w:val="7D757B6F"/>
    <w:rsid w:val="7D94C9EF"/>
    <w:rsid w:val="7E51223F"/>
    <w:rsid w:val="7E8ED2E7"/>
    <w:rsid w:val="7EC069B0"/>
    <w:rsid w:val="7F0E008D"/>
    <w:rsid w:val="7F5799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F36C8"/>
  <w15:docId w15:val="{AECB9412-363D-418C-8B99-88D849F0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BD"/>
    <w:pPr>
      <w:spacing w:after="200" w:line="276" w:lineRule="auto"/>
      <w:jc w:val="left"/>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E415BD"/>
    <w:pPr>
      <w:spacing w:after="0" w:line="240" w:lineRule="auto"/>
      <w:ind w:left="1296"/>
    </w:pPr>
    <w:rPr>
      <w:rFonts w:ascii="Times New Roman" w:eastAsia="Times New Roman" w:hAnsi="Times New Roman" w:cs="Times New Roman"/>
      <w:sz w:val="24"/>
      <w:szCs w:val="20"/>
      <w:lang w:eastAsia="lt-LT"/>
    </w:rPr>
  </w:style>
  <w:style w:type="paragraph" w:customStyle="1" w:styleId="pavadinimas1">
    <w:name w:val="pavadinimas1"/>
    <w:basedOn w:val="Normal"/>
    <w:rsid w:val="00E415BD"/>
    <w:pPr>
      <w:suppressAutoHyphens/>
      <w:spacing w:before="280" w:after="280" w:line="240" w:lineRule="auto"/>
    </w:pPr>
    <w:rPr>
      <w:rFonts w:ascii="Times New Roman" w:eastAsia="Times New Roman" w:hAnsi="Times New Roman" w:cs="Times New Roman"/>
      <w:sz w:val="24"/>
      <w:szCs w:val="24"/>
      <w:lang w:eastAsia="ar-SA"/>
    </w:rPr>
  </w:style>
  <w:style w:type="table" w:styleId="TableGrid">
    <w:name w:val="Table Grid"/>
    <w:aliases w:val="CV table,CV1,Lentelė (default'inė)"/>
    <w:basedOn w:val="TableNormal"/>
    <w:uiPriority w:val="59"/>
    <w:rsid w:val="000D659C"/>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0D659C"/>
    <w:pPr>
      <w:spacing w:after="0" w:line="240" w:lineRule="auto"/>
    </w:pPr>
    <w:rPr>
      <w:sz w:val="20"/>
      <w:szCs w:val="20"/>
    </w:rPr>
  </w:style>
  <w:style w:type="character" w:customStyle="1" w:styleId="FootnoteTextChar">
    <w:name w:val="Footnote Text Char"/>
    <w:basedOn w:val="DefaultParagraphFont"/>
    <w:link w:val="FootnoteText"/>
    <w:rsid w:val="000D659C"/>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D659C"/>
    <w:rPr>
      <w:vertAlign w:val="superscript"/>
    </w:rPr>
  </w:style>
  <w:style w:type="paragraph" w:styleId="CommentText">
    <w:name w:val="annotation text"/>
    <w:basedOn w:val="Normal"/>
    <w:link w:val="CommentTextChar"/>
    <w:uiPriority w:val="99"/>
    <w:unhideWhenUsed/>
    <w:rsid w:val="007B7369"/>
    <w:pPr>
      <w:spacing w:line="240" w:lineRule="auto"/>
    </w:pPr>
    <w:rPr>
      <w:sz w:val="20"/>
      <w:szCs w:val="20"/>
    </w:rPr>
  </w:style>
  <w:style w:type="character" w:customStyle="1" w:styleId="CommentTextChar">
    <w:name w:val="Comment Text Char"/>
    <w:basedOn w:val="DefaultParagraphFont"/>
    <w:link w:val="CommentText"/>
    <w:uiPriority w:val="99"/>
    <w:rsid w:val="007B7369"/>
    <w:rPr>
      <w:rFonts w:asciiTheme="minorHAnsi" w:hAnsiTheme="minorHAnsi" w:cstheme="minorBidi"/>
      <w:sz w:val="20"/>
      <w:szCs w:val="20"/>
    </w:rPr>
  </w:style>
  <w:style w:type="character" w:styleId="CommentReference">
    <w:name w:val="annotation reference"/>
    <w:basedOn w:val="DefaultParagraphFont"/>
    <w:uiPriority w:val="99"/>
    <w:unhideWhenUsed/>
    <w:rsid w:val="00E14442"/>
    <w:rPr>
      <w:sz w:val="16"/>
      <w:szCs w:val="16"/>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E14442"/>
    <w:rPr>
      <w:rFonts w:eastAsia="Times New Roman"/>
      <w:szCs w:val="20"/>
      <w:lang w:eastAsia="lt-LT"/>
    </w:rPr>
  </w:style>
  <w:style w:type="paragraph" w:customStyle="1" w:styleId="naispant">
    <w:name w:val="naispant"/>
    <w:basedOn w:val="Normal"/>
    <w:rsid w:val="00E14442"/>
    <w:pPr>
      <w:spacing w:before="75" w:after="75" w:line="240" w:lineRule="auto"/>
      <w:ind w:left="375" w:firstLine="375"/>
      <w:jc w:val="both"/>
    </w:pPr>
    <w:rPr>
      <w:rFonts w:ascii="Times New Roman" w:eastAsia="Times New Roman" w:hAnsi="Times New Roman" w:cs="Times New Roman"/>
      <w:b/>
      <w:bCs/>
      <w:sz w:val="24"/>
      <w:szCs w:val="24"/>
      <w:lang w:val="lv-LV" w:eastAsia="lv-LV"/>
    </w:rPr>
  </w:style>
  <w:style w:type="paragraph" w:styleId="BalloonText">
    <w:name w:val="Balloon Text"/>
    <w:basedOn w:val="Normal"/>
    <w:link w:val="BalloonTextChar"/>
    <w:uiPriority w:val="99"/>
    <w:semiHidden/>
    <w:unhideWhenUsed/>
    <w:rsid w:val="00E14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4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57A35"/>
    <w:rPr>
      <w:b/>
      <w:bCs/>
    </w:rPr>
  </w:style>
  <w:style w:type="character" w:customStyle="1" w:styleId="CommentSubjectChar">
    <w:name w:val="Comment Subject Char"/>
    <w:basedOn w:val="CommentTextChar"/>
    <w:link w:val="CommentSubject"/>
    <w:uiPriority w:val="99"/>
    <w:semiHidden/>
    <w:rsid w:val="00357A35"/>
    <w:rPr>
      <w:rFonts w:asciiTheme="minorHAnsi" w:hAnsiTheme="minorHAnsi" w:cstheme="minorBidi"/>
      <w:b/>
      <w:bCs/>
      <w:sz w:val="20"/>
      <w:szCs w:val="20"/>
    </w:rPr>
  </w:style>
  <w:style w:type="character" w:customStyle="1" w:styleId="highlight">
    <w:name w:val="highlight"/>
    <w:basedOn w:val="DefaultParagraphFont"/>
    <w:rsid w:val="00794A85"/>
  </w:style>
  <w:style w:type="paragraph" w:customStyle="1" w:styleId="paragraph">
    <w:name w:val="paragraph"/>
    <w:basedOn w:val="Normal"/>
    <w:rsid w:val="009F7B4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F7B41"/>
  </w:style>
  <w:style w:type="character" w:customStyle="1" w:styleId="eop">
    <w:name w:val="eop"/>
    <w:basedOn w:val="DefaultParagraphFont"/>
    <w:rsid w:val="009F7B41"/>
  </w:style>
  <w:style w:type="character" w:customStyle="1" w:styleId="Paminjimas1">
    <w:name w:val="Paminėjimas1"/>
    <w:basedOn w:val="DefaultParagraphFont"/>
    <w:uiPriority w:val="99"/>
    <w:unhideWhenUsed/>
    <w:rsid w:val="00EB0C91"/>
    <w:rPr>
      <w:color w:val="2B579A"/>
      <w:shd w:val="clear" w:color="auto" w:fill="E6E6E6"/>
    </w:rPr>
  </w:style>
  <w:style w:type="paragraph" w:styleId="Revision">
    <w:name w:val="Revision"/>
    <w:hidden/>
    <w:uiPriority w:val="99"/>
    <w:semiHidden/>
    <w:rsid w:val="00E14A0A"/>
    <w:pPr>
      <w:spacing w:after="0"/>
      <w:jc w:val="left"/>
    </w:pPr>
    <w:rPr>
      <w:rFonts w:asciiTheme="minorHAnsi" w:hAnsiTheme="minorHAnsi" w:cstheme="minorBidi"/>
      <w:sz w:val="22"/>
    </w:rPr>
  </w:style>
  <w:style w:type="paragraph" w:customStyle="1" w:styleId="Default">
    <w:name w:val="Default"/>
    <w:rsid w:val="00484FFB"/>
    <w:pPr>
      <w:autoSpaceDE w:val="0"/>
      <w:autoSpaceDN w:val="0"/>
      <w:adjustRightInd w:val="0"/>
      <w:spacing w:after="0"/>
      <w:jc w:val="left"/>
    </w:pPr>
    <w:rPr>
      <w:rFonts w:ascii="TimesNewRomanPSMT" w:hAnsi="TimesNewRomanPSMT" w:cs="TimesNewRomanPSMT"/>
      <w:color w:val="000000"/>
      <w:szCs w:val="24"/>
      <w:lang w:val="en-US"/>
    </w:rPr>
  </w:style>
  <w:style w:type="paragraph" w:styleId="Header">
    <w:name w:val="header"/>
    <w:basedOn w:val="Normal"/>
    <w:link w:val="HeaderChar"/>
    <w:uiPriority w:val="99"/>
    <w:unhideWhenUsed/>
    <w:rsid w:val="00AC23AC"/>
    <w:pPr>
      <w:tabs>
        <w:tab w:val="center" w:pos="4986"/>
        <w:tab w:val="right" w:pos="9972"/>
      </w:tabs>
      <w:spacing w:after="0" w:line="240" w:lineRule="auto"/>
    </w:pPr>
  </w:style>
  <w:style w:type="character" w:customStyle="1" w:styleId="HeaderChar">
    <w:name w:val="Header Char"/>
    <w:basedOn w:val="DefaultParagraphFont"/>
    <w:link w:val="Header"/>
    <w:uiPriority w:val="99"/>
    <w:rsid w:val="00AC23AC"/>
    <w:rPr>
      <w:rFonts w:asciiTheme="minorHAnsi" w:hAnsiTheme="minorHAnsi" w:cstheme="minorBidi"/>
      <w:sz w:val="22"/>
    </w:rPr>
  </w:style>
  <w:style w:type="paragraph" w:styleId="Footer">
    <w:name w:val="footer"/>
    <w:basedOn w:val="Normal"/>
    <w:link w:val="FooterChar"/>
    <w:uiPriority w:val="99"/>
    <w:unhideWhenUsed/>
    <w:rsid w:val="00AC23AC"/>
    <w:pPr>
      <w:tabs>
        <w:tab w:val="center" w:pos="4986"/>
        <w:tab w:val="right" w:pos="9972"/>
      </w:tabs>
      <w:spacing w:after="0" w:line="240" w:lineRule="auto"/>
    </w:pPr>
  </w:style>
  <w:style w:type="character" w:customStyle="1" w:styleId="FooterChar">
    <w:name w:val="Footer Char"/>
    <w:basedOn w:val="DefaultParagraphFont"/>
    <w:link w:val="Footer"/>
    <w:uiPriority w:val="99"/>
    <w:rsid w:val="00AC23AC"/>
    <w:rPr>
      <w:rFonts w:asciiTheme="minorHAnsi" w:hAnsiTheme="minorHAnsi" w:cstheme="minorBidi"/>
      <w:sz w:val="22"/>
    </w:rPr>
  </w:style>
  <w:style w:type="character" w:customStyle="1" w:styleId="cf01">
    <w:name w:val="cf01"/>
    <w:basedOn w:val="DefaultParagraphFont"/>
    <w:rsid w:val="00A044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83598">
      <w:bodyDiv w:val="1"/>
      <w:marLeft w:val="0"/>
      <w:marRight w:val="0"/>
      <w:marTop w:val="0"/>
      <w:marBottom w:val="0"/>
      <w:divBdr>
        <w:top w:val="none" w:sz="0" w:space="0" w:color="auto"/>
        <w:left w:val="none" w:sz="0" w:space="0" w:color="auto"/>
        <w:bottom w:val="none" w:sz="0" w:space="0" w:color="auto"/>
        <w:right w:val="none" w:sz="0" w:space="0" w:color="auto"/>
      </w:divBdr>
    </w:div>
    <w:div w:id="993951378">
      <w:bodyDiv w:val="1"/>
      <w:marLeft w:val="0"/>
      <w:marRight w:val="0"/>
      <w:marTop w:val="0"/>
      <w:marBottom w:val="0"/>
      <w:divBdr>
        <w:top w:val="none" w:sz="0" w:space="0" w:color="auto"/>
        <w:left w:val="none" w:sz="0" w:space="0" w:color="auto"/>
        <w:bottom w:val="none" w:sz="0" w:space="0" w:color="auto"/>
        <w:right w:val="none" w:sz="0" w:space="0" w:color="auto"/>
      </w:divBdr>
    </w:div>
    <w:div w:id="1618026184">
      <w:bodyDiv w:val="1"/>
      <w:marLeft w:val="0"/>
      <w:marRight w:val="0"/>
      <w:marTop w:val="0"/>
      <w:marBottom w:val="0"/>
      <w:divBdr>
        <w:top w:val="none" w:sz="0" w:space="0" w:color="auto"/>
        <w:left w:val="none" w:sz="0" w:space="0" w:color="auto"/>
        <w:bottom w:val="none" w:sz="0" w:space="0" w:color="auto"/>
        <w:right w:val="none" w:sz="0" w:space="0" w:color="auto"/>
      </w:divBdr>
      <w:divsChild>
        <w:div w:id="560215030">
          <w:marLeft w:val="0"/>
          <w:marRight w:val="0"/>
          <w:marTop w:val="0"/>
          <w:marBottom w:val="0"/>
          <w:divBdr>
            <w:top w:val="none" w:sz="0" w:space="0" w:color="auto"/>
            <w:left w:val="none" w:sz="0" w:space="0" w:color="auto"/>
            <w:bottom w:val="none" w:sz="0" w:space="0" w:color="auto"/>
            <w:right w:val="none" w:sz="0" w:space="0" w:color="auto"/>
          </w:divBdr>
        </w:div>
        <w:div w:id="1952785009">
          <w:marLeft w:val="0"/>
          <w:marRight w:val="0"/>
          <w:marTop w:val="0"/>
          <w:marBottom w:val="0"/>
          <w:divBdr>
            <w:top w:val="none" w:sz="0" w:space="0" w:color="auto"/>
            <w:left w:val="none" w:sz="0" w:space="0" w:color="auto"/>
            <w:bottom w:val="none" w:sz="0" w:space="0" w:color="auto"/>
            <w:right w:val="none" w:sz="0" w:space="0" w:color="auto"/>
          </w:divBdr>
        </w:div>
        <w:div w:id="1251965688">
          <w:marLeft w:val="0"/>
          <w:marRight w:val="0"/>
          <w:marTop w:val="0"/>
          <w:marBottom w:val="0"/>
          <w:divBdr>
            <w:top w:val="none" w:sz="0" w:space="0" w:color="auto"/>
            <w:left w:val="none" w:sz="0" w:space="0" w:color="auto"/>
            <w:bottom w:val="none" w:sz="0" w:space="0" w:color="auto"/>
            <w:right w:val="none" w:sz="0" w:space="0" w:color="auto"/>
          </w:divBdr>
        </w:div>
        <w:div w:id="956914201">
          <w:marLeft w:val="0"/>
          <w:marRight w:val="0"/>
          <w:marTop w:val="0"/>
          <w:marBottom w:val="0"/>
          <w:divBdr>
            <w:top w:val="none" w:sz="0" w:space="0" w:color="auto"/>
            <w:left w:val="none" w:sz="0" w:space="0" w:color="auto"/>
            <w:bottom w:val="none" w:sz="0" w:space="0" w:color="auto"/>
            <w:right w:val="none" w:sz="0" w:space="0" w:color="auto"/>
          </w:divBdr>
        </w:div>
        <w:div w:id="160589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469A9-4DC8-43D2-AE10-F4CD2021ADE0}">
  <ds:schemaRef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BA31E4C-C9F4-420C-98C8-4FDE7A6554C1}">
  <ds:schemaRefs>
    <ds:schemaRef ds:uri="http://schemas.microsoft.com/sharepoint/v3/contenttype/forms"/>
  </ds:schemaRefs>
</ds:datastoreItem>
</file>

<file path=customXml/itemProps3.xml><?xml version="1.0" encoding="utf-8"?>
<ds:datastoreItem xmlns:ds="http://schemas.openxmlformats.org/officeDocument/2006/customXml" ds:itemID="{FE051F41-72CA-41DB-BA17-58FDCA125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2FF417-95A4-47EA-BB05-85F954C9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4096</Words>
  <Characters>2335</Characters>
  <Application>Microsoft Office Word</Application>
  <DocSecurity>4</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548982b6-46d7-4cd1-a555-48bfa10b8995</vt:lpstr>
      <vt:lpstr>548982b6-46d7-4cd1-a555-48bfa10b8995</vt:lpstr>
    </vt:vector>
  </TitlesOfParts>
  <Company>HP Inc.</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548982b6-46d7-4cd1-a555-48bfa10b8995</dc:title>
  <dc:creator>Božena Zaikovska-Tomkevičienė</dc:creator>
  <cp:lastModifiedBy>Marija Samavičiūtė</cp:lastModifiedBy>
  <cp:revision>2</cp:revision>
  <dcterms:created xsi:type="dcterms:W3CDTF">2025-09-04T06:56:00Z</dcterms:created>
  <dcterms:modified xsi:type="dcterms:W3CDTF">2025-09-04T06:56:00Z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