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5899" w14:textId="77777777" w:rsidR="00BB4571" w:rsidRPr="006536A3" w:rsidRDefault="00BB4571" w:rsidP="00BB4571">
      <w:pPr>
        <w:tabs>
          <w:tab w:val="center" w:pos="4986"/>
          <w:tab w:val="right" w:pos="9972"/>
        </w:tabs>
        <w:rPr>
          <w:lang w:val="en-US"/>
        </w:rPr>
      </w:pPr>
    </w:p>
    <w:p w14:paraId="248ED9A6" w14:textId="1966A3E8" w:rsidR="00BB4571" w:rsidRPr="0065205D" w:rsidRDefault="00806398" w:rsidP="00806398">
      <w:pPr>
        <w:jc w:val="right"/>
        <w:rPr>
          <w:b/>
          <w:bCs/>
          <w:color w:val="000000" w:themeColor="text1"/>
          <w:szCs w:val="24"/>
          <w:lang w:val="lt"/>
        </w:rPr>
      </w:pPr>
      <w:r w:rsidRPr="0065205D">
        <w:rPr>
          <w:b/>
          <w:bCs/>
          <w:szCs w:val="24"/>
        </w:rPr>
        <w:t>Projektas</w:t>
      </w:r>
    </w:p>
    <w:p w14:paraId="174076A5" w14:textId="77777777" w:rsidR="00BB4571" w:rsidRDefault="00BB4571" w:rsidP="00BB4571">
      <w:pPr>
        <w:jc w:val="center"/>
        <w:rPr>
          <w:b/>
          <w:bCs/>
          <w:color w:val="000000" w:themeColor="text1"/>
          <w:szCs w:val="24"/>
          <w:lang w:val="lt"/>
        </w:rPr>
      </w:pPr>
    </w:p>
    <w:p w14:paraId="1F145A68" w14:textId="77777777" w:rsidR="00BB4571" w:rsidRDefault="00BB4571" w:rsidP="00BB4571">
      <w:pPr>
        <w:jc w:val="center"/>
        <w:rPr>
          <w:b/>
          <w:bCs/>
          <w:color w:val="000000" w:themeColor="text1"/>
          <w:szCs w:val="24"/>
          <w:lang w:val="lt"/>
        </w:rPr>
      </w:pPr>
      <w:r>
        <w:rPr>
          <w:b/>
          <w:bCs/>
          <w:color w:val="000000" w:themeColor="text1"/>
          <w:szCs w:val="24"/>
          <w:lang w:val="lt"/>
        </w:rPr>
        <w:t>L</w:t>
      </w:r>
      <w:r w:rsidRPr="03057A22">
        <w:rPr>
          <w:b/>
          <w:bCs/>
          <w:color w:val="000000" w:themeColor="text1"/>
          <w:szCs w:val="24"/>
          <w:lang w:val="lt"/>
        </w:rPr>
        <w:t>IETUVOS RESPUBLIKOS SVEIKATOS APSAUGOS MINISTRAS</w:t>
      </w:r>
    </w:p>
    <w:p w14:paraId="6ADCFFAD" w14:textId="77777777" w:rsidR="00BB4571" w:rsidRDefault="00BB4571" w:rsidP="00BB4571">
      <w:pPr>
        <w:jc w:val="center"/>
        <w:rPr>
          <w:b/>
          <w:bCs/>
          <w:color w:val="000000" w:themeColor="text1"/>
          <w:szCs w:val="24"/>
          <w:lang w:val="lt"/>
        </w:rPr>
      </w:pPr>
      <w:r w:rsidRPr="03057A22">
        <w:rPr>
          <w:b/>
          <w:bCs/>
          <w:color w:val="000000" w:themeColor="text1"/>
          <w:szCs w:val="24"/>
          <w:lang w:val="lt"/>
        </w:rPr>
        <w:t xml:space="preserve"> </w:t>
      </w:r>
    </w:p>
    <w:p w14:paraId="3B497D05" w14:textId="77777777" w:rsidR="00BB4571" w:rsidRDefault="00BB4571" w:rsidP="00BB4571">
      <w:pPr>
        <w:jc w:val="center"/>
        <w:rPr>
          <w:b/>
          <w:bCs/>
          <w:color w:val="000000" w:themeColor="text1"/>
          <w:szCs w:val="24"/>
          <w:lang w:val="lt"/>
        </w:rPr>
      </w:pPr>
      <w:r w:rsidRPr="03057A22">
        <w:rPr>
          <w:b/>
          <w:bCs/>
          <w:color w:val="000000" w:themeColor="text1"/>
          <w:szCs w:val="24"/>
          <w:lang w:val="lt"/>
        </w:rPr>
        <w:t>ĮSAKYMAS</w:t>
      </w:r>
    </w:p>
    <w:p w14:paraId="41F82A11" w14:textId="77777777" w:rsidR="0017392F" w:rsidRPr="00497DA2" w:rsidRDefault="0017392F" w:rsidP="0017392F">
      <w:pPr>
        <w:jc w:val="center"/>
        <w:rPr>
          <w:b/>
          <w:bCs/>
          <w:szCs w:val="24"/>
        </w:rPr>
      </w:pPr>
      <w:r w:rsidRPr="00497DA2">
        <w:rPr>
          <w:b/>
          <w:bCs/>
          <w:szCs w:val="24"/>
        </w:rPr>
        <w:t xml:space="preserve">DĖL LIETUVOS RESPUBLIKOS SVEIKATOS APSAUGOS MINISTRO 2022 M. GEGUŽĖS 20 D. ĮSAKYMO NR. V-988 „DĖL </w:t>
      </w:r>
      <w:r w:rsidRPr="00497DA2">
        <w:rPr>
          <w:b/>
          <w:bCs/>
          <w:caps/>
          <w:color w:val="000000"/>
          <w:szCs w:val="24"/>
          <w:lang w:eastAsia="lt-LT"/>
        </w:rPr>
        <w:t xml:space="preserve">2022–2030 METŲ PLĖTROS PROGRAMOS VALDYTOJOS LIETUVOS RESPUBLIKOS SVEIKATOS APSAUGOS MINISTERIJOS SVEIKATOS PRIEŽIŪROS KOKYBĖS IR EFEKTYVUMO </w:t>
      </w:r>
      <w:r w:rsidRPr="00497DA2">
        <w:rPr>
          <w:b/>
          <w:bCs/>
          <w:caps/>
          <w:szCs w:val="24"/>
          <w:lang w:eastAsia="lt-LT"/>
        </w:rPr>
        <w:t>DIDINIMO PLĖTROS PROGRAMOS PAŽANGOS PRIEMONĖS NR. 11-002-02-11-01 „GERINTI SVEIKATOS PRIEŽIŪROS PASLAUGŲ KOKYBĘ IR PRIEINAMUMĄ“ APRAŠO patvirtinimo“ PAKEITIMO</w:t>
      </w:r>
    </w:p>
    <w:p w14:paraId="6872B7AC" w14:textId="77777777" w:rsidR="0017392F" w:rsidRDefault="0017392F" w:rsidP="0017392F">
      <w:pPr>
        <w:jc w:val="center"/>
        <w:rPr>
          <w:szCs w:val="24"/>
        </w:rPr>
      </w:pPr>
    </w:p>
    <w:p w14:paraId="13FD3819" w14:textId="6A5D4A93" w:rsidR="0017392F" w:rsidRPr="00497DA2" w:rsidRDefault="0017392F" w:rsidP="0017392F">
      <w:pPr>
        <w:jc w:val="center"/>
        <w:rPr>
          <w:szCs w:val="24"/>
        </w:rPr>
      </w:pPr>
      <w:r w:rsidRPr="00497DA2">
        <w:rPr>
          <w:szCs w:val="24"/>
        </w:rPr>
        <w:t>202</w:t>
      </w:r>
      <w:r>
        <w:rPr>
          <w:szCs w:val="24"/>
        </w:rPr>
        <w:t>5</w:t>
      </w:r>
      <w:r w:rsidRPr="00497DA2">
        <w:rPr>
          <w:szCs w:val="24"/>
        </w:rPr>
        <w:t xml:space="preserve">  m.</w:t>
      </w:r>
      <w:r>
        <w:rPr>
          <w:szCs w:val="24"/>
        </w:rPr>
        <w:t xml:space="preserve">                 </w:t>
      </w:r>
      <w:r w:rsidRPr="00497DA2">
        <w:rPr>
          <w:szCs w:val="24"/>
        </w:rPr>
        <w:t xml:space="preserve">     d. Nr. V-</w:t>
      </w:r>
    </w:p>
    <w:p w14:paraId="745DDF29" w14:textId="77777777" w:rsidR="0017392F" w:rsidRPr="00497DA2" w:rsidRDefault="0017392F" w:rsidP="0017392F">
      <w:pPr>
        <w:jc w:val="center"/>
        <w:rPr>
          <w:szCs w:val="24"/>
        </w:rPr>
      </w:pPr>
      <w:r w:rsidRPr="00497DA2">
        <w:rPr>
          <w:szCs w:val="24"/>
        </w:rPr>
        <w:t>Vilnius</w:t>
      </w:r>
    </w:p>
    <w:p w14:paraId="50471E0E" w14:textId="77777777" w:rsidR="0017392F" w:rsidRDefault="0017392F" w:rsidP="0017392F">
      <w:pPr>
        <w:ind w:firstLine="851"/>
        <w:jc w:val="both"/>
        <w:rPr>
          <w:szCs w:val="24"/>
        </w:rPr>
      </w:pPr>
    </w:p>
    <w:p w14:paraId="0CE0408D" w14:textId="1ADEBD64" w:rsidR="00E2065F" w:rsidRDefault="0017392F" w:rsidP="00686BA1">
      <w:pPr>
        <w:ind w:firstLine="851"/>
        <w:jc w:val="both"/>
        <w:rPr>
          <w:color w:val="000000" w:themeColor="text1"/>
          <w:szCs w:val="24"/>
          <w:lang w:val="lt"/>
        </w:rPr>
      </w:pPr>
      <w:r w:rsidRPr="00497DA2">
        <w:t>P a k e i č i u 2022–2030 metų plėtros programos valdytojos Lietuvos Respublikos sveikatos apsaugos ministerijos sveikatos priežiūros kokybės ir efektyvumo didinimo plėtros programos pažangos priemonės Nr. 11</w:t>
      </w:r>
      <w:r w:rsidRPr="00497DA2">
        <w:rPr>
          <w:caps/>
        </w:rPr>
        <w:t>-002-02-11-01 </w:t>
      </w:r>
      <w:r w:rsidRPr="00497DA2">
        <w:t>„Gerinti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w:t>
      </w:r>
      <w:r w:rsidRPr="00497DA2">
        <w:rPr>
          <w:caps/>
        </w:rPr>
        <w:t>-002-02-11-01 </w:t>
      </w:r>
      <w:r w:rsidRPr="00497DA2">
        <w:t>„Gerinti sveikatos priežiūros paslaugų kokybę ir prieinamumą“ aprašo patvirtinimo“</w:t>
      </w:r>
      <w:r>
        <w:t>:</w:t>
      </w:r>
      <w:r w:rsidR="00686BA1">
        <w:rPr>
          <w:color w:val="000000" w:themeColor="text1"/>
          <w:szCs w:val="24"/>
          <w:lang w:val="lt"/>
        </w:rPr>
        <w:t xml:space="preserve"> </w:t>
      </w:r>
    </w:p>
    <w:p w14:paraId="595DBA59" w14:textId="77777777" w:rsidR="00355C4E" w:rsidRPr="005A10C3" w:rsidRDefault="00355C4E" w:rsidP="00355C4E">
      <w:pPr>
        <w:ind w:firstLine="851"/>
        <w:rPr>
          <w:szCs w:val="24"/>
        </w:rPr>
      </w:pPr>
      <w:r>
        <w:rPr>
          <w:szCs w:val="24"/>
        </w:rPr>
        <w:t xml:space="preserve">1. </w:t>
      </w:r>
      <w:r w:rsidRPr="005A10C3">
        <w:rPr>
          <w:szCs w:val="24"/>
        </w:rPr>
        <w:t>Pakeičiu III skyriaus lentelės 11.2 papunktį ir jį išdėstau taip:</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709"/>
        <w:gridCol w:w="1134"/>
        <w:gridCol w:w="709"/>
        <w:gridCol w:w="850"/>
        <w:gridCol w:w="709"/>
        <w:gridCol w:w="1276"/>
        <w:gridCol w:w="1559"/>
        <w:gridCol w:w="2551"/>
        <w:gridCol w:w="1276"/>
        <w:gridCol w:w="992"/>
        <w:gridCol w:w="993"/>
      </w:tblGrid>
      <w:tr w:rsidR="00355C4E" w:rsidRPr="007D3083" w14:paraId="0B29B8EF" w14:textId="77777777" w:rsidTr="00CB70F0">
        <w:trPr>
          <w:trHeight w:val="943"/>
        </w:trPr>
        <w:tc>
          <w:tcPr>
            <w:tcW w:w="2410" w:type="dxa"/>
            <w:vMerge w:val="restart"/>
            <w:tcMar>
              <w:top w:w="0" w:type="dxa"/>
              <w:left w:w="108" w:type="dxa"/>
              <w:bottom w:w="0" w:type="dxa"/>
              <w:right w:w="108" w:type="dxa"/>
            </w:tcMar>
            <w:hideMark/>
          </w:tcPr>
          <w:p w14:paraId="7BC2C983" w14:textId="77777777" w:rsidR="00355C4E" w:rsidRPr="007D3083" w:rsidRDefault="00355C4E" w:rsidP="006C5E8F">
            <w:pPr>
              <w:rPr>
                <w:szCs w:val="24"/>
              </w:rPr>
            </w:pPr>
            <w:r>
              <w:rPr>
                <w:szCs w:val="24"/>
              </w:rPr>
              <w:t>„</w:t>
            </w:r>
            <w:r w:rsidRPr="007D3083">
              <w:rPr>
                <w:szCs w:val="24"/>
              </w:rPr>
              <w:t>11.2. Sveikatos priežiūros  specialistų kvalifikacijos tobulinimas, Vidurio ir vakarų Lietuvos regionas</w:t>
            </w:r>
          </w:p>
        </w:tc>
        <w:tc>
          <w:tcPr>
            <w:tcW w:w="709" w:type="dxa"/>
            <w:vMerge w:val="restart"/>
            <w:tcMar>
              <w:top w:w="0" w:type="dxa"/>
              <w:left w:w="108" w:type="dxa"/>
              <w:bottom w:w="0" w:type="dxa"/>
              <w:right w:w="108" w:type="dxa"/>
            </w:tcMar>
            <w:hideMark/>
          </w:tcPr>
          <w:p w14:paraId="7AB996FB" w14:textId="77777777" w:rsidR="00355C4E" w:rsidRPr="007D3083" w:rsidRDefault="00355C4E" w:rsidP="006C5E8F">
            <w:pPr>
              <w:rPr>
                <w:szCs w:val="24"/>
              </w:rPr>
            </w:pPr>
            <w:r w:rsidRPr="007D3083">
              <w:rPr>
                <w:szCs w:val="24"/>
              </w:rPr>
              <w:t>I</w:t>
            </w:r>
          </w:p>
        </w:tc>
        <w:tc>
          <w:tcPr>
            <w:tcW w:w="1134" w:type="dxa"/>
            <w:vMerge w:val="restart"/>
            <w:tcMar>
              <w:top w:w="0" w:type="dxa"/>
              <w:left w:w="108" w:type="dxa"/>
              <w:bottom w:w="0" w:type="dxa"/>
              <w:right w:w="108" w:type="dxa"/>
            </w:tcMar>
            <w:hideMark/>
          </w:tcPr>
          <w:p w14:paraId="3CE206B5" w14:textId="77777777" w:rsidR="00355C4E" w:rsidRPr="007D3083" w:rsidRDefault="00355C4E" w:rsidP="006C5E8F">
            <w:pPr>
              <w:rPr>
                <w:szCs w:val="24"/>
              </w:rPr>
            </w:pPr>
            <w:r w:rsidRPr="007D3083">
              <w:rPr>
                <w:szCs w:val="24"/>
              </w:rPr>
              <w:t>SAM</w:t>
            </w:r>
          </w:p>
        </w:tc>
        <w:tc>
          <w:tcPr>
            <w:tcW w:w="709" w:type="dxa"/>
            <w:vMerge w:val="restart"/>
            <w:tcMar>
              <w:top w:w="0" w:type="dxa"/>
              <w:left w:w="108" w:type="dxa"/>
              <w:bottom w:w="0" w:type="dxa"/>
              <w:right w:w="108" w:type="dxa"/>
            </w:tcMar>
            <w:hideMark/>
          </w:tcPr>
          <w:p w14:paraId="46281A68" w14:textId="77777777" w:rsidR="00355C4E" w:rsidRPr="007D3083" w:rsidRDefault="00355C4E" w:rsidP="006C5E8F">
            <w:pPr>
              <w:rPr>
                <w:szCs w:val="24"/>
              </w:rPr>
            </w:pPr>
            <w:r w:rsidRPr="007D3083">
              <w:rPr>
                <w:szCs w:val="24"/>
              </w:rPr>
              <w:t>P</w:t>
            </w:r>
          </w:p>
        </w:tc>
        <w:tc>
          <w:tcPr>
            <w:tcW w:w="850" w:type="dxa"/>
            <w:vMerge w:val="restart"/>
            <w:tcMar>
              <w:top w:w="0" w:type="dxa"/>
              <w:left w:w="108" w:type="dxa"/>
              <w:bottom w:w="0" w:type="dxa"/>
              <w:right w:w="108" w:type="dxa"/>
            </w:tcMar>
            <w:hideMark/>
          </w:tcPr>
          <w:p w14:paraId="0B89DAA8" w14:textId="77777777" w:rsidR="00355C4E" w:rsidRPr="007D3083" w:rsidRDefault="00355C4E" w:rsidP="006C5E8F">
            <w:pPr>
              <w:rPr>
                <w:szCs w:val="24"/>
              </w:rPr>
            </w:pPr>
            <w:r w:rsidRPr="007D3083">
              <w:rPr>
                <w:szCs w:val="24"/>
              </w:rPr>
              <w:t>Taip</w:t>
            </w:r>
          </w:p>
        </w:tc>
        <w:tc>
          <w:tcPr>
            <w:tcW w:w="709" w:type="dxa"/>
            <w:vMerge w:val="restart"/>
            <w:tcMar>
              <w:top w:w="0" w:type="dxa"/>
              <w:left w:w="108" w:type="dxa"/>
              <w:bottom w:w="0" w:type="dxa"/>
              <w:right w:w="108" w:type="dxa"/>
            </w:tcMar>
            <w:hideMark/>
          </w:tcPr>
          <w:p w14:paraId="42960E76" w14:textId="77777777" w:rsidR="00355C4E" w:rsidRPr="007D3083" w:rsidRDefault="00355C4E" w:rsidP="006C5E8F">
            <w:pPr>
              <w:rPr>
                <w:szCs w:val="24"/>
              </w:rPr>
            </w:pPr>
            <w:r w:rsidRPr="007D3083">
              <w:rPr>
                <w:szCs w:val="24"/>
              </w:rPr>
              <w:t>D</w:t>
            </w:r>
          </w:p>
        </w:tc>
        <w:tc>
          <w:tcPr>
            <w:tcW w:w="1276" w:type="dxa"/>
            <w:tcMar>
              <w:top w:w="0" w:type="dxa"/>
              <w:left w:w="108" w:type="dxa"/>
              <w:bottom w:w="0" w:type="dxa"/>
              <w:right w:w="108" w:type="dxa"/>
            </w:tcMar>
            <w:hideMark/>
          </w:tcPr>
          <w:p w14:paraId="11B59DE3" w14:textId="77777777" w:rsidR="00355C4E" w:rsidRPr="00845396" w:rsidRDefault="00355C4E" w:rsidP="006C5E8F">
            <w:pPr>
              <w:rPr>
                <w:szCs w:val="24"/>
              </w:rPr>
            </w:pPr>
            <w:r w:rsidRPr="00845396">
              <w:rPr>
                <w:szCs w:val="24"/>
              </w:rPr>
              <w:t> </w:t>
            </w:r>
          </w:p>
          <w:p w14:paraId="7F76B8D8" w14:textId="027085A3" w:rsidR="00355C4E" w:rsidRPr="00845396" w:rsidRDefault="00355C4E" w:rsidP="006C5E8F">
            <w:r w:rsidRPr="00845396">
              <w:t>716,11</w:t>
            </w:r>
            <w:r w:rsidR="00AD2575">
              <w:t>8</w:t>
            </w:r>
          </w:p>
          <w:p w14:paraId="089E3D32" w14:textId="77777777" w:rsidR="00355C4E" w:rsidRPr="00845396" w:rsidRDefault="00355C4E" w:rsidP="006C5E8F">
            <w:pPr>
              <w:rPr>
                <w:szCs w:val="24"/>
              </w:rPr>
            </w:pPr>
          </w:p>
        </w:tc>
        <w:tc>
          <w:tcPr>
            <w:tcW w:w="1559" w:type="dxa"/>
            <w:tcMar>
              <w:top w:w="0" w:type="dxa"/>
              <w:left w:w="108" w:type="dxa"/>
              <w:bottom w:w="0" w:type="dxa"/>
              <w:right w:w="108" w:type="dxa"/>
            </w:tcMar>
            <w:hideMark/>
          </w:tcPr>
          <w:p w14:paraId="399E4B0E" w14:textId="77777777" w:rsidR="00355C4E" w:rsidRPr="00845396" w:rsidRDefault="00355C4E" w:rsidP="006C5E8F">
            <w:pPr>
              <w:rPr>
                <w:szCs w:val="24"/>
              </w:rPr>
            </w:pPr>
            <w:r w:rsidRPr="00845396">
              <w:rPr>
                <w:szCs w:val="24"/>
              </w:rPr>
              <w:t>2021–2027 m. IP (ESF+)</w:t>
            </w:r>
          </w:p>
        </w:tc>
        <w:tc>
          <w:tcPr>
            <w:tcW w:w="2551" w:type="dxa"/>
            <w:vMerge w:val="restart"/>
            <w:tcMar>
              <w:top w:w="0" w:type="dxa"/>
              <w:left w:w="108" w:type="dxa"/>
              <w:bottom w:w="0" w:type="dxa"/>
              <w:right w:w="108" w:type="dxa"/>
            </w:tcMar>
            <w:hideMark/>
          </w:tcPr>
          <w:p w14:paraId="08B23227" w14:textId="77777777" w:rsidR="00355C4E" w:rsidRPr="00845396" w:rsidRDefault="00355C4E" w:rsidP="006C5E8F">
            <w:pPr>
              <w:rPr>
                <w:szCs w:val="24"/>
              </w:rPr>
            </w:pPr>
            <w:r w:rsidRPr="00845396">
              <w:rPr>
                <w:szCs w:val="24"/>
              </w:rPr>
              <w:t>P – Specialistai, dalyvavę kvalifikacijos tobulinimo ar perkvalifikavimo veiklose, asmenys</w:t>
            </w:r>
          </w:p>
        </w:tc>
        <w:tc>
          <w:tcPr>
            <w:tcW w:w="1276" w:type="dxa"/>
            <w:vMerge w:val="restart"/>
            <w:tcMar>
              <w:top w:w="0" w:type="dxa"/>
              <w:left w:w="108" w:type="dxa"/>
              <w:bottom w:w="0" w:type="dxa"/>
              <w:right w:w="108" w:type="dxa"/>
            </w:tcMar>
            <w:hideMark/>
          </w:tcPr>
          <w:p w14:paraId="373AC262" w14:textId="48A538F4" w:rsidR="00355C4E" w:rsidRPr="00845396" w:rsidRDefault="00355C4E" w:rsidP="006C5E8F">
            <w:pPr>
              <w:rPr>
                <w:szCs w:val="24"/>
              </w:rPr>
            </w:pPr>
            <w:r w:rsidRPr="00845396">
              <w:rPr>
                <w:szCs w:val="24"/>
              </w:rPr>
              <w:t>3</w:t>
            </w:r>
            <w:r w:rsidR="00CB70F0">
              <w:rPr>
                <w:szCs w:val="24"/>
              </w:rPr>
              <w:t xml:space="preserve"> </w:t>
            </w:r>
            <w:r w:rsidRPr="00845396">
              <w:rPr>
                <w:szCs w:val="24"/>
              </w:rPr>
              <w:t>200</w:t>
            </w:r>
          </w:p>
          <w:p w14:paraId="643FF6A0" w14:textId="77777777" w:rsidR="00355C4E" w:rsidRPr="00845396" w:rsidRDefault="00355C4E" w:rsidP="006C5E8F">
            <w:pPr>
              <w:rPr>
                <w:szCs w:val="24"/>
              </w:rPr>
            </w:pPr>
            <w:r w:rsidRPr="00845396">
              <w:rPr>
                <w:szCs w:val="24"/>
              </w:rPr>
              <w:t>(2029 m.)</w:t>
            </w:r>
          </w:p>
          <w:p w14:paraId="04E54DD7" w14:textId="77777777" w:rsidR="00355C4E" w:rsidRPr="00845396" w:rsidRDefault="00355C4E" w:rsidP="006C5E8F">
            <w:pPr>
              <w:rPr>
                <w:szCs w:val="24"/>
              </w:rPr>
            </w:pPr>
            <w:r w:rsidRPr="00845396">
              <w:rPr>
                <w:szCs w:val="24"/>
              </w:rPr>
              <w:t> </w:t>
            </w:r>
          </w:p>
        </w:tc>
        <w:tc>
          <w:tcPr>
            <w:tcW w:w="992" w:type="dxa"/>
            <w:vMerge w:val="restart"/>
            <w:tcMar>
              <w:top w:w="0" w:type="dxa"/>
              <w:left w:w="108" w:type="dxa"/>
              <w:bottom w:w="0" w:type="dxa"/>
              <w:right w:w="108" w:type="dxa"/>
            </w:tcMar>
            <w:hideMark/>
          </w:tcPr>
          <w:p w14:paraId="6BE7F24A" w14:textId="77777777" w:rsidR="00355C4E" w:rsidRPr="007D3083" w:rsidRDefault="00355C4E" w:rsidP="006C5E8F">
            <w:pPr>
              <w:rPr>
                <w:szCs w:val="24"/>
              </w:rPr>
            </w:pPr>
            <w:r w:rsidRPr="007D3083">
              <w:rPr>
                <w:szCs w:val="24"/>
              </w:rPr>
              <w:t>CPVA</w:t>
            </w:r>
          </w:p>
        </w:tc>
        <w:tc>
          <w:tcPr>
            <w:tcW w:w="993" w:type="dxa"/>
            <w:vMerge w:val="restart"/>
            <w:tcMar>
              <w:top w:w="0" w:type="dxa"/>
              <w:left w:w="108" w:type="dxa"/>
              <w:bottom w:w="0" w:type="dxa"/>
              <w:right w:w="108" w:type="dxa"/>
            </w:tcMar>
            <w:hideMark/>
          </w:tcPr>
          <w:p w14:paraId="3C470222" w14:textId="77777777" w:rsidR="00355C4E" w:rsidRPr="007D3083" w:rsidRDefault="00355C4E" w:rsidP="006C5E8F">
            <w:pPr>
              <w:rPr>
                <w:szCs w:val="24"/>
              </w:rPr>
            </w:pPr>
            <w:r w:rsidRPr="007D3083">
              <w:rPr>
                <w:szCs w:val="24"/>
              </w:rPr>
              <w:t>SAM</w:t>
            </w:r>
            <w:r>
              <w:rPr>
                <w:szCs w:val="24"/>
              </w:rPr>
              <w:t>“</w:t>
            </w:r>
          </w:p>
        </w:tc>
      </w:tr>
      <w:tr w:rsidR="00355C4E" w:rsidRPr="007D3083" w14:paraId="1DDA4D9A" w14:textId="77777777" w:rsidTr="00CB70F0">
        <w:trPr>
          <w:trHeight w:val="276"/>
        </w:trPr>
        <w:tc>
          <w:tcPr>
            <w:tcW w:w="0" w:type="auto"/>
            <w:vMerge/>
            <w:vAlign w:val="center"/>
            <w:hideMark/>
          </w:tcPr>
          <w:p w14:paraId="5AA84F7C" w14:textId="77777777" w:rsidR="00355C4E" w:rsidRPr="007D3083" w:rsidRDefault="00355C4E" w:rsidP="006C5E8F">
            <w:pPr>
              <w:rPr>
                <w:szCs w:val="24"/>
              </w:rPr>
            </w:pPr>
          </w:p>
        </w:tc>
        <w:tc>
          <w:tcPr>
            <w:tcW w:w="0" w:type="auto"/>
            <w:vMerge/>
            <w:vAlign w:val="center"/>
            <w:hideMark/>
          </w:tcPr>
          <w:p w14:paraId="05FE3DC3" w14:textId="77777777" w:rsidR="00355C4E" w:rsidRPr="007D3083" w:rsidRDefault="00355C4E" w:rsidP="006C5E8F">
            <w:pPr>
              <w:rPr>
                <w:szCs w:val="24"/>
              </w:rPr>
            </w:pPr>
          </w:p>
        </w:tc>
        <w:tc>
          <w:tcPr>
            <w:tcW w:w="1134" w:type="dxa"/>
            <w:vMerge/>
            <w:vAlign w:val="center"/>
            <w:hideMark/>
          </w:tcPr>
          <w:p w14:paraId="05942308" w14:textId="77777777" w:rsidR="00355C4E" w:rsidRPr="007D3083" w:rsidRDefault="00355C4E" w:rsidP="006C5E8F">
            <w:pPr>
              <w:rPr>
                <w:szCs w:val="24"/>
              </w:rPr>
            </w:pPr>
          </w:p>
        </w:tc>
        <w:tc>
          <w:tcPr>
            <w:tcW w:w="709" w:type="dxa"/>
            <w:vMerge/>
            <w:vAlign w:val="center"/>
            <w:hideMark/>
          </w:tcPr>
          <w:p w14:paraId="1F109E6F" w14:textId="77777777" w:rsidR="00355C4E" w:rsidRPr="007D3083" w:rsidRDefault="00355C4E" w:rsidP="006C5E8F">
            <w:pPr>
              <w:rPr>
                <w:szCs w:val="24"/>
              </w:rPr>
            </w:pPr>
          </w:p>
        </w:tc>
        <w:tc>
          <w:tcPr>
            <w:tcW w:w="850" w:type="dxa"/>
            <w:vMerge/>
            <w:vAlign w:val="center"/>
            <w:hideMark/>
          </w:tcPr>
          <w:p w14:paraId="5B9AC876" w14:textId="77777777" w:rsidR="00355C4E" w:rsidRPr="007D3083" w:rsidRDefault="00355C4E" w:rsidP="006C5E8F">
            <w:pPr>
              <w:rPr>
                <w:szCs w:val="24"/>
              </w:rPr>
            </w:pPr>
          </w:p>
        </w:tc>
        <w:tc>
          <w:tcPr>
            <w:tcW w:w="709" w:type="dxa"/>
            <w:vMerge/>
            <w:vAlign w:val="center"/>
            <w:hideMark/>
          </w:tcPr>
          <w:p w14:paraId="5C094349" w14:textId="77777777" w:rsidR="00355C4E" w:rsidRPr="007D3083" w:rsidRDefault="00355C4E" w:rsidP="006C5E8F">
            <w:pPr>
              <w:rPr>
                <w:szCs w:val="24"/>
              </w:rPr>
            </w:pPr>
          </w:p>
        </w:tc>
        <w:tc>
          <w:tcPr>
            <w:tcW w:w="1276" w:type="dxa"/>
            <w:vMerge w:val="restart"/>
            <w:tcMar>
              <w:top w:w="0" w:type="dxa"/>
              <w:left w:w="108" w:type="dxa"/>
              <w:bottom w:w="0" w:type="dxa"/>
              <w:right w:w="108" w:type="dxa"/>
            </w:tcMar>
            <w:hideMark/>
          </w:tcPr>
          <w:p w14:paraId="6A67415A" w14:textId="77777777" w:rsidR="00355C4E" w:rsidRPr="00845396" w:rsidRDefault="00355C4E" w:rsidP="006C5E8F">
            <w:pPr>
              <w:rPr>
                <w:szCs w:val="24"/>
              </w:rPr>
            </w:pPr>
            <w:r w:rsidRPr="00845396">
              <w:rPr>
                <w:szCs w:val="24"/>
              </w:rPr>
              <w:t> </w:t>
            </w:r>
          </w:p>
          <w:p w14:paraId="164300E0" w14:textId="77777777" w:rsidR="00355C4E" w:rsidRPr="00845396" w:rsidRDefault="00355C4E" w:rsidP="006C5E8F">
            <w:r w:rsidRPr="00845396">
              <w:t>126,374</w:t>
            </w:r>
          </w:p>
          <w:p w14:paraId="2385496C" w14:textId="77777777" w:rsidR="00355C4E" w:rsidRPr="00845396" w:rsidRDefault="00355C4E" w:rsidP="006C5E8F">
            <w:pPr>
              <w:rPr>
                <w:szCs w:val="24"/>
              </w:rPr>
            </w:pPr>
          </w:p>
        </w:tc>
        <w:tc>
          <w:tcPr>
            <w:tcW w:w="1559" w:type="dxa"/>
            <w:vMerge w:val="restart"/>
            <w:tcMar>
              <w:top w:w="0" w:type="dxa"/>
              <w:left w:w="108" w:type="dxa"/>
              <w:bottom w:w="0" w:type="dxa"/>
              <w:right w:w="108" w:type="dxa"/>
            </w:tcMar>
            <w:hideMark/>
          </w:tcPr>
          <w:p w14:paraId="4B5E88FA" w14:textId="77777777" w:rsidR="00355C4E" w:rsidRPr="00845396" w:rsidRDefault="00355C4E" w:rsidP="006C5E8F">
            <w:pPr>
              <w:rPr>
                <w:szCs w:val="24"/>
              </w:rPr>
            </w:pPr>
            <w:r w:rsidRPr="00845396">
              <w:rPr>
                <w:szCs w:val="24"/>
              </w:rPr>
              <w:t>2021–2027 m. IP (BF)</w:t>
            </w:r>
          </w:p>
          <w:p w14:paraId="04B9C95F" w14:textId="77777777" w:rsidR="00355C4E" w:rsidRPr="00845396" w:rsidRDefault="00355C4E" w:rsidP="006C5E8F">
            <w:pPr>
              <w:rPr>
                <w:szCs w:val="24"/>
              </w:rPr>
            </w:pPr>
            <w:r w:rsidRPr="00845396">
              <w:rPr>
                <w:szCs w:val="24"/>
              </w:rPr>
              <w:t> </w:t>
            </w:r>
          </w:p>
        </w:tc>
        <w:tc>
          <w:tcPr>
            <w:tcW w:w="0" w:type="auto"/>
            <w:vMerge/>
            <w:vAlign w:val="center"/>
            <w:hideMark/>
          </w:tcPr>
          <w:p w14:paraId="666F003A" w14:textId="77777777" w:rsidR="00355C4E" w:rsidRPr="00845396" w:rsidRDefault="00355C4E" w:rsidP="006C5E8F">
            <w:pPr>
              <w:rPr>
                <w:szCs w:val="24"/>
              </w:rPr>
            </w:pPr>
          </w:p>
        </w:tc>
        <w:tc>
          <w:tcPr>
            <w:tcW w:w="1276" w:type="dxa"/>
            <w:vMerge/>
            <w:vAlign w:val="center"/>
            <w:hideMark/>
          </w:tcPr>
          <w:p w14:paraId="4B688C2F" w14:textId="77777777" w:rsidR="00355C4E" w:rsidRPr="00845396" w:rsidRDefault="00355C4E" w:rsidP="006C5E8F">
            <w:pPr>
              <w:rPr>
                <w:szCs w:val="24"/>
              </w:rPr>
            </w:pPr>
          </w:p>
        </w:tc>
        <w:tc>
          <w:tcPr>
            <w:tcW w:w="992" w:type="dxa"/>
            <w:vMerge/>
            <w:vAlign w:val="center"/>
            <w:hideMark/>
          </w:tcPr>
          <w:p w14:paraId="04D6BC1F" w14:textId="77777777" w:rsidR="00355C4E" w:rsidRPr="007D3083" w:rsidRDefault="00355C4E" w:rsidP="006C5E8F">
            <w:pPr>
              <w:rPr>
                <w:szCs w:val="24"/>
              </w:rPr>
            </w:pPr>
          </w:p>
        </w:tc>
        <w:tc>
          <w:tcPr>
            <w:tcW w:w="993" w:type="dxa"/>
            <w:vMerge/>
            <w:vAlign w:val="center"/>
            <w:hideMark/>
          </w:tcPr>
          <w:p w14:paraId="3CFBAAF5" w14:textId="77777777" w:rsidR="00355C4E" w:rsidRPr="007D3083" w:rsidRDefault="00355C4E" w:rsidP="006C5E8F">
            <w:pPr>
              <w:rPr>
                <w:szCs w:val="24"/>
              </w:rPr>
            </w:pPr>
          </w:p>
        </w:tc>
      </w:tr>
      <w:tr w:rsidR="00355C4E" w:rsidRPr="007D3083" w14:paraId="7465E37F" w14:textId="77777777" w:rsidTr="00CB70F0">
        <w:trPr>
          <w:trHeight w:val="833"/>
        </w:trPr>
        <w:tc>
          <w:tcPr>
            <w:tcW w:w="0" w:type="auto"/>
            <w:vMerge/>
            <w:vAlign w:val="center"/>
            <w:hideMark/>
          </w:tcPr>
          <w:p w14:paraId="5ADFC331" w14:textId="77777777" w:rsidR="00355C4E" w:rsidRPr="007D3083" w:rsidRDefault="00355C4E" w:rsidP="006C5E8F">
            <w:pPr>
              <w:rPr>
                <w:szCs w:val="24"/>
              </w:rPr>
            </w:pPr>
          </w:p>
        </w:tc>
        <w:tc>
          <w:tcPr>
            <w:tcW w:w="0" w:type="auto"/>
            <w:vMerge/>
            <w:vAlign w:val="center"/>
            <w:hideMark/>
          </w:tcPr>
          <w:p w14:paraId="55501C1F" w14:textId="77777777" w:rsidR="00355C4E" w:rsidRPr="007D3083" w:rsidRDefault="00355C4E" w:rsidP="006C5E8F">
            <w:pPr>
              <w:rPr>
                <w:szCs w:val="24"/>
              </w:rPr>
            </w:pPr>
          </w:p>
        </w:tc>
        <w:tc>
          <w:tcPr>
            <w:tcW w:w="1134" w:type="dxa"/>
            <w:vMerge/>
            <w:vAlign w:val="center"/>
            <w:hideMark/>
          </w:tcPr>
          <w:p w14:paraId="7D53AB9F" w14:textId="77777777" w:rsidR="00355C4E" w:rsidRPr="007D3083" w:rsidRDefault="00355C4E" w:rsidP="006C5E8F">
            <w:pPr>
              <w:rPr>
                <w:szCs w:val="24"/>
              </w:rPr>
            </w:pPr>
          </w:p>
        </w:tc>
        <w:tc>
          <w:tcPr>
            <w:tcW w:w="709" w:type="dxa"/>
            <w:vMerge/>
            <w:vAlign w:val="center"/>
            <w:hideMark/>
          </w:tcPr>
          <w:p w14:paraId="0DEBF537" w14:textId="77777777" w:rsidR="00355C4E" w:rsidRPr="007D3083" w:rsidRDefault="00355C4E" w:rsidP="006C5E8F">
            <w:pPr>
              <w:rPr>
                <w:szCs w:val="24"/>
              </w:rPr>
            </w:pPr>
          </w:p>
        </w:tc>
        <w:tc>
          <w:tcPr>
            <w:tcW w:w="850" w:type="dxa"/>
            <w:vMerge/>
            <w:vAlign w:val="center"/>
            <w:hideMark/>
          </w:tcPr>
          <w:p w14:paraId="302AFB99" w14:textId="77777777" w:rsidR="00355C4E" w:rsidRPr="007D3083" w:rsidRDefault="00355C4E" w:rsidP="006C5E8F">
            <w:pPr>
              <w:rPr>
                <w:szCs w:val="24"/>
              </w:rPr>
            </w:pPr>
          </w:p>
        </w:tc>
        <w:tc>
          <w:tcPr>
            <w:tcW w:w="709" w:type="dxa"/>
            <w:vMerge/>
            <w:vAlign w:val="center"/>
            <w:hideMark/>
          </w:tcPr>
          <w:p w14:paraId="7C02F465" w14:textId="77777777" w:rsidR="00355C4E" w:rsidRPr="007D3083" w:rsidRDefault="00355C4E" w:rsidP="006C5E8F">
            <w:pPr>
              <w:rPr>
                <w:szCs w:val="24"/>
              </w:rPr>
            </w:pPr>
          </w:p>
        </w:tc>
        <w:tc>
          <w:tcPr>
            <w:tcW w:w="1276" w:type="dxa"/>
            <w:vMerge/>
            <w:vAlign w:val="center"/>
            <w:hideMark/>
          </w:tcPr>
          <w:p w14:paraId="1866C267" w14:textId="77777777" w:rsidR="00355C4E" w:rsidRPr="00845396" w:rsidRDefault="00355C4E" w:rsidP="006C5E8F">
            <w:pPr>
              <w:rPr>
                <w:szCs w:val="24"/>
              </w:rPr>
            </w:pPr>
          </w:p>
        </w:tc>
        <w:tc>
          <w:tcPr>
            <w:tcW w:w="1559" w:type="dxa"/>
            <w:vMerge/>
            <w:vAlign w:val="center"/>
            <w:hideMark/>
          </w:tcPr>
          <w:p w14:paraId="393C98B3" w14:textId="77777777" w:rsidR="00355C4E" w:rsidRPr="00845396" w:rsidRDefault="00355C4E" w:rsidP="006C5E8F">
            <w:pPr>
              <w:rPr>
                <w:szCs w:val="24"/>
              </w:rPr>
            </w:pPr>
          </w:p>
        </w:tc>
        <w:tc>
          <w:tcPr>
            <w:tcW w:w="2551" w:type="dxa"/>
            <w:tcMar>
              <w:top w:w="0" w:type="dxa"/>
              <w:left w:w="108" w:type="dxa"/>
              <w:bottom w:w="0" w:type="dxa"/>
              <w:right w:w="108" w:type="dxa"/>
            </w:tcMar>
            <w:hideMark/>
          </w:tcPr>
          <w:p w14:paraId="64BAD61B" w14:textId="77777777" w:rsidR="00355C4E" w:rsidRPr="00845396" w:rsidRDefault="00355C4E" w:rsidP="006C5E8F">
            <w:pPr>
              <w:rPr>
                <w:szCs w:val="24"/>
              </w:rPr>
            </w:pPr>
            <w:r w:rsidRPr="00845396">
              <w:rPr>
                <w:szCs w:val="24"/>
              </w:rPr>
              <w:t>R – Specialistų, kurie po dalyvavimo veiklose įgijo ar patobulino kvalifikaciją, dalis proc.</w:t>
            </w:r>
          </w:p>
        </w:tc>
        <w:tc>
          <w:tcPr>
            <w:tcW w:w="1276" w:type="dxa"/>
            <w:tcMar>
              <w:top w:w="0" w:type="dxa"/>
              <w:left w:w="108" w:type="dxa"/>
              <w:bottom w:w="0" w:type="dxa"/>
              <w:right w:w="108" w:type="dxa"/>
            </w:tcMar>
            <w:hideMark/>
          </w:tcPr>
          <w:p w14:paraId="6EB4A3CC" w14:textId="77777777" w:rsidR="00355C4E" w:rsidRPr="00845396" w:rsidRDefault="00355C4E" w:rsidP="006C5E8F">
            <w:pPr>
              <w:rPr>
                <w:szCs w:val="24"/>
              </w:rPr>
            </w:pPr>
            <w:r w:rsidRPr="00845396">
              <w:rPr>
                <w:szCs w:val="24"/>
              </w:rPr>
              <w:t>90</w:t>
            </w:r>
          </w:p>
          <w:p w14:paraId="22FCA8B8" w14:textId="77777777" w:rsidR="00355C4E" w:rsidRPr="00845396" w:rsidRDefault="00355C4E" w:rsidP="006C5E8F">
            <w:pPr>
              <w:rPr>
                <w:szCs w:val="24"/>
              </w:rPr>
            </w:pPr>
            <w:r w:rsidRPr="00845396">
              <w:rPr>
                <w:szCs w:val="24"/>
              </w:rPr>
              <w:t>(2029 m.)</w:t>
            </w:r>
          </w:p>
          <w:p w14:paraId="51E16BFE" w14:textId="77777777" w:rsidR="00355C4E" w:rsidRPr="00845396" w:rsidRDefault="00355C4E" w:rsidP="006C5E8F">
            <w:pPr>
              <w:rPr>
                <w:szCs w:val="24"/>
              </w:rPr>
            </w:pPr>
            <w:r w:rsidRPr="00845396">
              <w:rPr>
                <w:szCs w:val="24"/>
              </w:rPr>
              <w:t> </w:t>
            </w:r>
          </w:p>
        </w:tc>
        <w:tc>
          <w:tcPr>
            <w:tcW w:w="992" w:type="dxa"/>
            <w:vMerge/>
            <w:vAlign w:val="center"/>
            <w:hideMark/>
          </w:tcPr>
          <w:p w14:paraId="4FF8BE3F" w14:textId="77777777" w:rsidR="00355C4E" w:rsidRPr="007D3083" w:rsidRDefault="00355C4E" w:rsidP="006C5E8F">
            <w:pPr>
              <w:rPr>
                <w:szCs w:val="24"/>
              </w:rPr>
            </w:pPr>
          </w:p>
        </w:tc>
        <w:tc>
          <w:tcPr>
            <w:tcW w:w="993" w:type="dxa"/>
            <w:vMerge/>
            <w:vAlign w:val="center"/>
            <w:hideMark/>
          </w:tcPr>
          <w:p w14:paraId="14A761F6" w14:textId="77777777" w:rsidR="00355C4E" w:rsidRPr="007D3083" w:rsidRDefault="00355C4E" w:rsidP="006C5E8F">
            <w:pPr>
              <w:rPr>
                <w:szCs w:val="24"/>
              </w:rPr>
            </w:pPr>
          </w:p>
        </w:tc>
      </w:tr>
    </w:tbl>
    <w:p w14:paraId="03D563C5" w14:textId="77777777" w:rsidR="00355C4E" w:rsidRDefault="00355C4E" w:rsidP="00355C4E">
      <w:pPr>
        <w:rPr>
          <w:szCs w:val="24"/>
        </w:rPr>
      </w:pPr>
    </w:p>
    <w:p w14:paraId="2C612DF2" w14:textId="77777777" w:rsidR="00355C4E" w:rsidRDefault="00355C4E" w:rsidP="00355C4E">
      <w:pPr>
        <w:rPr>
          <w:szCs w:val="24"/>
        </w:rPr>
      </w:pPr>
    </w:p>
    <w:p w14:paraId="272C6B4A" w14:textId="77777777" w:rsidR="00355C4E" w:rsidRDefault="00355C4E" w:rsidP="00355C4E">
      <w:pPr>
        <w:ind w:firstLine="1296"/>
      </w:pPr>
    </w:p>
    <w:p w14:paraId="6E1CCF92" w14:textId="45D2F246" w:rsidR="00355C4E" w:rsidRDefault="00355C4E" w:rsidP="00355C4E">
      <w:pPr>
        <w:ind w:firstLine="1296"/>
      </w:pPr>
      <w:r>
        <w:lastRenderedPageBreak/>
        <w:t>2. Papildau III skyriaus lentelę 11.5 ir 11.6 papunkčiais:</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8"/>
        <w:gridCol w:w="478"/>
        <w:gridCol w:w="1322"/>
        <w:gridCol w:w="603"/>
        <w:gridCol w:w="727"/>
        <w:gridCol w:w="434"/>
        <w:gridCol w:w="1279"/>
        <w:gridCol w:w="1701"/>
        <w:gridCol w:w="3119"/>
        <w:gridCol w:w="1241"/>
        <w:gridCol w:w="857"/>
        <w:gridCol w:w="737"/>
      </w:tblGrid>
      <w:tr w:rsidR="00355C4E" w:rsidRPr="00845396" w14:paraId="2E383779" w14:textId="77777777" w:rsidTr="006C5E8F">
        <w:trPr>
          <w:trHeight w:val="943"/>
        </w:trPr>
        <w:tc>
          <w:tcPr>
            <w:tcW w:w="2528" w:type="dxa"/>
            <w:vMerge w:val="restart"/>
            <w:tcMar>
              <w:top w:w="0" w:type="dxa"/>
              <w:left w:w="108" w:type="dxa"/>
              <w:bottom w:w="0" w:type="dxa"/>
              <w:right w:w="108" w:type="dxa"/>
            </w:tcMar>
            <w:hideMark/>
          </w:tcPr>
          <w:p w14:paraId="6253FE23" w14:textId="77777777" w:rsidR="00355C4E" w:rsidRPr="00845396" w:rsidRDefault="00355C4E" w:rsidP="006C5E8F">
            <w:pPr>
              <w:rPr>
                <w:szCs w:val="24"/>
              </w:rPr>
            </w:pPr>
            <w:r>
              <w:rPr>
                <w:iCs/>
                <w:szCs w:val="24"/>
              </w:rPr>
              <w:t>„</w:t>
            </w:r>
            <w:r w:rsidRPr="00845396">
              <w:rPr>
                <w:iCs/>
                <w:szCs w:val="24"/>
              </w:rPr>
              <w:t>11.5. Sveikatos priežiūros specialistų (pirminės sveikatos priežiūros) kvalifikacijos tobulinimas, Vidurio ir vakarų Lietuvos regionas</w:t>
            </w:r>
          </w:p>
        </w:tc>
        <w:tc>
          <w:tcPr>
            <w:tcW w:w="478" w:type="dxa"/>
            <w:vMerge w:val="restart"/>
            <w:tcMar>
              <w:top w:w="0" w:type="dxa"/>
              <w:left w:w="108" w:type="dxa"/>
              <w:bottom w:w="0" w:type="dxa"/>
              <w:right w:w="108" w:type="dxa"/>
            </w:tcMar>
            <w:hideMark/>
          </w:tcPr>
          <w:p w14:paraId="4B496659" w14:textId="77777777" w:rsidR="00355C4E" w:rsidRPr="00845396" w:rsidRDefault="00355C4E" w:rsidP="006C5E8F">
            <w:pPr>
              <w:jc w:val="center"/>
              <w:rPr>
                <w:szCs w:val="24"/>
              </w:rPr>
            </w:pPr>
            <w:r w:rsidRPr="00845396">
              <w:rPr>
                <w:szCs w:val="24"/>
              </w:rPr>
              <w:t>I</w:t>
            </w:r>
          </w:p>
        </w:tc>
        <w:tc>
          <w:tcPr>
            <w:tcW w:w="1322" w:type="dxa"/>
            <w:vMerge w:val="restart"/>
            <w:tcMar>
              <w:top w:w="0" w:type="dxa"/>
              <w:left w:w="108" w:type="dxa"/>
              <w:bottom w:w="0" w:type="dxa"/>
              <w:right w:w="108" w:type="dxa"/>
            </w:tcMar>
            <w:hideMark/>
          </w:tcPr>
          <w:p w14:paraId="59E831CE" w14:textId="77777777" w:rsidR="00355C4E" w:rsidRPr="00845396" w:rsidRDefault="00355C4E" w:rsidP="006C5E8F">
            <w:pPr>
              <w:rPr>
                <w:szCs w:val="24"/>
              </w:rPr>
            </w:pPr>
            <w:r w:rsidRPr="00845396">
              <w:rPr>
                <w:szCs w:val="24"/>
              </w:rPr>
              <w:t>SAM, VU, LSMU, GMP tarnyba</w:t>
            </w:r>
          </w:p>
        </w:tc>
        <w:tc>
          <w:tcPr>
            <w:tcW w:w="603" w:type="dxa"/>
            <w:vMerge w:val="restart"/>
            <w:tcMar>
              <w:top w:w="0" w:type="dxa"/>
              <w:left w:w="108" w:type="dxa"/>
              <w:bottom w:w="0" w:type="dxa"/>
              <w:right w:w="108" w:type="dxa"/>
            </w:tcMar>
            <w:hideMark/>
          </w:tcPr>
          <w:p w14:paraId="3BCBA4FF" w14:textId="77777777" w:rsidR="00355C4E" w:rsidRPr="00845396" w:rsidRDefault="00355C4E" w:rsidP="006C5E8F">
            <w:pPr>
              <w:jc w:val="center"/>
              <w:rPr>
                <w:szCs w:val="24"/>
              </w:rPr>
            </w:pPr>
            <w:r w:rsidRPr="00845396">
              <w:rPr>
                <w:szCs w:val="24"/>
              </w:rPr>
              <w:t>P</w:t>
            </w:r>
          </w:p>
        </w:tc>
        <w:tc>
          <w:tcPr>
            <w:tcW w:w="727" w:type="dxa"/>
            <w:vMerge w:val="restart"/>
            <w:tcMar>
              <w:top w:w="0" w:type="dxa"/>
              <w:left w:w="108" w:type="dxa"/>
              <w:bottom w:w="0" w:type="dxa"/>
              <w:right w:w="108" w:type="dxa"/>
            </w:tcMar>
            <w:hideMark/>
          </w:tcPr>
          <w:p w14:paraId="0E859977" w14:textId="77777777" w:rsidR="00355C4E" w:rsidRPr="00845396" w:rsidRDefault="00355C4E" w:rsidP="006C5E8F">
            <w:pPr>
              <w:jc w:val="center"/>
              <w:rPr>
                <w:szCs w:val="24"/>
              </w:rPr>
            </w:pPr>
            <w:r w:rsidRPr="00845396">
              <w:rPr>
                <w:szCs w:val="24"/>
              </w:rPr>
              <w:t>Taip</w:t>
            </w:r>
          </w:p>
        </w:tc>
        <w:tc>
          <w:tcPr>
            <w:tcW w:w="434" w:type="dxa"/>
            <w:vMerge w:val="restart"/>
            <w:tcMar>
              <w:top w:w="0" w:type="dxa"/>
              <w:left w:w="108" w:type="dxa"/>
              <w:bottom w:w="0" w:type="dxa"/>
              <w:right w:w="108" w:type="dxa"/>
            </w:tcMar>
            <w:hideMark/>
          </w:tcPr>
          <w:p w14:paraId="365D2101" w14:textId="77777777" w:rsidR="00355C4E" w:rsidRPr="00845396" w:rsidRDefault="00355C4E" w:rsidP="006C5E8F">
            <w:pPr>
              <w:jc w:val="center"/>
              <w:rPr>
                <w:szCs w:val="24"/>
              </w:rPr>
            </w:pPr>
            <w:r w:rsidRPr="00845396">
              <w:rPr>
                <w:szCs w:val="24"/>
              </w:rPr>
              <w:t>D</w:t>
            </w:r>
          </w:p>
        </w:tc>
        <w:tc>
          <w:tcPr>
            <w:tcW w:w="1279" w:type="dxa"/>
            <w:tcMar>
              <w:top w:w="0" w:type="dxa"/>
              <w:left w:w="108" w:type="dxa"/>
              <w:bottom w:w="0" w:type="dxa"/>
              <w:right w:w="108" w:type="dxa"/>
            </w:tcMar>
            <w:hideMark/>
          </w:tcPr>
          <w:p w14:paraId="2DC7F4BD" w14:textId="77777777" w:rsidR="00355C4E" w:rsidRPr="00845396" w:rsidRDefault="00355C4E" w:rsidP="006C5E8F">
            <w:pPr>
              <w:jc w:val="center"/>
              <w:rPr>
                <w:szCs w:val="24"/>
              </w:rPr>
            </w:pPr>
          </w:p>
          <w:p w14:paraId="6B04B42D" w14:textId="7B0CB450" w:rsidR="00355C4E" w:rsidRPr="00845396" w:rsidRDefault="00355C4E" w:rsidP="006C5E8F">
            <w:pPr>
              <w:jc w:val="center"/>
              <w:rPr>
                <w:szCs w:val="24"/>
              </w:rPr>
            </w:pPr>
            <w:r w:rsidRPr="00845396">
              <w:rPr>
                <w:szCs w:val="24"/>
              </w:rPr>
              <w:t>7 139,4</w:t>
            </w:r>
            <w:r w:rsidR="00AD2575">
              <w:rPr>
                <w:szCs w:val="24"/>
              </w:rPr>
              <w:t>30</w:t>
            </w:r>
          </w:p>
          <w:p w14:paraId="2E81010F" w14:textId="77777777" w:rsidR="00355C4E" w:rsidRPr="00845396" w:rsidRDefault="00355C4E" w:rsidP="006C5E8F">
            <w:pPr>
              <w:jc w:val="center"/>
              <w:rPr>
                <w:szCs w:val="24"/>
              </w:rPr>
            </w:pPr>
          </w:p>
        </w:tc>
        <w:tc>
          <w:tcPr>
            <w:tcW w:w="1701" w:type="dxa"/>
            <w:tcMar>
              <w:top w:w="0" w:type="dxa"/>
              <w:left w:w="108" w:type="dxa"/>
              <w:bottom w:w="0" w:type="dxa"/>
              <w:right w:w="108" w:type="dxa"/>
            </w:tcMar>
            <w:hideMark/>
          </w:tcPr>
          <w:p w14:paraId="261266B4" w14:textId="77777777" w:rsidR="00355C4E" w:rsidRPr="00845396" w:rsidRDefault="00355C4E" w:rsidP="006C5E8F">
            <w:pPr>
              <w:jc w:val="center"/>
              <w:rPr>
                <w:szCs w:val="24"/>
              </w:rPr>
            </w:pPr>
            <w:r w:rsidRPr="00845396">
              <w:rPr>
                <w:szCs w:val="24"/>
              </w:rPr>
              <w:t>2021–2027 m. IP (ESF+)</w:t>
            </w:r>
          </w:p>
        </w:tc>
        <w:tc>
          <w:tcPr>
            <w:tcW w:w="3119" w:type="dxa"/>
            <w:vMerge w:val="restart"/>
            <w:tcMar>
              <w:top w:w="0" w:type="dxa"/>
              <w:left w:w="108" w:type="dxa"/>
              <w:bottom w:w="0" w:type="dxa"/>
              <w:right w:w="108" w:type="dxa"/>
            </w:tcMar>
            <w:hideMark/>
          </w:tcPr>
          <w:p w14:paraId="2AFAE175" w14:textId="77777777" w:rsidR="00355C4E" w:rsidRPr="00845396" w:rsidRDefault="00355C4E" w:rsidP="006C5E8F">
            <w:pPr>
              <w:rPr>
                <w:szCs w:val="24"/>
              </w:rPr>
            </w:pPr>
            <w:r w:rsidRPr="00845396">
              <w:rPr>
                <w:szCs w:val="24"/>
              </w:rPr>
              <w:t>P – Specialistai, dalyvavę kvalifikacijos tobulinimo ar perkvalifikavimo veiklose, asmenys</w:t>
            </w:r>
          </w:p>
        </w:tc>
        <w:tc>
          <w:tcPr>
            <w:tcW w:w="1241" w:type="dxa"/>
            <w:vMerge w:val="restart"/>
            <w:tcMar>
              <w:top w:w="0" w:type="dxa"/>
              <w:left w:w="108" w:type="dxa"/>
              <w:bottom w:w="0" w:type="dxa"/>
              <w:right w:w="108" w:type="dxa"/>
            </w:tcMar>
            <w:hideMark/>
          </w:tcPr>
          <w:p w14:paraId="75A805B7" w14:textId="0586B419" w:rsidR="00355C4E" w:rsidRPr="00845396" w:rsidRDefault="00355C4E" w:rsidP="006C5E8F">
            <w:pPr>
              <w:jc w:val="center"/>
              <w:rPr>
                <w:szCs w:val="24"/>
              </w:rPr>
            </w:pPr>
            <w:r w:rsidRPr="00845396">
              <w:rPr>
                <w:szCs w:val="24"/>
              </w:rPr>
              <w:t>9</w:t>
            </w:r>
            <w:r w:rsidR="00CB70F0">
              <w:rPr>
                <w:szCs w:val="24"/>
              </w:rPr>
              <w:t xml:space="preserve"> </w:t>
            </w:r>
            <w:r w:rsidRPr="00845396">
              <w:rPr>
                <w:szCs w:val="24"/>
              </w:rPr>
              <w:t>303</w:t>
            </w:r>
          </w:p>
          <w:p w14:paraId="49F030DF" w14:textId="77777777" w:rsidR="00355C4E" w:rsidRPr="00845396" w:rsidRDefault="00355C4E" w:rsidP="006C5E8F">
            <w:pPr>
              <w:jc w:val="center"/>
              <w:rPr>
                <w:szCs w:val="24"/>
              </w:rPr>
            </w:pPr>
            <w:r w:rsidRPr="00845396">
              <w:rPr>
                <w:szCs w:val="24"/>
              </w:rPr>
              <w:t>(2029 m.)</w:t>
            </w:r>
          </w:p>
          <w:p w14:paraId="1E8FAA5D" w14:textId="77777777" w:rsidR="00355C4E" w:rsidRPr="00845396" w:rsidRDefault="00355C4E" w:rsidP="006C5E8F">
            <w:pPr>
              <w:jc w:val="center"/>
              <w:rPr>
                <w:szCs w:val="24"/>
              </w:rPr>
            </w:pPr>
          </w:p>
        </w:tc>
        <w:tc>
          <w:tcPr>
            <w:tcW w:w="857" w:type="dxa"/>
            <w:vMerge w:val="restart"/>
            <w:tcMar>
              <w:top w:w="0" w:type="dxa"/>
              <w:left w:w="108" w:type="dxa"/>
              <w:bottom w:w="0" w:type="dxa"/>
              <w:right w:w="108" w:type="dxa"/>
            </w:tcMar>
            <w:hideMark/>
          </w:tcPr>
          <w:p w14:paraId="088772FA" w14:textId="77777777" w:rsidR="00355C4E" w:rsidRPr="00845396" w:rsidRDefault="00355C4E" w:rsidP="006C5E8F">
            <w:pPr>
              <w:rPr>
                <w:szCs w:val="24"/>
              </w:rPr>
            </w:pPr>
            <w:r w:rsidRPr="00845396">
              <w:rPr>
                <w:szCs w:val="24"/>
              </w:rPr>
              <w:t>CPVA</w:t>
            </w:r>
          </w:p>
        </w:tc>
        <w:tc>
          <w:tcPr>
            <w:tcW w:w="737" w:type="dxa"/>
            <w:vMerge w:val="restart"/>
            <w:tcMar>
              <w:top w:w="0" w:type="dxa"/>
              <w:left w:w="108" w:type="dxa"/>
              <w:bottom w:w="0" w:type="dxa"/>
              <w:right w:w="108" w:type="dxa"/>
            </w:tcMar>
            <w:hideMark/>
          </w:tcPr>
          <w:p w14:paraId="4F529558" w14:textId="77777777" w:rsidR="00355C4E" w:rsidRPr="00845396" w:rsidRDefault="00355C4E" w:rsidP="006C5E8F">
            <w:pPr>
              <w:rPr>
                <w:szCs w:val="24"/>
              </w:rPr>
            </w:pPr>
            <w:r w:rsidRPr="00845396">
              <w:rPr>
                <w:szCs w:val="24"/>
              </w:rPr>
              <w:t>SAM</w:t>
            </w:r>
          </w:p>
        </w:tc>
      </w:tr>
      <w:tr w:rsidR="00355C4E" w:rsidRPr="00845396" w14:paraId="113B3CA6" w14:textId="77777777" w:rsidTr="006C5E8F">
        <w:trPr>
          <w:trHeight w:val="276"/>
        </w:trPr>
        <w:tc>
          <w:tcPr>
            <w:tcW w:w="2528" w:type="dxa"/>
            <w:vMerge/>
            <w:vAlign w:val="center"/>
            <w:hideMark/>
          </w:tcPr>
          <w:p w14:paraId="3DB4E304" w14:textId="77777777" w:rsidR="00355C4E" w:rsidRPr="00845396" w:rsidRDefault="00355C4E" w:rsidP="006C5E8F">
            <w:pPr>
              <w:rPr>
                <w:szCs w:val="24"/>
              </w:rPr>
            </w:pPr>
          </w:p>
        </w:tc>
        <w:tc>
          <w:tcPr>
            <w:tcW w:w="478" w:type="dxa"/>
            <w:vMerge/>
            <w:vAlign w:val="center"/>
            <w:hideMark/>
          </w:tcPr>
          <w:p w14:paraId="5F75E3EC" w14:textId="77777777" w:rsidR="00355C4E" w:rsidRPr="00845396" w:rsidRDefault="00355C4E" w:rsidP="006C5E8F">
            <w:pPr>
              <w:rPr>
                <w:szCs w:val="24"/>
              </w:rPr>
            </w:pPr>
          </w:p>
        </w:tc>
        <w:tc>
          <w:tcPr>
            <w:tcW w:w="1322" w:type="dxa"/>
            <w:vMerge/>
            <w:vAlign w:val="center"/>
            <w:hideMark/>
          </w:tcPr>
          <w:p w14:paraId="48B5BBE9" w14:textId="77777777" w:rsidR="00355C4E" w:rsidRPr="00845396" w:rsidRDefault="00355C4E" w:rsidP="006C5E8F">
            <w:pPr>
              <w:rPr>
                <w:szCs w:val="24"/>
              </w:rPr>
            </w:pPr>
          </w:p>
        </w:tc>
        <w:tc>
          <w:tcPr>
            <w:tcW w:w="603" w:type="dxa"/>
            <w:vMerge/>
            <w:vAlign w:val="center"/>
            <w:hideMark/>
          </w:tcPr>
          <w:p w14:paraId="7EF6B80D" w14:textId="77777777" w:rsidR="00355C4E" w:rsidRPr="00845396" w:rsidRDefault="00355C4E" w:rsidP="006C5E8F">
            <w:pPr>
              <w:jc w:val="center"/>
              <w:rPr>
                <w:szCs w:val="24"/>
              </w:rPr>
            </w:pPr>
          </w:p>
        </w:tc>
        <w:tc>
          <w:tcPr>
            <w:tcW w:w="727" w:type="dxa"/>
            <w:vMerge/>
            <w:vAlign w:val="center"/>
            <w:hideMark/>
          </w:tcPr>
          <w:p w14:paraId="59FFC5D4" w14:textId="77777777" w:rsidR="00355C4E" w:rsidRPr="00845396" w:rsidRDefault="00355C4E" w:rsidP="006C5E8F">
            <w:pPr>
              <w:jc w:val="center"/>
              <w:rPr>
                <w:szCs w:val="24"/>
              </w:rPr>
            </w:pPr>
          </w:p>
        </w:tc>
        <w:tc>
          <w:tcPr>
            <w:tcW w:w="434" w:type="dxa"/>
            <w:vMerge/>
            <w:vAlign w:val="center"/>
            <w:hideMark/>
          </w:tcPr>
          <w:p w14:paraId="445540A3" w14:textId="77777777" w:rsidR="00355C4E" w:rsidRPr="00845396" w:rsidRDefault="00355C4E" w:rsidP="006C5E8F">
            <w:pPr>
              <w:jc w:val="center"/>
              <w:rPr>
                <w:szCs w:val="24"/>
              </w:rPr>
            </w:pPr>
          </w:p>
        </w:tc>
        <w:tc>
          <w:tcPr>
            <w:tcW w:w="1279" w:type="dxa"/>
            <w:vMerge w:val="restart"/>
            <w:tcMar>
              <w:top w:w="0" w:type="dxa"/>
              <w:left w:w="108" w:type="dxa"/>
              <w:bottom w:w="0" w:type="dxa"/>
              <w:right w:w="108" w:type="dxa"/>
            </w:tcMar>
            <w:hideMark/>
          </w:tcPr>
          <w:p w14:paraId="159D9944" w14:textId="77777777" w:rsidR="00355C4E" w:rsidRPr="00845396" w:rsidRDefault="00355C4E" w:rsidP="006C5E8F">
            <w:pPr>
              <w:jc w:val="center"/>
              <w:rPr>
                <w:szCs w:val="24"/>
              </w:rPr>
            </w:pPr>
          </w:p>
          <w:p w14:paraId="5A0D7655" w14:textId="479436A8" w:rsidR="00355C4E" w:rsidRDefault="00355C4E" w:rsidP="006C5E8F">
            <w:pPr>
              <w:jc w:val="center"/>
              <w:rPr>
                <w:szCs w:val="24"/>
              </w:rPr>
            </w:pPr>
            <w:r w:rsidRPr="00845396">
              <w:rPr>
                <w:szCs w:val="24"/>
              </w:rPr>
              <w:t>1 259,89</w:t>
            </w:r>
            <w:r w:rsidR="00AD2575">
              <w:rPr>
                <w:szCs w:val="24"/>
              </w:rPr>
              <w:t>8</w:t>
            </w:r>
          </w:p>
          <w:p w14:paraId="041C47D6" w14:textId="77777777" w:rsidR="00AD2575" w:rsidRPr="00845396" w:rsidRDefault="00AD2575" w:rsidP="006C5E8F">
            <w:pPr>
              <w:jc w:val="center"/>
              <w:rPr>
                <w:szCs w:val="24"/>
              </w:rPr>
            </w:pPr>
          </w:p>
          <w:p w14:paraId="5181704C" w14:textId="77777777" w:rsidR="00355C4E" w:rsidRPr="00845396" w:rsidRDefault="00355C4E" w:rsidP="006C5E8F">
            <w:pPr>
              <w:jc w:val="center"/>
              <w:rPr>
                <w:szCs w:val="24"/>
              </w:rPr>
            </w:pPr>
          </w:p>
        </w:tc>
        <w:tc>
          <w:tcPr>
            <w:tcW w:w="1701" w:type="dxa"/>
            <w:vMerge w:val="restart"/>
            <w:tcMar>
              <w:top w:w="0" w:type="dxa"/>
              <w:left w:w="108" w:type="dxa"/>
              <w:bottom w:w="0" w:type="dxa"/>
              <w:right w:w="108" w:type="dxa"/>
            </w:tcMar>
            <w:hideMark/>
          </w:tcPr>
          <w:p w14:paraId="6DBDF025" w14:textId="77777777" w:rsidR="00355C4E" w:rsidRPr="00845396" w:rsidRDefault="00355C4E" w:rsidP="006C5E8F">
            <w:pPr>
              <w:jc w:val="center"/>
              <w:rPr>
                <w:szCs w:val="24"/>
              </w:rPr>
            </w:pPr>
            <w:r w:rsidRPr="00845396">
              <w:rPr>
                <w:szCs w:val="24"/>
              </w:rPr>
              <w:t>2021–2027 m. IP (BF)</w:t>
            </w:r>
          </w:p>
          <w:p w14:paraId="2AB2A1CC" w14:textId="77777777" w:rsidR="00355C4E" w:rsidRPr="00845396" w:rsidRDefault="00355C4E" w:rsidP="006C5E8F">
            <w:pPr>
              <w:jc w:val="center"/>
              <w:rPr>
                <w:szCs w:val="24"/>
              </w:rPr>
            </w:pPr>
          </w:p>
        </w:tc>
        <w:tc>
          <w:tcPr>
            <w:tcW w:w="3119" w:type="dxa"/>
            <w:vMerge/>
            <w:vAlign w:val="center"/>
            <w:hideMark/>
          </w:tcPr>
          <w:p w14:paraId="21F5C762" w14:textId="77777777" w:rsidR="00355C4E" w:rsidRPr="00845396" w:rsidRDefault="00355C4E" w:rsidP="006C5E8F">
            <w:pPr>
              <w:rPr>
                <w:szCs w:val="24"/>
              </w:rPr>
            </w:pPr>
          </w:p>
        </w:tc>
        <w:tc>
          <w:tcPr>
            <w:tcW w:w="1241" w:type="dxa"/>
            <w:vMerge/>
            <w:vAlign w:val="center"/>
            <w:hideMark/>
          </w:tcPr>
          <w:p w14:paraId="6CEEBDE2" w14:textId="77777777" w:rsidR="00355C4E" w:rsidRPr="00845396" w:rsidRDefault="00355C4E" w:rsidP="006C5E8F">
            <w:pPr>
              <w:jc w:val="center"/>
              <w:rPr>
                <w:szCs w:val="24"/>
              </w:rPr>
            </w:pPr>
          </w:p>
        </w:tc>
        <w:tc>
          <w:tcPr>
            <w:tcW w:w="857" w:type="dxa"/>
            <w:vMerge/>
            <w:vAlign w:val="center"/>
            <w:hideMark/>
          </w:tcPr>
          <w:p w14:paraId="1DF78BA7" w14:textId="77777777" w:rsidR="00355C4E" w:rsidRPr="00845396" w:rsidRDefault="00355C4E" w:rsidP="006C5E8F">
            <w:pPr>
              <w:rPr>
                <w:szCs w:val="24"/>
              </w:rPr>
            </w:pPr>
          </w:p>
        </w:tc>
        <w:tc>
          <w:tcPr>
            <w:tcW w:w="737" w:type="dxa"/>
            <w:vMerge/>
            <w:vAlign w:val="center"/>
            <w:hideMark/>
          </w:tcPr>
          <w:p w14:paraId="3CB54595" w14:textId="77777777" w:rsidR="00355C4E" w:rsidRPr="00845396" w:rsidRDefault="00355C4E" w:rsidP="006C5E8F">
            <w:pPr>
              <w:rPr>
                <w:szCs w:val="24"/>
              </w:rPr>
            </w:pPr>
          </w:p>
        </w:tc>
      </w:tr>
      <w:tr w:rsidR="00355C4E" w:rsidRPr="00845396" w14:paraId="7F4075BB" w14:textId="77777777" w:rsidTr="006C5E8F">
        <w:trPr>
          <w:trHeight w:val="833"/>
        </w:trPr>
        <w:tc>
          <w:tcPr>
            <w:tcW w:w="2528" w:type="dxa"/>
            <w:vMerge/>
            <w:vAlign w:val="center"/>
            <w:hideMark/>
          </w:tcPr>
          <w:p w14:paraId="289265C7" w14:textId="77777777" w:rsidR="00355C4E" w:rsidRPr="00845396" w:rsidRDefault="00355C4E" w:rsidP="006C5E8F">
            <w:pPr>
              <w:rPr>
                <w:szCs w:val="24"/>
              </w:rPr>
            </w:pPr>
          </w:p>
        </w:tc>
        <w:tc>
          <w:tcPr>
            <w:tcW w:w="478" w:type="dxa"/>
            <w:vMerge/>
            <w:vAlign w:val="center"/>
            <w:hideMark/>
          </w:tcPr>
          <w:p w14:paraId="135742FC" w14:textId="77777777" w:rsidR="00355C4E" w:rsidRPr="00845396" w:rsidRDefault="00355C4E" w:rsidP="006C5E8F">
            <w:pPr>
              <w:rPr>
                <w:szCs w:val="24"/>
              </w:rPr>
            </w:pPr>
          </w:p>
        </w:tc>
        <w:tc>
          <w:tcPr>
            <w:tcW w:w="1322" w:type="dxa"/>
            <w:vMerge/>
            <w:vAlign w:val="center"/>
            <w:hideMark/>
          </w:tcPr>
          <w:p w14:paraId="15B18029" w14:textId="77777777" w:rsidR="00355C4E" w:rsidRPr="00845396" w:rsidRDefault="00355C4E" w:rsidP="006C5E8F">
            <w:pPr>
              <w:rPr>
                <w:szCs w:val="24"/>
              </w:rPr>
            </w:pPr>
          </w:p>
        </w:tc>
        <w:tc>
          <w:tcPr>
            <w:tcW w:w="603" w:type="dxa"/>
            <w:vMerge/>
            <w:vAlign w:val="center"/>
            <w:hideMark/>
          </w:tcPr>
          <w:p w14:paraId="558E6ABA" w14:textId="77777777" w:rsidR="00355C4E" w:rsidRPr="00845396" w:rsidRDefault="00355C4E" w:rsidP="006C5E8F">
            <w:pPr>
              <w:jc w:val="center"/>
              <w:rPr>
                <w:szCs w:val="24"/>
              </w:rPr>
            </w:pPr>
          </w:p>
        </w:tc>
        <w:tc>
          <w:tcPr>
            <w:tcW w:w="727" w:type="dxa"/>
            <w:vMerge/>
            <w:vAlign w:val="center"/>
            <w:hideMark/>
          </w:tcPr>
          <w:p w14:paraId="53A1467F" w14:textId="77777777" w:rsidR="00355C4E" w:rsidRPr="00845396" w:rsidRDefault="00355C4E" w:rsidP="006C5E8F">
            <w:pPr>
              <w:jc w:val="center"/>
              <w:rPr>
                <w:szCs w:val="24"/>
              </w:rPr>
            </w:pPr>
          </w:p>
        </w:tc>
        <w:tc>
          <w:tcPr>
            <w:tcW w:w="434" w:type="dxa"/>
            <w:vMerge/>
            <w:vAlign w:val="center"/>
            <w:hideMark/>
          </w:tcPr>
          <w:p w14:paraId="6D1A69AC" w14:textId="77777777" w:rsidR="00355C4E" w:rsidRPr="00845396" w:rsidRDefault="00355C4E" w:rsidP="006C5E8F">
            <w:pPr>
              <w:jc w:val="center"/>
              <w:rPr>
                <w:szCs w:val="24"/>
              </w:rPr>
            </w:pPr>
          </w:p>
        </w:tc>
        <w:tc>
          <w:tcPr>
            <w:tcW w:w="1279" w:type="dxa"/>
            <w:vMerge/>
            <w:vAlign w:val="center"/>
            <w:hideMark/>
          </w:tcPr>
          <w:p w14:paraId="2954EF23" w14:textId="77777777" w:rsidR="00355C4E" w:rsidRPr="00845396" w:rsidRDefault="00355C4E" w:rsidP="006C5E8F">
            <w:pPr>
              <w:jc w:val="center"/>
              <w:rPr>
                <w:szCs w:val="24"/>
              </w:rPr>
            </w:pPr>
          </w:p>
        </w:tc>
        <w:tc>
          <w:tcPr>
            <w:tcW w:w="1701" w:type="dxa"/>
            <w:vMerge/>
            <w:vAlign w:val="center"/>
            <w:hideMark/>
          </w:tcPr>
          <w:p w14:paraId="3A66CABC" w14:textId="77777777" w:rsidR="00355C4E" w:rsidRPr="00845396" w:rsidRDefault="00355C4E" w:rsidP="006C5E8F">
            <w:pPr>
              <w:rPr>
                <w:szCs w:val="24"/>
              </w:rPr>
            </w:pPr>
          </w:p>
        </w:tc>
        <w:tc>
          <w:tcPr>
            <w:tcW w:w="3119" w:type="dxa"/>
            <w:tcMar>
              <w:top w:w="0" w:type="dxa"/>
              <w:left w:w="108" w:type="dxa"/>
              <w:bottom w:w="0" w:type="dxa"/>
              <w:right w:w="108" w:type="dxa"/>
            </w:tcMar>
            <w:hideMark/>
          </w:tcPr>
          <w:p w14:paraId="147C70E8" w14:textId="77777777" w:rsidR="00355C4E" w:rsidRPr="00845396" w:rsidRDefault="00355C4E" w:rsidP="006C5E8F">
            <w:pPr>
              <w:rPr>
                <w:szCs w:val="24"/>
              </w:rPr>
            </w:pPr>
            <w:r w:rsidRPr="00845396">
              <w:rPr>
                <w:szCs w:val="24"/>
              </w:rPr>
              <w:t>R – Specialistų, kurie po dalyvavimo veiklose įgijo ar patobulino kvalifikaciją, dalis proc.</w:t>
            </w:r>
          </w:p>
        </w:tc>
        <w:tc>
          <w:tcPr>
            <w:tcW w:w="1241" w:type="dxa"/>
            <w:tcMar>
              <w:top w:w="0" w:type="dxa"/>
              <w:left w:w="108" w:type="dxa"/>
              <w:bottom w:w="0" w:type="dxa"/>
              <w:right w:w="108" w:type="dxa"/>
            </w:tcMar>
            <w:hideMark/>
          </w:tcPr>
          <w:p w14:paraId="05042942" w14:textId="77777777" w:rsidR="00355C4E" w:rsidRPr="00845396" w:rsidRDefault="00355C4E" w:rsidP="006C5E8F">
            <w:pPr>
              <w:jc w:val="center"/>
              <w:rPr>
                <w:szCs w:val="24"/>
              </w:rPr>
            </w:pPr>
            <w:r w:rsidRPr="00845396">
              <w:rPr>
                <w:szCs w:val="24"/>
              </w:rPr>
              <w:t>90</w:t>
            </w:r>
          </w:p>
          <w:p w14:paraId="0BAF8C91" w14:textId="77777777" w:rsidR="00355C4E" w:rsidRPr="00845396" w:rsidRDefault="00355C4E" w:rsidP="006C5E8F">
            <w:pPr>
              <w:jc w:val="center"/>
              <w:rPr>
                <w:szCs w:val="24"/>
              </w:rPr>
            </w:pPr>
            <w:r w:rsidRPr="00845396">
              <w:rPr>
                <w:szCs w:val="24"/>
              </w:rPr>
              <w:t>(2029 m.)</w:t>
            </w:r>
          </w:p>
          <w:p w14:paraId="68B04401" w14:textId="77777777" w:rsidR="00355C4E" w:rsidRPr="00845396" w:rsidRDefault="00355C4E" w:rsidP="006C5E8F">
            <w:pPr>
              <w:jc w:val="center"/>
              <w:rPr>
                <w:szCs w:val="24"/>
              </w:rPr>
            </w:pPr>
          </w:p>
        </w:tc>
        <w:tc>
          <w:tcPr>
            <w:tcW w:w="857" w:type="dxa"/>
            <w:vMerge/>
            <w:vAlign w:val="center"/>
            <w:hideMark/>
          </w:tcPr>
          <w:p w14:paraId="4D2DD672" w14:textId="77777777" w:rsidR="00355C4E" w:rsidRPr="00845396" w:rsidRDefault="00355C4E" w:rsidP="006C5E8F">
            <w:pPr>
              <w:rPr>
                <w:szCs w:val="24"/>
              </w:rPr>
            </w:pPr>
          </w:p>
        </w:tc>
        <w:tc>
          <w:tcPr>
            <w:tcW w:w="737" w:type="dxa"/>
            <w:vMerge/>
            <w:vAlign w:val="center"/>
            <w:hideMark/>
          </w:tcPr>
          <w:p w14:paraId="7288A575" w14:textId="77777777" w:rsidR="00355C4E" w:rsidRPr="00845396" w:rsidRDefault="00355C4E" w:rsidP="006C5E8F">
            <w:pPr>
              <w:rPr>
                <w:szCs w:val="24"/>
              </w:rPr>
            </w:pPr>
          </w:p>
        </w:tc>
      </w:tr>
      <w:tr w:rsidR="00355C4E" w:rsidRPr="00845396" w14:paraId="06604BE1" w14:textId="77777777" w:rsidTr="006C5E8F">
        <w:trPr>
          <w:trHeight w:val="833"/>
        </w:trPr>
        <w:tc>
          <w:tcPr>
            <w:tcW w:w="2528" w:type="dxa"/>
            <w:vMerge w:val="restart"/>
          </w:tcPr>
          <w:p w14:paraId="66F18D6E" w14:textId="77777777" w:rsidR="00355C4E" w:rsidRPr="00845396" w:rsidRDefault="00355C4E" w:rsidP="006C5E8F">
            <w:pPr>
              <w:ind w:left="113" w:right="113"/>
              <w:rPr>
                <w:szCs w:val="24"/>
              </w:rPr>
            </w:pPr>
            <w:r w:rsidRPr="00845396">
              <w:rPr>
                <w:iCs/>
                <w:szCs w:val="24"/>
              </w:rPr>
              <w:t>11.6. Sveikatos priežiūros specialistų (specializuotos sveikatos priežiūros) kvalifikacijos tobulinimas, Vidurio ir vakarų Lietuvos regionas</w:t>
            </w:r>
          </w:p>
        </w:tc>
        <w:tc>
          <w:tcPr>
            <w:tcW w:w="478" w:type="dxa"/>
            <w:vMerge w:val="restart"/>
          </w:tcPr>
          <w:p w14:paraId="5BCB9099" w14:textId="77777777" w:rsidR="00355C4E" w:rsidRPr="00845396" w:rsidRDefault="00355C4E" w:rsidP="006C5E8F">
            <w:pPr>
              <w:jc w:val="center"/>
              <w:rPr>
                <w:szCs w:val="24"/>
              </w:rPr>
            </w:pPr>
            <w:r w:rsidRPr="00845396">
              <w:rPr>
                <w:szCs w:val="24"/>
              </w:rPr>
              <w:t>I</w:t>
            </w:r>
          </w:p>
        </w:tc>
        <w:tc>
          <w:tcPr>
            <w:tcW w:w="1322" w:type="dxa"/>
            <w:vMerge w:val="restart"/>
          </w:tcPr>
          <w:p w14:paraId="2B771D0B" w14:textId="77777777" w:rsidR="00355C4E" w:rsidRDefault="00355C4E" w:rsidP="006C5E8F">
            <w:pPr>
              <w:rPr>
                <w:szCs w:val="24"/>
              </w:rPr>
            </w:pPr>
            <w:r>
              <w:rPr>
                <w:szCs w:val="24"/>
              </w:rPr>
              <w:t xml:space="preserve">  </w:t>
            </w:r>
            <w:r w:rsidRPr="00845396">
              <w:rPr>
                <w:szCs w:val="24"/>
              </w:rPr>
              <w:t xml:space="preserve">SAM, VU, </w:t>
            </w:r>
          </w:p>
          <w:p w14:paraId="13A1F236" w14:textId="77777777" w:rsidR="00355C4E" w:rsidRDefault="00355C4E" w:rsidP="006C5E8F">
            <w:pPr>
              <w:rPr>
                <w:szCs w:val="24"/>
              </w:rPr>
            </w:pPr>
            <w:r>
              <w:rPr>
                <w:szCs w:val="24"/>
              </w:rPr>
              <w:t xml:space="preserve">  </w:t>
            </w:r>
            <w:r w:rsidRPr="00845396">
              <w:rPr>
                <w:szCs w:val="24"/>
              </w:rPr>
              <w:t>LSMU,</w:t>
            </w:r>
            <w:r>
              <w:rPr>
                <w:szCs w:val="24"/>
              </w:rPr>
              <w:t xml:space="preserve"> </w:t>
            </w:r>
          </w:p>
          <w:p w14:paraId="46D5B278" w14:textId="77777777" w:rsidR="00355C4E" w:rsidRDefault="00355C4E" w:rsidP="006C5E8F">
            <w:pPr>
              <w:rPr>
                <w:szCs w:val="24"/>
              </w:rPr>
            </w:pPr>
            <w:r>
              <w:rPr>
                <w:szCs w:val="24"/>
              </w:rPr>
              <w:t xml:space="preserve">  GMP </w:t>
            </w:r>
          </w:p>
          <w:p w14:paraId="0F2C8FEC" w14:textId="77777777" w:rsidR="00355C4E" w:rsidRPr="00845396" w:rsidRDefault="00355C4E" w:rsidP="006C5E8F">
            <w:pPr>
              <w:rPr>
                <w:szCs w:val="24"/>
              </w:rPr>
            </w:pPr>
            <w:r>
              <w:rPr>
                <w:szCs w:val="24"/>
              </w:rPr>
              <w:t xml:space="preserve">  t</w:t>
            </w:r>
            <w:r w:rsidRPr="00845396">
              <w:rPr>
                <w:szCs w:val="24"/>
              </w:rPr>
              <w:t>arnyba</w:t>
            </w:r>
          </w:p>
        </w:tc>
        <w:tc>
          <w:tcPr>
            <w:tcW w:w="603" w:type="dxa"/>
            <w:vMerge w:val="restart"/>
          </w:tcPr>
          <w:p w14:paraId="3B99FA8C" w14:textId="77777777" w:rsidR="00355C4E" w:rsidRPr="00845396" w:rsidRDefault="00355C4E" w:rsidP="006C5E8F">
            <w:pPr>
              <w:jc w:val="center"/>
              <w:rPr>
                <w:szCs w:val="24"/>
              </w:rPr>
            </w:pPr>
            <w:r w:rsidRPr="00845396">
              <w:rPr>
                <w:szCs w:val="24"/>
              </w:rPr>
              <w:t>P</w:t>
            </w:r>
          </w:p>
        </w:tc>
        <w:tc>
          <w:tcPr>
            <w:tcW w:w="727" w:type="dxa"/>
            <w:vMerge w:val="restart"/>
          </w:tcPr>
          <w:p w14:paraId="1D2D8DF9" w14:textId="77777777" w:rsidR="00355C4E" w:rsidRPr="00845396" w:rsidRDefault="00355C4E" w:rsidP="006C5E8F">
            <w:pPr>
              <w:jc w:val="center"/>
              <w:rPr>
                <w:szCs w:val="24"/>
              </w:rPr>
            </w:pPr>
            <w:r w:rsidRPr="00845396">
              <w:rPr>
                <w:szCs w:val="24"/>
              </w:rPr>
              <w:t>Taip</w:t>
            </w:r>
          </w:p>
        </w:tc>
        <w:tc>
          <w:tcPr>
            <w:tcW w:w="434" w:type="dxa"/>
            <w:vMerge w:val="restart"/>
          </w:tcPr>
          <w:p w14:paraId="77AC5D60" w14:textId="77777777" w:rsidR="00355C4E" w:rsidRPr="00845396" w:rsidRDefault="00355C4E" w:rsidP="006C5E8F">
            <w:pPr>
              <w:jc w:val="center"/>
              <w:rPr>
                <w:szCs w:val="24"/>
              </w:rPr>
            </w:pPr>
            <w:r w:rsidRPr="00845396">
              <w:rPr>
                <w:szCs w:val="24"/>
              </w:rPr>
              <w:t>D</w:t>
            </w:r>
          </w:p>
        </w:tc>
        <w:tc>
          <w:tcPr>
            <w:tcW w:w="1279" w:type="dxa"/>
          </w:tcPr>
          <w:p w14:paraId="2A871680" w14:textId="77777777" w:rsidR="00355C4E" w:rsidRPr="00845396" w:rsidRDefault="00355C4E" w:rsidP="006C5E8F">
            <w:pPr>
              <w:jc w:val="center"/>
              <w:rPr>
                <w:szCs w:val="24"/>
              </w:rPr>
            </w:pPr>
          </w:p>
          <w:p w14:paraId="1B76F243" w14:textId="77777777" w:rsidR="00355C4E" w:rsidRPr="00845396" w:rsidRDefault="00355C4E" w:rsidP="006C5E8F">
            <w:pPr>
              <w:jc w:val="center"/>
              <w:rPr>
                <w:szCs w:val="24"/>
              </w:rPr>
            </w:pPr>
            <w:r w:rsidRPr="00845396">
              <w:rPr>
                <w:szCs w:val="24"/>
              </w:rPr>
              <w:t>772,413</w:t>
            </w:r>
          </w:p>
          <w:p w14:paraId="3D38ABF0" w14:textId="77777777" w:rsidR="00355C4E" w:rsidRPr="00845396" w:rsidRDefault="00355C4E" w:rsidP="006C5E8F">
            <w:pPr>
              <w:jc w:val="center"/>
              <w:rPr>
                <w:szCs w:val="24"/>
              </w:rPr>
            </w:pPr>
          </w:p>
        </w:tc>
        <w:tc>
          <w:tcPr>
            <w:tcW w:w="1701" w:type="dxa"/>
          </w:tcPr>
          <w:p w14:paraId="4228E77C" w14:textId="77777777" w:rsidR="00355C4E" w:rsidRDefault="00355C4E" w:rsidP="006C5E8F">
            <w:pPr>
              <w:jc w:val="center"/>
              <w:rPr>
                <w:szCs w:val="24"/>
              </w:rPr>
            </w:pPr>
            <w:r w:rsidRPr="00845396">
              <w:rPr>
                <w:szCs w:val="24"/>
              </w:rPr>
              <w:t>2021–2027 m.</w:t>
            </w:r>
          </w:p>
          <w:p w14:paraId="36455CF5" w14:textId="77777777" w:rsidR="00355C4E" w:rsidRPr="00845396" w:rsidRDefault="00355C4E" w:rsidP="006C5E8F">
            <w:pPr>
              <w:jc w:val="center"/>
              <w:rPr>
                <w:szCs w:val="24"/>
              </w:rPr>
            </w:pPr>
            <w:r w:rsidRPr="00845396">
              <w:rPr>
                <w:szCs w:val="24"/>
              </w:rPr>
              <w:t>IP (ESF+)</w:t>
            </w:r>
          </w:p>
        </w:tc>
        <w:tc>
          <w:tcPr>
            <w:tcW w:w="3119" w:type="dxa"/>
            <w:tcMar>
              <w:top w:w="0" w:type="dxa"/>
              <w:left w:w="108" w:type="dxa"/>
              <w:bottom w:w="0" w:type="dxa"/>
              <w:right w:w="108" w:type="dxa"/>
            </w:tcMar>
          </w:tcPr>
          <w:p w14:paraId="1E0C05D6" w14:textId="77777777" w:rsidR="00355C4E" w:rsidRPr="00845396" w:rsidRDefault="00355C4E" w:rsidP="006C5E8F">
            <w:pPr>
              <w:rPr>
                <w:szCs w:val="24"/>
              </w:rPr>
            </w:pPr>
            <w:r w:rsidRPr="00845396">
              <w:rPr>
                <w:szCs w:val="24"/>
              </w:rPr>
              <w:t>P – Specialistai, dalyvavę kvalifikacijos tobulinimo ar perkvalifikavimo veiklose, asmenys</w:t>
            </w:r>
          </w:p>
        </w:tc>
        <w:tc>
          <w:tcPr>
            <w:tcW w:w="1241" w:type="dxa"/>
            <w:tcMar>
              <w:top w:w="0" w:type="dxa"/>
              <w:left w:w="108" w:type="dxa"/>
              <w:bottom w:w="0" w:type="dxa"/>
              <w:right w:w="108" w:type="dxa"/>
            </w:tcMar>
          </w:tcPr>
          <w:p w14:paraId="4E48AC9F" w14:textId="1BB7D330" w:rsidR="00355C4E" w:rsidRPr="00845396" w:rsidRDefault="00355C4E" w:rsidP="006C5E8F">
            <w:pPr>
              <w:jc w:val="center"/>
              <w:rPr>
                <w:szCs w:val="24"/>
              </w:rPr>
            </w:pPr>
            <w:r w:rsidRPr="00845396">
              <w:rPr>
                <w:szCs w:val="24"/>
              </w:rPr>
              <w:t>9</w:t>
            </w:r>
            <w:r w:rsidR="00CB70F0">
              <w:rPr>
                <w:szCs w:val="24"/>
              </w:rPr>
              <w:t xml:space="preserve"> </w:t>
            </w:r>
            <w:r w:rsidRPr="00845396">
              <w:rPr>
                <w:szCs w:val="24"/>
              </w:rPr>
              <w:t>627</w:t>
            </w:r>
          </w:p>
          <w:p w14:paraId="55132D59" w14:textId="77777777" w:rsidR="00355C4E" w:rsidRPr="00845396" w:rsidRDefault="00355C4E" w:rsidP="006C5E8F">
            <w:pPr>
              <w:jc w:val="center"/>
              <w:rPr>
                <w:szCs w:val="24"/>
              </w:rPr>
            </w:pPr>
            <w:r w:rsidRPr="00845396">
              <w:rPr>
                <w:szCs w:val="24"/>
              </w:rPr>
              <w:t>(2029 m.)</w:t>
            </w:r>
          </w:p>
          <w:p w14:paraId="5BBF8426" w14:textId="77777777" w:rsidR="00355C4E" w:rsidRPr="00845396" w:rsidRDefault="00355C4E" w:rsidP="006C5E8F">
            <w:pPr>
              <w:jc w:val="center"/>
              <w:rPr>
                <w:szCs w:val="24"/>
              </w:rPr>
            </w:pPr>
          </w:p>
        </w:tc>
        <w:tc>
          <w:tcPr>
            <w:tcW w:w="857" w:type="dxa"/>
            <w:vMerge w:val="restart"/>
          </w:tcPr>
          <w:p w14:paraId="5D3D9752" w14:textId="77777777" w:rsidR="00355C4E" w:rsidRPr="00845396" w:rsidRDefault="00355C4E" w:rsidP="006C5E8F">
            <w:pPr>
              <w:jc w:val="center"/>
              <w:rPr>
                <w:szCs w:val="24"/>
              </w:rPr>
            </w:pPr>
            <w:r w:rsidRPr="00845396">
              <w:rPr>
                <w:szCs w:val="24"/>
              </w:rPr>
              <w:t>CPVA</w:t>
            </w:r>
          </w:p>
        </w:tc>
        <w:tc>
          <w:tcPr>
            <w:tcW w:w="737" w:type="dxa"/>
            <w:vMerge w:val="restart"/>
          </w:tcPr>
          <w:p w14:paraId="1EE305C0" w14:textId="77777777" w:rsidR="00355C4E" w:rsidRPr="00845396" w:rsidRDefault="00355C4E" w:rsidP="006C5E8F">
            <w:pPr>
              <w:jc w:val="center"/>
              <w:rPr>
                <w:szCs w:val="24"/>
              </w:rPr>
            </w:pPr>
            <w:r w:rsidRPr="00845396">
              <w:rPr>
                <w:szCs w:val="24"/>
              </w:rPr>
              <w:t>SAM</w:t>
            </w:r>
            <w:r>
              <w:rPr>
                <w:szCs w:val="24"/>
              </w:rPr>
              <w:t>“</w:t>
            </w:r>
          </w:p>
        </w:tc>
      </w:tr>
      <w:tr w:rsidR="00355C4E" w:rsidRPr="00845396" w14:paraId="379A379F" w14:textId="77777777" w:rsidTr="006C5E8F">
        <w:trPr>
          <w:trHeight w:val="833"/>
        </w:trPr>
        <w:tc>
          <w:tcPr>
            <w:tcW w:w="2528" w:type="dxa"/>
            <w:vMerge/>
            <w:vAlign w:val="center"/>
          </w:tcPr>
          <w:p w14:paraId="374BA1E6" w14:textId="77777777" w:rsidR="00355C4E" w:rsidRPr="00845396" w:rsidRDefault="00355C4E" w:rsidP="006C5E8F">
            <w:pPr>
              <w:rPr>
                <w:szCs w:val="24"/>
              </w:rPr>
            </w:pPr>
          </w:p>
        </w:tc>
        <w:tc>
          <w:tcPr>
            <w:tcW w:w="478" w:type="dxa"/>
            <w:vMerge/>
            <w:vAlign w:val="center"/>
          </w:tcPr>
          <w:p w14:paraId="6B8EC001" w14:textId="77777777" w:rsidR="00355C4E" w:rsidRPr="00845396" w:rsidRDefault="00355C4E" w:rsidP="006C5E8F">
            <w:pPr>
              <w:rPr>
                <w:szCs w:val="24"/>
              </w:rPr>
            </w:pPr>
          </w:p>
        </w:tc>
        <w:tc>
          <w:tcPr>
            <w:tcW w:w="1322" w:type="dxa"/>
            <w:vMerge/>
            <w:vAlign w:val="center"/>
          </w:tcPr>
          <w:p w14:paraId="5E68E331" w14:textId="77777777" w:rsidR="00355C4E" w:rsidRPr="00845396" w:rsidRDefault="00355C4E" w:rsidP="006C5E8F">
            <w:pPr>
              <w:rPr>
                <w:szCs w:val="24"/>
              </w:rPr>
            </w:pPr>
          </w:p>
        </w:tc>
        <w:tc>
          <w:tcPr>
            <w:tcW w:w="603" w:type="dxa"/>
            <w:vMerge/>
            <w:vAlign w:val="center"/>
          </w:tcPr>
          <w:p w14:paraId="78E0C050" w14:textId="77777777" w:rsidR="00355C4E" w:rsidRPr="00845396" w:rsidRDefault="00355C4E" w:rsidP="006C5E8F">
            <w:pPr>
              <w:rPr>
                <w:szCs w:val="24"/>
              </w:rPr>
            </w:pPr>
          </w:p>
        </w:tc>
        <w:tc>
          <w:tcPr>
            <w:tcW w:w="727" w:type="dxa"/>
            <w:vMerge/>
            <w:vAlign w:val="center"/>
          </w:tcPr>
          <w:p w14:paraId="613EC462" w14:textId="77777777" w:rsidR="00355C4E" w:rsidRPr="00845396" w:rsidRDefault="00355C4E" w:rsidP="006C5E8F">
            <w:pPr>
              <w:rPr>
                <w:szCs w:val="24"/>
              </w:rPr>
            </w:pPr>
          </w:p>
        </w:tc>
        <w:tc>
          <w:tcPr>
            <w:tcW w:w="434" w:type="dxa"/>
            <w:vMerge/>
            <w:vAlign w:val="center"/>
          </w:tcPr>
          <w:p w14:paraId="4000BF3D" w14:textId="77777777" w:rsidR="00355C4E" w:rsidRPr="00845396" w:rsidRDefault="00355C4E" w:rsidP="006C5E8F">
            <w:pPr>
              <w:rPr>
                <w:szCs w:val="24"/>
              </w:rPr>
            </w:pPr>
          </w:p>
        </w:tc>
        <w:tc>
          <w:tcPr>
            <w:tcW w:w="1279" w:type="dxa"/>
          </w:tcPr>
          <w:p w14:paraId="77B5669E" w14:textId="77777777" w:rsidR="00355C4E" w:rsidRPr="00845396" w:rsidRDefault="00355C4E" w:rsidP="006C5E8F">
            <w:pPr>
              <w:jc w:val="center"/>
              <w:rPr>
                <w:szCs w:val="24"/>
              </w:rPr>
            </w:pPr>
          </w:p>
          <w:p w14:paraId="052EA4FA" w14:textId="77777777" w:rsidR="00355C4E" w:rsidRPr="00845396" w:rsidRDefault="00355C4E" w:rsidP="006C5E8F">
            <w:pPr>
              <w:jc w:val="center"/>
              <w:rPr>
                <w:szCs w:val="24"/>
              </w:rPr>
            </w:pPr>
            <w:r w:rsidRPr="00845396">
              <w:rPr>
                <w:szCs w:val="24"/>
              </w:rPr>
              <w:t>136,309</w:t>
            </w:r>
          </w:p>
        </w:tc>
        <w:tc>
          <w:tcPr>
            <w:tcW w:w="1701" w:type="dxa"/>
          </w:tcPr>
          <w:p w14:paraId="697BBBBF" w14:textId="77777777" w:rsidR="00355C4E" w:rsidRDefault="00355C4E" w:rsidP="006C5E8F">
            <w:pPr>
              <w:jc w:val="center"/>
              <w:rPr>
                <w:szCs w:val="24"/>
              </w:rPr>
            </w:pPr>
            <w:r w:rsidRPr="00845396">
              <w:rPr>
                <w:szCs w:val="24"/>
              </w:rPr>
              <w:t>2021–2027 m.</w:t>
            </w:r>
          </w:p>
          <w:p w14:paraId="4ADE7FAE" w14:textId="77777777" w:rsidR="00355C4E" w:rsidRPr="00845396" w:rsidRDefault="00355C4E" w:rsidP="006C5E8F">
            <w:pPr>
              <w:jc w:val="center"/>
              <w:rPr>
                <w:szCs w:val="24"/>
              </w:rPr>
            </w:pPr>
            <w:r w:rsidRPr="00845396">
              <w:rPr>
                <w:szCs w:val="24"/>
              </w:rPr>
              <w:t>IP (BF)</w:t>
            </w:r>
          </w:p>
          <w:p w14:paraId="54D50243" w14:textId="77777777" w:rsidR="00355C4E" w:rsidRPr="00845396" w:rsidRDefault="00355C4E" w:rsidP="006C5E8F">
            <w:pPr>
              <w:jc w:val="center"/>
              <w:rPr>
                <w:szCs w:val="24"/>
              </w:rPr>
            </w:pPr>
          </w:p>
        </w:tc>
        <w:tc>
          <w:tcPr>
            <w:tcW w:w="3119" w:type="dxa"/>
            <w:tcMar>
              <w:top w:w="0" w:type="dxa"/>
              <w:left w:w="108" w:type="dxa"/>
              <w:bottom w:w="0" w:type="dxa"/>
              <w:right w:w="108" w:type="dxa"/>
            </w:tcMar>
          </w:tcPr>
          <w:p w14:paraId="0AC4AC32" w14:textId="77777777" w:rsidR="00355C4E" w:rsidRPr="00845396" w:rsidRDefault="00355C4E" w:rsidP="006C5E8F">
            <w:pPr>
              <w:rPr>
                <w:szCs w:val="24"/>
              </w:rPr>
            </w:pPr>
            <w:r w:rsidRPr="00845396">
              <w:rPr>
                <w:szCs w:val="24"/>
              </w:rPr>
              <w:t>R – Specialistų, kurie po dalyvavimo veiklose įgijo ar patobulino kvalifikaciją, dalis proc.</w:t>
            </w:r>
          </w:p>
        </w:tc>
        <w:tc>
          <w:tcPr>
            <w:tcW w:w="1241" w:type="dxa"/>
            <w:tcMar>
              <w:top w:w="0" w:type="dxa"/>
              <w:left w:w="108" w:type="dxa"/>
              <w:bottom w:w="0" w:type="dxa"/>
              <w:right w:w="108" w:type="dxa"/>
            </w:tcMar>
          </w:tcPr>
          <w:p w14:paraId="360EA433" w14:textId="77777777" w:rsidR="00355C4E" w:rsidRPr="00845396" w:rsidRDefault="00355C4E" w:rsidP="006C5E8F">
            <w:pPr>
              <w:jc w:val="center"/>
              <w:rPr>
                <w:szCs w:val="24"/>
              </w:rPr>
            </w:pPr>
            <w:r w:rsidRPr="00845396">
              <w:rPr>
                <w:szCs w:val="24"/>
              </w:rPr>
              <w:t>90</w:t>
            </w:r>
          </w:p>
          <w:p w14:paraId="6ABE0E8B" w14:textId="77777777" w:rsidR="00355C4E" w:rsidRPr="00845396" w:rsidRDefault="00355C4E" w:rsidP="006C5E8F">
            <w:pPr>
              <w:jc w:val="center"/>
              <w:rPr>
                <w:szCs w:val="24"/>
              </w:rPr>
            </w:pPr>
            <w:r w:rsidRPr="00845396">
              <w:rPr>
                <w:szCs w:val="24"/>
              </w:rPr>
              <w:t>(2029 m.)</w:t>
            </w:r>
          </w:p>
          <w:p w14:paraId="1840D86B" w14:textId="77777777" w:rsidR="00355C4E" w:rsidRPr="00845396" w:rsidRDefault="00355C4E" w:rsidP="006C5E8F">
            <w:pPr>
              <w:jc w:val="center"/>
              <w:rPr>
                <w:szCs w:val="24"/>
              </w:rPr>
            </w:pPr>
          </w:p>
        </w:tc>
        <w:tc>
          <w:tcPr>
            <w:tcW w:w="857" w:type="dxa"/>
            <w:vMerge/>
            <w:vAlign w:val="center"/>
          </w:tcPr>
          <w:p w14:paraId="0ABB4642" w14:textId="77777777" w:rsidR="00355C4E" w:rsidRPr="00845396" w:rsidRDefault="00355C4E" w:rsidP="006C5E8F">
            <w:pPr>
              <w:rPr>
                <w:szCs w:val="24"/>
              </w:rPr>
            </w:pPr>
          </w:p>
        </w:tc>
        <w:tc>
          <w:tcPr>
            <w:tcW w:w="737" w:type="dxa"/>
            <w:vMerge/>
            <w:vAlign w:val="center"/>
          </w:tcPr>
          <w:p w14:paraId="4D830D18" w14:textId="77777777" w:rsidR="00355C4E" w:rsidRPr="00845396" w:rsidRDefault="00355C4E" w:rsidP="006C5E8F">
            <w:pPr>
              <w:rPr>
                <w:szCs w:val="24"/>
              </w:rPr>
            </w:pPr>
          </w:p>
        </w:tc>
      </w:tr>
    </w:tbl>
    <w:p w14:paraId="3254A9CD" w14:textId="77777777" w:rsidR="00355C4E" w:rsidRDefault="00355C4E" w:rsidP="00355C4E"/>
    <w:p w14:paraId="7502EB8C" w14:textId="77777777" w:rsidR="00355C4E" w:rsidRDefault="00355C4E" w:rsidP="00355C4E">
      <w:pPr>
        <w:spacing w:line="360" w:lineRule="atLeast"/>
        <w:ind w:firstLine="851"/>
        <w:jc w:val="both"/>
        <w:rPr>
          <w:szCs w:val="24"/>
        </w:rPr>
      </w:pPr>
      <w:r>
        <w:rPr>
          <w:color w:val="000000" w:themeColor="text1"/>
          <w:szCs w:val="24"/>
          <w:lang w:val="lt"/>
        </w:rPr>
        <w:t xml:space="preserve">3. </w:t>
      </w:r>
      <w:r>
        <w:rPr>
          <w:szCs w:val="24"/>
        </w:rPr>
        <w:t>Papildau 35</w:t>
      </w:r>
      <w:r w:rsidRPr="00497DA2">
        <w:rPr>
          <w:szCs w:val="24"/>
        </w:rPr>
        <w:t xml:space="preserve"> priedu (pridedama).</w:t>
      </w:r>
    </w:p>
    <w:p w14:paraId="0C133E0B" w14:textId="77777777" w:rsidR="00355C4E" w:rsidRDefault="00355C4E" w:rsidP="00355C4E">
      <w:pPr>
        <w:spacing w:line="360" w:lineRule="atLeast"/>
        <w:ind w:firstLine="851"/>
        <w:jc w:val="both"/>
        <w:rPr>
          <w:szCs w:val="24"/>
        </w:rPr>
      </w:pPr>
      <w:r>
        <w:rPr>
          <w:szCs w:val="24"/>
        </w:rPr>
        <w:t>4. Papildau 36 priedu (pridedama).</w:t>
      </w:r>
    </w:p>
    <w:p w14:paraId="593FD9ED" w14:textId="77777777" w:rsidR="00355C4E" w:rsidRPr="005A1F39" w:rsidRDefault="00355C4E" w:rsidP="00355C4E">
      <w:pPr>
        <w:spacing w:line="360" w:lineRule="atLeast"/>
        <w:ind w:firstLine="851"/>
        <w:jc w:val="both"/>
        <w:rPr>
          <w:szCs w:val="24"/>
        </w:rPr>
      </w:pPr>
      <w:r>
        <w:rPr>
          <w:szCs w:val="24"/>
        </w:rPr>
        <w:t>5. Papildau 37 priedu (pridedama).</w:t>
      </w:r>
    </w:p>
    <w:p w14:paraId="01984034" w14:textId="77777777" w:rsidR="00355C4E" w:rsidRDefault="00355C4E" w:rsidP="00355C4E">
      <w:pPr>
        <w:ind w:firstLine="1296"/>
        <w:jc w:val="both"/>
        <w:rPr>
          <w:color w:val="000000" w:themeColor="text1"/>
          <w:szCs w:val="24"/>
          <w:lang w:val="lt"/>
        </w:rPr>
      </w:pPr>
    </w:p>
    <w:p w14:paraId="48E3BBF8" w14:textId="77777777" w:rsidR="00355C4E" w:rsidRDefault="00355C4E" w:rsidP="00355C4E">
      <w:pPr>
        <w:jc w:val="both"/>
        <w:rPr>
          <w:color w:val="000000" w:themeColor="text1"/>
          <w:szCs w:val="24"/>
          <w:lang w:val="lt"/>
        </w:rPr>
      </w:pPr>
    </w:p>
    <w:p w14:paraId="63AEF1F5" w14:textId="77777777" w:rsidR="00355C4E" w:rsidRDefault="00355C4E" w:rsidP="00355C4E">
      <w:pPr>
        <w:jc w:val="both"/>
        <w:rPr>
          <w:color w:val="000000" w:themeColor="text1"/>
          <w:szCs w:val="24"/>
          <w:lang w:val="lt"/>
        </w:rPr>
      </w:pPr>
    </w:p>
    <w:p w14:paraId="498539A4" w14:textId="77777777" w:rsidR="00355C4E" w:rsidRDefault="00355C4E" w:rsidP="00355C4E">
      <w:pPr>
        <w:jc w:val="both"/>
        <w:rPr>
          <w:color w:val="000000" w:themeColor="text1"/>
          <w:szCs w:val="24"/>
          <w:lang w:val="lt"/>
        </w:rPr>
      </w:pPr>
    </w:p>
    <w:p w14:paraId="1701292A" w14:textId="77777777" w:rsidR="00355C4E" w:rsidRDefault="00355C4E" w:rsidP="00355C4E">
      <w:pPr>
        <w:jc w:val="both"/>
        <w:rPr>
          <w:color w:val="000000" w:themeColor="text1"/>
          <w:szCs w:val="24"/>
          <w:lang w:val="lt"/>
        </w:rPr>
      </w:pPr>
    </w:p>
    <w:p w14:paraId="2294E8E8" w14:textId="77777777" w:rsidR="00355C4E" w:rsidRPr="00B65061" w:rsidRDefault="00355C4E" w:rsidP="00355C4E">
      <w:pPr>
        <w:spacing w:after="240"/>
        <w:jc w:val="both"/>
        <w:rPr>
          <w:color w:val="000000" w:themeColor="text1"/>
        </w:rPr>
      </w:pPr>
      <w:r>
        <w:rPr>
          <w:color w:val="000000" w:themeColor="text1"/>
        </w:rPr>
        <w:t>S</w:t>
      </w:r>
      <w:r w:rsidRPr="00FF1772">
        <w:rPr>
          <w:color w:val="000000" w:themeColor="text1"/>
        </w:rPr>
        <w:t>veikatos apsaugos ministr</w:t>
      </w:r>
      <w:r>
        <w:rPr>
          <w:color w:val="000000" w:themeColor="text1"/>
        </w:rPr>
        <w:t>as</w:t>
      </w:r>
      <w:r w:rsidRPr="00FF1772">
        <w:rPr>
          <w:color w:val="000000" w:themeColor="text1"/>
        </w:rPr>
        <w:t xml:space="preserve"> </w:t>
      </w:r>
    </w:p>
    <w:p w14:paraId="643ECB70" w14:textId="77777777" w:rsidR="00BB4571" w:rsidRPr="00C16540" w:rsidRDefault="00BB4571" w:rsidP="00BB4571">
      <w:pPr>
        <w:ind w:left="8789"/>
        <w:jc w:val="both"/>
        <w:rPr>
          <w:szCs w:val="24"/>
        </w:rPr>
        <w:sectPr w:rsidR="00BB4571" w:rsidRPr="00C16540" w:rsidSect="00AA7FB7">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pPr>
    </w:p>
    <w:p w14:paraId="580F668C" w14:textId="77777777" w:rsidR="00BB4571" w:rsidRPr="00C16540" w:rsidRDefault="00BB4571" w:rsidP="00BB4571">
      <w:pPr>
        <w:tabs>
          <w:tab w:val="center" w:pos="4819"/>
          <w:tab w:val="right" w:pos="9638"/>
        </w:tabs>
      </w:pPr>
    </w:p>
    <w:p w14:paraId="41ED3BA4" w14:textId="39BC8FFE" w:rsidR="00FC2FE6" w:rsidRPr="00791F47" w:rsidRDefault="00FC2FE6" w:rsidP="00FC2FE6">
      <w:pPr>
        <w:ind w:left="9639"/>
        <w:jc w:val="both"/>
        <w:rPr>
          <w:szCs w:val="24"/>
        </w:rPr>
      </w:pPr>
      <w:r w:rsidRPr="00C67086">
        <w:rPr>
          <w:szCs w:val="24"/>
        </w:rPr>
        <w:t>2022–2030 metų plėtros programos valdytojos Lietuvos Respublikos sveikatos apsaugos ministerijos sveikatos priežiūros kokybės ir efektyvumo didinimo plėtros programos pažangos priemonės Nr. 11-002-02-11-01 „</w:t>
      </w:r>
      <w:r w:rsidRPr="00791F47">
        <w:rPr>
          <w:szCs w:val="24"/>
        </w:rPr>
        <w:t>Gerinti sveikatos priežiūros paslaugų kokybę ir prieinamumą“ aprašo</w:t>
      </w:r>
    </w:p>
    <w:p w14:paraId="18B516A1" w14:textId="62E8AA82" w:rsidR="003E2BE1" w:rsidRPr="00791F47" w:rsidRDefault="00DE2A09" w:rsidP="003E2BE1">
      <w:pPr>
        <w:ind w:left="9639"/>
        <w:jc w:val="both"/>
        <w:rPr>
          <w:szCs w:val="24"/>
        </w:rPr>
      </w:pPr>
      <w:r>
        <w:rPr>
          <w:szCs w:val="24"/>
        </w:rPr>
        <w:t>35</w:t>
      </w:r>
      <w:r w:rsidR="00903AF3" w:rsidRPr="00791F47">
        <w:rPr>
          <w:szCs w:val="24"/>
        </w:rPr>
        <w:t xml:space="preserve"> </w:t>
      </w:r>
      <w:r w:rsidR="003E2BE1" w:rsidRPr="00791F47">
        <w:rPr>
          <w:szCs w:val="24"/>
        </w:rPr>
        <w:t>priedas</w:t>
      </w:r>
    </w:p>
    <w:p w14:paraId="730229EA" w14:textId="77777777" w:rsidR="003E2BE1" w:rsidRPr="00791F47" w:rsidRDefault="003E2BE1">
      <w:pPr>
        <w:ind w:left="9639"/>
        <w:rPr>
          <w:bCs/>
          <w:szCs w:val="24"/>
        </w:rPr>
      </w:pPr>
    </w:p>
    <w:p w14:paraId="66FF9D20" w14:textId="77777777" w:rsidR="00E607BB" w:rsidRPr="00C67086" w:rsidRDefault="00E607BB" w:rsidP="00E607BB">
      <w:pPr>
        <w:jc w:val="center"/>
        <w:rPr>
          <w:iCs/>
          <w:szCs w:val="24"/>
        </w:rPr>
      </w:pPr>
      <w:r w:rsidRPr="00791F47">
        <w:rPr>
          <w:b/>
          <w:bCs/>
          <w:szCs w:val="24"/>
        </w:rPr>
        <w:t>2022–2030 METŲ SVEIKATOS PRIEŽIŪROS KOKYBĖS IR EFEKTYVUMO DIDINIMO PLĖTROS PROGRAMOS PAŽANGOS PRIEMONĖS NR. 11-002-02-11-01 „GERINTI SVEIKATOS PRIEŽIŪROS PASLAUGŲ KOKYBĘ IR PRIEINAMUMĄ“</w:t>
      </w:r>
    </w:p>
    <w:p w14:paraId="3619C9C2" w14:textId="69C356C9" w:rsidR="00EB0F8F" w:rsidRPr="006010DA" w:rsidRDefault="00222705" w:rsidP="00E607BB">
      <w:pPr>
        <w:jc w:val="center"/>
        <w:rPr>
          <w:b/>
          <w:szCs w:val="24"/>
        </w:rPr>
      </w:pPr>
      <w:r w:rsidRPr="006010DA">
        <w:rPr>
          <w:b/>
          <w:szCs w:val="24"/>
        </w:rPr>
        <w:t>PROJEKTŲ FINANSAVIMO SĄLYGŲ APRAŠAS</w:t>
      </w:r>
      <w:r>
        <w:rPr>
          <w:b/>
          <w:szCs w:val="24"/>
        </w:rPr>
        <w:t xml:space="preserve"> NR.</w:t>
      </w:r>
      <w:r w:rsidR="00757FB3">
        <w:rPr>
          <w:b/>
          <w:szCs w:val="24"/>
        </w:rPr>
        <w:t xml:space="preserve"> </w:t>
      </w:r>
      <w:r w:rsidR="00DE2A09">
        <w:rPr>
          <w:b/>
          <w:szCs w:val="24"/>
        </w:rPr>
        <w:t>35</w:t>
      </w:r>
    </w:p>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134"/>
        <w:gridCol w:w="1134"/>
        <w:gridCol w:w="1134"/>
        <w:gridCol w:w="992"/>
        <w:gridCol w:w="1276"/>
        <w:gridCol w:w="992"/>
        <w:gridCol w:w="1417"/>
        <w:gridCol w:w="1134"/>
        <w:gridCol w:w="1134"/>
        <w:gridCol w:w="970"/>
        <w:gridCol w:w="1149"/>
      </w:tblGrid>
      <w:tr w:rsidR="00EB0F8F" w14:paraId="5B4D7078" w14:textId="7528AAB2" w:rsidTr="00CC7524">
        <w:tc>
          <w:tcPr>
            <w:tcW w:w="15155" w:type="dxa"/>
            <w:gridSpan w:val="13"/>
            <w:vAlign w:val="center"/>
          </w:tcPr>
          <w:p w14:paraId="34297191" w14:textId="3D180361" w:rsidR="00EB0F8F" w:rsidRPr="00A009E3" w:rsidRDefault="00DC6D2E" w:rsidP="004601AD">
            <w:pPr>
              <w:pStyle w:val="Sraopastraipa"/>
              <w:numPr>
                <w:ilvl w:val="0"/>
                <w:numId w:val="1"/>
              </w:numPr>
              <w:jc w:val="both"/>
              <w:rPr>
                <w:b/>
                <w:sz w:val="22"/>
                <w:szCs w:val="22"/>
              </w:rPr>
            </w:pPr>
            <w:r w:rsidRPr="00D15D78">
              <w:rPr>
                <w:b/>
                <w:sz w:val="22"/>
                <w:szCs w:val="22"/>
              </w:rPr>
              <w:t>Veiklos ar poveiklės, kurioms nustatomos projektų finansavimo sąlygos</w:t>
            </w:r>
          </w:p>
        </w:tc>
      </w:tr>
      <w:tr w:rsidR="00EB0F8F" w14:paraId="44CC8440" w14:textId="34F687BE" w:rsidTr="006A4BD9">
        <w:tc>
          <w:tcPr>
            <w:tcW w:w="1413" w:type="dxa"/>
            <w:vAlign w:val="center"/>
          </w:tcPr>
          <w:p w14:paraId="44E08642" w14:textId="108D700F"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276" w:type="dxa"/>
            <w:vAlign w:val="center"/>
          </w:tcPr>
          <w:p w14:paraId="748B6392" w14:textId="77777777" w:rsidR="00EB0F8F" w:rsidRPr="006010DA" w:rsidRDefault="00C222C1">
            <w:pPr>
              <w:jc w:val="center"/>
              <w:rPr>
                <w:b/>
                <w:sz w:val="20"/>
              </w:rPr>
            </w:pPr>
            <w:r w:rsidRPr="006010DA">
              <w:rPr>
                <w:b/>
                <w:sz w:val="20"/>
              </w:rPr>
              <w:t>Finansa-vimo šaltinis</w:t>
            </w:r>
          </w:p>
        </w:tc>
        <w:tc>
          <w:tcPr>
            <w:tcW w:w="1134" w:type="dxa"/>
            <w:vAlign w:val="center"/>
          </w:tcPr>
          <w:p w14:paraId="2277D0D3" w14:textId="4E0A9906" w:rsidR="00EB0F8F" w:rsidRPr="006010DA" w:rsidRDefault="00C222C1">
            <w:pPr>
              <w:jc w:val="center"/>
              <w:rPr>
                <w:b/>
                <w:sz w:val="20"/>
              </w:rPr>
            </w:pPr>
            <w:r w:rsidRPr="006010DA">
              <w:rPr>
                <w:b/>
                <w:sz w:val="20"/>
              </w:rPr>
              <w:t>Priorite</w:t>
            </w:r>
            <w:r w:rsidR="00D23CDE">
              <w:rPr>
                <w:b/>
                <w:sz w:val="20"/>
              </w:rPr>
              <w:t>-</w:t>
            </w:r>
            <w:r w:rsidRPr="006010DA">
              <w:rPr>
                <w:b/>
                <w:sz w:val="20"/>
              </w:rPr>
              <w:t>tas ar kompo</w:t>
            </w:r>
            <w:r w:rsidR="00766485">
              <w:rPr>
                <w:b/>
                <w:sz w:val="20"/>
              </w:rPr>
              <w:t>-</w:t>
            </w:r>
            <w:r w:rsidRPr="006010DA">
              <w:rPr>
                <w:b/>
                <w:sz w:val="20"/>
              </w:rPr>
              <w:t>nentas</w:t>
            </w:r>
          </w:p>
        </w:tc>
        <w:tc>
          <w:tcPr>
            <w:tcW w:w="1134" w:type="dxa"/>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Veikla ar paprie-monė</w:t>
            </w:r>
          </w:p>
        </w:tc>
        <w:tc>
          <w:tcPr>
            <w:tcW w:w="992" w:type="dxa"/>
            <w:vAlign w:val="center"/>
          </w:tcPr>
          <w:p w14:paraId="000BE0BE" w14:textId="4ED1FF71" w:rsidR="00EB0F8F" w:rsidRPr="006010DA" w:rsidRDefault="00C222C1">
            <w:pPr>
              <w:jc w:val="center"/>
              <w:rPr>
                <w:b/>
                <w:sz w:val="20"/>
              </w:rPr>
            </w:pPr>
            <w:r w:rsidRPr="006010DA">
              <w:rPr>
                <w:b/>
                <w:sz w:val="20"/>
              </w:rPr>
              <w:t>Interven</w:t>
            </w:r>
            <w:r w:rsidR="00676E66">
              <w:rPr>
                <w:b/>
                <w:sz w:val="20"/>
              </w:rPr>
              <w:t>-</w:t>
            </w:r>
            <w:r w:rsidRPr="006010DA">
              <w:rPr>
                <w:b/>
                <w:sz w:val="20"/>
              </w:rPr>
              <w:t>cinės priemonės kodas</w:t>
            </w:r>
          </w:p>
        </w:tc>
        <w:tc>
          <w:tcPr>
            <w:tcW w:w="1276" w:type="dxa"/>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992" w:type="dxa"/>
            <w:vAlign w:val="center"/>
          </w:tcPr>
          <w:p w14:paraId="01B4CEAC" w14:textId="77777777" w:rsidR="00EB0F8F" w:rsidRPr="006010DA" w:rsidRDefault="00C222C1">
            <w:pPr>
              <w:jc w:val="center"/>
              <w:rPr>
                <w:b/>
                <w:sz w:val="20"/>
              </w:rPr>
            </w:pPr>
            <w:r w:rsidRPr="006010DA">
              <w:rPr>
                <w:b/>
                <w:sz w:val="20"/>
              </w:rPr>
              <w:t>Paramos formos kodas</w:t>
            </w:r>
          </w:p>
        </w:tc>
        <w:tc>
          <w:tcPr>
            <w:tcW w:w="1417" w:type="dxa"/>
            <w:vAlign w:val="center"/>
          </w:tcPr>
          <w:p w14:paraId="69FDA2A3" w14:textId="77777777" w:rsidR="00676E66" w:rsidRDefault="00C222C1">
            <w:pPr>
              <w:jc w:val="center"/>
              <w:rPr>
                <w:b/>
                <w:sz w:val="20"/>
              </w:rPr>
            </w:pPr>
            <w:r w:rsidRPr="006010DA">
              <w:rPr>
                <w:b/>
                <w:sz w:val="20"/>
              </w:rPr>
              <w:t xml:space="preserve">Pagrindinės teritorinės srities kodas </w:t>
            </w:r>
          </w:p>
          <w:p w14:paraId="106944A6" w14:textId="7D52BBDA" w:rsidR="00EB0F8F" w:rsidRPr="006010DA" w:rsidRDefault="00C222C1">
            <w:pPr>
              <w:jc w:val="center"/>
              <w:rPr>
                <w:b/>
                <w:sz w:val="20"/>
              </w:rPr>
            </w:pPr>
            <w:r w:rsidRPr="006010DA">
              <w:rPr>
                <w:b/>
                <w:sz w:val="20"/>
              </w:rPr>
              <w:t>(-ai)</w:t>
            </w:r>
          </w:p>
        </w:tc>
        <w:tc>
          <w:tcPr>
            <w:tcW w:w="1134" w:type="dxa"/>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4"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970" w:type="dxa"/>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FA0EF2" w14:paraId="5654A9C9" w14:textId="77777777" w:rsidTr="006A4BD9">
        <w:tc>
          <w:tcPr>
            <w:tcW w:w="1413" w:type="dxa"/>
          </w:tcPr>
          <w:p w14:paraId="70FE250E" w14:textId="6BFC083D" w:rsidR="00FA0EF2" w:rsidRPr="00766485" w:rsidRDefault="00FA0EF2" w:rsidP="00FA0EF2">
            <w:pPr>
              <w:jc w:val="center"/>
              <w:rPr>
                <w:sz w:val="22"/>
                <w:szCs w:val="22"/>
                <w:lang w:val="en-US"/>
              </w:rPr>
            </w:pPr>
            <w:r w:rsidRPr="00766485">
              <w:rPr>
                <w:sz w:val="22"/>
                <w:szCs w:val="22"/>
                <w:lang w:val="en-US"/>
              </w:rPr>
              <w:t>1.1. 2.</w:t>
            </w:r>
            <w:r w:rsidR="00D30331">
              <w:rPr>
                <w:sz w:val="22"/>
                <w:szCs w:val="22"/>
                <w:lang w:val="en-US"/>
              </w:rPr>
              <w:t>7</w:t>
            </w:r>
            <w:r w:rsidRPr="00766485">
              <w:rPr>
                <w:sz w:val="22"/>
                <w:szCs w:val="22"/>
                <w:lang w:val="en-US"/>
              </w:rPr>
              <w:t>. poveik</w:t>
            </w:r>
            <w:r w:rsidRPr="00766485">
              <w:rPr>
                <w:sz w:val="22"/>
                <w:szCs w:val="22"/>
              </w:rPr>
              <w:t>lė „Medicinos darbuotojų (</w:t>
            </w:r>
            <w:r w:rsidRPr="00A30F05">
              <w:rPr>
                <w:sz w:val="22"/>
                <w:szCs w:val="22"/>
              </w:rPr>
              <w:t xml:space="preserve">pirminės sveikatos </w:t>
            </w:r>
            <w:r w:rsidRPr="00A30F05">
              <w:rPr>
                <w:sz w:val="22"/>
                <w:szCs w:val="22"/>
              </w:rPr>
              <w:lastRenderedPageBreak/>
              <w:t>priežiūros</w:t>
            </w:r>
            <w:r w:rsidRPr="00766485">
              <w:rPr>
                <w:sz w:val="22"/>
                <w:szCs w:val="22"/>
              </w:rPr>
              <w:t>) paruošimas operatyviai ir koordinuotai teikti asmens sveikatos priežiūros paslaugas sužalotiems kariams ir civiliams“</w:t>
            </w:r>
            <w:r>
              <w:rPr>
                <w:sz w:val="22"/>
                <w:szCs w:val="22"/>
              </w:rPr>
              <w:t xml:space="preserve"> </w:t>
            </w:r>
          </w:p>
        </w:tc>
        <w:tc>
          <w:tcPr>
            <w:tcW w:w="1276" w:type="dxa"/>
          </w:tcPr>
          <w:p w14:paraId="6DB585E5" w14:textId="77777777" w:rsidR="00FA0EF2" w:rsidRPr="00766485" w:rsidRDefault="00FA0EF2" w:rsidP="00FA0EF2">
            <w:pPr>
              <w:jc w:val="center"/>
              <w:rPr>
                <w:bCs/>
                <w:iCs/>
                <w:sz w:val="22"/>
                <w:szCs w:val="22"/>
              </w:rPr>
            </w:pPr>
            <w:r w:rsidRPr="00766485">
              <w:rPr>
                <w:bCs/>
                <w:iCs/>
                <w:sz w:val="22"/>
                <w:szCs w:val="22"/>
              </w:rPr>
              <w:lastRenderedPageBreak/>
              <w:t xml:space="preserve">Europos Sąjungos fondų lėšos (toliau </w:t>
            </w:r>
            <w:r w:rsidRPr="00766485">
              <w:rPr>
                <w:bCs/>
                <w:sz w:val="22"/>
                <w:szCs w:val="22"/>
              </w:rPr>
              <w:t>–</w:t>
            </w:r>
            <w:r w:rsidRPr="00766485">
              <w:rPr>
                <w:bCs/>
                <w:iCs/>
                <w:sz w:val="22"/>
                <w:szCs w:val="22"/>
              </w:rPr>
              <w:t xml:space="preserve"> ES lėšos)</w:t>
            </w:r>
          </w:p>
          <w:p w14:paraId="60E06D70" w14:textId="5FA2F034" w:rsidR="00FA0EF2" w:rsidRPr="00766485" w:rsidRDefault="00FA0EF2" w:rsidP="00FA0EF2">
            <w:pPr>
              <w:jc w:val="center"/>
              <w:rPr>
                <w:bCs/>
                <w:iCs/>
                <w:sz w:val="22"/>
                <w:szCs w:val="22"/>
              </w:rPr>
            </w:pPr>
            <w:r w:rsidRPr="00766485">
              <w:rPr>
                <w:bCs/>
                <w:sz w:val="22"/>
                <w:szCs w:val="22"/>
              </w:rPr>
              <w:lastRenderedPageBreak/>
              <w:t>Bendrojo finansavi-mo lėšos</w:t>
            </w:r>
            <w:r w:rsidR="00302246">
              <w:rPr>
                <w:bCs/>
                <w:sz w:val="22"/>
                <w:szCs w:val="22"/>
              </w:rPr>
              <w:t xml:space="preserve"> (toliau – BF lėšos)</w:t>
            </w:r>
          </w:p>
        </w:tc>
        <w:tc>
          <w:tcPr>
            <w:tcW w:w="1134" w:type="dxa"/>
          </w:tcPr>
          <w:p w14:paraId="1CD35C7F" w14:textId="79C9349A" w:rsidR="00FA0EF2" w:rsidRPr="00766485" w:rsidRDefault="00FA0EF2" w:rsidP="00FA0EF2">
            <w:pPr>
              <w:jc w:val="center"/>
              <w:rPr>
                <w:sz w:val="22"/>
                <w:szCs w:val="22"/>
              </w:rPr>
            </w:pPr>
            <w:r w:rsidRPr="00766485">
              <w:rPr>
                <w:sz w:val="22"/>
                <w:szCs w:val="22"/>
              </w:rPr>
              <w:lastRenderedPageBreak/>
              <w:t>4</w:t>
            </w:r>
          </w:p>
        </w:tc>
        <w:tc>
          <w:tcPr>
            <w:tcW w:w="1134" w:type="dxa"/>
          </w:tcPr>
          <w:p w14:paraId="739042CF" w14:textId="36F3E052" w:rsidR="00FA0EF2" w:rsidRPr="00766485" w:rsidRDefault="00FA0EF2" w:rsidP="00FA0EF2">
            <w:pPr>
              <w:jc w:val="center"/>
              <w:rPr>
                <w:iCs/>
                <w:sz w:val="22"/>
                <w:szCs w:val="22"/>
              </w:rPr>
            </w:pPr>
            <w:r w:rsidRPr="00766485">
              <w:rPr>
                <w:iCs/>
                <w:sz w:val="22"/>
                <w:szCs w:val="22"/>
              </w:rPr>
              <w:t>4.8</w:t>
            </w:r>
          </w:p>
        </w:tc>
        <w:tc>
          <w:tcPr>
            <w:tcW w:w="1134" w:type="dxa"/>
          </w:tcPr>
          <w:p w14:paraId="44F184AD" w14:textId="77777777" w:rsidR="00FA0EF2" w:rsidRPr="00766485" w:rsidRDefault="00FA0EF2" w:rsidP="00FA0EF2">
            <w:pPr>
              <w:jc w:val="center"/>
              <w:rPr>
                <w:iCs/>
                <w:sz w:val="22"/>
                <w:szCs w:val="22"/>
              </w:rPr>
            </w:pPr>
            <w:r w:rsidRPr="00766485">
              <w:rPr>
                <w:iCs/>
                <w:sz w:val="22"/>
                <w:szCs w:val="22"/>
              </w:rPr>
              <w:t xml:space="preserve">4.8.7. </w:t>
            </w:r>
          </w:p>
          <w:p w14:paraId="005FF4C4" w14:textId="007BC75B" w:rsidR="00FA0EF2" w:rsidRPr="00766485" w:rsidRDefault="00FA0EF2" w:rsidP="00FA0EF2">
            <w:pPr>
              <w:jc w:val="center"/>
              <w:rPr>
                <w:iCs/>
                <w:sz w:val="22"/>
                <w:szCs w:val="22"/>
              </w:rPr>
            </w:pPr>
            <w:r w:rsidRPr="00766485">
              <w:rPr>
                <w:iCs/>
                <w:sz w:val="22"/>
                <w:szCs w:val="22"/>
              </w:rPr>
              <w:t>Stiprinti pirminę sveikatos priežiūrą</w:t>
            </w:r>
          </w:p>
        </w:tc>
        <w:tc>
          <w:tcPr>
            <w:tcW w:w="992" w:type="dxa"/>
          </w:tcPr>
          <w:p w14:paraId="7C3DB687" w14:textId="279B8DC1" w:rsidR="00FA0EF2" w:rsidRPr="00766485" w:rsidRDefault="00FA0EF2" w:rsidP="00FA0EF2">
            <w:pPr>
              <w:jc w:val="center"/>
              <w:rPr>
                <w:iCs/>
                <w:sz w:val="22"/>
                <w:szCs w:val="22"/>
              </w:rPr>
            </w:pPr>
            <w:r w:rsidRPr="00766485">
              <w:rPr>
                <w:iCs/>
                <w:sz w:val="22"/>
                <w:szCs w:val="22"/>
              </w:rPr>
              <w:t>160</w:t>
            </w:r>
          </w:p>
        </w:tc>
        <w:tc>
          <w:tcPr>
            <w:tcW w:w="1276" w:type="dxa"/>
          </w:tcPr>
          <w:p w14:paraId="66904324" w14:textId="1599F896" w:rsidR="00FA0EF2" w:rsidRPr="00766485" w:rsidRDefault="00FA0EF2" w:rsidP="00FA0EF2">
            <w:pPr>
              <w:jc w:val="center"/>
              <w:rPr>
                <w:iCs/>
                <w:sz w:val="22"/>
                <w:szCs w:val="22"/>
              </w:rPr>
            </w:pPr>
            <w:r w:rsidRPr="00766485">
              <w:rPr>
                <w:iCs/>
                <w:sz w:val="22"/>
                <w:szCs w:val="22"/>
              </w:rPr>
              <w:t xml:space="preserve">Vidurio ir vakarų Lietuvos regionas (visos apskritys, </w:t>
            </w:r>
            <w:r w:rsidRPr="00766485">
              <w:rPr>
                <w:iCs/>
                <w:sz w:val="22"/>
                <w:szCs w:val="22"/>
              </w:rPr>
              <w:lastRenderedPageBreak/>
              <w:t>išskyrus Vilniaus apskritį)</w:t>
            </w:r>
          </w:p>
        </w:tc>
        <w:tc>
          <w:tcPr>
            <w:tcW w:w="992" w:type="dxa"/>
          </w:tcPr>
          <w:p w14:paraId="476CAC19" w14:textId="4EE25ECE" w:rsidR="00FA0EF2" w:rsidRPr="00766485" w:rsidRDefault="00FA0EF2" w:rsidP="00FA0EF2">
            <w:pPr>
              <w:jc w:val="center"/>
              <w:rPr>
                <w:iCs/>
                <w:sz w:val="22"/>
                <w:szCs w:val="22"/>
              </w:rPr>
            </w:pPr>
            <w:r w:rsidRPr="00766485">
              <w:rPr>
                <w:iCs/>
                <w:sz w:val="22"/>
                <w:szCs w:val="22"/>
              </w:rPr>
              <w:lastRenderedPageBreak/>
              <w:t xml:space="preserve">01 - </w:t>
            </w:r>
            <w:r w:rsidRPr="00766485">
              <w:rPr>
                <w:bCs/>
                <w:iCs/>
                <w:sz w:val="22"/>
                <w:szCs w:val="22"/>
              </w:rPr>
              <w:t>Dotacija</w:t>
            </w:r>
          </w:p>
        </w:tc>
        <w:tc>
          <w:tcPr>
            <w:tcW w:w="1417" w:type="dxa"/>
          </w:tcPr>
          <w:p w14:paraId="2F1303C4" w14:textId="5D5BF1E5" w:rsidR="00FA0EF2" w:rsidRPr="00766485" w:rsidRDefault="00FA0EF2" w:rsidP="00FA0EF2">
            <w:pPr>
              <w:jc w:val="center"/>
              <w:rPr>
                <w:bCs/>
                <w:iCs/>
                <w:sz w:val="22"/>
                <w:szCs w:val="22"/>
              </w:rPr>
            </w:pPr>
            <w:r w:rsidRPr="00766485">
              <w:rPr>
                <w:bCs/>
                <w:iCs/>
                <w:sz w:val="22"/>
                <w:szCs w:val="22"/>
              </w:rPr>
              <w:t>33 – Nesiorien</w:t>
            </w:r>
            <w:r>
              <w:rPr>
                <w:bCs/>
                <w:iCs/>
                <w:sz w:val="22"/>
                <w:szCs w:val="22"/>
              </w:rPr>
              <w:t>-</w:t>
            </w:r>
            <w:r w:rsidRPr="00766485">
              <w:rPr>
                <w:bCs/>
                <w:iCs/>
                <w:sz w:val="22"/>
                <w:szCs w:val="22"/>
              </w:rPr>
              <w:t>tuojant į teritoriškumą</w:t>
            </w:r>
          </w:p>
        </w:tc>
        <w:tc>
          <w:tcPr>
            <w:tcW w:w="1134" w:type="dxa"/>
          </w:tcPr>
          <w:p w14:paraId="07843107" w14:textId="2B5BB350" w:rsidR="00FA0EF2" w:rsidRPr="00766485" w:rsidRDefault="00FA0EF2" w:rsidP="00FA0EF2">
            <w:pPr>
              <w:jc w:val="center"/>
              <w:rPr>
                <w:iCs/>
                <w:sz w:val="22"/>
                <w:szCs w:val="22"/>
              </w:rPr>
            </w:pPr>
            <w:r w:rsidRPr="00766485">
              <w:rPr>
                <w:iCs/>
                <w:sz w:val="22"/>
                <w:szCs w:val="22"/>
              </w:rPr>
              <w:t>22 -</w:t>
            </w:r>
            <w:r w:rsidRPr="00766485">
              <w:rPr>
                <w:bCs/>
                <w:sz w:val="22"/>
                <w:szCs w:val="22"/>
              </w:rPr>
              <w:t xml:space="preserve"> </w:t>
            </w:r>
            <w:r w:rsidRPr="00766485">
              <w:rPr>
                <w:color w:val="000000"/>
                <w:sz w:val="22"/>
                <w:szCs w:val="22"/>
              </w:rPr>
              <w:t>Žmonių sveikatos priežiūros veikla</w:t>
            </w:r>
          </w:p>
        </w:tc>
        <w:tc>
          <w:tcPr>
            <w:tcW w:w="1134" w:type="dxa"/>
          </w:tcPr>
          <w:p w14:paraId="75597D35" w14:textId="77FAC4B9" w:rsidR="00FA0EF2" w:rsidRPr="00766485" w:rsidRDefault="00FA0EF2" w:rsidP="00FA0EF2">
            <w:pPr>
              <w:jc w:val="center"/>
              <w:rPr>
                <w:iCs/>
                <w:sz w:val="22"/>
                <w:szCs w:val="22"/>
              </w:rPr>
            </w:pPr>
            <w:r w:rsidRPr="00766485">
              <w:rPr>
                <w:iCs/>
                <w:sz w:val="22"/>
                <w:szCs w:val="22"/>
              </w:rPr>
              <w:t>09 – Netaiko-ma</w:t>
            </w:r>
          </w:p>
        </w:tc>
        <w:tc>
          <w:tcPr>
            <w:tcW w:w="970" w:type="dxa"/>
          </w:tcPr>
          <w:p w14:paraId="052545C8" w14:textId="6A59E40B" w:rsidR="00FA0EF2" w:rsidRPr="00766485" w:rsidRDefault="00FA0EF2" w:rsidP="00FA0EF2">
            <w:pPr>
              <w:jc w:val="center"/>
              <w:rPr>
                <w:iCs/>
                <w:sz w:val="22"/>
                <w:szCs w:val="22"/>
              </w:rPr>
            </w:pPr>
            <w:r w:rsidRPr="00766485">
              <w:rPr>
                <w:iCs/>
                <w:sz w:val="22"/>
                <w:szCs w:val="22"/>
              </w:rPr>
              <w:t>03 – Neutra-lumas lyties požiūriu</w:t>
            </w:r>
          </w:p>
        </w:tc>
        <w:tc>
          <w:tcPr>
            <w:tcW w:w="1149" w:type="dxa"/>
          </w:tcPr>
          <w:p w14:paraId="01F2AFF3" w14:textId="158E5723" w:rsidR="00FA0EF2" w:rsidRPr="00766485" w:rsidRDefault="00FA0EF2" w:rsidP="00FA0EF2">
            <w:pPr>
              <w:jc w:val="center"/>
              <w:rPr>
                <w:bCs/>
                <w:sz w:val="22"/>
                <w:szCs w:val="22"/>
              </w:rPr>
            </w:pPr>
            <w:r w:rsidRPr="00766485">
              <w:rPr>
                <w:bCs/>
                <w:sz w:val="22"/>
                <w:szCs w:val="22"/>
              </w:rPr>
              <w:t>Ne</w:t>
            </w:r>
          </w:p>
        </w:tc>
      </w:tr>
      <w:tr w:rsidR="00D87D85" w14:paraId="7B7576FA" w14:textId="77777777" w:rsidTr="006A4BD9">
        <w:tc>
          <w:tcPr>
            <w:tcW w:w="1413" w:type="dxa"/>
          </w:tcPr>
          <w:p w14:paraId="430FF5A6" w14:textId="208FE3AA" w:rsidR="00D87D85" w:rsidRPr="00766485" w:rsidRDefault="00850E8E" w:rsidP="00D87D85">
            <w:pPr>
              <w:jc w:val="center"/>
              <w:rPr>
                <w:sz w:val="22"/>
                <w:szCs w:val="22"/>
                <w:lang w:val="en-US"/>
              </w:rPr>
            </w:pPr>
            <w:r>
              <w:rPr>
                <w:sz w:val="22"/>
                <w:szCs w:val="22"/>
                <w:lang w:val="en-US"/>
              </w:rPr>
              <w:t xml:space="preserve">1.2. </w:t>
            </w:r>
            <w:r w:rsidR="00D87D85" w:rsidRPr="00766485">
              <w:rPr>
                <w:sz w:val="22"/>
                <w:szCs w:val="22"/>
                <w:lang w:val="en-US"/>
              </w:rPr>
              <w:t>2.</w:t>
            </w:r>
            <w:r w:rsidR="00265435">
              <w:rPr>
                <w:sz w:val="22"/>
                <w:szCs w:val="22"/>
                <w:lang w:val="en-US"/>
              </w:rPr>
              <w:t>10</w:t>
            </w:r>
            <w:r w:rsidR="00D87D85" w:rsidRPr="00766485">
              <w:rPr>
                <w:sz w:val="22"/>
                <w:szCs w:val="22"/>
                <w:lang w:val="en-US"/>
              </w:rPr>
              <w:t>.</w:t>
            </w:r>
            <w:r w:rsidR="004E063D" w:rsidRPr="00766485">
              <w:rPr>
                <w:sz w:val="22"/>
                <w:szCs w:val="22"/>
                <w:lang w:val="en-US"/>
              </w:rPr>
              <w:t xml:space="preserve"> poveiklė</w:t>
            </w:r>
            <w:r w:rsidR="00D87D85" w:rsidRPr="00766485">
              <w:rPr>
                <w:sz w:val="22"/>
                <w:szCs w:val="22"/>
                <w:lang w:val="en-US"/>
              </w:rPr>
              <w:t xml:space="preserve"> </w:t>
            </w:r>
            <w:r w:rsidR="00A06DB6" w:rsidRPr="00766485">
              <w:rPr>
                <w:sz w:val="22"/>
                <w:szCs w:val="22"/>
              </w:rPr>
              <w:t>„</w:t>
            </w:r>
            <w:r w:rsidR="00D87D85" w:rsidRPr="00766485">
              <w:rPr>
                <w:sz w:val="22"/>
                <w:szCs w:val="22"/>
              </w:rPr>
              <w:t>Medicinos darbuotojų (</w:t>
            </w:r>
            <w:r w:rsidR="00D87D85" w:rsidRPr="00A30F05">
              <w:rPr>
                <w:sz w:val="22"/>
                <w:szCs w:val="22"/>
              </w:rPr>
              <w:t>specializuotos sveikatos priežiūros)</w:t>
            </w:r>
            <w:r w:rsidR="00D87D85" w:rsidRPr="00766485">
              <w:rPr>
                <w:sz w:val="22"/>
                <w:szCs w:val="22"/>
              </w:rPr>
              <w:t xml:space="preserve"> paruošimas operatyviai ir koordinuotai teikti asmens sveikatos priežiūros paslaugas sužalotiems kariams ir civiliams</w:t>
            </w:r>
            <w:r w:rsidR="00B63731" w:rsidRPr="00766485">
              <w:rPr>
                <w:sz w:val="22"/>
                <w:szCs w:val="22"/>
              </w:rPr>
              <w:t>“</w:t>
            </w:r>
            <w:r w:rsidR="00D23CDE">
              <w:rPr>
                <w:sz w:val="22"/>
                <w:szCs w:val="22"/>
              </w:rPr>
              <w:t xml:space="preserve"> </w:t>
            </w:r>
          </w:p>
        </w:tc>
        <w:tc>
          <w:tcPr>
            <w:tcW w:w="1276" w:type="dxa"/>
          </w:tcPr>
          <w:p w14:paraId="251106C2" w14:textId="67D031CD" w:rsidR="00D87D85" w:rsidRPr="00766485" w:rsidRDefault="00D87D85" w:rsidP="00D87D85">
            <w:pPr>
              <w:jc w:val="center"/>
              <w:rPr>
                <w:bCs/>
                <w:iCs/>
                <w:sz w:val="22"/>
                <w:szCs w:val="22"/>
              </w:rPr>
            </w:pPr>
            <w:r w:rsidRPr="00766485">
              <w:rPr>
                <w:bCs/>
                <w:iCs/>
                <w:sz w:val="22"/>
                <w:szCs w:val="22"/>
              </w:rPr>
              <w:t>ES lėšos</w:t>
            </w:r>
          </w:p>
          <w:p w14:paraId="193CFF45" w14:textId="77777777" w:rsidR="00D87D85" w:rsidRPr="00766485" w:rsidRDefault="00D87D85" w:rsidP="00D87D85">
            <w:pPr>
              <w:jc w:val="center"/>
              <w:rPr>
                <w:bCs/>
                <w:iCs/>
                <w:sz w:val="22"/>
                <w:szCs w:val="22"/>
              </w:rPr>
            </w:pPr>
          </w:p>
          <w:p w14:paraId="564FC243" w14:textId="3875A3A3" w:rsidR="00D87D85" w:rsidRPr="00766485" w:rsidRDefault="00601D3D" w:rsidP="00D87D85">
            <w:pPr>
              <w:jc w:val="center"/>
              <w:rPr>
                <w:bCs/>
                <w:iCs/>
                <w:sz w:val="22"/>
                <w:szCs w:val="22"/>
              </w:rPr>
            </w:pPr>
            <w:r>
              <w:rPr>
                <w:bCs/>
                <w:sz w:val="22"/>
                <w:szCs w:val="22"/>
              </w:rPr>
              <w:t>BF lėšos</w:t>
            </w:r>
          </w:p>
        </w:tc>
        <w:tc>
          <w:tcPr>
            <w:tcW w:w="1134" w:type="dxa"/>
          </w:tcPr>
          <w:p w14:paraId="4CDC5FD4" w14:textId="795FB0F0" w:rsidR="00D87D85" w:rsidRPr="00766485" w:rsidRDefault="00D87D85" w:rsidP="00D87D85">
            <w:pPr>
              <w:jc w:val="center"/>
              <w:rPr>
                <w:sz w:val="22"/>
                <w:szCs w:val="22"/>
              </w:rPr>
            </w:pPr>
            <w:r w:rsidRPr="00766485">
              <w:rPr>
                <w:sz w:val="22"/>
                <w:szCs w:val="22"/>
              </w:rPr>
              <w:t>4</w:t>
            </w:r>
          </w:p>
        </w:tc>
        <w:tc>
          <w:tcPr>
            <w:tcW w:w="1134" w:type="dxa"/>
          </w:tcPr>
          <w:p w14:paraId="3D55198A" w14:textId="6713EDFB" w:rsidR="00D87D85" w:rsidRPr="00766485" w:rsidRDefault="00D87D85" w:rsidP="00D87D85">
            <w:pPr>
              <w:jc w:val="center"/>
              <w:rPr>
                <w:iCs/>
                <w:sz w:val="22"/>
                <w:szCs w:val="22"/>
              </w:rPr>
            </w:pPr>
            <w:r w:rsidRPr="00766485">
              <w:rPr>
                <w:iCs/>
                <w:sz w:val="22"/>
                <w:szCs w:val="22"/>
              </w:rPr>
              <w:t>4.8</w:t>
            </w:r>
          </w:p>
        </w:tc>
        <w:tc>
          <w:tcPr>
            <w:tcW w:w="1134" w:type="dxa"/>
          </w:tcPr>
          <w:p w14:paraId="029DADB3" w14:textId="77777777" w:rsidR="00D87D85" w:rsidRPr="00766485" w:rsidRDefault="00D87D85" w:rsidP="00D87D85">
            <w:pPr>
              <w:jc w:val="center"/>
              <w:rPr>
                <w:iCs/>
                <w:sz w:val="22"/>
                <w:szCs w:val="22"/>
              </w:rPr>
            </w:pPr>
            <w:r w:rsidRPr="00766485">
              <w:rPr>
                <w:iCs/>
                <w:sz w:val="22"/>
                <w:szCs w:val="22"/>
              </w:rPr>
              <w:t xml:space="preserve">4.8.8. </w:t>
            </w:r>
          </w:p>
          <w:p w14:paraId="761D54A3" w14:textId="5AE2CAFD" w:rsidR="00D87D85" w:rsidRPr="00766485" w:rsidRDefault="00D87D85" w:rsidP="00D87D85">
            <w:pPr>
              <w:jc w:val="center"/>
              <w:rPr>
                <w:iCs/>
                <w:sz w:val="22"/>
                <w:szCs w:val="22"/>
              </w:rPr>
            </w:pPr>
            <w:r w:rsidRPr="00766485">
              <w:rPr>
                <w:iCs/>
                <w:sz w:val="22"/>
                <w:szCs w:val="22"/>
              </w:rPr>
              <w:t>Gerinti aukštos kokybės speciali-zuotos sveikatos priežiūros prieina</w:t>
            </w:r>
            <w:r w:rsidR="00D23CDE">
              <w:rPr>
                <w:iCs/>
                <w:sz w:val="22"/>
                <w:szCs w:val="22"/>
              </w:rPr>
              <w:t>-</w:t>
            </w:r>
            <w:r w:rsidRPr="00766485">
              <w:rPr>
                <w:iCs/>
                <w:sz w:val="22"/>
                <w:szCs w:val="22"/>
              </w:rPr>
              <w:t>mumą</w:t>
            </w:r>
          </w:p>
          <w:p w14:paraId="04C18E97" w14:textId="77777777" w:rsidR="00D87D85" w:rsidRPr="00766485" w:rsidRDefault="00D87D85" w:rsidP="00D87D85">
            <w:pPr>
              <w:jc w:val="center"/>
              <w:rPr>
                <w:iCs/>
                <w:sz w:val="22"/>
                <w:szCs w:val="22"/>
              </w:rPr>
            </w:pPr>
          </w:p>
        </w:tc>
        <w:tc>
          <w:tcPr>
            <w:tcW w:w="992" w:type="dxa"/>
          </w:tcPr>
          <w:p w14:paraId="1087E6F6" w14:textId="5E44DC4A" w:rsidR="00D87D85" w:rsidRPr="00766485" w:rsidRDefault="00D87D85" w:rsidP="00D87D85">
            <w:pPr>
              <w:jc w:val="center"/>
              <w:rPr>
                <w:iCs/>
                <w:sz w:val="22"/>
                <w:szCs w:val="22"/>
              </w:rPr>
            </w:pPr>
            <w:r w:rsidRPr="00766485">
              <w:rPr>
                <w:iCs/>
                <w:sz w:val="22"/>
                <w:szCs w:val="22"/>
              </w:rPr>
              <w:t>160</w:t>
            </w:r>
          </w:p>
        </w:tc>
        <w:tc>
          <w:tcPr>
            <w:tcW w:w="1276" w:type="dxa"/>
          </w:tcPr>
          <w:p w14:paraId="48B4365F" w14:textId="12C3E305" w:rsidR="00D87D85" w:rsidRPr="00766485" w:rsidRDefault="00D87D85" w:rsidP="00D87D85">
            <w:pPr>
              <w:jc w:val="center"/>
              <w:rPr>
                <w:iCs/>
                <w:sz w:val="22"/>
                <w:szCs w:val="22"/>
              </w:rPr>
            </w:pPr>
            <w:r w:rsidRPr="00766485">
              <w:rPr>
                <w:iCs/>
                <w:sz w:val="22"/>
                <w:szCs w:val="22"/>
              </w:rPr>
              <w:t>Vidurio ir vakarų Lietuvos regionas (visos apskritys, išskyrus Vilniaus apskritį)</w:t>
            </w:r>
          </w:p>
        </w:tc>
        <w:tc>
          <w:tcPr>
            <w:tcW w:w="992" w:type="dxa"/>
          </w:tcPr>
          <w:p w14:paraId="4496AD88" w14:textId="7FE8EC03" w:rsidR="00D87D85" w:rsidRPr="00766485" w:rsidRDefault="00D87D85" w:rsidP="00D87D85">
            <w:pPr>
              <w:jc w:val="center"/>
              <w:rPr>
                <w:iCs/>
                <w:sz w:val="22"/>
                <w:szCs w:val="22"/>
              </w:rPr>
            </w:pPr>
            <w:r w:rsidRPr="00766485">
              <w:rPr>
                <w:iCs/>
                <w:sz w:val="22"/>
                <w:szCs w:val="22"/>
              </w:rPr>
              <w:t xml:space="preserve">01 - </w:t>
            </w:r>
            <w:r w:rsidRPr="00766485">
              <w:rPr>
                <w:bCs/>
                <w:iCs/>
                <w:sz w:val="22"/>
                <w:szCs w:val="22"/>
              </w:rPr>
              <w:t>Dotacija</w:t>
            </w:r>
          </w:p>
        </w:tc>
        <w:tc>
          <w:tcPr>
            <w:tcW w:w="1417" w:type="dxa"/>
          </w:tcPr>
          <w:p w14:paraId="638C1E22" w14:textId="38D4CC63" w:rsidR="00D87D85" w:rsidRPr="00766485" w:rsidRDefault="00D87D85" w:rsidP="00D87D85">
            <w:pPr>
              <w:jc w:val="center"/>
              <w:rPr>
                <w:bCs/>
                <w:iCs/>
                <w:sz w:val="22"/>
                <w:szCs w:val="22"/>
              </w:rPr>
            </w:pPr>
            <w:r w:rsidRPr="00766485">
              <w:rPr>
                <w:bCs/>
                <w:iCs/>
                <w:sz w:val="22"/>
                <w:szCs w:val="22"/>
              </w:rPr>
              <w:t>33 – Nesiorien</w:t>
            </w:r>
            <w:r w:rsidR="00676E66">
              <w:rPr>
                <w:bCs/>
                <w:iCs/>
                <w:sz w:val="22"/>
                <w:szCs w:val="22"/>
              </w:rPr>
              <w:t>-</w:t>
            </w:r>
            <w:r w:rsidRPr="00766485">
              <w:rPr>
                <w:bCs/>
                <w:iCs/>
                <w:sz w:val="22"/>
                <w:szCs w:val="22"/>
              </w:rPr>
              <w:t>tuojant į teritoriškumą</w:t>
            </w:r>
          </w:p>
        </w:tc>
        <w:tc>
          <w:tcPr>
            <w:tcW w:w="1134" w:type="dxa"/>
          </w:tcPr>
          <w:p w14:paraId="116CF57E" w14:textId="42B3AAA3" w:rsidR="00D87D85" w:rsidRPr="00766485" w:rsidRDefault="00D87D85" w:rsidP="00D87D85">
            <w:pPr>
              <w:jc w:val="center"/>
              <w:rPr>
                <w:iCs/>
                <w:sz w:val="22"/>
                <w:szCs w:val="22"/>
              </w:rPr>
            </w:pPr>
            <w:r w:rsidRPr="00766485">
              <w:rPr>
                <w:iCs/>
                <w:sz w:val="22"/>
                <w:szCs w:val="22"/>
              </w:rPr>
              <w:t>22 -</w:t>
            </w:r>
            <w:r w:rsidRPr="00766485">
              <w:rPr>
                <w:bCs/>
                <w:sz w:val="22"/>
                <w:szCs w:val="22"/>
              </w:rPr>
              <w:t xml:space="preserve"> </w:t>
            </w:r>
            <w:r w:rsidRPr="00766485">
              <w:rPr>
                <w:color w:val="000000"/>
                <w:sz w:val="22"/>
                <w:szCs w:val="22"/>
              </w:rPr>
              <w:t>Žmonių sveikatos priežiū</w:t>
            </w:r>
            <w:r w:rsidR="00D23CDE">
              <w:rPr>
                <w:color w:val="000000"/>
                <w:sz w:val="22"/>
                <w:szCs w:val="22"/>
              </w:rPr>
              <w:t>-</w:t>
            </w:r>
            <w:r w:rsidRPr="00766485">
              <w:rPr>
                <w:color w:val="000000"/>
                <w:sz w:val="22"/>
                <w:szCs w:val="22"/>
              </w:rPr>
              <w:t>ros veikla</w:t>
            </w:r>
          </w:p>
        </w:tc>
        <w:tc>
          <w:tcPr>
            <w:tcW w:w="1134" w:type="dxa"/>
          </w:tcPr>
          <w:p w14:paraId="1C128EE9" w14:textId="38737B9A" w:rsidR="00D87D85" w:rsidRPr="00766485" w:rsidRDefault="00D87D85" w:rsidP="00D87D85">
            <w:pPr>
              <w:jc w:val="center"/>
              <w:rPr>
                <w:iCs/>
                <w:sz w:val="22"/>
                <w:szCs w:val="22"/>
              </w:rPr>
            </w:pPr>
            <w:r w:rsidRPr="00766485">
              <w:rPr>
                <w:iCs/>
                <w:sz w:val="22"/>
                <w:szCs w:val="22"/>
              </w:rPr>
              <w:t>09 – Netaiko-ma</w:t>
            </w:r>
          </w:p>
        </w:tc>
        <w:tc>
          <w:tcPr>
            <w:tcW w:w="970" w:type="dxa"/>
          </w:tcPr>
          <w:p w14:paraId="0F013399" w14:textId="45AA0D8C" w:rsidR="00D87D85" w:rsidRPr="00766485" w:rsidRDefault="00D87D85" w:rsidP="00D87D85">
            <w:pPr>
              <w:jc w:val="center"/>
              <w:rPr>
                <w:iCs/>
                <w:sz w:val="22"/>
                <w:szCs w:val="22"/>
              </w:rPr>
            </w:pPr>
            <w:r w:rsidRPr="00766485">
              <w:rPr>
                <w:iCs/>
                <w:sz w:val="22"/>
                <w:szCs w:val="22"/>
              </w:rPr>
              <w:t>03 – Neutra-lumas lyties požiūriu</w:t>
            </w:r>
          </w:p>
        </w:tc>
        <w:tc>
          <w:tcPr>
            <w:tcW w:w="1149" w:type="dxa"/>
          </w:tcPr>
          <w:p w14:paraId="3C253BD7" w14:textId="2282437E" w:rsidR="00D87D85" w:rsidRPr="00766485" w:rsidRDefault="00D87D85" w:rsidP="00D87D85">
            <w:pPr>
              <w:jc w:val="center"/>
              <w:rPr>
                <w:bCs/>
                <w:sz w:val="22"/>
                <w:szCs w:val="22"/>
              </w:rPr>
            </w:pPr>
            <w:r w:rsidRPr="00766485">
              <w:rPr>
                <w:bCs/>
                <w:sz w:val="22"/>
                <w:szCs w:val="22"/>
              </w:rPr>
              <w:t>Ne</w:t>
            </w:r>
          </w:p>
        </w:tc>
      </w:tr>
    </w:tbl>
    <w:p w14:paraId="290B3AEB" w14:textId="77777777" w:rsidR="006F6A22" w:rsidRDefault="006F6A22">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260"/>
        <w:gridCol w:w="3433"/>
        <w:gridCol w:w="3789"/>
      </w:tblGrid>
      <w:tr w:rsidR="00543CE3" w14:paraId="5BE74107" w14:textId="77777777" w:rsidTr="009F2D3D">
        <w:trPr>
          <w:trHeight w:val="405"/>
        </w:trPr>
        <w:tc>
          <w:tcPr>
            <w:tcW w:w="15155" w:type="dxa"/>
            <w:gridSpan w:val="4"/>
            <w:vAlign w:val="center"/>
          </w:tcPr>
          <w:p w14:paraId="1EFFF1AD" w14:textId="77777777" w:rsidR="00543CE3" w:rsidRDefault="00543CE3" w:rsidP="009F2D3D">
            <w:pPr>
              <w:rPr>
                <w:sz w:val="22"/>
                <w:szCs w:val="22"/>
              </w:rPr>
            </w:pPr>
            <w:r>
              <w:rPr>
                <w:b/>
                <w:sz w:val="22"/>
                <w:szCs w:val="22"/>
              </w:rPr>
              <w:t xml:space="preserve">2. </w:t>
            </w:r>
            <w:r w:rsidRPr="001A6ED3">
              <w:rPr>
                <w:b/>
                <w:sz w:val="22"/>
                <w:szCs w:val="22"/>
              </w:rPr>
              <w:t>Veiklos ar poveiklės rodikliai</w:t>
            </w:r>
          </w:p>
        </w:tc>
      </w:tr>
      <w:tr w:rsidR="00543CE3" w14:paraId="7A229B3C" w14:textId="77777777" w:rsidTr="009F2D3D">
        <w:trPr>
          <w:trHeight w:val="405"/>
        </w:trPr>
        <w:tc>
          <w:tcPr>
            <w:tcW w:w="4673" w:type="dxa"/>
            <w:vAlign w:val="center"/>
          </w:tcPr>
          <w:p w14:paraId="51B698D0" w14:textId="77777777" w:rsidR="00543CE3" w:rsidRPr="002D28BD" w:rsidRDefault="00543CE3" w:rsidP="009F2D3D">
            <w:pPr>
              <w:jc w:val="center"/>
              <w:rPr>
                <w:szCs w:val="24"/>
              </w:rPr>
            </w:pPr>
            <w:r w:rsidRPr="002D28BD">
              <w:rPr>
                <w:szCs w:val="24"/>
              </w:rPr>
              <w:t>Rodiklio pavadinimas</w:t>
            </w:r>
          </w:p>
        </w:tc>
        <w:tc>
          <w:tcPr>
            <w:tcW w:w="3260" w:type="dxa"/>
            <w:vAlign w:val="center"/>
          </w:tcPr>
          <w:p w14:paraId="65113349" w14:textId="77777777" w:rsidR="00543CE3" w:rsidRPr="002D28BD" w:rsidRDefault="00543CE3" w:rsidP="009F2D3D">
            <w:pPr>
              <w:jc w:val="center"/>
              <w:rPr>
                <w:szCs w:val="24"/>
              </w:rPr>
            </w:pPr>
            <w:r w:rsidRPr="002D28BD">
              <w:rPr>
                <w:szCs w:val="24"/>
              </w:rPr>
              <w:t>Rodiklio kodas</w:t>
            </w:r>
          </w:p>
        </w:tc>
        <w:tc>
          <w:tcPr>
            <w:tcW w:w="3433" w:type="dxa"/>
            <w:vAlign w:val="center"/>
          </w:tcPr>
          <w:p w14:paraId="5FE95B8C" w14:textId="77777777" w:rsidR="00543CE3" w:rsidRPr="002D28BD" w:rsidRDefault="00543CE3" w:rsidP="009F2D3D">
            <w:pPr>
              <w:jc w:val="center"/>
              <w:rPr>
                <w:szCs w:val="24"/>
              </w:rPr>
            </w:pPr>
            <w:r w:rsidRPr="002D28BD">
              <w:rPr>
                <w:szCs w:val="24"/>
              </w:rPr>
              <w:t>Matavimo vienetai</w:t>
            </w:r>
          </w:p>
        </w:tc>
        <w:tc>
          <w:tcPr>
            <w:tcW w:w="3789" w:type="dxa"/>
            <w:vAlign w:val="center"/>
          </w:tcPr>
          <w:p w14:paraId="1669F682" w14:textId="77777777" w:rsidR="00543CE3" w:rsidRPr="002D28BD" w:rsidRDefault="00543CE3" w:rsidP="009F2D3D">
            <w:pPr>
              <w:jc w:val="center"/>
              <w:rPr>
                <w:szCs w:val="24"/>
              </w:rPr>
            </w:pPr>
            <w:r w:rsidRPr="002D28BD">
              <w:rPr>
                <w:szCs w:val="24"/>
              </w:rPr>
              <w:t>Siektina reikšmė ir pasiekimo data</w:t>
            </w:r>
          </w:p>
        </w:tc>
      </w:tr>
      <w:tr w:rsidR="00543CE3" w14:paraId="4C7E28FD" w14:textId="77777777" w:rsidTr="009F2D3D">
        <w:trPr>
          <w:trHeight w:val="405"/>
        </w:trPr>
        <w:tc>
          <w:tcPr>
            <w:tcW w:w="15155" w:type="dxa"/>
            <w:gridSpan w:val="4"/>
            <w:vAlign w:val="center"/>
          </w:tcPr>
          <w:p w14:paraId="1CAA4DFA" w14:textId="793E27D9" w:rsidR="00543CE3" w:rsidRPr="00142AC1" w:rsidRDefault="00543CE3" w:rsidP="009F2D3D">
            <w:pPr>
              <w:jc w:val="both"/>
              <w:rPr>
                <w:szCs w:val="24"/>
              </w:rPr>
            </w:pPr>
            <w:r w:rsidRPr="00142AC1">
              <w:rPr>
                <w:szCs w:val="24"/>
              </w:rPr>
              <w:t xml:space="preserve">2.1. </w:t>
            </w:r>
            <w:r w:rsidRPr="00142AC1">
              <w:rPr>
                <w:szCs w:val="24"/>
                <w:lang w:val="en-US"/>
              </w:rPr>
              <w:t>2.7. poveik</w:t>
            </w:r>
            <w:r w:rsidRPr="00142AC1">
              <w:rPr>
                <w:szCs w:val="24"/>
              </w:rPr>
              <w:t xml:space="preserve">lė „Medicinos darbuotojų (pirminės sveikatos priežiūros) paruošimas operatyviai ir koordinuotai teikti asmens sveikatos priežiūros paslaugas sužalotiems kariams ir </w:t>
            </w:r>
            <w:r w:rsidR="00DE2A09" w:rsidRPr="00142AC1">
              <w:rPr>
                <w:szCs w:val="24"/>
              </w:rPr>
              <w:t>civiliams“</w:t>
            </w:r>
            <w:r w:rsidRPr="00142AC1">
              <w:rPr>
                <w:szCs w:val="24"/>
              </w:rPr>
              <w:t>:</w:t>
            </w:r>
          </w:p>
        </w:tc>
      </w:tr>
      <w:tr w:rsidR="00543CE3" w14:paraId="2B4A34F7" w14:textId="77777777" w:rsidTr="009F2D3D">
        <w:trPr>
          <w:trHeight w:val="405"/>
        </w:trPr>
        <w:tc>
          <w:tcPr>
            <w:tcW w:w="4673" w:type="dxa"/>
          </w:tcPr>
          <w:p w14:paraId="1EF76274" w14:textId="2E15F9F5" w:rsidR="00543CE3" w:rsidRDefault="00543CE3" w:rsidP="009F2D3D">
            <w:pPr>
              <w:jc w:val="both"/>
              <w:rPr>
                <w:szCs w:val="24"/>
              </w:rPr>
            </w:pPr>
            <w:r>
              <w:rPr>
                <w:szCs w:val="24"/>
              </w:rPr>
              <w:lastRenderedPageBreak/>
              <w:t xml:space="preserve">2.1.1. </w:t>
            </w:r>
            <w:r w:rsidRPr="00761225">
              <w:rPr>
                <w:szCs w:val="24"/>
              </w:rPr>
              <w:t xml:space="preserve">Specialistai, dalyvavę kvalifikacijos tobulinimo </w:t>
            </w:r>
            <w:r w:rsidR="00681845">
              <w:rPr>
                <w:szCs w:val="24"/>
              </w:rPr>
              <w:t>ar</w:t>
            </w:r>
            <w:r w:rsidRPr="00761225">
              <w:rPr>
                <w:szCs w:val="24"/>
              </w:rPr>
              <w:t xml:space="preserve"> perkvalifikavimo veiklose</w:t>
            </w:r>
          </w:p>
        </w:tc>
        <w:tc>
          <w:tcPr>
            <w:tcW w:w="3260" w:type="dxa"/>
          </w:tcPr>
          <w:p w14:paraId="1388CF3D" w14:textId="77777777" w:rsidR="00543CE3" w:rsidRPr="00142AC1" w:rsidRDefault="00543CE3" w:rsidP="009F2D3D">
            <w:pPr>
              <w:jc w:val="center"/>
              <w:rPr>
                <w:szCs w:val="24"/>
              </w:rPr>
            </w:pPr>
            <w:r w:rsidRPr="00142AC1">
              <w:rPr>
                <w:szCs w:val="24"/>
              </w:rPr>
              <w:t>P-11-002-02-11-01-59</w:t>
            </w:r>
          </w:p>
          <w:p w14:paraId="02831B80" w14:textId="77777777" w:rsidR="00543CE3" w:rsidRPr="00142AC1" w:rsidRDefault="00543CE3" w:rsidP="009F2D3D">
            <w:pPr>
              <w:jc w:val="center"/>
              <w:rPr>
                <w:szCs w:val="24"/>
              </w:rPr>
            </w:pPr>
            <w:r w:rsidRPr="00142AC1">
              <w:rPr>
                <w:szCs w:val="24"/>
              </w:rPr>
              <w:t>P.S.2.1520</w:t>
            </w:r>
          </w:p>
        </w:tc>
        <w:tc>
          <w:tcPr>
            <w:tcW w:w="3433" w:type="dxa"/>
          </w:tcPr>
          <w:p w14:paraId="7AC2A3C9" w14:textId="77777777" w:rsidR="00543CE3" w:rsidRPr="00142AC1" w:rsidRDefault="00543CE3" w:rsidP="009F2D3D">
            <w:pPr>
              <w:jc w:val="center"/>
              <w:rPr>
                <w:szCs w:val="24"/>
              </w:rPr>
            </w:pPr>
            <w:r w:rsidRPr="00142AC1">
              <w:rPr>
                <w:szCs w:val="24"/>
              </w:rPr>
              <w:t>Asmenų skaičius</w:t>
            </w:r>
          </w:p>
        </w:tc>
        <w:tc>
          <w:tcPr>
            <w:tcW w:w="3789" w:type="dxa"/>
          </w:tcPr>
          <w:p w14:paraId="434FDA06" w14:textId="37845B17" w:rsidR="003A3C4B" w:rsidRPr="007437BC" w:rsidRDefault="00F87D2D" w:rsidP="009F2D3D">
            <w:pPr>
              <w:jc w:val="center"/>
              <w:rPr>
                <w:szCs w:val="24"/>
              </w:rPr>
            </w:pPr>
            <w:r>
              <w:rPr>
                <w:szCs w:val="24"/>
              </w:rPr>
              <w:t xml:space="preserve">1 </w:t>
            </w:r>
            <w:r w:rsidR="003355A6">
              <w:rPr>
                <w:szCs w:val="24"/>
              </w:rPr>
              <w:t>0</w:t>
            </w:r>
            <w:r w:rsidR="00E56DC4">
              <w:rPr>
                <w:szCs w:val="24"/>
              </w:rPr>
              <w:t>1</w:t>
            </w:r>
            <w:r w:rsidR="003355A6">
              <w:rPr>
                <w:szCs w:val="24"/>
              </w:rPr>
              <w:t>0</w:t>
            </w:r>
          </w:p>
          <w:p w14:paraId="11775D7D" w14:textId="53822846" w:rsidR="00543CE3" w:rsidRPr="00142AC1" w:rsidRDefault="00543CE3" w:rsidP="009F2D3D">
            <w:pPr>
              <w:jc w:val="center"/>
              <w:rPr>
                <w:szCs w:val="24"/>
              </w:rPr>
            </w:pPr>
            <w:r w:rsidRPr="00142AC1">
              <w:rPr>
                <w:szCs w:val="24"/>
              </w:rPr>
              <w:t>(2029 m.)</w:t>
            </w:r>
          </w:p>
        </w:tc>
      </w:tr>
      <w:tr w:rsidR="00543CE3" w14:paraId="2EAEC83B" w14:textId="77777777" w:rsidTr="009F2D3D">
        <w:trPr>
          <w:trHeight w:val="405"/>
        </w:trPr>
        <w:tc>
          <w:tcPr>
            <w:tcW w:w="4673" w:type="dxa"/>
          </w:tcPr>
          <w:p w14:paraId="58DEB62E" w14:textId="3723840D" w:rsidR="00543CE3" w:rsidRDefault="00543CE3" w:rsidP="009F2D3D">
            <w:pPr>
              <w:jc w:val="both"/>
              <w:rPr>
                <w:szCs w:val="24"/>
              </w:rPr>
            </w:pPr>
            <w:r>
              <w:rPr>
                <w:rFonts w:eastAsia="Calibri"/>
                <w:szCs w:val="24"/>
              </w:rPr>
              <w:t xml:space="preserve">2.1.2. </w:t>
            </w:r>
            <w:r w:rsidR="00DA78F6" w:rsidRPr="00000C94">
              <w:rPr>
                <w:szCs w:val="24"/>
              </w:rPr>
              <w:t xml:space="preserve">Specialistų, </w:t>
            </w:r>
            <w:r w:rsidR="00DA78F6">
              <w:rPr>
                <w:szCs w:val="24"/>
              </w:rPr>
              <w:t>kurie po</w:t>
            </w:r>
            <w:r w:rsidR="00DA78F6" w:rsidRPr="00000C94">
              <w:rPr>
                <w:szCs w:val="24"/>
              </w:rPr>
              <w:t xml:space="preserve"> dalyvavimo veiklose įgijo </w:t>
            </w:r>
            <w:r w:rsidR="00DA78F6">
              <w:rPr>
                <w:szCs w:val="24"/>
              </w:rPr>
              <w:t>ar</w:t>
            </w:r>
            <w:r w:rsidR="00DA78F6" w:rsidRPr="00000C94">
              <w:rPr>
                <w:szCs w:val="24"/>
              </w:rPr>
              <w:t xml:space="preserve"> patobulino kvalifikaciją, dalis</w:t>
            </w:r>
          </w:p>
        </w:tc>
        <w:tc>
          <w:tcPr>
            <w:tcW w:w="3260" w:type="dxa"/>
          </w:tcPr>
          <w:p w14:paraId="72FFE35E" w14:textId="77777777" w:rsidR="00543CE3" w:rsidRPr="00142AC1" w:rsidRDefault="00543CE3" w:rsidP="009F2D3D">
            <w:pPr>
              <w:jc w:val="center"/>
              <w:rPr>
                <w:szCs w:val="24"/>
              </w:rPr>
            </w:pPr>
            <w:r w:rsidRPr="00142AC1">
              <w:rPr>
                <w:szCs w:val="24"/>
              </w:rPr>
              <w:t>R-11-002-02-11-01-56</w:t>
            </w:r>
          </w:p>
          <w:p w14:paraId="5DC27320" w14:textId="77777777" w:rsidR="00543CE3" w:rsidRPr="00142AC1" w:rsidRDefault="00543CE3" w:rsidP="009F2D3D">
            <w:pPr>
              <w:jc w:val="center"/>
              <w:rPr>
                <w:szCs w:val="24"/>
              </w:rPr>
            </w:pPr>
            <w:r w:rsidRPr="00142AC1">
              <w:rPr>
                <w:szCs w:val="24"/>
              </w:rPr>
              <w:t>R.S.2.3524</w:t>
            </w:r>
          </w:p>
        </w:tc>
        <w:tc>
          <w:tcPr>
            <w:tcW w:w="3433" w:type="dxa"/>
          </w:tcPr>
          <w:p w14:paraId="07C774B6" w14:textId="77777777" w:rsidR="00543CE3" w:rsidRPr="00142AC1" w:rsidRDefault="00543CE3" w:rsidP="009F2D3D">
            <w:pPr>
              <w:jc w:val="center"/>
              <w:rPr>
                <w:szCs w:val="24"/>
              </w:rPr>
            </w:pPr>
            <w:r w:rsidRPr="00142AC1">
              <w:rPr>
                <w:szCs w:val="24"/>
              </w:rPr>
              <w:t>Procentai</w:t>
            </w:r>
          </w:p>
        </w:tc>
        <w:tc>
          <w:tcPr>
            <w:tcW w:w="3789" w:type="dxa"/>
          </w:tcPr>
          <w:p w14:paraId="09D514AE" w14:textId="77777777" w:rsidR="00543CE3" w:rsidRPr="00142AC1" w:rsidRDefault="00543CE3" w:rsidP="009F2D3D">
            <w:pPr>
              <w:jc w:val="center"/>
              <w:rPr>
                <w:szCs w:val="24"/>
              </w:rPr>
            </w:pPr>
            <w:r w:rsidRPr="00142AC1">
              <w:rPr>
                <w:szCs w:val="24"/>
              </w:rPr>
              <w:t>90</w:t>
            </w:r>
          </w:p>
          <w:p w14:paraId="4E871148" w14:textId="77777777" w:rsidR="00543CE3" w:rsidRPr="00142AC1" w:rsidRDefault="00543CE3" w:rsidP="009F2D3D">
            <w:pPr>
              <w:jc w:val="center"/>
              <w:rPr>
                <w:szCs w:val="24"/>
              </w:rPr>
            </w:pPr>
            <w:r w:rsidRPr="00142AC1">
              <w:rPr>
                <w:szCs w:val="24"/>
              </w:rPr>
              <w:t>(2029 m.)</w:t>
            </w:r>
          </w:p>
        </w:tc>
      </w:tr>
      <w:tr w:rsidR="00543CE3" w14:paraId="107582E2" w14:textId="77777777" w:rsidTr="009F2D3D">
        <w:trPr>
          <w:trHeight w:val="405"/>
        </w:trPr>
        <w:tc>
          <w:tcPr>
            <w:tcW w:w="15155" w:type="dxa"/>
            <w:gridSpan w:val="4"/>
            <w:vAlign w:val="center"/>
          </w:tcPr>
          <w:p w14:paraId="02444772" w14:textId="08AB1424" w:rsidR="00543CE3" w:rsidRPr="00142AC1" w:rsidRDefault="00543CE3" w:rsidP="009F2D3D">
            <w:pPr>
              <w:jc w:val="both"/>
              <w:rPr>
                <w:szCs w:val="24"/>
              </w:rPr>
            </w:pPr>
            <w:r w:rsidRPr="00142AC1">
              <w:rPr>
                <w:szCs w:val="24"/>
              </w:rPr>
              <w:t xml:space="preserve">2.2. </w:t>
            </w:r>
            <w:r w:rsidRPr="00142AC1">
              <w:rPr>
                <w:szCs w:val="24"/>
                <w:lang w:val="en-US"/>
              </w:rPr>
              <w:t>2.</w:t>
            </w:r>
            <w:r w:rsidR="00265435">
              <w:rPr>
                <w:szCs w:val="24"/>
                <w:lang w:val="en-US"/>
              </w:rPr>
              <w:t>10</w:t>
            </w:r>
            <w:r w:rsidRPr="00142AC1">
              <w:rPr>
                <w:szCs w:val="24"/>
                <w:lang w:val="en-US"/>
              </w:rPr>
              <w:t xml:space="preserve">. poveiklė </w:t>
            </w:r>
            <w:r w:rsidRPr="00142AC1">
              <w:rPr>
                <w:szCs w:val="24"/>
              </w:rPr>
              <w:t xml:space="preserve">„Medicinos darbuotojų (specializuotos sveikatos priežiūros) paruošimas operatyviai ir koordinuotai teikti asmens sveikatos priežiūros paslaugas sužalotiems kariams ir civiliams“: </w:t>
            </w:r>
          </w:p>
        </w:tc>
      </w:tr>
      <w:tr w:rsidR="00543CE3" w14:paraId="35F491D8" w14:textId="77777777" w:rsidTr="009F2D3D">
        <w:trPr>
          <w:trHeight w:val="416"/>
        </w:trPr>
        <w:tc>
          <w:tcPr>
            <w:tcW w:w="4673" w:type="dxa"/>
          </w:tcPr>
          <w:p w14:paraId="072AE0DD" w14:textId="775A23C8" w:rsidR="00543CE3" w:rsidRPr="00761225" w:rsidRDefault="00543CE3" w:rsidP="009F2D3D">
            <w:pPr>
              <w:jc w:val="both"/>
              <w:rPr>
                <w:i/>
                <w:iCs/>
                <w:szCs w:val="24"/>
              </w:rPr>
            </w:pPr>
            <w:r>
              <w:rPr>
                <w:szCs w:val="24"/>
              </w:rPr>
              <w:t xml:space="preserve">2.2.1. </w:t>
            </w:r>
            <w:r w:rsidR="002214F3" w:rsidRPr="00761225">
              <w:rPr>
                <w:szCs w:val="24"/>
              </w:rPr>
              <w:t xml:space="preserve">Specialistai, dalyvavę kvalifikacijos tobulinimo </w:t>
            </w:r>
            <w:r w:rsidR="002214F3">
              <w:rPr>
                <w:szCs w:val="24"/>
              </w:rPr>
              <w:t>ar</w:t>
            </w:r>
            <w:r w:rsidR="002214F3" w:rsidRPr="00761225">
              <w:rPr>
                <w:szCs w:val="24"/>
              </w:rPr>
              <w:t xml:space="preserve"> perkvalifikavimo veiklose</w:t>
            </w:r>
          </w:p>
        </w:tc>
        <w:tc>
          <w:tcPr>
            <w:tcW w:w="3260" w:type="dxa"/>
          </w:tcPr>
          <w:p w14:paraId="130130B7" w14:textId="77777777" w:rsidR="00543CE3" w:rsidRPr="00142AC1" w:rsidRDefault="00543CE3" w:rsidP="009F2D3D">
            <w:pPr>
              <w:jc w:val="center"/>
              <w:rPr>
                <w:szCs w:val="24"/>
              </w:rPr>
            </w:pPr>
            <w:r w:rsidRPr="00142AC1">
              <w:rPr>
                <w:szCs w:val="24"/>
              </w:rPr>
              <w:t>P-11-002-02-11-01-59</w:t>
            </w:r>
          </w:p>
          <w:p w14:paraId="2FB69953" w14:textId="77777777" w:rsidR="00543CE3" w:rsidRPr="00142AC1" w:rsidRDefault="00543CE3" w:rsidP="009F2D3D">
            <w:pPr>
              <w:jc w:val="center"/>
              <w:rPr>
                <w:szCs w:val="24"/>
              </w:rPr>
            </w:pPr>
            <w:r w:rsidRPr="00142AC1">
              <w:rPr>
                <w:szCs w:val="24"/>
              </w:rPr>
              <w:t>P.S.2.1520</w:t>
            </w:r>
          </w:p>
        </w:tc>
        <w:tc>
          <w:tcPr>
            <w:tcW w:w="3433" w:type="dxa"/>
          </w:tcPr>
          <w:p w14:paraId="0B24CB83" w14:textId="77777777" w:rsidR="00543CE3" w:rsidRPr="00142AC1" w:rsidRDefault="00543CE3" w:rsidP="009F2D3D">
            <w:pPr>
              <w:jc w:val="center"/>
              <w:rPr>
                <w:szCs w:val="24"/>
              </w:rPr>
            </w:pPr>
            <w:r w:rsidRPr="00142AC1">
              <w:rPr>
                <w:szCs w:val="24"/>
              </w:rPr>
              <w:t>Asmenų skaičius</w:t>
            </w:r>
          </w:p>
        </w:tc>
        <w:tc>
          <w:tcPr>
            <w:tcW w:w="3789" w:type="dxa"/>
          </w:tcPr>
          <w:p w14:paraId="1DA02993" w14:textId="2E6E51F5" w:rsidR="00543CE3" w:rsidRPr="00142AC1" w:rsidRDefault="000F24DE" w:rsidP="009F2D3D">
            <w:pPr>
              <w:jc w:val="center"/>
              <w:rPr>
                <w:szCs w:val="24"/>
              </w:rPr>
            </w:pPr>
            <w:r>
              <w:rPr>
                <w:szCs w:val="24"/>
              </w:rPr>
              <w:t>320</w:t>
            </w:r>
          </w:p>
          <w:p w14:paraId="24679CBC" w14:textId="77777777" w:rsidR="00543CE3" w:rsidRPr="00142AC1" w:rsidRDefault="00543CE3" w:rsidP="009F2D3D">
            <w:pPr>
              <w:jc w:val="center"/>
              <w:rPr>
                <w:szCs w:val="24"/>
              </w:rPr>
            </w:pPr>
            <w:r w:rsidRPr="00142AC1">
              <w:rPr>
                <w:szCs w:val="24"/>
              </w:rPr>
              <w:t>(2029 m.)</w:t>
            </w:r>
          </w:p>
        </w:tc>
      </w:tr>
      <w:tr w:rsidR="00543CE3" w14:paraId="79E20D8E" w14:textId="77777777" w:rsidTr="009F2D3D">
        <w:trPr>
          <w:trHeight w:val="416"/>
        </w:trPr>
        <w:tc>
          <w:tcPr>
            <w:tcW w:w="4673" w:type="dxa"/>
          </w:tcPr>
          <w:p w14:paraId="028BD221" w14:textId="1E3007DF" w:rsidR="00543CE3" w:rsidRPr="00761225" w:rsidRDefault="00543CE3" w:rsidP="009F2D3D">
            <w:pPr>
              <w:jc w:val="both"/>
              <w:rPr>
                <w:szCs w:val="24"/>
              </w:rPr>
            </w:pPr>
            <w:r>
              <w:rPr>
                <w:rFonts w:eastAsia="Calibri"/>
                <w:szCs w:val="24"/>
              </w:rPr>
              <w:t xml:space="preserve">2.2.2. </w:t>
            </w:r>
            <w:r w:rsidR="00DA78F6" w:rsidRPr="00000C94">
              <w:rPr>
                <w:szCs w:val="24"/>
              </w:rPr>
              <w:t xml:space="preserve">Specialistų, </w:t>
            </w:r>
            <w:r w:rsidR="00DA78F6">
              <w:rPr>
                <w:szCs w:val="24"/>
              </w:rPr>
              <w:t>kurie po</w:t>
            </w:r>
            <w:r w:rsidR="00DA78F6" w:rsidRPr="00000C94">
              <w:rPr>
                <w:szCs w:val="24"/>
              </w:rPr>
              <w:t xml:space="preserve"> dalyvavimo veiklose įgijo </w:t>
            </w:r>
            <w:r w:rsidR="00DA78F6">
              <w:rPr>
                <w:szCs w:val="24"/>
              </w:rPr>
              <w:t>ar</w:t>
            </w:r>
            <w:r w:rsidR="00DA78F6" w:rsidRPr="00000C94">
              <w:rPr>
                <w:szCs w:val="24"/>
              </w:rPr>
              <w:t xml:space="preserve"> patobulino kvalifikaciją, dalis</w:t>
            </w:r>
          </w:p>
        </w:tc>
        <w:tc>
          <w:tcPr>
            <w:tcW w:w="3260" w:type="dxa"/>
          </w:tcPr>
          <w:p w14:paraId="4908FA7A" w14:textId="77777777" w:rsidR="00543CE3" w:rsidRPr="00142AC1" w:rsidRDefault="00543CE3" w:rsidP="009F2D3D">
            <w:pPr>
              <w:jc w:val="center"/>
              <w:rPr>
                <w:szCs w:val="24"/>
              </w:rPr>
            </w:pPr>
            <w:r w:rsidRPr="00142AC1">
              <w:rPr>
                <w:szCs w:val="24"/>
              </w:rPr>
              <w:t>R-11-002-02-11-01-56</w:t>
            </w:r>
          </w:p>
          <w:p w14:paraId="787E06E4" w14:textId="77777777" w:rsidR="00543CE3" w:rsidRPr="00142AC1" w:rsidRDefault="00543CE3" w:rsidP="009F2D3D">
            <w:pPr>
              <w:jc w:val="center"/>
              <w:rPr>
                <w:szCs w:val="24"/>
              </w:rPr>
            </w:pPr>
            <w:r w:rsidRPr="00142AC1">
              <w:rPr>
                <w:szCs w:val="24"/>
              </w:rPr>
              <w:t>R.S.2.3524</w:t>
            </w:r>
          </w:p>
        </w:tc>
        <w:tc>
          <w:tcPr>
            <w:tcW w:w="3433" w:type="dxa"/>
          </w:tcPr>
          <w:p w14:paraId="15DB513E" w14:textId="77777777" w:rsidR="00543CE3" w:rsidRPr="00142AC1" w:rsidRDefault="00543CE3" w:rsidP="009F2D3D">
            <w:pPr>
              <w:jc w:val="center"/>
              <w:rPr>
                <w:szCs w:val="24"/>
              </w:rPr>
            </w:pPr>
            <w:r w:rsidRPr="00142AC1">
              <w:rPr>
                <w:szCs w:val="24"/>
              </w:rPr>
              <w:t>Procentai</w:t>
            </w:r>
          </w:p>
        </w:tc>
        <w:tc>
          <w:tcPr>
            <w:tcW w:w="3789" w:type="dxa"/>
          </w:tcPr>
          <w:p w14:paraId="19C8671B" w14:textId="77777777" w:rsidR="00543CE3" w:rsidRPr="00142AC1" w:rsidRDefault="00543CE3" w:rsidP="009F2D3D">
            <w:pPr>
              <w:jc w:val="center"/>
              <w:rPr>
                <w:szCs w:val="24"/>
              </w:rPr>
            </w:pPr>
            <w:r w:rsidRPr="00142AC1">
              <w:rPr>
                <w:szCs w:val="24"/>
              </w:rPr>
              <w:t>90</w:t>
            </w:r>
          </w:p>
          <w:p w14:paraId="38283766" w14:textId="77777777" w:rsidR="00543CE3" w:rsidRPr="00142AC1" w:rsidRDefault="00543CE3" w:rsidP="009F2D3D">
            <w:pPr>
              <w:jc w:val="center"/>
              <w:rPr>
                <w:szCs w:val="24"/>
              </w:rPr>
            </w:pPr>
            <w:r w:rsidRPr="00142AC1">
              <w:rPr>
                <w:szCs w:val="24"/>
              </w:rPr>
              <w:t>(2029 m.)</w:t>
            </w:r>
          </w:p>
        </w:tc>
      </w:tr>
    </w:tbl>
    <w:p w14:paraId="7403A1E9" w14:textId="77777777" w:rsidR="006B7409" w:rsidRPr="00142AC1" w:rsidRDefault="006B740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D1CA69B" w:rsidR="00EB0F8F" w:rsidRDefault="00CB10DA">
            <w:pPr>
              <w:jc w:val="both"/>
              <w:rPr>
                <w:szCs w:val="24"/>
              </w:rPr>
            </w:pPr>
            <w:r w:rsidRPr="00B22B4E">
              <w:rPr>
                <w:b/>
                <w:bCs/>
                <w:szCs w:val="24"/>
              </w:rPr>
              <w:t>3.</w:t>
            </w:r>
            <w:r>
              <w:rPr>
                <w:szCs w:val="24"/>
              </w:rPr>
              <w:t xml:space="preserve"> </w:t>
            </w:r>
            <w:r w:rsidR="00C222C1" w:rsidRPr="00E56DC4">
              <w:rPr>
                <w:b/>
                <w:bCs/>
                <w:szCs w:val="24"/>
              </w:rPr>
              <w:t>Ministerijos stebėsenos rodiklių aprašymo kortelės</w:t>
            </w:r>
          </w:p>
        </w:tc>
      </w:tr>
      <w:tr w:rsidR="00EB0F8F" w14:paraId="6B38EDEA" w14:textId="77777777" w:rsidTr="009D596A">
        <w:trPr>
          <w:trHeight w:val="315"/>
        </w:trPr>
        <w:tc>
          <w:tcPr>
            <w:tcW w:w="15158" w:type="dxa"/>
          </w:tcPr>
          <w:p w14:paraId="241F98E2" w14:textId="5B3842D7" w:rsidR="00EB0F8F" w:rsidRPr="002A6F62" w:rsidRDefault="003F339A" w:rsidP="00E92BCC">
            <w:pPr>
              <w:jc w:val="both"/>
              <w:rPr>
                <w:iCs/>
                <w:szCs w:val="24"/>
                <w:highlight w:val="yellow"/>
              </w:rPr>
            </w:pPr>
            <w:r w:rsidRPr="00C67086">
              <w:rPr>
                <w:iCs/>
                <w:szCs w:val="24"/>
              </w:rPr>
              <w:t>Stebėsenos rodiklių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14:paraId="3250B446" w14:textId="77777777" w:rsidTr="009A4257">
        <w:tc>
          <w:tcPr>
            <w:tcW w:w="15134" w:type="dxa"/>
          </w:tcPr>
          <w:p w14:paraId="37D6BA06" w14:textId="421A73B2" w:rsidR="003A1CC0" w:rsidRPr="00BE6A97" w:rsidRDefault="003A1CC0" w:rsidP="003A1CC0">
            <w:pPr>
              <w:jc w:val="both"/>
              <w:rPr>
                <w:szCs w:val="24"/>
                <w:lang w:eastAsia="lt-LT"/>
              </w:rPr>
            </w:pPr>
            <w:r w:rsidRPr="00BE6A97">
              <w:rPr>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w:t>
            </w:r>
            <w:r w:rsidRPr="00BE6A97">
              <w:rPr>
                <w:color w:val="000000"/>
                <w:szCs w:val="24"/>
              </w:rPr>
              <w:t>Pažangos priemonė</w:t>
            </w:r>
            <w:r w:rsidRPr="00BE6A97">
              <w:rPr>
                <w:szCs w:val="24"/>
                <w:lang w:eastAsia="lt-LT"/>
              </w:rPr>
              <w:t>)</w:t>
            </w:r>
            <w:r w:rsidRPr="00BE6A97">
              <w:rPr>
                <w:color w:val="000000"/>
                <w:szCs w:val="24"/>
                <w:vertAlign w:val="superscript"/>
              </w:rPr>
              <w:t xml:space="preserve"> </w:t>
            </w:r>
            <w:r w:rsidRPr="00BE6A97">
              <w:rPr>
                <w:szCs w:val="24"/>
                <w:lang w:eastAsia="lt-LT"/>
              </w:rPr>
              <w:t xml:space="preserve">patvirtintą </w:t>
            </w:r>
            <w:r w:rsidRPr="00BE6A97">
              <w:rPr>
                <w:szCs w:val="24"/>
              </w:rPr>
              <w:t xml:space="preserve">2022–2030 metų sveikatos priežiūros kokybės ir efektyvumo didinimo plėtros programos pažangos priemonės Nr. 11-002-02-11-01 „Gerinti sveikatos priežiūros paslaugų kokybę ir prieinamumą“ projektų finansavimo sąlygų aprašą Nr. </w:t>
            </w:r>
            <w:r w:rsidR="00DE2A09">
              <w:rPr>
                <w:szCs w:val="24"/>
              </w:rPr>
              <w:t>35</w:t>
            </w:r>
            <w:r w:rsidRPr="00BE6A97">
              <w:rPr>
                <w:szCs w:val="24"/>
                <w:lang w:eastAsia="lt-LT"/>
              </w:rPr>
              <w:t xml:space="preserve"> (toliau – Aprašas):</w:t>
            </w:r>
          </w:p>
          <w:p w14:paraId="190579FF" w14:textId="77777777" w:rsidR="00FF6330" w:rsidRPr="002D28BD" w:rsidRDefault="00FF6330" w:rsidP="00FF6330">
            <w:pPr>
              <w:tabs>
                <w:tab w:val="left" w:pos="600"/>
              </w:tabs>
              <w:ind w:left="29"/>
              <w:jc w:val="both"/>
              <w:rPr>
                <w:b/>
                <w:bCs/>
                <w:color w:val="000000"/>
                <w:szCs w:val="24"/>
              </w:rPr>
            </w:pPr>
            <w:r w:rsidRPr="002D28BD">
              <w:rPr>
                <w:b/>
                <w:bCs/>
                <w:color w:val="000000"/>
                <w:szCs w:val="24"/>
              </w:rPr>
              <w:t>4.1. bendrieji teisės aktai:</w:t>
            </w:r>
          </w:p>
          <w:p w14:paraId="025D56A1" w14:textId="442BE342" w:rsidR="00E70116" w:rsidRPr="002D28BD" w:rsidRDefault="00FF6330" w:rsidP="00FF6330">
            <w:pPr>
              <w:tabs>
                <w:tab w:val="left" w:pos="457"/>
              </w:tabs>
              <w:jc w:val="both"/>
              <w:rPr>
                <w:szCs w:val="24"/>
                <w:lang w:eastAsia="lt-LT"/>
              </w:rPr>
            </w:pPr>
            <w:r w:rsidRPr="002D28BD">
              <w:rPr>
                <w:szCs w:val="24"/>
                <w:lang w:eastAsia="lt-LT"/>
              </w:rPr>
              <w:t xml:space="preserve">4.1.1. </w:t>
            </w:r>
            <w:r w:rsidR="00906245" w:rsidRPr="002D28BD">
              <w:rPr>
                <w:szCs w:val="24"/>
              </w:rPr>
              <w:t>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7CE5B9B" w14:textId="6D4451A1" w:rsidR="00503E53" w:rsidRPr="002D28BD" w:rsidRDefault="00906245" w:rsidP="00FF6330">
            <w:pPr>
              <w:tabs>
                <w:tab w:val="left" w:pos="457"/>
              </w:tabs>
              <w:jc w:val="both"/>
              <w:rPr>
                <w:szCs w:val="24"/>
                <w:lang w:eastAsia="lt-LT"/>
              </w:rPr>
            </w:pPr>
            <w:r w:rsidRPr="002D28BD">
              <w:rPr>
                <w:szCs w:val="24"/>
                <w:lang w:eastAsia="lt-LT"/>
              </w:rPr>
              <w:lastRenderedPageBreak/>
              <w:t xml:space="preserve">4.1.2. </w:t>
            </w:r>
            <w:r w:rsidR="00503E53" w:rsidRPr="002D28BD">
              <w:rPr>
                <w:szCs w:val="24"/>
              </w:rPr>
              <w:t>2022 m. rugpjūčio 3 d. Europos Komisijos sprendimas Nr. C(2022)5742, kuriuo patvirtinta 2021–2027 metų Europos Sąjungos investicijų programa (toliau – Investicijų programa)</w:t>
            </w:r>
            <w:r w:rsidR="00503E53" w:rsidRPr="002D28BD">
              <w:rPr>
                <w:szCs w:val="24"/>
                <w:lang w:eastAsia="lt-LT"/>
              </w:rPr>
              <w:t>;</w:t>
            </w:r>
          </w:p>
          <w:p w14:paraId="0225FCA3" w14:textId="6E9E6BFD" w:rsidR="00FF6330" w:rsidRPr="002D28BD" w:rsidRDefault="00503E53" w:rsidP="00FF6330">
            <w:pPr>
              <w:tabs>
                <w:tab w:val="left" w:pos="457"/>
              </w:tabs>
              <w:jc w:val="both"/>
              <w:rPr>
                <w:szCs w:val="24"/>
                <w:lang w:eastAsia="lt-LT"/>
              </w:rPr>
            </w:pPr>
            <w:r w:rsidRPr="002D28BD">
              <w:rPr>
                <w:szCs w:val="24"/>
                <w:lang w:eastAsia="lt-LT"/>
              </w:rPr>
              <w:t xml:space="preserve">4.1.3. </w:t>
            </w:r>
            <w:r w:rsidR="00FF6330" w:rsidRPr="002D28BD">
              <w:rPr>
                <w:szCs w:val="24"/>
              </w:rPr>
              <w:t>2020 m. rugsėjo 9 d. Lietuvos Respublikos Vyriausybės nutarimas Nr. 998 „Dėl 2021–2030 m. Nacionalinio pažangos plano patvirtinimo“;</w:t>
            </w:r>
          </w:p>
          <w:p w14:paraId="0659BA42" w14:textId="1233B29B" w:rsidR="00FF6330" w:rsidRPr="002D28BD" w:rsidRDefault="00FF6330" w:rsidP="00FF6330">
            <w:pPr>
              <w:tabs>
                <w:tab w:val="left" w:pos="457"/>
              </w:tabs>
              <w:jc w:val="both"/>
              <w:rPr>
                <w:szCs w:val="24"/>
              </w:rPr>
            </w:pPr>
            <w:r w:rsidRPr="002D28BD">
              <w:rPr>
                <w:szCs w:val="24"/>
              </w:rPr>
              <w:t>4.1.</w:t>
            </w:r>
            <w:r w:rsidR="00503E53" w:rsidRPr="002D28BD">
              <w:rPr>
                <w:szCs w:val="24"/>
              </w:rPr>
              <w:t>4</w:t>
            </w:r>
            <w:r w:rsidRPr="002D28BD">
              <w:rPr>
                <w:szCs w:val="24"/>
              </w:rPr>
              <w:t xml:space="preserve">. 2021 m. balandžio 28 d Lietuvos Respublikos Vyriausybės nutarimas Nr. 292 „Dėl </w:t>
            </w:r>
            <w:r w:rsidR="00B574C9" w:rsidRPr="002D28BD">
              <w:rPr>
                <w:szCs w:val="24"/>
              </w:rPr>
              <w:t>strategini</w:t>
            </w:r>
            <w:r w:rsidR="00DD73A7">
              <w:rPr>
                <w:szCs w:val="24"/>
              </w:rPr>
              <w:t>o</w:t>
            </w:r>
            <w:r w:rsidR="00B574C9" w:rsidRPr="002D28BD">
              <w:rPr>
                <w:szCs w:val="24"/>
              </w:rPr>
              <w:t xml:space="preserve"> valdymo metodikos patvirtinimo“</w:t>
            </w:r>
            <w:r w:rsidRPr="002D28BD">
              <w:rPr>
                <w:szCs w:val="24"/>
              </w:rPr>
              <w:t>;</w:t>
            </w:r>
          </w:p>
          <w:p w14:paraId="5BA5F348" w14:textId="3C6BC1C6" w:rsidR="008F67B7" w:rsidRDefault="00FF6330" w:rsidP="008F67B7">
            <w:pPr>
              <w:tabs>
                <w:tab w:val="left" w:pos="457"/>
              </w:tabs>
              <w:jc w:val="both"/>
              <w:rPr>
                <w:szCs w:val="24"/>
              </w:rPr>
            </w:pPr>
            <w:r w:rsidRPr="002D28BD">
              <w:rPr>
                <w:color w:val="000000"/>
                <w:szCs w:val="24"/>
                <w:lang w:eastAsia="lt-LT"/>
              </w:rPr>
              <w:t>4.1.</w:t>
            </w:r>
            <w:r w:rsidR="00CA788C" w:rsidRPr="002D28BD">
              <w:rPr>
                <w:color w:val="000000"/>
                <w:szCs w:val="24"/>
                <w:lang w:eastAsia="lt-LT"/>
              </w:rPr>
              <w:t>5</w:t>
            </w:r>
            <w:r w:rsidRPr="002D28BD">
              <w:rPr>
                <w:color w:val="000000"/>
                <w:szCs w:val="24"/>
                <w:lang w:eastAsia="lt-LT"/>
              </w:rPr>
              <w:t xml:space="preserve">. </w:t>
            </w:r>
            <w:r w:rsidR="00F20D63" w:rsidRPr="002D28BD">
              <w:rPr>
                <w:szCs w:val="24"/>
              </w:rPr>
              <w:t xml:space="preserve">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w:t>
            </w:r>
            <w:r w:rsidR="006023F3" w:rsidRPr="002D28BD">
              <w:rPr>
                <w:szCs w:val="24"/>
              </w:rPr>
              <w:t xml:space="preserve">(toliau – </w:t>
            </w:r>
            <w:r w:rsidR="005C0383" w:rsidRPr="002D28BD">
              <w:rPr>
                <w:szCs w:val="24"/>
              </w:rPr>
              <w:t>A</w:t>
            </w:r>
            <w:r w:rsidR="006023F3" w:rsidRPr="002D28BD">
              <w:rPr>
                <w:szCs w:val="24"/>
              </w:rPr>
              <w:t xml:space="preserve">dministravimo taisyklės) </w:t>
            </w:r>
            <w:r w:rsidR="00F20D63" w:rsidRPr="002D28BD">
              <w:rPr>
                <w:szCs w:val="24"/>
              </w:rPr>
              <w:t>ir Projektų administravimo ir finansavimo taisyklės (toliau – PAFT)</w:t>
            </w:r>
            <w:r w:rsidR="008F67B7">
              <w:rPr>
                <w:szCs w:val="24"/>
              </w:rPr>
              <w:t>.</w:t>
            </w:r>
          </w:p>
          <w:p w14:paraId="4B04E33C" w14:textId="06789983" w:rsidR="00FF6330" w:rsidRPr="002D28BD" w:rsidRDefault="00FF6330" w:rsidP="008F67B7">
            <w:pPr>
              <w:tabs>
                <w:tab w:val="left" w:pos="457"/>
              </w:tabs>
              <w:jc w:val="both"/>
              <w:rPr>
                <w:b/>
                <w:bCs/>
                <w:color w:val="000000"/>
                <w:szCs w:val="24"/>
              </w:rPr>
            </w:pPr>
            <w:r w:rsidRPr="002D28BD">
              <w:rPr>
                <w:b/>
                <w:bCs/>
                <w:color w:val="000000"/>
                <w:szCs w:val="24"/>
              </w:rPr>
              <w:t>4.2. specialieji teisės aktai:</w:t>
            </w:r>
          </w:p>
          <w:p w14:paraId="7FDB381A" w14:textId="08C6C632" w:rsidR="00F7427A" w:rsidRPr="002D28BD" w:rsidRDefault="000E32D0" w:rsidP="00F7427A">
            <w:pPr>
              <w:jc w:val="both"/>
              <w:rPr>
                <w:szCs w:val="24"/>
              </w:rPr>
            </w:pPr>
            <w:r>
              <w:rPr>
                <w:szCs w:val="24"/>
              </w:rPr>
              <w:t>4.</w:t>
            </w:r>
            <w:r w:rsidR="00F7427A" w:rsidRPr="002D28BD">
              <w:rPr>
                <w:szCs w:val="24"/>
              </w:rPr>
              <w:t xml:space="preserve">2.1. </w:t>
            </w:r>
            <w:r w:rsidR="00F7427A" w:rsidRPr="002D28BD">
              <w:rPr>
                <w:color w:val="000000"/>
                <w:szCs w:val="24"/>
              </w:rPr>
              <w:t>Lietuvos Respublikos sveikatos apsaugos</w:t>
            </w:r>
            <w:r w:rsidR="00F7427A" w:rsidRPr="002D28BD">
              <w:rPr>
                <w:szCs w:val="24"/>
              </w:rPr>
              <w:t xml:space="preserve"> </w:t>
            </w:r>
            <w:r w:rsidR="00F7427A" w:rsidRPr="002D28BD">
              <w:rPr>
                <w:color w:val="000000"/>
                <w:szCs w:val="24"/>
              </w:rPr>
              <w:t>ministro 2002 m. kovo 18 d. įsakymas Nr. 132</w:t>
            </w:r>
            <w:r w:rsidR="00F7427A" w:rsidRPr="002D28BD">
              <w:rPr>
                <w:szCs w:val="24"/>
              </w:rPr>
              <w:t xml:space="preserve"> „Dėl Sveikatos priežiūros ir farmacijos specialistų profesinės kvalifikacijos tobulinimo ir jo finansavimo tvarkos“ (toliau – Įsakymas Nr. 132);</w:t>
            </w:r>
          </w:p>
          <w:p w14:paraId="3C8AC267" w14:textId="56DDED77" w:rsidR="00A76997" w:rsidRPr="00F7427A" w:rsidRDefault="00F7427A" w:rsidP="00D65497">
            <w:pPr>
              <w:jc w:val="both"/>
              <w:rPr>
                <w:szCs w:val="24"/>
              </w:rPr>
            </w:pPr>
            <w:r w:rsidRPr="002D28BD">
              <w:rPr>
                <w:szCs w:val="24"/>
              </w:rPr>
              <w:t xml:space="preserve">4.2.2. </w:t>
            </w:r>
            <w:r w:rsidRPr="002D28BD">
              <w:rPr>
                <w:color w:val="000000"/>
                <w:szCs w:val="24"/>
              </w:rPr>
              <w:t>Lietuvos Respublikos sveikatos apsaugos</w:t>
            </w:r>
            <w:r w:rsidRPr="002D28BD">
              <w:rPr>
                <w:szCs w:val="24"/>
              </w:rPr>
              <w:t xml:space="preserve"> </w:t>
            </w:r>
            <w:r w:rsidRPr="002D28BD">
              <w:rPr>
                <w:color w:val="000000"/>
                <w:szCs w:val="24"/>
              </w:rPr>
              <w:t>ministro 2011 m. birželio 28 d. įsakymas Nr. V-645 „</w:t>
            </w:r>
            <w:r w:rsidRPr="002D28BD">
              <w:rPr>
                <w:szCs w:val="24"/>
              </w:rPr>
              <w:t>Dėl Sveikatos specialistų tobulinimo programų derinimo taisyklių ir Tobulinimo programų vertinimo komisijos nuostatų patvirtinimo“</w:t>
            </w:r>
            <w:r w:rsidR="00D65497">
              <w:rPr>
                <w:szCs w:val="24"/>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10144F">
        <w:trPr>
          <w:trHeight w:val="1247"/>
        </w:trPr>
        <w:tc>
          <w:tcPr>
            <w:tcW w:w="15134" w:type="dxa"/>
          </w:tcPr>
          <w:p w14:paraId="09BC0597" w14:textId="21662D97" w:rsidR="0010144F" w:rsidRPr="002D28BD" w:rsidRDefault="0010144F" w:rsidP="0010144F">
            <w:pPr>
              <w:jc w:val="both"/>
              <w:rPr>
                <w:i/>
                <w:iCs/>
                <w:szCs w:val="24"/>
              </w:rPr>
            </w:pPr>
            <w:r w:rsidRPr="002D28BD">
              <w:rPr>
                <w:b/>
                <w:bCs/>
                <w:szCs w:val="24"/>
              </w:rPr>
              <w:t>5.1. Reikalavimai projektams</w:t>
            </w:r>
          </w:p>
          <w:p w14:paraId="26296BE3" w14:textId="77777777" w:rsidR="00853472" w:rsidRDefault="00942F94" w:rsidP="00A774E1">
            <w:pPr>
              <w:jc w:val="both"/>
              <w:rPr>
                <w:szCs w:val="24"/>
              </w:rPr>
            </w:pPr>
            <w:r w:rsidRPr="002D28BD">
              <w:rPr>
                <w:szCs w:val="24"/>
              </w:rPr>
              <w:t xml:space="preserve">5.1.1. Pagal Aprašą </w:t>
            </w:r>
            <w:r w:rsidR="005549CE" w:rsidRPr="002D28BD">
              <w:rPr>
                <w:szCs w:val="24"/>
              </w:rPr>
              <w:t xml:space="preserve">investicijos skiriamos </w:t>
            </w:r>
            <w:r w:rsidR="00C13C08" w:rsidRPr="002D28BD">
              <w:rPr>
                <w:szCs w:val="24"/>
              </w:rPr>
              <w:t xml:space="preserve">sveikatos priežiūros specialistų kvalifikacijos tobulinimui </w:t>
            </w:r>
            <w:r w:rsidR="006E2568" w:rsidRPr="002D28BD">
              <w:rPr>
                <w:szCs w:val="24"/>
              </w:rPr>
              <w:t>siekiant</w:t>
            </w:r>
            <w:r w:rsidR="00C13C08" w:rsidRPr="002D28BD">
              <w:rPr>
                <w:szCs w:val="24"/>
              </w:rPr>
              <w:t xml:space="preserve"> </w:t>
            </w:r>
            <w:r w:rsidR="00B72440" w:rsidRPr="002D28BD">
              <w:rPr>
                <w:szCs w:val="24"/>
              </w:rPr>
              <w:t>paruošti medicinos darbuotojus</w:t>
            </w:r>
            <w:r w:rsidR="00203EFA">
              <w:rPr>
                <w:szCs w:val="24"/>
              </w:rPr>
              <w:t xml:space="preserve"> </w:t>
            </w:r>
            <w:r w:rsidR="00B72440" w:rsidRPr="002D28BD">
              <w:rPr>
                <w:szCs w:val="24"/>
              </w:rPr>
              <w:t xml:space="preserve">operatyviai ir koordinuotai teikti sveikatos priežiūros paslaugas sužalotiems kariams ir </w:t>
            </w:r>
            <w:r w:rsidR="00B72440" w:rsidRPr="00B73832">
              <w:rPr>
                <w:szCs w:val="24"/>
              </w:rPr>
              <w:t xml:space="preserve">civiliams. </w:t>
            </w:r>
            <w:r w:rsidR="009A4838" w:rsidRPr="00B73832">
              <w:rPr>
                <w:szCs w:val="24"/>
              </w:rPr>
              <w:t>Finansuojam</w:t>
            </w:r>
            <w:r w:rsidR="00853472">
              <w:rPr>
                <w:szCs w:val="24"/>
              </w:rPr>
              <w:t>os</w:t>
            </w:r>
            <w:r w:rsidR="009A4838" w:rsidRPr="00B73832">
              <w:rPr>
                <w:szCs w:val="24"/>
              </w:rPr>
              <w:t xml:space="preserve"> veikl</w:t>
            </w:r>
            <w:r w:rsidR="00853472">
              <w:rPr>
                <w:szCs w:val="24"/>
              </w:rPr>
              <w:t>os:</w:t>
            </w:r>
          </w:p>
          <w:p w14:paraId="18F85FB7" w14:textId="6EBC2030" w:rsidR="00FD7EB9" w:rsidRDefault="00853472" w:rsidP="00A774E1">
            <w:pPr>
              <w:jc w:val="both"/>
              <w:rPr>
                <w:szCs w:val="24"/>
              </w:rPr>
            </w:pPr>
            <w:r>
              <w:rPr>
                <w:szCs w:val="24"/>
              </w:rPr>
              <w:t>5.1.1.1.</w:t>
            </w:r>
            <w:r w:rsidR="0022537C">
              <w:rPr>
                <w:szCs w:val="24"/>
              </w:rPr>
              <w:t xml:space="preserve"> </w:t>
            </w:r>
            <w:r w:rsidR="00FC255E">
              <w:rPr>
                <w:szCs w:val="24"/>
              </w:rPr>
              <w:t>s</w:t>
            </w:r>
            <w:r w:rsidR="004B3F44">
              <w:rPr>
                <w:szCs w:val="24"/>
              </w:rPr>
              <w:t>v</w:t>
            </w:r>
            <w:r w:rsidR="00A73458" w:rsidRPr="00B73832">
              <w:rPr>
                <w:szCs w:val="24"/>
              </w:rPr>
              <w:t>eikatos priežiūros specialistų</w:t>
            </w:r>
            <w:r w:rsidR="0022537C">
              <w:rPr>
                <w:szCs w:val="24"/>
              </w:rPr>
              <w:t>, teikiančių sveikatos priežiūros paslaugas,</w:t>
            </w:r>
            <w:r w:rsidR="00A73458" w:rsidRPr="00B73832">
              <w:rPr>
                <w:szCs w:val="24"/>
              </w:rPr>
              <w:t xml:space="preserve"> kvalifikacijos tobulinimas</w:t>
            </w:r>
            <w:r w:rsidR="00B83E0B">
              <w:rPr>
                <w:szCs w:val="24"/>
              </w:rPr>
              <w:t>, įskaitant taktin</w:t>
            </w:r>
            <w:r w:rsidR="00813370">
              <w:rPr>
                <w:szCs w:val="24"/>
              </w:rPr>
              <w:t xml:space="preserve">ę mediciną </w:t>
            </w:r>
            <w:r w:rsidR="0021515D">
              <w:rPr>
                <w:szCs w:val="24"/>
              </w:rPr>
              <w:t xml:space="preserve">Lietuvoje ir </w:t>
            </w:r>
            <w:r w:rsidR="00E500D6">
              <w:rPr>
                <w:szCs w:val="24"/>
              </w:rPr>
              <w:t xml:space="preserve">ne Lietuvos </w:t>
            </w:r>
            <w:r w:rsidR="0021515D">
              <w:rPr>
                <w:szCs w:val="24"/>
              </w:rPr>
              <w:t>Respublikos teritorijoje</w:t>
            </w:r>
            <w:r w:rsidR="00FE6688">
              <w:rPr>
                <w:szCs w:val="24"/>
              </w:rPr>
              <w:t>:</w:t>
            </w:r>
          </w:p>
          <w:p w14:paraId="27459342" w14:textId="42957B26" w:rsidR="00FE6688" w:rsidRDefault="00FE6688" w:rsidP="00A774E1">
            <w:pPr>
              <w:jc w:val="both"/>
              <w:rPr>
                <w:szCs w:val="24"/>
              </w:rPr>
            </w:pPr>
            <w:r>
              <w:rPr>
                <w:szCs w:val="24"/>
              </w:rPr>
              <w:t>5.1.1.</w:t>
            </w:r>
            <w:r w:rsidR="00853472">
              <w:rPr>
                <w:szCs w:val="24"/>
              </w:rPr>
              <w:t>1.</w:t>
            </w:r>
            <w:r>
              <w:rPr>
                <w:szCs w:val="24"/>
              </w:rPr>
              <w:t xml:space="preserve">1. </w:t>
            </w:r>
            <w:r w:rsidR="00A341E2">
              <w:rPr>
                <w:szCs w:val="24"/>
              </w:rPr>
              <w:t xml:space="preserve">pirminės sveikatos priežiūros </w:t>
            </w:r>
            <w:r w:rsidR="0025216E">
              <w:rPr>
                <w:szCs w:val="24"/>
              </w:rPr>
              <w:t xml:space="preserve">paslaugas teikiančių </w:t>
            </w:r>
            <w:r w:rsidR="00A341E2">
              <w:rPr>
                <w:szCs w:val="24"/>
              </w:rPr>
              <w:t xml:space="preserve">specialistų </w:t>
            </w:r>
            <w:r w:rsidR="009F1D23">
              <w:rPr>
                <w:szCs w:val="24"/>
              </w:rPr>
              <w:t>mokymai</w:t>
            </w:r>
            <w:r w:rsidR="00546589">
              <w:rPr>
                <w:szCs w:val="24"/>
              </w:rPr>
              <w:t xml:space="preserve"> </w:t>
            </w:r>
            <w:r w:rsidR="0027662C">
              <w:rPr>
                <w:szCs w:val="24"/>
              </w:rPr>
              <w:t>Lietuvoje</w:t>
            </w:r>
            <w:r w:rsidR="00497CCB">
              <w:rPr>
                <w:szCs w:val="24"/>
              </w:rPr>
              <w:t xml:space="preserve">, </w:t>
            </w:r>
            <w:r w:rsidR="002F06E1">
              <w:rPr>
                <w:szCs w:val="24"/>
              </w:rPr>
              <w:t>remiantis</w:t>
            </w:r>
            <w:r w:rsidR="00497CCB">
              <w:rPr>
                <w:szCs w:val="24"/>
              </w:rPr>
              <w:t xml:space="preserve"> TECC </w:t>
            </w:r>
            <w:r w:rsidR="00866CC5" w:rsidRPr="001C019B">
              <w:rPr>
                <w:iCs/>
                <w:szCs w:val="24"/>
              </w:rPr>
              <w:t>(</w:t>
            </w:r>
            <w:r w:rsidR="00866CC5" w:rsidRPr="009D2B2E">
              <w:rPr>
                <w:i/>
                <w:szCs w:val="24"/>
              </w:rPr>
              <w:t>Tactical Emergency Casualty Care</w:t>
            </w:r>
            <w:r w:rsidR="00866CC5" w:rsidRPr="001C019B">
              <w:rPr>
                <w:iCs/>
                <w:szCs w:val="24"/>
              </w:rPr>
              <w:t>)</w:t>
            </w:r>
            <w:r w:rsidR="00866CC5">
              <w:rPr>
                <w:iCs/>
                <w:szCs w:val="24"/>
              </w:rPr>
              <w:t xml:space="preserve"> </w:t>
            </w:r>
            <w:r w:rsidR="00953544">
              <w:rPr>
                <w:szCs w:val="24"/>
              </w:rPr>
              <w:t>ir CLS</w:t>
            </w:r>
            <w:r w:rsidR="00866CC5">
              <w:rPr>
                <w:szCs w:val="24"/>
              </w:rPr>
              <w:t xml:space="preserve"> (</w:t>
            </w:r>
            <w:r w:rsidR="0039286A" w:rsidRPr="0039286A">
              <w:rPr>
                <w:i/>
                <w:iCs/>
                <w:szCs w:val="24"/>
              </w:rPr>
              <w:t>Combat Lifesaver Course</w:t>
            </w:r>
            <w:r w:rsidR="0039286A">
              <w:rPr>
                <w:szCs w:val="24"/>
              </w:rPr>
              <w:t>)</w:t>
            </w:r>
            <w:r w:rsidR="004D7095">
              <w:rPr>
                <w:szCs w:val="24"/>
              </w:rPr>
              <w:t xml:space="preserve"> mokymų </w:t>
            </w:r>
            <w:r w:rsidR="004917D5">
              <w:rPr>
                <w:szCs w:val="24"/>
              </w:rPr>
              <w:t xml:space="preserve"> turiniu;</w:t>
            </w:r>
          </w:p>
          <w:p w14:paraId="5DD94E63" w14:textId="68A192A2" w:rsidR="00A86AC9" w:rsidRDefault="00546589" w:rsidP="00A774E1">
            <w:pPr>
              <w:jc w:val="both"/>
              <w:rPr>
                <w:szCs w:val="24"/>
              </w:rPr>
            </w:pPr>
            <w:r>
              <w:rPr>
                <w:szCs w:val="24"/>
              </w:rPr>
              <w:t>5.1.1.</w:t>
            </w:r>
            <w:r w:rsidR="00853472">
              <w:rPr>
                <w:szCs w:val="24"/>
              </w:rPr>
              <w:t>1.</w:t>
            </w:r>
            <w:r>
              <w:rPr>
                <w:szCs w:val="24"/>
              </w:rPr>
              <w:t>2.</w:t>
            </w:r>
            <w:r w:rsidR="008A56ED">
              <w:rPr>
                <w:szCs w:val="24"/>
              </w:rPr>
              <w:t xml:space="preserve"> specializuotos sveikatos priežiūros </w:t>
            </w:r>
            <w:r w:rsidR="0025216E">
              <w:rPr>
                <w:szCs w:val="24"/>
              </w:rPr>
              <w:t xml:space="preserve">paslaugas teikiančių </w:t>
            </w:r>
            <w:r w:rsidR="008A56ED">
              <w:rPr>
                <w:szCs w:val="24"/>
              </w:rPr>
              <w:t>specialistų</w:t>
            </w:r>
            <w:r w:rsidR="003D2193">
              <w:rPr>
                <w:szCs w:val="24"/>
              </w:rPr>
              <w:t xml:space="preserve"> mokymai </w:t>
            </w:r>
            <w:r w:rsidR="0027662C">
              <w:rPr>
                <w:szCs w:val="24"/>
              </w:rPr>
              <w:t>Ukrainoje</w:t>
            </w:r>
            <w:r w:rsidR="008D2243">
              <w:rPr>
                <w:szCs w:val="24"/>
              </w:rPr>
              <w:t xml:space="preserve">, </w:t>
            </w:r>
            <w:r w:rsidR="002F06E1">
              <w:rPr>
                <w:szCs w:val="24"/>
              </w:rPr>
              <w:t xml:space="preserve">remiantis </w:t>
            </w:r>
            <w:r w:rsidR="003D2193">
              <w:rPr>
                <w:szCs w:val="24"/>
              </w:rPr>
              <w:t>LTT (</w:t>
            </w:r>
            <w:r w:rsidR="00BA14D4" w:rsidRPr="00A77F0C">
              <w:rPr>
                <w:i/>
                <w:iCs/>
                <w:szCs w:val="24"/>
              </w:rPr>
              <w:t>Live Tissue Training</w:t>
            </w:r>
            <w:r w:rsidR="00BA14D4">
              <w:rPr>
                <w:szCs w:val="24"/>
              </w:rPr>
              <w:t>)</w:t>
            </w:r>
            <w:r w:rsidR="00D86590">
              <w:rPr>
                <w:szCs w:val="24"/>
              </w:rPr>
              <w:t xml:space="preserve"> </w:t>
            </w:r>
            <w:r w:rsidR="00A33D3F">
              <w:rPr>
                <w:szCs w:val="24"/>
              </w:rPr>
              <w:t>mokym</w:t>
            </w:r>
            <w:r w:rsidR="00236300">
              <w:rPr>
                <w:szCs w:val="24"/>
              </w:rPr>
              <w:t>ų</w:t>
            </w:r>
            <w:r w:rsidR="00A33D3F">
              <w:rPr>
                <w:szCs w:val="24"/>
              </w:rPr>
              <w:t xml:space="preserve"> </w:t>
            </w:r>
            <w:r w:rsidR="00A01D9B">
              <w:rPr>
                <w:szCs w:val="24"/>
              </w:rPr>
              <w:t>turiniu</w:t>
            </w:r>
            <w:r w:rsidR="0054107B">
              <w:rPr>
                <w:szCs w:val="24"/>
              </w:rPr>
              <w:t>;</w:t>
            </w:r>
          </w:p>
          <w:p w14:paraId="0E65A93B" w14:textId="3CF0B1EC" w:rsidR="0054107B" w:rsidRDefault="0054107B" w:rsidP="00A774E1">
            <w:pPr>
              <w:jc w:val="both"/>
              <w:rPr>
                <w:szCs w:val="24"/>
              </w:rPr>
            </w:pPr>
            <w:r>
              <w:rPr>
                <w:szCs w:val="24"/>
              </w:rPr>
              <w:t>5.1.1.</w:t>
            </w:r>
            <w:r w:rsidR="00853472">
              <w:rPr>
                <w:szCs w:val="24"/>
              </w:rPr>
              <w:t>1.</w:t>
            </w:r>
            <w:r>
              <w:rPr>
                <w:szCs w:val="24"/>
              </w:rPr>
              <w:t xml:space="preserve">3. </w:t>
            </w:r>
            <w:r w:rsidR="00456863">
              <w:rPr>
                <w:szCs w:val="24"/>
              </w:rPr>
              <w:t xml:space="preserve">specializuotos sveikatos priežiūros </w:t>
            </w:r>
            <w:r w:rsidR="0025216E">
              <w:rPr>
                <w:szCs w:val="24"/>
              </w:rPr>
              <w:t xml:space="preserve">paslaugas teikiančių </w:t>
            </w:r>
            <w:r w:rsidR="00456863">
              <w:rPr>
                <w:szCs w:val="24"/>
              </w:rPr>
              <w:t>specialistų</w:t>
            </w:r>
            <w:r w:rsidR="00683D9B">
              <w:rPr>
                <w:szCs w:val="24"/>
              </w:rPr>
              <w:t xml:space="preserve"> </w:t>
            </w:r>
            <w:r w:rsidR="00D86590">
              <w:rPr>
                <w:szCs w:val="24"/>
              </w:rPr>
              <w:t>stažuotės</w:t>
            </w:r>
            <w:r w:rsidR="006C20F3">
              <w:rPr>
                <w:szCs w:val="24"/>
              </w:rPr>
              <w:t xml:space="preserve"> Ukrainoje;</w:t>
            </w:r>
          </w:p>
          <w:p w14:paraId="62E0E50E" w14:textId="6BB09CA9" w:rsidR="00A86AC9" w:rsidRDefault="006C20F3" w:rsidP="00A774E1">
            <w:pPr>
              <w:jc w:val="both"/>
              <w:rPr>
                <w:szCs w:val="24"/>
              </w:rPr>
            </w:pPr>
            <w:r>
              <w:rPr>
                <w:szCs w:val="24"/>
              </w:rPr>
              <w:t>5.1.1.</w:t>
            </w:r>
            <w:r w:rsidR="00853472">
              <w:rPr>
                <w:szCs w:val="24"/>
              </w:rPr>
              <w:t>1.</w:t>
            </w:r>
            <w:r>
              <w:rPr>
                <w:szCs w:val="24"/>
              </w:rPr>
              <w:t>4. Gre</w:t>
            </w:r>
            <w:r w:rsidR="00732573">
              <w:rPr>
                <w:szCs w:val="24"/>
              </w:rPr>
              <w:t>itosios medicinos pagalbos tarnybo</w:t>
            </w:r>
            <w:r w:rsidR="00E45C12">
              <w:rPr>
                <w:szCs w:val="24"/>
              </w:rPr>
              <w:t>je</w:t>
            </w:r>
            <w:r w:rsidR="00732118">
              <w:rPr>
                <w:szCs w:val="24"/>
              </w:rPr>
              <w:t xml:space="preserve"> </w:t>
            </w:r>
            <w:r w:rsidR="00A85967">
              <w:rPr>
                <w:szCs w:val="24"/>
              </w:rPr>
              <w:t xml:space="preserve">(toliau – GMPT) </w:t>
            </w:r>
            <w:r w:rsidR="00E45C12">
              <w:rPr>
                <w:szCs w:val="24"/>
              </w:rPr>
              <w:t xml:space="preserve">dirbančių </w:t>
            </w:r>
            <w:r w:rsidR="003D3C46">
              <w:rPr>
                <w:szCs w:val="24"/>
              </w:rPr>
              <w:t>specialistų</w:t>
            </w:r>
            <w:r w:rsidR="00732573">
              <w:rPr>
                <w:szCs w:val="24"/>
              </w:rPr>
              <w:t xml:space="preserve"> </w:t>
            </w:r>
            <w:r w:rsidR="00377099">
              <w:rPr>
                <w:szCs w:val="24"/>
              </w:rPr>
              <w:t xml:space="preserve">mokymai </w:t>
            </w:r>
            <w:r w:rsidR="00732573">
              <w:rPr>
                <w:szCs w:val="24"/>
              </w:rPr>
              <w:t>Lietuvoje</w:t>
            </w:r>
            <w:r w:rsidR="009F7D26">
              <w:rPr>
                <w:szCs w:val="24"/>
              </w:rPr>
              <w:t>, remiantis</w:t>
            </w:r>
            <w:r w:rsidR="00377099">
              <w:rPr>
                <w:szCs w:val="24"/>
              </w:rPr>
              <w:t xml:space="preserve"> TCCC (</w:t>
            </w:r>
            <w:r w:rsidR="00744C78" w:rsidRPr="001B75A3">
              <w:rPr>
                <w:i/>
                <w:iCs/>
                <w:szCs w:val="24"/>
              </w:rPr>
              <w:t>Tactical Combat Casualty Care</w:t>
            </w:r>
            <w:r w:rsidR="00744C78">
              <w:rPr>
                <w:szCs w:val="24"/>
              </w:rPr>
              <w:t xml:space="preserve">) </w:t>
            </w:r>
            <w:r w:rsidR="009F7D26">
              <w:rPr>
                <w:szCs w:val="24"/>
              </w:rPr>
              <w:t>mokymų turiniu</w:t>
            </w:r>
            <w:r w:rsidR="00C66E1B">
              <w:rPr>
                <w:szCs w:val="24"/>
              </w:rPr>
              <w:t>, kurių metų parengiami instruktoriai</w:t>
            </w:r>
            <w:r w:rsidR="006860F5">
              <w:rPr>
                <w:szCs w:val="24"/>
              </w:rPr>
              <w:t>;</w:t>
            </w:r>
          </w:p>
          <w:p w14:paraId="39D21F81" w14:textId="02DEB5ED" w:rsidR="006860F5" w:rsidRDefault="006860F5" w:rsidP="00A774E1">
            <w:pPr>
              <w:jc w:val="both"/>
              <w:rPr>
                <w:szCs w:val="24"/>
              </w:rPr>
            </w:pPr>
            <w:r>
              <w:rPr>
                <w:szCs w:val="24"/>
              </w:rPr>
              <w:t>5.1.1.</w:t>
            </w:r>
            <w:r w:rsidR="00853472">
              <w:rPr>
                <w:szCs w:val="24"/>
              </w:rPr>
              <w:t xml:space="preserve">2. </w:t>
            </w:r>
            <w:r w:rsidR="003A2520">
              <w:rPr>
                <w:szCs w:val="24"/>
              </w:rPr>
              <w:t>informacinė k</w:t>
            </w:r>
            <w:r w:rsidR="00633584">
              <w:rPr>
                <w:szCs w:val="24"/>
              </w:rPr>
              <w:t>a</w:t>
            </w:r>
            <w:r w:rsidR="003A2520">
              <w:rPr>
                <w:szCs w:val="24"/>
              </w:rPr>
              <w:t xml:space="preserve">mpanija, skirta </w:t>
            </w:r>
            <w:r w:rsidR="00B92091" w:rsidRPr="00B92091">
              <w:rPr>
                <w:szCs w:val="24"/>
              </w:rPr>
              <w:t>sveikatos sistemos pasirengim</w:t>
            </w:r>
            <w:r w:rsidR="00FF264A">
              <w:rPr>
                <w:szCs w:val="24"/>
              </w:rPr>
              <w:t>ui</w:t>
            </w:r>
            <w:r w:rsidR="00B92091" w:rsidRPr="00B92091">
              <w:rPr>
                <w:szCs w:val="24"/>
              </w:rPr>
              <w:t xml:space="preserve"> </w:t>
            </w:r>
            <w:r w:rsidR="00716140">
              <w:rPr>
                <w:szCs w:val="24"/>
              </w:rPr>
              <w:t>ir atsparumo grėsmėms stiprinimui.</w:t>
            </w:r>
          </w:p>
          <w:p w14:paraId="4D4D61BD" w14:textId="6F6D7828" w:rsidR="00A4125F" w:rsidRPr="00B73832" w:rsidRDefault="00A4125F" w:rsidP="00236329">
            <w:pPr>
              <w:jc w:val="both"/>
              <w:rPr>
                <w:szCs w:val="24"/>
              </w:rPr>
            </w:pPr>
            <w:r w:rsidRPr="00B73832">
              <w:rPr>
                <w:szCs w:val="24"/>
              </w:rPr>
              <w:t xml:space="preserve">5.1.2. Pagal </w:t>
            </w:r>
            <w:r w:rsidR="00CD28B0" w:rsidRPr="00B73832">
              <w:rPr>
                <w:szCs w:val="24"/>
              </w:rPr>
              <w:t>Apraš</w:t>
            </w:r>
            <w:r w:rsidR="00913CA8">
              <w:rPr>
                <w:szCs w:val="24"/>
              </w:rPr>
              <w:t>ą</w:t>
            </w:r>
            <w:r w:rsidR="00CD28B0" w:rsidRPr="00B73832">
              <w:rPr>
                <w:szCs w:val="24"/>
              </w:rPr>
              <w:t xml:space="preserve"> </w:t>
            </w:r>
            <w:r w:rsidRPr="00B73832">
              <w:rPr>
                <w:szCs w:val="24"/>
              </w:rPr>
              <w:t xml:space="preserve">įgyvendinamas </w:t>
            </w:r>
            <w:r w:rsidR="007B053F">
              <w:rPr>
                <w:szCs w:val="24"/>
              </w:rPr>
              <w:t>1 (</w:t>
            </w:r>
            <w:r w:rsidRPr="00B73832">
              <w:rPr>
                <w:szCs w:val="24"/>
              </w:rPr>
              <w:t>vienas</w:t>
            </w:r>
            <w:r w:rsidR="007B053F">
              <w:rPr>
                <w:szCs w:val="24"/>
              </w:rPr>
              <w:t>)</w:t>
            </w:r>
            <w:r w:rsidRPr="00B73832">
              <w:rPr>
                <w:szCs w:val="24"/>
              </w:rPr>
              <w:t xml:space="preserve"> projektas.</w:t>
            </w:r>
          </w:p>
          <w:p w14:paraId="19FAB09F" w14:textId="0B804059" w:rsidR="00B379A4" w:rsidRPr="002D28BD" w:rsidRDefault="006C1D72" w:rsidP="0010144F">
            <w:pPr>
              <w:jc w:val="both"/>
              <w:rPr>
                <w:szCs w:val="24"/>
              </w:rPr>
            </w:pPr>
            <w:r w:rsidRPr="002D28BD">
              <w:rPr>
                <w:szCs w:val="24"/>
              </w:rPr>
              <w:t>5.</w:t>
            </w:r>
            <w:r w:rsidR="008548F3" w:rsidRPr="002D28BD">
              <w:rPr>
                <w:szCs w:val="24"/>
              </w:rPr>
              <w:t>1.</w:t>
            </w:r>
            <w:r w:rsidR="000A1282">
              <w:rPr>
                <w:szCs w:val="24"/>
              </w:rPr>
              <w:t>4</w:t>
            </w:r>
            <w:r w:rsidRPr="002D28BD">
              <w:rPr>
                <w:szCs w:val="24"/>
              </w:rPr>
              <w:t>. Pagal Aprašą veiklos įgyvendinamos valstybės planavimo būdu.</w:t>
            </w:r>
          </w:p>
          <w:p w14:paraId="454B0314" w14:textId="49B5472E" w:rsidR="00E734F5" w:rsidRPr="002D28BD" w:rsidRDefault="00E734F5" w:rsidP="0010144F">
            <w:pPr>
              <w:jc w:val="both"/>
              <w:rPr>
                <w:szCs w:val="24"/>
              </w:rPr>
            </w:pPr>
            <w:r w:rsidRPr="002D28BD">
              <w:rPr>
                <w:szCs w:val="24"/>
              </w:rPr>
              <w:t>5.</w:t>
            </w:r>
            <w:r w:rsidR="008548F3" w:rsidRPr="002D28BD">
              <w:rPr>
                <w:szCs w:val="24"/>
              </w:rPr>
              <w:t>1.</w:t>
            </w:r>
            <w:r w:rsidR="000A1282">
              <w:rPr>
                <w:szCs w:val="24"/>
              </w:rPr>
              <w:t>5</w:t>
            </w:r>
            <w:r w:rsidRPr="002D28BD">
              <w:rPr>
                <w:szCs w:val="24"/>
              </w:rPr>
              <w:t>. Projektui taikoma finansavimo forma – dotacija</w:t>
            </w:r>
            <w:r w:rsidR="00611578" w:rsidRPr="002D28BD">
              <w:rPr>
                <w:szCs w:val="24"/>
              </w:rPr>
              <w:t>.</w:t>
            </w:r>
          </w:p>
          <w:p w14:paraId="781FF038" w14:textId="0C1C8517" w:rsidR="00C603F6" w:rsidRPr="002D28BD" w:rsidRDefault="003C5CB2" w:rsidP="0010144F">
            <w:pPr>
              <w:jc w:val="both"/>
              <w:rPr>
                <w:szCs w:val="24"/>
              </w:rPr>
            </w:pPr>
            <w:r w:rsidRPr="002D28BD">
              <w:rPr>
                <w:szCs w:val="24"/>
              </w:rPr>
              <w:t>5.</w:t>
            </w:r>
            <w:r w:rsidR="008548F3" w:rsidRPr="002D28BD">
              <w:rPr>
                <w:szCs w:val="24"/>
              </w:rPr>
              <w:t>1.</w:t>
            </w:r>
            <w:r w:rsidR="000A1282">
              <w:rPr>
                <w:szCs w:val="24"/>
              </w:rPr>
              <w:t>6</w:t>
            </w:r>
            <w:r w:rsidRPr="002D28BD">
              <w:rPr>
                <w:szCs w:val="24"/>
              </w:rPr>
              <w:t xml:space="preserve">. </w:t>
            </w:r>
            <w:r w:rsidR="00C201AA" w:rsidRPr="002D28BD">
              <w:rPr>
                <w:szCs w:val="24"/>
              </w:rPr>
              <w:t>Aprašo veikloms įgyvendinti skiriama</w:t>
            </w:r>
            <w:r w:rsidRPr="002D28BD">
              <w:rPr>
                <w:szCs w:val="24"/>
              </w:rPr>
              <w:t xml:space="preserve"> finansavimo lėšų </w:t>
            </w:r>
            <w:r w:rsidR="00C201AA" w:rsidRPr="002D28BD">
              <w:rPr>
                <w:szCs w:val="24"/>
              </w:rPr>
              <w:t>suma:</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6535"/>
              <w:gridCol w:w="2236"/>
              <w:gridCol w:w="2476"/>
              <w:gridCol w:w="2486"/>
            </w:tblGrid>
            <w:tr w:rsidR="0084006E" w:rsidRPr="002D28BD" w14:paraId="06F19873" w14:textId="77777777" w:rsidTr="00E019E3">
              <w:tc>
                <w:tcPr>
                  <w:tcW w:w="701" w:type="dxa"/>
                  <w:tcBorders>
                    <w:top w:val="single" w:sz="4" w:space="0" w:color="auto"/>
                    <w:left w:val="single" w:sz="4" w:space="0" w:color="auto"/>
                    <w:bottom w:val="single" w:sz="4" w:space="0" w:color="auto"/>
                    <w:right w:val="single" w:sz="4" w:space="0" w:color="auto"/>
                  </w:tcBorders>
                  <w:hideMark/>
                </w:tcPr>
                <w:p w14:paraId="2BD6FAD5" w14:textId="77777777" w:rsidR="0084006E" w:rsidRPr="00626BB4" w:rsidRDefault="0084006E" w:rsidP="0084006E">
                  <w:pPr>
                    <w:jc w:val="center"/>
                    <w:rPr>
                      <w:szCs w:val="24"/>
                    </w:rPr>
                  </w:pPr>
                  <w:r w:rsidRPr="00626BB4">
                    <w:rPr>
                      <w:szCs w:val="24"/>
                    </w:rPr>
                    <w:t>Poveiklės Nr.</w:t>
                  </w:r>
                </w:p>
              </w:tc>
              <w:tc>
                <w:tcPr>
                  <w:tcW w:w="6782" w:type="dxa"/>
                  <w:tcBorders>
                    <w:top w:val="single" w:sz="4" w:space="0" w:color="auto"/>
                    <w:left w:val="single" w:sz="4" w:space="0" w:color="auto"/>
                    <w:bottom w:val="single" w:sz="4" w:space="0" w:color="auto"/>
                    <w:right w:val="single" w:sz="4" w:space="0" w:color="auto"/>
                  </w:tcBorders>
                  <w:hideMark/>
                </w:tcPr>
                <w:p w14:paraId="716193C5" w14:textId="77777777" w:rsidR="0084006E" w:rsidRPr="00626BB4" w:rsidRDefault="0084006E" w:rsidP="0084006E">
                  <w:pPr>
                    <w:jc w:val="center"/>
                    <w:rPr>
                      <w:szCs w:val="24"/>
                    </w:rPr>
                  </w:pPr>
                  <w:r w:rsidRPr="00626BB4">
                    <w:rPr>
                      <w:szCs w:val="24"/>
                    </w:rPr>
                    <w:t xml:space="preserve">Poveiklės pavadinimas </w:t>
                  </w:r>
                </w:p>
              </w:tc>
              <w:tc>
                <w:tcPr>
                  <w:tcW w:w="2290" w:type="dxa"/>
                  <w:tcBorders>
                    <w:top w:val="single" w:sz="4" w:space="0" w:color="auto"/>
                    <w:left w:val="single" w:sz="4" w:space="0" w:color="auto"/>
                    <w:bottom w:val="single" w:sz="4" w:space="0" w:color="auto"/>
                    <w:right w:val="single" w:sz="4" w:space="0" w:color="auto"/>
                  </w:tcBorders>
                  <w:hideMark/>
                </w:tcPr>
                <w:p w14:paraId="476ED6F7" w14:textId="77777777" w:rsidR="0084006E" w:rsidRPr="00626BB4" w:rsidRDefault="0084006E" w:rsidP="0084006E">
                  <w:pPr>
                    <w:jc w:val="center"/>
                    <w:rPr>
                      <w:szCs w:val="24"/>
                    </w:rPr>
                  </w:pPr>
                  <w:r w:rsidRPr="00626BB4">
                    <w:rPr>
                      <w:szCs w:val="24"/>
                    </w:rPr>
                    <w:t>ES lėšos, eurais</w:t>
                  </w:r>
                </w:p>
              </w:tc>
              <w:tc>
                <w:tcPr>
                  <w:tcW w:w="2551" w:type="dxa"/>
                  <w:tcBorders>
                    <w:top w:val="single" w:sz="4" w:space="0" w:color="auto"/>
                    <w:left w:val="single" w:sz="4" w:space="0" w:color="auto"/>
                    <w:bottom w:val="single" w:sz="4" w:space="0" w:color="auto"/>
                    <w:right w:val="single" w:sz="4" w:space="0" w:color="auto"/>
                  </w:tcBorders>
                  <w:hideMark/>
                </w:tcPr>
                <w:p w14:paraId="023998E0" w14:textId="77777777" w:rsidR="0084006E" w:rsidRPr="00626BB4" w:rsidRDefault="0084006E" w:rsidP="0084006E">
                  <w:pPr>
                    <w:jc w:val="center"/>
                    <w:rPr>
                      <w:szCs w:val="24"/>
                    </w:rPr>
                  </w:pPr>
                  <w:r w:rsidRPr="00626BB4">
                    <w:rPr>
                      <w:szCs w:val="24"/>
                    </w:rPr>
                    <w:t>BF lėšos, eurais</w:t>
                  </w:r>
                </w:p>
              </w:tc>
              <w:tc>
                <w:tcPr>
                  <w:tcW w:w="2552" w:type="dxa"/>
                  <w:tcBorders>
                    <w:top w:val="single" w:sz="4" w:space="0" w:color="auto"/>
                    <w:left w:val="single" w:sz="4" w:space="0" w:color="auto"/>
                    <w:bottom w:val="single" w:sz="4" w:space="0" w:color="auto"/>
                    <w:right w:val="single" w:sz="4" w:space="0" w:color="auto"/>
                  </w:tcBorders>
                  <w:hideMark/>
                </w:tcPr>
                <w:p w14:paraId="76AA865D" w14:textId="77777777" w:rsidR="0084006E" w:rsidRPr="00626BB4" w:rsidRDefault="0084006E" w:rsidP="0084006E">
                  <w:pPr>
                    <w:jc w:val="center"/>
                    <w:rPr>
                      <w:szCs w:val="24"/>
                    </w:rPr>
                  </w:pPr>
                  <w:r w:rsidRPr="00626BB4">
                    <w:rPr>
                      <w:szCs w:val="24"/>
                    </w:rPr>
                    <w:t>Bendra suma, eurais</w:t>
                  </w:r>
                </w:p>
              </w:tc>
            </w:tr>
            <w:tr w:rsidR="00EB728C" w:rsidRPr="002D28BD" w14:paraId="571469DA" w14:textId="77777777" w:rsidTr="00E019E3">
              <w:tc>
                <w:tcPr>
                  <w:tcW w:w="701" w:type="dxa"/>
                  <w:tcBorders>
                    <w:top w:val="single" w:sz="4" w:space="0" w:color="auto"/>
                    <w:left w:val="single" w:sz="4" w:space="0" w:color="auto"/>
                    <w:bottom w:val="single" w:sz="4" w:space="0" w:color="auto"/>
                    <w:right w:val="single" w:sz="4" w:space="0" w:color="auto"/>
                  </w:tcBorders>
                </w:tcPr>
                <w:p w14:paraId="09138514" w14:textId="71CC207A" w:rsidR="00EB728C" w:rsidRPr="002A7504" w:rsidRDefault="00EB728C" w:rsidP="00EB728C">
                  <w:pPr>
                    <w:jc w:val="center"/>
                  </w:pPr>
                  <w:r>
                    <w:rPr>
                      <w:szCs w:val="24"/>
                    </w:rPr>
                    <w:lastRenderedPageBreak/>
                    <w:t>2.7.</w:t>
                  </w:r>
                </w:p>
              </w:tc>
              <w:tc>
                <w:tcPr>
                  <w:tcW w:w="6782" w:type="dxa"/>
                  <w:tcBorders>
                    <w:top w:val="single" w:sz="4" w:space="0" w:color="auto"/>
                    <w:left w:val="single" w:sz="4" w:space="0" w:color="auto"/>
                    <w:bottom w:val="single" w:sz="4" w:space="0" w:color="auto"/>
                    <w:right w:val="single" w:sz="4" w:space="0" w:color="auto"/>
                  </w:tcBorders>
                </w:tcPr>
                <w:p w14:paraId="4CE50FBB" w14:textId="65438231" w:rsidR="00EB728C" w:rsidRPr="002A7504" w:rsidRDefault="00EB728C" w:rsidP="00EB728C">
                  <w:r w:rsidRPr="002A7504">
                    <w:t>Medicinos darbuotojų (pirminės sveikatos priežiūros) paruošimas operatyviai ir koordinuotai teikti asmens sveikatos priežiūros paslaugas sužalotiems kariams ir civiliams</w:t>
                  </w:r>
                </w:p>
              </w:tc>
              <w:tc>
                <w:tcPr>
                  <w:tcW w:w="2290" w:type="dxa"/>
                  <w:tcBorders>
                    <w:top w:val="single" w:sz="4" w:space="0" w:color="auto"/>
                    <w:left w:val="single" w:sz="4" w:space="0" w:color="auto"/>
                    <w:bottom w:val="single" w:sz="4" w:space="0" w:color="auto"/>
                    <w:right w:val="single" w:sz="4" w:space="0" w:color="auto"/>
                  </w:tcBorders>
                </w:tcPr>
                <w:p w14:paraId="0A994D02" w14:textId="3856F205" w:rsidR="00EB728C" w:rsidRDefault="0040140D" w:rsidP="00EB728C">
                  <w:pPr>
                    <w:jc w:val="center"/>
                    <w:rPr>
                      <w:szCs w:val="24"/>
                    </w:rPr>
                  </w:pPr>
                  <w:r>
                    <w:rPr>
                      <w:szCs w:val="24"/>
                    </w:rPr>
                    <w:t>827 376</w:t>
                  </w:r>
                </w:p>
              </w:tc>
              <w:tc>
                <w:tcPr>
                  <w:tcW w:w="2551" w:type="dxa"/>
                  <w:tcBorders>
                    <w:top w:val="single" w:sz="4" w:space="0" w:color="auto"/>
                    <w:left w:val="single" w:sz="4" w:space="0" w:color="auto"/>
                    <w:bottom w:val="single" w:sz="4" w:space="0" w:color="auto"/>
                    <w:right w:val="single" w:sz="4" w:space="0" w:color="auto"/>
                  </w:tcBorders>
                </w:tcPr>
                <w:p w14:paraId="362BF18F" w14:textId="03E4A908" w:rsidR="00EB728C" w:rsidRDefault="0040140D" w:rsidP="00EB728C">
                  <w:pPr>
                    <w:jc w:val="center"/>
                    <w:rPr>
                      <w:szCs w:val="24"/>
                    </w:rPr>
                  </w:pPr>
                  <w:r>
                    <w:rPr>
                      <w:szCs w:val="24"/>
                    </w:rPr>
                    <w:t>1</w:t>
                  </w:r>
                  <w:r w:rsidR="00CE74C4">
                    <w:rPr>
                      <w:szCs w:val="24"/>
                    </w:rPr>
                    <w:t>46</w:t>
                  </w:r>
                  <w:r w:rsidR="009341B4">
                    <w:rPr>
                      <w:szCs w:val="24"/>
                    </w:rPr>
                    <w:t> </w:t>
                  </w:r>
                  <w:r w:rsidR="00CE74C4">
                    <w:rPr>
                      <w:szCs w:val="24"/>
                    </w:rPr>
                    <w:t>007</w:t>
                  </w:r>
                </w:p>
              </w:tc>
              <w:tc>
                <w:tcPr>
                  <w:tcW w:w="2552" w:type="dxa"/>
                  <w:tcBorders>
                    <w:top w:val="single" w:sz="4" w:space="0" w:color="auto"/>
                    <w:left w:val="single" w:sz="4" w:space="0" w:color="auto"/>
                    <w:bottom w:val="single" w:sz="4" w:space="0" w:color="auto"/>
                    <w:right w:val="single" w:sz="4" w:space="0" w:color="auto"/>
                  </w:tcBorders>
                </w:tcPr>
                <w:p w14:paraId="4EDEDEC1" w14:textId="00B19C8E" w:rsidR="00EB728C" w:rsidRPr="00356637" w:rsidRDefault="009341B4" w:rsidP="00EB728C">
                  <w:pPr>
                    <w:jc w:val="center"/>
                    <w:rPr>
                      <w:szCs w:val="24"/>
                    </w:rPr>
                  </w:pPr>
                  <w:r>
                    <w:rPr>
                      <w:szCs w:val="24"/>
                    </w:rPr>
                    <w:t>973 383</w:t>
                  </w:r>
                </w:p>
              </w:tc>
            </w:tr>
            <w:tr w:rsidR="00EB728C" w:rsidRPr="002D28BD" w14:paraId="77013D42" w14:textId="77777777" w:rsidTr="00E019E3">
              <w:tc>
                <w:tcPr>
                  <w:tcW w:w="701" w:type="dxa"/>
                  <w:tcBorders>
                    <w:top w:val="single" w:sz="4" w:space="0" w:color="auto"/>
                    <w:left w:val="single" w:sz="4" w:space="0" w:color="auto"/>
                    <w:bottom w:val="single" w:sz="4" w:space="0" w:color="auto"/>
                    <w:right w:val="single" w:sz="4" w:space="0" w:color="auto"/>
                  </w:tcBorders>
                </w:tcPr>
                <w:p w14:paraId="1477DE6A" w14:textId="4A03221B" w:rsidR="00EB728C" w:rsidRPr="002A7504" w:rsidRDefault="00EB728C" w:rsidP="00EB728C">
                  <w:pPr>
                    <w:jc w:val="center"/>
                  </w:pPr>
                  <w:r w:rsidRPr="002A7504">
                    <w:t>2.</w:t>
                  </w:r>
                  <w:r w:rsidR="00265435">
                    <w:t>10</w:t>
                  </w:r>
                  <w:r w:rsidR="00E019E3">
                    <w:t>.</w:t>
                  </w:r>
                </w:p>
              </w:tc>
              <w:tc>
                <w:tcPr>
                  <w:tcW w:w="6782" w:type="dxa"/>
                  <w:tcBorders>
                    <w:top w:val="single" w:sz="4" w:space="0" w:color="auto"/>
                    <w:left w:val="single" w:sz="4" w:space="0" w:color="auto"/>
                    <w:bottom w:val="single" w:sz="4" w:space="0" w:color="auto"/>
                    <w:right w:val="single" w:sz="4" w:space="0" w:color="auto"/>
                  </w:tcBorders>
                </w:tcPr>
                <w:p w14:paraId="559C3337" w14:textId="3FDE140F" w:rsidR="00EB728C" w:rsidRPr="003F339A" w:rsidRDefault="00EB728C" w:rsidP="00EB728C">
                  <w:r w:rsidRPr="002A7504">
                    <w:t>Medicinos darbuotojų (specializuotos sveikatos priežiūros) paruošimas operatyviai ir koordinuotai teikti asmens sveikatos priežiūros paslaugas sužalotiems kariams ir civiliams</w:t>
                  </w:r>
                </w:p>
              </w:tc>
              <w:tc>
                <w:tcPr>
                  <w:tcW w:w="2290" w:type="dxa"/>
                  <w:tcBorders>
                    <w:top w:val="single" w:sz="4" w:space="0" w:color="auto"/>
                    <w:left w:val="single" w:sz="4" w:space="0" w:color="auto"/>
                    <w:bottom w:val="single" w:sz="4" w:space="0" w:color="auto"/>
                    <w:right w:val="single" w:sz="4" w:space="0" w:color="auto"/>
                  </w:tcBorders>
                </w:tcPr>
                <w:p w14:paraId="6465B359" w14:textId="482082FE" w:rsidR="00EB728C" w:rsidRPr="002D51AE" w:rsidRDefault="00B860D3" w:rsidP="00EB728C">
                  <w:pPr>
                    <w:jc w:val="center"/>
                    <w:rPr>
                      <w:szCs w:val="24"/>
                    </w:rPr>
                  </w:pPr>
                  <w:r>
                    <w:rPr>
                      <w:szCs w:val="24"/>
                    </w:rPr>
                    <w:t>1 922 957</w:t>
                  </w:r>
                </w:p>
              </w:tc>
              <w:tc>
                <w:tcPr>
                  <w:tcW w:w="2551" w:type="dxa"/>
                  <w:tcBorders>
                    <w:top w:val="single" w:sz="4" w:space="0" w:color="auto"/>
                    <w:left w:val="single" w:sz="4" w:space="0" w:color="auto"/>
                    <w:bottom w:val="single" w:sz="4" w:space="0" w:color="auto"/>
                    <w:right w:val="single" w:sz="4" w:space="0" w:color="auto"/>
                  </w:tcBorders>
                </w:tcPr>
                <w:p w14:paraId="2C9E4C87" w14:textId="013723B9" w:rsidR="00EB728C" w:rsidRPr="002D51AE" w:rsidRDefault="00B860D3" w:rsidP="00EB728C">
                  <w:pPr>
                    <w:jc w:val="center"/>
                    <w:rPr>
                      <w:szCs w:val="24"/>
                    </w:rPr>
                  </w:pPr>
                  <w:r>
                    <w:rPr>
                      <w:szCs w:val="24"/>
                    </w:rPr>
                    <w:t>339 346</w:t>
                  </w:r>
                </w:p>
              </w:tc>
              <w:tc>
                <w:tcPr>
                  <w:tcW w:w="2552" w:type="dxa"/>
                  <w:tcBorders>
                    <w:top w:val="single" w:sz="4" w:space="0" w:color="auto"/>
                    <w:left w:val="single" w:sz="4" w:space="0" w:color="auto"/>
                    <w:bottom w:val="single" w:sz="4" w:space="0" w:color="auto"/>
                    <w:right w:val="single" w:sz="4" w:space="0" w:color="auto"/>
                  </w:tcBorders>
                </w:tcPr>
                <w:p w14:paraId="4FEA9FCC" w14:textId="2065FC9F" w:rsidR="00EB728C" w:rsidRPr="002D51AE" w:rsidRDefault="00B860D3" w:rsidP="00EB728C">
                  <w:pPr>
                    <w:jc w:val="center"/>
                    <w:rPr>
                      <w:szCs w:val="24"/>
                    </w:rPr>
                  </w:pPr>
                  <w:r>
                    <w:rPr>
                      <w:szCs w:val="24"/>
                    </w:rPr>
                    <w:t>2 262 303</w:t>
                  </w:r>
                </w:p>
              </w:tc>
            </w:tr>
            <w:tr w:rsidR="00EB728C" w:rsidRPr="002D28BD" w14:paraId="556F5974" w14:textId="77777777" w:rsidTr="00E019E3">
              <w:tc>
                <w:tcPr>
                  <w:tcW w:w="701" w:type="dxa"/>
                  <w:tcBorders>
                    <w:top w:val="single" w:sz="4" w:space="0" w:color="auto"/>
                    <w:left w:val="single" w:sz="4" w:space="0" w:color="auto"/>
                    <w:bottom w:val="single" w:sz="4" w:space="0" w:color="auto"/>
                    <w:right w:val="single" w:sz="4" w:space="0" w:color="auto"/>
                  </w:tcBorders>
                </w:tcPr>
                <w:p w14:paraId="5E39DF6F" w14:textId="77777777" w:rsidR="00EB728C" w:rsidRPr="002A7504" w:rsidRDefault="00EB728C" w:rsidP="00EB728C">
                  <w:pPr>
                    <w:jc w:val="center"/>
                  </w:pPr>
                </w:p>
              </w:tc>
              <w:tc>
                <w:tcPr>
                  <w:tcW w:w="6782" w:type="dxa"/>
                  <w:tcBorders>
                    <w:top w:val="single" w:sz="4" w:space="0" w:color="auto"/>
                    <w:left w:val="single" w:sz="4" w:space="0" w:color="auto"/>
                    <w:bottom w:val="single" w:sz="4" w:space="0" w:color="auto"/>
                    <w:right w:val="single" w:sz="4" w:space="0" w:color="auto"/>
                  </w:tcBorders>
                </w:tcPr>
                <w:p w14:paraId="6D3D9D5B" w14:textId="5EE631C8" w:rsidR="00EB728C" w:rsidRPr="00441582" w:rsidRDefault="00EB728C" w:rsidP="00EB728C">
                  <w:pPr>
                    <w:jc w:val="center"/>
                    <w:rPr>
                      <w:b/>
                      <w:bCs/>
                    </w:rPr>
                  </w:pPr>
                  <w:r w:rsidRPr="00441582">
                    <w:rPr>
                      <w:b/>
                      <w:bCs/>
                    </w:rPr>
                    <w:t>Iš viso:</w:t>
                  </w:r>
                </w:p>
              </w:tc>
              <w:tc>
                <w:tcPr>
                  <w:tcW w:w="2290" w:type="dxa"/>
                  <w:tcBorders>
                    <w:top w:val="single" w:sz="4" w:space="0" w:color="auto"/>
                    <w:left w:val="single" w:sz="4" w:space="0" w:color="auto"/>
                    <w:bottom w:val="single" w:sz="4" w:space="0" w:color="auto"/>
                    <w:right w:val="single" w:sz="4" w:space="0" w:color="auto"/>
                  </w:tcBorders>
                </w:tcPr>
                <w:p w14:paraId="6FCAABCF" w14:textId="7DE764EA" w:rsidR="00EB728C" w:rsidRPr="001229E8" w:rsidRDefault="00B860D3" w:rsidP="00EB728C">
                  <w:pPr>
                    <w:jc w:val="center"/>
                    <w:rPr>
                      <w:b/>
                      <w:bCs/>
                      <w:szCs w:val="24"/>
                    </w:rPr>
                  </w:pPr>
                  <w:r>
                    <w:rPr>
                      <w:b/>
                      <w:bCs/>
                      <w:szCs w:val="24"/>
                    </w:rPr>
                    <w:t>2 750 333</w:t>
                  </w:r>
                </w:p>
              </w:tc>
              <w:tc>
                <w:tcPr>
                  <w:tcW w:w="2551" w:type="dxa"/>
                  <w:tcBorders>
                    <w:top w:val="single" w:sz="4" w:space="0" w:color="auto"/>
                    <w:left w:val="single" w:sz="4" w:space="0" w:color="auto"/>
                    <w:bottom w:val="single" w:sz="4" w:space="0" w:color="auto"/>
                    <w:right w:val="single" w:sz="4" w:space="0" w:color="auto"/>
                  </w:tcBorders>
                </w:tcPr>
                <w:p w14:paraId="4D2E18DD" w14:textId="4C721B0E" w:rsidR="00EB728C" w:rsidRPr="001229E8" w:rsidRDefault="00B860D3" w:rsidP="00EB728C">
                  <w:pPr>
                    <w:jc w:val="center"/>
                    <w:rPr>
                      <w:b/>
                      <w:bCs/>
                      <w:szCs w:val="24"/>
                    </w:rPr>
                  </w:pPr>
                  <w:r>
                    <w:rPr>
                      <w:b/>
                      <w:bCs/>
                      <w:szCs w:val="24"/>
                    </w:rPr>
                    <w:t>485 353</w:t>
                  </w:r>
                </w:p>
              </w:tc>
              <w:tc>
                <w:tcPr>
                  <w:tcW w:w="2552" w:type="dxa"/>
                  <w:tcBorders>
                    <w:top w:val="single" w:sz="4" w:space="0" w:color="auto"/>
                    <w:left w:val="single" w:sz="4" w:space="0" w:color="auto"/>
                    <w:bottom w:val="single" w:sz="4" w:space="0" w:color="auto"/>
                    <w:right w:val="single" w:sz="4" w:space="0" w:color="auto"/>
                  </w:tcBorders>
                </w:tcPr>
                <w:p w14:paraId="7C7CA914" w14:textId="05C1250A" w:rsidR="00EB728C" w:rsidRPr="001229E8" w:rsidRDefault="00B860D3" w:rsidP="00EB728C">
                  <w:pPr>
                    <w:jc w:val="center"/>
                    <w:rPr>
                      <w:b/>
                      <w:bCs/>
                      <w:szCs w:val="24"/>
                    </w:rPr>
                  </w:pPr>
                  <w:r>
                    <w:rPr>
                      <w:b/>
                      <w:bCs/>
                      <w:szCs w:val="24"/>
                    </w:rPr>
                    <w:t>3 235 686</w:t>
                  </w:r>
                </w:p>
              </w:tc>
            </w:tr>
          </w:tbl>
          <w:p w14:paraId="03E39F7E" w14:textId="72911884" w:rsidR="00D20DA2" w:rsidRPr="002D28BD" w:rsidRDefault="00D20DA2" w:rsidP="00D20DA2">
            <w:pPr>
              <w:jc w:val="both"/>
              <w:rPr>
                <w:szCs w:val="24"/>
              </w:rPr>
            </w:pPr>
            <w:r w:rsidRPr="002D28BD">
              <w:rPr>
                <w:szCs w:val="24"/>
              </w:rPr>
              <w:t>5.1.</w:t>
            </w:r>
            <w:r w:rsidR="000A1282">
              <w:rPr>
                <w:szCs w:val="24"/>
              </w:rPr>
              <w:t>7</w:t>
            </w:r>
            <w:r w:rsidRPr="002D28BD">
              <w:rPr>
                <w:szCs w:val="24"/>
              </w:rPr>
              <w:t>. Projekto tinkamų finansuoti išlaidų dalis, kurios nepadengia projektui skiriamo finansavimo lėšos, turi būti finansuojama iš projekto vykdytojo</w:t>
            </w:r>
            <w:r w:rsidR="008C1697">
              <w:rPr>
                <w:szCs w:val="24"/>
              </w:rPr>
              <w:t xml:space="preserve"> ir (ar) partnerių</w:t>
            </w:r>
            <w:r w:rsidRPr="002D28BD">
              <w:rPr>
                <w:szCs w:val="24"/>
              </w:rPr>
              <w:t xml:space="preserve"> lėšų.</w:t>
            </w:r>
          </w:p>
          <w:p w14:paraId="0D818051" w14:textId="460E3015" w:rsidR="00CF7192" w:rsidRPr="002D28BD" w:rsidRDefault="00D20DA2" w:rsidP="00CF7192">
            <w:pPr>
              <w:jc w:val="both"/>
              <w:rPr>
                <w:szCs w:val="24"/>
              </w:rPr>
            </w:pPr>
            <w:r w:rsidRPr="002D28BD">
              <w:rPr>
                <w:szCs w:val="24"/>
              </w:rPr>
              <w:t>5.1.</w:t>
            </w:r>
            <w:r w:rsidR="000A1282">
              <w:rPr>
                <w:szCs w:val="24"/>
              </w:rPr>
              <w:t>8</w:t>
            </w:r>
            <w:r w:rsidRPr="002D28BD">
              <w:rPr>
                <w:szCs w:val="24"/>
              </w:rPr>
              <w:t>.</w:t>
            </w:r>
            <w:r w:rsidR="00CF7192" w:rsidRPr="002D28BD">
              <w:rPr>
                <w:szCs w:val="24"/>
              </w:rPr>
              <w:t xml:space="preserve"> Projektas priskiriamas </w:t>
            </w:r>
            <w:r w:rsidR="003F339A" w:rsidRPr="000C44BE">
              <w:rPr>
                <w:szCs w:val="24"/>
              </w:rPr>
              <w:t>Vidurio ir vakarų Lietuvos</w:t>
            </w:r>
            <w:r w:rsidR="00B84056" w:rsidRPr="000C44BE">
              <w:rPr>
                <w:szCs w:val="24"/>
              </w:rPr>
              <w:t xml:space="preserve"> </w:t>
            </w:r>
            <w:r w:rsidR="00CF7192" w:rsidRPr="000C44BE">
              <w:rPr>
                <w:szCs w:val="24"/>
              </w:rPr>
              <w:t>regionui</w:t>
            </w:r>
            <w:r w:rsidR="00CF7192" w:rsidRPr="002D28BD">
              <w:rPr>
                <w:szCs w:val="24"/>
              </w:rPr>
              <w:t>. Taikant Reglamento (ES) 2021/1060 63 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23EA0CB0" w14:textId="1B8712D1" w:rsidR="00843505" w:rsidRPr="002D28BD" w:rsidRDefault="002940A6" w:rsidP="00843505">
            <w:pPr>
              <w:jc w:val="both"/>
              <w:rPr>
                <w:bCs/>
                <w:szCs w:val="24"/>
              </w:rPr>
            </w:pPr>
            <w:r w:rsidRPr="002D28BD">
              <w:rPr>
                <w:bCs/>
                <w:szCs w:val="24"/>
              </w:rPr>
              <w:t>5.1.</w:t>
            </w:r>
            <w:r w:rsidR="000A1282">
              <w:rPr>
                <w:bCs/>
                <w:szCs w:val="24"/>
              </w:rPr>
              <w:t>9</w:t>
            </w:r>
            <w:r w:rsidRPr="002D28BD">
              <w:rPr>
                <w:bCs/>
                <w:szCs w:val="24"/>
              </w:rPr>
              <w:t xml:space="preserve">. </w:t>
            </w:r>
            <w:r w:rsidR="00843505" w:rsidRPr="002D28BD">
              <w:rPr>
                <w:bCs/>
                <w:szCs w:val="24"/>
              </w:rPr>
              <w:t>Didžiausia galima projekto finansuojamoji dalis sudaro 100 proc. visų tinkamų finansuoti projekto išlaidų. Pareiškėjas savo iniciatyva ir savo ir (arba) kitų šaltinių lėšomis gali prisidėti prie projekto įgyvendinimo.</w:t>
            </w:r>
          </w:p>
          <w:p w14:paraId="670E2A9F" w14:textId="2AE7160B" w:rsidR="00AB405C" w:rsidRDefault="00AB405C" w:rsidP="00AB405C">
            <w:pPr>
              <w:jc w:val="both"/>
              <w:rPr>
                <w:szCs w:val="24"/>
              </w:rPr>
            </w:pPr>
            <w:r w:rsidRPr="002D28BD">
              <w:rPr>
                <w:szCs w:val="24"/>
              </w:rPr>
              <w:t>5.1.</w:t>
            </w:r>
            <w:r w:rsidR="000A1282">
              <w:rPr>
                <w:szCs w:val="24"/>
              </w:rPr>
              <w:t>10</w:t>
            </w:r>
            <w:r w:rsidRPr="002D28BD">
              <w:rPr>
                <w:szCs w:val="24"/>
              </w:rPr>
              <w:t>. Projektui taikomos matomumo ir informavimo priemonės nurodytos PAFT VIII skyriaus „Kiti projektų reikalavimai“ pirmame skirsnyje „Informavimas apie projektą ir komunikacija“. Papildomi matomumo reikalavimai nenustatomi.</w:t>
            </w:r>
          </w:p>
          <w:p w14:paraId="258604E2" w14:textId="4ACDC7E5" w:rsidR="00AB405C" w:rsidRPr="002D28BD" w:rsidRDefault="00AB405C" w:rsidP="00AB405C">
            <w:pPr>
              <w:jc w:val="both"/>
              <w:rPr>
                <w:bCs/>
                <w:szCs w:val="24"/>
              </w:rPr>
            </w:pPr>
            <w:r w:rsidRPr="002D28BD">
              <w:rPr>
                <w:szCs w:val="24"/>
              </w:rPr>
              <w:t>5.1.1</w:t>
            </w:r>
            <w:r w:rsidR="00513CC5">
              <w:rPr>
                <w:szCs w:val="24"/>
              </w:rPr>
              <w:t>1</w:t>
            </w:r>
            <w:r w:rsidRPr="002D28BD">
              <w:rPr>
                <w:bCs/>
                <w:szCs w:val="24"/>
              </w:rPr>
              <w:t>. Kartu su PĮP</w:t>
            </w:r>
            <w:r w:rsidR="001B1B60" w:rsidRPr="002D28BD">
              <w:rPr>
                <w:bCs/>
                <w:szCs w:val="24"/>
              </w:rPr>
              <w:t xml:space="preserve"> (PAFT 1 priedas „Projekto įgyvendinimo plano forma“)</w:t>
            </w:r>
            <w:r w:rsidRPr="002D28BD">
              <w:rPr>
                <w:bCs/>
                <w:szCs w:val="24"/>
              </w:rPr>
              <w:t xml:space="preserve"> administruojančiajai institucijai turi būti pateikti šie priedai:</w:t>
            </w:r>
          </w:p>
          <w:p w14:paraId="747BADD7" w14:textId="1A0F399A" w:rsidR="003455E7" w:rsidRPr="002D28BD" w:rsidRDefault="00392721" w:rsidP="00AB405C">
            <w:pPr>
              <w:jc w:val="both"/>
              <w:rPr>
                <w:bCs/>
                <w:szCs w:val="24"/>
              </w:rPr>
            </w:pPr>
            <w:r w:rsidRPr="002D28BD">
              <w:rPr>
                <w:bCs/>
                <w:szCs w:val="24"/>
              </w:rPr>
              <w:t>5.1.1</w:t>
            </w:r>
            <w:r w:rsidR="00513CC5">
              <w:rPr>
                <w:bCs/>
                <w:szCs w:val="24"/>
              </w:rPr>
              <w:t>1</w:t>
            </w:r>
            <w:r w:rsidRPr="002D28BD">
              <w:rPr>
                <w:bCs/>
                <w:szCs w:val="24"/>
              </w:rPr>
              <w:t>.</w:t>
            </w:r>
            <w:r w:rsidR="00A302B5">
              <w:rPr>
                <w:bCs/>
                <w:szCs w:val="24"/>
              </w:rPr>
              <w:t>1</w:t>
            </w:r>
            <w:r w:rsidRPr="002D28BD">
              <w:rPr>
                <w:bCs/>
                <w:szCs w:val="24"/>
              </w:rPr>
              <w:t>.</w:t>
            </w:r>
            <w:r w:rsidR="00680D44">
              <w:rPr>
                <w:bCs/>
                <w:szCs w:val="24"/>
              </w:rPr>
              <w:t xml:space="preserve"> </w:t>
            </w:r>
            <w:r w:rsidR="00F872E3">
              <w:rPr>
                <w:bCs/>
                <w:szCs w:val="24"/>
              </w:rPr>
              <w:t xml:space="preserve">pasirašytos </w:t>
            </w:r>
            <w:r w:rsidR="007E304B" w:rsidRPr="00BE6A97">
              <w:rPr>
                <w:bCs/>
                <w:iCs/>
                <w:szCs w:val="24"/>
              </w:rPr>
              <w:t>partnerių deklaracij</w:t>
            </w:r>
            <w:r w:rsidR="00701EA6">
              <w:rPr>
                <w:bCs/>
                <w:iCs/>
                <w:szCs w:val="24"/>
              </w:rPr>
              <w:t xml:space="preserve">os </w:t>
            </w:r>
            <w:r w:rsidR="007E304B" w:rsidRPr="00BE6A97">
              <w:rPr>
                <w:bCs/>
                <w:iCs/>
                <w:szCs w:val="24"/>
              </w:rPr>
              <w:t>(PAFT 1 priedo „Projekto įgyvendinimo planas“ 1 priedas „Partnerio deklaracija“)</w:t>
            </w:r>
            <w:r w:rsidR="007E304B">
              <w:rPr>
                <w:bCs/>
                <w:iCs/>
                <w:szCs w:val="24"/>
              </w:rPr>
              <w:t>;</w:t>
            </w:r>
          </w:p>
          <w:p w14:paraId="18B9BE0F" w14:textId="015005AB" w:rsidR="000F53CA" w:rsidRPr="00BE6A97" w:rsidRDefault="001B1B60" w:rsidP="000F53CA">
            <w:pPr>
              <w:jc w:val="both"/>
              <w:rPr>
                <w:bCs/>
                <w:iCs/>
                <w:szCs w:val="24"/>
              </w:rPr>
            </w:pPr>
            <w:r w:rsidRPr="002D28BD">
              <w:rPr>
                <w:bCs/>
                <w:szCs w:val="24"/>
              </w:rPr>
              <w:t>5.1.1</w:t>
            </w:r>
            <w:r w:rsidR="00513CC5">
              <w:rPr>
                <w:bCs/>
                <w:szCs w:val="24"/>
              </w:rPr>
              <w:t>1</w:t>
            </w:r>
            <w:r w:rsidRPr="002D28BD">
              <w:rPr>
                <w:bCs/>
                <w:szCs w:val="24"/>
              </w:rPr>
              <w:t>.</w:t>
            </w:r>
            <w:r w:rsidR="00A302B5">
              <w:rPr>
                <w:bCs/>
                <w:szCs w:val="24"/>
              </w:rPr>
              <w:t>2</w:t>
            </w:r>
            <w:r w:rsidRPr="002D28BD">
              <w:rPr>
                <w:bCs/>
                <w:szCs w:val="24"/>
              </w:rPr>
              <w:t xml:space="preserve">. </w:t>
            </w:r>
            <w:r w:rsidR="000F53CA" w:rsidRPr="00BE6A97">
              <w:rPr>
                <w:bCs/>
                <w:iCs/>
                <w:szCs w:val="24"/>
              </w:rPr>
              <w:t xml:space="preserve">informacija apie projekto biudžeto pasiskirstymą </w:t>
            </w:r>
            <w:r w:rsidR="00701EA6">
              <w:rPr>
                <w:bCs/>
                <w:iCs/>
                <w:szCs w:val="24"/>
              </w:rPr>
              <w:t xml:space="preserve">pagal pareiškėjus ir partnerius </w:t>
            </w:r>
            <w:r w:rsidR="000F53CA" w:rsidRPr="00BE6A97">
              <w:rPr>
                <w:bCs/>
                <w:iCs/>
                <w:szCs w:val="24"/>
              </w:rPr>
              <w:t>(PAFT 1 priedo „Projekto įgyvendinimo plano forma“ 2 priedas „Informacija apie projekto biudžeto paskirstymą“);</w:t>
            </w:r>
          </w:p>
          <w:p w14:paraId="217613E4" w14:textId="7EBE9510" w:rsidR="00AB405C" w:rsidRDefault="00A87453" w:rsidP="00AB405C">
            <w:pPr>
              <w:jc w:val="both"/>
              <w:rPr>
                <w:bCs/>
                <w:szCs w:val="24"/>
              </w:rPr>
            </w:pPr>
            <w:r w:rsidRPr="002D28BD">
              <w:rPr>
                <w:bCs/>
                <w:szCs w:val="24"/>
              </w:rPr>
              <w:t>5.1.1</w:t>
            </w:r>
            <w:r w:rsidR="00513CC5">
              <w:rPr>
                <w:bCs/>
                <w:szCs w:val="24"/>
              </w:rPr>
              <w:t>1</w:t>
            </w:r>
            <w:r w:rsidRPr="002D28BD">
              <w:rPr>
                <w:bCs/>
                <w:szCs w:val="24"/>
              </w:rPr>
              <w:t>.</w:t>
            </w:r>
            <w:r w:rsidR="00A302B5">
              <w:rPr>
                <w:bCs/>
                <w:szCs w:val="24"/>
              </w:rPr>
              <w:t>3</w:t>
            </w:r>
            <w:r w:rsidRPr="002D28BD">
              <w:rPr>
                <w:bCs/>
                <w:szCs w:val="24"/>
              </w:rPr>
              <w:t xml:space="preserve">. </w:t>
            </w:r>
            <w:r w:rsidR="00AB405C" w:rsidRPr="002D28BD">
              <w:rPr>
                <w:bCs/>
                <w:szCs w:val="24"/>
              </w:rPr>
              <w:t xml:space="preserve">dokumentai, pagrindžiantys projekto išlaidų pagrįstumą (sudarytos sutartys, komerciniai pasiūlymai, nuorodos į rinkoje esančias kainas (pvz.,  Centrinėje viešųjų pirkimų informacinėje sistemoje) ir kt.); </w:t>
            </w:r>
          </w:p>
          <w:p w14:paraId="2926145D" w14:textId="1A3CC3E9" w:rsidR="009F723D" w:rsidRDefault="00177DF8" w:rsidP="009F723D">
            <w:pPr>
              <w:jc w:val="both"/>
              <w:rPr>
                <w:szCs w:val="24"/>
              </w:rPr>
            </w:pPr>
            <w:r w:rsidRPr="002D28BD">
              <w:rPr>
                <w:bCs/>
                <w:szCs w:val="24"/>
              </w:rPr>
              <w:t>5.</w:t>
            </w:r>
            <w:r w:rsidR="0087279F" w:rsidRPr="002D28BD">
              <w:rPr>
                <w:bCs/>
                <w:szCs w:val="24"/>
              </w:rPr>
              <w:t>1.1</w:t>
            </w:r>
            <w:r w:rsidR="00513CC5">
              <w:rPr>
                <w:bCs/>
                <w:szCs w:val="24"/>
              </w:rPr>
              <w:t>1</w:t>
            </w:r>
            <w:r w:rsidR="0087279F" w:rsidRPr="002D28BD">
              <w:rPr>
                <w:bCs/>
                <w:szCs w:val="24"/>
              </w:rPr>
              <w:t>.</w:t>
            </w:r>
            <w:r w:rsidR="00A302B5">
              <w:rPr>
                <w:bCs/>
                <w:szCs w:val="24"/>
              </w:rPr>
              <w:t>4</w:t>
            </w:r>
            <w:r w:rsidR="0087279F" w:rsidRPr="002D28BD">
              <w:rPr>
                <w:bCs/>
                <w:szCs w:val="24"/>
              </w:rPr>
              <w:t xml:space="preserve">. </w:t>
            </w:r>
            <w:r w:rsidR="009F723D" w:rsidRPr="00BE6A97">
              <w:rPr>
                <w:szCs w:val="24"/>
              </w:rPr>
              <w:t>dokumentai, pagrindžiantys darbo užmokesčio išlaidų pagrįstumą (veiklų sąrašas, kuriame turi būti nurodytos projektą vykdančių asmenų darbo valandos projekte, valandinis įkainis, jo pagrindimas)</w:t>
            </w:r>
            <w:r w:rsidR="009F723D">
              <w:rPr>
                <w:szCs w:val="24"/>
              </w:rPr>
              <w:t>;</w:t>
            </w:r>
          </w:p>
          <w:p w14:paraId="1B0C5628" w14:textId="02B412F3" w:rsidR="00ED1839" w:rsidRPr="00C16540" w:rsidRDefault="005A493D" w:rsidP="00ED1839">
            <w:pPr>
              <w:jc w:val="both"/>
              <w:rPr>
                <w:lang w:eastAsia="lt-LT"/>
              </w:rPr>
            </w:pPr>
            <w:r>
              <w:rPr>
                <w:szCs w:val="24"/>
              </w:rPr>
              <w:t>2.5.1</w:t>
            </w:r>
            <w:r w:rsidR="00513CC5">
              <w:rPr>
                <w:szCs w:val="24"/>
              </w:rPr>
              <w:t>1</w:t>
            </w:r>
            <w:r>
              <w:rPr>
                <w:szCs w:val="24"/>
              </w:rPr>
              <w:t xml:space="preserve">.5. </w:t>
            </w:r>
            <w:r w:rsidR="00ED1839" w:rsidRPr="00C16540">
              <w:rPr>
                <w:szCs w:val="24"/>
              </w:rPr>
              <w:t>p</w:t>
            </w:r>
            <w:r w:rsidR="00ED1839" w:rsidRPr="00C16540">
              <w:t>ažyma darbo užmokesčiui apskaičiuoti pagal formą, patvirtintą 2024 m. birželio 21 d. VšĮ Centrinės projektų valdymo agentūros direktoriaus įsakymu Nr. 2024/8-265 (https://www.esinvesticijos.lt/dokumentai/pazyma-darbo-uzmokescio-apskaiciavimui)</w:t>
            </w:r>
            <w:r w:rsidR="00ED1839" w:rsidRPr="00C16540">
              <w:rPr>
                <w:lang w:eastAsia="lt-LT"/>
              </w:rPr>
              <w:t>;</w:t>
            </w:r>
          </w:p>
          <w:p w14:paraId="1F0F906D" w14:textId="46825733" w:rsidR="00324B34" w:rsidRDefault="00333DD7" w:rsidP="00333DD7">
            <w:pPr>
              <w:jc w:val="both"/>
              <w:rPr>
                <w:szCs w:val="24"/>
              </w:rPr>
            </w:pPr>
            <w:r>
              <w:rPr>
                <w:iCs/>
              </w:rPr>
              <w:t>2.5.1</w:t>
            </w:r>
            <w:r w:rsidR="00513CC5">
              <w:rPr>
                <w:iCs/>
              </w:rPr>
              <w:t>1</w:t>
            </w:r>
            <w:r>
              <w:rPr>
                <w:iCs/>
              </w:rPr>
              <w:t>.</w:t>
            </w:r>
            <w:r w:rsidR="00ED1839">
              <w:rPr>
                <w:iCs/>
              </w:rPr>
              <w:t>6</w:t>
            </w:r>
            <w:r>
              <w:rPr>
                <w:iCs/>
              </w:rPr>
              <w:t xml:space="preserve">. </w:t>
            </w:r>
            <w:r w:rsidR="00324B34" w:rsidRPr="002D28BD">
              <w:rPr>
                <w:szCs w:val="24"/>
              </w:rPr>
              <w:t>darbo užmokesčio įkainiui pagrįsti turi būti pateikti įrodantys dokumentai, pavyzdžiui, nuasmenintos darbo sutartys analogiškoms pareigybėms projekte arba ne mažiau kaip 3 mėn. laikotarpio analogiškos pareigybės priskaitymo-apmokėjimo žiniaraštis, įrodantis darbo užmokesčio paskyrimą ir išmokėjimą;</w:t>
            </w:r>
          </w:p>
          <w:p w14:paraId="19599DB5" w14:textId="7BB25E3D" w:rsidR="00333DD7" w:rsidRPr="006F6EBC" w:rsidRDefault="006619AC" w:rsidP="00333DD7">
            <w:pPr>
              <w:ind w:left="36"/>
              <w:jc w:val="both"/>
              <w:rPr>
                <w:szCs w:val="24"/>
              </w:rPr>
            </w:pPr>
            <w:r w:rsidRPr="002D28BD">
              <w:rPr>
                <w:szCs w:val="24"/>
              </w:rPr>
              <w:t>5.1.1</w:t>
            </w:r>
            <w:r w:rsidR="00513CC5">
              <w:rPr>
                <w:szCs w:val="24"/>
              </w:rPr>
              <w:t>1</w:t>
            </w:r>
            <w:r w:rsidRPr="002D28BD">
              <w:rPr>
                <w:szCs w:val="24"/>
              </w:rPr>
              <w:t>.</w:t>
            </w:r>
            <w:r w:rsidR="00ED1839">
              <w:rPr>
                <w:szCs w:val="24"/>
              </w:rPr>
              <w:t>7</w:t>
            </w:r>
            <w:r w:rsidR="00333DD7" w:rsidRPr="00BE6A97">
              <w:rPr>
                <w:szCs w:val="24"/>
              </w:rPr>
              <w:t>. pareiškėjo ir (ar) partnerių įsipareigojimo padengti netinkamas finansuoti, tačiau šiam projektui įgyvendinti būtinas išlaidas, ir tinkamas išlaidas, kurių nepadengia projekto finansavimas, pagrindimo dokumentas (juridinio asmens valdymo organo, turinčio kompetenciją priimti atitinkamą sprendimą,</w:t>
            </w:r>
            <w:r w:rsidR="00333DD7">
              <w:rPr>
                <w:szCs w:val="24"/>
              </w:rPr>
              <w:t xml:space="preserve"> </w:t>
            </w:r>
            <w:r w:rsidR="00333DD7">
              <w:rPr>
                <w:bCs/>
                <w:iCs/>
                <w:szCs w:val="24"/>
              </w:rPr>
              <w:t>M</w:t>
            </w:r>
            <w:r w:rsidR="00333DD7" w:rsidRPr="00BE6A97">
              <w:rPr>
                <w:szCs w:val="24"/>
              </w:rPr>
              <w:t>inisterijos, kaip asignavimų valdytojos, garantinis raštas, banko sąskaitos išrašas, paskolos sutartis, garantinis banko raštas ir kt.).</w:t>
            </w:r>
          </w:p>
          <w:p w14:paraId="1B104FCE" w14:textId="2CE9B85B" w:rsidR="00EF75BA" w:rsidRPr="002D28BD" w:rsidRDefault="00D91B54" w:rsidP="0010144F">
            <w:pPr>
              <w:jc w:val="both"/>
              <w:rPr>
                <w:szCs w:val="24"/>
              </w:rPr>
            </w:pPr>
            <w:r w:rsidRPr="002D28BD">
              <w:rPr>
                <w:szCs w:val="24"/>
              </w:rPr>
              <w:lastRenderedPageBreak/>
              <w:t>5.1.1</w:t>
            </w:r>
            <w:r w:rsidR="00513CC5">
              <w:rPr>
                <w:szCs w:val="24"/>
              </w:rPr>
              <w:t>2</w:t>
            </w:r>
            <w:r w:rsidRPr="002D28BD">
              <w:rPr>
                <w:szCs w:val="24"/>
              </w:rPr>
              <w:t>.</w:t>
            </w:r>
            <w:r w:rsidR="00DF00DA" w:rsidRPr="002D28BD">
              <w:rPr>
                <w:szCs w:val="24"/>
              </w:rPr>
              <w:t xml:space="preserve"> </w:t>
            </w:r>
            <w:r w:rsidR="00EF75BA" w:rsidRPr="002D28BD">
              <w:rPr>
                <w:szCs w:val="24"/>
              </w:rPr>
              <w:t xml:space="preserve">Projekto veiklos turi būti </w:t>
            </w:r>
            <w:r w:rsidR="00EF75BA" w:rsidRPr="00AF2207">
              <w:rPr>
                <w:szCs w:val="24"/>
              </w:rPr>
              <w:t xml:space="preserve">įgyvendintos iki 2029 m. </w:t>
            </w:r>
            <w:r w:rsidR="00C84C1A" w:rsidRPr="00AF2207">
              <w:rPr>
                <w:szCs w:val="24"/>
              </w:rPr>
              <w:t>rugpjūčio 31 d.</w:t>
            </w:r>
          </w:p>
          <w:p w14:paraId="4165924B" w14:textId="40E78DB8" w:rsidR="000003CC" w:rsidRDefault="00C84C1A" w:rsidP="00513CC5">
            <w:pPr>
              <w:jc w:val="both"/>
              <w:rPr>
                <w:szCs w:val="24"/>
              </w:rPr>
            </w:pPr>
            <w:r w:rsidRPr="002D28BD">
              <w:rPr>
                <w:szCs w:val="24"/>
              </w:rPr>
              <w:t>5.1.1</w:t>
            </w:r>
            <w:r w:rsidR="00372B79">
              <w:rPr>
                <w:szCs w:val="24"/>
              </w:rPr>
              <w:t>3</w:t>
            </w:r>
            <w:r w:rsidRPr="002D28BD">
              <w:rPr>
                <w:szCs w:val="24"/>
              </w:rPr>
              <w:t>. Pareiškėjui yra privalomi visi</w:t>
            </w:r>
            <w:r w:rsidR="00DF00DA" w:rsidRPr="002D28BD">
              <w:rPr>
                <w:szCs w:val="24"/>
              </w:rPr>
              <w:t xml:space="preserve"> stebėsenos rodikliai</w:t>
            </w:r>
            <w:r w:rsidRPr="002D28BD">
              <w:rPr>
                <w:szCs w:val="24"/>
              </w:rPr>
              <w:t>.</w:t>
            </w:r>
            <w:r w:rsidR="005105A5">
              <w:rPr>
                <w:szCs w:val="24"/>
              </w:rPr>
              <w:t xml:space="preserve"> </w:t>
            </w:r>
          </w:p>
          <w:p w14:paraId="0B0F05A3" w14:textId="13DF0698" w:rsidR="00647379" w:rsidRDefault="00647379" w:rsidP="00350DC6">
            <w:pPr>
              <w:jc w:val="both"/>
              <w:rPr>
                <w:szCs w:val="24"/>
              </w:rPr>
            </w:pPr>
            <w:r w:rsidRPr="008F5F36">
              <w:rPr>
                <w:szCs w:val="24"/>
              </w:rPr>
              <w:t>5.1.1</w:t>
            </w:r>
            <w:r w:rsidR="00372B79">
              <w:rPr>
                <w:szCs w:val="24"/>
              </w:rPr>
              <w:t>4</w:t>
            </w:r>
            <w:r w:rsidRPr="008F5F36">
              <w:rPr>
                <w:szCs w:val="24"/>
              </w:rPr>
              <w:t xml:space="preserve">. Projekto veiklos </w:t>
            </w:r>
            <w:r w:rsidR="00A5715D">
              <w:rPr>
                <w:szCs w:val="24"/>
              </w:rPr>
              <w:t>turi</w:t>
            </w:r>
            <w:r w:rsidR="00A5715D" w:rsidRPr="008F5F36">
              <w:rPr>
                <w:szCs w:val="24"/>
              </w:rPr>
              <w:t xml:space="preserve"> </w:t>
            </w:r>
            <w:r w:rsidRPr="008F5F36">
              <w:rPr>
                <w:szCs w:val="24"/>
              </w:rPr>
              <w:t xml:space="preserve">būti </w:t>
            </w:r>
            <w:r w:rsidR="00136F4E" w:rsidRPr="008F5F36">
              <w:rPr>
                <w:szCs w:val="24"/>
              </w:rPr>
              <w:t>vykdomos</w:t>
            </w:r>
            <w:r w:rsidR="005C418C" w:rsidRPr="008F5F36">
              <w:rPr>
                <w:szCs w:val="24"/>
              </w:rPr>
              <w:t xml:space="preserve"> </w:t>
            </w:r>
            <w:r w:rsidR="005C418C" w:rsidRPr="008F5F36">
              <w:t>Lietuvos Respublikos teritorijoje</w:t>
            </w:r>
            <w:r w:rsidR="00A45610" w:rsidRPr="008F5F36">
              <w:t xml:space="preserve"> ir </w:t>
            </w:r>
            <w:r w:rsidR="00A5715D">
              <w:t xml:space="preserve">gali būti vykdomos </w:t>
            </w:r>
            <w:r w:rsidR="00136F4E" w:rsidRPr="008F5F36">
              <w:rPr>
                <w:szCs w:val="24"/>
              </w:rPr>
              <w:t xml:space="preserve">ne </w:t>
            </w:r>
            <w:r w:rsidR="006E0839" w:rsidRPr="008F5F36">
              <w:rPr>
                <w:szCs w:val="24"/>
              </w:rPr>
              <w:t>Lietuvos Respublikos teritorijoje</w:t>
            </w:r>
            <w:r w:rsidR="006B31ED" w:rsidRPr="008F5F36">
              <w:rPr>
                <w:szCs w:val="24"/>
              </w:rPr>
              <w:t xml:space="preserve"> </w:t>
            </w:r>
            <w:r w:rsidR="006B31ED" w:rsidRPr="008F5F36">
              <w:t>(ir ne ES valstybių narių teritorijoje, išskyrus Rusijos Federaciją ir Baltarusijos Respubliką)</w:t>
            </w:r>
            <w:r w:rsidR="00FF6982" w:rsidRPr="008F5F36">
              <w:rPr>
                <w:szCs w:val="24"/>
              </w:rPr>
              <w:t xml:space="preserve">. Taikant Reglamento (ES) 2021/1060 63 straipsnio </w:t>
            </w:r>
            <w:r w:rsidR="006C7CC1" w:rsidRPr="008F5F36">
              <w:rPr>
                <w:szCs w:val="24"/>
              </w:rPr>
              <w:t>4</w:t>
            </w:r>
            <w:r w:rsidR="00FF6982" w:rsidRPr="008F5F36">
              <w:rPr>
                <w:szCs w:val="24"/>
              </w:rPr>
              <w:t xml:space="preserve"> dalies nuostatą</w:t>
            </w:r>
            <w:r w:rsidR="006C7CC1" w:rsidRPr="008F5F36">
              <w:rPr>
                <w:szCs w:val="24"/>
              </w:rPr>
              <w:t xml:space="preserve"> </w:t>
            </w:r>
            <w:r w:rsidR="00D575DB" w:rsidRPr="008F5F36">
              <w:rPr>
                <w:szCs w:val="24"/>
              </w:rPr>
              <w:t>projekto veiklos</w:t>
            </w:r>
            <w:r w:rsidR="00F1293D" w:rsidRPr="008F5F36">
              <w:rPr>
                <w:szCs w:val="24"/>
              </w:rPr>
              <w:t xml:space="preserve"> arba dalis veiklų</w:t>
            </w:r>
            <w:r w:rsidR="00D575DB" w:rsidRPr="008F5F36">
              <w:rPr>
                <w:szCs w:val="24"/>
              </w:rPr>
              <w:t xml:space="preserve"> gali būti vykdomos </w:t>
            </w:r>
            <w:r w:rsidR="002641B7" w:rsidRPr="008F5F36">
              <w:rPr>
                <w:szCs w:val="24"/>
              </w:rPr>
              <w:t>už</w:t>
            </w:r>
            <w:r w:rsidR="00D575DB" w:rsidRPr="008F5F36">
              <w:rPr>
                <w:szCs w:val="24"/>
              </w:rPr>
              <w:t xml:space="preserve"> </w:t>
            </w:r>
            <w:r w:rsidR="00CA4D06" w:rsidRPr="008F5F36">
              <w:t>Lietuvos Respubliko</w:t>
            </w:r>
            <w:r w:rsidR="002641B7" w:rsidRPr="008F5F36">
              <w:t xml:space="preserve">s, taip pat už </w:t>
            </w:r>
            <w:r w:rsidR="00CA4D06" w:rsidRPr="008F5F36">
              <w:t xml:space="preserve">ES </w:t>
            </w:r>
            <w:r w:rsidR="002641B7" w:rsidRPr="008F5F36">
              <w:t>ribų</w:t>
            </w:r>
            <w:r w:rsidR="002017B2" w:rsidRPr="008F5F36">
              <w:t xml:space="preserve">, kadangi </w:t>
            </w:r>
            <w:r w:rsidR="002017B2" w:rsidRPr="008F5F36">
              <w:rPr>
                <w:szCs w:val="24"/>
              </w:rPr>
              <w:t>projektas padeda siekti Investicijų programos tikslų</w:t>
            </w:r>
            <w:r w:rsidR="009B0047" w:rsidRPr="008F5F36">
              <w:rPr>
                <w:szCs w:val="24"/>
              </w:rPr>
              <w:t>.</w:t>
            </w:r>
            <w:r w:rsidRPr="008F5F36">
              <w:rPr>
                <w:szCs w:val="24"/>
              </w:rPr>
              <w:t xml:space="preserve"> </w:t>
            </w:r>
          </w:p>
          <w:p w14:paraId="5F67C1ED" w14:textId="0142F8E7" w:rsidR="00A3257C" w:rsidRPr="00A3257C" w:rsidRDefault="00A3257C" w:rsidP="00A3257C">
            <w:pPr>
              <w:tabs>
                <w:tab w:val="left" w:pos="426"/>
                <w:tab w:val="left" w:pos="709"/>
              </w:tabs>
              <w:jc w:val="both"/>
              <w:rPr>
                <w:szCs w:val="24"/>
              </w:rPr>
            </w:pPr>
            <w:r>
              <w:rPr>
                <w:szCs w:val="24"/>
              </w:rPr>
              <w:t>5.1.1</w:t>
            </w:r>
            <w:r w:rsidR="006D59FF">
              <w:rPr>
                <w:szCs w:val="24"/>
              </w:rPr>
              <w:t>5</w:t>
            </w:r>
            <w:r w:rsidRPr="00A3257C">
              <w:rPr>
                <w:szCs w:val="24"/>
              </w:rPr>
              <w:t xml:space="preserve">. Projekto veiklos gali būti pradėtos vykdyti iki projekto sutarties pasirašymo, tačiau turi atitikti PAFT ir šio Aprašo nuostatas. Visos projekto veiklos negali būti baigtos iki pareiškėjui pateikiant PĮP. </w:t>
            </w:r>
          </w:p>
          <w:p w14:paraId="12EFC6A5" w14:textId="790D4D34" w:rsidR="00873736" w:rsidRPr="00321965" w:rsidRDefault="00DB31DF" w:rsidP="00910405">
            <w:pPr>
              <w:tabs>
                <w:tab w:val="left" w:pos="426"/>
                <w:tab w:val="left" w:pos="709"/>
              </w:tabs>
              <w:jc w:val="both"/>
              <w:rPr>
                <w:szCs w:val="24"/>
              </w:rPr>
            </w:pPr>
            <w:r>
              <w:rPr>
                <w:szCs w:val="24"/>
              </w:rPr>
              <w:t>5.1.1</w:t>
            </w:r>
            <w:r w:rsidR="006D59FF">
              <w:rPr>
                <w:szCs w:val="24"/>
              </w:rPr>
              <w:t>6</w:t>
            </w:r>
            <w:r>
              <w:rPr>
                <w:szCs w:val="24"/>
              </w:rPr>
              <w:t xml:space="preserve">. </w:t>
            </w:r>
            <w:r w:rsidRPr="00C16540">
              <w:rPr>
                <w:szCs w:val="24"/>
              </w:rPr>
              <w:t>Pareiškėjas ir (ar) partneris, vykdydami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ir (ar) partneris prisiima riziką apmokėti administruojančiosios institucijos pripažintas netinkamomis finansuoti išlaidas.</w:t>
            </w:r>
            <w:r w:rsidR="002658C5">
              <w:rPr>
                <w:szCs w:val="24"/>
              </w:rPr>
              <w:t xml:space="preserve"> </w:t>
            </w:r>
            <w:r w:rsidR="002658C5" w:rsidRPr="00A26CA6">
              <w:rPr>
                <w:szCs w:val="24"/>
              </w:rPr>
              <w:t>Visos projekto veiklos negali būti baigtos iki pareiškėjui pateikiant PĮP.</w:t>
            </w:r>
          </w:p>
        </w:tc>
      </w:tr>
      <w:tr w:rsidR="00B31C24" w14:paraId="5329E34C" w14:textId="77777777" w:rsidTr="00350DC6">
        <w:trPr>
          <w:trHeight w:val="1118"/>
        </w:trPr>
        <w:tc>
          <w:tcPr>
            <w:tcW w:w="15134" w:type="dxa"/>
          </w:tcPr>
          <w:p w14:paraId="52438C0B" w14:textId="77777777" w:rsidR="00B31C24" w:rsidRPr="002D28BD" w:rsidRDefault="00B31C24" w:rsidP="00B31C24">
            <w:pPr>
              <w:jc w:val="both"/>
              <w:rPr>
                <w:b/>
                <w:bCs/>
                <w:szCs w:val="24"/>
              </w:rPr>
            </w:pPr>
            <w:r w:rsidRPr="002D28BD">
              <w:rPr>
                <w:b/>
                <w:bCs/>
                <w:szCs w:val="24"/>
              </w:rPr>
              <w:lastRenderedPageBreak/>
              <w:t>5.2.</w:t>
            </w:r>
            <w:r w:rsidRPr="002D28BD">
              <w:rPr>
                <w:b/>
                <w:bCs/>
                <w:i/>
                <w:iCs/>
                <w:szCs w:val="24"/>
              </w:rPr>
              <w:t xml:space="preserve"> </w:t>
            </w:r>
            <w:r w:rsidRPr="002D28BD">
              <w:rPr>
                <w:b/>
                <w:bCs/>
                <w:szCs w:val="24"/>
              </w:rPr>
              <w:t xml:space="preserve">Reikalavimai pareiškėjams </w:t>
            </w:r>
          </w:p>
          <w:p w14:paraId="4493EDC4" w14:textId="6F2BC445" w:rsidR="00631522" w:rsidRPr="002D28BD" w:rsidRDefault="00631522" w:rsidP="00B31C24">
            <w:pPr>
              <w:jc w:val="both"/>
              <w:rPr>
                <w:szCs w:val="24"/>
              </w:rPr>
            </w:pPr>
            <w:r w:rsidRPr="002D28BD">
              <w:rPr>
                <w:szCs w:val="24"/>
              </w:rPr>
              <w:t xml:space="preserve">5.2.1. Galimas pareiškėjas – </w:t>
            </w:r>
            <w:r w:rsidR="00745AEC">
              <w:t>Sveikatos apsaugos ministerijos Ekstremalių sveikatai situacijų centras</w:t>
            </w:r>
            <w:r w:rsidRPr="002D28BD">
              <w:rPr>
                <w:szCs w:val="24"/>
              </w:rPr>
              <w:t>.</w:t>
            </w:r>
          </w:p>
          <w:p w14:paraId="7CA4A3B9" w14:textId="64E7BE91" w:rsidR="00B31C24" w:rsidRPr="002D28BD" w:rsidRDefault="00234E48" w:rsidP="00966F93">
            <w:pPr>
              <w:jc w:val="both"/>
              <w:rPr>
                <w:b/>
                <w:bCs/>
                <w:szCs w:val="24"/>
              </w:rPr>
            </w:pPr>
            <w:r w:rsidRPr="002D28BD">
              <w:rPr>
                <w:szCs w:val="24"/>
              </w:rPr>
              <w:t>5.2.2</w:t>
            </w:r>
            <w:r w:rsidR="00DC628A">
              <w:rPr>
                <w:szCs w:val="24"/>
              </w:rPr>
              <w:t xml:space="preserve">. </w:t>
            </w:r>
            <w:r w:rsidR="00DC628A" w:rsidRPr="00C16540">
              <w:rPr>
                <w:szCs w:val="24"/>
              </w:rPr>
              <w:t>Iki projekto sutarties sudarymo pareiškėjas su partneriu (-iais) turi susitarti dėl tarpusavio teisių ir pareigų įgyvendinant projektą ir pateikti administruojančiajai institucijai tai įrodantį dokumentą.</w:t>
            </w:r>
          </w:p>
        </w:tc>
      </w:tr>
      <w:tr w:rsidR="005D2867" w14:paraId="2BED1238" w14:textId="77777777" w:rsidTr="009A4257">
        <w:tc>
          <w:tcPr>
            <w:tcW w:w="15134" w:type="dxa"/>
          </w:tcPr>
          <w:p w14:paraId="7615B2C1" w14:textId="77777777" w:rsidR="005D2867" w:rsidRPr="00AF2207" w:rsidRDefault="005D2867" w:rsidP="005D2867">
            <w:pPr>
              <w:jc w:val="both"/>
              <w:rPr>
                <w:b/>
                <w:bCs/>
                <w:szCs w:val="24"/>
              </w:rPr>
            </w:pPr>
            <w:r w:rsidRPr="00AF2207">
              <w:rPr>
                <w:b/>
                <w:bCs/>
                <w:szCs w:val="24"/>
              </w:rPr>
              <w:t>5.3.</w:t>
            </w:r>
            <w:r w:rsidRPr="00AF2207">
              <w:rPr>
                <w:b/>
                <w:bCs/>
                <w:i/>
                <w:iCs/>
                <w:szCs w:val="24"/>
              </w:rPr>
              <w:t xml:space="preserve"> </w:t>
            </w:r>
            <w:r w:rsidRPr="00AF2207">
              <w:rPr>
                <w:b/>
                <w:bCs/>
                <w:szCs w:val="24"/>
              </w:rPr>
              <w:t>Reikalavimai partneriams</w:t>
            </w:r>
          </w:p>
          <w:p w14:paraId="07C9E9D4" w14:textId="7CCFBDED" w:rsidR="001A3EB4" w:rsidRPr="008F5F36" w:rsidRDefault="00FF3CEB" w:rsidP="000213EA">
            <w:pPr>
              <w:jc w:val="both"/>
              <w:rPr>
                <w:szCs w:val="24"/>
              </w:rPr>
            </w:pPr>
            <w:r w:rsidRPr="008F5F36">
              <w:rPr>
                <w:szCs w:val="24"/>
              </w:rPr>
              <w:t xml:space="preserve">5.3.1. </w:t>
            </w:r>
            <w:r w:rsidR="0003122D" w:rsidRPr="008F5F36">
              <w:rPr>
                <w:szCs w:val="24"/>
              </w:rPr>
              <w:t>Galimi par</w:t>
            </w:r>
            <w:r w:rsidR="00686D6C" w:rsidRPr="008F5F36">
              <w:rPr>
                <w:szCs w:val="24"/>
              </w:rPr>
              <w:t>tner</w:t>
            </w:r>
            <w:r w:rsidR="00912F2E" w:rsidRPr="008F5F36">
              <w:rPr>
                <w:szCs w:val="24"/>
              </w:rPr>
              <w:t>iai</w:t>
            </w:r>
            <w:r w:rsidR="00DA6FEE" w:rsidRPr="008F5F36">
              <w:rPr>
                <w:szCs w:val="24"/>
              </w:rPr>
              <w:t>:</w:t>
            </w:r>
            <w:r w:rsidR="00912F2E" w:rsidRPr="008F5F36">
              <w:rPr>
                <w:szCs w:val="24"/>
              </w:rPr>
              <w:t xml:space="preserve"> </w:t>
            </w:r>
          </w:p>
          <w:p w14:paraId="6E812D0A" w14:textId="75CDC1A6" w:rsidR="0003122D" w:rsidRDefault="0003122D" w:rsidP="001004A0">
            <w:pPr>
              <w:jc w:val="both"/>
              <w:rPr>
                <w:szCs w:val="24"/>
              </w:rPr>
            </w:pPr>
            <w:r w:rsidRPr="008F5F36">
              <w:rPr>
                <w:szCs w:val="24"/>
              </w:rPr>
              <w:t>5.3.1.1</w:t>
            </w:r>
            <w:r w:rsidRPr="00541D48">
              <w:rPr>
                <w:szCs w:val="24"/>
              </w:rPr>
              <w:t xml:space="preserve">. </w:t>
            </w:r>
            <w:r w:rsidR="00B946B8" w:rsidRPr="00541D48">
              <w:rPr>
                <w:szCs w:val="24"/>
              </w:rPr>
              <w:t xml:space="preserve">Nevyriausybinės organizacijos, </w:t>
            </w:r>
            <w:r w:rsidR="00C522B8" w:rsidRPr="00541D48">
              <w:rPr>
                <w:szCs w:val="24"/>
              </w:rPr>
              <w:t>organizuojančios</w:t>
            </w:r>
            <w:r w:rsidR="00687E95" w:rsidRPr="00541D48">
              <w:rPr>
                <w:szCs w:val="24"/>
              </w:rPr>
              <w:t xml:space="preserve"> ir vykdančios</w:t>
            </w:r>
            <w:r w:rsidR="00C522B8" w:rsidRPr="00541D48">
              <w:rPr>
                <w:szCs w:val="24"/>
              </w:rPr>
              <w:t xml:space="preserve"> </w:t>
            </w:r>
            <w:r w:rsidR="00A0118E">
              <w:rPr>
                <w:szCs w:val="24"/>
              </w:rPr>
              <w:t>sveikatos priežiūros specialistų</w:t>
            </w:r>
            <w:r w:rsidR="00687E95" w:rsidRPr="00541D48">
              <w:rPr>
                <w:szCs w:val="24"/>
              </w:rPr>
              <w:t xml:space="preserve"> </w:t>
            </w:r>
            <w:r w:rsidR="007378E0">
              <w:rPr>
                <w:szCs w:val="24"/>
              </w:rPr>
              <w:t xml:space="preserve">stažuotes </w:t>
            </w:r>
            <w:r w:rsidR="00FF6886">
              <w:rPr>
                <w:szCs w:val="24"/>
              </w:rPr>
              <w:t>Ukrainoje</w:t>
            </w:r>
            <w:r w:rsidR="008801F9">
              <w:rPr>
                <w:szCs w:val="24"/>
              </w:rPr>
              <w:t xml:space="preserve"> – </w:t>
            </w:r>
            <w:r w:rsidR="00F1056A">
              <w:rPr>
                <w:szCs w:val="24"/>
              </w:rPr>
              <w:t>viešoji įstaiga</w:t>
            </w:r>
            <w:r w:rsidR="005F51C0" w:rsidRPr="00541D48">
              <w:rPr>
                <w:szCs w:val="24"/>
              </w:rPr>
              <w:t xml:space="preserve"> </w:t>
            </w:r>
            <w:r w:rsidR="00F1056A">
              <w:rPr>
                <w:szCs w:val="24"/>
              </w:rPr>
              <w:t>„</w:t>
            </w:r>
            <w:r w:rsidR="00C12781" w:rsidRPr="00541D48">
              <w:rPr>
                <w:szCs w:val="24"/>
              </w:rPr>
              <w:t>Mėlyna ir geltona“</w:t>
            </w:r>
            <w:r w:rsidR="00745AEC">
              <w:rPr>
                <w:szCs w:val="24"/>
              </w:rPr>
              <w:t>;</w:t>
            </w:r>
          </w:p>
          <w:p w14:paraId="70028674" w14:textId="677FCF37" w:rsidR="00745AEC" w:rsidRPr="001A3EB4" w:rsidDel="00CB10DA" w:rsidRDefault="00745AEC" w:rsidP="001004A0">
            <w:pPr>
              <w:jc w:val="both"/>
              <w:rPr>
                <w:szCs w:val="24"/>
              </w:rPr>
            </w:pPr>
            <w:r>
              <w:rPr>
                <w:szCs w:val="24"/>
              </w:rPr>
              <w:t>5.3.1.2. viešoji įstaiga Centrinė</w:t>
            </w:r>
            <w:r w:rsidR="00322030">
              <w:rPr>
                <w:szCs w:val="24"/>
              </w:rPr>
              <w:t xml:space="preserve"> projektų valdymo agentūra</w:t>
            </w:r>
            <w:r w:rsidR="00C428A1">
              <w:rPr>
                <w:szCs w:val="24"/>
              </w:rPr>
              <w:t>.</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245E25" w14:paraId="6526F0B8" w14:textId="77777777" w:rsidTr="001919EF">
        <w:trPr>
          <w:trHeight w:val="581"/>
        </w:trPr>
        <w:tc>
          <w:tcPr>
            <w:tcW w:w="15134" w:type="dxa"/>
          </w:tcPr>
          <w:p w14:paraId="1B18B7E5" w14:textId="77777777" w:rsidR="001919EF" w:rsidRPr="00A26CA6" w:rsidRDefault="00245E25" w:rsidP="001919EF">
            <w:pPr>
              <w:jc w:val="both"/>
              <w:rPr>
                <w:b/>
                <w:bCs/>
                <w:szCs w:val="24"/>
              </w:rPr>
            </w:pPr>
            <w:r w:rsidRPr="00A26CA6">
              <w:rPr>
                <w:b/>
                <w:bCs/>
                <w:szCs w:val="24"/>
              </w:rPr>
              <w:t>6.1. Reikalavimai jungtinio projekto projektams</w:t>
            </w:r>
          </w:p>
          <w:p w14:paraId="57C96B51" w14:textId="16329DC4" w:rsidR="00C2607F" w:rsidRPr="00A26CA6" w:rsidRDefault="00C2607F" w:rsidP="001919EF">
            <w:pPr>
              <w:jc w:val="both"/>
              <w:rPr>
                <w:szCs w:val="24"/>
              </w:rPr>
            </w:pPr>
            <w:r w:rsidRPr="00A26CA6">
              <w:rPr>
                <w:szCs w:val="24"/>
              </w:rPr>
              <w:t>Netaikoma</w:t>
            </w:r>
          </w:p>
        </w:tc>
      </w:tr>
      <w:tr w:rsidR="00C7022D" w14:paraId="24136E66" w14:textId="77777777" w:rsidTr="003F2695">
        <w:trPr>
          <w:trHeight w:val="419"/>
        </w:trPr>
        <w:tc>
          <w:tcPr>
            <w:tcW w:w="15134" w:type="dxa"/>
          </w:tcPr>
          <w:p w14:paraId="23480221" w14:textId="77777777" w:rsidR="00C7022D" w:rsidRPr="00A26CA6" w:rsidRDefault="00F63904" w:rsidP="003F2695">
            <w:pPr>
              <w:jc w:val="both"/>
              <w:rPr>
                <w:b/>
                <w:bCs/>
                <w:szCs w:val="24"/>
              </w:rPr>
            </w:pPr>
            <w:r w:rsidRPr="00A26CA6">
              <w:rPr>
                <w:b/>
                <w:bCs/>
                <w:szCs w:val="24"/>
              </w:rPr>
              <w:t>6</w:t>
            </w:r>
            <w:r w:rsidR="00C7022D" w:rsidRPr="00A26CA6">
              <w:rPr>
                <w:b/>
                <w:bCs/>
                <w:szCs w:val="24"/>
              </w:rPr>
              <w:t>.2. Reikalavimai jungtinio projekto projektų pareiškėjams</w:t>
            </w:r>
          </w:p>
          <w:p w14:paraId="1775FA63" w14:textId="1C867798" w:rsidR="00C2607F" w:rsidRPr="00A26CA6" w:rsidRDefault="00C2607F" w:rsidP="003F2695">
            <w:pPr>
              <w:jc w:val="both"/>
              <w:rPr>
                <w:b/>
                <w:bCs/>
                <w:i/>
                <w:iCs/>
                <w:szCs w:val="24"/>
              </w:rPr>
            </w:pPr>
            <w:r w:rsidRPr="00A26CA6">
              <w:rPr>
                <w:szCs w:val="24"/>
              </w:rPr>
              <w:t>Netaikoma</w:t>
            </w:r>
          </w:p>
        </w:tc>
      </w:tr>
      <w:tr w:rsidR="00EB0F8F" w14:paraId="42201B8B" w14:textId="77777777" w:rsidTr="009D596A">
        <w:trPr>
          <w:trHeight w:val="285"/>
        </w:trPr>
        <w:tc>
          <w:tcPr>
            <w:tcW w:w="15134" w:type="dxa"/>
          </w:tcPr>
          <w:p w14:paraId="6AA7CAE8" w14:textId="6A197377" w:rsidR="00EB0F8F" w:rsidRPr="00A26CA6" w:rsidRDefault="00F63904">
            <w:pPr>
              <w:rPr>
                <w:bCs/>
                <w:szCs w:val="24"/>
              </w:rPr>
            </w:pPr>
            <w:r w:rsidRPr="00A26CA6">
              <w:rPr>
                <w:b/>
                <w:szCs w:val="24"/>
              </w:rPr>
              <w:t>7</w:t>
            </w:r>
            <w:r w:rsidR="00C222C1" w:rsidRPr="00A26CA6">
              <w:rPr>
                <w:b/>
                <w:szCs w:val="24"/>
              </w:rPr>
              <w:t>. Projekto tikslinės grupės</w:t>
            </w:r>
          </w:p>
        </w:tc>
      </w:tr>
      <w:tr w:rsidR="009A4257" w14:paraId="6C723048" w14:textId="77777777" w:rsidTr="009D596A">
        <w:trPr>
          <w:trHeight w:val="285"/>
        </w:trPr>
        <w:tc>
          <w:tcPr>
            <w:tcW w:w="15134" w:type="dxa"/>
          </w:tcPr>
          <w:p w14:paraId="2322E48A" w14:textId="5E71B5FA" w:rsidR="00C2607F" w:rsidRDefault="00F125AB" w:rsidP="009A4257">
            <w:pPr>
              <w:jc w:val="both"/>
              <w:rPr>
                <w:iCs/>
                <w:szCs w:val="24"/>
              </w:rPr>
            </w:pPr>
            <w:r w:rsidRPr="00A26CA6">
              <w:rPr>
                <w:iCs/>
                <w:szCs w:val="24"/>
              </w:rPr>
              <w:t>7.1. Tikslinės grupės – sveikatos priežiūros specialistai</w:t>
            </w:r>
            <w:r w:rsidR="00561420" w:rsidRPr="00A26CA6">
              <w:rPr>
                <w:iCs/>
                <w:szCs w:val="24"/>
              </w:rPr>
              <w:t xml:space="preserve">, </w:t>
            </w:r>
            <w:r w:rsidR="009C68AA">
              <w:rPr>
                <w:iCs/>
                <w:szCs w:val="24"/>
              </w:rPr>
              <w:t xml:space="preserve">dirbantys </w:t>
            </w:r>
            <w:r w:rsidR="00077833">
              <w:rPr>
                <w:iCs/>
                <w:szCs w:val="24"/>
              </w:rPr>
              <w:t xml:space="preserve">LNSS </w:t>
            </w:r>
            <w:r w:rsidR="007729E1">
              <w:rPr>
                <w:iCs/>
                <w:szCs w:val="24"/>
              </w:rPr>
              <w:t xml:space="preserve">priklausančioje </w:t>
            </w:r>
            <w:r w:rsidR="009C68AA">
              <w:rPr>
                <w:iCs/>
                <w:szCs w:val="24"/>
              </w:rPr>
              <w:t>asmens sveikatos priežiūros įstaigoje</w:t>
            </w:r>
            <w:r w:rsidR="00340AE9">
              <w:rPr>
                <w:iCs/>
                <w:szCs w:val="24"/>
              </w:rPr>
              <w:t xml:space="preserve"> </w:t>
            </w:r>
            <w:r w:rsidR="00091629">
              <w:rPr>
                <w:iCs/>
                <w:szCs w:val="24"/>
              </w:rPr>
              <w:t xml:space="preserve">(toliau – ASPĮ) </w:t>
            </w:r>
            <w:r w:rsidR="00340AE9">
              <w:rPr>
                <w:iCs/>
                <w:szCs w:val="24"/>
              </w:rPr>
              <w:t xml:space="preserve">ir </w:t>
            </w:r>
            <w:r w:rsidR="002C15FA">
              <w:rPr>
                <w:iCs/>
                <w:szCs w:val="24"/>
              </w:rPr>
              <w:t xml:space="preserve">teikiantys sveikatos priežiūros paslaugas </w:t>
            </w:r>
            <w:r w:rsidR="00340AE9">
              <w:rPr>
                <w:iCs/>
                <w:szCs w:val="24"/>
              </w:rPr>
              <w:t>bei</w:t>
            </w:r>
            <w:r w:rsidR="002C15FA">
              <w:rPr>
                <w:iCs/>
                <w:szCs w:val="24"/>
              </w:rPr>
              <w:t xml:space="preserve"> </w:t>
            </w:r>
            <w:r w:rsidR="004F5DA1" w:rsidRPr="00A26CA6">
              <w:rPr>
                <w:iCs/>
                <w:szCs w:val="24"/>
              </w:rPr>
              <w:t>turintys Valstybinės akreditavimo sveikatos priežiūros veiklai tarnybos prie Sveikatos apsaugos ministerijos (toliau – VASPVT) išduotą galiojančią atitinkamos praktikos licenciją verstis praktika pagal licencijoje nurodytą kvalifikaciją ar turintys VASPVT suteiktą spaudo numerį.</w:t>
            </w:r>
          </w:p>
          <w:p w14:paraId="58268D20" w14:textId="72D9B2BA" w:rsidR="004F5DA1" w:rsidRPr="00A26CA6" w:rsidRDefault="000D4097" w:rsidP="009A4257">
            <w:pPr>
              <w:jc w:val="both"/>
              <w:rPr>
                <w:iCs/>
                <w:szCs w:val="24"/>
              </w:rPr>
            </w:pPr>
            <w:r w:rsidRPr="00A26CA6">
              <w:rPr>
                <w:iCs/>
                <w:szCs w:val="24"/>
              </w:rPr>
              <w:t>7.2. Projekto dalyviai:</w:t>
            </w:r>
          </w:p>
          <w:tbl>
            <w:tblPr>
              <w:tblStyle w:val="Lentelstinklelis"/>
              <w:tblW w:w="0" w:type="auto"/>
              <w:tblLook w:val="04A0" w:firstRow="1" w:lastRow="0" w:firstColumn="1" w:lastColumn="0" w:noHBand="0" w:noVBand="1"/>
            </w:tblPr>
            <w:tblGrid>
              <w:gridCol w:w="1928"/>
              <w:gridCol w:w="3617"/>
              <w:gridCol w:w="6237"/>
              <w:gridCol w:w="2982"/>
            </w:tblGrid>
            <w:tr w:rsidR="0099390C" w:rsidRPr="00A26CA6" w14:paraId="50BCF70C" w14:textId="77777777" w:rsidTr="00463492">
              <w:tc>
                <w:tcPr>
                  <w:tcW w:w="1928" w:type="dxa"/>
                  <w:vAlign w:val="center"/>
                </w:tcPr>
                <w:p w14:paraId="79702D3B" w14:textId="77777777" w:rsidR="0099390C" w:rsidRPr="00A26CA6" w:rsidRDefault="0099390C" w:rsidP="0099390C">
                  <w:pPr>
                    <w:jc w:val="center"/>
                    <w:rPr>
                      <w:b/>
                      <w:bCs/>
                      <w:szCs w:val="24"/>
                    </w:rPr>
                  </w:pPr>
                  <w:r w:rsidRPr="00A26CA6">
                    <w:rPr>
                      <w:b/>
                      <w:bCs/>
                      <w:szCs w:val="24"/>
                    </w:rPr>
                    <w:lastRenderedPageBreak/>
                    <w:t>Apraše numatytos veiklos numeris</w:t>
                  </w:r>
                </w:p>
              </w:tc>
              <w:tc>
                <w:tcPr>
                  <w:tcW w:w="3617" w:type="dxa"/>
                  <w:vAlign w:val="center"/>
                </w:tcPr>
                <w:p w14:paraId="5F84295E" w14:textId="77777777" w:rsidR="0099390C" w:rsidRPr="00A26CA6" w:rsidRDefault="0099390C" w:rsidP="0099390C">
                  <w:pPr>
                    <w:jc w:val="center"/>
                    <w:rPr>
                      <w:b/>
                      <w:bCs/>
                      <w:szCs w:val="24"/>
                    </w:rPr>
                  </w:pPr>
                  <w:r w:rsidRPr="00A26CA6">
                    <w:rPr>
                      <w:b/>
                      <w:bCs/>
                      <w:szCs w:val="24"/>
                    </w:rPr>
                    <w:t>Projekto dalyviai</w:t>
                  </w:r>
                </w:p>
              </w:tc>
              <w:tc>
                <w:tcPr>
                  <w:tcW w:w="6237" w:type="dxa"/>
                  <w:vAlign w:val="center"/>
                </w:tcPr>
                <w:p w14:paraId="6C33DB94" w14:textId="0BDB8194" w:rsidR="0099390C" w:rsidRPr="00A26CA6" w:rsidRDefault="0099390C" w:rsidP="0099390C">
                  <w:pPr>
                    <w:jc w:val="center"/>
                    <w:rPr>
                      <w:b/>
                      <w:bCs/>
                      <w:szCs w:val="24"/>
                    </w:rPr>
                  </w:pPr>
                  <w:r w:rsidRPr="00A26CA6">
                    <w:rPr>
                      <w:b/>
                      <w:bCs/>
                      <w:szCs w:val="24"/>
                    </w:rPr>
                    <w:t>Projekto dalyv</w:t>
                  </w:r>
                  <w:r w:rsidR="007F2051" w:rsidRPr="00A26CA6">
                    <w:rPr>
                      <w:b/>
                      <w:bCs/>
                      <w:szCs w:val="24"/>
                    </w:rPr>
                    <w:t>io tinkamumą p</w:t>
                  </w:r>
                  <w:r w:rsidRPr="00A26CA6">
                    <w:rPr>
                      <w:b/>
                      <w:bCs/>
                      <w:szCs w:val="24"/>
                    </w:rPr>
                    <w:t>agrindžiantys dokumentai</w:t>
                  </w:r>
                </w:p>
              </w:tc>
              <w:tc>
                <w:tcPr>
                  <w:tcW w:w="2982" w:type="dxa"/>
                  <w:vAlign w:val="center"/>
                </w:tcPr>
                <w:p w14:paraId="1C7BB434" w14:textId="77777777" w:rsidR="0099390C" w:rsidRPr="00A26CA6" w:rsidRDefault="0099390C" w:rsidP="0099390C">
                  <w:pPr>
                    <w:jc w:val="center"/>
                    <w:rPr>
                      <w:b/>
                      <w:bCs/>
                      <w:szCs w:val="24"/>
                    </w:rPr>
                  </w:pPr>
                  <w:r w:rsidRPr="00A26CA6">
                    <w:rPr>
                      <w:b/>
                      <w:bCs/>
                      <w:szCs w:val="24"/>
                    </w:rPr>
                    <w:t>Stebėsenos rodiklis</w:t>
                  </w:r>
                </w:p>
              </w:tc>
            </w:tr>
            <w:tr w:rsidR="00552141" w:rsidRPr="008F5F36" w14:paraId="73D3E721" w14:textId="77777777" w:rsidTr="00463492">
              <w:tc>
                <w:tcPr>
                  <w:tcW w:w="1928" w:type="dxa"/>
                </w:tcPr>
                <w:p w14:paraId="7C5E5E1F" w14:textId="1C652CD7" w:rsidR="00552141" w:rsidRPr="008F5F36" w:rsidRDefault="00552141" w:rsidP="0099390C">
                  <w:pPr>
                    <w:jc w:val="both"/>
                    <w:rPr>
                      <w:szCs w:val="24"/>
                    </w:rPr>
                  </w:pPr>
                  <w:r w:rsidRPr="008F5F36">
                    <w:rPr>
                      <w:szCs w:val="24"/>
                    </w:rPr>
                    <w:t>5.1.1</w:t>
                  </w:r>
                  <w:r>
                    <w:rPr>
                      <w:szCs w:val="24"/>
                    </w:rPr>
                    <w:t>.1</w:t>
                  </w:r>
                  <w:r w:rsidRPr="008F5F36">
                    <w:rPr>
                      <w:szCs w:val="24"/>
                    </w:rPr>
                    <w:t xml:space="preserve"> papunktis</w:t>
                  </w:r>
                </w:p>
              </w:tc>
              <w:tc>
                <w:tcPr>
                  <w:tcW w:w="3617" w:type="dxa"/>
                </w:tcPr>
                <w:p w14:paraId="73FBB7A7" w14:textId="44E56FD8" w:rsidR="001F610E" w:rsidRDefault="00552141" w:rsidP="001E44CB">
                  <w:pPr>
                    <w:jc w:val="both"/>
                    <w:rPr>
                      <w:szCs w:val="24"/>
                    </w:rPr>
                  </w:pPr>
                  <w:r>
                    <w:rPr>
                      <w:szCs w:val="24"/>
                    </w:rPr>
                    <w:t>Pirminės sveikatos priežiūros</w:t>
                  </w:r>
                  <w:r w:rsidR="006D5FF2">
                    <w:rPr>
                      <w:szCs w:val="24"/>
                    </w:rPr>
                    <w:t xml:space="preserve"> paslaugas teikiantys</w:t>
                  </w:r>
                  <w:r>
                    <w:rPr>
                      <w:szCs w:val="24"/>
                    </w:rPr>
                    <w:t xml:space="preserve"> specialistai:</w:t>
                  </w:r>
                </w:p>
                <w:p w14:paraId="43F4559D" w14:textId="77777777" w:rsidR="001F610E" w:rsidRDefault="00552141" w:rsidP="004601AD">
                  <w:pPr>
                    <w:pStyle w:val="Sraopastraipa"/>
                    <w:numPr>
                      <w:ilvl w:val="0"/>
                      <w:numId w:val="3"/>
                    </w:numPr>
                    <w:jc w:val="both"/>
                    <w:rPr>
                      <w:szCs w:val="24"/>
                    </w:rPr>
                  </w:pPr>
                  <w:r w:rsidRPr="001F610E">
                    <w:rPr>
                      <w:szCs w:val="24"/>
                    </w:rPr>
                    <w:t>šeimos gydytojai</w:t>
                  </w:r>
                  <w:r w:rsidR="001F610E">
                    <w:rPr>
                      <w:szCs w:val="24"/>
                    </w:rPr>
                    <w:t>;</w:t>
                  </w:r>
                </w:p>
                <w:p w14:paraId="4B4DD880" w14:textId="34F9217D" w:rsidR="00552141" w:rsidRPr="001F610E" w:rsidRDefault="007133F2" w:rsidP="004601AD">
                  <w:pPr>
                    <w:pStyle w:val="Sraopastraipa"/>
                    <w:numPr>
                      <w:ilvl w:val="0"/>
                      <w:numId w:val="3"/>
                    </w:numPr>
                    <w:rPr>
                      <w:szCs w:val="24"/>
                    </w:rPr>
                  </w:pPr>
                  <w:r>
                    <w:rPr>
                      <w:szCs w:val="24"/>
                    </w:rPr>
                    <w:t xml:space="preserve">bendrosios praktikos </w:t>
                  </w:r>
                  <w:r w:rsidR="00552141" w:rsidRPr="001F610E">
                    <w:rPr>
                      <w:szCs w:val="24"/>
                    </w:rPr>
                    <w:t>slaugytojai.</w:t>
                  </w:r>
                </w:p>
              </w:tc>
              <w:tc>
                <w:tcPr>
                  <w:tcW w:w="6237" w:type="dxa"/>
                  <w:vMerge w:val="restart"/>
                </w:tcPr>
                <w:p w14:paraId="2B95FC75" w14:textId="77777777" w:rsidR="009F0CEA" w:rsidRDefault="00552141" w:rsidP="00340AE9">
                  <w:pPr>
                    <w:jc w:val="both"/>
                    <w:rPr>
                      <w:rStyle w:val="normaltextrun"/>
                      <w:rFonts w:eastAsiaTheme="majorEastAsia"/>
                      <w:szCs w:val="24"/>
                    </w:rPr>
                  </w:pPr>
                  <w:r w:rsidRPr="008F5F36">
                    <w:rPr>
                      <w:rStyle w:val="normaltextrun"/>
                      <w:rFonts w:eastAsiaTheme="majorEastAsia"/>
                      <w:szCs w:val="24"/>
                    </w:rPr>
                    <w:t>VASPVT išduota galiojanti atitinkamos praktikos licencija verstis praktika pagal licencijoje nurodytą kvalifikaciją</w:t>
                  </w:r>
                  <w:r w:rsidR="009F0CEA">
                    <w:rPr>
                      <w:rStyle w:val="normaltextrun"/>
                      <w:rFonts w:eastAsiaTheme="majorEastAsia"/>
                      <w:szCs w:val="24"/>
                    </w:rPr>
                    <w:t>:</w:t>
                  </w:r>
                </w:p>
                <w:p w14:paraId="22CB5D5A" w14:textId="234E7941" w:rsidR="00552141" w:rsidRDefault="00E26800" w:rsidP="004601AD">
                  <w:pPr>
                    <w:pStyle w:val="Sraopastraipa"/>
                    <w:numPr>
                      <w:ilvl w:val="0"/>
                      <w:numId w:val="3"/>
                    </w:numPr>
                    <w:jc w:val="both"/>
                    <w:rPr>
                      <w:rFonts w:eastAsiaTheme="majorEastAsia"/>
                      <w:szCs w:val="24"/>
                    </w:rPr>
                  </w:pPr>
                  <w:r>
                    <w:rPr>
                      <w:rStyle w:val="normaltextrun"/>
                      <w:rFonts w:eastAsiaTheme="majorEastAsia"/>
                      <w:szCs w:val="24"/>
                    </w:rPr>
                    <w:t xml:space="preserve">šeimos gydytojai </w:t>
                  </w:r>
                  <w:r w:rsidR="0004583C">
                    <w:rPr>
                      <w:rStyle w:val="normaltextrun"/>
                      <w:rFonts w:eastAsiaTheme="majorEastAsia"/>
                      <w:szCs w:val="24"/>
                    </w:rPr>
                    <w:t>–</w:t>
                  </w:r>
                  <w:r>
                    <w:rPr>
                      <w:rStyle w:val="normaltextrun"/>
                      <w:rFonts w:eastAsiaTheme="majorEastAsia"/>
                      <w:szCs w:val="24"/>
                    </w:rPr>
                    <w:t xml:space="preserve"> </w:t>
                  </w:r>
                  <w:r w:rsidR="002D687B">
                    <w:rPr>
                      <w:rStyle w:val="normaltextrun"/>
                      <w:rFonts w:eastAsiaTheme="majorEastAsia"/>
                    </w:rPr>
                    <w:t>g</w:t>
                  </w:r>
                  <w:r w:rsidR="002D687B" w:rsidRPr="002D687B">
                    <w:rPr>
                      <w:rFonts w:eastAsiaTheme="majorEastAsia"/>
                      <w:szCs w:val="24"/>
                    </w:rPr>
                    <w:t>aliojanti medicinos praktikos licencija verstis medicinos praktika pagal šeimos gydytojo profesinę kvalifikaciją</w:t>
                  </w:r>
                  <w:r w:rsidR="005D455C">
                    <w:rPr>
                      <w:rFonts w:eastAsiaTheme="majorEastAsia"/>
                      <w:szCs w:val="24"/>
                    </w:rPr>
                    <w:t>;</w:t>
                  </w:r>
                </w:p>
                <w:p w14:paraId="771C8AD0" w14:textId="36933628" w:rsidR="002D687B" w:rsidRPr="005D455C" w:rsidRDefault="002D687B" w:rsidP="004601AD">
                  <w:pPr>
                    <w:pStyle w:val="Sraopastraipa"/>
                    <w:numPr>
                      <w:ilvl w:val="0"/>
                      <w:numId w:val="3"/>
                    </w:numPr>
                    <w:jc w:val="both"/>
                    <w:rPr>
                      <w:rFonts w:eastAsiaTheme="majorEastAsia"/>
                      <w:szCs w:val="24"/>
                    </w:rPr>
                  </w:pPr>
                  <w:r>
                    <w:rPr>
                      <w:rStyle w:val="normaltextrun"/>
                      <w:rFonts w:eastAsiaTheme="majorEastAsia"/>
                    </w:rPr>
                    <w:t xml:space="preserve">bendrosios praktikos slaugytojai </w:t>
                  </w:r>
                  <w:r w:rsidR="0004583C">
                    <w:rPr>
                      <w:rStyle w:val="normaltextrun"/>
                      <w:rFonts w:eastAsiaTheme="majorEastAsia"/>
                    </w:rPr>
                    <w:t>–</w:t>
                  </w:r>
                  <w:r>
                    <w:rPr>
                      <w:rStyle w:val="normaltextrun"/>
                      <w:rFonts w:eastAsiaTheme="majorEastAsia"/>
                    </w:rPr>
                    <w:t xml:space="preserve"> </w:t>
                  </w:r>
                  <w:r w:rsidR="005D455C">
                    <w:rPr>
                      <w:rStyle w:val="normaltextrun"/>
                      <w:rFonts w:eastAsiaTheme="majorEastAsia"/>
                    </w:rPr>
                    <w:t>g</w:t>
                  </w:r>
                  <w:r w:rsidR="005D455C" w:rsidRPr="005D455C">
                    <w:rPr>
                      <w:rFonts w:eastAsiaTheme="majorEastAsia"/>
                    </w:rPr>
                    <w:t>aliojanti bendrosios slaugos praktikos licencija verstis bendrąja slaugos praktika</w:t>
                  </w:r>
                  <w:r w:rsidR="005D455C">
                    <w:rPr>
                      <w:rFonts w:eastAsiaTheme="majorEastAsia"/>
                    </w:rPr>
                    <w:t>;</w:t>
                  </w:r>
                </w:p>
                <w:p w14:paraId="0EB77F41" w14:textId="58BA5F4A" w:rsidR="005D455C" w:rsidRPr="0004583C" w:rsidRDefault="0045488C" w:rsidP="004601AD">
                  <w:pPr>
                    <w:pStyle w:val="Sraopastraipa"/>
                    <w:numPr>
                      <w:ilvl w:val="0"/>
                      <w:numId w:val="3"/>
                    </w:numPr>
                    <w:jc w:val="both"/>
                    <w:rPr>
                      <w:rFonts w:eastAsiaTheme="majorEastAsia"/>
                      <w:szCs w:val="24"/>
                    </w:rPr>
                  </w:pPr>
                  <w:r>
                    <w:rPr>
                      <w:rStyle w:val="normaltextrun"/>
                      <w:rFonts w:eastAsiaTheme="majorEastAsia"/>
                    </w:rPr>
                    <w:t xml:space="preserve">gydytojai chirurgai </w:t>
                  </w:r>
                  <w:r w:rsidR="0004583C">
                    <w:rPr>
                      <w:rStyle w:val="normaltextrun"/>
                      <w:rFonts w:eastAsiaTheme="majorEastAsia"/>
                    </w:rPr>
                    <w:t>–</w:t>
                  </w:r>
                  <w:r>
                    <w:rPr>
                      <w:rStyle w:val="normaltextrun"/>
                      <w:rFonts w:eastAsiaTheme="majorEastAsia"/>
                    </w:rPr>
                    <w:t xml:space="preserve"> g</w:t>
                  </w:r>
                  <w:r w:rsidRPr="0045488C">
                    <w:rPr>
                      <w:rFonts w:eastAsiaTheme="majorEastAsia"/>
                    </w:rPr>
                    <w:t>aliojanti medicinos praktikos licencija verstis medicinos praktika pagal gydytojo chirurgo profesinę kvalifikaciją</w:t>
                  </w:r>
                  <w:r w:rsidR="0004583C">
                    <w:rPr>
                      <w:rFonts w:eastAsiaTheme="majorEastAsia"/>
                    </w:rPr>
                    <w:t>;</w:t>
                  </w:r>
                </w:p>
                <w:p w14:paraId="3F29A5F7" w14:textId="59A6B8DA" w:rsidR="0004583C" w:rsidRDefault="0004583C" w:rsidP="004601AD">
                  <w:pPr>
                    <w:pStyle w:val="Sraopastraipa"/>
                    <w:numPr>
                      <w:ilvl w:val="0"/>
                      <w:numId w:val="3"/>
                    </w:numPr>
                    <w:jc w:val="both"/>
                    <w:rPr>
                      <w:rFonts w:eastAsiaTheme="majorEastAsia"/>
                      <w:szCs w:val="24"/>
                    </w:rPr>
                  </w:pPr>
                  <w:r w:rsidRPr="00D62CF6">
                    <w:rPr>
                      <w:szCs w:val="24"/>
                    </w:rPr>
                    <w:t>gydytoja</w:t>
                  </w:r>
                  <w:r>
                    <w:rPr>
                      <w:szCs w:val="24"/>
                    </w:rPr>
                    <w:t>i</w:t>
                  </w:r>
                  <w:r w:rsidRPr="00D62CF6">
                    <w:rPr>
                      <w:szCs w:val="24"/>
                    </w:rPr>
                    <w:t xml:space="preserve"> ortopeda</w:t>
                  </w:r>
                  <w:r>
                    <w:rPr>
                      <w:szCs w:val="24"/>
                    </w:rPr>
                    <w:t>i</w:t>
                  </w:r>
                  <w:r w:rsidRPr="00D62CF6">
                    <w:rPr>
                      <w:szCs w:val="24"/>
                    </w:rPr>
                    <w:t xml:space="preserve"> traumatologa</w:t>
                  </w:r>
                  <w:r>
                    <w:rPr>
                      <w:szCs w:val="24"/>
                    </w:rPr>
                    <w:t>i</w:t>
                  </w:r>
                  <w:r w:rsidRPr="0004583C">
                    <w:rPr>
                      <w:rFonts w:eastAsiaTheme="majorEastAsia"/>
                      <w:szCs w:val="24"/>
                    </w:rPr>
                    <w:t xml:space="preserve"> </w:t>
                  </w:r>
                  <w:r>
                    <w:rPr>
                      <w:rFonts w:eastAsiaTheme="majorEastAsia"/>
                      <w:szCs w:val="24"/>
                    </w:rPr>
                    <w:t>– g</w:t>
                  </w:r>
                  <w:r w:rsidRPr="0004583C">
                    <w:rPr>
                      <w:rFonts w:eastAsiaTheme="majorEastAsia"/>
                      <w:szCs w:val="24"/>
                    </w:rPr>
                    <w:t>aliojanti medicinos praktikos licencija verstis medicinos praktika pagal gydytojo ortopedo traumatologo profesinę kvalifikaciją</w:t>
                  </w:r>
                  <w:r w:rsidR="00184056">
                    <w:rPr>
                      <w:rFonts w:eastAsiaTheme="majorEastAsia"/>
                      <w:szCs w:val="24"/>
                    </w:rPr>
                    <w:t>;</w:t>
                  </w:r>
                </w:p>
                <w:p w14:paraId="640189C1" w14:textId="77777777" w:rsidR="00E73B76" w:rsidRPr="00E73B76" w:rsidRDefault="00184056" w:rsidP="004601AD">
                  <w:pPr>
                    <w:pStyle w:val="Sraopastraipa"/>
                    <w:numPr>
                      <w:ilvl w:val="0"/>
                      <w:numId w:val="3"/>
                    </w:numPr>
                    <w:jc w:val="both"/>
                    <w:rPr>
                      <w:rFonts w:eastAsiaTheme="majorEastAsia"/>
                      <w:szCs w:val="24"/>
                    </w:rPr>
                  </w:pPr>
                  <w:r w:rsidRPr="00E73B76">
                    <w:rPr>
                      <w:szCs w:val="24"/>
                    </w:rPr>
                    <w:t>gydytojai anesteziologai reanimatologai – galiojanti medicinos praktikos licencija verstis medicinos praktika pagal gydytojo anesteziologo reanimatologo profesinę kvalifikaciją;</w:t>
                  </w:r>
                </w:p>
                <w:p w14:paraId="56649D31" w14:textId="4345B36F" w:rsidR="00184056" w:rsidRPr="00E73B76" w:rsidRDefault="00624653" w:rsidP="004601AD">
                  <w:pPr>
                    <w:pStyle w:val="Sraopastraipa"/>
                    <w:numPr>
                      <w:ilvl w:val="0"/>
                      <w:numId w:val="3"/>
                    </w:numPr>
                    <w:jc w:val="both"/>
                    <w:rPr>
                      <w:rFonts w:eastAsiaTheme="majorEastAsia"/>
                      <w:szCs w:val="24"/>
                    </w:rPr>
                  </w:pPr>
                  <w:r w:rsidRPr="00E73B76">
                    <w:rPr>
                      <w:szCs w:val="24"/>
                    </w:rPr>
                    <w:t xml:space="preserve">skubiosios medicinos gydytojai – </w:t>
                  </w:r>
                  <w:r w:rsidR="00A90543" w:rsidRPr="00E73B76">
                    <w:rPr>
                      <w:szCs w:val="24"/>
                    </w:rPr>
                    <w:t>galiojanti medicinos praktikos licencija verstis medicinos praktika pagal skubiosios medicinos gydytojo profesinę kvalifikaciją;</w:t>
                  </w:r>
                </w:p>
                <w:p w14:paraId="78DA709A" w14:textId="56417793" w:rsidR="00A90543" w:rsidRPr="00EE0E15" w:rsidRDefault="00BA6F01" w:rsidP="004601AD">
                  <w:pPr>
                    <w:pStyle w:val="Sraopastraipa"/>
                    <w:numPr>
                      <w:ilvl w:val="0"/>
                      <w:numId w:val="3"/>
                    </w:numPr>
                    <w:jc w:val="both"/>
                    <w:rPr>
                      <w:rFonts w:eastAsiaTheme="majorEastAsia"/>
                      <w:szCs w:val="24"/>
                    </w:rPr>
                  </w:pPr>
                  <w:r w:rsidRPr="00EE0E15">
                    <w:rPr>
                      <w:szCs w:val="24"/>
                    </w:rPr>
                    <w:t xml:space="preserve">vidaus ligų gydytojai – </w:t>
                  </w:r>
                  <w:r w:rsidR="00BC35A8" w:rsidRPr="00EE0E15">
                    <w:rPr>
                      <w:szCs w:val="24"/>
                    </w:rPr>
                    <w:t xml:space="preserve">galiojanti medicinos praktikos licencija verstis medicinos praktika pagal </w:t>
                  </w:r>
                  <w:r w:rsidR="00EE0E15" w:rsidRPr="00EE0E15">
                    <w:rPr>
                      <w:szCs w:val="24"/>
                    </w:rPr>
                    <w:t>vidaus ligų</w:t>
                  </w:r>
                  <w:r w:rsidR="00BC35A8" w:rsidRPr="00EE0E15">
                    <w:rPr>
                      <w:szCs w:val="24"/>
                    </w:rPr>
                    <w:t xml:space="preserve"> gydytojo profesinę kvalifikaciją</w:t>
                  </w:r>
                  <w:r w:rsidR="00365063" w:rsidRPr="00EE0E15">
                    <w:rPr>
                      <w:szCs w:val="24"/>
                    </w:rPr>
                    <w:t>;</w:t>
                  </w:r>
                </w:p>
                <w:p w14:paraId="5EE902BE" w14:textId="3DAAA7D4" w:rsidR="00365063" w:rsidRPr="006F08E5" w:rsidRDefault="00365063" w:rsidP="004601AD">
                  <w:pPr>
                    <w:pStyle w:val="Sraopastraipa"/>
                    <w:numPr>
                      <w:ilvl w:val="0"/>
                      <w:numId w:val="3"/>
                    </w:numPr>
                    <w:jc w:val="both"/>
                    <w:rPr>
                      <w:rFonts w:eastAsiaTheme="majorEastAsia"/>
                      <w:szCs w:val="24"/>
                    </w:rPr>
                  </w:pPr>
                  <w:r w:rsidRPr="00EE0E15">
                    <w:rPr>
                      <w:szCs w:val="24"/>
                    </w:rPr>
                    <w:t>bendrosios praktikos</w:t>
                  </w:r>
                  <w:r w:rsidRPr="002859B6">
                    <w:rPr>
                      <w:szCs w:val="24"/>
                    </w:rPr>
                    <w:t xml:space="preserve"> slaugytojai, dirbantys priėmimo </w:t>
                  </w:r>
                  <w:r>
                    <w:rPr>
                      <w:szCs w:val="24"/>
                    </w:rPr>
                    <w:t xml:space="preserve">ar </w:t>
                  </w:r>
                  <w:r w:rsidRPr="002859B6">
                    <w:rPr>
                      <w:szCs w:val="24"/>
                    </w:rPr>
                    <w:t>intensyvios terapijos</w:t>
                  </w:r>
                  <w:r>
                    <w:rPr>
                      <w:szCs w:val="24"/>
                    </w:rPr>
                    <w:t xml:space="preserve"> skyriuose – </w:t>
                  </w:r>
                  <w:r w:rsidR="006F08E5">
                    <w:rPr>
                      <w:szCs w:val="24"/>
                    </w:rPr>
                    <w:t>g</w:t>
                  </w:r>
                  <w:r w:rsidR="006F08E5" w:rsidRPr="006F08E5">
                    <w:rPr>
                      <w:szCs w:val="24"/>
                    </w:rPr>
                    <w:t xml:space="preserve">aliojanti bendrosios slaugos praktikos licencija verstis bendrąja slaugos praktika ir darbdavio raštas, patvirtinantis, kad asmuo </w:t>
                  </w:r>
                  <w:r w:rsidR="006F08E5" w:rsidRPr="006F08E5">
                    <w:rPr>
                      <w:szCs w:val="24"/>
                    </w:rPr>
                    <w:lastRenderedPageBreak/>
                    <w:t>dirba priėmimo skyriuje</w:t>
                  </w:r>
                  <w:r w:rsidR="005177A7">
                    <w:rPr>
                      <w:szCs w:val="24"/>
                    </w:rPr>
                    <w:t xml:space="preserve"> ar </w:t>
                  </w:r>
                  <w:r w:rsidR="003447EB">
                    <w:rPr>
                      <w:szCs w:val="24"/>
                    </w:rPr>
                    <w:t>intensyvios terapijos skyriuje</w:t>
                  </w:r>
                  <w:r w:rsidR="006F08E5">
                    <w:rPr>
                      <w:szCs w:val="24"/>
                    </w:rPr>
                    <w:t>;</w:t>
                  </w:r>
                </w:p>
                <w:p w14:paraId="75AE73AC" w14:textId="650F94A4" w:rsidR="006F08E5" w:rsidRPr="00E26800" w:rsidRDefault="003447EB" w:rsidP="004601AD">
                  <w:pPr>
                    <w:pStyle w:val="Sraopastraipa"/>
                    <w:numPr>
                      <w:ilvl w:val="0"/>
                      <w:numId w:val="3"/>
                    </w:numPr>
                    <w:jc w:val="both"/>
                    <w:rPr>
                      <w:rStyle w:val="normaltextrun"/>
                      <w:rFonts w:eastAsiaTheme="majorEastAsia"/>
                      <w:szCs w:val="24"/>
                    </w:rPr>
                  </w:pPr>
                  <w:r w:rsidRPr="002859B6">
                    <w:rPr>
                      <w:szCs w:val="24"/>
                    </w:rPr>
                    <w:t>išplėstinės</w:t>
                  </w:r>
                  <w:r>
                    <w:rPr>
                      <w:szCs w:val="24"/>
                    </w:rPr>
                    <w:t xml:space="preserve"> praktikos </w:t>
                  </w:r>
                  <w:r w:rsidRPr="002859B6">
                    <w:rPr>
                      <w:szCs w:val="24"/>
                    </w:rPr>
                    <w:t>slaugytojai</w:t>
                  </w:r>
                  <w:r>
                    <w:rPr>
                      <w:szCs w:val="24"/>
                    </w:rPr>
                    <w:t xml:space="preserve"> – g</w:t>
                  </w:r>
                  <w:r w:rsidRPr="003447EB">
                    <w:rPr>
                      <w:szCs w:val="24"/>
                    </w:rPr>
                    <w:t>aliojanti bendrosios slaugos praktikos licencija, kurioje yra įrašas apie įgytą išplėstinės praktikos slaugytojo profesinę kvalifikaciją</w:t>
                  </w:r>
                  <w:r w:rsidR="00E73B76">
                    <w:rPr>
                      <w:szCs w:val="24"/>
                    </w:rPr>
                    <w:t>.</w:t>
                  </w:r>
                </w:p>
                <w:p w14:paraId="04778F7A" w14:textId="6BA06328" w:rsidR="00552141" w:rsidRPr="001F610E" w:rsidRDefault="00552141" w:rsidP="003447EB">
                  <w:pPr>
                    <w:jc w:val="both"/>
                    <w:rPr>
                      <w:szCs w:val="24"/>
                      <w:lang w:val="en-US"/>
                    </w:rPr>
                  </w:pPr>
                  <w:r w:rsidRPr="0027662C">
                    <w:rPr>
                      <w:rStyle w:val="normaltextrun"/>
                      <w:rFonts w:eastAsiaTheme="majorEastAsia"/>
                      <w:szCs w:val="24"/>
                    </w:rPr>
                    <w:t xml:space="preserve">Darbo </w:t>
                  </w:r>
                  <w:r>
                    <w:rPr>
                      <w:rStyle w:val="normaltextrun"/>
                      <w:rFonts w:eastAsiaTheme="majorEastAsia"/>
                      <w:szCs w:val="24"/>
                    </w:rPr>
                    <w:t>L</w:t>
                  </w:r>
                  <w:r>
                    <w:rPr>
                      <w:rStyle w:val="normaltextrun"/>
                      <w:rFonts w:eastAsiaTheme="majorEastAsia"/>
                    </w:rPr>
                    <w:t xml:space="preserve">NSS </w:t>
                  </w:r>
                  <w:r>
                    <w:rPr>
                      <w:rStyle w:val="normaltextrun"/>
                      <w:rFonts w:eastAsiaTheme="majorEastAsia"/>
                      <w:szCs w:val="24"/>
                    </w:rPr>
                    <w:t>A</w:t>
                  </w:r>
                  <w:r>
                    <w:rPr>
                      <w:rStyle w:val="normaltextrun"/>
                      <w:rFonts w:eastAsiaTheme="majorEastAsia"/>
                    </w:rPr>
                    <w:t>SPĮ</w:t>
                  </w:r>
                  <w:r w:rsidRPr="0027662C">
                    <w:rPr>
                      <w:rStyle w:val="normaltextrun"/>
                      <w:rFonts w:eastAsiaTheme="majorEastAsia"/>
                      <w:szCs w:val="24"/>
                    </w:rPr>
                    <w:t xml:space="preserve"> </w:t>
                  </w:r>
                  <w:r w:rsidRPr="0027662C">
                    <w:rPr>
                      <w:szCs w:val="24"/>
                    </w:rPr>
                    <w:t xml:space="preserve">sutarties kopija ar kitas darbą </w:t>
                  </w:r>
                  <w:r>
                    <w:rPr>
                      <w:szCs w:val="24"/>
                    </w:rPr>
                    <w:t>LNSS ASPĮ</w:t>
                  </w:r>
                  <w:r w:rsidRPr="0027662C">
                    <w:rPr>
                      <w:szCs w:val="24"/>
                    </w:rPr>
                    <w:t xml:space="preserve"> įrodantis dokumentas.</w:t>
                  </w:r>
                </w:p>
              </w:tc>
              <w:tc>
                <w:tcPr>
                  <w:tcW w:w="2982" w:type="dxa"/>
                  <w:vMerge w:val="restart"/>
                </w:tcPr>
                <w:p w14:paraId="325433EF" w14:textId="77777777" w:rsidR="000F1F04" w:rsidRPr="00000C94" w:rsidRDefault="000F1F04" w:rsidP="000F1F04">
                  <w:pPr>
                    <w:rPr>
                      <w:szCs w:val="24"/>
                    </w:rPr>
                  </w:pPr>
                  <w:r w:rsidRPr="00000C94">
                    <w:rPr>
                      <w:szCs w:val="24"/>
                    </w:rPr>
                    <w:lastRenderedPageBreak/>
                    <w:t xml:space="preserve">Specialistų, </w:t>
                  </w:r>
                  <w:r>
                    <w:rPr>
                      <w:szCs w:val="24"/>
                    </w:rPr>
                    <w:t>kurie po</w:t>
                  </w:r>
                  <w:r w:rsidRPr="00000C94">
                    <w:rPr>
                      <w:szCs w:val="24"/>
                    </w:rPr>
                    <w:t xml:space="preserve"> dalyvavimo veiklose įgijo </w:t>
                  </w:r>
                  <w:r>
                    <w:rPr>
                      <w:szCs w:val="24"/>
                    </w:rPr>
                    <w:t>ar</w:t>
                  </w:r>
                  <w:r w:rsidRPr="00000C94">
                    <w:rPr>
                      <w:szCs w:val="24"/>
                    </w:rPr>
                    <w:t xml:space="preserve"> patobulino kvalifikaciją, dalis</w:t>
                  </w:r>
                </w:p>
                <w:p w14:paraId="63591421" w14:textId="77777777" w:rsidR="000F1F04" w:rsidRPr="00000C94" w:rsidRDefault="000F1F04" w:rsidP="000F1F04"/>
                <w:p w14:paraId="3EB2FE55" w14:textId="6B662F68" w:rsidR="00552141" w:rsidRPr="008F5F36" w:rsidRDefault="000F1F04" w:rsidP="000F1F04">
                  <w:pPr>
                    <w:jc w:val="both"/>
                    <w:rPr>
                      <w:szCs w:val="24"/>
                    </w:rPr>
                  </w:pPr>
                  <w:r w:rsidRPr="00761225">
                    <w:rPr>
                      <w:szCs w:val="24"/>
                    </w:rPr>
                    <w:t xml:space="preserve">Specialistai, dalyvavę kvalifikacijos tobulinimo </w:t>
                  </w:r>
                  <w:r>
                    <w:rPr>
                      <w:szCs w:val="24"/>
                    </w:rPr>
                    <w:t>ar</w:t>
                  </w:r>
                  <w:r w:rsidRPr="00761225">
                    <w:rPr>
                      <w:szCs w:val="24"/>
                    </w:rPr>
                    <w:t xml:space="preserve"> perkvalifikavimo veiklose</w:t>
                  </w:r>
                </w:p>
              </w:tc>
            </w:tr>
            <w:tr w:rsidR="00552141" w:rsidRPr="008F5F36" w14:paraId="4CC4BDAA" w14:textId="77777777" w:rsidTr="00463492">
              <w:tc>
                <w:tcPr>
                  <w:tcW w:w="1928" w:type="dxa"/>
                </w:tcPr>
                <w:p w14:paraId="42CE736A" w14:textId="5D5B8E0B" w:rsidR="00552141" w:rsidRPr="008F5F36" w:rsidRDefault="00552141" w:rsidP="0099390C">
                  <w:pPr>
                    <w:jc w:val="both"/>
                    <w:rPr>
                      <w:szCs w:val="24"/>
                    </w:rPr>
                  </w:pPr>
                  <w:r>
                    <w:rPr>
                      <w:szCs w:val="24"/>
                    </w:rPr>
                    <w:t>5.1.1.2 papunktis</w:t>
                  </w:r>
                </w:p>
              </w:tc>
              <w:tc>
                <w:tcPr>
                  <w:tcW w:w="3617" w:type="dxa"/>
                </w:tcPr>
                <w:p w14:paraId="2BA11DD3" w14:textId="0A62C510" w:rsidR="00D62CF6" w:rsidRDefault="00552141" w:rsidP="007201A7">
                  <w:pPr>
                    <w:jc w:val="both"/>
                    <w:rPr>
                      <w:szCs w:val="24"/>
                    </w:rPr>
                  </w:pPr>
                  <w:r>
                    <w:rPr>
                      <w:szCs w:val="24"/>
                    </w:rPr>
                    <w:t xml:space="preserve">Specializuotos sveikatos priežiūros </w:t>
                  </w:r>
                  <w:r w:rsidR="006D5FF2">
                    <w:rPr>
                      <w:szCs w:val="24"/>
                    </w:rPr>
                    <w:t xml:space="preserve">paslaugas teikiantys </w:t>
                  </w:r>
                  <w:r>
                    <w:rPr>
                      <w:szCs w:val="24"/>
                    </w:rPr>
                    <w:t>specialistai:</w:t>
                  </w:r>
                </w:p>
                <w:p w14:paraId="309D9155" w14:textId="4152EC5D" w:rsidR="00D62CF6" w:rsidRDefault="00552141" w:rsidP="004601AD">
                  <w:pPr>
                    <w:pStyle w:val="Sraopastraipa"/>
                    <w:numPr>
                      <w:ilvl w:val="0"/>
                      <w:numId w:val="2"/>
                    </w:numPr>
                    <w:rPr>
                      <w:szCs w:val="24"/>
                    </w:rPr>
                  </w:pPr>
                  <w:r w:rsidRPr="00D62CF6">
                    <w:rPr>
                      <w:szCs w:val="24"/>
                    </w:rPr>
                    <w:t>gydytoja</w:t>
                  </w:r>
                  <w:r w:rsidR="000174F9">
                    <w:rPr>
                      <w:szCs w:val="24"/>
                    </w:rPr>
                    <w:t>i</w:t>
                  </w:r>
                  <w:r w:rsidRPr="00D62CF6">
                    <w:rPr>
                      <w:szCs w:val="24"/>
                    </w:rPr>
                    <w:t xml:space="preserve"> chirurga</w:t>
                  </w:r>
                  <w:r w:rsidR="000174F9">
                    <w:rPr>
                      <w:szCs w:val="24"/>
                    </w:rPr>
                    <w:t>i</w:t>
                  </w:r>
                  <w:r w:rsidR="00D62CF6">
                    <w:rPr>
                      <w:szCs w:val="24"/>
                    </w:rPr>
                    <w:t>;</w:t>
                  </w:r>
                </w:p>
                <w:p w14:paraId="5B9CCCF3" w14:textId="0BCBA4C5" w:rsidR="00D62CF6" w:rsidRDefault="00552141" w:rsidP="004601AD">
                  <w:pPr>
                    <w:pStyle w:val="Sraopastraipa"/>
                    <w:numPr>
                      <w:ilvl w:val="0"/>
                      <w:numId w:val="2"/>
                    </w:numPr>
                    <w:rPr>
                      <w:szCs w:val="24"/>
                    </w:rPr>
                  </w:pPr>
                  <w:r w:rsidRPr="00D62CF6">
                    <w:rPr>
                      <w:szCs w:val="24"/>
                    </w:rPr>
                    <w:t>gydytoja</w:t>
                  </w:r>
                  <w:r w:rsidR="000174F9">
                    <w:rPr>
                      <w:szCs w:val="24"/>
                    </w:rPr>
                    <w:t>i</w:t>
                  </w:r>
                  <w:r w:rsidRPr="00D62CF6">
                    <w:rPr>
                      <w:szCs w:val="24"/>
                    </w:rPr>
                    <w:t xml:space="preserve"> ortopeda</w:t>
                  </w:r>
                  <w:r w:rsidR="000174F9">
                    <w:rPr>
                      <w:szCs w:val="24"/>
                    </w:rPr>
                    <w:t>i</w:t>
                  </w:r>
                  <w:r w:rsidRPr="00D62CF6">
                    <w:rPr>
                      <w:szCs w:val="24"/>
                    </w:rPr>
                    <w:t xml:space="preserve"> traumatologa</w:t>
                  </w:r>
                  <w:r w:rsidR="000174F9">
                    <w:rPr>
                      <w:szCs w:val="24"/>
                    </w:rPr>
                    <w:t>i</w:t>
                  </w:r>
                  <w:r w:rsidR="00D62CF6">
                    <w:rPr>
                      <w:szCs w:val="24"/>
                    </w:rPr>
                    <w:t>;</w:t>
                  </w:r>
                </w:p>
                <w:p w14:paraId="1F042486" w14:textId="295D172E" w:rsidR="00D62CF6" w:rsidRDefault="00552141" w:rsidP="004601AD">
                  <w:pPr>
                    <w:pStyle w:val="Sraopastraipa"/>
                    <w:numPr>
                      <w:ilvl w:val="0"/>
                      <w:numId w:val="2"/>
                    </w:numPr>
                    <w:rPr>
                      <w:szCs w:val="24"/>
                    </w:rPr>
                  </w:pPr>
                  <w:r w:rsidRPr="00D62CF6">
                    <w:rPr>
                      <w:szCs w:val="24"/>
                    </w:rPr>
                    <w:t>gydytoja</w:t>
                  </w:r>
                  <w:r w:rsidR="000174F9">
                    <w:rPr>
                      <w:szCs w:val="24"/>
                    </w:rPr>
                    <w:t>i</w:t>
                  </w:r>
                  <w:r w:rsidRPr="00D62CF6">
                    <w:rPr>
                      <w:szCs w:val="24"/>
                    </w:rPr>
                    <w:t xml:space="preserve"> anesteziologa</w:t>
                  </w:r>
                  <w:r w:rsidR="000174F9">
                    <w:rPr>
                      <w:szCs w:val="24"/>
                    </w:rPr>
                    <w:t>i</w:t>
                  </w:r>
                  <w:r w:rsidRPr="00D62CF6">
                    <w:rPr>
                      <w:szCs w:val="24"/>
                    </w:rPr>
                    <w:t xml:space="preserve"> reanimatologa</w:t>
                  </w:r>
                  <w:r w:rsidR="000174F9">
                    <w:rPr>
                      <w:szCs w:val="24"/>
                    </w:rPr>
                    <w:t>i</w:t>
                  </w:r>
                  <w:r w:rsidR="00D62CF6">
                    <w:rPr>
                      <w:szCs w:val="24"/>
                    </w:rPr>
                    <w:t>;</w:t>
                  </w:r>
                </w:p>
                <w:p w14:paraId="10BE9CDA" w14:textId="37D13EBB" w:rsidR="00D62CF6" w:rsidRDefault="00552141" w:rsidP="004601AD">
                  <w:pPr>
                    <w:pStyle w:val="Sraopastraipa"/>
                    <w:numPr>
                      <w:ilvl w:val="0"/>
                      <w:numId w:val="2"/>
                    </w:numPr>
                    <w:rPr>
                      <w:szCs w:val="24"/>
                    </w:rPr>
                  </w:pPr>
                  <w:r w:rsidRPr="00D62CF6">
                    <w:rPr>
                      <w:szCs w:val="24"/>
                    </w:rPr>
                    <w:t>skubiosios medicinos gydytoja</w:t>
                  </w:r>
                  <w:r w:rsidR="000174F9">
                    <w:rPr>
                      <w:szCs w:val="24"/>
                    </w:rPr>
                    <w:t>i</w:t>
                  </w:r>
                  <w:r w:rsidR="00D62CF6">
                    <w:rPr>
                      <w:szCs w:val="24"/>
                    </w:rPr>
                    <w:t>;</w:t>
                  </w:r>
                </w:p>
                <w:p w14:paraId="052E86CC" w14:textId="1786CD20" w:rsidR="00552141" w:rsidRPr="00D62CF6" w:rsidRDefault="00552141" w:rsidP="004601AD">
                  <w:pPr>
                    <w:pStyle w:val="Sraopastraipa"/>
                    <w:numPr>
                      <w:ilvl w:val="0"/>
                      <w:numId w:val="2"/>
                    </w:numPr>
                    <w:rPr>
                      <w:szCs w:val="24"/>
                    </w:rPr>
                  </w:pPr>
                  <w:r w:rsidRPr="00D62CF6">
                    <w:rPr>
                      <w:szCs w:val="24"/>
                    </w:rPr>
                    <w:t>vidaus ligų gydytoja</w:t>
                  </w:r>
                  <w:r w:rsidR="000174F9">
                    <w:rPr>
                      <w:szCs w:val="24"/>
                    </w:rPr>
                    <w:t>i</w:t>
                  </w:r>
                  <w:r w:rsidRPr="00D62CF6">
                    <w:rPr>
                      <w:szCs w:val="24"/>
                    </w:rPr>
                    <w:t>.</w:t>
                  </w:r>
                </w:p>
              </w:tc>
              <w:tc>
                <w:tcPr>
                  <w:tcW w:w="6237" w:type="dxa"/>
                  <w:vMerge/>
                </w:tcPr>
                <w:p w14:paraId="64F5F90E" w14:textId="5602735D" w:rsidR="00552141" w:rsidRPr="008F5F36" w:rsidRDefault="00552141" w:rsidP="007F50AB">
                  <w:pPr>
                    <w:jc w:val="both"/>
                    <w:rPr>
                      <w:rStyle w:val="normaltextrun"/>
                      <w:rFonts w:eastAsiaTheme="majorEastAsia"/>
                      <w:szCs w:val="24"/>
                    </w:rPr>
                  </w:pPr>
                </w:p>
              </w:tc>
              <w:tc>
                <w:tcPr>
                  <w:tcW w:w="2982" w:type="dxa"/>
                  <w:vMerge/>
                </w:tcPr>
                <w:p w14:paraId="4B6069B9" w14:textId="7962A200" w:rsidR="00552141" w:rsidRPr="008F5F36" w:rsidRDefault="00552141" w:rsidP="00DD4CE5">
                  <w:pPr>
                    <w:jc w:val="both"/>
                    <w:rPr>
                      <w:szCs w:val="24"/>
                    </w:rPr>
                  </w:pPr>
                </w:p>
              </w:tc>
            </w:tr>
            <w:tr w:rsidR="00552141" w:rsidRPr="008F5F36" w14:paraId="165C3A32" w14:textId="77777777" w:rsidTr="00463492">
              <w:tc>
                <w:tcPr>
                  <w:tcW w:w="1928" w:type="dxa"/>
                </w:tcPr>
                <w:p w14:paraId="40C0C219" w14:textId="280707CB" w:rsidR="00552141" w:rsidRPr="008F5F36" w:rsidRDefault="00552141" w:rsidP="0099390C">
                  <w:pPr>
                    <w:jc w:val="both"/>
                    <w:rPr>
                      <w:szCs w:val="24"/>
                    </w:rPr>
                  </w:pPr>
                  <w:r>
                    <w:rPr>
                      <w:szCs w:val="24"/>
                    </w:rPr>
                    <w:t>5.1.1.3 papunktis</w:t>
                  </w:r>
                </w:p>
              </w:tc>
              <w:tc>
                <w:tcPr>
                  <w:tcW w:w="3617" w:type="dxa"/>
                </w:tcPr>
                <w:p w14:paraId="09C2F743" w14:textId="0CA6541C" w:rsidR="002859B6" w:rsidRDefault="001F329D" w:rsidP="007201A7">
                  <w:pPr>
                    <w:jc w:val="both"/>
                    <w:rPr>
                      <w:szCs w:val="24"/>
                    </w:rPr>
                  </w:pPr>
                  <w:r>
                    <w:rPr>
                      <w:szCs w:val="24"/>
                    </w:rPr>
                    <w:t xml:space="preserve">Specializuotos sveikatos priežiūros </w:t>
                  </w:r>
                  <w:r w:rsidR="006D5FF2">
                    <w:rPr>
                      <w:szCs w:val="24"/>
                    </w:rPr>
                    <w:t xml:space="preserve">paslaugas teikiantys </w:t>
                  </w:r>
                  <w:r>
                    <w:rPr>
                      <w:szCs w:val="24"/>
                    </w:rPr>
                    <w:t>specialistai:</w:t>
                  </w:r>
                </w:p>
                <w:p w14:paraId="05D5AD47" w14:textId="77777777" w:rsidR="000174F9" w:rsidRDefault="000174F9" w:rsidP="004601AD">
                  <w:pPr>
                    <w:pStyle w:val="Sraopastraipa"/>
                    <w:numPr>
                      <w:ilvl w:val="0"/>
                      <w:numId w:val="2"/>
                    </w:numPr>
                    <w:rPr>
                      <w:szCs w:val="24"/>
                    </w:rPr>
                  </w:pPr>
                  <w:r w:rsidRPr="00D62CF6">
                    <w:rPr>
                      <w:szCs w:val="24"/>
                    </w:rPr>
                    <w:t>gydytoja</w:t>
                  </w:r>
                  <w:r>
                    <w:rPr>
                      <w:szCs w:val="24"/>
                    </w:rPr>
                    <w:t>i</w:t>
                  </w:r>
                  <w:r w:rsidRPr="00D62CF6">
                    <w:rPr>
                      <w:szCs w:val="24"/>
                    </w:rPr>
                    <w:t xml:space="preserve"> chirurga</w:t>
                  </w:r>
                  <w:r>
                    <w:rPr>
                      <w:szCs w:val="24"/>
                    </w:rPr>
                    <w:t>i;</w:t>
                  </w:r>
                </w:p>
                <w:p w14:paraId="71653DD4" w14:textId="77777777" w:rsidR="000174F9" w:rsidRDefault="000174F9" w:rsidP="004601AD">
                  <w:pPr>
                    <w:pStyle w:val="Sraopastraipa"/>
                    <w:numPr>
                      <w:ilvl w:val="0"/>
                      <w:numId w:val="2"/>
                    </w:numPr>
                    <w:rPr>
                      <w:szCs w:val="24"/>
                    </w:rPr>
                  </w:pPr>
                  <w:r w:rsidRPr="00D62CF6">
                    <w:rPr>
                      <w:szCs w:val="24"/>
                    </w:rPr>
                    <w:t>gydytoja</w:t>
                  </w:r>
                  <w:r>
                    <w:rPr>
                      <w:szCs w:val="24"/>
                    </w:rPr>
                    <w:t>i</w:t>
                  </w:r>
                  <w:r w:rsidRPr="00D62CF6">
                    <w:rPr>
                      <w:szCs w:val="24"/>
                    </w:rPr>
                    <w:t xml:space="preserve"> ortopeda</w:t>
                  </w:r>
                  <w:r>
                    <w:rPr>
                      <w:szCs w:val="24"/>
                    </w:rPr>
                    <w:t>i</w:t>
                  </w:r>
                  <w:r w:rsidRPr="00D62CF6">
                    <w:rPr>
                      <w:szCs w:val="24"/>
                    </w:rPr>
                    <w:t xml:space="preserve"> traumatologa</w:t>
                  </w:r>
                  <w:r>
                    <w:rPr>
                      <w:szCs w:val="24"/>
                    </w:rPr>
                    <w:t>i;</w:t>
                  </w:r>
                </w:p>
                <w:p w14:paraId="5401E154" w14:textId="77777777" w:rsidR="000174F9" w:rsidRDefault="000174F9" w:rsidP="004601AD">
                  <w:pPr>
                    <w:pStyle w:val="Sraopastraipa"/>
                    <w:numPr>
                      <w:ilvl w:val="0"/>
                      <w:numId w:val="2"/>
                    </w:numPr>
                    <w:rPr>
                      <w:szCs w:val="24"/>
                    </w:rPr>
                  </w:pPr>
                  <w:r w:rsidRPr="00D62CF6">
                    <w:rPr>
                      <w:szCs w:val="24"/>
                    </w:rPr>
                    <w:t>gydytoja</w:t>
                  </w:r>
                  <w:r>
                    <w:rPr>
                      <w:szCs w:val="24"/>
                    </w:rPr>
                    <w:t>i</w:t>
                  </w:r>
                  <w:r w:rsidRPr="00D62CF6">
                    <w:rPr>
                      <w:szCs w:val="24"/>
                    </w:rPr>
                    <w:t xml:space="preserve"> anesteziologa</w:t>
                  </w:r>
                  <w:r>
                    <w:rPr>
                      <w:szCs w:val="24"/>
                    </w:rPr>
                    <w:t>i</w:t>
                  </w:r>
                  <w:r w:rsidRPr="00D62CF6">
                    <w:rPr>
                      <w:szCs w:val="24"/>
                    </w:rPr>
                    <w:t xml:space="preserve"> reanimatologa</w:t>
                  </w:r>
                  <w:r>
                    <w:rPr>
                      <w:szCs w:val="24"/>
                    </w:rPr>
                    <w:t>i;</w:t>
                  </w:r>
                </w:p>
                <w:p w14:paraId="672E4255" w14:textId="77777777" w:rsidR="000174F9" w:rsidRDefault="000174F9" w:rsidP="004601AD">
                  <w:pPr>
                    <w:pStyle w:val="Sraopastraipa"/>
                    <w:numPr>
                      <w:ilvl w:val="0"/>
                      <w:numId w:val="2"/>
                    </w:numPr>
                    <w:rPr>
                      <w:szCs w:val="24"/>
                    </w:rPr>
                  </w:pPr>
                  <w:r w:rsidRPr="00D62CF6">
                    <w:rPr>
                      <w:szCs w:val="24"/>
                    </w:rPr>
                    <w:t>skubiosios medicinos gydytoja</w:t>
                  </w:r>
                  <w:r>
                    <w:rPr>
                      <w:szCs w:val="24"/>
                    </w:rPr>
                    <w:t>i;</w:t>
                  </w:r>
                </w:p>
                <w:p w14:paraId="2D8C407B" w14:textId="0453C800" w:rsidR="007913CC" w:rsidRDefault="00552141" w:rsidP="004601AD">
                  <w:pPr>
                    <w:pStyle w:val="Sraopastraipa"/>
                    <w:numPr>
                      <w:ilvl w:val="0"/>
                      <w:numId w:val="2"/>
                    </w:numPr>
                    <w:rPr>
                      <w:szCs w:val="24"/>
                    </w:rPr>
                  </w:pPr>
                  <w:r w:rsidRPr="002859B6">
                    <w:rPr>
                      <w:szCs w:val="24"/>
                    </w:rPr>
                    <w:t xml:space="preserve">bendrosios praktikos slaugytojai, dirbantys priėmimo </w:t>
                  </w:r>
                  <w:r w:rsidR="00E823EC">
                    <w:rPr>
                      <w:szCs w:val="24"/>
                    </w:rPr>
                    <w:t xml:space="preserve">ar </w:t>
                  </w:r>
                  <w:r w:rsidRPr="002859B6">
                    <w:rPr>
                      <w:szCs w:val="24"/>
                    </w:rPr>
                    <w:t>intensyvios terapijos</w:t>
                  </w:r>
                  <w:r w:rsidR="007913CC">
                    <w:rPr>
                      <w:szCs w:val="24"/>
                    </w:rPr>
                    <w:t xml:space="preserve"> skyriuose;</w:t>
                  </w:r>
                </w:p>
                <w:p w14:paraId="3DE30D01" w14:textId="1E5A68DA" w:rsidR="00552141" w:rsidRPr="002859B6" w:rsidRDefault="00552141" w:rsidP="004601AD">
                  <w:pPr>
                    <w:pStyle w:val="Sraopastraipa"/>
                    <w:numPr>
                      <w:ilvl w:val="0"/>
                      <w:numId w:val="2"/>
                    </w:numPr>
                    <w:rPr>
                      <w:szCs w:val="24"/>
                    </w:rPr>
                  </w:pPr>
                  <w:r w:rsidRPr="002859B6">
                    <w:rPr>
                      <w:szCs w:val="24"/>
                    </w:rPr>
                    <w:lastRenderedPageBreak/>
                    <w:t>išplėstinės</w:t>
                  </w:r>
                  <w:r w:rsidR="006550F8">
                    <w:rPr>
                      <w:szCs w:val="24"/>
                    </w:rPr>
                    <w:t xml:space="preserve"> praktikos </w:t>
                  </w:r>
                  <w:r w:rsidRPr="002859B6">
                    <w:rPr>
                      <w:szCs w:val="24"/>
                    </w:rPr>
                    <w:t>slaugytojai.</w:t>
                  </w:r>
                </w:p>
              </w:tc>
              <w:tc>
                <w:tcPr>
                  <w:tcW w:w="6237" w:type="dxa"/>
                  <w:vMerge/>
                </w:tcPr>
                <w:p w14:paraId="4A76A39F" w14:textId="77777777" w:rsidR="00552141" w:rsidRPr="008F5F36" w:rsidRDefault="00552141" w:rsidP="0099390C">
                  <w:pPr>
                    <w:jc w:val="both"/>
                    <w:rPr>
                      <w:rStyle w:val="normaltextrun"/>
                      <w:rFonts w:eastAsiaTheme="majorEastAsia"/>
                      <w:szCs w:val="24"/>
                    </w:rPr>
                  </w:pPr>
                </w:p>
              </w:tc>
              <w:tc>
                <w:tcPr>
                  <w:tcW w:w="2982" w:type="dxa"/>
                  <w:vMerge/>
                </w:tcPr>
                <w:p w14:paraId="446FF6CF" w14:textId="47807804" w:rsidR="00552141" w:rsidRPr="008F5F36" w:rsidRDefault="00552141" w:rsidP="00DD4CE5">
                  <w:pPr>
                    <w:jc w:val="both"/>
                    <w:rPr>
                      <w:szCs w:val="24"/>
                    </w:rPr>
                  </w:pPr>
                </w:p>
              </w:tc>
            </w:tr>
            <w:tr w:rsidR="00370229" w:rsidRPr="008F5F36" w14:paraId="4EBA8404" w14:textId="77777777" w:rsidTr="00463492">
              <w:tc>
                <w:tcPr>
                  <w:tcW w:w="1928" w:type="dxa"/>
                </w:tcPr>
                <w:p w14:paraId="2C9D9937" w14:textId="1D72358F" w:rsidR="00370229" w:rsidRPr="008F5F36" w:rsidRDefault="00370229" w:rsidP="00DD4CE5">
                  <w:pPr>
                    <w:jc w:val="both"/>
                    <w:rPr>
                      <w:szCs w:val="24"/>
                    </w:rPr>
                  </w:pPr>
                  <w:r>
                    <w:rPr>
                      <w:szCs w:val="24"/>
                    </w:rPr>
                    <w:t>5.1.1.4 papunktis</w:t>
                  </w:r>
                </w:p>
              </w:tc>
              <w:tc>
                <w:tcPr>
                  <w:tcW w:w="3617" w:type="dxa"/>
                </w:tcPr>
                <w:p w14:paraId="350BAFE4" w14:textId="1E018E81" w:rsidR="00370229" w:rsidRPr="009A1D64" w:rsidRDefault="00A85967" w:rsidP="0017393E">
                  <w:pPr>
                    <w:jc w:val="both"/>
                    <w:rPr>
                      <w:szCs w:val="24"/>
                    </w:rPr>
                  </w:pPr>
                  <w:r w:rsidRPr="009A1D64">
                    <w:rPr>
                      <w:szCs w:val="24"/>
                    </w:rPr>
                    <w:t xml:space="preserve">GMPT </w:t>
                  </w:r>
                  <w:r w:rsidR="009A1D64" w:rsidRPr="009A1D64">
                    <w:rPr>
                      <w:szCs w:val="24"/>
                    </w:rPr>
                    <w:t>dirbantys sveikatos priežiūros specialistai</w:t>
                  </w:r>
                  <w:r w:rsidR="00732DD9">
                    <w:rPr>
                      <w:szCs w:val="24"/>
                    </w:rPr>
                    <w:t xml:space="preserve">* </w:t>
                  </w:r>
                </w:p>
              </w:tc>
              <w:tc>
                <w:tcPr>
                  <w:tcW w:w="6237" w:type="dxa"/>
                </w:tcPr>
                <w:p w14:paraId="399580EE" w14:textId="77777777" w:rsidR="00C23806" w:rsidRPr="00C23806" w:rsidRDefault="00C23806" w:rsidP="00C23806">
                  <w:pPr>
                    <w:jc w:val="both"/>
                    <w:rPr>
                      <w:rStyle w:val="normaltextrun"/>
                      <w:rFonts w:eastAsiaTheme="majorEastAsia"/>
                      <w:szCs w:val="24"/>
                    </w:rPr>
                  </w:pPr>
                  <w:r w:rsidRPr="00C23806">
                    <w:rPr>
                      <w:rStyle w:val="normaltextrun"/>
                      <w:rFonts w:eastAsiaTheme="majorEastAsia"/>
                      <w:szCs w:val="24"/>
                    </w:rPr>
                    <w:t>VASPVT išduota galiojanti atitinkamos praktikos licencija verstis praktika pagal licencijoje nurodytą kvalifikaciją ar VASPVT suteiktą spaudo numerį.</w:t>
                  </w:r>
                </w:p>
                <w:p w14:paraId="1C67A0A9" w14:textId="34C61DB5" w:rsidR="00370229" w:rsidRPr="008F5F36" w:rsidRDefault="00C23806" w:rsidP="00370229">
                  <w:pPr>
                    <w:jc w:val="both"/>
                    <w:rPr>
                      <w:rStyle w:val="normaltextrun"/>
                      <w:rFonts w:eastAsiaTheme="majorEastAsia"/>
                      <w:szCs w:val="24"/>
                    </w:rPr>
                  </w:pPr>
                  <w:r w:rsidRPr="00C23806">
                    <w:rPr>
                      <w:rStyle w:val="normaltextrun"/>
                      <w:rFonts w:eastAsiaTheme="majorEastAsia"/>
                      <w:szCs w:val="24"/>
                    </w:rPr>
                    <w:t xml:space="preserve">Darbo </w:t>
                  </w:r>
                  <w:r w:rsidRPr="00C23806">
                    <w:rPr>
                      <w:szCs w:val="24"/>
                    </w:rPr>
                    <w:t>GMPT sutarties kopija ar kitas darbą GMPT įrodantis dokumentas.</w:t>
                  </w:r>
                </w:p>
              </w:tc>
              <w:tc>
                <w:tcPr>
                  <w:tcW w:w="2982" w:type="dxa"/>
                </w:tcPr>
                <w:p w14:paraId="0C942CE6" w14:textId="77777777" w:rsidR="000F1F04" w:rsidRPr="00000C94" w:rsidRDefault="000F1F04" w:rsidP="000F1F04">
                  <w:pPr>
                    <w:rPr>
                      <w:szCs w:val="24"/>
                    </w:rPr>
                  </w:pPr>
                  <w:r w:rsidRPr="00000C94">
                    <w:rPr>
                      <w:szCs w:val="24"/>
                    </w:rPr>
                    <w:t xml:space="preserve">Specialistų, </w:t>
                  </w:r>
                  <w:r>
                    <w:rPr>
                      <w:szCs w:val="24"/>
                    </w:rPr>
                    <w:t>kurie po</w:t>
                  </w:r>
                  <w:r w:rsidRPr="00000C94">
                    <w:rPr>
                      <w:szCs w:val="24"/>
                    </w:rPr>
                    <w:t xml:space="preserve"> dalyvavimo veiklose įgijo </w:t>
                  </w:r>
                  <w:r>
                    <w:rPr>
                      <w:szCs w:val="24"/>
                    </w:rPr>
                    <w:t>ar</w:t>
                  </w:r>
                  <w:r w:rsidRPr="00000C94">
                    <w:rPr>
                      <w:szCs w:val="24"/>
                    </w:rPr>
                    <w:t xml:space="preserve"> patobulino kvalifikaciją, dalis</w:t>
                  </w:r>
                </w:p>
                <w:p w14:paraId="2B8B1CB1" w14:textId="77777777" w:rsidR="000F1F04" w:rsidRPr="00000C94" w:rsidRDefault="000F1F04" w:rsidP="000F1F04"/>
                <w:p w14:paraId="4E8B3D46" w14:textId="12D8816E" w:rsidR="00370229" w:rsidRPr="008F5F36" w:rsidRDefault="000F1F04" w:rsidP="000F1F04">
                  <w:pPr>
                    <w:jc w:val="both"/>
                    <w:rPr>
                      <w:szCs w:val="24"/>
                    </w:rPr>
                  </w:pPr>
                  <w:r w:rsidRPr="00761225">
                    <w:rPr>
                      <w:szCs w:val="24"/>
                    </w:rPr>
                    <w:t xml:space="preserve">Specialistai, dalyvavę kvalifikacijos tobulinimo </w:t>
                  </w:r>
                  <w:r>
                    <w:rPr>
                      <w:szCs w:val="24"/>
                    </w:rPr>
                    <w:t>ar</w:t>
                  </w:r>
                  <w:r w:rsidRPr="00761225">
                    <w:rPr>
                      <w:szCs w:val="24"/>
                    </w:rPr>
                    <w:t xml:space="preserve"> perkvalifikavimo veiklose</w:t>
                  </w:r>
                </w:p>
              </w:tc>
            </w:tr>
          </w:tbl>
          <w:p w14:paraId="613FBBA4" w14:textId="66FA2CDE" w:rsidR="00732DD9" w:rsidRDefault="00732DD9" w:rsidP="00350DC6">
            <w:pPr>
              <w:jc w:val="both"/>
              <w:rPr>
                <w:szCs w:val="24"/>
              </w:rPr>
            </w:pPr>
            <w:r>
              <w:rPr>
                <w:szCs w:val="24"/>
              </w:rPr>
              <w:t xml:space="preserve">* Sveikatos priežiūros specialistai, nurodyti </w:t>
            </w:r>
            <w:r w:rsidR="0020363C">
              <w:rPr>
                <w:szCs w:val="24"/>
              </w:rPr>
              <w:t xml:space="preserve">Greitosios medicinos pagalbos paslaugų teikimo reikalavimų aprašo, patvirtinto Lietuvos Respublikos sveikatos apsaugos ministro 2007 m. lapkričio </w:t>
            </w:r>
            <w:r w:rsidR="00DB755D">
              <w:rPr>
                <w:szCs w:val="24"/>
              </w:rPr>
              <w:t>6 d. įsakymu Nr. V-895 „Dėl G</w:t>
            </w:r>
            <w:r w:rsidR="00DB755D" w:rsidRPr="00DB755D">
              <w:rPr>
                <w:szCs w:val="24"/>
              </w:rPr>
              <w:t>reitosios medicinos pagalbos paslaugų teikimo organizavimo tvarkos apraš</w:t>
            </w:r>
            <w:r w:rsidR="00DB755D">
              <w:rPr>
                <w:szCs w:val="24"/>
              </w:rPr>
              <w:t>o patvirtinimo“</w:t>
            </w:r>
            <w:r w:rsidR="001F091F">
              <w:rPr>
                <w:szCs w:val="24"/>
              </w:rPr>
              <w:t>, 12.1-12.4 ir 12.7 papunkčiuose.</w:t>
            </w:r>
          </w:p>
          <w:p w14:paraId="34A4A474" w14:textId="5CE2E16D" w:rsidR="009C4965" w:rsidRDefault="00DC585A" w:rsidP="00350DC6">
            <w:pPr>
              <w:jc w:val="both"/>
              <w:rPr>
                <w:szCs w:val="24"/>
              </w:rPr>
            </w:pPr>
            <w:r>
              <w:rPr>
                <w:szCs w:val="24"/>
              </w:rPr>
              <w:t>7.3. Projekto dalyviai pirmąją dalyvavimo veiklose dieną turi pateikti Aprašo 7.2 papunkčio lentelėje n</w:t>
            </w:r>
            <w:r w:rsidR="008033B3" w:rsidRPr="008033B3">
              <w:rPr>
                <w:szCs w:val="24"/>
              </w:rPr>
              <w:t>urodytus projekto dalyvio tinkamumą pagrindžiančius dokumentus</w:t>
            </w:r>
            <w:r w:rsidR="008033B3">
              <w:rPr>
                <w:szCs w:val="24"/>
              </w:rPr>
              <w:t>.</w:t>
            </w:r>
          </w:p>
          <w:p w14:paraId="35C89E6B" w14:textId="3A7B48D0" w:rsidR="0097434A" w:rsidRPr="00A26CA6" w:rsidRDefault="00E86F7B" w:rsidP="00350DC6">
            <w:pPr>
              <w:jc w:val="both"/>
              <w:rPr>
                <w:szCs w:val="24"/>
              </w:rPr>
            </w:pPr>
            <w:r w:rsidRPr="008F5F36">
              <w:rPr>
                <w:szCs w:val="24"/>
              </w:rPr>
              <w:t>7.</w:t>
            </w:r>
            <w:r w:rsidR="008033B3">
              <w:rPr>
                <w:szCs w:val="24"/>
              </w:rPr>
              <w:t>4.</w:t>
            </w:r>
            <w:r w:rsidRPr="008F5F36">
              <w:rPr>
                <w:szCs w:val="24"/>
              </w:rPr>
              <w:t xml:space="preserve"> </w:t>
            </w:r>
            <w:r w:rsidRPr="008F5F36">
              <w:rPr>
                <w:bCs/>
                <w:szCs w:val="24"/>
              </w:rPr>
              <w:t>Projekto vykdytojas privalo įsitikinti projekto dalyvio priklausymu tikslinei grupei.</w:t>
            </w:r>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lastRenderedPageBreak/>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5FB34E66" w14:textId="48639E61" w:rsidR="00E7480A" w:rsidRPr="00177C27" w:rsidRDefault="00E7480A" w:rsidP="00E7480A">
            <w:pPr>
              <w:jc w:val="both"/>
              <w:rPr>
                <w:szCs w:val="24"/>
              </w:rPr>
            </w:pPr>
            <w:r w:rsidRPr="00177C27">
              <w:rPr>
                <w:szCs w:val="24"/>
              </w:rPr>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w:t>
            </w:r>
            <w:r w:rsidR="00BF778C">
              <w:rPr>
                <w:szCs w:val="24"/>
              </w:rPr>
              <w:t xml:space="preserve"> </w:t>
            </w:r>
            <w:r w:rsidRPr="00177C27">
              <w:rPr>
                <w:szCs w:val="24"/>
              </w:rPr>
              <w:t>turi būti atsižvelgiama į Jungtinių Tautų asmenų su negalia teisių konvencijos nuostatas. Neturi būti numatyta projekto įgyvendinimo veiksmų, kurie turėtų neigiamą poveikį HP laikymuisi.</w:t>
            </w:r>
          </w:p>
          <w:p w14:paraId="5980E777" w14:textId="55FC9F19" w:rsidR="00E7480A" w:rsidRPr="00177C27" w:rsidRDefault="00E7480A" w:rsidP="00E7480A">
            <w:pPr>
              <w:jc w:val="both"/>
              <w:rPr>
                <w:szCs w:val="24"/>
              </w:rPr>
            </w:pPr>
            <w:r w:rsidRPr="00177C27">
              <w:rPr>
                <w:szCs w:val="24"/>
                <w:lang w:eastAsia="lt-LT"/>
              </w:rPr>
              <w:t>8.</w:t>
            </w:r>
            <w:r w:rsidRPr="00177C27">
              <w:rPr>
                <w:szCs w:val="24"/>
              </w:rPr>
              <w:t>2. Projekto įgyvendinimo metu turi būti laikomasi klimato ir aplinkos apsaugos standartų,</w:t>
            </w:r>
            <w:r w:rsidR="00EB4E6B">
              <w:rPr>
                <w:szCs w:val="24"/>
              </w:rPr>
              <w:t xml:space="preserve"> </w:t>
            </w:r>
            <w:r w:rsidRPr="00177C27">
              <w:rPr>
                <w:szCs w:val="24"/>
              </w:rPr>
              <w:t xml:space="preserve">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18" w:tgtFrame="_blank" w:history="1">
              <w:r w:rsidRPr="00177C27">
                <w:rPr>
                  <w:szCs w:val="24"/>
                </w:rPr>
                <w:t>(ES) 2020/852</w:t>
              </w:r>
            </w:hyperlink>
            <w:r w:rsidRPr="00177C27">
              <w:rPr>
                <w:szCs w:val="24"/>
              </w:rPr>
              <w:t xml:space="preserve"> dėl sistemos tvariam investavimui palengvinti sukūrimo, kuriuo iš dalies keičiamas Reglamentas </w:t>
            </w:r>
            <w:hyperlink r:id="rId19" w:tgtFrame="_blank" w:history="1">
              <w:r w:rsidRPr="00177C27">
                <w:rPr>
                  <w:szCs w:val="24"/>
                </w:rPr>
                <w:t>(ES) 2019/2088</w:t>
              </w:r>
            </w:hyperlink>
            <w:r w:rsidRPr="00177C27">
              <w:rPr>
                <w:szCs w:val="24"/>
              </w:rPr>
              <w:t>, 17</w:t>
            </w:r>
            <w:r w:rsidR="00EB4E6B">
              <w:rPr>
                <w:szCs w:val="24"/>
              </w:rPr>
              <w:t xml:space="preserve"> </w:t>
            </w:r>
            <w:r w:rsidRPr="00177C27">
              <w:rPr>
                <w:szCs w:val="24"/>
              </w:rPr>
              <w:t>straipsnyje.</w:t>
            </w:r>
            <w:r w:rsidR="00EB4E6B">
              <w:rPr>
                <w:szCs w:val="24"/>
              </w:rPr>
              <w:t xml:space="preserve"> </w:t>
            </w:r>
            <w:r w:rsidRPr="00177C27">
              <w:rPr>
                <w:szCs w:val="24"/>
              </w:rPr>
              <w:t xml:space="preserve">Projekto </w:t>
            </w:r>
            <w:r w:rsidRPr="00177C27">
              <w:rPr>
                <w:szCs w:val="24"/>
              </w:rPr>
              <w:lastRenderedPageBreak/>
              <w:t>atitikties reikšmingos žalos nedarymo HP vertinimo reikalavimai pateikiami Aprašo priede „Projekto atitikties reikšmingos žalos nedarymo horizontaliajam principui vertinimo reikalavimų aprašas“.</w:t>
            </w:r>
          </w:p>
          <w:p w14:paraId="0E5023E4" w14:textId="1198BAC6" w:rsidR="003C51E0" w:rsidRPr="0080469D" w:rsidRDefault="00E7480A" w:rsidP="003C51E0">
            <w:pPr>
              <w:jc w:val="both"/>
              <w:rPr>
                <w:bCs/>
                <w:szCs w:val="24"/>
              </w:rPr>
            </w:pPr>
            <w:r w:rsidRPr="00177C27">
              <w:rPr>
                <w:szCs w:val="24"/>
              </w:rPr>
              <w:t>8.</w:t>
            </w:r>
            <w:r w:rsidR="00EB4E6B">
              <w:rPr>
                <w:szCs w:val="24"/>
              </w:rPr>
              <w:t>3</w:t>
            </w:r>
            <w:r w:rsidRPr="00177C27">
              <w:rPr>
                <w:szCs w:val="24"/>
              </w:rPr>
              <w:t>. Įvertinus Investicijų programos 4.8</w:t>
            </w:r>
            <w:r w:rsidRPr="00177C27">
              <w:rPr>
                <w:szCs w:val="24"/>
                <w:lang w:eastAsia="lt-LT"/>
              </w:rPr>
              <w:t xml:space="preserve"> uždavinio „</w:t>
            </w:r>
            <w:r w:rsidRPr="00177C27">
              <w:rPr>
                <w:szCs w:val="24"/>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177C27">
              <w:rPr>
                <w:szCs w:val="24"/>
                <w:lang w:eastAsia="lt-LT"/>
              </w:rPr>
              <w:t xml:space="preserve">“ </w:t>
            </w:r>
            <w:r w:rsidRPr="00177C27">
              <w:rPr>
                <w:bCs/>
                <w:szCs w:val="24"/>
              </w:rPr>
              <w:t>poveikį šešiems aplinkos veiksniams, nurodytiems</w:t>
            </w:r>
            <w:r w:rsidRPr="00177C27">
              <w:rPr>
                <w:szCs w:val="24"/>
              </w:rPr>
              <w:t xml:space="preserve"> Reglamento (ES) Nr. 2020/852 dėl sistemos tvariam investavimui palengvinti sukūrimo, kuriuo iš dalies keičiamas Reglamentas (ES) 2019/2088, 17 straipsnyje,</w:t>
            </w:r>
            <w:r w:rsidRPr="00177C27">
              <w:rPr>
                <w:bCs/>
                <w:szCs w:val="24"/>
              </w:rPr>
              <w:t xml:space="preserve"> nustatyta, kad </w:t>
            </w:r>
            <w:r w:rsidRPr="00BB7BB8">
              <w:rPr>
                <w:bCs/>
                <w:szCs w:val="24"/>
              </w:rPr>
              <w:t>planuojam</w:t>
            </w:r>
            <w:r w:rsidR="00B953D0" w:rsidRPr="00BB7BB8">
              <w:rPr>
                <w:bCs/>
                <w:szCs w:val="24"/>
              </w:rPr>
              <w:t>os</w:t>
            </w:r>
            <w:r w:rsidRPr="00BB7BB8">
              <w:rPr>
                <w:bCs/>
                <w:szCs w:val="24"/>
              </w:rPr>
              <w:t xml:space="preserve"> įgyvendinti veikl</w:t>
            </w:r>
            <w:r w:rsidR="00B953D0" w:rsidRPr="00BB7BB8">
              <w:rPr>
                <w:bCs/>
                <w:szCs w:val="24"/>
              </w:rPr>
              <w:t>os n</w:t>
            </w:r>
            <w:r w:rsidRPr="00BB7BB8">
              <w:rPr>
                <w:bCs/>
                <w:szCs w:val="24"/>
              </w:rPr>
              <w:t>eturi jokio poveikio visiems šešiems aplinkos tikslams arba numatomas j</w:t>
            </w:r>
            <w:r w:rsidR="00B953D0" w:rsidRPr="00BB7BB8">
              <w:rPr>
                <w:bCs/>
                <w:szCs w:val="24"/>
              </w:rPr>
              <w:t>ų</w:t>
            </w:r>
            <w:r w:rsidRPr="00BB7BB8">
              <w:rPr>
                <w:bCs/>
                <w:szCs w:val="24"/>
              </w:rPr>
              <w:t xml:space="preserve"> poveikis yra nereikšmingas, t. y. nedaro tiesioginio ir pirminio netiesioginio poveikio per visą gyvavimo ciklą, atsižvelgiant į j</w:t>
            </w:r>
            <w:r w:rsidR="00D61FAB" w:rsidRPr="00BB7BB8">
              <w:rPr>
                <w:bCs/>
                <w:szCs w:val="24"/>
              </w:rPr>
              <w:t>ų</w:t>
            </w:r>
            <w:r w:rsidRPr="00BB7BB8">
              <w:rPr>
                <w:bCs/>
                <w:szCs w:val="24"/>
              </w:rPr>
              <w:t xml:space="preserve"> pobūdį, ir todėl laikoma, kad </w:t>
            </w:r>
            <w:r w:rsidR="00BB7BB8" w:rsidRPr="00BB7BB8">
              <w:rPr>
                <w:bCs/>
                <w:szCs w:val="24"/>
              </w:rPr>
              <w:t xml:space="preserve">jos </w:t>
            </w:r>
            <w:r w:rsidRPr="00BB7BB8">
              <w:rPr>
                <w:bCs/>
                <w:szCs w:val="24"/>
              </w:rPr>
              <w:t>atitinka reikšmingos žalos nedarymo principą.</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3AEF2D59" w14:textId="77777777" w:rsidR="004E5619" w:rsidRPr="00EA4AF7" w:rsidRDefault="004E5619" w:rsidP="004E5619">
            <w:pPr>
              <w:jc w:val="both"/>
              <w:rPr>
                <w:color w:val="212529"/>
              </w:rPr>
            </w:pPr>
            <w:r w:rsidRPr="00EA4AF7">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54D9479E" w14:textId="226B2066" w:rsidR="00EB0F8F" w:rsidRPr="004E5619" w:rsidRDefault="004E5619" w:rsidP="00350DC6">
            <w:pPr>
              <w:jc w:val="both"/>
              <w:rPr>
                <w:sz w:val="22"/>
                <w:szCs w:val="22"/>
              </w:rPr>
            </w:pPr>
            <w:r w:rsidRPr="00EA4AF7">
              <w:rPr>
                <w:color w:val="212529"/>
              </w:rPr>
              <w:t>Projektuose neturi būti numatyta veiksmų, kurie galėtų riboti ar pažeisti Chartijoje numatytas pagrindines teises.</w:t>
            </w:r>
          </w:p>
        </w:tc>
      </w:tr>
      <w:tr w:rsidR="00016523" w14:paraId="0419DB28" w14:textId="77777777" w:rsidTr="009D596A">
        <w:tc>
          <w:tcPr>
            <w:tcW w:w="15134" w:type="dxa"/>
          </w:tcPr>
          <w:p w14:paraId="79887C6A" w14:textId="2570CDE7" w:rsidR="00016523" w:rsidRPr="006C3A40" w:rsidRDefault="00016523" w:rsidP="00016523">
            <w:pPr>
              <w:jc w:val="both"/>
              <w:rPr>
                <w:i/>
                <w:szCs w:val="24"/>
              </w:rPr>
            </w:pPr>
            <w:r w:rsidRPr="006C3A40">
              <w:rPr>
                <w:b/>
                <w:bCs/>
                <w:szCs w:val="24"/>
              </w:rPr>
              <w:t>9</w:t>
            </w:r>
            <w:r w:rsidRPr="006C3A40">
              <w:rPr>
                <w:b/>
                <w:bCs/>
                <w:szCs w:val="24"/>
                <w:vertAlign w:val="superscript"/>
              </w:rPr>
              <w:t>1</w:t>
            </w:r>
            <w:r w:rsidRPr="006C3A40">
              <w:rPr>
                <w:b/>
                <w:bCs/>
                <w:szCs w:val="24"/>
              </w:rPr>
              <w:t xml:space="preserve">. </w:t>
            </w:r>
            <w:r w:rsidRPr="006C3A40">
              <w:rPr>
                <w:b/>
                <w:bCs/>
                <w:iCs/>
                <w:szCs w:val="24"/>
              </w:rPr>
              <w:t xml:space="preserve">Projekto prisidėjimas prie Europos Sąjungos Baltijos jūros regiono strategijos įgyvendinimo </w:t>
            </w:r>
          </w:p>
        </w:tc>
      </w:tr>
      <w:tr w:rsidR="00016523" w14:paraId="49DF892E" w14:textId="77777777" w:rsidTr="009D596A">
        <w:tc>
          <w:tcPr>
            <w:tcW w:w="15134" w:type="dxa"/>
          </w:tcPr>
          <w:p w14:paraId="0F79AC9C" w14:textId="11ED9D20" w:rsidR="00016523" w:rsidRPr="006C3A40" w:rsidRDefault="00BF460B" w:rsidP="00BF460B">
            <w:pPr>
              <w:jc w:val="both"/>
              <w:rPr>
                <w:i/>
                <w:szCs w:val="24"/>
              </w:rPr>
            </w:pPr>
            <w:r w:rsidRPr="006C3A40">
              <w:rPr>
                <w:szCs w:val="24"/>
              </w:rPr>
              <w:t>Netaikoma</w:t>
            </w:r>
          </w:p>
        </w:tc>
      </w:tr>
      <w:tr w:rsidR="00016523" w14:paraId="411A6EC1" w14:textId="77777777" w:rsidTr="009D596A">
        <w:tc>
          <w:tcPr>
            <w:tcW w:w="15134" w:type="dxa"/>
          </w:tcPr>
          <w:p w14:paraId="644EE0FE" w14:textId="3C33BF35" w:rsidR="00016523" w:rsidRPr="006C3A40" w:rsidRDefault="00016523" w:rsidP="00016523">
            <w:pPr>
              <w:rPr>
                <w:b/>
                <w:szCs w:val="24"/>
              </w:rPr>
            </w:pPr>
            <w:r w:rsidRPr="006C3A40">
              <w:rPr>
                <w:b/>
                <w:szCs w:val="24"/>
              </w:rPr>
              <w:t>10. Apskritis, kurioje gali būti įgyvendinami projektai</w:t>
            </w:r>
          </w:p>
        </w:tc>
      </w:tr>
      <w:tr w:rsidR="00016523" w14:paraId="5D536B2D" w14:textId="77777777" w:rsidTr="009D596A">
        <w:tc>
          <w:tcPr>
            <w:tcW w:w="15134" w:type="dxa"/>
          </w:tcPr>
          <w:p w14:paraId="2E17ACF8" w14:textId="55E5C93A" w:rsidR="00016523" w:rsidRPr="006C3A40" w:rsidRDefault="00FD30E4" w:rsidP="00016523">
            <w:pPr>
              <w:jc w:val="both"/>
              <w:rPr>
                <w:szCs w:val="24"/>
              </w:rPr>
            </w:pPr>
            <w:r w:rsidRPr="006C3A40">
              <w:rPr>
                <w:szCs w:val="24"/>
              </w:rPr>
              <w:t>Netaikoma</w:t>
            </w:r>
          </w:p>
        </w:tc>
      </w:tr>
      <w:tr w:rsidR="00016523" w14:paraId="0DF7DED1" w14:textId="77777777" w:rsidTr="009D596A">
        <w:tc>
          <w:tcPr>
            <w:tcW w:w="15134" w:type="dxa"/>
          </w:tcPr>
          <w:p w14:paraId="64438951" w14:textId="7C902E1B" w:rsidR="00016523" w:rsidRPr="006C3A40" w:rsidRDefault="00016523" w:rsidP="00016523">
            <w:pPr>
              <w:jc w:val="both"/>
              <w:rPr>
                <w:b/>
                <w:szCs w:val="24"/>
              </w:rPr>
            </w:pPr>
            <w:r w:rsidRPr="006C3A40">
              <w:rPr>
                <w:b/>
                <w:szCs w:val="24"/>
              </w:rPr>
              <w:t>11. Reikalavimai valstybės pagalbai (kurie nėra nurodyti kituose Aprašo punktuose)</w:t>
            </w:r>
          </w:p>
        </w:tc>
      </w:tr>
      <w:tr w:rsidR="009F40C5" w14:paraId="5B77D7F9" w14:textId="77777777" w:rsidTr="009A4257">
        <w:tc>
          <w:tcPr>
            <w:tcW w:w="15134" w:type="dxa"/>
          </w:tcPr>
          <w:p w14:paraId="3DCC236D" w14:textId="04FD2403" w:rsidR="009F40C5" w:rsidRPr="00177C27" w:rsidRDefault="00353F29" w:rsidP="006C3A40">
            <w:pPr>
              <w:jc w:val="both"/>
              <w:rPr>
                <w:i/>
                <w:iCs/>
                <w:szCs w:val="24"/>
              </w:rPr>
            </w:pPr>
            <w:r w:rsidRPr="00177C27">
              <w:rPr>
                <w:szCs w:val="24"/>
              </w:rPr>
              <w:t xml:space="preserve">Pagal Aprašą valstybės pagalba, kaip ji apibrėžta Sutarties dėl Europos Sąjungos veikimo 107 straipsnyje, ir </w:t>
            </w:r>
            <w:r w:rsidRPr="00177C27">
              <w:rPr>
                <w:i/>
                <w:iCs/>
                <w:szCs w:val="24"/>
              </w:rPr>
              <w:t>de minimis</w:t>
            </w:r>
            <w:r w:rsidRPr="00177C27">
              <w:rPr>
                <w:szCs w:val="24"/>
              </w:rPr>
              <w:t xml:space="preserve"> pagalba, kuri atitinka 2013 m. gruodžio 1</w:t>
            </w:r>
            <w:r w:rsidR="001A2620" w:rsidRPr="00177C27">
              <w:rPr>
                <w:szCs w:val="24"/>
              </w:rPr>
              <w:t>3</w:t>
            </w:r>
            <w:r w:rsidRPr="00177C27">
              <w:rPr>
                <w:szCs w:val="24"/>
              </w:rPr>
              <w:t xml:space="preserve"> d. Komisijos reglamento (ES) Nr. </w:t>
            </w:r>
            <w:hyperlink r:id="rId20" w:tgtFrame="_blank" w:history="1">
              <w:r w:rsidR="000033FE" w:rsidRPr="00177C27">
                <w:rPr>
                  <w:szCs w:val="24"/>
                </w:rPr>
                <w:t>2023/2831</w:t>
              </w:r>
            </w:hyperlink>
            <w:r w:rsidR="000033FE" w:rsidRPr="00177C27">
              <w:rPr>
                <w:szCs w:val="24"/>
              </w:rPr>
              <w:t xml:space="preserve"> dėl Sutarties dėl Europos Sąjungos veikimo 107 ir 108 straipsnių taikymo „de minimis“ pagalbai</w:t>
            </w:r>
            <w:r w:rsidR="00436E1C" w:rsidRPr="00177C27">
              <w:rPr>
                <w:szCs w:val="24"/>
              </w:rPr>
              <w:t xml:space="preserve"> </w:t>
            </w:r>
            <w:r w:rsidRPr="00177C27">
              <w:rPr>
                <w:szCs w:val="24"/>
              </w:rPr>
              <w:t>nuostatas, neteikiama.</w:t>
            </w:r>
          </w:p>
        </w:tc>
      </w:tr>
      <w:tr w:rsidR="00016523" w14:paraId="7D53C4A6" w14:textId="77777777" w:rsidTr="009D596A">
        <w:tc>
          <w:tcPr>
            <w:tcW w:w="15134" w:type="dxa"/>
          </w:tcPr>
          <w:p w14:paraId="1FA56152" w14:textId="1FBA46F0" w:rsidR="00016523" w:rsidRPr="001A6ED3" w:rsidRDefault="00016523" w:rsidP="00016523">
            <w:pPr>
              <w:ind w:left="426" w:hanging="426"/>
              <w:jc w:val="both"/>
              <w:rPr>
                <w:bCs/>
                <w:szCs w:val="24"/>
              </w:rPr>
            </w:pPr>
            <w:r w:rsidRPr="009A4780">
              <w:rPr>
                <w:b/>
                <w:szCs w:val="24"/>
              </w:rPr>
              <w:t>12</w:t>
            </w:r>
            <w:r w:rsidRPr="001A6ED3">
              <w:rPr>
                <w:bCs/>
                <w:szCs w:val="24"/>
              </w:rPr>
              <w:t xml:space="preserve">. </w:t>
            </w:r>
            <w:r w:rsidRPr="006010DA">
              <w:rPr>
                <w:b/>
                <w:szCs w:val="24"/>
              </w:rPr>
              <w:t>Projektų atrankos kriterijai</w:t>
            </w:r>
          </w:p>
          <w:p w14:paraId="269355EA" w14:textId="3986627A"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1D4C8D0E" w14:textId="77777777" w:rsidTr="009D596A">
        <w:trPr>
          <w:trHeight w:val="309"/>
        </w:trPr>
        <w:tc>
          <w:tcPr>
            <w:tcW w:w="15134" w:type="dxa"/>
          </w:tcPr>
          <w:p w14:paraId="27D5D642" w14:textId="76F16440" w:rsidR="00016523" w:rsidRPr="001A6ED3" w:rsidRDefault="00016523" w:rsidP="00016523">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p w14:paraId="518959F2" w14:textId="3BE29461" w:rsidR="00016523" w:rsidRDefault="00BB1FFE" w:rsidP="00016523">
            <w:pPr>
              <w:jc w:val="both"/>
              <w:rPr>
                <w:i/>
                <w:sz w:val="22"/>
                <w:szCs w:val="22"/>
              </w:rPr>
            </w:pPr>
            <w:r>
              <w:t>Netaikoma</w:t>
            </w:r>
          </w:p>
        </w:tc>
      </w:tr>
      <w:tr w:rsidR="00016523" w14:paraId="0B3B981D" w14:textId="77777777" w:rsidTr="009D596A">
        <w:tc>
          <w:tcPr>
            <w:tcW w:w="15134" w:type="dxa"/>
          </w:tcPr>
          <w:p w14:paraId="77DD98CB" w14:textId="25B351E2" w:rsidR="00016523" w:rsidRPr="001A6ED3" w:rsidRDefault="00016523" w:rsidP="00016523">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016523" w14:paraId="318D32D0" w14:textId="77777777" w:rsidTr="00177C27">
        <w:trPr>
          <w:trHeight w:val="249"/>
        </w:trPr>
        <w:tc>
          <w:tcPr>
            <w:tcW w:w="15134" w:type="dxa"/>
          </w:tcPr>
          <w:p w14:paraId="08474776" w14:textId="08C2773A" w:rsidR="00016523" w:rsidRPr="00177C27" w:rsidRDefault="00177C27" w:rsidP="00177C27">
            <w:pPr>
              <w:jc w:val="both"/>
              <w:rPr>
                <w:i/>
                <w:szCs w:val="24"/>
              </w:rPr>
            </w:pPr>
            <w:r w:rsidRPr="00177C27">
              <w:rPr>
                <w:szCs w:val="24"/>
              </w:rPr>
              <w:t>Netaikoma.</w:t>
            </w:r>
          </w:p>
        </w:tc>
      </w:tr>
      <w:tr w:rsidR="00016523" w14:paraId="76E350FC" w14:textId="77777777" w:rsidTr="009D596A">
        <w:tc>
          <w:tcPr>
            <w:tcW w:w="15134" w:type="dxa"/>
          </w:tcPr>
          <w:p w14:paraId="10E33134" w14:textId="2D50DC41" w:rsidR="00016523" w:rsidRPr="006010DA" w:rsidRDefault="00016523" w:rsidP="00016523">
            <w:pPr>
              <w:rPr>
                <w:b/>
                <w:szCs w:val="24"/>
              </w:rPr>
            </w:pPr>
            <w:r w:rsidRPr="006010DA">
              <w:rPr>
                <w:b/>
                <w:szCs w:val="24"/>
              </w:rPr>
              <w:t>15. Kiti reikalavimai</w:t>
            </w:r>
          </w:p>
        </w:tc>
      </w:tr>
      <w:tr w:rsidR="00016523" w14:paraId="2A47AD37" w14:textId="77777777" w:rsidTr="009D596A">
        <w:tc>
          <w:tcPr>
            <w:tcW w:w="15134" w:type="dxa"/>
          </w:tcPr>
          <w:p w14:paraId="6D5D2B01" w14:textId="3E17100A" w:rsidR="00016523" w:rsidRPr="00432CB8" w:rsidRDefault="005134ED" w:rsidP="004A2156">
            <w:pPr>
              <w:tabs>
                <w:tab w:val="left" w:pos="1134"/>
              </w:tabs>
              <w:jc w:val="both"/>
              <w:rPr>
                <w:i/>
                <w:szCs w:val="24"/>
              </w:rPr>
            </w:pPr>
            <w:r>
              <w:rPr>
                <w:szCs w:val="24"/>
              </w:rPr>
              <w:t>Netaikoma</w:t>
            </w:r>
          </w:p>
        </w:tc>
      </w:tr>
    </w:tbl>
    <w:p w14:paraId="066870B5" w14:textId="77777777" w:rsidR="00AE4EF5" w:rsidRDefault="00AE4EF5" w:rsidP="00253511">
      <w:pPr>
        <w:jc w:val="center"/>
        <w:rPr>
          <w:b/>
          <w:szCs w:val="24"/>
        </w:rPr>
      </w:pPr>
    </w:p>
    <w:p w14:paraId="562F9F87" w14:textId="41A8DE64" w:rsidR="00253511" w:rsidRPr="00253511" w:rsidRDefault="00253511" w:rsidP="00253511">
      <w:pPr>
        <w:jc w:val="center"/>
        <w:rPr>
          <w:b/>
          <w:szCs w:val="24"/>
        </w:rPr>
      </w:pPr>
      <w:r w:rsidRPr="00253511">
        <w:rPr>
          <w:b/>
          <w:szCs w:val="24"/>
        </w:rPr>
        <w:lastRenderedPageBreak/>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CD5EFDE" w14:textId="1551BBE6" w:rsidR="000D4719" w:rsidRPr="00534646" w:rsidRDefault="00B75333" w:rsidP="00B75333">
            <w:pPr>
              <w:jc w:val="both"/>
              <w:rPr>
                <w:szCs w:val="24"/>
              </w:rPr>
            </w:pPr>
            <w:r w:rsidRPr="00534646">
              <w:rPr>
                <w:szCs w:val="24"/>
              </w:rPr>
              <w:t xml:space="preserve">16.1. </w:t>
            </w:r>
            <w:r w:rsidR="000D4719" w:rsidRPr="00534646">
              <w:rPr>
                <w:szCs w:val="24"/>
              </w:rPr>
              <w:t>Išlaidų tinkamumo finansuoti reikalavimai nustatyti PAFT VII skyriuje „Projektų išlaidų reikalavimai“ ir Rekomendacijose dėl projektų išlaidų atitikties Europos Sąjungos fondų reikalavimams, patvirtintose VšĮ Centrinės projektų valdymo agentūros direktoriaus 202</w:t>
            </w:r>
            <w:r w:rsidR="001E5292">
              <w:rPr>
                <w:szCs w:val="24"/>
              </w:rPr>
              <w:t>5</w:t>
            </w:r>
            <w:r w:rsidR="000D4719" w:rsidRPr="00534646">
              <w:rPr>
                <w:szCs w:val="24"/>
              </w:rPr>
              <w:t xml:space="preserve"> m. </w:t>
            </w:r>
            <w:r w:rsidR="001E5292">
              <w:rPr>
                <w:szCs w:val="24"/>
              </w:rPr>
              <w:t>rugpjūčio</w:t>
            </w:r>
            <w:r w:rsidR="00792DA1">
              <w:rPr>
                <w:szCs w:val="24"/>
              </w:rPr>
              <w:t xml:space="preserve"> 13</w:t>
            </w:r>
            <w:r w:rsidR="000D4719" w:rsidRPr="00534646">
              <w:rPr>
                <w:szCs w:val="24"/>
              </w:rPr>
              <w:t xml:space="preserve"> d. įsakymu Nr.</w:t>
            </w:r>
            <w:r w:rsidR="00A00D0A" w:rsidRPr="00534646">
              <w:rPr>
                <w:szCs w:val="24"/>
              </w:rPr>
              <w:t> </w:t>
            </w:r>
            <w:r w:rsidR="000D4719" w:rsidRPr="00534646">
              <w:rPr>
                <w:szCs w:val="24"/>
              </w:rPr>
              <w:t>202</w:t>
            </w:r>
            <w:r w:rsidR="00792DA1">
              <w:rPr>
                <w:szCs w:val="24"/>
              </w:rPr>
              <w:t>5</w:t>
            </w:r>
            <w:r w:rsidR="000D4719" w:rsidRPr="00534646">
              <w:rPr>
                <w:szCs w:val="24"/>
              </w:rPr>
              <w:t>/8-</w:t>
            </w:r>
            <w:r w:rsidR="00792DA1">
              <w:rPr>
                <w:szCs w:val="24"/>
              </w:rPr>
              <w:t>357</w:t>
            </w:r>
            <w:r w:rsidR="000D4719" w:rsidRPr="00534646">
              <w:rPr>
                <w:szCs w:val="24"/>
              </w:rPr>
              <w:t xml:space="preserve"> (https://www.esinvesticijos.lt/dokumentai/rekomendacijos-del-projektu-islaidu-atitikties-europos-sajungos-fondu-reikalavimams).</w:t>
            </w:r>
          </w:p>
          <w:p w14:paraId="4F6A7F1A" w14:textId="77777777" w:rsidR="00B75333" w:rsidRPr="00534646" w:rsidRDefault="00B75333" w:rsidP="00B75333">
            <w:pPr>
              <w:jc w:val="both"/>
              <w:rPr>
                <w:szCs w:val="24"/>
              </w:rPr>
            </w:pPr>
            <w:r w:rsidRPr="00534646">
              <w:rPr>
                <w:szCs w:val="24"/>
              </w:rPr>
              <w:t>16.2. Projekto vykdytojui, vadovaujantis PAFT numatytomis sąlygomis, gali būti mokamas avansas.</w:t>
            </w:r>
          </w:p>
          <w:p w14:paraId="439AD95E" w14:textId="77777777" w:rsidR="00B75333" w:rsidRPr="00534646" w:rsidRDefault="00B75333" w:rsidP="00B75333">
            <w:pPr>
              <w:jc w:val="both"/>
              <w:rPr>
                <w:szCs w:val="24"/>
              </w:rPr>
            </w:pPr>
            <w:r w:rsidRPr="00534646">
              <w:rPr>
                <w:szCs w:val="24"/>
              </w:rPr>
              <w:t>16.3. Projekto išlaidos projekto įgyvendinimo metu apmokamos išlaidų kompensavimo būdu projekto vykdytojui deklaruojant patirtas ir apmokėtas išlaidas, supaprastintai apmokamas išlaidas arba kartu derinant šias abi apmokėjimo formas.</w:t>
            </w:r>
          </w:p>
          <w:p w14:paraId="419CA8F1" w14:textId="3A44ADAE" w:rsidR="00CE6649" w:rsidRPr="00534646" w:rsidRDefault="006A7FC8" w:rsidP="00B75333">
            <w:pPr>
              <w:jc w:val="both"/>
              <w:rPr>
                <w:szCs w:val="24"/>
              </w:rPr>
            </w:pPr>
            <w:r w:rsidRPr="00534646">
              <w:rPr>
                <w:szCs w:val="24"/>
              </w:rPr>
              <w:t xml:space="preserve">16.4. </w:t>
            </w:r>
            <w:r w:rsidR="00CE6649" w:rsidRPr="00534646">
              <w:rPr>
                <w:szCs w:val="24"/>
              </w:rPr>
              <w:t>Projektui taikomi supaprastinti išlaidų dydžiai, kurie nurodyti Aprašo 17 punkte „Projektų veiklų ir jungtinio projekto projektų įgyvendinimui taikomi supaprastintai apmokamų išlaidų dydžiai“.</w:t>
            </w:r>
          </w:p>
          <w:p w14:paraId="4310B2F8" w14:textId="0B6FAC21" w:rsidR="00A302B5" w:rsidRPr="00534646" w:rsidRDefault="006A7FC8" w:rsidP="00A302B5">
            <w:pPr>
              <w:pStyle w:val="Betarp"/>
              <w:jc w:val="both"/>
              <w:rPr>
                <w:szCs w:val="24"/>
              </w:rPr>
            </w:pPr>
            <w:r w:rsidRPr="00534646">
              <w:rPr>
                <w:szCs w:val="24"/>
              </w:rPr>
              <w:t xml:space="preserve">16.5. </w:t>
            </w:r>
            <w:r w:rsidR="00D91939" w:rsidRPr="00534646">
              <w:rPr>
                <w:szCs w:val="24"/>
              </w:rPr>
              <w:t>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r w:rsidR="00A302B5" w:rsidRPr="00534646">
              <w:rPr>
                <w:szCs w:val="24"/>
              </w:rPr>
              <w:t xml:space="preserve"> Valstybės tarnautojų, biudžetinių įstaigų darbuotojų darbo užmokesčio valandinis įkainis turi būti apskaičiuotas vadovaujantis nacionaliniais teisės aktais, reglamentuojančiais tokių darbuotojų darbo užmokesčio apskaičiavimą;</w:t>
            </w:r>
          </w:p>
          <w:p w14:paraId="3F83CB6B" w14:textId="279E6698" w:rsidR="00C52FF6" w:rsidRPr="00534646" w:rsidRDefault="00C52FF6" w:rsidP="00C52FF6">
            <w:pPr>
              <w:pStyle w:val="Betarp"/>
              <w:jc w:val="both"/>
              <w:rPr>
                <w:szCs w:val="24"/>
              </w:rPr>
            </w:pPr>
            <w:r w:rsidRPr="00534646">
              <w:rPr>
                <w:szCs w:val="24"/>
              </w:rPr>
              <w:t>16.6.</w:t>
            </w:r>
            <w:r w:rsidRPr="00534646">
              <w:rPr>
                <w:bCs/>
                <w:szCs w:val="24"/>
              </w:rPr>
              <w:t xml:space="preserve"> Projekto vykdytojas teikia administruojančiajai institucijai informaciją apie ESF+ projekto dalyvius vadovaudamasis PAFT IV skyriaus 6 skirsniu ir Projekto dalyvių informacijos administravimo instrukcija, </w:t>
            </w:r>
            <w:r w:rsidR="00420572" w:rsidRPr="00534646">
              <w:rPr>
                <w:szCs w:val="24"/>
              </w:rPr>
              <w:t>kuriai pritarta Tarpinstitucinės darbo grupės, sudarytos Lietuvos Respublikos finansų ministro 2021 m.  birželio 11 d.  įsakymu Nr. 1K-219 „Dėl tarpinstitucinės darbo grupės sudarymo“</w:t>
            </w:r>
            <w:r w:rsidR="009F0E66" w:rsidRPr="00534646">
              <w:rPr>
                <w:szCs w:val="24"/>
              </w:rPr>
              <w:t>,</w:t>
            </w:r>
            <w:r w:rsidR="00420572" w:rsidRPr="00534646">
              <w:rPr>
                <w:szCs w:val="24"/>
              </w:rPr>
              <w:t xml:space="preserve"> 2025 m. </w:t>
            </w:r>
            <w:r w:rsidR="00F824A9">
              <w:rPr>
                <w:szCs w:val="24"/>
              </w:rPr>
              <w:t>rug</w:t>
            </w:r>
            <w:r w:rsidR="008A4830">
              <w:rPr>
                <w:szCs w:val="24"/>
              </w:rPr>
              <w:t>pjūčio 29</w:t>
            </w:r>
            <w:r w:rsidR="00420572" w:rsidRPr="00534646">
              <w:rPr>
                <w:szCs w:val="24"/>
              </w:rPr>
              <w:t xml:space="preserve"> d. posėdžio protokolu Nr. 2</w:t>
            </w:r>
            <w:r w:rsidR="008A4830">
              <w:rPr>
                <w:szCs w:val="24"/>
              </w:rPr>
              <w:t>9</w:t>
            </w:r>
            <w:r w:rsidR="00420572" w:rsidRPr="00534646">
              <w:rPr>
                <w:szCs w:val="24"/>
              </w:rPr>
              <w:t xml:space="preserve"> </w:t>
            </w:r>
            <w:r w:rsidRPr="00534646">
              <w:rPr>
                <w:bCs/>
                <w:szCs w:val="24"/>
              </w:rPr>
              <w:t>(https://2021.esinvesticijos.lt/dokumentai/projekto-dalyviu-informacijos-administravimo-instrukcija).</w:t>
            </w:r>
          </w:p>
          <w:p w14:paraId="4E623DC7" w14:textId="3D4644CA" w:rsidR="00C52FF6" w:rsidRPr="00534646" w:rsidRDefault="00B75333" w:rsidP="00C52FF6">
            <w:pPr>
              <w:jc w:val="both"/>
              <w:rPr>
                <w:bCs/>
                <w:szCs w:val="24"/>
              </w:rPr>
            </w:pPr>
            <w:r w:rsidRPr="00534646">
              <w:rPr>
                <w:bCs/>
                <w:szCs w:val="24"/>
              </w:rPr>
              <w:t xml:space="preserve">16.7. </w:t>
            </w:r>
            <w:r w:rsidR="00C52FF6" w:rsidRPr="00534646">
              <w:rPr>
                <w:bCs/>
                <w:szCs w:val="24"/>
              </w:rPr>
              <w:t xml:space="preserve">Pagal Aprašą netinkamos finansuoti projekto lėšomis išlaidos nustatytos PAFT VII skyriaus „Projektų išlaidų reikalavimai“ 3 skirsnyje „Netinkamos finansuoti išlaidos“. Be kitų šiame skirsnyje nurodytų reikalavimų, </w:t>
            </w:r>
            <w:r w:rsidR="00CA50CE" w:rsidRPr="00534646">
              <w:rPr>
                <w:bCs/>
                <w:szCs w:val="24"/>
              </w:rPr>
              <w:t>netinkamos išlaidos taip pat yra</w:t>
            </w:r>
            <w:r w:rsidR="00156576" w:rsidRPr="00534646">
              <w:rPr>
                <w:bCs/>
                <w:szCs w:val="24"/>
              </w:rPr>
              <w:t>:</w:t>
            </w:r>
          </w:p>
          <w:p w14:paraId="29E8D85B" w14:textId="22C8C030" w:rsidR="00C52FF6" w:rsidRPr="00534646" w:rsidRDefault="00C52FF6" w:rsidP="00C52FF6">
            <w:pPr>
              <w:jc w:val="both"/>
              <w:rPr>
                <w:bCs/>
                <w:szCs w:val="24"/>
              </w:rPr>
            </w:pPr>
            <w:r w:rsidRPr="00534646">
              <w:rPr>
                <w:bCs/>
                <w:szCs w:val="24"/>
              </w:rPr>
              <w:t>16.7.1. naudojamo ilgalaikio turto nusidėvėjimo (amortizacijos) sąnaudos;</w:t>
            </w:r>
          </w:p>
          <w:p w14:paraId="6AEF4665" w14:textId="77777777" w:rsidR="00F3028D" w:rsidRPr="00534646" w:rsidRDefault="00C52FF6" w:rsidP="00C52FF6">
            <w:pPr>
              <w:jc w:val="both"/>
              <w:rPr>
                <w:bCs/>
                <w:szCs w:val="24"/>
              </w:rPr>
            </w:pPr>
            <w:r w:rsidRPr="00534646">
              <w:rPr>
                <w:bCs/>
                <w:szCs w:val="24"/>
              </w:rPr>
              <w:t>16.</w:t>
            </w:r>
            <w:r w:rsidR="00E501FE" w:rsidRPr="00534646">
              <w:rPr>
                <w:bCs/>
                <w:szCs w:val="24"/>
              </w:rPr>
              <w:t>7.</w:t>
            </w:r>
            <w:r w:rsidRPr="00534646">
              <w:rPr>
                <w:bCs/>
                <w:szCs w:val="24"/>
              </w:rPr>
              <w:t>2. nepiniginis projekto vykdytojo / partnerio įnašas</w:t>
            </w:r>
            <w:r w:rsidR="00F3028D" w:rsidRPr="00534646">
              <w:rPr>
                <w:bCs/>
                <w:szCs w:val="24"/>
              </w:rPr>
              <w:t>;</w:t>
            </w:r>
          </w:p>
          <w:p w14:paraId="38E82AB4" w14:textId="77777777" w:rsidR="00236329" w:rsidRPr="00534646" w:rsidRDefault="00B75333" w:rsidP="002806BD">
            <w:pPr>
              <w:jc w:val="both"/>
              <w:rPr>
                <w:szCs w:val="24"/>
              </w:rPr>
            </w:pPr>
            <w:r w:rsidRPr="00534646">
              <w:rPr>
                <w:bCs/>
                <w:szCs w:val="24"/>
              </w:rPr>
              <w:t xml:space="preserve">16.8. </w:t>
            </w:r>
            <w:r w:rsidR="00E501FE" w:rsidRPr="00534646">
              <w:rPr>
                <w:szCs w:val="24"/>
              </w:rPr>
              <w:t>Darbo užmokesčio išlaidos tinkamos finansuoti esamiems įstaigų darbuotojams tik tuo atveju, jei darbo užmokestis mokamas už papildomų funkcijų ar užduočių, nenustatytų pareigybės aprašyme, vykdymą.</w:t>
            </w:r>
          </w:p>
          <w:p w14:paraId="5DE437C5" w14:textId="2D64AAD6" w:rsidR="002806BD" w:rsidRPr="00534646" w:rsidRDefault="002806BD" w:rsidP="00992532">
            <w:pPr>
              <w:jc w:val="both"/>
              <w:rPr>
                <w:szCs w:val="24"/>
              </w:rPr>
            </w:pPr>
            <w:r w:rsidRPr="00534646">
              <w:rPr>
                <w:szCs w:val="24"/>
              </w:rPr>
              <w:t xml:space="preserve">16.9. </w:t>
            </w:r>
            <w:r w:rsidR="00992532" w:rsidRPr="00534646">
              <w:rPr>
                <w:szCs w:val="24"/>
              </w:rPr>
              <w:t>Kryžminis finansavimas netaikomas.</w:t>
            </w:r>
          </w:p>
        </w:tc>
      </w:tr>
    </w:tbl>
    <w:p w14:paraId="2D9405E8" w14:textId="77777777" w:rsidR="00253511" w:rsidRDefault="00253511" w:rsidP="00253511">
      <w:pPr>
        <w:jc w:val="center"/>
        <w:rPr>
          <w:b/>
          <w:szCs w:val="24"/>
        </w:rPr>
      </w:pPr>
    </w:p>
    <w:p w14:paraId="204DA816" w14:textId="15F6AFAF"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0D60E68C" w14:textId="77777777" w:rsidR="00BB1FFE" w:rsidRPr="00BB1FFE" w:rsidRDefault="00BB1FF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098"/>
              <w:gridCol w:w="2410"/>
              <w:gridCol w:w="2835"/>
              <w:gridCol w:w="5242"/>
            </w:tblGrid>
            <w:tr w:rsidR="00EB0F8F" w14:paraId="2CE82EE1" w14:textId="77777777" w:rsidTr="006C3A40">
              <w:tc>
                <w:tcPr>
                  <w:tcW w:w="14898"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385F15" w:rsidRDefault="00C222C1">
                  <w:pPr>
                    <w:jc w:val="both"/>
                    <w:rPr>
                      <w:b/>
                      <w:bCs/>
                      <w:sz w:val="22"/>
                      <w:szCs w:val="22"/>
                    </w:rPr>
                  </w:pPr>
                  <w:r w:rsidRPr="00385F15">
                    <w:rPr>
                      <w:rFonts w:ascii="MS Gothic" w:eastAsia="MS Gothic" w:hAnsi="MS Gothic" w:cs="MS Gothic"/>
                      <w:b/>
                      <w:bCs/>
                      <w:sz w:val="22"/>
                      <w:szCs w:val="22"/>
                    </w:rPr>
                    <w:t>☐</w:t>
                  </w:r>
                  <w:r w:rsidRPr="00385F15">
                    <w:rPr>
                      <w:b/>
                      <w:bCs/>
                      <w:sz w:val="22"/>
                      <w:szCs w:val="22"/>
                    </w:rPr>
                    <w:t xml:space="preserve"> Indeksuojama</w:t>
                  </w:r>
                </w:p>
                <w:p w14:paraId="61705134" w14:textId="7E62EF34" w:rsidR="00EB0F8F" w:rsidRPr="006010DA" w:rsidRDefault="00597836">
                  <w:pPr>
                    <w:jc w:val="both"/>
                    <w:rPr>
                      <w:b/>
                      <w:bCs/>
                      <w:sz w:val="22"/>
                      <w:szCs w:val="22"/>
                    </w:rPr>
                  </w:pPr>
                  <w:r w:rsidRPr="00385F15">
                    <w:rPr>
                      <w:rFonts w:eastAsia="MS Gothic"/>
                      <w:b/>
                      <w:bCs/>
                      <w:szCs w:val="24"/>
                    </w:rPr>
                    <w:t>X</w:t>
                  </w:r>
                  <w:r w:rsidRPr="00385F15">
                    <w:rPr>
                      <w:rFonts w:ascii="MS Gothic" w:eastAsia="MS Gothic" w:hAnsi="MS Gothic" w:cs="MS Gothic"/>
                      <w:b/>
                      <w:bCs/>
                      <w:sz w:val="22"/>
                      <w:szCs w:val="22"/>
                    </w:rPr>
                    <w:t xml:space="preserve"> </w:t>
                  </w:r>
                  <w:r w:rsidR="00C222C1" w:rsidRPr="00385F15">
                    <w:rPr>
                      <w:b/>
                      <w:bCs/>
                      <w:sz w:val="22"/>
                      <w:szCs w:val="22"/>
                    </w:rPr>
                    <w:t>Neindeksuojama</w:t>
                  </w:r>
                </w:p>
              </w:tc>
            </w:tr>
            <w:tr w:rsidR="00EB0F8F" w:rsidRPr="00E46E4E" w14:paraId="5D93AF97" w14:textId="77777777" w:rsidTr="002A42AA">
              <w:tc>
                <w:tcPr>
                  <w:tcW w:w="2313"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E46E4E" w:rsidRDefault="00C222C1">
                  <w:pPr>
                    <w:jc w:val="center"/>
                    <w:rPr>
                      <w:b/>
                      <w:bCs/>
                      <w:sz w:val="22"/>
                      <w:szCs w:val="22"/>
                    </w:rPr>
                  </w:pPr>
                  <w:r w:rsidRPr="00E46E4E">
                    <w:rPr>
                      <w:b/>
                      <w:bCs/>
                      <w:sz w:val="22"/>
                      <w:szCs w:val="22"/>
                    </w:rPr>
                    <w:t>Veiklos ir (ar) išlaidos, kurioms taikomi supaprastintai apmokamų išlaidų dydžiai</w:t>
                  </w:r>
                </w:p>
              </w:tc>
              <w:tc>
                <w:tcPr>
                  <w:tcW w:w="2098"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E46E4E" w:rsidRDefault="00C222C1">
                  <w:pPr>
                    <w:jc w:val="center"/>
                    <w:rPr>
                      <w:b/>
                      <w:bCs/>
                      <w:sz w:val="22"/>
                      <w:szCs w:val="22"/>
                    </w:rPr>
                  </w:pPr>
                  <w:r w:rsidRPr="00E46E4E">
                    <w:rPr>
                      <w:b/>
                      <w:bCs/>
                      <w:sz w:val="22"/>
                      <w:szCs w:val="22"/>
                    </w:rPr>
                    <w:t>Supaprastintai apmokamų išlaidų dydžio kodas</w:t>
                  </w:r>
                </w:p>
              </w:tc>
              <w:tc>
                <w:tcPr>
                  <w:tcW w:w="2410"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E46E4E" w:rsidRDefault="00C222C1">
                  <w:pPr>
                    <w:jc w:val="center"/>
                    <w:rPr>
                      <w:b/>
                      <w:bCs/>
                      <w:i/>
                      <w:iCs/>
                      <w:color w:val="808080"/>
                      <w:sz w:val="22"/>
                      <w:szCs w:val="22"/>
                    </w:rPr>
                  </w:pPr>
                  <w:r w:rsidRPr="00E46E4E">
                    <w:rPr>
                      <w:b/>
                      <w:bCs/>
                      <w:sz w:val="22"/>
                      <w:szCs w:val="22"/>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E46E4E" w:rsidRDefault="00C222C1">
                  <w:pPr>
                    <w:jc w:val="center"/>
                    <w:rPr>
                      <w:b/>
                      <w:bCs/>
                      <w:sz w:val="22"/>
                      <w:szCs w:val="22"/>
                    </w:rPr>
                  </w:pPr>
                  <w:r w:rsidRPr="00E46E4E">
                    <w:rPr>
                      <w:b/>
                      <w:bCs/>
                      <w:sz w:val="22"/>
                      <w:szCs w:val="22"/>
                    </w:rPr>
                    <w:t>Supaprastintai apmokamų išlaidų dydžio pavadinimas</w:t>
                  </w:r>
                </w:p>
              </w:tc>
              <w:tc>
                <w:tcPr>
                  <w:tcW w:w="5242"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E46E4E" w:rsidRDefault="00C222C1">
                  <w:pPr>
                    <w:jc w:val="center"/>
                    <w:rPr>
                      <w:b/>
                      <w:bCs/>
                      <w:sz w:val="22"/>
                      <w:szCs w:val="22"/>
                    </w:rPr>
                  </w:pPr>
                  <w:r w:rsidRPr="00E46E4E">
                    <w:rPr>
                      <w:b/>
                      <w:bCs/>
                      <w:sz w:val="22"/>
                      <w:szCs w:val="22"/>
                    </w:rPr>
                    <w:t>Papildoma informacija</w:t>
                  </w:r>
                </w:p>
              </w:tc>
            </w:tr>
            <w:tr w:rsidR="00A74807" w:rsidRPr="00E46E4E" w14:paraId="18188C14" w14:textId="77777777" w:rsidTr="002A42AA">
              <w:tc>
                <w:tcPr>
                  <w:tcW w:w="2313" w:type="dxa"/>
                  <w:tcBorders>
                    <w:top w:val="single" w:sz="8" w:space="0" w:color="auto"/>
                    <w:left w:val="single" w:sz="8" w:space="0" w:color="auto"/>
                    <w:bottom w:val="single" w:sz="8" w:space="0" w:color="auto"/>
                    <w:right w:val="single" w:sz="8" w:space="0" w:color="auto"/>
                  </w:tcBorders>
                </w:tcPr>
                <w:p w14:paraId="6D22E4F6" w14:textId="77777777" w:rsidR="00A74807" w:rsidRPr="00954226" w:rsidRDefault="00A74807" w:rsidP="00A74807">
                  <w:pPr>
                    <w:rPr>
                      <w:sz w:val="22"/>
                      <w:szCs w:val="22"/>
                    </w:rPr>
                  </w:pPr>
                  <w:r w:rsidRPr="00954226">
                    <w:rPr>
                      <w:sz w:val="22"/>
                      <w:szCs w:val="22"/>
                    </w:rPr>
                    <w:t>17.1. Matomumo ir informavimo priemonės</w:t>
                  </w:r>
                </w:p>
                <w:p w14:paraId="6BFDACEA" w14:textId="77777777" w:rsidR="00A74807" w:rsidRPr="00954226" w:rsidRDefault="00A74807" w:rsidP="00A74807">
                  <w:pPr>
                    <w:jc w:val="center"/>
                    <w:rPr>
                      <w:sz w:val="22"/>
                      <w:szCs w:val="22"/>
                    </w:rPr>
                  </w:pPr>
                </w:p>
              </w:tc>
              <w:tc>
                <w:tcPr>
                  <w:tcW w:w="2098" w:type="dxa"/>
                  <w:tcBorders>
                    <w:top w:val="single" w:sz="8" w:space="0" w:color="auto"/>
                    <w:left w:val="single" w:sz="8" w:space="0" w:color="auto"/>
                    <w:bottom w:val="single" w:sz="8" w:space="0" w:color="auto"/>
                    <w:right w:val="single" w:sz="8" w:space="0" w:color="auto"/>
                  </w:tcBorders>
                </w:tcPr>
                <w:p w14:paraId="6EB690D3" w14:textId="77777777" w:rsidR="00A74807" w:rsidRPr="00954226" w:rsidRDefault="00A74807" w:rsidP="00A74807">
                  <w:pPr>
                    <w:jc w:val="center"/>
                    <w:rPr>
                      <w:sz w:val="22"/>
                      <w:szCs w:val="22"/>
                    </w:rPr>
                  </w:pPr>
                  <w:r w:rsidRPr="00954226">
                    <w:rPr>
                      <w:sz w:val="22"/>
                      <w:szCs w:val="22"/>
                    </w:rPr>
                    <w:t>FS-01-01</w:t>
                  </w:r>
                </w:p>
                <w:p w14:paraId="7DDF8484" w14:textId="77777777" w:rsidR="00A74807" w:rsidRPr="00954226" w:rsidRDefault="00A74807" w:rsidP="00A74807">
                  <w:pPr>
                    <w:jc w:val="center"/>
                    <w:rPr>
                      <w:sz w:val="22"/>
                      <w:szCs w:val="22"/>
                    </w:rPr>
                  </w:pPr>
                </w:p>
              </w:tc>
              <w:tc>
                <w:tcPr>
                  <w:tcW w:w="2410" w:type="dxa"/>
                  <w:tcBorders>
                    <w:top w:val="single" w:sz="8" w:space="0" w:color="auto"/>
                    <w:left w:val="single" w:sz="8" w:space="0" w:color="auto"/>
                    <w:bottom w:val="single" w:sz="8" w:space="0" w:color="auto"/>
                    <w:right w:val="single" w:sz="8" w:space="0" w:color="auto"/>
                  </w:tcBorders>
                </w:tcPr>
                <w:p w14:paraId="02EBB15F" w14:textId="6CDED860" w:rsidR="00A74807" w:rsidRPr="00954226" w:rsidRDefault="00A74807" w:rsidP="00A74807">
                  <w:pPr>
                    <w:jc w:val="center"/>
                    <w:rPr>
                      <w:sz w:val="22"/>
                      <w:szCs w:val="22"/>
                    </w:rPr>
                  </w:pPr>
                  <w:r w:rsidRPr="00954226">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27002EE7" w14:textId="33F19ADD" w:rsidR="00A74807" w:rsidRPr="00954226" w:rsidRDefault="00A74807" w:rsidP="00A74807">
                  <w:pPr>
                    <w:jc w:val="center"/>
                    <w:rPr>
                      <w:sz w:val="22"/>
                      <w:szCs w:val="22"/>
                    </w:rPr>
                  </w:pPr>
                  <w:r w:rsidRPr="00954226">
                    <w:rPr>
                      <w:sz w:val="22"/>
                      <w:szCs w:val="22"/>
                    </w:rPr>
                    <w:t xml:space="preserve">Įgyvendintų privalomų matomumo ir informavimo priemonių apie ES fondų investicijų veiklas fiksuotoji suma (toliau – FS), </w:t>
                  </w:r>
                  <w:r w:rsidR="00F41DDE">
                    <w:rPr>
                      <w:sz w:val="22"/>
                      <w:szCs w:val="22"/>
                    </w:rPr>
                    <w:t>pirmojo</w:t>
                  </w:r>
                  <w:r w:rsidRPr="00954226">
                    <w:rPr>
                      <w:sz w:val="22"/>
                      <w:szCs w:val="22"/>
                    </w:rPr>
                    <w:t xml:space="preserve"> rinkinio FS su pridėtinės vertės mokesčiu (toliau – PVM ) </w:t>
                  </w:r>
                </w:p>
              </w:tc>
              <w:tc>
                <w:tcPr>
                  <w:tcW w:w="5242" w:type="dxa"/>
                  <w:tcBorders>
                    <w:top w:val="single" w:sz="8" w:space="0" w:color="auto"/>
                    <w:left w:val="single" w:sz="8" w:space="0" w:color="auto"/>
                    <w:bottom w:val="single" w:sz="8" w:space="0" w:color="auto"/>
                    <w:right w:val="single" w:sz="8" w:space="0" w:color="auto"/>
                  </w:tcBorders>
                </w:tcPr>
                <w:p w14:paraId="4D141FE6" w14:textId="29198E92" w:rsidR="00A74807" w:rsidRPr="00954226" w:rsidRDefault="00A74807" w:rsidP="00A7480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A74807" w:rsidRPr="00E46E4E" w14:paraId="5FB497A6" w14:textId="77777777" w:rsidTr="002A42AA">
              <w:tc>
                <w:tcPr>
                  <w:tcW w:w="2313" w:type="dxa"/>
                  <w:tcBorders>
                    <w:top w:val="single" w:sz="8" w:space="0" w:color="auto"/>
                    <w:left w:val="single" w:sz="8" w:space="0" w:color="auto"/>
                    <w:bottom w:val="single" w:sz="8" w:space="0" w:color="auto"/>
                    <w:right w:val="single" w:sz="8" w:space="0" w:color="auto"/>
                  </w:tcBorders>
                </w:tcPr>
                <w:p w14:paraId="05C419D6" w14:textId="3265C3E3" w:rsidR="00A74807" w:rsidRPr="00954226" w:rsidRDefault="00A74807" w:rsidP="00F01190">
                  <w:pPr>
                    <w:rPr>
                      <w:i/>
                      <w:iCs/>
                      <w:sz w:val="22"/>
                      <w:szCs w:val="22"/>
                    </w:rPr>
                  </w:pPr>
                  <w:r w:rsidRPr="00954226">
                    <w:rPr>
                      <w:sz w:val="22"/>
                      <w:szCs w:val="22"/>
                    </w:rPr>
                    <w:t>17.2. Matomumo ir informavimo priemonės</w:t>
                  </w:r>
                </w:p>
              </w:tc>
              <w:tc>
                <w:tcPr>
                  <w:tcW w:w="2098" w:type="dxa"/>
                  <w:tcBorders>
                    <w:top w:val="single" w:sz="8" w:space="0" w:color="auto"/>
                    <w:left w:val="single" w:sz="8" w:space="0" w:color="auto"/>
                    <w:bottom w:val="single" w:sz="8" w:space="0" w:color="auto"/>
                    <w:right w:val="single" w:sz="8" w:space="0" w:color="auto"/>
                  </w:tcBorders>
                </w:tcPr>
                <w:p w14:paraId="4F1FE262" w14:textId="1E273793" w:rsidR="00A74807" w:rsidRPr="00954226" w:rsidRDefault="00A74807" w:rsidP="00A74807">
                  <w:pPr>
                    <w:jc w:val="center"/>
                    <w:rPr>
                      <w:i/>
                      <w:iCs/>
                      <w:sz w:val="22"/>
                      <w:szCs w:val="22"/>
                    </w:rPr>
                  </w:pPr>
                  <w:r w:rsidRPr="00954226">
                    <w:rPr>
                      <w:sz w:val="22"/>
                      <w:szCs w:val="22"/>
                    </w:rPr>
                    <w:t>FS-01-02</w:t>
                  </w:r>
                </w:p>
              </w:tc>
              <w:tc>
                <w:tcPr>
                  <w:tcW w:w="2410" w:type="dxa"/>
                  <w:tcBorders>
                    <w:top w:val="single" w:sz="8" w:space="0" w:color="auto"/>
                    <w:left w:val="single" w:sz="8" w:space="0" w:color="auto"/>
                    <w:bottom w:val="single" w:sz="8" w:space="0" w:color="auto"/>
                    <w:right w:val="single" w:sz="8" w:space="0" w:color="auto"/>
                  </w:tcBorders>
                </w:tcPr>
                <w:p w14:paraId="153CB9EC" w14:textId="4831E5E2" w:rsidR="00A74807" w:rsidRPr="00954226" w:rsidRDefault="00A74807" w:rsidP="00A74807">
                  <w:pPr>
                    <w:jc w:val="center"/>
                    <w:rPr>
                      <w:i/>
                      <w:iCs/>
                      <w:sz w:val="22"/>
                      <w:szCs w:val="22"/>
                    </w:rPr>
                  </w:pPr>
                  <w:r w:rsidRPr="00954226">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55B550ED" w14:textId="5891A3F7" w:rsidR="00A74807" w:rsidRPr="00954226" w:rsidRDefault="00A74807" w:rsidP="00A74807">
                  <w:pPr>
                    <w:jc w:val="center"/>
                    <w:rPr>
                      <w:i/>
                      <w:iCs/>
                      <w:sz w:val="22"/>
                      <w:szCs w:val="22"/>
                    </w:rPr>
                  </w:pPr>
                  <w:r w:rsidRPr="00954226">
                    <w:rPr>
                      <w:sz w:val="22"/>
                      <w:szCs w:val="22"/>
                    </w:rPr>
                    <w:t xml:space="preserve">Įgyvendintų privalomų matomumo ir informavimo priemonių apie ES fondų investicijų veiklas FS, </w:t>
                  </w:r>
                  <w:r w:rsidR="00F41DDE">
                    <w:rPr>
                      <w:sz w:val="22"/>
                      <w:szCs w:val="22"/>
                    </w:rPr>
                    <w:t>pirmojo</w:t>
                  </w:r>
                  <w:r w:rsidRPr="00954226">
                    <w:rPr>
                      <w:sz w:val="22"/>
                      <w:szCs w:val="22"/>
                    </w:rPr>
                    <w:t xml:space="preserve"> rinkinio FS be PVM</w:t>
                  </w:r>
                </w:p>
              </w:tc>
              <w:tc>
                <w:tcPr>
                  <w:tcW w:w="5242" w:type="dxa"/>
                  <w:tcBorders>
                    <w:top w:val="single" w:sz="8" w:space="0" w:color="auto"/>
                    <w:left w:val="single" w:sz="8" w:space="0" w:color="auto"/>
                    <w:bottom w:val="single" w:sz="8" w:space="0" w:color="auto"/>
                    <w:right w:val="single" w:sz="8" w:space="0" w:color="auto"/>
                  </w:tcBorders>
                </w:tcPr>
                <w:p w14:paraId="7F9DB1A2" w14:textId="6B2DB807" w:rsidR="00A74807" w:rsidRPr="00954226" w:rsidRDefault="00A74807" w:rsidP="00A74807">
                  <w:pPr>
                    <w:jc w:val="center"/>
                    <w:rPr>
                      <w:i/>
                      <w:iCs/>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A74807" w:rsidRPr="00E46E4E" w14:paraId="2264B7CB" w14:textId="77777777" w:rsidTr="002A42AA">
              <w:tc>
                <w:tcPr>
                  <w:tcW w:w="2313" w:type="dxa"/>
                  <w:tcBorders>
                    <w:top w:val="single" w:sz="8" w:space="0" w:color="auto"/>
                    <w:left w:val="single" w:sz="8" w:space="0" w:color="auto"/>
                    <w:bottom w:val="single" w:sz="8" w:space="0" w:color="auto"/>
                    <w:right w:val="single" w:sz="8" w:space="0" w:color="auto"/>
                  </w:tcBorders>
                </w:tcPr>
                <w:p w14:paraId="0A8D7DEC" w14:textId="0CEBA4CA" w:rsidR="00A74807" w:rsidRPr="00954226" w:rsidRDefault="00A74807" w:rsidP="00F01190">
                  <w:pPr>
                    <w:rPr>
                      <w:sz w:val="22"/>
                      <w:szCs w:val="22"/>
                    </w:rPr>
                  </w:pPr>
                  <w:r w:rsidRPr="00954226">
                    <w:rPr>
                      <w:sz w:val="22"/>
                      <w:szCs w:val="22"/>
                    </w:rPr>
                    <w:t>17.3. Netiesioginės išlaidos</w:t>
                  </w:r>
                </w:p>
              </w:tc>
              <w:tc>
                <w:tcPr>
                  <w:tcW w:w="2098" w:type="dxa"/>
                  <w:tcBorders>
                    <w:top w:val="single" w:sz="8" w:space="0" w:color="auto"/>
                    <w:left w:val="single" w:sz="8" w:space="0" w:color="auto"/>
                    <w:bottom w:val="single" w:sz="8" w:space="0" w:color="auto"/>
                    <w:right w:val="single" w:sz="8" w:space="0" w:color="auto"/>
                  </w:tcBorders>
                </w:tcPr>
                <w:p w14:paraId="71249029" w14:textId="471D9C25" w:rsidR="00A74807" w:rsidRPr="00954226" w:rsidRDefault="00A74807" w:rsidP="00A74807">
                  <w:pPr>
                    <w:jc w:val="center"/>
                    <w:rPr>
                      <w:sz w:val="22"/>
                      <w:szCs w:val="22"/>
                    </w:rPr>
                  </w:pPr>
                  <w:r w:rsidRPr="00954226">
                    <w:rPr>
                      <w:sz w:val="22"/>
                      <w:szCs w:val="22"/>
                    </w:rPr>
                    <w:t>FN-01</w:t>
                  </w:r>
                </w:p>
              </w:tc>
              <w:tc>
                <w:tcPr>
                  <w:tcW w:w="2410" w:type="dxa"/>
                  <w:tcBorders>
                    <w:top w:val="single" w:sz="8" w:space="0" w:color="auto"/>
                    <w:left w:val="single" w:sz="8" w:space="0" w:color="auto"/>
                    <w:bottom w:val="single" w:sz="8" w:space="0" w:color="auto"/>
                    <w:right w:val="single" w:sz="8" w:space="0" w:color="auto"/>
                  </w:tcBorders>
                </w:tcPr>
                <w:p w14:paraId="22BB7566" w14:textId="55FC0B36" w:rsidR="00A74807" w:rsidRPr="00954226" w:rsidRDefault="00A74807" w:rsidP="00A7480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0C939151" w14:textId="4146F34E" w:rsidR="00A74807" w:rsidRPr="00954226" w:rsidRDefault="00A74807" w:rsidP="00A74807">
                  <w:pPr>
                    <w:jc w:val="center"/>
                    <w:rPr>
                      <w:sz w:val="22"/>
                      <w:szCs w:val="22"/>
                    </w:rPr>
                  </w:pPr>
                  <w:r w:rsidRPr="00954226">
                    <w:rPr>
                      <w:sz w:val="22"/>
                      <w:szCs w:val="22"/>
                    </w:rPr>
                    <w:t>Iki 7 proc. netiesioginių išlaidų fiksuotoji norma</w:t>
                  </w:r>
                </w:p>
              </w:tc>
              <w:tc>
                <w:tcPr>
                  <w:tcW w:w="5242" w:type="dxa"/>
                  <w:tcBorders>
                    <w:top w:val="single" w:sz="8" w:space="0" w:color="auto"/>
                    <w:left w:val="single" w:sz="8" w:space="0" w:color="auto"/>
                    <w:bottom w:val="single" w:sz="8" w:space="0" w:color="auto"/>
                    <w:right w:val="single" w:sz="8" w:space="0" w:color="auto"/>
                  </w:tcBorders>
                </w:tcPr>
                <w:p w14:paraId="143A79F0" w14:textId="59F0C543" w:rsidR="00A74807" w:rsidRPr="00954226" w:rsidRDefault="00A74807" w:rsidP="00A74807">
                  <w:pPr>
                    <w:jc w:val="center"/>
                    <w:rPr>
                      <w:sz w:val="22"/>
                      <w:szCs w:val="22"/>
                    </w:rPr>
                  </w:pPr>
                  <w:r w:rsidRPr="00954226">
                    <w:rPr>
                      <w:iCs/>
                      <w:sz w:val="22"/>
                      <w:szCs w:val="22"/>
                    </w:rPr>
                    <w:t xml:space="preserve">Projektui nustatoma 7 proc. netiesioginių išlaidų fiksuotoji norma </w:t>
                  </w:r>
                </w:p>
              </w:tc>
            </w:tr>
            <w:tr w:rsidR="00A74807" w:rsidRPr="00E46E4E" w14:paraId="0369546A" w14:textId="77777777" w:rsidTr="002A42AA">
              <w:tc>
                <w:tcPr>
                  <w:tcW w:w="2313" w:type="dxa"/>
                  <w:tcBorders>
                    <w:top w:val="single" w:sz="8" w:space="0" w:color="auto"/>
                    <w:left w:val="single" w:sz="8" w:space="0" w:color="auto"/>
                    <w:bottom w:val="single" w:sz="8" w:space="0" w:color="auto"/>
                    <w:right w:val="single" w:sz="8" w:space="0" w:color="auto"/>
                  </w:tcBorders>
                </w:tcPr>
                <w:p w14:paraId="34C9AD15" w14:textId="7AD80DC4" w:rsidR="00A74807" w:rsidRPr="00954226" w:rsidRDefault="00A74807" w:rsidP="00F01190">
                  <w:pPr>
                    <w:rPr>
                      <w:sz w:val="22"/>
                      <w:szCs w:val="22"/>
                    </w:rPr>
                  </w:pPr>
                  <w:r w:rsidRPr="00954226">
                    <w:rPr>
                      <w:sz w:val="22"/>
                      <w:szCs w:val="22"/>
                    </w:rPr>
                    <w:t>17.4.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3801D253" w14:textId="4D951F4C" w:rsidR="00A74807" w:rsidRPr="00954226" w:rsidRDefault="00A74807" w:rsidP="00A74807">
                  <w:pPr>
                    <w:jc w:val="center"/>
                    <w:rPr>
                      <w:sz w:val="22"/>
                      <w:szCs w:val="22"/>
                    </w:rPr>
                  </w:pPr>
                  <w:r w:rsidRPr="00954226">
                    <w:rPr>
                      <w:sz w:val="22"/>
                      <w:szCs w:val="22"/>
                    </w:rPr>
                    <w:t>FN-05-01</w:t>
                  </w:r>
                </w:p>
              </w:tc>
              <w:tc>
                <w:tcPr>
                  <w:tcW w:w="2410" w:type="dxa"/>
                  <w:tcBorders>
                    <w:top w:val="single" w:sz="8" w:space="0" w:color="auto"/>
                    <w:left w:val="single" w:sz="8" w:space="0" w:color="auto"/>
                    <w:bottom w:val="single" w:sz="8" w:space="0" w:color="auto"/>
                    <w:right w:val="single" w:sz="8" w:space="0" w:color="auto"/>
                  </w:tcBorders>
                </w:tcPr>
                <w:p w14:paraId="38EE8FDF" w14:textId="6CDE93A1" w:rsidR="00A74807" w:rsidRPr="00954226" w:rsidRDefault="00A74807" w:rsidP="00A7480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3312300F" w14:textId="31D26C58" w:rsidR="00A74807" w:rsidRPr="00954226" w:rsidRDefault="00A74807" w:rsidP="00A74807">
                  <w:pPr>
                    <w:jc w:val="center"/>
                    <w:rPr>
                      <w:sz w:val="22"/>
                      <w:szCs w:val="22"/>
                    </w:rPr>
                  </w:pPr>
                  <w:r w:rsidRPr="00954226">
                    <w:rPr>
                      <w:sz w:val="22"/>
                      <w:szCs w:val="22"/>
                    </w:rPr>
                    <w:t>Fiksuotoji norma, taikoma, kai priklauso 20 d. d. (jeigu dirbama 5 d. d. per savaitę) arba 24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5BCA8551" w14:textId="70933253" w:rsidR="00A74807" w:rsidRPr="00954226" w:rsidRDefault="00A74807" w:rsidP="00A74807">
                  <w:pPr>
                    <w:jc w:val="center"/>
                    <w:rPr>
                      <w:iCs/>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A74807" w:rsidRPr="00E46E4E" w14:paraId="3CB41C88" w14:textId="77777777" w:rsidTr="002A42AA">
              <w:tc>
                <w:tcPr>
                  <w:tcW w:w="2313" w:type="dxa"/>
                  <w:tcBorders>
                    <w:top w:val="single" w:sz="8" w:space="0" w:color="auto"/>
                    <w:left w:val="single" w:sz="8" w:space="0" w:color="auto"/>
                    <w:bottom w:val="single" w:sz="8" w:space="0" w:color="auto"/>
                    <w:right w:val="single" w:sz="8" w:space="0" w:color="auto"/>
                  </w:tcBorders>
                </w:tcPr>
                <w:p w14:paraId="17A96FFD" w14:textId="64B76E23" w:rsidR="00A74807" w:rsidRPr="00954226" w:rsidRDefault="00A74807" w:rsidP="00F01190">
                  <w:pPr>
                    <w:rPr>
                      <w:sz w:val="22"/>
                      <w:szCs w:val="22"/>
                    </w:rPr>
                  </w:pPr>
                  <w:r w:rsidRPr="00954226">
                    <w:rPr>
                      <w:sz w:val="22"/>
                      <w:szCs w:val="22"/>
                    </w:rPr>
                    <w:t>17.5.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5A39F7F4" w14:textId="6C0921A9" w:rsidR="00A74807" w:rsidRPr="00954226" w:rsidRDefault="00A74807" w:rsidP="00A74807">
                  <w:pPr>
                    <w:jc w:val="center"/>
                    <w:rPr>
                      <w:sz w:val="22"/>
                      <w:szCs w:val="22"/>
                    </w:rPr>
                  </w:pPr>
                  <w:r w:rsidRPr="00954226">
                    <w:rPr>
                      <w:sz w:val="22"/>
                      <w:szCs w:val="22"/>
                    </w:rPr>
                    <w:t>FN-05-02</w:t>
                  </w:r>
                </w:p>
              </w:tc>
              <w:tc>
                <w:tcPr>
                  <w:tcW w:w="2410" w:type="dxa"/>
                  <w:tcBorders>
                    <w:top w:val="single" w:sz="8" w:space="0" w:color="auto"/>
                    <w:left w:val="single" w:sz="8" w:space="0" w:color="auto"/>
                    <w:bottom w:val="single" w:sz="8" w:space="0" w:color="auto"/>
                    <w:right w:val="single" w:sz="8" w:space="0" w:color="auto"/>
                  </w:tcBorders>
                </w:tcPr>
                <w:p w14:paraId="7CEA2A92" w14:textId="355D2E48" w:rsidR="00A74807" w:rsidRPr="00954226" w:rsidRDefault="00A74807" w:rsidP="00A7480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3E702890" w14:textId="52C54A8F" w:rsidR="00A74807" w:rsidRPr="00954226" w:rsidRDefault="00A74807" w:rsidP="00A74807">
                  <w:pPr>
                    <w:jc w:val="center"/>
                    <w:rPr>
                      <w:sz w:val="22"/>
                      <w:szCs w:val="22"/>
                    </w:rPr>
                  </w:pPr>
                  <w:r w:rsidRPr="00954226">
                    <w:rPr>
                      <w:sz w:val="22"/>
                      <w:szCs w:val="22"/>
                    </w:rPr>
                    <w:t xml:space="preserve">Fiksuotoji norma, taikoma, kai priklauso nuo 21 iki 25 d. d. (jeigu dirbama 5 d. d. per savaitę) arba nuo 25 iki 30 d. </w:t>
                  </w:r>
                  <w:r w:rsidRPr="00954226">
                    <w:rPr>
                      <w:sz w:val="22"/>
                      <w:szCs w:val="22"/>
                    </w:rPr>
                    <w:lastRenderedPageBreak/>
                    <w:t>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6FD0EA29" w14:textId="75CA37F2" w:rsidR="00A74807" w:rsidRPr="00954226" w:rsidRDefault="00A74807" w:rsidP="00A74807">
                  <w:pPr>
                    <w:jc w:val="center"/>
                    <w:rPr>
                      <w:sz w:val="22"/>
                      <w:szCs w:val="22"/>
                    </w:rPr>
                  </w:pPr>
                  <w:r w:rsidRPr="00954226">
                    <w:rPr>
                      <w:sz w:val="22"/>
                      <w:szCs w:val="22"/>
                    </w:rPr>
                    <w:lastRenderedPageBreak/>
                    <w:t xml:space="preserve">Supaprastintai apmokamų išlaidų dydžių registras yra paskelbtas Europos Sąjungos investicijų interneto svetainėje adresu </w:t>
                  </w:r>
                  <w:r w:rsidRPr="00954226">
                    <w:rPr>
                      <w:sz w:val="22"/>
                      <w:szCs w:val="22"/>
                    </w:rPr>
                    <w:lastRenderedPageBreak/>
                    <w:t>https://2021.esinvesticijos.lt/dokumentai/supaprastintai-apmokamu-islaidu-dydziu-registras</w:t>
                  </w:r>
                </w:p>
              </w:tc>
            </w:tr>
            <w:tr w:rsidR="00A74807" w:rsidRPr="00E46E4E" w14:paraId="25155303" w14:textId="77777777" w:rsidTr="002A42AA">
              <w:tc>
                <w:tcPr>
                  <w:tcW w:w="2313" w:type="dxa"/>
                  <w:tcBorders>
                    <w:top w:val="single" w:sz="8" w:space="0" w:color="auto"/>
                    <w:left w:val="single" w:sz="8" w:space="0" w:color="auto"/>
                    <w:bottom w:val="single" w:sz="8" w:space="0" w:color="auto"/>
                    <w:right w:val="single" w:sz="8" w:space="0" w:color="auto"/>
                  </w:tcBorders>
                </w:tcPr>
                <w:p w14:paraId="016CD169" w14:textId="3E1E4E9D" w:rsidR="00A74807" w:rsidRPr="00954226" w:rsidRDefault="00A74807" w:rsidP="00F01190">
                  <w:pPr>
                    <w:rPr>
                      <w:sz w:val="22"/>
                      <w:szCs w:val="22"/>
                    </w:rPr>
                  </w:pPr>
                  <w:r w:rsidRPr="00954226">
                    <w:rPr>
                      <w:sz w:val="22"/>
                      <w:szCs w:val="22"/>
                    </w:rPr>
                    <w:lastRenderedPageBreak/>
                    <w:t>17.6.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6AA5F3C" w14:textId="2BBAC38A" w:rsidR="00A74807" w:rsidRPr="00954226" w:rsidRDefault="00A74807" w:rsidP="00A74807">
                  <w:pPr>
                    <w:jc w:val="center"/>
                    <w:rPr>
                      <w:sz w:val="22"/>
                      <w:szCs w:val="22"/>
                    </w:rPr>
                  </w:pPr>
                  <w:r w:rsidRPr="00954226">
                    <w:rPr>
                      <w:sz w:val="22"/>
                      <w:szCs w:val="22"/>
                    </w:rPr>
                    <w:t>FN-05-03</w:t>
                  </w:r>
                </w:p>
              </w:tc>
              <w:tc>
                <w:tcPr>
                  <w:tcW w:w="2410" w:type="dxa"/>
                  <w:tcBorders>
                    <w:top w:val="single" w:sz="8" w:space="0" w:color="auto"/>
                    <w:left w:val="single" w:sz="8" w:space="0" w:color="auto"/>
                    <w:bottom w:val="single" w:sz="8" w:space="0" w:color="auto"/>
                    <w:right w:val="single" w:sz="8" w:space="0" w:color="auto"/>
                  </w:tcBorders>
                </w:tcPr>
                <w:p w14:paraId="111450ED" w14:textId="36EC4B31" w:rsidR="00A74807" w:rsidRPr="00954226" w:rsidRDefault="00A74807" w:rsidP="00A7480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53716120" w14:textId="220D6A46" w:rsidR="00A74807" w:rsidRPr="00954226" w:rsidRDefault="00A74807" w:rsidP="00A74807">
                  <w:pPr>
                    <w:jc w:val="center"/>
                    <w:rPr>
                      <w:sz w:val="22"/>
                      <w:szCs w:val="22"/>
                    </w:rPr>
                  </w:pPr>
                  <w:r w:rsidRPr="00954226">
                    <w:rPr>
                      <w:sz w:val="22"/>
                      <w:szCs w:val="22"/>
                    </w:rPr>
                    <w:t>Fiksuotoji norma, taikoma, kai priklauso nuo 26 iki 30 d. d. (jeigu dirbama 5 d. d. per savaitę) arba nuo 31 iki 36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3FA7D7F9" w14:textId="77B2C03D" w:rsidR="00A74807" w:rsidRPr="00954226" w:rsidRDefault="00A74807" w:rsidP="00A7480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A74807" w:rsidRPr="00E46E4E" w14:paraId="72B25103" w14:textId="77777777" w:rsidTr="002A42AA">
              <w:tc>
                <w:tcPr>
                  <w:tcW w:w="2313" w:type="dxa"/>
                  <w:tcBorders>
                    <w:top w:val="single" w:sz="8" w:space="0" w:color="auto"/>
                    <w:left w:val="single" w:sz="8" w:space="0" w:color="auto"/>
                    <w:bottom w:val="single" w:sz="8" w:space="0" w:color="auto"/>
                    <w:right w:val="single" w:sz="8" w:space="0" w:color="auto"/>
                  </w:tcBorders>
                </w:tcPr>
                <w:p w14:paraId="51257053" w14:textId="3DDAD833" w:rsidR="00A74807" w:rsidRPr="00954226" w:rsidRDefault="00A74807" w:rsidP="00F01190">
                  <w:pPr>
                    <w:rPr>
                      <w:sz w:val="22"/>
                      <w:szCs w:val="22"/>
                    </w:rPr>
                  </w:pPr>
                  <w:r w:rsidRPr="00954226">
                    <w:rPr>
                      <w:sz w:val="22"/>
                      <w:szCs w:val="22"/>
                    </w:rPr>
                    <w:t>17.7.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24530EE6" w14:textId="0FA4FCF7" w:rsidR="00A74807" w:rsidRPr="00954226" w:rsidRDefault="00A74807" w:rsidP="00A74807">
                  <w:pPr>
                    <w:jc w:val="center"/>
                    <w:rPr>
                      <w:sz w:val="22"/>
                      <w:szCs w:val="22"/>
                    </w:rPr>
                  </w:pPr>
                  <w:r w:rsidRPr="00954226">
                    <w:rPr>
                      <w:sz w:val="22"/>
                      <w:szCs w:val="22"/>
                    </w:rPr>
                    <w:t>FN-05-04</w:t>
                  </w:r>
                </w:p>
              </w:tc>
              <w:tc>
                <w:tcPr>
                  <w:tcW w:w="2410" w:type="dxa"/>
                  <w:tcBorders>
                    <w:top w:val="single" w:sz="8" w:space="0" w:color="auto"/>
                    <w:left w:val="single" w:sz="8" w:space="0" w:color="auto"/>
                    <w:bottom w:val="single" w:sz="8" w:space="0" w:color="auto"/>
                    <w:right w:val="single" w:sz="8" w:space="0" w:color="auto"/>
                  </w:tcBorders>
                </w:tcPr>
                <w:p w14:paraId="216F52DE" w14:textId="47893A71" w:rsidR="00A74807" w:rsidRPr="00954226" w:rsidRDefault="00A74807" w:rsidP="00A7480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6CAC2CC" w14:textId="7693C90E" w:rsidR="00A74807" w:rsidRPr="00954226" w:rsidRDefault="00A74807" w:rsidP="00A74807">
                  <w:pPr>
                    <w:jc w:val="center"/>
                    <w:rPr>
                      <w:sz w:val="22"/>
                      <w:szCs w:val="22"/>
                    </w:rPr>
                  </w:pPr>
                  <w:r w:rsidRPr="00954226">
                    <w:rPr>
                      <w:sz w:val="22"/>
                      <w:szCs w:val="22"/>
                    </w:rPr>
                    <w:t>Fiksuotoji norma, taikoma, kai priklauso nuo 31 iki 36 d. d. (jeigu dirbama 5 d. d. per savaitę) arba nuo 37 iki 42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6B9FF621" w14:textId="1E950D48" w:rsidR="00A74807" w:rsidRPr="00954226" w:rsidRDefault="00A74807" w:rsidP="00A7480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A74807" w:rsidRPr="00E46E4E" w14:paraId="5D5F3706" w14:textId="77777777" w:rsidTr="002A42AA">
              <w:tc>
                <w:tcPr>
                  <w:tcW w:w="2313" w:type="dxa"/>
                  <w:tcBorders>
                    <w:top w:val="single" w:sz="8" w:space="0" w:color="auto"/>
                    <w:left w:val="single" w:sz="8" w:space="0" w:color="auto"/>
                    <w:bottom w:val="single" w:sz="8" w:space="0" w:color="auto"/>
                    <w:right w:val="single" w:sz="8" w:space="0" w:color="auto"/>
                  </w:tcBorders>
                </w:tcPr>
                <w:p w14:paraId="620ABA69" w14:textId="28CED4DF" w:rsidR="00A74807" w:rsidRPr="00954226" w:rsidRDefault="00A74807" w:rsidP="00F01190">
                  <w:pPr>
                    <w:rPr>
                      <w:sz w:val="22"/>
                      <w:szCs w:val="22"/>
                    </w:rPr>
                  </w:pPr>
                  <w:r w:rsidRPr="00954226">
                    <w:rPr>
                      <w:sz w:val="22"/>
                      <w:szCs w:val="22"/>
                    </w:rPr>
                    <w:t>17.8.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509E29EE" w14:textId="21C933DF" w:rsidR="00A74807" w:rsidRPr="00954226" w:rsidRDefault="00A74807" w:rsidP="00A74807">
                  <w:pPr>
                    <w:jc w:val="center"/>
                    <w:rPr>
                      <w:sz w:val="22"/>
                      <w:szCs w:val="22"/>
                    </w:rPr>
                  </w:pPr>
                  <w:r w:rsidRPr="00954226">
                    <w:rPr>
                      <w:sz w:val="22"/>
                      <w:szCs w:val="22"/>
                    </w:rPr>
                    <w:t>FN-05-05</w:t>
                  </w:r>
                </w:p>
              </w:tc>
              <w:tc>
                <w:tcPr>
                  <w:tcW w:w="2410" w:type="dxa"/>
                  <w:tcBorders>
                    <w:top w:val="single" w:sz="8" w:space="0" w:color="auto"/>
                    <w:left w:val="single" w:sz="8" w:space="0" w:color="auto"/>
                    <w:bottom w:val="single" w:sz="8" w:space="0" w:color="auto"/>
                    <w:right w:val="single" w:sz="8" w:space="0" w:color="auto"/>
                  </w:tcBorders>
                </w:tcPr>
                <w:p w14:paraId="5EBB7CDB" w14:textId="3ED7C914" w:rsidR="00A74807" w:rsidRPr="00954226" w:rsidRDefault="00A74807" w:rsidP="00A7480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59B1BEE4" w14:textId="7749E0A6" w:rsidR="00A74807" w:rsidRPr="00954226" w:rsidRDefault="00A74807" w:rsidP="00A74807">
                  <w:pPr>
                    <w:jc w:val="center"/>
                    <w:rPr>
                      <w:sz w:val="22"/>
                      <w:szCs w:val="22"/>
                    </w:rPr>
                  </w:pPr>
                  <w:r w:rsidRPr="00954226">
                    <w:rPr>
                      <w:sz w:val="22"/>
                      <w:szCs w:val="22"/>
                    </w:rPr>
                    <w:t>Fiksuotoji norma, taikoma, kai priklauso nuo 37 iki 39 d. d. (jeigu dirbama 5 d. d. per savaitę) arba nuo 43 iki 47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12F508CC" w14:textId="683C3F15" w:rsidR="00A74807" w:rsidRPr="00954226" w:rsidRDefault="00A74807" w:rsidP="00A7480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A74807" w:rsidRPr="00E46E4E" w14:paraId="3D908FE9" w14:textId="77777777" w:rsidTr="002A42AA">
              <w:tc>
                <w:tcPr>
                  <w:tcW w:w="2313" w:type="dxa"/>
                  <w:tcBorders>
                    <w:top w:val="single" w:sz="8" w:space="0" w:color="auto"/>
                    <w:left w:val="single" w:sz="8" w:space="0" w:color="auto"/>
                    <w:bottom w:val="single" w:sz="8" w:space="0" w:color="auto"/>
                    <w:right w:val="single" w:sz="8" w:space="0" w:color="auto"/>
                  </w:tcBorders>
                </w:tcPr>
                <w:p w14:paraId="471EB215" w14:textId="6DEDA99F" w:rsidR="00A74807" w:rsidRPr="00954226" w:rsidRDefault="00A74807" w:rsidP="00F01190">
                  <w:pPr>
                    <w:rPr>
                      <w:sz w:val="22"/>
                      <w:szCs w:val="22"/>
                    </w:rPr>
                  </w:pPr>
                  <w:r w:rsidRPr="00954226">
                    <w:rPr>
                      <w:sz w:val="22"/>
                      <w:szCs w:val="22"/>
                    </w:rPr>
                    <w:t>17.9.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7FA2A066" w14:textId="519119A5" w:rsidR="00A74807" w:rsidRPr="00954226" w:rsidRDefault="00A74807" w:rsidP="00A74807">
                  <w:pPr>
                    <w:jc w:val="center"/>
                    <w:rPr>
                      <w:sz w:val="22"/>
                      <w:szCs w:val="22"/>
                    </w:rPr>
                  </w:pPr>
                  <w:r w:rsidRPr="00954226">
                    <w:rPr>
                      <w:sz w:val="22"/>
                      <w:szCs w:val="22"/>
                    </w:rPr>
                    <w:t>FN-05-06</w:t>
                  </w:r>
                </w:p>
              </w:tc>
              <w:tc>
                <w:tcPr>
                  <w:tcW w:w="2410" w:type="dxa"/>
                  <w:tcBorders>
                    <w:top w:val="single" w:sz="8" w:space="0" w:color="auto"/>
                    <w:left w:val="single" w:sz="8" w:space="0" w:color="auto"/>
                    <w:bottom w:val="single" w:sz="8" w:space="0" w:color="auto"/>
                    <w:right w:val="single" w:sz="8" w:space="0" w:color="auto"/>
                  </w:tcBorders>
                </w:tcPr>
                <w:p w14:paraId="1CF061EB" w14:textId="4691A389" w:rsidR="00A74807" w:rsidRPr="00954226" w:rsidRDefault="00A74807" w:rsidP="00A7480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CE92766" w14:textId="5C3B9B61" w:rsidR="00A74807" w:rsidRPr="00954226" w:rsidRDefault="00A74807" w:rsidP="00A74807">
                  <w:pPr>
                    <w:jc w:val="center"/>
                    <w:rPr>
                      <w:sz w:val="22"/>
                      <w:szCs w:val="22"/>
                    </w:rPr>
                  </w:pPr>
                  <w:r w:rsidRPr="00954226">
                    <w:rPr>
                      <w:sz w:val="22"/>
                      <w:szCs w:val="22"/>
                    </w:rPr>
                    <w:t>Fiksuotoji norma, taikoma, kai priklauso 40 d. d. (jeigu dirbama 5 d. d. per savaitę) arba 48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27994248" w14:textId="75C4C58E" w:rsidR="00A74807" w:rsidRPr="00954226" w:rsidRDefault="00A74807" w:rsidP="00A7480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A74807" w:rsidRPr="00E46E4E" w14:paraId="2D767A23" w14:textId="77777777" w:rsidTr="002A42AA">
              <w:tc>
                <w:tcPr>
                  <w:tcW w:w="2313" w:type="dxa"/>
                  <w:tcBorders>
                    <w:top w:val="single" w:sz="8" w:space="0" w:color="auto"/>
                    <w:left w:val="single" w:sz="8" w:space="0" w:color="auto"/>
                    <w:bottom w:val="single" w:sz="8" w:space="0" w:color="auto"/>
                    <w:right w:val="single" w:sz="8" w:space="0" w:color="auto"/>
                  </w:tcBorders>
                </w:tcPr>
                <w:p w14:paraId="7F718318" w14:textId="35384F6E" w:rsidR="00A74807" w:rsidRPr="00954226" w:rsidRDefault="00A74807" w:rsidP="00F01190">
                  <w:pPr>
                    <w:rPr>
                      <w:sz w:val="22"/>
                      <w:szCs w:val="22"/>
                    </w:rPr>
                  </w:pPr>
                  <w:r w:rsidRPr="00954226">
                    <w:rPr>
                      <w:sz w:val="22"/>
                      <w:szCs w:val="22"/>
                    </w:rPr>
                    <w:t>17.10.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0BF1ADE" w14:textId="4C4C0A13" w:rsidR="00A74807" w:rsidRPr="00954226" w:rsidRDefault="00A74807" w:rsidP="00A74807">
                  <w:pPr>
                    <w:jc w:val="center"/>
                    <w:rPr>
                      <w:sz w:val="22"/>
                      <w:szCs w:val="22"/>
                    </w:rPr>
                  </w:pPr>
                  <w:r w:rsidRPr="00954226">
                    <w:rPr>
                      <w:sz w:val="22"/>
                      <w:szCs w:val="22"/>
                    </w:rPr>
                    <w:t>FN-05-07</w:t>
                  </w:r>
                </w:p>
              </w:tc>
              <w:tc>
                <w:tcPr>
                  <w:tcW w:w="2410" w:type="dxa"/>
                  <w:tcBorders>
                    <w:top w:val="single" w:sz="8" w:space="0" w:color="auto"/>
                    <w:left w:val="single" w:sz="8" w:space="0" w:color="auto"/>
                    <w:bottom w:val="single" w:sz="8" w:space="0" w:color="auto"/>
                    <w:right w:val="single" w:sz="8" w:space="0" w:color="auto"/>
                  </w:tcBorders>
                </w:tcPr>
                <w:p w14:paraId="7E769DD2" w14:textId="1C2B4FF3" w:rsidR="00A74807" w:rsidRPr="00954226" w:rsidRDefault="00A74807" w:rsidP="00A7480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27918610" w14:textId="44A6D6F9" w:rsidR="00A74807" w:rsidRPr="00954226" w:rsidRDefault="00A74807" w:rsidP="00A74807">
                  <w:pPr>
                    <w:jc w:val="center"/>
                    <w:rPr>
                      <w:sz w:val="22"/>
                      <w:szCs w:val="22"/>
                    </w:rPr>
                  </w:pPr>
                  <w:r w:rsidRPr="00954226">
                    <w:rPr>
                      <w:sz w:val="22"/>
                      <w:szCs w:val="22"/>
                    </w:rPr>
                    <w:t>Fiksuotoji norma, taikoma, kai priklauso nuo 41 d. d. (jeigu dirbama 5 d. d. per savaitę) arba nuo 49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14D0E88F" w14:textId="4F91E30D" w:rsidR="00A74807" w:rsidRPr="00954226" w:rsidRDefault="00A74807" w:rsidP="00A7480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bl>
          <w:p w14:paraId="77EE634A" w14:textId="77777777" w:rsidR="00EB0F8F" w:rsidRPr="00013665" w:rsidRDefault="00EB0F8F">
            <w:pPr>
              <w:jc w:val="both"/>
              <w:rPr>
                <w:sz w:val="22"/>
                <w:szCs w:val="22"/>
              </w:rPr>
            </w:pPr>
          </w:p>
          <w:p w14:paraId="3593DC7D" w14:textId="77777777" w:rsidR="00350DC6" w:rsidRPr="004C7479" w:rsidRDefault="00350DC6">
            <w:pPr>
              <w:jc w:val="both"/>
              <w:rPr>
                <w:sz w:val="22"/>
                <w:szCs w:val="22"/>
                <w:lang w:val="en-US"/>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41A2D370" w14:textId="77777777" w:rsidR="0038509C" w:rsidRDefault="0038509C" w:rsidP="0038509C">
      <w:pPr>
        <w:ind w:left="9639"/>
        <w:jc w:val="both"/>
        <w:rPr>
          <w:szCs w:val="24"/>
        </w:rPr>
        <w:sectPr w:rsidR="0038509C" w:rsidSect="00173B61">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567" w:bottom="1134" w:left="1134" w:header="567" w:footer="567" w:gutter="0"/>
          <w:pgNumType w:start="1"/>
          <w:cols w:space="1296"/>
          <w:titlePg/>
          <w:docGrid w:linePitch="360"/>
        </w:sectPr>
      </w:pPr>
    </w:p>
    <w:p w14:paraId="22609436" w14:textId="0917CD6A" w:rsidR="0038509C" w:rsidRPr="00625BE4" w:rsidRDefault="0038509C" w:rsidP="0038509C">
      <w:pPr>
        <w:ind w:left="9639"/>
        <w:jc w:val="both"/>
        <w:rPr>
          <w:szCs w:val="24"/>
        </w:rPr>
      </w:pPr>
      <w:r w:rsidRPr="00625BE4">
        <w:rPr>
          <w:szCs w:val="24"/>
        </w:rPr>
        <w:lastRenderedPageBreak/>
        <w:t xml:space="preserve">2022–2030 metų sveikatos priežiūros kokybės ir efektyvumo didinimo plėtros programos pažangos priemonės Nr. 11-002-11-01 „Gerinti sveikatos priežiūros paslaugų kokybę ir prieinamumą“ projektų finansavimo sąlygų aprašo Nr. </w:t>
      </w:r>
      <w:r w:rsidR="00DE2A09">
        <w:rPr>
          <w:szCs w:val="24"/>
        </w:rPr>
        <w:t>35</w:t>
      </w:r>
    </w:p>
    <w:p w14:paraId="6E22AEDC" w14:textId="77777777" w:rsidR="0038509C" w:rsidRPr="00625BE4" w:rsidRDefault="0038509C" w:rsidP="0038509C">
      <w:pPr>
        <w:ind w:left="9639"/>
        <w:jc w:val="both"/>
        <w:rPr>
          <w:szCs w:val="24"/>
        </w:rPr>
      </w:pPr>
      <w:r w:rsidRPr="00625BE4">
        <w:rPr>
          <w:szCs w:val="24"/>
        </w:rPr>
        <w:t>priedas</w:t>
      </w:r>
    </w:p>
    <w:p w14:paraId="439B268E" w14:textId="77777777" w:rsidR="0038509C" w:rsidRPr="00625BE4" w:rsidRDefault="0038509C" w:rsidP="0038509C">
      <w:pPr>
        <w:jc w:val="both"/>
        <w:rPr>
          <w:rFonts w:eastAsia="Calibri"/>
          <w:b/>
          <w:bCs/>
          <w:szCs w:val="24"/>
        </w:rPr>
      </w:pPr>
    </w:p>
    <w:p w14:paraId="32230083" w14:textId="77777777" w:rsidR="0038509C" w:rsidRPr="00625BE4" w:rsidRDefault="0038509C" w:rsidP="0038509C">
      <w:pPr>
        <w:jc w:val="center"/>
        <w:rPr>
          <w:rFonts w:eastAsia="Calibri"/>
          <w:b/>
          <w:bCs/>
          <w:szCs w:val="24"/>
        </w:rPr>
      </w:pPr>
      <w:r w:rsidRPr="00625BE4">
        <w:rPr>
          <w:rFonts w:eastAsia="Calibri"/>
          <w:b/>
          <w:bCs/>
          <w:szCs w:val="24"/>
        </w:rPr>
        <w:t>PROJEKTO (ĮSKAITANT JUNGTINĮ PROJEKTĄ) ATITIKTIES REIKŠMINGOS ŽALOS NEDARYMO HORIZONTALIAJAM PRINCIPUI VERTINIMO REIKALAVIMŲ APRAŠAS</w:t>
      </w:r>
    </w:p>
    <w:p w14:paraId="03D75CCA" w14:textId="77777777" w:rsidR="0038509C" w:rsidRPr="00625BE4" w:rsidRDefault="0038509C" w:rsidP="0038509C">
      <w:pPr>
        <w:jc w:val="center"/>
        <w:rPr>
          <w:rFonts w:eastAsia="Calibri"/>
          <w:b/>
          <w:bCs/>
          <w:szCs w:val="24"/>
        </w:rPr>
      </w:pPr>
    </w:p>
    <w:p w14:paraId="780F5186" w14:textId="77777777" w:rsidR="0038509C" w:rsidRPr="00625BE4" w:rsidRDefault="0038509C" w:rsidP="0038509C">
      <w:pPr>
        <w:spacing w:line="276" w:lineRule="auto"/>
        <w:jc w:val="both"/>
        <w:rPr>
          <w:rFonts w:eastAsia="Calibri"/>
          <w:bCs/>
          <w:szCs w:val="24"/>
        </w:rPr>
      </w:pPr>
      <w:r w:rsidRPr="00625BE4">
        <w:rPr>
          <w:rFonts w:eastAsia="Calibri"/>
          <w:bCs/>
          <w:szCs w:val="24"/>
        </w:rPr>
        <w:t>Finansavimo šaltinis, pagal kurį finansuojamas projektas (</w:t>
      </w:r>
      <w:r w:rsidRPr="00625BE4">
        <w:rPr>
          <w:rFonts w:eastAsia="Calibri"/>
          <w:bCs/>
          <w:i/>
          <w:szCs w:val="24"/>
        </w:rPr>
        <w:t>pažymėkite tinkamą</w:t>
      </w:r>
      <w:r w:rsidRPr="00625BE4">
        <w:rPr>
          <w:rFonts w:eastAsia="Calibri"/>
          <w:bCs/>
          <w:szCs w:val="24"/>
        </w:rPr>
        <w:t>):</w:t>
      </w:r>
    </w:p>
    <w:p w14:paraId="7EB77EF5" w14:textId="77777777" w:rsidR="0038509C" w:rsidRPr="00625BE4" w:rsidRDefault="0038509C" w:rsidP="0038509C">
      <w:pPr>
        <w:spacing w:line="276" w:lineRule="auto"/>
        <w:jc w:val="both"/>
        <w:rPr>
          <w:rFonts w:eastAsia="Calibri"/>
          <w:bCs/>
          <w:szCs w:val="24"/>
        </w:rPr>
      </w:pPr>
      <w:r w:rsidRPr="00625BE4">
        <w:sym w:font="Wingdings 2" w:char="00A3"/>
      </w:r>
      <w:r w:rsidRPr="00625BE4">
        <w:t xml:space="preserve">  </w:t>
      </w:r>
      <w:r w:rsidRPr="00625BE4">
        <w:rPr>
          <w:rFonts w:eastAsia="Calibri"/>
          <w:bCs/>
          <w:szCs w:val="24"/>
        </w:rPr>
        <w:t>Ekonomikos gaivinimo ir atsparumo didinimo priemonė (toliau – EGADP)</w:t>
      </w:r>
    </w:p>
    <w:p w14:paraId="608E71D1" w14:textId="77777777" w:rsidR="0038509C" w:rsidRPr="00625BE4" w:rsidRDefault="0038509C" w:rsidP="0038509C">
      <w:pPr>
        <w:spacing w:line="276" w:lineRule="auto"/>
        <w:jc w:val="both"/>
        <w:rPr>
          <w:rFonts w:eastAsia="Calibri"/>
          <w:bCs/>
          <w:szCs w:val="24"/>
        </w:rPr>
      </w:pPr>
      <w:r w:rsidRPr="00625BE4">
        <w:t>X   Europos Sąjungos fondų i</w:t>
      </w:r>
      <w:r w:rsidRPr="00625BE4">
        <w:rPr>
          <w:rFonts w:eastAsia="Calibri"/>
          <w:bCs/>
          <w:szCs w:val="24"/>
        </w:rPr>
        <w:t>nvesticijų programa (toliau – ESFIP)</w:t>
      </w:r>
    </w:p>
    <w:p w14:paraId="53B13FA8" w14:textId="77777777" w:rsidR="0038509C" w:rsidRPr="00625BE4" w:rsidRDefault="0038509C" w:rsidP="0038509C">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38509C" w:rsidRPr="00625BE4" w14:paraId="2E7840DF" w14:textId="77777777" w:rsidTr="0011703A">
        <w:tc>
          <w:tcPr>
            <w:tcW w:w="4933" w:type="dxa"/>
          </w:tcPr>
          <w:p w14:paraId="51E3FCFA" w14:textId="77777777" w:rsidR="0038509C" w:rsidRPr="00625BE4" w:rsidRDefault="0038509C" w:rsidP="0011703A">
            <w:pPr>
              <w:jc w:val="center"/>
              <w:rPr>
                <w:rFonts w:eastAsia="Calibri"/>
                <w:b/>
                <w:szCs w:val="24"/>
              </w:rPr>
            </w:pPr>
            <w:r w:rsidRPr="00625BE4">
              <w:rPr>
                <w:rFonts w:eastAsia="Calibri"/>
                <w:b/>
                <w:szCs w:val="24"/>
              </w:rPr>
              <w:t>Aplinkos tikslai</w:t>
            </w:r>
          </w:p>
          <w:p w14:paraId="326CE0B5" w14:textId="77777777" w:rsidR="0038509C" w:rsidRPr="00625BE4" w:rsidRDefault="0038509C" w:rsidP="0011703A">
            <w:pPr>
              <w:jc w:val="both"/>
              <w:rPr>
                <w:rFonts w:eastAsia="Calibri"/>
                <w:szCs w:val="24"/>
              </w:rPr>
            </w:pPr>
            <w:r w:rsidRPr="00625BE4">
              <w:rPr>
                <w:rFonts w:eastAsia="Calibri"/>
                <w:szCs w:val="24"/>
              </w:rPr>
              <w:t>(</w:t>
            </w:r>
            <w:r w:rsidRPr="00625BE4">
              <w:rPr>
                <w:rFonts w:eastAsia="Calibri"/>
                <w:i/>
                <w:szCs w:val="24"/>
              </w:rPr>
              <w:t xml:space="preserve">pagal 2020 m. birželio 18 d. Europos Parlamento ir Tarybos reglamentą </w:t>
            </w:r>
            <w:hyperlink r:id="rId27" w:tgtFrame="_blank" w:history="1">
              <w:r w:rsidRPr="00625BE4">
                <w:rPr>
                  <w:rFonts w:eastAsia="Calibri"/>
                  <w:i/>
                  <w:szCs w:val="24"/>
                </w:rPr>
                <w:t>(ES) 2020/852</w:t>
              </w:r>
            </w:hyperlink>
            <w:r w:rsidRPr="00625BE4">
              <w:rPr>
                <w:rFonts w:eastAsia="Calibri"/>
                <w:i/>
                <w:szCs w:val="24"/>
              </w:rPr>
              <w:t xml:space="preserve"> dėl sistemos tvariam investavimui palengvinti sukūrimo, kuriuo iš dalies keičiamas Reglamentas </w:t>
            </w:r>
            <w:hyperlink r:id="rId28" w:tgtFrame="_blank" w:history="1">
              <w:r w:rsidRPr="00625BE4">
                <w:rPr>
                  <w:rFonts w:eastAsia="Calibri"/>
                  <w:i/>
                  <w:szCs w:val="24"/>
                </w:rPr>
                <w:t>(ES) Nr. 2019/2088</w:t>
              </w:r>
            </w:hyperlink>
            <w:r w:rsidRPr="00625BE4">
              <w:rPr>
                <w:rFonts w:eastAsia="Calibri"/>
                <w:i/>
                <w:szCs w:val="24"/>
              </w:rPr>
              <w:t>)</w:t>
            </w:r>
          </w:p>
        </w:tc>
        <w:tc>
          <w:tcPr>
            <w:tcW w:w="4678" w:type="dxa"/>
          </w:tcPr>
          <w:p w14:paraId="15F54A16" w14:textId="77777777" w:rsidR="0038509C" w:rsidRPr="00625BE4" w:rsidRDefault="0038509C" w:rsidP="0011703A">
            <w:pPr>
              <w:jc w:val="center"/>
              <w:rPr>
                <w:rFonts w:eastAsia="Calibri"/>
                <w:strike/>
                <w:szCs w:val="24"/>
              </w:rPr>
            </w:pPr>
            <w:r w:rsidRPr="00625BE4">
              <w:rPr>
                <w:rFonts w:eastAsia="Calibri"/>
                <w:b/>
                <w:bCs/>
                <w:szCs w:val="24"/>
              </w:rPr>
              <w:t>Su Europos Komisija suderintas</w:t>
            </w:r>
            <w:r w:rsidRPr="00625BE4">
              <w:rPr>
                <w:rFonts w:eastAsia="Calibri"/>
                <w:bCs/>
                <w:szCs w:val="24"/>
              </w:rPr>
              <w:t xml:space="preserve"> </w:t>
            </w:r>
            <w:r w:rsidRPr="00625BE4">
              <w:rPr>
                <w:rFonts w:eastAsia="Calibri"/>
                <w:b/>
                <w:bCs/>
                <w:szCs w:val="24"/>
              </w:rPr>
              <w:t>pagrindimas</w:t>
            </w:r>
          </w:p>
          <w:p w14:paraId="7E27E8A8" w14:textId="77777777" w:rsidR="0038509C" w:rsidRPr="00625BE4" w:rsidRDefault="0038509C" w:rsidP="0011703A">
            <w:pPr>
              <w:jc w:val="both"/>
              <w:rPr>
                <w:rFonts w:eastAsia="Calibri"/>
                <w:szCs w:val="24"/>
              </w:rPr>
            </w:pPr>
            <w:r w:rsidRPr="00625BE4">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5C157DD9" w14:textId="77777777" w:rsidR="0038509C" w:rsidRPr="00625BE4" w:rsidRDefault="0038509C" w:rsidP="0011703A">
            <w:pPr>
              <w:jc w:val="both"/>
              <w:rPr>
                <w:rFonts w:eastAsia="Calibri"/>
                <w:b/>
                <w:bCs/>
                <w:i/>
                <w:szCs w:val="24"/>
              </w:rPr>
            </w:pPr>
            <w:r w:rsidRPr="00625BE4">
              <w:rPr>
                <w:rFonts w:eastAsia="Calibri"/>
                <w:bCs/>
                <w:i/>
                <w:szCs w:val="24"/>
              </w:rPr>
              <w:t>(papildomai gali būti nurodomi nacionaliniai teisės aktai, kuriais įgyvendinami vertinimo anketose minimi Europos Sąjungos teisės aktai)</w:t>
            </w:r>
          </w:p>
        </w:tc>
        <w:tc>
          <w:tcPr>
            <w:tcW w:w="5387" w:type="dxa"/>
          </w:tcPr>
          <w:p w14:paraId="3F89E1BF" w14:textId="77777777" w:rsidR="0038509C" w:rsidRPr="00625BE4" w:rsidRDefault="0038509C" w:rsidP="0011703A">
            <w:pPr>
              <w:jc w:val="center"/>
              <w:rPr>
                <w:rFonts w:eastAsia="Calibri"/>
                <w:b/>
                <w:i/>
                <w:sz w:val="20"/>
              </w:rPr>
            </w:pPr>
            <w:r w:rsidRPr="00625BE4">
              <w:rPr>
                <w:rFonts w:eastAsia="Calibri"/>
                <w:b/>
                <w:szCs w:val="24"/>
              </w:rPr>
              <w:t>Pagrindimo dokumentai</w:t>
            </w:r>
          </w:p>
          <w:p w14:paraId="27A63627" w14:textId="77777777" w:rsidR="0038509C" w:rsidRPr="00625BE4" w:rsidRDefault="0038509C" w:rsidP="0011703A">
            <w:pPr>
              <w:jc w:val="both"/>
              <w:rPr>
                <w:rFonts w:eastAsia="Calibri"/>
                <w:i/>
                <w:szCs w:val="24"/>
              </w:rPr>
            </w:pPr>
            <w:r w:rsidRPr="00625BE4">
              <w:rPr>
                <w:rFonts w:eastAsia="Calibri"/>
                <w:i/>
                <w:szCs w:val="24"/>
              </w:rPr>
              <w:t>(nurodomas dokumentas, kuris bus vertinamas siekiant įvertinti projekto atitiktį aplinkos tikslams, arba pateikiama šią atitiktį pagrindžianti informacija)</w:t>
            </w:r>
          </w:p>
        </w:tc>
      </w:tr>
      <w:tr w:rsidR="0038509C" w:rsidRPr="00625BE4" w14:paraId="002AB3C2" w14:textId="77777777" w:rsidTr="0011703A">
        <w:tc>
          <w:tcPr>
            <w:tcW w:w="4933" w:type="dxa"/>
          </w:tcPr>
          <w:p w14:paraId="565D8885" w14:textId="77777777" w:rsidR="0038509C" w:rsidRPr="00625BE4" w:rsidRDefault="0038509C" w:rsidP="0011703A">
            <w:pPr>
              <w:tabs>
                <w:tab w:val="left" w:pos="289"/>
              </w:tabs>
              <w:ind w:firstLine="5"/>
              <w:jc w:val="both"/>
              <w:rPr>
                <w:rFonts w:eastAsia="Calibri"/>
                <w:szCs w:val="24"/>
              </w:rPr>
            </w:pPr>
            <w:r w:rsidRPr="00625BE4">
              <w:rPr>
                <w:rFonts w:eastAsia="Calibri"/>
                <w:szCs w:val="24"/>
              </w:rPr>
              <w:t>1.</w:t>
            </w:r>
            <w:r w:rsidRPr="00625BE4">
              <w:rPr>
                <w:rFonts w:eastAsia="Calibri"/>
                <w:szCs w:val="24"/>
              </w:rPr>
              <w:tab/>
              <w:t>Klimato kaitos švelninimas</w:t>
            </w:r>
          </w:p>
        </w:tc>
        <w:tc>
          <w:tcPr>
            <w:tcW w:w="4678" w:type="dxa"/>
          </w:tcPr>
          <w:p w14:paraId="2C7712AF" w14:textId="154178CF" w:rsidR="0038509C" w:rsidRPr="00625BE4" w:rsidRDefault="0038509C" w:rsidP="00C4552C">
            <w:pPr>
              <w:jc w:val="both"/>
              <w:rPr>
                <w:rFonts w:eastAsia="Calibri"/>
                <w:bCs/>
                <w:i/>
                <w:sz w:val="20"/>
              </w:rPr>
            </w:pPr>
            <w:r w:rsidRPr="00625BE4">
              <w:rPr>
                <w:rFonts w:eastAsia="Calibri"/>
                <w:bCs/>
                <w:iCs/>
                <w:szCs w:val="24"/>
              </w:rPr>
              <w:t>Vertinama, kad planuojamos įgyvendinti veikl</w:t>
            </w:r>
            <w:r w:rsidR="00C4552C">
              <w:rPr>
                <w:rFonts w:eastAsia="Calibri"/>
                <w:bCs/>
                <w:iCs/>
                <w:szCs w:val="24"/>
              </w:rPr>
              <w:t xml:space="preserve">os </w:t>
            </w:r>
            <w:r w:rsidRPr="00625BE4">
              <w:rPr>
                <w:rFonts w:eastAsia="Calibri"/>
                <w:bCs/>
                <w:iCs/>
                <w:szCs w:val="24"/>
              </w:rPr>
              <w:t xml:space="preserve">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5387" w:type="dxa"/>
          </w:tcPr>
          <w:p w14:paraId="159ACA88" w14:textId="6D4A4C26" w:rsidR="00C4552C" w:rsidRPr="00C16540" w:rsidRDefault="00C4552C" w:rsidP="00C4552C">
            <w:pPr>
              <w:tabs>
                <w:tab w:val="left" w:pos="589"/>
              </w:tabs>
              <w:jc w:val="both"/>
              <w:rPr>
                <w:szCs w:val="24"/>
              </w:rPr>
            </w:pPr>
            <w:r w:rsidRPr="00C16540">
              <w:rPr>
                <w:szCs w:val="24"/>
              </w:rPr>
              <w:t xml:space="preserve">Netaikoma, nes projekto veiklos apima </w:t>
            </w:r>
            <w:r>
              <w:rPr>
                <w:szCs w:val="24"/>
              </w:rPr>
              <w:t>sv</w:t>
            </w:r>
            <w:r w:rsidRPr="00B73832">
              <w:rPr>
                <w:szCs w:val="24"/>
              </w:rPr>
              <w:t>eikatos priežiūros specialistų</w:t>
            </w:r>
            <w:r>
              <w:rPr>
                <w:szCs w:val="24"/>
              </w:rPr>
              <w:t xml:space="preserve"> </w:t>
            </w:r>
            <w:r w:rsidRPr="00B73832">
              <w:rPr>
                <w:szCs w:val="24"/>
              </w:rPr>
              <w:t>kvalifikacijos tobulinim</w:t>
            </w:r>
            <w:r>
              <w:rPr>
                <w:szCs w:val="24"/>
              </w:rPr>
              <w:t>ą.</w:t>
            </w:r>
          </w:p>
          <w:p w14:paraId="6F147DCA" w14:textId="44FE361B" w:rsidR="0038509C" w:rsidRPr="00625BE4" w:rsidRDefault="0038509C" w:rsidP="00131AA5">
            <w:pPr>
              <w:tabs>
                <w:tab w:val="left" w:pos="589"/>
              </w:tabs>
              <w:jc w:val="both"/>
              <w:rPr>
                <w:rFonts w:eastAsia="Calibri"/>
                <w:iCs/>
                <w:sz w:val="20"/>
              </w:rPr>
            </w:pPr>
          </w:p>
        </w:tc>
      </w:tr>
      <w:tr w:rsidR="0038509C" w:rsidRPr="00625BE4" w14:paraId="42750BBA" w14:textId="77777777" w:rsidTr="0011703A">
        <w:tc>
          <w:tcPr>
            <w:tcW w:w="4933" w:type="dxa"/>
          </w:tcPr>
          <w:p w14:paraId="013ED93F" w14:textId="77777777" w:rsidR="0038509C" w:rsidRPr="00625BE4" w:rsidRDefault="0038509C" w:rsidP="0011703A">
            <w:pPr>
              <w:tabs>
                <w:tab w:val="left" w:pos="289"/>
              </w:tabs>
              <w:ind w:firstLine="5"/>
              <w:jc w:val="both"/>
              <w:rPr>
                <w:rFonts w:eastAsia="Calibri"/>
                <w:szCs w:val="24"/>
              </w:rPr>
            </w:pPr>
            <w:r w:rsidRPr="00625BE4">
              <w:rPr>
                <w:rFonts w:eastAsia="Calibri"/>
                <w:szCs w:val="24"/>
              </w:rPr>
              <w:lastRenderedPageBreak/>
              <w:t>2.</w:t>
            </w:r>
            <w:r w:rsidRPr="00625BE4">
              <w:rPr>
                <w:rFonts w:eastAsia="Calibri"/>
                <w:szCs w:val="24"/>
              </w:rPr>
              <w:tab/>
              <w:t>Prisitaikymas prie klimato kaitos</w:t>
            </w:r>
          </w:p>
        </w:tc>
        <w:tc>
          <w:tcPr>
            <w:tcW w:w="4678" w:type="dxa"/>
          </w:tcPr>
          <w:p w14:paraId="009B80E6" w14:textId="37DE5303" w:rsidR="0038509C" w:rsidRPr="00625BE4" w:rsidRDefault="0038509C" w:rsidP="00256C17">
            <w:pPr>
              <w:jc w:val="both"/>
              <w:rPr>
                <w:rFonts w:eastAsia="Calibri"/>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32E405BC" w14:textId="77777777" w:rsidR="00C4552C" w:rsidRPr="00C16540" w:rsidRDefault="00C4552C" w:rsidP="00C4552C">
            <w:pPr>
              <w:tabs>
                <w:tab w:val="left" w:pos="589"/>
              </w:tabs>
              <w:jc w:val="both"/>
              <w:rPr>
                <w:szCs w:val="24"/>
              </w:rPr>
            </w:pPr>
            <w:r w:rsidRPr="00C16540">
              <w:rPr>
                <w:szCs w:val="24"/>
              </w:rPr>
              <w:t xml:space="preserve">Netaikoma, nes projekto veiklos apima </w:t>
            </w:r>
            <w:r>
              <w:rPr>
                <w:szCs w:val="24"/>
              </w:rPr>
              <w:t>sv</w:t>
            </w:r>
            <w:r w:rsidRPr="00B73832">
              <w:rPr>
                <w:szCs w:val="24"/>
              </w:rPr>
              <w:t>eikatos priežiūros specialistų</w:t>
            </w:r>
            <w:r>
              <w:rPr>
                <w:szCs w:val="24"/>
              </w:rPr>
              <w:t xml:space="preserve"> </w:t>
            </w:r>
            <w:r w:rsidRPr="00B73832">
              <w:rPr>
                <w:szCs w:val="24"/>
              </w:rPr>
              <w:t>kvalifikacijos tobulinim</w:t>
            </w:r>
            <w:r>
              <w:rPr>
                <w:szCs w:val="24"/>
              </w:rPr>
              <w:t>ą.</w:t>
            </w:r>
          </w:p>
          <w:p w14:paraId="68ACA64F" w14:textId="462C7728" w:rsidR="0038509C" w:rsidRPr="00625BE4" w:rsidRDefault="0038509C" w:rsidP="00A21C1B">
            <w:pPr>
              <w:tabs>
                <w:tab w:val="left" w:pos="589"/>
              </w:tabs>
              <w:jc w:val="both"/>
              <w:rPr>
                <w:rFonts w:eastAsia="Calibri"/>
                <w:szCs w:val="24"/>
              </w:rPr>
            </w:pPr>
          </w:p>
        </w:tc>
      </w:tr>
      <w:tr w:rsidR="0038509C" w:rsidRPr="00625BE4" w14:paraId="16D3A9C1" w14:textId="77777777" w:rsidTr="0011703A">
        <w:tc>
          <w:tcPr>
            <w:tcW w:w="4933" w:type="dxa"/>
          </w:tcPr>
          <w:p w14:paraId="1F4FBA82" w14:textId="77777777" w:rsidR="0038509C" w:rsidRPr="00625BE4" w:rsidRDefault="0038509C" w:rsidP="0011703A">
            <w:pPr>
              <w:tabs>
                <w:tab w:val="left" w:pos="289"/>
              </w:tabs>
              <w:ind w:firstLine="5"/>
              <w:jc w:val="both"/>
              <w:rPr>
                <w:rFonts w:eastAsia="Calibri"/>
                <w:szCs w:val="24"/>
              </w:rPr>
            </w:pPr>
            <w:r w:rsidRPr="00625BE4">
              <w:rPr>
                <w:rFonts w:eastAsia="Calibri"/>
                <w:szCs w:val="24"/>
              </w:rPr>
              <w:t>3.</w:t>
            </w:r>
            <w:r w:rsidRPr="00625BE4">
              <w:rPr>
                <w:rFonts w:eastAsia="Calibri"/>
                <w:szCs w:val="24"/>
              </w:rPr>
              <w:tab/>
              <w:t>Tausus vandens ir jūrų išteklių naudojimas ir apsauga</w:t>
            </w:r>
          </w:p>
        </w:tc>
        <w:tc>
          <w:tcPr>
            <w:tcW w:w="4678" w:type="dxa"/>
          </w:tcPr>
          <w:p w14:paraId="799C7140" w14:textId="746133C6" w:rsidR="0038509C" w:rsidRPr="00625BE4" w:rsidRDefault="0038509C" w:rsidP="00256C17">
            <w:pPr>
              <w:jc w:val="both"/>
              <w:rPr>
                <w:rFonts w:eastAsia="Calibri"/>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tausiajam vandens ir jūrų išteklių naudojimui. Į</w:t>
            </w:r>
            <w:r w:rsidRPr="00625BE4">
              <w:rPr>
                <w:rFonts w:eastAsia="Calibri"/>
              </w:rPr>
              <w:t>gyvendinant projektą nenumatoma naudoti vandens ir jūrų išteklių.</w:t>
            </w:r>
          </w:p>
        </w:tc>
        <w:tc>
          <w:tcPr>
            <w:tcW w:w="5387" w:type="dxa"/>
          </w:tcPr>
          <w:p w14:paraId="75E53C50" w14:textId="77777777" w:rsidR="00C4552C" w:rsidRPr="00C16540" w:rsidRDefault="00C4552C" w:rsidP="00C4552C">
            <w:pPr>
              <w:tabs>
                <w:tab w:val="left" w:pos="589"/>
              </w:tabs>
              <w:jc w:val="both"/>
              <w:rPr>
                <w:szCs w:val="24"/>
              </w:rPr>
            </w:pPr>
            <w:r w:rsidRPr="00C16540">
              <w:rPr>
                <w:szCs w:val="24"/>
              </w:rPr>
              <w:t xml:space="preserve">Netaikoma, nes projekto veiklos apima </w:t>
            </w:r>
            <w:r>
              <w:rPr>
                <w:szCs w:val="24"/>
              </w:rPr>
              <w:t>sv</w:t>
            </w:r>
            <w:r w:rsidRPr="00B73832">
              <w:rPr>
                <w:szCs w:val="24"/>
              </w:rPr>
              <w:t>eikatos priežiūros specialistų</w:t>
            </w:r>
            <w:r>
              <w:rPr>
                <w:szCs w:val="24"/>
              </w:rPr>
              <w:t xml:space="preserve"> </w:t>
            </w:r>
            <w:r w:rsidRPr="00B73832">
              <w:rPr>
                <w:szCs w:val="24"/>
              </w:rPr>
              <w:t>kvalifikacijos tobulinim</w:t>
            </w:r>
            <w:r>
              <w:rPr>
                <w:szCs w:val="24"/>
              </w:rPr>
              <w:t>ą.</w:t>
            </w:r>
          </w:p>
          <w:p w14:paraId="01B1A355" w14:textId="096B5695" w:rsidR="0038509C" w:rsidRPr="00625BE4" w:rsidRDefault="0038509C" w:rsidP="00BD7750">
            <w:pPr>
              <w:tabs>
                <w:tab w:val="left" w:pos="589"/>
              </w:tabs>
              <w:jc w:val="both"/>
              <w:rPr>
                <w:szCs w:val="24"/>
              </w:rPr>
            </w:pPr>
          </w:p>
        </w:tc>
      </w:tr>
      <w:tr w:rsidR="0038509C" w:rsidRPr="00625BE4" w14:paraId="4A5E2360" w14:textId="77777777" w:rsidTr="0011703A">
        <w:tc>
          <w:tcPr>
            <w:tcW w:w="4933" w:type="dxa"/>
          </w:tcPr>
          <w:p w14:paraId="51241B98" w14:textId="77777777" w:rsidR="0038509C" w:rsidRPr="00625BE4" w:rsidRDefault="0038509C" w:rsidP="0011703A">
            <w:pPr>
              <w:tabs>
                <w:tab w:val="left" w:pos="289"/>
              </w:tabs>
              <w:ind w:firstLine="5"/>
              <w:jc w:val="both"/>
              <w:rPr>
                <w:rFonts w:eastAsia="Calibri"/>
                <w:szCs w:val="24"/>
              </w:rPr>
            </w:pPr>
            <w:r w:rsidRPr="00625BE4">
              <w:rPr>
                <w:rFonts w:eastAsia="Calibri"/>
                <w:szCs w:val="24"/>
              </w:rPr>
              <w:t>4.</w:t>
            </w:r>
            <w:r w:rsidRPr="00625BE4">
              <w:rPr>
                <w:rFonts w:eastAsia="Calibri"/>
                <w:szCs w:val="24"/>
              </w:rPr>
              <w:tab/>
              <w:t>Perėjimas prie žiedinės ekonomikos, įskaitant atliekų prevenciją ir perdirbimą</w:t>
            </w:r>
          </w:p>
        </w:tc>
        <w:tc>
          <w:tcPr>
            <w:tcW w:w="4678" w:type="dxa"/>
          </w:tcPr>
          <w:p w14:paraId="440C172A" w14:textId="2756CA6D" w:rsidR="0038509C" w:rsidRPr="00625BE4" w:rsidRDefault="0038509C" w:rsidP="00256C17">
            <w:pPr>
              <w:jc w:val="both"/>
              <w:rPr>
                <w:rFonts w:eastAsia="Calibri"/>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 xml:space="preserve">neturės jokio neigiamo tiesioginio ar netiesioginio poveikio šiam aplinkos tikslui arba numatomas jų poveikis yra nereikšmingas, nes vykdant veiklas nenumatoma kurti infrastruktūros, kuri galėtų daryti žalą </w:t>
            </w:r>
            <w:r w:rsidRPr="00625BE4">
              <w:rPr>
                <w:bCs/>
                <w:color w:val="000000"/>
                <w:szCs w:val="24"/>
                <w:shd w:val="clear" w:color="auto" w:fill="FFFFFF"/>
              </w:rPr>
              <w:t>žiedinei ekonomikai</w:t>
            </w:r>
            <w:r w:rsidRPr="00625BE4">
              <w:rPr>
                <w:bCs/>
                <w:szCs w:val="24"/>
              </w:rPr>
              <w:t xml:space="preserve">, įskaitant atliekų prevenciją ir perdirbimą. </w:t>
            </w:r>
            <w:r w:rsidRPr="00625BE4">
              <w:rPr>
                <w:bCs/>
              </w:rPr>
              <w:t>Nenumatoma, kad įgyvendinant projektą galėtų susidaryti atliekų.</w:t>
            </w:r>
          </w:p>
        </w:tc>
        <w:tc>
          <w:tcPr>
            <w:tcW w:w="5387" w:type="dxa"/>
          </w:tcPr>
          <w:p w14:paraId="4BD8964D" w14:textId="77777777" w:rsidR="00C4552C" w:rsidRPr="00C16540" w:rsidRDefault="00C4552C" w:rsidP="00C4552C">
            <w:pPr>
              <w:tabs>
                <w:tab w:val="left" w:pos="589"/>
              </w:tabs>
              <w:jc w:val="both"/>
              <w:rPr>
                <w:szCs w:val="24"/>
              </w:rPr>
            </w:pPr>
            <w:r w:rsidRPr="00C16540">
              <w:rPr>
                <w:szCs w:val="24"/>
              </w:rPr>
              <w:t xml:space="preserve">Netaikoma, nes projekto veiklos apima </w:t>
            </w:r>
            <w:r>
              <w:rPr>
                <w:szCs w:val="24"/>
              </w:rPr>
              <w:t>sv</w:t>
            </w:r>
            <w:r w:rsidRPr="00B73832">
              <w:rPr>
                <w:szCs w:val="24"/>
              </w:rPr>
              <w:t>eikatos priežiūros specialistų</w:t>
            </w:r>
            <w:r>
              <w:rPr>
                <w:szCs w:val="24"/>
              </w:rPr>
              <w:t xml:space="preserve"> </w:t>
            </w:r>
            <w:r w:rsidRPr="00B73832">
              <w:rPr>
                <w:szCs w:val="24"/>
              </w:rPr>
              <w:t>kvalifikacijos tobulinim</w:t>
            </w:r>
            <w:r>
              <w:rPr>
                <w:szCs w:val="24"/>
              </w:rPr>
              <w:t>ą.</w:t>
            </w:r>
          </w:p>
          <w:p w14:paraId="1EE1754F" w14:textId="36C55848" w:rsidR="0038509C" w:rsidRPr="00625BE4" w:rsidRDefault="0038509C" w:rsidP="00BD7750">
            <w:pPr>
              <w:tabs>
                <w:tab w:val="left" w:pos="589"/>
              </w:tabs>
              <w:jc w:val="both"/>
              <w:rPr>
                <w:rFonts w:eastAsia="Calibri"/>
                <w:szCs w:val="24"/>
              </w:rPr>
            </w:pPr>
          </w:p>
        </w:tc>
      </w:tr>
      <w:tr w:rsidR="0038509C" w:rsidRPr="00625BE4" w14:paraId="253DDB73" w14:textId="77777777" w:rsidTr="0011703A">
        <w:tc>
          <w:tcPr>
            <w:tcW w:w="4933" w:type="dxa"/>
          </w:tcPr>
          <w:p w14:paraId="18800540" w14:textId="77777777" w:rsidR="0038509C" w:rsidRPr="00625BE4" w:rsidRDefault="0038509C" w:rsidP="0011703A">
            <w:pPr>
              <w:tabs>
                <w:tab w:val="left" w:pos="289"/>
              </w:tabs>
              <w:ind w:firstLine="5"/>
              <w:jc w:val="both"/>
              <w:rPr>
                <w:rFonts w:eastAsia="Calibri"/>
                <w:szCs w:val="24"/>
              </w:rPr>
            </w:pPr>
            <w:r w:rsidRPr="00625BE4">
              <w:rPr>
                <w:rFonts w:eastAsia="Calibri"/>
                <w:szCs w:val="24"/>
              </w:rPr>
              <w:t>5.</w:t>
            </w:r>
            <w:r w:rsidRPr="00625BE4">
              <w:rPr>
                <w:rFonts w:eastAsia="Calibri"/>
                <w:szCs w:val="24"/>
              </w:rPr>
              <w:tab/>
            </w:r>
            <w:r w:rsidRPr="00625BE4">
              <w:rPr>
                <w:rFonts w:eastAsia="Calibri"/>
                <w:bCs/>
                <w:szCs w:val="24"/>
              </w:rPr>
              <w:t>Oro, vandens ar žemės taršos prevencija ir kontrolė</w:t>
            </w:r>
          </w:p>
        </w:tc>
        <w:tc>
          <w:tcPr>
            <w:tcW w:w="4678" w:type="dxa"/>
          </w:tcPr>
          <w:p w14:paraId="3E1ECCF9" w14:textId="6BEF8917" w:rsidR="0038509C" w:rsidRPr="00625BE4" w:rsidRDefault="00760AE9" w:rsidP="004C5423">
            <w:pPr>
              <w:jc w:val="both"/>
              <w:rPr>
                <w:rFonts w:eastAsia="Calibri"/>
                <w:szCs w:val="24"/>
              </w:rPr>
            </w:pPr>
            <w:r w:rsidRPr="00760AE9">
              <w:rPr>
                <w:bCs/>
                <w:szCs w:val="24"/>
              </w:rPr>
              <w:t>Vertinama, kad planuojamos įgyvendinti veiklos neturi</w:t>
            </w:r>
            <w:r>
              <w:rPr>
                <w:bCs/>
                <w:szCs w:val="24"/>
              </w:rPr>
              <w:t xml:space="preserve"> </w:t>
            </w:r>
            <w:r w:rsidRPr="00760AE9">
              <w:rPr>
                <w:bCs/>
                <w:szCs w:val="24"/>
              </w:rPr>
              <w:t xml:space="preserve">jokio numatomo poveikio šiam </w:t>
            </w:r>
            <w:r w:rsidRPr="00760AE9">
              <w:rPr>
                <w:bCs/>
                <w:szCs w:val="24"/>
              </w:rPr>
              <w:lastRenderedPageBreak/>
              <w:t>aplinkos tikslui arba</w:t>
            </w:r>
            <w:r>
              <w:rPr>
                <w:bCs/>
                <w:szCs w:val="24"/>
              </w:rPr>
              <w:t xml:space="preserve"> </w:t>
            </w:r>
            <w:r w:rsidRPr="00760AE9">
              <w:rPr>
                <w:bCs/>
                <w:szCs w:val="24"/>
              </w:rPr>
              <w:t>numatomas jos poveikis yra nereikšmingas, t. y. nedaro</w:t>
            </w:r>
            <w:r>
              <w:rPr>
                <w:bCs/>
                <w:szCs w:val="24"/>
              </w:rPr>
              <w:t xml:space="preserve"> </w:t>
            </w:r>
            <w:r w:rsidRPr="00760AE9">
              <w:rPr>
                <w:bCs/>
                <w:szCs w:val="24"/>
              </w:rPr>
              <w:t>tiesioginio ir pirminio netiesioginio poveikio per visą</w:t>
            </w:r>
            <w:r>
              <w:rPr>
                <w:bCs/>
                <w:szCs w:val="24"/>
              </w:rPr>
              <w:t xml:space="preserve"> </w:t>
            </w:r>
            <w:r w:rsidRPr="00760AE9">
              <w:rPr>
                <w:bCs/>
                <w:szCs w:val="24"/>
              </w:rPr>
              <w:t>gyvavimo ciklą, todėl laikoma, kad ši investicija</w:t>
            </w:r>
            <w:r>
              <w:rPr>
                <w:bCs/>
                <w:szCs w:val="24"/>
              </w:rPr>
              <w:t xml:space="preserve"> </w:t>
            </w:r>
            <w:r w:rsidRPr="00760AE9">
              <w:rPr>
                <w:bCs/>
                <w:szCs w:val="24"/>
              </w:rPr>
              <w:t>atitinka oro, vandens ar žemės taršos prevencijos ir</w:t>
            </w:r>
            <w:r>
              <w:rPr>
                <w:bCs/>
                <w:szCs w:val="24"/>
              </w:rPr>
              <w:t xml:space="preserve"> </w:t>
            </w:r>
            <w:r w:rsidRPr="00760AE9">
              <w:rPr>
                <w:bCs/>
                <w:szCs w:val="24"/>
              </w:rPr>
              <w:t>kontrolės tikslą. Nenumatoma, kad įgyvendinant</w:t>
            </w:r>
            <w:r w:rsidR="00D300F4">
              <w:rPr>
                <w:bCs/>
                <w:szCs w:val="24"/>
              </w:rPr>
              <w:t xml:space="preserve"> </w:t>
            </w:r>
            <w:r w:rsidR="00D300F4" w:rsidRPr="00D300F4">
              <w:rPr>
                <w:bCs/>
                <w:szCs w:val="24"/>
              </w:rPr>
              <w:t>veiklas padidės teršalų išmetimas į orą, vandenį ar</w:t>
            </w:r>
            <w:r w:rsidR="00D300F4">
              <w:rPr>
                <w:bCs/>
                <w:szCs w:val="24"/>
              </w:rPr>
              <w:t xml:space="preserve"> </w:t>
            </w:r>
            <w:r w:rsidR="00D300F4" w:rsidRPr="00D300F4">
              <w:rPr>
                <w:bCs/>
                <w:szCs w:val="24"/>
              </w:rPr>
              <w:t>žemę, kadangi įsigyjamos transporto priemonės ir</w:t>
            </w:r>
            <w:r w:rsidR="00D300F4">
              <w:rPr>
                <w:bCs/>
                <w:szCs w:val="24"/>
              </w:rPr>
              <w:t xml:space="preserve"> </w:t>
            </w:r>
            <w:r w:rsidR="00D300F4" w:rsidRPr="00D300F4">
              <w:rPr>
                <w:bCs/>
                <w:szCs w:val="24"/>
              </w:rPr>
              <w:t>įranga turės atitikti visus aukščiausius kokybės</w:t>
            </w:r>
            <w:r w:rsidR="00D300F4">
              <w:rPr>
                <w:bCs/>
                <w:szCs w:val="24"/>
              </w:rPr>
              <w:t xml:space="preserve"> </w:t>
            </w:r>
            <w:r w:rsidR="00D300F4" w:rsidRPr="00D300F4">
              <w:rPr>
                <w:bCs/>
                <w:szCs w:val="24"/>
              </w:rPr>
              <w:t>reikalavimus.</w:t>
            </w:r>
          </w:p>
        </w:tc>
        <w:tc>
          <w:tcPr>
            <w:tcW w:w="5387" w:type="dxa"/>
          </w:tcPr>
          <w:p w14:paraId="6F6BDB65" w14:textId="77777777" w:rsidR="00C4552C" w:rsidRPr="00C16540" w:rsidRDefault="00C4552C" w:rsidP="00C4552C">
            <w:pPr>
              <w:tabs>
                <w:tab w:val="left" w:pos="589"/>
              </w:tabs>
              <w:jc w:val="both"/>
              <w:rPr>
                <w:szCs w:val="24"/>
              </w:rPr>
            </w:pPr>
            <w:r w:rsidRPr="00C16540">
              <w:rPr>
                <w:szCs w:val="24"/>
              </w:rPr>
              <w:lastRenderedPageBreak/>
              <w:t xml:space="preserve">Netaikoma, nes projekto veiklos apima </w:t>
            </w:r>
            <w:r>
              <w:rPr>
                <w:szCs w:val="24"/>
              </w:rPr>
              <w:t>sv</w:t>
            </w:r>
            <w:r w:rsidRPr="00B73832">
              <w:rPr>
                <w:szCs w:val="24"/>
              </w:rPr>
              <w:t>eikatos priežiūros specialistų</w:t>
            </w:r>
            <w:r>
              <w:rPr>
                <w:szCs w:val="24"/>
              </w:rPr>
              <w:t xml:space="preserve"> </w:t>
            </w:r>
            <w:r w:rsidRPr="00B73832">
              <w:rPr>
                <w:szCs w:val="24"/>
              </w:rPr>
              <w:t>kvalifikacijos tobulinim</w:t>
            </w:r>
            <w:r>
              <w:rPr>
                <w:szCs w:val="24"/>
              </w:rPr>
              <w:t>ą.</w:t>
            </w:r>
          </w:p>
          <w:p w14:paraId="3EAA45A0" w14:textId="41EA9123" w:rsidR="0038509C" w:rsidRPr="00625BE4" w:rsidRDefault="0038509C" w:rsidP="00B75E39">
            <w:pPr>
              <w:tabs>
                <w:tab w:val="left" w:pos="589"/>
              </w:tabs>
              <w:jc w:val="both"/>
              <w:rPr>
                <w:rFonts w:eastAsia="Calibri"/>
                <w:szCs w:val="24"/>
              </w:rPr>
            </w:pPr>
          </w:p>
        </w:tc>
      </w:tr>
      <w:tr w:rsidR="0038509C" w:rsidRPr="00625BE4" w14:paraId="37F5208E" w14:textId="77777777" w:rsidTr="0011703A">
        <w:tc>
          <w:tcPr>
            <w:tcW w:w="4933" w:type="dxa"/>
          </w:tcPr>
          <w:p w14:paraId="511899D3" w14:textId="77777777" w:rsidR="0038509C" w:rsidRPr="00625BE4" w:rsidRDefault="0038509C" w:rsidP="0011703A">
            <w:pPr>
              <w:tabs>
                <w:tab w:val="left" w:pos="289"/>
              </w:tabs>
              <w:ind w:left="5" w:firstLine="5"/>
              <w:jc w:val="both"/>
              <w:rPr>
                <w:rFonts w:eastAsia="Calibri"/>
                <w:szCs w:val="24"/>
              </w:rPr>
            </w:pPr>
            <w:r w:rsidRPr="00625BE4">
              <w:rPr>
                <w:rFonts w:eastAsia="Calibri"/>
                <w:szCs w:val="24"/>
              </w:rPr>
              <w:lastRenderedPageBreak/>
              <w:t>6.</w:t>
            </w:r>
            <w:r w:rsidRPr="00625BE4">
              <w:rPr>
                <w:rFonts w:eastAsia="Calibri"/>
                <w:szCs w:val="24"/>
              </w:rPr>
              <w:tab/>
              <w:t>Biologinės įvairovės ir ekosistemų apsauga ir atkūrimas</w:t>
            </w:r>
          </w:p>
        </w:tc>
        <w:tc>
          <w:tcPr>
            <w:tcW w:w="4678" w:type="dxa"/>
          </w:tcPr>
          <w:p w14:paraId="13FCE2AD" w14:textId="0DED6CDC" w:rsidR="0038509C" w:rsidRPr="00625BE4" w:rsidRDefault="0038509C" w:rsidP="00256C17">
            <w:pPr>
              <w:jc w:val="both"/>
              <w:rPr>
                <w:bCs/>
                <w:szCs w:val="24"/>
              </w:rPr>
            </w:pPr>
            <w:r w:rsidRPr="00625BE4">
              <w:rPr>
                <w:bCs/>
                <w:szCs w:val="24"/>
              </w:rPr>
              <w:t xml:space="preserve">Vertinama, kad planuojamos įgyvendinti veiklos </w:t>
            </w:r>
            <w:r w:rsidRPr="00625BE4">
              <w:rPr>
                <w:rFonts w:eastAsia="Calibri"/>
                <w:bCs/>
                <w:iCs/>
                <w:szCs w:val="24"/>
              </w:rPr>
              <w:t xml:space="preserve">dėl savo pobūdžio </w:t>
            </w:r>
            <w:r w:rsidRPr="00625BE4">
              <w:rPr>
                <w:bCs/>
                <w:szCs w:val="24"/>
              </w:rPr>
              <w:t xml:space="preserve">neturės jokio neigiamo tiesioginio ar netiesioginio poveikio šiam aplinkos tikslui arba numatomas jų poveikis yra nereikšmingas, t. y. nenumatoma, kad įgyvendinamos veiklos turės neigiamą poveikį gerai ekosistemų būklei ir atsparumui arba kenks buveinių ir rūšių, įskaitant Europos Sąjungos svarbos buveines ir rūšis, išsaugojimo būklei, nes įgyvendinant projektą nenumatoma kurti infrastruktūros. </w:t>
            </w:r>
          </w:p>
        </w:tc>
        <w:tc>
          <w:tcPr>
            <w:tcW w:w="5387" w:type="dxa"/>
          </w:tcPr>
          <w:p w14:paraId="16BC9DF3" w14:textId="77777777" w:rsidR="00C4552C" w:rsidRPr="00C16540" w:rsidRDefault="00C4552C" w:rsidP="00C4552C">
            <w:pPr>
              <w:tabs>
                <w:tab w:val="left" w:pos="589"/>
              </w:tabs>
              <w:jc w:val="both"/>
              <w:rPr>
                <w:szCs w:val="24"/>
              </w:rPr>
            </w:pPr>
            <w:r w:rsidRPr="00C16540">
              <w:rPr>
                <w:szCs w:val="24"/>
              </w:rPr>
              <w:t xml:space="preserve">Netaikoma, nes projekto veiklos apima </w:t>
            </w:r>
            <w:r>
              <w:rPr>
                <w:szCs w:val="24"/>
              </w:rPr>
              <w:t>sv</w:t>
            </w:r>
            <w:r w:rsidRPr="00B73832">
              <w:rPr>
                <w:szCs w:val="24"/>
              </w:rPr>
              <w:t>eikatos priežiūros specialistų</w:t>
            </w:r>
            <w:r>
              <w:rPr>
                <w:szCs w:val="24"/>
              </w:rPr>
              <w:t xml:space="preserve"> </w:t>
            </w:r>
            <w:r w:rsidRPr="00B73832">
              <w:rPr>
                <w:szCs w:val="24"/>
              </w:rPr>
              <w:t>kvalifikacijos tobulinim</w:t>
            </w:r>
            <w:r>
              <w:rPr>
                <w:szCs w:val="24"/>
              </w:rPr>
              <w:t>ą.</w:t>
            </w:r>
          </w:p>
          <w:p w14:paraId="6790C57C" w14:textId="45F9AF08" w:rsidR="0038509C" w:rsidRPr="00625BE4" w:rsidRDefault="0038509C" w:rsidP="00B469DF">
            <w:pPr>
              <w:tabs>
                <w:tab w:val="left" w:pos="589"/>
              </w:tabs>
              <w:jc w:val="both"/>
              <w:rPr>
                <w:rFonts w:eastAsia="Calibri"/>
                <w:szCs w:val="24"/>
              </w:rPr>
            </w:pPr>
          </w:p>
        </w:tc>
      </w:tr>
    </w:tbl>
    <w:p w14:paraId="51EEC0C0" w14:textId="77777777" w:rsidR="0038509C" w:rsidRPr="00625BE4" w:rsidRDefault="0038509C" w:rsidP="0038509C">
      <w:pPr>
        <w:spacing w:line="276" w:lineRule="auto"/>
        <w:jc w:val="center"/>
        <w:rPr>
          <w:rFonts w:eastAsia="Calibri"/>
          <w:szCs w:val="24"/>
        </w:rPr>
      </w:pPr>
    </w:p>
    <w:p w14:paraId="4F65656F" w14:textId="77777777" w:rsidR="0038509C" w:rsidRDefault="0038509C" w:rsidP="0038509C">
      <w:pPr>
        <w:spacing w:line="276" w:lineRule="auto"/>
        <w:jc w:val="center"/>
      </w:pPr>
      <w:r w:rsidRPr="00625BE4">
        <w:rPr>
          <w:rFonts w:ascii="Calibri" w:eastAsia="Calibri" w:hAnsi="Calibri"/>
        </w:rPr>
        <w:t>________________</w:t>
      </w:r>
    </w:p>
    <w:p w14:paraId="68032CC7" w14:textId="2D6450BE" w:rsidR="00820CE4" w:rsidRDefault="00820CE4">
      <w:pPr>
        <w:rPr>
          <w:szCs w:val="24"/>
        </w:rPr>
      </w:pPr>
      <w:r>
        <w:rPr>
          <w:szCs w:val="24"/>
        </w:rPr>
        <w:br w:type="page"/>
      </w:r>
    </w:p>
    <w:p w14:paraId="78FE830D" w14:textId="77777777" w:rsidR="003D4DA0" w:rsidRDefault="003D4DA0" w:rsidP="00820CE4">
      <w:pPr>
        <w:ind w:left="9639"/>
        <w:jc w:val="both"/>
        <w:rPr>
          <w:szCs w:val="24"/>
        </w:rPr>
        <w:sectPr w:rsidR="003D4DA0" w:rsidSect="003E405F">
          <w:headerReference w:type="even" r:id="rId29"/>
          <w:headerReference w:type="default" r:id="rId30"/>
          <w:footerReference w:type="even" r:id="rId31"/>
          <w:footerReference w:type="default" r:id="rId32"/>
          <w:headerReference w:type="first" r:id="rId33"/>
          <w:footerReference w:type="first" r:id="rId34"/>
          <w:pgSz w:w="16838" w:h="11906" w:orient="landscape"/>
          <w:pgMar w:top="1701" w:right="567" w:bottom="1134" w:left="1134" w:header="567" w:footer="567" w:gutter="0"/>
          <w:pgNumType w:start="1"/>
          <w:cols w:space="1296"/>
          <w:titlePg/>
          <w:docGrid w:linePitch="360"/>
        </w:sectPr>
      </w:pPr>
    </w:p>
    <w:p w14:paraId="79784045" w14:textId="77777777" w:rsidR="00820CE4" w:rsidRPr="00791F47" w:rsidRDefault="00820CE4" w:rsidP="00820CE4">
      <w:pPr>
        <w:ind w:left="9639"/>
        <w:jc w:val="both"/>
        <w:rPr>
          <w:szCs w:val="24"/>
        </w:rPr>
      </w:pPr>
      <w:r w:rsidRPr="00C67086">
        <w:rPr>
          <w:szCs w:val="24"/>
        </w:rPr>
        <w:lastRenderedPageBreak/>
        <w:t>2022–2030 metų plėtros programos valdytojos Lietuvos Respublikos sveikatos apsaugos ministerijos sveikatos priežiūros kokybės ir efektyvumo didinimo plėtros programos pažangos priemonės Nr. 11-002-02-11-01 „</w:t>
      </w:r>
      <w:r w:rsidRPr="00791F47">
        <w:rPr>
          <w:szCs w:val="24"/>
        </w:rPr>
        <w:t>Gerinti sveikatos priežiūros paslaugų kokybę ir prieinamumą“ aprašo</w:t>
      </w:r>
    </w:p>
    <w:p w14:paraId="15469B78" w14:textId="77777777" w:rsidR="00820CE4" w:rsidRPr="003857AB" w:rsidRDefault="00820CE4" w:rsidP="00820CE4">
      <w:pPr>
        <w:ind w:left="9639"/>
        <w:jc w:val="both"/>
        <w:rPr>
          <w:szCs w:val="24"/>
        </w:rPr>
      </w:pPr>
      <w:r w:rsidRPr="003857AB">
        <w:rPr>
          <w:szCs w:val="24"/>
        </w:rPr>
        <w:t>36 priedas</w:t>
      </w:r>
    </w:p>
    <w:p w14:paraId="50C6FC92" w14:textId="77777777" w:rsidR="00820CE4" w:rsidRPr="003857AB" w:rsidRDefault="00820CE4" w:rsidP="00820CE4">
      <w:pPr>
        <w:ind w:left="9639"/>
        <w:rPr>
          <w:bCs/>
          <w:szCs w:val="24"/>
        </w:rPr>
      </w:pPr>
    </w:p>
    <w:p w14:paraId="7CD44CCB" w14:textId="77777777" w:rsidR="00820CE4" w:rsidRPr="003857AB" w:rsidRDefault="00820CE4" w:rsidP="00820CE4">
      <w:pPr>
        <w:jc w:val="center"/>
        <w:rPr>
          <w:iCs/>
          <w:szCs w:val="24"/>
        </w:rPr>
      </w:pPr>
      <w:r w:rsidRPr="003857AB">
        <w:rPr>
          <w:b/>
          <w:bCs/>
          <w:szCs w:val="24"/>
        </w:rPr>
        <w:t>2022–2030 METŲ SVEIKATOS PRIEŽIŪROS KOKYBĖS IR EFEKTYVUMO DIDINIMO PLĖTROS PROGRAMOS PAŽANGOS PRIEMONĖS NR. 11-002-02-11-01 „GERINTI SVEIKATOS PRIEŽIŪROS PASLAUGŲ KOKYBĘ IR PRIEINAMUMĄ“</w:t>
      </w:r>
    </w:p>
    <w:p w14:paraId="77930D31" w14:textId="77777777" w:rsidR="00820CE4" w:rsidRPr="006010DA" w:rsidRDefault="00820CE4" w:rsidP="00820CE4">
      <w:pPr>
        <w:jc w:val="center"/>
        <w:rPr>
          <w:b/>
          <w:szCs w:val="24"/>
        </w:rPr>
      </w:pPr>
      <w:r w:rsidRPr="003857AB">
        <w:rPr>
          <w:b/>
          <w:szCs w:val="24"/>
        </w:rPr>
        <w:t>PROJEKTŲ FINANSAVIMO SĄLYGŲ APRAŠAS NR. 36</w:t>
      </w:r>
    </w:p>
    <w:p w14:paraId="5F6DFDF8" w14:textId="77777777" w:rsidR="00820CE4" w:rsidRPr="001A6ED3" w:rsidRDefault="00820CE4" w:rsidP="00820CE4">
      <w:pPr>
        <w:rPr>
          <w:bCs/>
          <w:i/>
          <w:szCs w:val="24"/>
        </w:rPr>
      </w:pPr>
    </w:p>
    <w:p w14:paraId="19B505F6" w14:textId="77777777" w:rsidR="00820CE4" w:rsidRPr="006010DA" w:rsidRDefault="00820CE4" w:rsidP="00820CE4">
      <w:pPr>
        <w:spacing w:line="259" w:lineRule="auto"/>
        <w:jc w:val="center"/>
        <w:rPr>
          <w:b/>
          <w:bCs/>
        </w:rPr>
      </w:pPr>
      <w:r w:rsidRPr="006010DA">
        <w:rPr>
          <w:b/>
          <w:bCs/>
        </w:rPr>
        <w:t>I SKYRIUS</w:t>
      </w:r>
    </w:p>
    <w:p w14:paraId="50B2734D" w14:textId="77777777" w:rsidR="00820CE4" w:rsidRPr="006010DA" w:rsidRDefault="00820CE4" w:rsidP="00820CE4">
      <w:pPr>
        <w:spacing w:line="259" w:lineRule="auto"/>
        <w:jc w:val="center"/>
        <w:rPr>
          <w:b/>
          <w:bCs/>
        </w:rPr>
      </w:pPr>
      <w:r w:rsidRPr="006010DA">
        <w:rPr>
          <w:b/>
          <w:bCs/>
        </w:rPr>
        <w:t>VEIKLOS AR POVEIKLĖS, KURIOMS NUSTATOMOS PROJEKTŲ FINANSAVIMO SĄLYGOS IR JŲ RODIKLIAI</w:t>
      </w:r>
    </w:p>
    <w:p w14:paraId="68FE2F01" w14:textId="77777777" w:rsidR="00820CE4" w:rsidRDefault="00820CE4" w:rsidP="00820CE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992"/>
        <w:gridCol w:w="993"/>
        <w:gridCol w:w="1275"/>
        <w:gridCol w:w="1134"/>
        <w:gridCol w:w="1560"/>
        <w:gridCol w:w="992"/>
        <w:gridCol w:w="1417"/>
        <w:gridCol w:w="1134"/>
        <w:gridCol w:w="1134"/>
        <w:gridCol w:w="970"/>
        <w:gridCol w:w="1149"/>
      </w:tblGrid>
      <w:tr w:rsidR="00820CE4" w14:paraId="0B96E411" w14:textId="77777777" w:rsidTr="008E24C7">
        <w:tc>
          <w:tcPr>
            <w:tcW w:w="15155" w:type="dxa"/>
            <w:gridSpan w:val="13"/>
            <w:vAlign w:val="center"/>
          </w:tcPr>
          <w:p w14:paraId="7A5E37FD" w14:textId="77777777" w:rsidR="00820CE4" w:rsidRPr="00A009E3" w:rsidRDefault="00820CE4" w:rsidP="004601AD">
            <w:pPr>
              <w:pStyle w:val="Sraopastraipa"/>
              <w:numPr>
                <w:ilvl w:val="0"/>
                <w:numId w:val="1"/>
              </w:numPr>
              <w:jc w:val="both"/>
              <w:rPr>
                <w:b/>
                <w:sz w:val="22"/>
                <w:szCs w:val="22"/>
              </w:rPr>
            </w:pPr>
            <w:r w:rsidRPr="00D15D78">
              <w:rPr>
                <w:b/>
                <w:sz w:val="22"/>
                <w:szCs w:val="22"/>
              </w:rPr>
              <w:t>Veiklos ar poveiklės, kurioms nustatomos projektų finansavimo sąlygos</w:t>
            </w:r>
          </w:p>
        </w:tc>
      </w:tr>
      <w:tr w:rsidR="00820CE4" w14:paraId="0D80C621" w14:textId="77777777" w:rsidTr="008E24C7">
        <w:tc>
          <w:tcPr>
            <w:tcW w:w="1271" w:type="dxa"/>
            <w:vAlign w:val="center"/>
          </w:tcPr>
          <w:p w14:paraId="36B81D18" w14:textId="77777777" w:rsidR="00820CE4" w:rsidRPr="006010DA" w:rsidRDefault="00820CE4" w:rsidP="008E24C7">
            <w:pPr>
              <w:jc w:val="center"/>
              <w:rPr>
                <w:b/>
                <w:sz w:val="20"/>
              </w:rPr>
            </w:pPr>
            <w:r w:rsidRPr="006010DA">
              <w:rPr>
                <w:b/>
                <w:sz w:val="20"/>
              </w:rPr>
              <w:t xml:space="preserve">Veiklos ar poveiklės </w:t>
            </w:r>
            <w:r w:rsidRPr="00D66F20">
              <w:rPr>
                <w:b/>
                <w:color w:val="000000" w:themeColor="text1"/>
                <w:sz w:val="20"/>
              </w:rPr>
              <w:t>numeris ir</w:t>
            </w:r>
            <w:r w:rsidRPr="006010DA">
              <w:rPr>
                <w:b/>
                <w:color w:val="000000" w:themeColor="text1"/>
                <w:sz w:val="20"/>
              </w:rPr>
              <w:t xml:space="preserve"> </w:t>
            </w:r>
            <w:r w:rsidRPr="006010DA">
              <w:rPr>
                <w:b/>
                <w:sz w:val="20"/>
              </w:rPr>
              <w:t>pavadini-mas</w:t>
            </w:r>
          </w:p>
        </w:tc>
        <w:tc>
          <w:tcPr>
            <w:tcW w:w="1134" w:type="dxa"/>
            <w:vAlign w:val="center"/>
          </w:tcPr>
          <w:p w14:paraId="5040EF0B" w14:textId="77777777" w:rsidR="00820CE4" w:rsidRPr="006010DA" w:rsidRDefault="00820CE4" w:rsidP="008E24C7">
            <w:pPr>
              <w:jc w:val="center"/>
              <w:rPr>
                <w:b/>
                <w:sz w:val="20"/>
              </w:rPr>
            </w:pPr>
            <w:r w:rsidRPr="006010DA">
              <w:rPr>
                <w:b/>
                <w:sz w:val="20"/>
              </w:rPr>
              <w:t>Finansa-vimo šaltinis</w:t>
            </w:r>
          </w:p>
        </w:tc>
        <w:tc>
          <w:tcPr>
            <w:tcW w:w="992" w:type="dxa"/>
            <w:vAlign w:val="center"/>
          </w:tcPr>
          <w:p w14:paraId="661F6437" w14:textId="77777777" w:rsidR="00820CE4" w:rsidRPr="006010DA" w:rsidRDefault="00820CE4" w:rsidP="008E24C7">
            <w:pPr>
              <w:jc w:val="center"/>
              <w:rPr>
                <w:b/>
                <w:sz w:val="20"/>
              </w:rPr>
            </w:pPr>
            <w:r w:rsidRPr="006010DA">
              <w:rPr>
                <w:b/>
                <w:sz w:val="20"/>
              </w:rPr>
              <w:t>Priorite</w:t>
            </w:r>
            <w:r>
              <w:rPr>
                <w:b/>
                <w:sz w:val="20"/>
              </w:rPr>
              <w:t>-</w:t>
            </w:r>
            <w:r w:rsidRPr="006010DA">
              <w:rPr>
                <w:b/>
                <w:sz w:val="20"/>
              </w:rPr>
              <w:t>tas ar kompo</w:t>
            </w:r>
            <w:r>
              <w:rPr>
                <w:b/>
                <w:sz w:val="20"/>
              </w:rPr>
              <w:t>-</w:t>
            </w:r>
            <w:r w:rsidRPr="006010DA">
              <w:rPr>
                <w:b/>
                <w:sz w:val="20"/>
              </w:rPr>
              <w:t>nentas</w:t>
            </w:r>
          </w:p>
        </w:tc>
        <w:tc>
          <w:tcPr>
            <w:tcW w:w="993" w:type="dxa"/>
            <w:vAlign w:val="center"/>
          </w:tcPr>
          <w:p w14:paraId="5D548F69" w14:textId="77777777" w:rsidR="00820CE4" w:rsidRPr="006010DA" w:rsidRDefault="00820CE4" w:rsidP="008E24C7">
            <w:pPr>
              <w:jc w:val="center"/>
              <w:rPr>
                <w:b/>
                <w:sz w:val="20"/>
              </w:rPr>
            </w:pPr>
            <w:r w:rsidRPr="006010DA">
              <w:rPr>
                <w:b/>
                <w:sz w:val="20"/>
              </w:rPr>
              <w:t>Uždavi-nys ar priemo</w:t>
            </w:r>
            <w:r>
              <w:rPr>
                <w:b/>
                <w:sz w:val="20"/>
              </w:rPr>
              <w:t>-</w:t>
            </w:r>
            <w:r w:rsidRPr="006010DA">
              <w:rPr>
                <w:b/>
                <w:sz w:val="20"/>
              </w:rPr>
              <w:t>nė</w:t>
            </w:r>
          </w:p>
        </w:tc>
        <w:tc>
          <w:tcPr>
            <w:tcW w:w="1275" w:type="dxa"/>
            <w:vAlign w:val="center"/>
          </w:tcPr>
          <w:p w14:paraId="100E8B89" w14:textId="77777777" w:rsidR="00820CE4" w:rsidRPr="006010DA" w:rsidRDefault="00820CE4" w:rsidP="008E24C7">
            <w:pPr>
              <w:jc w:val="center"/>
              <w:rPr>
                <w:b/>
                <w:sz w:val="20"/>
              </w:rPr>
            </w:pPr>
            <w:r w:rsidRPr="006010DA">
              <w:rPr>
                <w:b/>
                <w:sz w:val="20"/>
              </w:rPr>
              <w:t>Veikla ar paprie-monė</w:t>
            </w:r>
          </w:p>
        </w:tc>
        <w:tc>
          <w:tcPr>
            <w:tcW w:w="1134" w:type="dxa"/>
            <w:vAlign w:val="center"/>
          </w:tcPr>
          <w:p w14:paraId="190BB8D3" w14:textId="77777777" w:rsidR="00820CE4" w:rsidRPr="006010DA" w:rsidRDefault="00820CE4" w:rsidP="008E24C7">
            <w:pPr>
              <w:jc w:val="center"/>
              <w:rPr>
                <w:b/>
                <w:sz w:val="20"/>
              </w:rPr>
            </w:pPr>
            <w:r w:rsidRPr="006010DA">
              <w:rPr>
                <w:b/>
                <w:sz w:val="20"/>
              </w:rPr>
              <w:t>Interven</w:t>
            </w:r>
            <w:r>
              <w:rPr>
                <w:b/>
                <w:sz w:val="20"/>
              </w:rPr>
              <w:t>-</w:t>
            </w:r>
            <w:r w:rsidRPr="006010DA">
              <w:rPr>
                <w:b/>
                <w:sz w:val="20"/>
              </w:rPr>
              <w:t>cinės priemonės kodas</w:t>
            </w:r>
          </w:p>
        </w:tc>
        <w:tc>
          <w:tcPr>
            <w:tcW w:w="1560" w:type="dxa"/>
            <w:vAlign w:val="center"/>
          </w:tcPr>
          <w:p w14:paraId="71BE3703" w14:textId="77777777" w:rsidR="00820CE4" w:rsidRPr="006010DA" w:rsidRDefault="00820CE4" w:rsidP="008E24C7">
            <w:pPr>
              <w:jc w:val="center"/>
              <w:rPr>
                <w:b/>
                <w:sz w:val="20"/>
              </w:rPr>
            </w:pPr>
            <w:r w:rsidRPr="006010DA">
              <w:rPr>
                <w:b/>
                <w:sz w:val="20"/>
              </w:rPr>
              <w:t>Regionas, kuriam priskiriama veikla ar poveiklė</w:t>
            </w:r>
          </w:p>
        </w:tc>
        <w:tc>
          <w:tcPr>
            <w:tcW w:w="992" w:type="dxa"/>
            <w:vAlign w:val="center"/>
          </w:tcPr>
          <w:p w14:paraId="29516F6B" w14:textId="77777777" w:rsidR="00820CE4" w:rsidRPr="006010DA" w:rsidRDefault="00820CE4" w:rsidP="008E24C7">
            <w:pPr>
              <w:jc w:val="center"/>
              <w:rPr>
                <w:b/>
                <w:sz w:val="20"/>
              </w:rPr>
            </w:pPr>
            <w:r w:rsidRPr="006010DA">
              <w:rPr>
                <w:b/>
                <w:sz w:val="20"/>
              </w:rPr>
              <w:t>Paramos formos kodas</w:t>
            </w:r>
          </w:p>
        </w:tc>
        <w:tc>
          <w:tcPr>
            <w:tcW w:w="1417" w:type="dxa"/>
            <w:vAlign w:val="center"/>
          </w:tcPr>
          <w:p w14:paraId="342C2321" w14:textId="77777777" w:rsidR="00820CE4" w:rsidRDefault="00820CE4" w:rsidP="008E24C7">
            <w:pPr>
              <w:jc w:val="center"/>
              <w:rPr>
                <w:b/>
                <w:sz w:val="20"/>
              </w:rPr>
            </w:pPr>
            <w:r w:rsidRPr="006010DA">
              <w:rPr>
                <w:b/>
                <w:sz w:val="20"/>
              </w:rPr>
              <w:t xml:space="preserve">Pagrindinės teritorinės srities kodas </w:t>
            </w:r>
          </w:p>
          <w:p w14:paraId="1C4C78DD" w14:textId="77777777" w:rsidR="00820CE4" w:rsidRPr="006010DA" w:rsidRDefault="00820CE4" w:rsidP="008E24C7">
            <w:pPr>
              <w:jc w:val="center"/>
              <w:rPr>
                <w:b/>
                <w:sz w:val="20"/>
              </w:rPr>
            </w:pPr>
            <w:r w:rsidRPr="006010DA">
              <w:rPr>
                <w:b/>
                <w:sz w:val="20"/>
              </w:rPr>
              <w:t>(-ai)</w:t>
            </w:r>
          </w:p>
        </w:tc>
        <w:tc>
          <w:tcPr>
            <w:tcW w:w="1134" w:type="dxa"/>
            <w:vAlign w:val="center"/>
          </w:tcPr>
          <w:p w14:paraId="3CC581E3" w14:textId="77777777" w:rsidR="00820CE4" w:rsidRPr="006010DA" w:rsidRDefault="00820CE4" w:rsidP="008E24C7">
            <w:pPr>
              <w:jc w:val="center"/>
              <w:rPr>
                <w:b/>
                <w:sz w:val="20"/>
              </w:rPr>
            </w:pPr>
            <w:r w:rsidRPr="006010DA">
              <w:rPr>
                <w:b/>
                <w:sz w:val="20"/>
              </w:rPr>
              <w:t xml:space="preserve">Ekono-minės veiklos kodas </w:t>
            </w:r>
          </w:p>
          <w:p w14:paraId="0014C5DF" w14:textId="77777777" w:rsidR="00820CE4" w:rsidRPr="006010DA" w:rsidRDefault="00820CE4" w:rsidP="008E24C7">
            <w:pPr>
              <w:jc w:val="center"/>
              <w:rPr>
                <w:b/>
                <w:sz w:val="20"/>
              </w:rPr>
            </w:pPr>
            <w:r w:rsidRPr="006010DA">
              <w:rPr>
                <w:b/>
                <w:sz w:val="20"/>
              </w:rPr>
              <w:t>(-ai)</w:t>
            </w:r>
          </w:p>
        </w:tc>
        <w:tc>
          <w:tcPr>
            <w:tcW w:w="1134" w:type="dxa"/>
            <w:vAlign w:val="center"/>
          </w:tcPr>
          <w:p w14:paraId="37F7BEC6" w14:textId="77777777" w:rsidR="00820CE4" w:rsidRPr="006010DA" w:rsidRDefault="00820CE4" w:rsidP="008E24C7">
            <w:pPr>
              <w:jc w:val="center"/>
              <w:rPr>
                <w:b/>
                <w:sz w:val="20"/>
              </w:rPr>
            </w:pPr>
            <w:r w:rsidRPr="006010DA">
              <w:rPr>
                <w:b/>
                <w:sz w:val="20"/>
              </w:rPr>
              <w:t>„Europos socialinio fondo +“ (toliau – ESF+) antrinių temų kodai</w:t>
            </w:r>
          </w:p>
        </w:tc>
        <w:tc>
          <w:tcPr>
            <w:tcW w:w="970" w:type="dxa"/>
            <w:vAlign w:val="center"/>
          </w:tcPr>
          <w:p w14:paraId="365E85B4" w14:textId="77777777" w:rsidR="00820CE4" w:rsidRPr="006010DA" w:rsidRDefault="00820CE4" w:rsidP="008E24C7">
            <w:pPr>
              <w:jc w:val="center"/>
              <w:rPr>
                <w:b/>
                <w:sz w:val="20"/>
              </w:rPr>
            </w:pPr>
            <w:r w:rsidRPr="006010DA">
              <w:rPr>
                <w:b/>
                <w:sz w:val="20"/>
              </w:rPr>
              <w:t>Lyčių lygybės mat-mens kodas</w:t>
            </w:r>
          </w:p>
        </w:tc>
        <w:tc>
          <w:tcPr>
            <w:tcW w:w="1149" w:type="dxa"/>
            <w:vAlign w:val="center"/>
          </w:tcPr>
          <w:p w14:paraId="633C0E59" w14:textId="77777777" w:rsidR="00820CE4" w:rsidRPr="00D66F20" w:rsidRDefault="00820CE4" w:rsidP="008E24C7">
            <w:pPr>
              <w:jc w:val="center"/>
              <w:rPr>
                <w:b/>
                <w:sz w:val="20"/>
              </w:rPr>
            </w:pPr>
            <w:r w:rsidRPr="006010DA">
              <w:rPr>
                <w:b/>
                <w:sz w:val="20"/>
              </w:rPr>
              <w:t>Nepanau-dotos Ekonomi-kos gaivinimo ir atsparumo didinimo priemonės lėšos</w:t>
            </w:r>
          </w:p>
          <w:p w14:paraId="11FF62DF" w14:textId="77777777" w:rsidR="00820CE4" w:rsidRPr="006010DA" w:rsidRDefault="00820CE4" w:rsidP="008E24C7">
            <w:pPr>
              <w:jc w:val="center"/>
              <w:rPr>
                <w:b/>
                <w:sz w:val="20"/>
              </w:rPr>
            </w:pPr>
            <w:r w:rsidRPr="006010DA">
              <w:rPr>
                <w:b/>
                <w:sz w:val="20"/>
              </w:rPr>
              <w:t>(Taip / Ne)</w:t>
            </w:r>
          </w:p>
        </w:tc>
      </w:tr>
      <w:tr w:rsidR="00820CE4" w14:paraId="26757E9A" w14:textId="77777777" w:rsidTr="008E24C7">
        <w:tc>
          <w:tcPr>
            <w:tcW w:w="1271" w:type="dxa"/>
          </w:tcPr>
          <w:p w14:paraId="203D8D8C" w14:textId="77777777" w:rsidR="00820CE4" w:rsidRPr="00766485" w:rsidRDefault="00820CE4" w:rsidP="008E24C7">
            <w:pPr>
              <w:jc w:val="center"/>
              <w:rPr>
                <w:sz w:val="22"/>
                <w:szCs w:val="22"/>
              </w:rPr>
            </w:pPr>
            <w:r w:rsidRPr="00766485">
              <w:rPr>
                <w:sz w:val="22"/>
                <w:szCs w:val="22"/>
                <w:lang w:val="en-US"/>
              </w:rPr>
              <w:t>1.1. 2.7. poveik</w:t>
            </w:r>
            <w:r w:rsidRPr="00766485">
              <w:rPr>
                <w:sz w:val="22"/>
                <w:szCs w:val="22"/>
              </w:rPr>
              <w:t>lė „Medicinos darbuotojų (</w:t>
            </w:r>
            <w:r w:rsidRPr="00A30F05">
              <w:rPr>
                <w:sz w:val="22"/>
                <w:szCs w:val="22"/>
              </w:rPr>
              <w:t>pirminės sveikatos priežiūros</w:t>
            </w:r>
            <w:r w:rsidRPr="00766485">
              <w:rPr>
                <w:sz w:val="22"/>
                <w:szCs w:val="22"/>
              </w:rPr>
              <w:t xml:space="preserve">) paruošimas </w:t>
            </w:r>
            <w:r w:rsidRPr="00766485">
              <w:rPr>
                <w:sz w:val="22"/>
                <w:szCs w:val="22"/>
              </w:rPr>
              <w:lastRenderedPageBreak/>
              <w:t>operatyviai ir koordinuo-tai teikti asmens sveikatos priežiūros paslaugas sužalo-tiems kariams ir civiliams“</w:t>
            </w:r>
            <w:r>
              <w:rPr>
                <w:sz w:val="22"/>
                <w:szCs w:val="22"/>
              </w:rPr>
              <w:t xml:space="preserve"> </w:t>
            </w:r>
          </w:p>
        </w:tc>
        <w:tc>
          <w:tcPr>
            <w:tcW w:w="1134" w:type="dxa"/>
          </w:tcPr>
          <w:p w14:paraId="746BF81E" w14:textId="77777777" w:rsidR="00820CE4" w:rsidRPr="00766485" w:rsidRDefault="00820CE4" w:rsidP="008E24C7">
            <w:pPr>
              <w:jc w:val="center"/>
              <w:rPr>
                <w:bCs/>
                <w:iCs/>
                <w:sz w:val="22"/>
                <w:szCs w:val="22"/>
              </w:rPr>
            </w:pPr>
            <w:r w:rsidRPr="00766485">
              <w:rPr>
                <w:bCs/>
                <w:iCs/>
                <w:sz w:val="22"/>
                <w:szCs w:val="22"/>
              </w:rPr>
              <w:lastRenderedPageBreak/>
              <w:t xml:space="preserve">Europos Sąjungos fondų lėšos (toliau </w:t>
            </w:r>
            <w:r w:rsidRPr="00766485">
              <w:rPr>
                <w:bCs/>
                <w:sz w:val="22"/>
                <w:szCs w:val="22"/>
              </w:rPr>
              <w:t>–</w:t>
            </w:r>
            <w:r w:rsidRPr="00766485">
              <w:rPr>
                <w:bCs/>
                <w:iCs/>
                <w:sz w:val="22"/>
                <w:szCs w:val="22"/>
              </w:rPr>
              <w:t xml:space="preserve"> ES lėšos)</w:t>
            </w:r>
          </w:p>
          <w:p w14:paraId="6D1A82F1" w14:textId="77777777" w:rsidR="00820CE4" w:rsidRPr="00766485" w:rsidRDefault="00820CE4" w:rsidP="008E24C7">
            <w:pPr>
              <w:jc w:val="center"/>
              <w:rPr>
                <w:bCs/>
                <w:iCs/>
                <w:sz w:val="22"/>
                <w:szCs w:val="22"/>
              </w:rPr>
            </w:pPr>
          </w:p>
          <w:p w14:paraId="2D1E550F" w14:textId="111004CA" w:rsidR="00820CE4" w:rsidRPr="00766485" w:rsidRDefault="00820CE4" w:rsidP="008E24C7">
            <w:pPr>
              <w:jc w:val="center"/>
              <w:rPr>
                <w:bCs/>
                <w:sz w:val="22"/>
                <w:szCs w:val="22"/>
              </w:rPr>
            </w:pPr>
            <w:r w:rsidRPr="00766485">
              <w:rPr>
                <w:bCs/>
                <w:sz w:val="22"/>
                <w:szCs w:val="22"/>
              </w:rPr>
              <w:lastRenderedPageBreak/>
              <w:t>Bendrojo finansavi-mo lėšos</w:t>
            </w:r>
            <w:r w:rsidR="00302246">
              <w:rPr>
                <w:bCs/>
                <w:sz w:val="22"/>
                <w:szCs w:val="22"/>
              </w:rPr>
              <w:t xml:space="preserve"> (toliau – BF lėšos)</w:t>
            </w:r>
          </w:p>
        </w:tc>
        <w:tc>
          <w:tcPr>
            <w:tcW w:w="992" w:type="dxa"/>
          </w:tcPr>
          <w:p w14:paraId="7FB1DD83" w14:textId="77777777" w:rsidR="00820CE4" w:rsidRPr="00766485" w:rsidRDefault="00820CE4" w:rsidP="008E24C7">
            <w:pPr>
              <w:jc w:val="center"/>
              <w:rPr>
                <w:bCs/>
                <w:sz w:val="22"/>
                <w:szCs w:val="22"/>
                <w:highlight w:val="yellow"/>
              </w:rPr>
            </w:pPr>
            <w:r w:rsidRPr="00766485">
              <w:rPr>
                <w:sz w:val="22"/>
                <w:szCs w:val="22"/>
              </w:rPr>
              <w:lastRenderedPageBreak/>
              <w:t>4</w:t>
            </w:r>
          </w:p>
        </w:tc>
        <w:tc>
          <w:tcPr>
            <w:tcW w:w="993" w:type="dxa"/>
          </w:tcPr>
          <w:p w14:paraId="658BEC37" w14:textId="77777777" w:rsidR="00820CE4" w:rsidRPr="00766485" w:rsidRDefault="00820CE4" w:rsidP="008E24C7">
            <w:pPr>
              <w:jc w:val="center"/>
              <w:rPr>
                <w:bCs/>
                <w:sz w:val="22"/>
                <w:szCs w:val="22"/>
                <w:highlight w:val="yellow"/>
              </w:rPr>
            </w:pPr>
            <w:r w:rsidRPr="00766485">
              <w:rPr>
                <w:iCs/>
                <w:sz w:val="22"/>
                <w:szCs w:val="22"/>
              </w:rPr>
              <w:t>4.8</w:t>
            </w:r>
          </w:p>
        </w:tc>
        <w:tc>
          <w:tcPr>
            <w:tcW w:w="1275" w:type="dxa"/>
          </w:tcPr>
          <w:p w14:paraId="43F1DD1C" w14:textId="77777777" w:rsidR="00820CE4" w:rsidRPr="00766485" w:rsidRDefault="00820CE4" w:rsidP="008E24C7">
            <w:pPr>
              <w:jc w:val="center"/>
              <w:rPr>
                <w:iCs/>
                <w:sz w:val="22"/>
                <w:szCs w:val="22"/>
              </w:rPr>
            </w:pPr>
            <w:r w:rsidRPr="00766485">
              <w:rPr>
                <w:iCs/>
                <w:sz w:val="22"/>
                <w:szCs w:val="22"/>
              </w:rPr>
              <w:t xml:space="preserve">4.8.7. </w:t>
            </w:r>
          </w:p>
          <w:p w14:paraId="30BC60ED" w14:textId="77777777" w:rsidR="00820CE4" w:rsidRPr="00766485" w:rsidRDefault="00820CE4" w:rsidP="008E24C7">
            <w:pPr>
              <w:jc w:val="center"/>
              <w:rPr>
                <w:bCs/>
                <w:sz w:val="22"/>
                <w:szCs w:val="22"/>
                <w:highlight w:val="yellow"/>
              </w:rPr>
            </w:pPr>
            <w:r w:rsidRPr="00766485">
              <w:rPr>
                <w:iCs/>
                <w:sz w:val="22"/>
                <w:szCs w:val="22"/>
              </w:rPr>
              <w:t>Stiprinti pirminę sveikatos priežiūrą</w:t>
            </w:r>
          </w:p>
        </w:tc>
        <w:tc>
          <w:tcPr>
            <w:tcW w:w="1134" w:type="dxa"/>
          </w:tcPr>
          <w:p w14:paraId="45DF3133" w14:textId="77777777" w:rsidR="00820CE4" w:rsidRPr="00766485" w:rsidRDefault="00820CE4" w:rsidP="008E24C7">
            <w:pPr>
              <w:jc w:val="center"/>
              <w:rPr>
                <w:bCs/>
                <w:sz w:val="22"/>
                <w:szCs w:val="22"/>
                <w:highlight w:val="yellow"/>
              </w:rPr>
            </w:pPr>
            <w:r w:rsidRPr="00766485">
              <w:rPr>
                <w:iCs/>
                <w:sz w:val="22"/>
                <w:szCs w:val="22"/>
              </w:rPr>
              <w:t>160</w:t>
            </w:r>
          </w:p>
        </w:tc>
        <w:tc>
          <w:tcPr>
            <w:tcW w:w="1560" w:type="dxa"/>
          </w:tcPr>
          <w:p w14:paraId="1E6F47D9" w14:textId="77777777" w:rsidR="00820CE4" w:rsidRPr="00766485" w:rsidRDefault="00820CE4" w:rsidP="008E24C7">
            <w:pPr>
              <w:jc w:val="center"/>
              <w:rPr>
                <w:bCs/>
                <w:sz w:val="22"/>
                <w:szCs w:val="22"/>
                <w:highlight w:val="yellow"/>
              </w:rPr>
            </w:pPr>
            <w:r w:rsidRPr="00766485">
              <w:rPr>
                <w:iCs/>
                <w:sz w:val="22"/>
                <w:szCs w:val="22"/>
              </w:rPr>
              <w:t>Vidurio ir vakarų Lietuvos regionas (visos apskritys, išskyrus Vilniaus apskritį)</w:t>
            </w:r>
          </w:p>
        </w:tc>
        <w:tc>
          <w:tcPr>
            <w:tcW w:w="992" w:type="dxa"/>
          </w:tcPr>
          <w:p w14:paraId="2E240CE6" w14:textId="77777777" w:rsidR="00820CE4" w:rsidRPr="00766485" w:rsidRDefault="00820CE4" w:rsidP="008E24C7">
            <w:pPr>
              <w:jc w:val="center"/>
              <w:rPr>
                <w:bCs/>
                <w:sz w:val="22"/>
                <w:szCs w:val="22"/>
              </w:rPr>
            </w:pPr>
            <w:r w:rsidRPr="00766485">
              <w:rPr>
                <w:iCs/>
                <w:sz w:val="22"/>
                <w:szCs w:val="22"/>
              </w:rPr>
              <w:t xml:space="preserve">01 - </w:t>
            </w:r>
            <w:r w:rsidRPr="00766485">
              <w:rPr>
                <w:bCs/>
                <w:iCs/>
                <w:sz w:val="22"/>
                <w:szCs w:val="22"/>
              </w:rPr>
              <w:t>Dotacija</w:t>
            </w:r>
          </w:p>
        </w:tc>
        <w:tc>
          <w:tcPr>
            <w:tcW w:w="1417" w:type="dxa"/>
          </w:tcPr>
          <w:p w14:paraId="380FAED1" w14:textId="77777777" w:rsidR="00820CE4" w:rsidRPr="00766485" w:rsidRDefault="00820CE4" w:rsidP="008E24C7">
            <w:pPr>
              <w:jc w:val="center"/>
              <w:rPr>
                <w:bCs/>
                <w:sz w:val="22"/>
                <w:szCs w:val="22"/>
              </w:rPr>
            </w:pPr>
            <w:r w:rsidRPr="00766485">
              <w:rPr>
                <w:bCs/>
                <w:iCs/>
                <w:sz w:val="22"/>
                <w:szCs w:val="22"/>
              </w:rPr>
              <w:t>33 – Nesiorien</w:t>
            </w:r>
            <w:r>
              <w:rPr>
                <w:bCs/>
                <w:iCs/>
                <w:sz w:val="22"/>
                <w:szCs w:val="22"/>
              </w:rPr>
              <w:t>-</w:t>
            </w:r>
            <w:r w:rsidRPr="00766485">
              <w:rPr>
                <w:bCs/>
                <w:iCs/>
                <w:sz w:val="22"/>
                <w:szCs w:val="22"/>
              </w:rPr>
              <w:t>tuojant į teritoriškumą</w:t>
            </w:r>
          </w:p>
        </w:tc>
        <w:tc>
          <w:tcPr>
            <w:tcW w:w="1134" w:type="dxa"/>
          </w:tcPr>
          <w:p w14:paraId="4CB26AE8" w14:textId="77777777" w:rsidR="00820CE4" w:rsidRPr="00766485" w:rsidRDefault="00820CE4" w:rsidP="008E24C7">
            <w:pPr>
              <w:jc w:val="center"/>
              <w:rPr>
                <w:bCs/>
                <w:sz w:val="22"/>
                <w:szCs w:val="22"/>
              </w:rPr>
            </w:pPr>
            <w:r w:rsidRPr="00766485">
              <w:rPr>
                <w:iCs/>
                <w:sz w:val="22"/>
                <w:szCs w:val="22"/>
              </w:rPr>
              <w:t>22 -</w:t>
            </w:r>
            <w:r w:rsidRPr="00766485">
              <w:rPr>
                <w:bCs/>
                <w:sz w:val="22"/>
                <w:szCs w:val="22"/>
              </w:rPr>
              <w:t xml:space="preserve"> </w:t>
            </w:r>
            <w:r w:rsidRPr="00766485">
              <w:rPr>
                <w:color w:val="000000"/>
                <w:sz w:val="22"/>
                <w:szCs w:val="22"/>
              </w:rPr>
              <w:t>Žmonių sveikatos priežiūros veikla</w:t>
            </w:r>
          </w:p>
        </w:tc>
        <w:tc>
          <w:tcPr>
            <w:tcW w:w="1134" w:type="dxa"/>
          </w:tcPr>
          <w:p w14:paraId="73BC1E18" w14:textId="77777777" w:rsidR="00820CE4" w:rsidRPr="00766485" w:rsidRDefault="00820CE4" w:rsidP="008E24C7">
            <w:pPr>
              <w:jc w:val="center"/>
              <w:rPr>
                <w:bCs/>
                <w:sz w:val="22"/>
                <w:szCs w:val="22"/>
              </w:rPr>
            </w:pPr>
            <w:r w:rsidRPr="00766485">
              <w:rPr>
                <w:iCs/>
                <w:sz w:val="22"/>
                <w:szCs w:val="22"/>
              </w:rPr>
              <w:t>09 – Netaiko-ma</w:t>
            </w:r>
          </w:p>
        </w:tc>
        <w:tc>
          <w:tcPr>
            <w:tcW w:w="970" w:type="dxa"/>
          </w:tcPr>
          <w:p w14:paraId="12DB7A6E" w14:textId="77777777" w:rsidR="00820CE4" w:rsidRPr="00766485" w:rsidRDefault="00820CE4" w:rsidP="008E24C7">
            <w:pPr>
              <w:jc w:val="center"/>
              <w:rPr>
                <w:bCs/>
                <w:sz w:val="22"/>
                <w:szCs w:val="22"/>
              </w:rPr>
            </w:pPr>
            <w:r w:rsidRPr="00766485">
              <w:rPr>
                <w:iCs/>
                <w:sz w:val="22"/>
                <w:szCs w:val="22"/>
              </w:rPr>
              <w:t>03 – Neutra-lumas lyties požiūriu</w:t>
            </w:r>
          </w:p>
        </w:tc>
        <w:tc>
          <w:tcPr>
            <w:tcW w:w="1149" w:type="dxa"/>
          </w:tcPr>
          <w:p w14:paraId="08F47D3F" w14:textId="77777777" w:rsidR="00820CE4" w:rsidRPr="00766485" w:rsidRDefault="00820CE4" w:rsidP="008E24C7">
            <w:pPr>
              <w:jc w:val="center"/>
              <w:rPr>
                <w:bCs/>
                <w:sz w:val="22"/>
                <w:szCs w:val="22"/>
              </w:rPr>
            </w:pPr>
            <w:r w:rsidRPr="00766485">
              <w:rPr>
                <w:bCs/>
                <w:sz w:val="22"/>
                <w:szCs w:val="22"/>
              </w:rPr>
              <w:t>Ne</w:t>
            </w:r>
          </w:p>
        </w:tc>
      </w:tr>
      <w:tr w:rsidR="00820CE4" w14:paraId="13B14D62" w14:textId="77777777" w:rsidTr="008E24C7">
        <w:tc>
          <w:tcPr>
            <w:tcW w:w="1271" w:type="dxa"/>
          </w:tcPr>
          <w:p w14:paraId="0486B3F0" w14:textId="77777777" w:rsidR="00820CE4" w:rsidRPr="00766485" w:rsidRDefault="00820CE4" w:rsidP="008E24C7">
            <w:pPr>
              <w:jc w:val="center"/>
              <w:rPr>
                <w:sz w:val="22"/>
                <w:szCs w:val="22"/>
                <w:lang w:val="en-US"/>
              </w:rPr>
            </w:pPr>
            <w:r w:rsidRPr="00766485">
              <w:rPr>
                <w:sz w:val="22"/>
                <w:szCs w:val="22"/>
                <w:lang w:val="en-US"/>
              </w:rPr>
              <w:t>1.2. 2.</w:t>
            </w:r>
            <w:r>
              <w:rPr>
                <w:sz w:val="22"/>
                <w:szCs w:val="22"/>
                <w:lang w:val="en-US"/>
              </w:rPr>
              <w:t>10</w:t>
            </w:r>
            <w:r w:rsidRPr="00766485">
              <w:rPr>
                <w:sz w:val="22"/>
                <w:szCs w:val="22"/>
                <w:lang w:val="en-US"/>
              </w:rPr>
              <w:t xml:space="preserve">. poveiklė </w:t>
            </w:r>
            <w:r w:rsidRPr="00766485">
              <w:rPr>
                <w:sz w:val="22"/>
                <w:szCs w:val="22"/>
              </w:rPr>
              <w:t>„Medicinos darbuotojų (</w:t>
            </w:r>
            <w:r w:rsidRPr="00A30F05">
              <w:rPr>
                <w:sz w:val="22"/>
                <w:szCs w:val="22"/>
              </w:rPr>
              <w:t>speciali-zuotos sveikatos priežiūros)</w:t>
            </w:r>
            <w:r w:rsidRPr="00766485">
              <w:rPr>
                <w:sz w:val="22"/>
                <w:szCs w:val="22"/>
              </w:rPr>
              <w:t xml:space="preserve"> paruošimas operatyviai ir koordinuo-tai teikti asmens sveikatos priežiūros paslaugas sužalo-tiems kariams ir civiliams“</w:t>
            </w:r>
            <w:r>
              <w:rPr>
                <w:sz w:val="22"/>
                <w:szCs w:val="22"/>
              </w:rPr>
              <w:t xml:space="preserve"> </w:t>
            </w:r>
          </w:p>
        </w:tc>
        <w:tc>
          <w:tcPr>
            <w:tcW w:w="1134" w:type="dxa"/>
          </w:tcPr>
          <w:p w14:paraId="3EB1B76F" w14:textId="15EF3684" w:rsidR="00820CE4" w:rsidRPr="00766485" w:rsidRDefault="00820CE4" w:rsidP="008E24C7">
            <w:pPr>
              <w:jc w:val="center"/>
              <w:rPr>
                <w:bCs/>
                <w:iCs/>
                <w:sz w:val="22"/>
                <w:szCs w:val="22"/>
              </w:rPr>
            </w:pPr>
            <w:r w:rsidRPr="00766485">
              <w:rPr>
                <w:bCs/>
                <w:iCs/>
                <w:sz w:val="22"/>
                <w:szCs w:val="22"/>
              </w:rPr>
              <w:t>ES lėšo</w:t>
            </w:r>
            <w:r w:rsidR="008801F9">
              <w:rPr>
                <w:bCs/>
                <w:iCs/>
                <w:sz w:val="22"/>
                <w:szCs w:val="22"/>
              </w:rPr>
              <w:t>s</w:t>
            </w:r>
          </w:p>
          <w:p w14:paraId="42D6EE79" w14:textId="77777777" w:rsidR="00820CE4" w:rsidRPr="00766485" w:rsidRDefault="00820CE4" w:rsidP="008E24C7">
            <w:pPr>
              <w:jc w:val="center"/>
              <w:rPr>
                <w:bCs/>
                <w:iCs/>
                <w:sz w:val="22"/>
                <w:szCs w:val="22"/>
              </w:rPr>
            </w:pPr>
          </w:p>
          <w:p w14:paraId="4A8766EE" w14:textId="04E777A3" w:rsidR="00820CE4" w:rsidRPr="00766485" w:rsidRDefault="008801F9" w:rsidP="008E24C7">
            <w:pPr>
              <w:jc w:val="center"/>
              <w:rPr>
                <w:bCs/>
                <w:iCs/>
                <w:sz w:val="22"/>
                <w:szCs w:val="22"/>
              </w:rPr>
            </w:pPr>
            <w:r>
              <w:rPr>
                <w:bCs/>
                <w:sz w:val="22"/>
                <w:szCs w:val="22"/>
              </w:rPr>
              <w:t>BF</w:t>
            </w:r>
            <w:r w:rsidR="00302246">
              <w:rPr>
                <w:bCs/>
                <w:sz w:val="22"/>
                <w:szCs w:val="22"/>
              </w:rPr>
              <w:t xml:space="preserve"> lėšos</w:t>
            </w:r>
          </w:p>
        </w:tc>
        <w:tc>
          <w:tcPr>
            <w:tcW w:w="992" w:type="dxa"/>
          </w:tcPr>
          <w:p w14:paraId="4784A389" w14:textId="77777777" w:rsidR="00820CE4" w:rsidRPr="00766485" w:rsidRDefault="00820CE4" w:rsidP="008E24C7">
            <w:pPr>
              <w:jc w:val="center"/>
              <w:rPr>
                <w:sz w:val="22"/>
                <w:szCs w:val="22"/>
              </w:rPr>
            </w:pPr>
            <w:r w:rsidRPr="00766485">
              <w:rPr>
                <w:sz w:val="22"/>
                <w:szCs w:val="22"/>
              </w:rPr>
              <w:t>4</w:t>
            </w:r>
          </w:p>
        </w:tc>
        <w:tc>
          <w:tcPr>
            <w:tcW w:w="993" w:type="dxa"/>
          </w:tcPr>
          <w:p w14:paraId="468287E6" w14:textId="77777777" w:rsidR="00820CE4" w:rsidRPr="00766485" w:rsidRDefault="00820CE4" w:rsidP="008E24C7">
            <w:pPr>
              <w:jc w:val="center"/>
              <w:rPr>
                <w:iCs/>
                <w:sz w:val="22"/>
                <w:szCs w:val="22"/>
              </w:rPr>
            </w:pPr>
            <w:r w:rsidRPr="00766485">
              <w:rPr>
                <w:iCs/>
                <w:sz w:val="22"/>
                <w:szCs w:val="22"/>
              </w:rPr>
              <w:t>4.8</w:t>
            </w:r>
          </w:p>
        </w:tc>
        <w:tc>
          <w:tcPr>
            <w:tcW w:w="1275" w:type="dxa"/>
          </w:tcPr>
          <w:p w14:paraId="18A46730" w14:textId="77777777" w:rsidR="00820CE4" w:rsidRPr="00766485" w:rsidRDefault="00820CE4" w:rsidP="008E24C7">
            <w:pPr>
              <w:jc w:val="center"/>
              <w:rPr>
                <w:iCs/>
                <w:sz w:val="22"/>
                <w:szCs w:val="22"/>
              </w:rPr>
            </w:pPr>
            <w:r w:rsidRPr="00766485">
              <w:rPr>
                <w:iCs/>
                <w:sz w:val="22"/>
                <w:szCs w:val="22"/>
              </w:rPr>
              <w:t xml:space="preserve">4.8.8. </w:t>
            </w:r>
          </w:p>
          <w:p w14:paraId="76174DBD" w14:textId="77777777" w:rsidR="00820CE4" w:rsidRPr="00766485" w:rsidRDefault="00820CE4" w:rsidP="008E24C7">
            <w:pPr>
              <w:jc w:val="center"/>
              <w:rPr>
                <w:iCs/>
                <w:sz w:val="22"/>
                <w:szCs w:val="22"/>
              </w:rPr>
            </w:pPr>
            <w:r w:rsidRPr="00766485">
              <w:rPr>
                <w:iCs/>
                <w:sz w:val="22"/>
                <w:szCs w:val="22"/>
              </w:rPr>
              <w:t>Gerinti aukštos kokybės speciali-zuotos sveikatos priežiūros prieina</w:t>
            </w:r>
            <w:r>
              <w:rPr>
                <w:iCs/>
                <w:sz w:val="22"/>
                <w:szCs w:val="22"/>
              </w:rPr>
              <w:t>-</w:t>
            </w:r>
            <w:r w:rsidRPr="00766485">
              <w:rPr>
                <w:iCs/>
                <w:sz w:val="22"/>
                <w:szCs w:val="22"/>
              </w:rPr>
              <w:t>mumą</w:t>
            </w:r>
          </w:p>
          <w:p w14:paraId="770E396D" w14:textId="77777777" w:rsidR="00820CE4" w:rsidRPr="00766485" w:rsidRDefault="00820CE4" w:rsidP="008E24C7">
            <w:pPr>
              <w:jc w:val="center"/>
              <w:rPr>
                <w:iCs/>
                <w:sz w:val="22"/>
                <w:szCs w:val="22"/>
              </w:rPr>
            </w:pPr>
          </w:p>
        </w:tc>
        <w:tc>
          <w:tcPr>
            <w:tcW w:w="1134" w:type="dxa"/>
          </w:tcPr>
          <w:p w14:paraId="77BE0ED8" w14:textId="77777777" w:rsidR="00820CE4" w:rsidRPr="00766485" w:rsidRDefault="00820CE4" w:rsidP="008E24C7">
            <w:pPr>
              <w:jc w:val="center"/>
              <w:rPr>
                <w:iCs/>
                <w:sz w:val="22"/>
                <w:szCs w:val="22"/>
              </w:rPr>
            </w:pPr>
            <w:r w:rsidRPr="00766485">
              <w:rPr>
                <w:iCs/>
                <w:sz w:val="22"/>
                <w:szCs w:val="22"/>
              </w:rPr>
              <w:t>160</w:t>
            </w:r>
          </w:p>
        </w:tc>
        <w:tc>
          <w:tcPr>
            <w:tcW w:w="1560" w:type="dxa"/>
          </w:tcPr>
          <w:p w14:paraId="514C653C" w14:textId="77777777" w:rsidR="00820CE4" w:rsidRPr="00766485" w:rsidRDefault="00820CE4" w:rsidP="008E24C7">
            <w:pPr>
              <w:jc w:val="center"/>
              <w:rPr>
                <w:iCs/>
                <w:sz w:val="22"/>
                <w:szCs w:val="22"/>
              </w:rPr>
            </w:pPr>
            <w:r w:rsidRPr="00766485">
              <w:rPr>
                <w:iCs/>
                <w:sz w:val="22"/>
                <w:szCs w:val="22"/>
              </w:rPr>
              <w:t>Vidurio ir vakarų Lietuvos regionas (visos apskritys, išskyrus Vilniaus apskritį)</w:t>
            </w:r>
          </w:p>
        </w:tc>
        <w:tc>
          <w:tcPr>
            <w:tcW w:w="992" w:type="dxa"/>
          </w:tcPr>
          <w:p w14:paraId="7AD496DE" w14:textId="77777777" w:rsidR="00820CE4" w:rsidRPr="00766485" w:rsidRDefault="00820CE4" w:rsidP="008E24C7">
            <w:pPr>
              <w:jc w:val="center"/>
              <w:rPr>
                <w:iCs/>
                <w:sz w:val="22"/>
                <w:szCs w:val="22"/>
              </w:rPr>
            </w:pPr>
            <w:r w:rsidRPr="00766485">
              <w:rPr>
                <w:iCs/>
                <w:sz w:val="22"/>
                <w:szCs w:val="22"/>
              </w:rPr>
              <w:t xml:space="preserve">01 - </w:t>
            </w:r>
            <w:r w:rsidRPr="00766485">
              <w:rPr>
                <w:bCs/>
                <w:iCs/>
                <w:sz w:val="22"/>
                <w:szCs w:val="22"/>
              </w:rPr>
              <w:t>Dotacija</w:t>
            </w:r>
          </w:p>
        </w:tc>
        <w:tc>
          <w:tcPr>
            <w:tcW w:w="1417" w:type="dxa"/>
          </w:tcPr>
          <w:p w14:paraId="48ACCE51" w14:textId="77777777" w:rsidR="00820CE4" w:rsidRPr="00766485" w:rsidRDefault="00820CE4" w:rsidP="008E24C7">
            <w:pPr>
              <w:jc w:val="center"/>
              <w:rPr>
                <w:bCs/>
                <w:iCs/>
                <w:sz w:val="22"/>
                <w:szCs w:val="22"/>
              </w:rPr>
            </w:pPr>
            <w:r w:rsidRPr="00766485">
              <w:rPr>
                <w:bCs/>
                <w:iCs/>
                <w:sz w:val="22"/>
                <w:szCs w:val="22"/>
              </w:rPr>
              <w:t>33 – Nesiorien</w:t>
            </w:r>
            <w:r>
              <w:rPr>
                <w:bCs/>
                <w:iCs/>
                <w:sz w:val="22"/>
                <w:szCs w:val="22"/>
              </w:rPr>
              <w:t>-</w:t>
            </w:r>
            <w:r w:rsidRPr="00766485">
              <w:rPr>
                <w:bCs/>
                <w:iCs/>
                <w:sz w:val="22"/>
                <w:szCs w:val="22"/>
              </w:rPr>
              <w:t>tuojant į teritoriškumą</w:t>
            </w:r>
          </w:p>
        </w:tc>
        <w:tc>
          <w:tcPr>
            <w:tcW w:w="1134" w:type="dxa"/>
          </w:tcPr>
          <w:p w14:paraId="2873C315" w14:textId="77777777" w:rsidR="00820CE4" w:rsidRPr="00766485" w:rsidRDefault="00820CE4" w:rsidP="008E24C7">
            <w:pPr>
              <w:jc w:val="center"/>
              <w:rPr>
                <w:iCs/>
                <w:sz w:val="22"/>
                <w:szCs w:val="22"/>
              </w:rPr>
            </w:pPr>
            <w:r w:rsidRPr="00766485">
              <w:rPr>
                <w:iCs/>
                <w:sz w:val="22"/>
                <w:szCs w:val="22"/>
              </w:rPr>
              <w:t>22 -</w:t>
            </w:r>
            <w:r w:rsidRPr="00766485">
              <w:rPr>
                <w:bCs/>
                <w:sz w:val="22"/>
                <w:szCs w:val="22"/>
              </w:rPr>
              <w:t xml:space="preserve"> </w:t>
            </w:r>
            <w:r w:rsidRPr="00766485">
              <w:rPr>
                <w:color w:val="000000"/>
                <w:sz w:val="22"/>
                <w:szCs w:val="22"/>
              </w:rPr>
              <w:t>Žmonių sveikatos priežiū</w:t>
            </w:r>
            <w:r>
              <w:rPr>
                <w:color w:val="000000"/>
                <w:sz w:val="22"/>
                <w:szCs w:val="22"/>
              </w:rPr>
              <w:t>-</w:t>
            </w:r>
            <w:r w:rsidRPr="00766485">
              <w:rPr>
                <w:color w:val="000000"/>
                <w:sz w:val="22"/>
                <w:szCs w:val="22"/>
              </w:rPr>
              <w:t>ros veikla</w:t>
            </w:r>
          </w:p>
        </w:tc>
        <w:tc>
          <w:tcPr>
            <w:tcW w:w="1134" w:type="dxa"/>
          </w:tcPr>
          <w:p w14:paraId="7C0FC54E" w14:textId="77777777" w:rsidR="00820CE4" w:rsidRPr="00766485" w:rsidRDefault="00820CE4" w:rsidP="008E24C7">
            <w:pPr>
              <w:jc w:val="center"/>
              <w:rPr>
                <w:iCs/>
                <w:sz w:val="22"/>
                <w:szCs w:val="22"/>
              </w:rPr>
            </w:pPr>
            <w:r w:rsidRPr="00766485">
              <w:rPr>
                <w:iCs/>
                <w:sz w:val="22"/>
                <w:szCs w:val="22"/>
              </w:rPr>
              <w:t>09 – Netaiko-ma</w:t>
            </w:r>
          </w:p>
        </w:tc>
        <w:tc>
          <w:tcPr>
            <w:tcW w:w="970" w:type="dxa"/>
          </w:tcPr>
          <w:p w14:paraId="041148E3" w14:textId="77777777" w:rsidR="00820CE4" w:rsidRPr="00766485" w:rsidRDefault="00820CE4" w:rsidP="008E24C7">
            <w:pPr>
              <w:jc w:val="center"/>
              <w:rPr>
                <w:iCs/>
                <w:sz w:val="22"/>
                <w:szCs w:val="22"/>
              </w:rPr>
            </w:pPr>
            <w:r w:rsidRPr="00766485">
              <w:rPr>
                <w:iCs/>
                <w:sz w:val="22"/>
                <w:szCs w:val="22"/>
              </w:rPr>
              <w:t>03 – Neutra-lumas lyties požiūriu</w:t>
            </w:r>
          </w:p>
        </w:tc>
        <w:tc>
          <w:tcPr>
            <w:tcW w:w="1149" w:type="dxa"/>
          </w:tcPr>
          <w:p w14:paraId="2625D035" w14:textId="77777777" w:rsidR="00820CE4" w:rsidRPr="00766485" w:rsidRDefault="00820CE4" w:rsidP="008E24C7">
            <w:pPr>
              <w:jc w:val="center"/>
              <w:rPr>
                <w:bCs/>
                <w:sz w:val="22"/>
                <w:szCs w:val="22"/>
              </w:rPr>
            </w:pPr>
            <w:r w:rsidRPr="00766485">
              <w:rPr>
                <w:bCs/>
                <w:sz w:val="22"/>
                <w:szCs w:val="22"/>
              </w:rPr>
              <w:t>Ne</w:t>
            </w:r>
          </w:p>
        </w:tc>
      </w:tr>
    </w:tbl>
    <w:p w14:paraId="13F2710F" w14:textId="77777777" w:rsidR="00820CE4" w:rsidRDefault="00820CE4" w:rsidP="00820CE4">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260"/>
        <w:gridCol w:w="3433"/>
        <w:gridCol w:w="3789"/>
      </w:tblGrid>
      <w:tr w:rsidR="00820CE4" w14:paraId="21096DF7" w14:textId="77777777" w:rsidTr="008E24C7">
        <w:trPr>
          <w:trHeight w:val="405"/>
        </w:trPr>
        <w:tc>
          <w:tcPr>
            <w:tcW w:w="15155" w:type="dxa"/>
            <w:gridSpan w:val="4"/>
            <w:vAlign w:val="center"/>
          </w:tcPr>
          <w:p w14:paraId="56E818BA" w14:textId="77777777" w:rsidR="00820CE4" w:rsidRDefault="00820CE4" w:rsidP="008E24C7">
            <w:pPr>
              <w:rPr>
                <w:sz w:val="22"/>
                <w:szCs w:val="22"/>
              </w:rPr>
            </w:pPr>
            <w:r>
              <w:rPr>
                <w:b/>
                <w:sz w:val="22"/>
                <w:szCs w:val="22"/>
              </w:rPr>
              <w:lastRenderedPageBreak/>
              <w:t xml:space="preserve">2. </w:t>
            </w:r>
            <w:r w:rsidRPr="001A6ED3">
              <w:rPr>
                <w:b/>
                <w:sz w:val="22"/>
                <w:szCs w:val="22"/>
              </w:rPr>
              <w:t>Veiklos ar poveiklės rodikliai</w:t>
            </w:r>
          </w:p>
        </w:tc>
      </w:tr>
      <w:tr w:rsidR="00820CE4" w14:paraId="21D381D1" w14:textId="77777777" w:rsidTr="008E24C7">
        <w:trPr>
          <w:trHeight w:val="405"/>
        </w:trPr>
        <w:tc>
          <w:tcPr>
            <w:tcW w:w="4673" w:type="dxa"/>
            <w:vAlign w:val="center"/>
          </w:tcPr>
          <w:p w14:paraId="01CC60C5" w14:textId="77777777" w:rsidR="00820CE4" w:rsidRPr="002D28BD" w:rsidRDefault="00820CE4" w:rsidP="008E24C7">
            <w:pPr>
              <w:jc w:val="center"/>
              <w:rPr>
                <w:szCs w:val="24"/>
              </w:rPr>
            </w:pPr>
            <w:r w:rsidRPr="002D28BD">
              <w:rPr>
                <w:szCs w:val="24"/>
              </w:rPr>
              <w:t>Rodiklio pavadinimas</w:t>
            </w:r>
          </w:p>
        </w:tc>
        <w:tc>
          <w:tcPr>
            <w:tcW w:w="3260" w:type="dxa"/>
            <w:vAlign w:val="center"/>
          </w:tcPr>
          <w:p w14:paraId="18A91659" w14:textId="77777777" w:rsidR="00820CE4" w:rsidRPr="002D28BD" w:rsidRDefault="00820CE4" w:rsidP="008E24C7">
            <w:pPr>
              <w:jc w:val="center"/>
              <w:rPr>
                <w:szCs w:val="24"/>
              </w:rPr>
            </w:pPr>
            <w:r w:rsidRPr="002D28BD">
              <w:rPr>
                <w:szCs w:val="24"/>
              </w:rPr>
              <w:t>Rodiklio kodas</w:t>
            </w:r>
          </w:p>
        </w:tc>
        <w:tc>
          <w:tcPr>
            <w:tcW w:w="3433" w:type="dxa"/>
            <w:vAlign w:val="center"/>
          </w:tcPr>
          <w:p w14:paraId="29CB1154" w14:textId="77777777" w:rsidR="00820CE4" w:rsidRPr="002D28BD" w:rsidRDefault="00820CE4" w:rsidP="008E24C7">
            <w:pPr>
              <w:jc w:val="center"/>
              <w:rPr>
                <w:szCs w:val="24"/>
              </w:rPr>
            </w:pPr>
            <w:r w:rsidRPr="002D28BD">
              <w:rPr>
                <w:szCs w:val="24"/>
              </w:rPr>
              <w:t>Matavimo vienetai</w:t>
            </w:r>
          </w:p>
        </w:tc>
        <w:tc>
          <w:tcPr>
            <w:tcW w:w="3789" w:type="dxa"/>
            <w:vAlign w:val="center"/>
          </w:tcPr>
          <w:p w14:paraId="6E648872" w14:textId="77777777" w:rsidR="00820CE4" w:rsidRPr="002D28BD" w:rsidRDefault="00820CE4" w:rsidP="008E24C7">
            <w:pPr>
              <w:jc w:val="center"/>
              <w:rPr>
                <w:szCs w:val="24"/>
              </w:rPr>
            </w:pPr>
            <w:r w:rsidRPr="002D28BD">
              <w:rPr>
                <w:szCs w:val="24"/>
              </w:rPr>
              <w:t>Siektina reikšmė ir pasiekimo data</w:t>
            </w:r>
          </w:p>
        </w:tc>
      </w:tr>
      <w:tr w:rsidR="00820CE4" w14:paraId="76EBDDAC" w14:textId="77777777" w:rsidTr="008E24C7">
        <w:trPr>
          <w:trHeight w:val="405"/>
        </w:trPr>
        <w:tc>
          <w:tcPr>
            <w:tcW w:w="15155" w:type="dxa"/>
            <w:gridSpan w:val="4"/>
            <w:vAlign w:val="center"/>
          </w:tcPr>
          <w:p w14:paraId="4A27E0E7" w14:textId="77777777" w:rsidR="00820CE4" w:rsidRPr="00142AC1" w:rsidRDefault="00820CE4" w:rsidP="008E24C7">
            <w:pPr>
              <w:jc w:val="both"/>
              <w:rPr>
                <w:szCs w:val="24"/>
              </w:rPr>
            </w:pPr>
            <w:r w:rsidRPr="00142AC1">
              <w:rPr>
                <w:szCs w:val="24"/>
              </w:rPr>
              <w:t xml:space="preserve">2.1. </w:t>
            </w:r>
            <w:r w:rsidRPr="00142AC1">
              <w:rPr>
                <w:szCs w:val="24"/>
                <w:lang w:val="en-US"/>
              </w:rPr>
              <w:t>2.7. poveik</w:t>
            </w:r>
            <w:r w:rsidRPr="00142AC1">
              <w:rPr>
                <w:szCs w:val="24"/>
              </w:rPr>
              <w:t>lė „Medicinos darbuotojų (pirminės sveikatos priežiūros) paruošimas operatyviai ir koordinuotai teikti asmens sveikatos priežiūros paslaugas sužalotiems kariams ir civiliams“:</w:t>
            </w:r>
          </w:p>
        </w:tc>
      </w:tr>
      <w:tr w:rsidR="00820CE4" w14:paraId="481A5E3A" w14:textId="77777777" w:rsidTr="008E24C7">
        <w:trPr>
          <w:trHeight w:val="405"/>
        </w:trPr>
        <w:tc>
          <w:tcPr>
            <w:tcW w:w="4673" w:type="dxa"/>
          </w:tcPr>
          <w:p w14:paraId="51A414EE" w14:textId="365F1D77" w:rsidR="00820CE4" w:rsidRDefault="00820CE4" w:rsidP="008E24C7">
            <w:pPr>
              <w:jc w:val="both"/>
              <w:rPr>
                <w:szCs w:val="24"/>
              </w:rPr>
            </w:pPr>
            <w:r>
              <w:rPr>
                <w:szCs w:val="24"/>
              </w:rPr>
              <w:t xml:space="preserve">2.1.1. </w:t>
            </w:r>
            <w:r w:rsidR="002214F3" w:rsidRPr="00761225">
              <w:rPr>
                <w:szCs w:val="24"/>
              </w:rPr>
              <w:t xml:space="preserve">Specialistai, dalyvavę kvalifikacijos tobulinimo </w:t>
            </w:r>
            <w:r w:rsidR="002214F3">
              <w:rPr>
                <w:szCs w:val="24"/>
              </w:rPr>
              <w:t>ar</w:t>
            </w:r>
            <w:r w:rsidR="002214F3" w:rsidRPr="00761225">
              <w:rPr>
                <w:szCs w:val="24"/>
              </w:rPr>
              <w:t xml:space="preserve"> perkvalifikavimo veiklose</w:t>
            </w:r>
          </w:p>
        </w:tc>
        <w:tc>
          <w:tcPr>
            <w:tcW w:w="3260" w:type="dxa"/>
          </w:tcPr>
          <w:p w14:paraId="1EC3DBA2" w14:textId="77777777" w:rsidR="00820CE4" w:rsidRPr="00142AC1" w:rsidRDefault="00820CE4" w:rsidP="008E24C7">
            <w:pPr>
              <w:jc w:val="center"/>
              <w:rPr>
                <w:szCs w:val="24"/>
              </w:rPr>
            </w:pPr>
            <w:r w:rsidRPr="00142AC1">
              <w:rPr>
                <w:szCs w:val="24"/>
              </w:rPr>
              <w:t>P-11-002-02-11-01-59</w:t>
            </w:r>
          </w:p>
          <w:p w14:paraId="5ACDA247" w14:textId="77777777" w:rsidR="00820CE4" w:rsidRPr="00142AC1" w:rsidRDefault="00820CE4" w:rsidP="008E24C7">
            <w:pPr>
              <w:jc w:val="center"/>
              <w:rPr>
                <w:szCs w:val="24"/>
              </w:rPr>
            </w:pPr>
            <w:r w:rsidRPr="00142AC1">
              <w:rPr>
                <w:szCs w:val="24"/>
              </w:rPr>
              <w:t>P.S.2.1520</w:t>
            </w:r>
          </w:p>
        </w:tc>
        <w:tc>
          <w:tcPr>
            <w:tcW w:w="3433" w:type="dxa"/>
          </w:tcPr>
          <w:p w14:paraId="1DD76220" w14:textId="77777777" w:rsidR="00820CE4" w:rsidRPr="00142AC1" w:rsidRDefault="00820CE4" w:rsidP="008E24C7">
            <w:pPr>
              <w:jc w:val="center"/>
              <w:rPr>
                <w:szCs w:val="24"/>
              </w:rPr>
            </w:pPr>
            <w:r w:rsidRPr="00142AC1">
              <w:rPr>
                <w:szCs w:val="24"/>
              </w:rPr>
              <w:t>Asmenų skaičius</w:t>
            </w:r>
          </w:p>
        </w:tc>
        <w:tc>
          <w:tcPr>
            <w:tcW w:w="3789" w:type="dxa"/>
          </w:tcPr>
          <w:p w14:paraId="6ADC216A" w14:textId="77777777" w:rsidR="00820CE4" w:rsidRPr="00142AC1" w:rsidRDefault="00820CE4" w:rsidP="008E24C7">
            <w:pPr>
              <w:jc w:val="center"/>
              <w:rPr>
                <w:szCs w:val="24"/>
              </w:rPr>
            </w:pPr>
            <w:r w:rsidRPr="00FE45B3">
              <w:rPr>
                <w:szCs w:val="24"/>
              </w:rPr>
              <w:t>80</w:t>
            </w:r>
          </w:p>
          <w:p w14:paraId="19FADDC4" w14:textId="77777777" w:rsidR="00820CE4" w:rsidRPr="00142AC1" w:rsidRDefault="00820CE4" w:rsidP="008E24C7">
            <w:pPr>
              <w:jc w:val="center"/>
              <w:rPr>
                <w:szCs w:val="24"/>
              </w:rPr>
            </w:pPr>
            <w:r w:rsidRPr="00142AC1">
              <w:rPr>
                <w:szCs w:val="24"/>
              </w:rPr>
              <w:t>(2029 m.)</w:t>
            </w:r>
          </w:p>
        </w:tc>
      </w:tr>
      <w:tr w:rsidR="00820CE4" w14:paraId="01BFC5F6" w14:textId="77777777" w:rsidTr="008E24C7">
        <w:trPr>
          <w:trHeight w:val="405"/>
        </w:trPr>
        <w:tc>
          <w:tcPr>
            <w:tcW w:w="4673" w:type="dxa"/>
          </w:tcPr>
          <w:p w14:paraId="369DAF7D" w14:textId="0FAAA837" w:rsidR="00820CE4" w:rsidRDefault="00820CE4" w:rsidP="008E24C7">
            <w:pPr>
              <w:jc w:val="both"/>
              <w:rPr>
                <w:szCs w:val="24"/>
              </w:rPr>
            </w:pPr>
            <w:r>
              <w:rPr>
                <w:rFonts w:eastAsia="Calibri"/>
                <w:szCs w:val="24"/>
              </w:rPr>
              <w:t xml:space="preserve">2.1.2. </w:t>
            </w:r>
            <w:r w:rsidR="005111C3" w:rsidRPr="00000C94">
              <w:rPr>
                <w:szCs w:val="24"/>
              </w:rPr>
              <w:t xml:space="preserve">Specialistų, </w:t>
            </w:r>
            <w:r w:rsidR="005111C3">
              <w:rPr>
                <w:szCs w:val="24"/>
              </w:rPr>
              <w:t>kurie po</w:t>
            </w:r>
            <w:r w:rsidR="005111C3" w:rsidRPr="00000C94">
              <w:rPr>
                <w:szCs w:val="24"/>
              </w:rPr>
              <w:t xml:space="preserve"> dalyvavimo veiklose įgijo </w:t>
            </w:r>
            <w:r w:rsidR="005111C3">
              <w:rPr>
                <w:szCs w:val="24"/>
              </w:rPr>
              <w:t>ar</w:t>
            </w:r>
            <w:r w:rsidR="005111C3" w:rsidRPr="00000C94">
              <w:rPr>
                <w:szCs w:val="24"/>
              </w:rPr>
              <w:t xml:space="preserve"> patobulino kvalifikaciją, dalis</w:t>
            </w:r>
          </w:p>
        </w:tc>
        <w:tc>
          <w:tcPr>
            <w:tcW w:w="3260" w:type="dxa"/>
          </w:tcPr>
          <w:p w14:paraId="5A620EC6" w14:textId="77777777" w:rsidR="00820CE4" w:rsidRPr="00142AC1" w:rsidRDefault="00820CE4" w:rsidP="008E24C7">
            <w:pPr>
              <w:jc w:val="center"/>
              <w:rPr>
                <w:szCs w:val="24"/>
              </w:rPr>
            </w:pPr>
            <w:r w:rsidRPr="00142AC1">
              <w:rPr>
                <w:szCs w:val="24"/>
              </w:rPr>
              <w:t>R-11-002-02-11-01-56</w:t>
            </w:r>
          </w:p>
          <w:p w14:paraId="7EDD9CE4" w14:textId="77777777" w:rsidR="00820CE4" w:rsidRPr="00142AC1" w:rsidRDefault="00820CE4" w:rsidP="008E24C7">
            <w:pPr>
              <w:jc w:val="center"/>
              <w:rPr>
                <w:szCs w:val="24"/>
              </w:rPr>
            </w:pPr>
            <w:r w:rsidRPr="00142AC1">
              <w:rPr>
                <w:szCs w:val="24"/>
              </w:rPr>
              <w:t>R.S.2.3524</w:t>
            </w:r>
          </w:p>
        </w:tc>
        <w:tc>
          <w:tcPr>
            <w:tcW w:w="3433" w:type="dxa"/>
          </w:tcPr>
          <w:p w14:paraId="16D8C44D" w14:textId="77777777" w:rsidR="00820CE4" w:rsidRPr="00142AC1" w:rsidRDefault="00820CE4" w:rsidP="008E24C7">
            <w:pPr>
              <w:jc w:val="center"/>
              <w:rPr>
                <w:szCs w:val="24"/>
              </w:rPr>
            </w:pPr>
            <w:r w:rsidRPr="00142AC1">
              <w:rPr>
                <w:szCs w:val="24"/>
              </w:rPr>
              <w:t>Procentai</w:t>
            </w:r>
          </w:p>
        </w:tc>
        <w:tc>
          <w:tcPr>
            <w:tcW w:w="3789" w:type="dxa"/>
          </w:tcPr>
          <w:p w14:paraId="14EF7FFD" w14:textId="77777777" w:rsidR="00820CE4" w:rsidRPr="00142AC1" w:rsidRDefault="00820CE4" w:rsidP="008E24C7">
            <w:pPr>
              <w:jc w:val="center"/>
              <w:rPr>
                <w:szCs w:val="24"/>
              </w:rPr>
            </w:pPr>
            <w:r w:rsidRPr="00142AC1">
              <w:rPr>
                <w:szCs w:val="24"/>
              </w:rPr>
              <w:t>90</w:t>
            </w:r>
          </w:p>
          <w:p w14:paraId="430DC15C" w14:textId="77777777" w:rsidR="00820CE4" w:rsidRPr="00142AC1" w:rsidRDefault="00820CE4" w:rsidP="008E24C7">
            <w:pPr>
              <w:jc w:val="center"/>
              <w:rPr>
                <w:szCs w:val="24"/>
              </w:rPr>
            </w:pPr>
            <w:r w:rsidRPr="00142AC1">
              <w:rPr>
                <w:szCs w:val="24"/>
              </w:rPr>
              <w:t>(2029 m.)</w:t>
            </w:r>
          </w:p>
        </w:tc>
      </w:tr>
      <w:tr w:rsidR="00820CE4" w14:paraId="4438682C" w14:textId="77777777" w:rsidTr="008E24C7">
        <w:trPr>
          <w:trHeight w:val="405"/>
        </w:trPr>
        <w:tc>
          <w:tcPr>
            <w:tcW w:w="15155" w:type="dxa"/>
            <w:gridSpan w:val="4"/>
            <w:vAlign w:val="center"/>
          </w:tcPr>
          <w:p w14:paraId="351A122F" w14:textId="77777777" w:rsidR="00820CE4" w:rsidRPr="00142AC1" w:rsidRDefault="00820CE4" w:rsidP="008E24C7">
            <w:pPr>
              <w:jc w:val="both"/>
              <w:rPr>
                <w:szCs w:val="24"/>
              </w:rPr>
            </w:pPr>
            <w:r w:rsidRPr="00142AC1">
              <w:rPr>
                <w:szCs w:val="24"/>
              </w:rPr>
              <w:t xml:space="preserve">2.2. </w:t>
            </w:r>
            <w:r w:rsidRPr="00142AC1">
              <w:rPr>
                <w:szCs w:val="24"/>
                <w:lang w:val="en-US"/>
              </w:rPr>
              <w:t>2.</w:t>
            </w:r>
            <w:r>
              <w:rPr>
                <w:szCs w:val="24"/>
                <w:lang w:val="en-US"/>
              </w:rPr>
              <w:t>10</w:t>
            </w:r>
            <w:r w:rsidRPr="00142AC1">
              <w:rPr>
                <w:szCs w:val="24"/>
                <w:lang w:val="en-US"/>
              </w:rPr>
              <w:t xml:space="preserve">. poveiklė </w:t>
            </w:r>
            <w:r w:rsidRPr="00142AC1">
              <w:rPr>
                <w:szCs w:val="24"/>
              </w:rPr>
              <w:t xml:space="preserve">„Medicinos darbuotojų (specializuotos sveikatos priežiūros) paruošimas operatyviai ir koordinuotai teikti asmens sveikatos priežiūros paslaugas sužalo-tiems kariams ir civiliams“: </w:t>
            </w:r>
          </w:p>
        </w:tc>
      </w:tr>
      <w:tr w:rsidR="00820CE4" w14:paraId="022B20F2" w14:textId="77777777" w:rsidTr="008E24C7">
        <w:trPr>
          <w:trHeight w:val="416"/>
        </w:trPr>
        <w:tc>
          <w:tcPr>
            <w:tcW w:w="4673" w:type="dxa"/>
          </w:tcPr>
          <w:p w14:paraId="43013B52" w14:textId="0C911B62" w:rsidR="00820CE4" w:rsidRPr="00761225" w:rsidRDefault="00820CE4" w:rsidP="008E24C7">
            <w:pPr>
              <w:jc w:val="both"/>
              <w:rPr>
                <w:i/>
                <w:iCs/>
                <w:szCs w:val="24"/>
              </w:rPr>
            </w:pPr>
            <w:r>
              <w:rPr>
                <w:szCs w:val="24"/>
              </w:rPr>
              <w:t xml:space="preserve">2.2.1. </w:t>
            </w:r>
            <w:r w:rsidR="002214F3" w:rsidRPr="00761225">
              <w:rPr>
                <w:szCs w:val="24"/>
              </w:rPr>
              <w:t xml:space="preserve">Specialistai, dalyvavę kvalifikacijos tobulinimo </w:t>
            </w:r>
            <w:r w:rsidR="002214F3">
              <w:rPr>
                <w:szCs w:val="24"/>
              </w:rPr>
              <w:t>ar</w:t>
            </w:r>
            <w:r w:rsidR="002214F3" w:rsidRPr="00761225">
              <w:rPr>
                <w:szCs w:val="24"/>
              </w:rPr>
              <w:t xml:space="preserve"> perkvalifikavimo veiklose</w:t>
            </w:r>
          </w:p>
        </w:tc>
        <w:tc>
          <w:tcPr>
            <w:tcW w:w="3260" w:type="dxa"/>
          </w:tcPr>
          <w:p w14:paraId="214DA2BD" w14:textId="77777777" w:rsidR="00820CE4" w:rsidRPr="00142AC1" w:rsidRDefault="00820CE4" w:rsidP="008E24C7">
            <w:pPr>
              <w:jc w:val="center"/>
              <w:rPr>
                <w:szCs w:val="24"/>
              </w:rPr>
            </w:pPr>
            <w:r w:rsidRPr="00142AC1">
              <w:rPr>
                <w:szCs w:val="24"/>
              </w:rPr>
              <w:t>P-11-002-02-11-01-59</w:t>
            </w:r>
          </w:p>
          <w:p w14:paraId="3A69005B" w14:textId="77777777" w:rsidR="00820CE4" w:rsidRPr="00142AC1" w:rsidRDefault="00820CE4" w:rsidP="008E24C7">
            <w:pPr>
              <w:jc w:val="center"/>
              <w:rPr>
                <w:szCs w:val="24"/>
              </w:rPr>
            </w:pPr>
            <w:r w:rsidRPr="00142AC1">
              <w:rPr>
                <w:szCs w:val="24"/>
              </w:rPr>
              <w:t>P.S.2.1520</w:t>
            </w:r>
          </w:p>
        </w:tc>
        <w:tc>
          <w:tcPr>
            <w:tcW w:w="3433" w:type="dxa"/>
          </w:tcPr>
          <w:p w14:paraId="693F78C6" w14:textId="77777777" w:rsidR="00820CE4" w:rsidRPr="00142AC1" w:rsidRDefault="00820CE4" w:rsidP="008E24C7">
            <w:pPr>
              <w:jc w:val="center"/>
              <w:rPr>
                <w:szCs w:val="24"/>
              </w:rPr>
            </w:pPr>
            <w:r w:rsidRPr="00142AC1">
              <w:rPr>
                <w:szCs w:val="24"/>
              </w:rPr>
              <w:t>Asmenų skaičius</w:t>
            </w:r>
          </w:p>
        </w:tc>
        <w:tc>
          <w:tcPr>
            <w:tcW w:w="3789" w:type="dxa"/>
          </w:tcPr>
          <w:p w14:paraId="43093C57" w14:textId="77777777" w:rsidR="00820CE4" w:rsidRPr="00142AC1" w:rsidRDefault="00820CE4" w:rsidP="008E24C7">
            <w:pPr>
              <w:jc w:val="center"/>
              <w:rPr>
                <w:szCs w:val="24"/>
              </w:rPr>
            </w:pPr>
            <w:r w:rsidRPr="00FE45B3">
              <w:rPr>
                <w:szCs w:val="24"/>
              </w:rPr>
              <w:t>3 510</w:t>
            </w:r>
          </w:p>
          <w:p w14:paraId="545CAB79" w14:textId="77777777" w:rsidR="00820CE4" w:rsidRPr="00142AC1" w:rsidRDefault="00820CE4" w:rsidP="008E24C7">
            <w:pPr>
              <w:jc w:val="center"/>
              <w:rPr>
                <w:szCs w:val="24"/>
              </w:rPr>
            </w:pPr>
            <w:r w:rsidRPr="00142AC1">
              <w:rPr>
                <w:szCs w:val="24"/>
              </w:rPr>
              <w:t>(2029 m.)</w:t>
            </w:r>
          </w:p>
        </w:tc>
      </w:tr>
      <w:tr w:rsidR="00820CE4" w14:paraId="64A5FE44" w14:textId="77777777" w:rsidTr="008E24C7">
        <w:trPr>
          <w:trHeight w:val="416"/>
        </w:trPr>
        <w:tc>
          <w:tcPr>
            <w:tcW w:w="4673" w:type="dxa"/>
          </w:tcPr>
          <w:p w14:paraId="4B9B8B2D" w14:textId="5BA0E454" w:rsidR="00820CE4" w:rsidRPr="00761225" w:rsidRDefault="00820CE4" w:rsidP="008E24C7">
            <w:pPr>
              <w:jc w:val="both"/>
              <w:rPr>
                <w:szCs w:val="24"/>
              </w:rPr>
            </w:pPr>
            <w:r>
              <w:rPr>
                <w:rFonts w:eastAsia="Calibri"/>
                <w:szCs w:val="24"/>
              </w:rPr>
              <w:t xml:space="preserve">2.2.2. </w:t>
            </w:r>
            <w:r w:rsidR="005111C3" w:rsidRPr="00000C94">
              <w:rPr>
                <w:szCs w:val="24"/>
              </w:rPr>
              <w:t xml:space="preserve">Specialistų, </w:t>
            </w:r>
            <w:r w:rsidR="005111C3">
              <w:rPr>
                <w:szCs w:val="24"/>
              </w:rPr>
              <w:t>kurie po</w:t>
            </w:r>
            <w:r w:rsidR="005111C3" w:rsidRPr="00000C94">
              <w:rPr>
                <w:szCs w:val="24"/>
              </w:rPr>
              <w:t xml:space="preserve"> dalyvavimo veiklose įgijo </w:t>
            </w:r>
            <w:r w:rsidR="005111C3">
              <w:rPr>
                <w:szCs w:val="24"/>
              </w:rPr>
              <w:t>ar</w:t>
            </w:r>
            <w:r w:rsidR="005111C3" w:rsidRPr="00000C94">
              <w:rPr>
                <w:szCs w:val="24"/>
              </w:rPr>
              <w:t xml:space="preserve"> patobulino kvalifikaciją, dalis</w:t>
            </w:r>
          </w:p>
        </w:tc>
        <w:tc>
          <w:tcPr>
            <w:tcW w:w="3260" w:type="dxa"/>
          </w:tcPr>
          <w:p w14:paraId="29371E16" w14:textId="77777777" w:rsidR="00820CE4" w:rsidRPr="00142AC1" w:rsidRDefault="00820CE4" w:rsidP="008E24C7">
            <w:pPr>
              <w:jc w:val="center"/>
              <w:rPr>
                <w:szCs w:val="24"/>
              </w:rPr>
            </w:pPr>
            <w:r w:rsidRPr="00142AC1">
              <w:rPr>
                <w:szCs w:val="24"/>
              </w:rPr>
              <w:t>R-11-002-02-11-01-56</w:t>
            </w:r>
          </w:p>
          <w:p w14:paraId="4289E937" w14:textId="77777777" w:rsidR="00820CE4" w:rsidRPr="00142AC1" w:rsidRDefault="00820CE4" w:rsidP="008E24C7">
            <w:pPr>
              <w:jc w:val="center"/>
              <w:rPr>
                <w:szCs w:val="24"/>
              </w:rPr>
            </w:pPr>
            <w:r w:rsidRPr="00142AC1">
              <w:rPr>
                <w:szCs w:val="24"/>
              </w:rPr>
              <w:t>R.S.2.3524</w:t>
            </w:r>
          </w:p>
        </w:tc>
        <w:tc>
          <w:tcPr>
            <w:tcW w:w="3433" w:type="dxa"/>
          </w:tcPr>
          <w:p w14:paraId="3FC4B7CD" w14:textId="77777777" w:rsidR="00820CE4" w:rsidRPr="00142AC1" w:rsidRDefault="00820CE4" w:rsidP="008E24C7">
            <w:pPr>
              <w:jc w:val="center"/>
              <w:rPr>
                <w:szCs w:val="24"/>
              </w:rPr>
            </w:pPr>
            <w:r w:rsidRPr="00142AC1">
              <w:rPr>
                <w:szCs w:val="24"/>
              </w:rPr>
              <w:t>Procentai</w:t>
            </w:r>
          </w:p>
        </w:tc>
        <w:tc>
          <w:tcPr>
            <w:tcW w:w="3789" w:type="dxa"/>
          </w:tcPr>
          <w:p w14:paraId="78CBFE9F" w14:textId="77777777" w:rsidR="00820CE4" w:rsidRPr="00142AC1" w:rsidRDefault="00820CE4" w:rsidP="008E24C7">
            <w:pPr>
              <w:jc w:val="center"/>
              <w:rPr>
                <w:szCs w:val="24"/>
              </w:rPr>
            </w:pPr>
            <w:r w:rsidRPr="00142AC1">
              <w:rPr>
                <w:szCs w:val="24"/>
              </w:rPr>
              <w:t>90</w:t>
            </w:r>
          </w:p>
          <w:p w14:paraId="44F42115" w14:textId="77777777" w:rsidR="00820CE4" w:rsidRPr="00142AC1" w:rsidRDefault="00820CE4" w:rsidP="008E24C7">
            <w:pPr>
              <w:jc w:val="center"/>
              <w:rPr>
                <w:szCs w:val="24"/>
              </w:rPr>
            </w:pPr>
            <w:r w:rsidRPr="00142AC1">
              <w:rPr>
                <w:szCs w:val="24"/>
              </w:rPr>
              <w:t>(2029 m.)</w:t>
            </w:r>
          </w:p>
        </w:tc>
      </w:tr>
    </w:tbl>
    <w:p w14:paraId="4F185629" w14:textId="77777777" w:rsidR="00820CE4" w:rsidRPr="00142AC1" w:rsidRDefault="00820CE4" w:rsidP="00820C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820CE4" w14:paraId="00B86ED1" w14:textId="77777777" w:rsidTr="008E24C7">
        <w:trPr>
          <w:trHeight w:val="298"/>
        </w:trPr>
        <w:tc>
          <w:tcPr>
            <w:tcW w:w="15158" w:type="dxa"/>
          </w:tcPr>
          <w:p w14:paraId="73AE4C77" w14:textId="77777777" w:rsidR="00820CE4" w:rsidRDefault="00820CE4" w:rsidP="008E24C7">
            <w:pPr>
              <w:jc w:val="both"/>
              <w:rPr>
                <w:szCs w:val="24"/>
              </w:rPr>
            </w:pPr>
            <w:r w:rsidRPr="00B22B4E">
              <w:rPr>
                <w:b/>
                <w:bCs/>
                <w:szCs w:val="24"/>
              </w:rPr>
              <w:t>3.</w:t>
            </w:r>
            <w:r>
              <w:rPr>
                <w:szCs w:val="24"/>
              </w:rPr>
              <w:t xml:space="preserve"> Ministerijos stebėsenos rodiklių aprašymo kortelės</w:t>
            </w:r>
          </w:p>
        </w:tc>
      </w:tr>
      <w:tr w:rsidR="00820CE4" w14:paraId="4B9515DB" w14:textId="77777777" w:rsidTr="008E24C7">
        <w:trPr>
          <w:trHeight w:val="315"/>
        </w:trPr>
        <w:tc>
          <w:tcPr>
            <w:tcW w:w="15158" w:type="dxa"/>
          </w:tcPr>
          <w:p w14:paraId="3E7FE586" w14:textId="77777777" w:rsidR="00820CE4" w:rsidRPr="002A6F62" w:rsidRDefault="00820CE4" w:rsidP="008E24C7">
            <w:pPr>
              <w:jc w:val="both"/>
              <w:rPr>
                <w:iCs/>
                <w:szCs w:val="24"/>
                <w:highlight w:val="yellow"/>
              </w:rPr>
            </w:pPr>
            <w:r w:rsidRPr="00C67086">
              <w:rPr>
                <w:iCs/>
                <w:szCs w:val="24"/>
              </w:rPr>
              <w:t>Stebėsenos rodiklių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31743F23" w14:textId="77777777" w:rsidR="00820CE4" w:rsidRDefault="00820CE4" w:rsidP="00820CE4">
      <w:pPr>
        <w:jc w:val="center"/>
        <w:rPr>
          <w:szCs w:val="24"/>
        </w:rPr>
      </w:pPr>
    </w:p>
    <w:p w14:paraId="53A6ED9E" w14:textId="77777777" w:rsidR="00820CE4" w:rsidRPr="001A6ED3" w:rsidRDefault="00820CE4" w:rsidP="00820CE4">
      <w:pPr>
        <w:jc w:val="center"/>
        <w:rPr>
          <w:b/>
          <w:bCs/>
          <w:szCs w:val="24"/>
        </w:rPr>
      </w:pPr>
      <w:r w:rsidRPr="001A6ED3">
        <w:rPr>
          <w:b/>
          <w:bCs/>
          <w:szCs w:val="24"/>
        </w:rPr>
        <w:t>II SKYRIUS</w:t>
      </w:r>
    </w:p>
    <w:p w14:paraId="45F6A050" w14:textId="77777777" w:rsidR="00820CE4" w:rsidRPr="001A6ED3" w:rsidRDefault="00820CE4" w:rsidP="00820CE4">
      <w:pPr>
        <w:jc w:val="center"/>
        <w:rPr>
          <w:b/>
          <w:szCs w:val="24"/>
        </w:rPr>
      </w:pPr>
      <w:r w:rsidRPr="001A6ED3">
        <w:rPr>
          <w:b/>
          <w:szCs w:val="24"/>
        </w:rPr>
        <w:t>SPECIALIEJI FINANSAVIMO REIKALAVIMAI</w:t>
      </w:r>
    </w:p>
    <w:p w14:paraId="2170F5B4" w14:textId="77777777" w:rsidR="00820CE4" w:rsidRDefault="00820CE4" w:rsidP="00820CE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820CE4" w14:paraId="52C154FE" w14:textId="77777777" w:rsidTr="008E24C7">
        <w:tc>
          <w:tcPr>
            <w:tcW w:w="15134" w:type="dxa"/>
          </w:tcPr>
          <w:p w14:paraId="058ECFAA" w14:textId="77777777" w:rsidR="00820CE4" w:rsidRPr="001A6ED3" w:rsidRDefault="00820CE4" w:rsidP="008E24C7">
            <w:pPr>
              <w:rPr>
                <w:szCs w:val="24"/>
              </w:rPr>
            </w:pPr>
            <w:r w:rsidRPr="00B22B4E">
              <w:rPr>
                <w:b/>
                <w:bCs/>
                <w:szCs w:val="24"/>
              </w:rPr>
              <w:t>4</w:t>
            </w:r>
            <w:r w:rsidRPr="001A6ED3">
              <w:rPr>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Apraše vartojamos sąvokos</w:t>
            </w:r>
          </w:p>
        </w:tc>
      </w:tr>
      <w:tr w:rsidR="00820CE4" w14:paraId="3792A448" w14:textId="77777777" w:rsidTr="008E24C7">
        <w:tc>
          <w:tcPr>
            <w:tcW w:w="15134" w:type="dxa"/>
          </w:tcPr>
          <w:p w14:paraId="5DE682DE" w14:textId="77777777" w:rsidR="00820CE4" w:rsidRPr="00BE6A97" w:rsidRDefault="00820CE4" w:rsidP="008E24C7">
            <w:pPr>
              <w:jc w:val="both"/>
              <w:rPr>
                <w:szCs w:val="24"/>
                <w:lang w:eastAsia="lt-LT"/>
              </w:rPr>
            </w:pPr>
            <w:r w:rsidRPr="00BE6A97">
              <w:rPr>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w:t>
            </w:r>
            <w:r w:rsidRPr="00BE6A97">
              <w:rPr>
                <w:color w:val="000000"/>
                <w:szCs w:val="24"/>
              </w:rPr>
              <w:t>Pažangos priemonė</w:t>
            </w:r>
            <w:r w:rsidRPr="00BE6A97">
              <w:rPr>
                <w:szCs w:val="24"/>
                <w:lang w:eastAsia="lt-LT"/>
              </w:rPr>
              <w:t>)</w:t>
            </w:r>
            <w:r w:rsidRPr="00BE6A97">
              <w:rPr>
                <w:color w:val="000000"/>
                <w:szCs w:val="24"/>
                <w:vertAlign w:val="superscript"/>
              </w:rPr>
              <w:t xml:space="preserve"> </w:t>
            </w:r>
            <w:r w:rsidRPr="00BE6A97">
              <w:rPr>
                <w:szCs w:val="24"/>
                <w:lang w:eastAsia="lt-LT"/>
              </w:rPr>
              <w:t xml:space="preserve">patvirtintą </w:t>
            </w:r>
            <w:r w:rsidRPr="00BE6A97">
              <w:rPr>
                <w:szCs w:val="24"/>
              </w:rPr>
              <w:t xml:space="preserve">2022–2030 metų sveikatos priežiūros kokybės ir efektyvumo didinimo plėtros programos pažangos </w:t>
            </w:r>
            <w:r w:rsidRPr="00BE6A97">
              <w:rPr>
                <w:szCs w:val="24"/>
              </w:rPr>
              <w:lastRenderedPageBreak/>
              <w:t xml:space="preserve">priemonės Nr. 11-002-02-11-01 „Gerinti sveikatos priežiūros paslaugų kokybę ir prieinamumą“ projektų finansavimo sąlygų aprašą </w:t>
            </w:r>
            <w:r w:rsidRPr="003857AB">
              <w:rPr>
                <w:szCs w:val="24"/>
              </w:rPr>
              <w:t>Nr. 36</w:t>
            </w:r>
            <w:r w:rsidRPr="003857AB">
              <w:rPr>
                <w:szCs w:val="24"/>
                <w:lang w:eastAsia="lt-LT"/>
              </w:rPr>
              <w:t xml:space="preserve"> (</w:t>
            </w:r>
            <w:r w:rsidRPr="00BE6A97">
              <w:rPr>
                <w:szCs w:val="24"/>
                <w:lang w:eastAsia="lt-LT"/>
              </w:rPr>
              <w:t>toliau – Aprašas):</w:t>
            </w:r>
          </w:p>
          <w:p w14:paraId="6F375C62" w14:textId="77777777" w:rsidR="00820CE4" w:rsidRPr="002D28BD" w:rsidRDefault="00820CE4" w:rsidP="008E24C7">
            <w:pPr>
              <w:tabs>
                <w:tab w:val="left" w:pos="600"/>
              </w:tabs>
              <w:ind w:left="29"/>
              <w:jc w:val="both"/>
              <w:rPr>
                <w:b/>
                <w:bCs/>
                <w:color w:val="000000"/>
                <w:szCs w:val="24"/>
              </w:rPr>
            </w:pPr>
            <w:r w:rsidRPr="002D28BD">
              <w:rPr>
                <w:b/>
                <w:bCs/>
                <w:color w:val="000000"/>
                <w:szCs w:val="24"/>
              </w:rPr>
              <w:t>4.1. bendrieji teisės aktai:</w:t>
            </w:r>
          </w:p>
          <w:p w14:paraId="39DFFE5C" w14:textId="77777777" w:rsidR="00820CE4" w:rsidRPr="002D28BD" w:rsidRDefault="00820CE4" w:rsidP="008E24C7">
            <w:pPr>
              <w:tabs>
                <w:tab w:val="left" w:pos="457"/>
              </w:tabs>
              <w:jc w:val="both"/>
              <w:rPr>
                <w:szCs w:val="24"/>
                <w:lang w:eastAsia="lt-LT"/>
              </w:rPr>
            </w:pPr>
            <w:r w:rsidRPr="002D28BD">
              <w:rPr>
                <w:szCs w:val="24"/>
                <w:lang w:eastAsia="lt-LT"/>
              </w:rPr>
              <w:t xml:space="preserve">4.1.1. </w:t>
            </w:r>
            <w:r w:rsidRPr="002D28BD">
              <w:rPr>
                <w:szCs w:val="24"/>
              </w:rPr>
              <w:t>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612DD27B" w14:textId="77777777" w:rsidR="00820CE4" w:rsidRPr="002D28BD" w:rsidRDefault="00820CE4" w:rsidP="008E24C7">
            <w:pPr>
              <w:tabs>
                <w:tab w:val="left" w:pos="457"/>
              </w:tabs>
              <w:jc w:val="both"/>
              <w:rPr>
                <w:szCs w:val="24"/>
                <w:lang w:eastAsia="lt-LT"/>
              </w:rPr>
            </w:pPr>
            <w:r w:rsidRPr="002D28BD">
              <w:rPr>
                <w:szCs w:val="24"/>
                <w:lang w:eastAsia="lt-LT"/>
              </w:rPr>
              <w:t xml:space="preserve">4.1.2. </w:t>
            </w:r>
            <w:r w:rsidRPr="002D28BD">
              <w:rPr>
                <w:szCs w:val="24"/>
              </w:rPr>
              <w:t>2022 m. rugpjūčio 3 d. Europos Komisijos sprendimas Nr. C(2022)5742, kuriuo patvirtinta 2021–2027 metų Europos Sąjungos investicijų programa (toliau – Investicijų programa)</w:t>
            </w:r>
            <w:r w:rsidRPr="002D28BD">
              <w:rPr>
                <w:szCs w:val="24"/>
                <w:lang w:eastAsia="lt-LT"/>
              </w:rPr>
              <w:t>;</w:t>
            </w:r>
          </w:p>
          <w:p w14:paraId="35F0A854" w14:textId="77777777" w:rsidR="00820CE4" w:rsidRPr="002D28BD" w:rsidRDefault="00820CE4" w:rsidP="008E24C7">
            <w:pPr>
              <w:tabs>
                <w:tab w:val="left" w:pos="457"/>
              </w:tabs>
              <w:jc w:val="both"/>
              <w:rPr>
                <w:szCs w:val="24"/>
                <w:lang w:eastAsia="lt-LT"/>
              </w:rPr>
            </w:pPr>
            <w:r w:rsidRPr="002D28BD">
              <w:rPr>
                <w:szCs w:val="24"/>
                <w:lang w:eastAsia="lt-LT"/>
              </w:rPr>
              <w:t xml:space="preserve">4.1.3. </w:t>
            </w:r>
            <w:r w:rsidRPr="002D28BD">
              <w:rPr>
                <w:szCs w:val="24"/>
              </w:rPr>
              <w:t>2020 m. rugsėjo 9 d. Lietuvos Respublikos Vyriausybės nutarimas Nr. 998 „Dėl 2021–2030 m. Nacionalinio pažangos plano patvirtinimo“;</w:t>
            </w:r>
          </w:p>
          <w:p w14:paraId="6C766AB7" w14:textId="77777777" w:rsidR="00820CE4" w:rsidRPr="002D28BD" w:rsidRDefault="00820CE4" w:rsidP="008E24C7">
            <w:pPr>
              <w:tabs>
                <w:tab w:val="left" w:pos="457"/>
              </w:tabs>
              <w:jc w:val="both"/>
              <w:rPr>
                <w:szCs w:val="24"/>
              </w:rPr>
            </w:pPr>
            <w:r w:rsidRPr="002D28BD">
              <w:rPr>
                <w:szCs w:val="24"/>
              </w:rPr>
              <w:t>4.1.4. 2021 m. balandžio 28 d Lietuvos Respublikos Vyriausybės nutarimas Nr. 292 „Dėl strategini</w:t>
            </w:r>
            <w:r>
              <w:rPr>
                <w:szCs w:val="24"/>
              </w:rPr>
              <w:t>o</w:t>
            </w:r>
            <w:r w:rsidRPr="002D28BD">
              <w:rPr>
                <w:szCs w:val="24"/>
              </w:rPr>
              <w:t xml:space="preserve"> valdymo metodikos patvirtinimo“;</w:t>
            </w:r>
          </w:p>
          <w:p w14:paraId="15E8E445" w14:textId="77777777" w:rsidR="00820CE4" w:rsidRDefault="00820CE4" w:rsidP="008E24C7">
            <w:pPr>
              <w:tabs>
                <w:tab w:val="left" w:pos="457"/>
              </w:tabs>
              <w:jc w:val="both"/>
              <w:rPr>
                <w:szCs w:val="24"/>
              </w:rPr>
            </w:pPr>
            <w:r w:rsidRPr="002D28BD">
              <w:rPr>
                <w:color w:val="000000"/>
                <w:szCs w:val="24"/>
                <w:lang w:eastAsia="lt-LT"/>
              </w:rPr>
              <w:t xml:space="preserve">4.1.5. </w:t>
            </w:r>
            <w:r w:rsidRPr="002D28BD">
              <w:rPr>
                <w:szCs w:val="24"/>
              </w:rPr>
              <w:t>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r>
              <w:rPr>
                <w:szCs w:val="24"/>
              </w:rPr>
              <w:t>.</w:t>
            </w:r>
          </w:p>
          <w:p w14:paraId="2289F339" w14:textId="77777777" w:rsidR="00820CE4" w:rsidRPr="002D28BD" w:rsidRDefault="00820CE4" w:rsidP="008E24C7">
            <w:pPr>
              <w:tabs>
                <w:tab w:val="left" w:pos="457"/>
              </w:tabs>
              <w:jc w:val="both"/>
              <w:rPr>
                <w:b/>
                <w:bCs/>
                <w:color w:val="000000"/>
                <w:szCs w:val="24"/>
              </w:rPr>
            </w:pPr>
            <w:r w:rsidRPr="002D28BD">
              <w:rPr>
                <w:b/>
                <w:bCs/>
                <w:color w:val="000000"/>
                <w:szCs w:val="24"/>
              </w:rPr>
              <w:t>4.2. specialieji teisės aktai:</w:t>
            </w:r>
          </w:p>
          <w:p w14:paraId="2144A87A" w14:textId="77777777" w:rsidR="00820CE4" w:rsidRPr="002D28BD" w:rsidRDefault="00820CE4" w:rsidP="008E24C7">
            <w:pPr>
              <w:jc w:val="both"/>
              <w:rPr>
                <w:szCs w:val="24"/>
              </w:rPr>
            </w:pPr>
            <w:r w:rsidRPr="002D28BD">
              <w:rPr>
                <w:szCs w:val="24"/>
              </w:rPr>
              <w:t xml:space="preserve">4.2.1. </w:t>
            </w:r>
            <w:r w:rsidRPr="002D28BD">
              <w:rPr>
                <w:color w:val="000000"/>
                <w:szCs w:val="24"/>
              </w:rPr>
              <w:t>Lietuvos Respublikos sveikatos apsaugos</w:t>
            </w:r>
            <w:r w:rsidRPr="002D28BD">
              <w:rPr>
                <w:szCs w:val="24"/>
              </w:rPr>
              <w:t xml:space="preserve"> </w:t>
            </w:r>
            <w:r w:rsidRPr="002D28BD">
              <w:rPr>
                <w:color w:val="000000"/>
                <w:szCs w:val="24"/>
              </w:rPr>
              <w:t>ministro 2002 m. kovo 18 d. įsakymas Nr. 132</w:t>
            </w:r>
            <w:r w:rsidRPr="002D28BD">
              <w:rPr>
                <w:szCs w:val="24"/>
              </w:rPr>
              <w:t xml:space="preserve"> „Dėl Sveikatos priežiūros ir farmacijos specialistų profesinės kvalifikacijos tobulinimo ir jo finansavimo tvarkos“ (toliau – Įsakymas Nr. 132);</w:t>
            </w:r>
          </w:p>
          <w:p w14:paraId="620010D5" w14:textId="1CBC2489" w:rsidR="00820CE4" w:rsidRPr="008E0D63" w:rsidRDefault="00820CE4" w:rsidP="008E24C7">
            <w:pPr>
              <w:jc w:val="both"/>
              <w:rPr>
                <w:b/>
                <w:bCs/>
                <w:szCs w:val="24"/>
              </w:rPr>
            </w:pPr>
            <w:r w:rsidRPr="002D28BD">
              <w:rPr>
                <w:szCs w:val="24"/>
              </w:rPr>
              <w:t xml:space="preserve">4.2.2. </w:t>
            </w:r>
            <w:r w:rsidRPr="002D28BD">
              <w:rPr>
                <w:color w:val="000000"/>
                <w:szCs w:val="24"/>
              </w:rPr>
              <w:t>Lietuvos Respublikos sveikatos apsaugos</w:t>
            </w:r>
            <w:r w:rsidRPr="002D28BD">
              <w:rPr>
                <w:szCs w:val="24"/>
              </w:rPr>
              <w:t xml:space="preserve"> </w:t>
            </w:r>
            <w:r w:rsidRPr="002D28BD">
              <w:rPr>
                <w:color w:val="000000"/>
                <w:szCs w:val="24"/>
              </w:rPr>
              <w:t>ministro 2011 m. birželio 28 d. įsakymas Nr. V-645 „</w:t>
            </w:r>
            <w:r w:rsidRPr="002D28BD">
              <w:rPr>
                <w:szCs w:val="24"/>
              </w:rPr>
              <w:t>Dėl Sveikatos specialistų tobulinimo programų derinimo taisyklių ir Tobulinimo programų vertinimo komisijos nuostatų patvirtinimo“</w:t>
            </w:r>
            <w:r>
              <w:rPr>
                <w:szCs w:val="24"/>
              </w:rPr>
              <w:t>.</w:t>
            </w:r>
          </w:p>
        </w:tc>
      </w:tr>
      <w:tr w:rsidR="00820CE4" w14:paraId="322731DE" w14:textId="77777777" w:rsidTr="008E24C7">
        <w:tc>
          <w:tcPr>
            <w:tcW w:w="15134" w:type="dxa"/>
          </w:tcPr>
          <w:p w14:paraId="0FB51D06" w14:textId="77777777" w:rsidR="00820CE4" w:rsidRPr="001A6ED3" w:rsidRDefault="00820CE4" w:rsidP="008E24C7">
            <w:pPr>
              <w:rPr>
                <w:bCs/>
                <w:szCs w:val="24"/>
              </w:rPr>
            </w:pPr>
            <w:r w:rsidRPr="00A009E3">
              <w:rPr>
                <w:b/>
                <w:szCs w:val="24"/>
              </w:rPr>
              <w:lastRenderedPageBreak/>
              <w:t>5</w:t>
            </w:r>
            <w:r w:rsidRPr="001A6ED3">
              <w:rPr>
                <w:bCs/>
                <w:szCs w:val="24"/>
              </w:rPr>
              <w:t xml:space="preserve">. </w:t>
            </w:r>
            <w:r w:rsidRPr="006010DA">
              <w:rPr>
                <w:b/>
                <w:szCs w:val="24"/>
              </w:rPr>
              <w:t>Reikalavimai projektams, pareiškėjams ir partneriams</w:t>
            </w:r>
          </w:p>
        </w:tc>
      </w:tr>
      <w:tr w:rsidR="00820CE4" w14:paraId="21AFE089" w14:textId="77777777" w:rsidTr="008E24C7">
        <w:trPr>
          <w:trHeight w:val="1247"/>
        </w:trPr>
        <w:tc>
          <w:tcPr>
            <w:tcW w:w="15134" w:type="dxa"/>
          </w:tcPr>
          <w:p w14:paraId="24B0DE74" w14:textId="77777777" w:rsidR="00820CE4" w:rsidRPr="002D28BD" w:rsidRDefault="00820CE4" w:rsidP="008E24C7">
            <w:pPr>
              <w:jc w:val="both"/>
              <w:rPr>
                <w:i/>
                <w:iCs/>
                <w:szCs w:val="24"/>
              </w:rPr>
            </w:pPr>
            <w:r w:rsidRPr="002D28BD">
              <w:rPr>
                <w:b/>
                <w:bCs/>
                <w:szCs w:val="24"/>
              </w:rPr>
              <w:t>5.1. Reikalavimai projektams</w:t>
            </w:r>
          </w:p>
          <w:p w14:paraId="3052C296" w14:textId="77777777" w:rsidR="00820CE4" w:rsidRDefault="00820CE4" w:rsidP="008E24C7">
            <w:pPr>
              <w:jc w:val="both"/>
              <w:rPr>
                <w:szCs w:val="24"/>
              </w:rPr>
            </w:pPr>
            <w:r w:rsidRPr="002D28BD">
              <w:rPr>
                <w:szCs w:val="24"/>
              </w:rPr>
              <w:t>5.1.1. Pagal Aprašą investicijos skiriamos sveikatos priežiūros specialistų kvalifikacij</w:t>
            </w:r>
            <w:r>
              <w:rPr>
                <w:szCs w:val="24"/>
              </w:rPr>
              <w:t>ai</w:t>
            </w:r>
            <w:r w:rsidRPr="002D28BD">
              <w:rPr>
                <w:szCs w:val="24"/>
              </w:rPr>
              <w:t xml:space="preserve"> tobulin</w:t>
            </w:r>
            <w:r>
              <w:rPr>
                <w:szCs w:val="24"/>
              </w:rPr>
              <w:t>t</w:t>
            </w:r>
            <w:r w:rsidRPr="002D28BD">
              <w:rPr>
                <w:szCs w:val="24"/>
              </w:rPr>
              <w:t xml:space="preserve">i siekiant </w:t>
            </w:r>
            <w:r>
              <w:rPr>
                <w:szCs w:val="24"/>
              </w:rPr>
              <w:t xml:space="preserve">juos </w:t>
            </w:r>
            <w:r w:rsidRPr="002D28BD">
              <w:rPr>
                <w:szCs w:val="24"/>
              </w:rPr>
              <w:t xml:space="preserve">paruošti operatyviai ir koordinuotai teikti sveikatos priežiūros paslaugas sužalotiems kariams ir </w:t>
            </w:r>
            <w:r w:rsidRPr="00B73832">
              <w:rPr>
                <w:szCs w:val="24"/>
              </w:rPr>
              <w:t>civiliams. Finansuojam</w:t>
            </w:r>
            <w:r>
              <w:rPr>
                <w:szCs w:val="24"/>
              </w:rPr>
              <w:t xml:space="preserve">a </w:t>
            </w:r>
            <w:r w:rsidRPr="00B73832">
              <w:rPr>
                <w:szCs w:val="24"/>
              </w:rPr>
              <w:t>veikl</w:t>
            </w:r>
            <w:r>
              <w:rPr>
                <w:szCs w:val="24"/>
              </w:rPr>
              <w:t>a</w:t>
            </w:r>
            <w:r w:rsidRPr="00B73832">
              <w:rPr>
                <w:szCs w:val="24"/>
              </w:rPr>
              <w:t xml:space="preserve"> – </w:t>
            </w:r>
            <w:r w:rsidRPr="000B7C8C">
              <w:rPr>
                <w:szCs w:val="24"/>
              </w:rPr>
              <w:t>sveikatos priežiūros specialistų kvalifikacijos tobulinimas</w:t>
            </w:r>
            <w:r>
              <w:rPr>
                <w:szCs w:val="24"/>
              </w:rPr>
              <w:t xml:space="preserve"> (</w:t>
            </w:r>
            <w:r w:rsidRPr="000B7C8C">
              <w:rPr>
                <w:szCs w:val="24"/>
              </w:rPr>
              <w:t>įskaitant mokymų programų parengimą ir mokymams reikalingų priemonių įsigijimą</w:t>
            </w:r>
            <w:r>
              <w:rPr>
                <w:szCs w:val="24"/>
              </w:rPr>
              <w:t>):</w:t>
            </w:r>
          </w:p>
          <w:p w14:paraId="71FFC20A" w14:textId="77777777" w:rsidR="00820CE4" w:rsidRPr="00D34C3C" w:rsidRDefault="00820CE4" w:rsidP="008E24C7">
            <w:pPr>
              <w:jc w:val="both"/>
              <w:rPr>
                <w:szCs w:val="24"/>
              </w:rPr>
            </w:pPr>
            <w:r w:rsidRPr="00220065">
              <w:rPr>
                <w:szCs w:val="24"/>
              </w:rPr>
              <w:t>5.1.1.1. gydytojų chirurgų, gydytojų vaikų chirurgų ir gydytojų ortopedų traumatologų mokymai</w:t>
            </w:r>
            <w:r>
              <w:rPr>
                <w:szCs w:val="24"/>
              </w:rPr>
              <w:t xml:space="preserve">, remiantis </w:t>
            </w:r>
            <w:r w:rsidRPr="00220065">
              <w:rPr>
                <w:szCs w:val="24"/>
              </w:rPr>
              <w:t xml:space="preserve">DCS </w:t>
            </w:r>
            <w:r w:rsidRPr="00220065">
              <w:rPr>
                <w:i/>
                <w:iCs/>
                <w:szCs w:val="24"/>
              </w:rPr>
              <w:t>(</w:t>
            </w:r>
            <w:r w:rsidRPr="00220065">
              <w:rPr>
                <w:i/>
                <w:iCs/>
                <w:szCs w:val="24"/>
                <w:lang w:val="en-US"/>
              </w:rPr>
              <w:t>Damage Control Surgery</w:t>
            </w:r>
            <w:r w:rsidRPr="00220065">
              <w:rPr>
                <w:i/>
                <w:iCs/>
                <w:szCs w:val="24"/>
              </w:rPr>
              <w:t>)</w:t>
            </w:r>
            <w:r w:rsidRPr="00220065">
              <w:rPr>
                <w:szCs w:val="24"/>
              </w:rPr>
              <w:t xml:space="preserve">, ATLS </w:t>
            </w:r>
            <w:r w:rsidRPr="00220065">
              <w:rPr>
                <w:i/>
                <w:iCs/>
                <w:szCs w:val="24"/>
              </w:rPr>
              <w:t>(</w:t>
            </w:r>
            <w:r w:rsidRPr="00220065">
              <w:rPr>
                <w:i/>
                <w:iCs/>
                <w:szCs w:val="24"/>
                <w:lang w:val="en-US"/>
              </w:rPr>
              <w:t>Advanced Trauma Life Support</w:t>
            </w:r>
            <w:r w:rsidRPr="00220065">
              <w:rPr>
                <w:i/>
                <w:iCs/>
                <w:szCs w:val="24"/>
              </w:rPr>
              <w:t xml:space="preserve">) </w:t>
            </w:r>
            <w:r w:rsidRPr="006A6B1C">
              <w:rPr>
                <w:szCs w:val="24"/>
              </w:rPr>
              <w:t>ir</w:t>
            </w:r>
            <w:r w:rsidRPr="006A6B1C">
              <w:rPr>
                <w:i/>
                <w:iCs/>
                <w:szCs w:val="24"/>
              </w:rPr>
              <w:t xml:space="preserve"> </w:t>
            </w:r>
            <w:r w:rsidRPr="00D34C3C">
              <w:rPr>
                <w:szCs w:val="24"/>
              </w:rPr>
              <w:t xml:space="preserve">FAST </w:t>
            </w:r>
            <w:r w:rsidRPr="00D34C3C">
              <w:rPr>
                <w:i/>
                <w:iCs/>
                <w:szCs w:val="24"/>
              </w:rPr>
              <w:t>(</w:t>
            </w:r>
            <w:r w:rsidRPr="00D34C3C">
              <w:rPr>
                <w:i/>
                <w:iCs/>
                <w:szCs w:val="24"/>
                <w:lang w:val="en-US"/>
              </w:rPr>
              <w:t>Focused Assessment with Sonography in Trauma)</w:t>
            </w:r>
            <w:r>
              <w:rPr>
                <w:i/>
                <w:iCs/>
                <w:szCs w:val="24"/>
                <w:lang w:val="en-US"/>
              </w:rPr>
              <w:t xml:space="preserve"> </w:t>
            </w:r>
            <w:r w:rsidRPr="00C5423A">
              <w:rPr>
                <w:szCs w:val="24"/>
              </w:rPr>
              <w:t>mokymų turiniu</w:t>
            </w:r>
            <w:r w:rsidRPr="00D34C3C">
              <w:rPr>
                <w:szCs w:val="24"/>
              </w:rPr>
              <w:t>;</w:t>
            </w:r>
          </w:p>
          <w:p w14:paraId="7BC3F9C2" w14:textId="77777777" w:rsidR="00820CE4" w:rsidRPr="00D34C3C" w:rsidRDefault="00820CE4" w:rsidP="008E24C7">
            <w:pPr>
              <w:jc w:val="both"/>
              <w:rPr>
                <w:szCs w:val="24"/>
              </w:rPr>
            </w:pPr>
            <w:r w:rsidRPr="00D34C3C">
              <w:rPr>
                <w:szCs w:val="24"/>
              </w:rPr>
              <w:t>5.1.1.2. gydytojų anesteziologų reanimatologų mokymai</w:t>
            </w:r>
            <w:r>
              <w:rPr>
                <w:szCs w:val="24"/>
              </w:rPr>
              <w:t xml:space="preserve">, remiantis </w:t>
            </w:r>
            <w:r w:rsidRPr="00D34C3C">
              <w:rPr>
                <w:szCs w:val="24"/>
                <w:lang w:val="en-US"/>
              </w:rPr>
              <w:t xml:space="preserve">DCSA </w:t>
            </w:r>
            <w:r w:rsidRPr="00D34C3C">
              <w:rPr>
                <w:i/>
                <w:iCs/>
                <w:szCs w:val="24"/>
                <w:lang w:val="en-US"/>
              </w:rPr>
              <w:t>(Damage Control Surgery Anesthesia)</w:t>
            </w:r>
            <w:r w:rsidRPr="00D34C3C">
              <w:rPr>
                <w:szCs w:val="24"/>
                <w:lang w:val="en-US"/>
              </w:rPr>
              <w:t xml:space="preserve">, PALS </w:t>
            </w:r>
            <w:r w:rsidRPr="00D34C3C">
              <w:rPr>
                <w:i/>
                <w:iCs/>
                <w:szCs w:val="24"/>
                <w:lang w:val="en-US"/>
              </w:rPr>
              <w:t xml:space="preserve">(Pediatric Advanced Life Support) </w:t>
            </w:r>
            <w:r w:rsidRPr="00D34C3C">
              <w:rPr>
                <w:szCs w:val="24"/>
              </w:rPr>
              <w:t>ir</w:t>
            </w:r>
            <w:r w:rsidRPr="00D34C3C">
              <w:rPr>
                <w:szCs w:val="24"/>
                <w:lang w:val="en-US"/>
              </w:rPr>
              <w:t xml:space="preserve"> FAST (</w:t>
            </w:r>
            <w:r w:rsidRPr="00D34C3C">
              <w:rPr>
                <w:i/>
                <w:iCs/>
                <w:szCs w:val="24"/>
                <w:lang w:val="en-US"/>
              </w:rPr>
              <w:t>Focused Assessment with Sonography in Trauma)</w:t>
            </w:r>
            <w:r>
              <w:rPr>
                <w:i/>
                <w:iCs/>
                <w:szCs w:val="24"/>
                <w:lang w:val="en-US"/>
              </w:rPr>
              <w:t xml:space="preserve"> </w:t>
            </w:r>
            <w:r w:rsidRPr="00C5423A">
              <w:rPr>
                <w:szCs w:val="24"/>
              </w:rPr>
              <w:t>mokymų turiniu</w:t>
            </w:r>
            <w:r w:rsidRPr="00D34C3C">
              <w:rPr>
                <w:szCs w:val="24"/>
              </w:rPr>
              <w:t>;</w:t>
            </w:r>
          </w:p>
          <w:p w14:paraId="285178B2" w14:textId="77777777" w:rsidR="00820CE4" w:rsidRPr="00220065" w:rsidRDefault="00820CE4" w:rsidP="008E24C7">
            <w:pPr>
              <w:jc w:val="both"/>
              <w:rPr>
                <w:szCs w:val="24"/>
              </w:rPr>
            </w:pPr>
            <w:r w:rsidRPr="00D34C3C">
              <w:rPr>
                <w:szCs w:val="24"/>
              </w:rPr>
              <w:t>5.1.1.3. vidaus ligų gydytojų mokymai</w:t>
            </w:r>
            <w:r>
              <w:rPr>
                <w:szCs w:val="24"/>
              </w:rPr>
              <w:t>, remiantis</w:t>
            </w:r>
            <w:r w:rsidRPr="00D34C3C">
              <w:rPr>
                <w:szCs w:val="24"/>
                <w:lang w:val="en-US"/>
              </w:rPr>
              <w:t xml:space="preserve"> ATLS </w:t>
            </w:r>
            <w:r w:rsidRPr="00D34C3C">
              <w:rPr>
                <w:i/>
                <w:iCs/>
                <w:szCs w:val="24"/>
                <w:lang w:val="en-US"/>
              </w:rPr>
              <w:t>(Advanced Trauma Life Support</w:t>
            </w:r>
            <w:r w:rsidRPr="00D34C3C">
              <w:rPr>
                <w:i/>
                <w:iCs/>
                <w:szCs w:val="24"/>
              </w:rPr>
              <w:t>)</w:t>
            </w:r>
            <w:r w:rsidRPr="00D34C3C">
              <w:rPr>
                <w:szCs w:val="24"/>
              </w:rPr>
              <w:t xml:space="preserve"> ir F</w:t>
            </w:r>
            <w:r w:rsidRPr="00D34C3C">
              <w:rPr>
                <w:szCs w:val="24"/>
                <w:lang w:val="en-US"/>
              </w:rPr>
              <w:t xml:space="preserve">AST </w:t>
            </w:r>
            <w:r w:rsidRPr="00D34C3C">
              <w:rPr>
                <w:i/>
                <w:iCs/>
                <w:szCs w:val="24"/>
                <w:lang w:val="en-US"/>
              </w:rPr>
              <w:t>(Focused Assessment with Sonography in Trauma)</w:t>
            </w:r>
            <w:r>
              <w:rPr>
                <w:i/>
                <w:iCs/>
                <w:szCs w:val="24"/>
                <w:lang w:val="en-US"/>
              </w:rPr>
              <w:t xml:space="preserve"> </w:t>
            </w:r>
            <w:r w:rsidRPr="00C5423A">
              <w:rPr>
                <w:szCs w:val="24"/>
              </w:rPr>
              <w:t>mokymų turiniu</w:t>
            </w:r>
            <w:r w:rsidRPr="00D34C3C">
              <w:rPr>
                <w:szCs w:val="24"/>
              </w:rPr>
              <w:t>;</w:t>
            </w:r>
          </w:p>
          <w:p w14:paraId="589009D2" w14:textId="77777777" w:rsidR="00820CE4" w:rsidRPr="00220065" w:rsidRDefault="00820CE4" w:rsidP="008E24C7">
            <w:pPr>
              <w:jc w:val="both"/>
              <w:rPr>
                <w:szCs w:val="24"/>
              </w:rPr>
            </w:pPr>
            <w:r>
              <w:rPr>
                <w:szCs w:val="24"/>
              </w:rPr>
              <w:t xml:space="preserve">5.1.1.4. </w:t>
            </w:r>
            <w:r w:rsidRPr="00220065">
              <w:rPr>
                <w:szCs w:val="24"/>
              </w:rPr>
              <w:t>šeimos gydytojų mokymai</w:t>
            </w:r>
            <w:r>
              <w:rPr>
                <w:szCs w:val="24"/>
              </w:rPr>
              <w:t>, remiantis</w:t>
            </w:r>
            <w:r w:rsidRPr="00220065">
              <w:rPr>
                <w:szCs w:val="24"/>
                <w:lang w:val="en-US"/>
              </w:rPr>
              <w:t xml:space="preserve"> ATLS </w:t>
            </w:r>
            <w:r w:rsidRPr="00220065">
              <w:rPr>
                <w:i/>
                <w:iCs/>
                <w:szCs w:val="24"/>
                <w:lang w:val="en-US"/>
              </w:rPr>
              <w:t>(Advanced Trauma Life Support</w:t>
            </w:r>
            <w:r w:rsidRPr="00220065">
              <w:rPr>
                <w:i/>
                <w:iCs/>
                <w:szCs w:val="24"/>
              </w:rPr>
              <w:t>)</w:t>
            </w:r>
            <w:r w:rsidRPr="00220065">
              <w:rPr>
                <w:szCs w:val="24"/>
              </w:rPr>
              <w:t xml:space="preserve"> ir </w:t>
            </w:r>
            <w:r>
              <w:rPr>
                <w:szCs w:val="24"/>
              </w:rPr>
              <w:t>PALS</w:t>
            </w:r>
            <w:r w:rsidRPr="00220065">
              <w:rPr>
                <w:szCs w:val="24"/>
                <w:lang w:val="en-US"/>
              </w:rPr>
              <w:t xml:space="preserve"> </w:t>
            </w:r>
            <w:r w:rsidRPr="00220065">
              <w:rPr>
                <w:i/>
                <w:iCs/>
                <w:szCs w:val="24"/>
                <w:lang w:val="en-US"/>
              </w:rPr>
              <w:t>(Pediatric Advanced Life Support)</w:t>
            </w:r>
            <w:r>
              <w:rPr>
                <w:i/>
                <w:iCs/>
                <w:szCs w:val="24"/>
                <w:lang w:val="en-US"/>
              </w:rPr>
              <w:t xml:space="preserve"> </w:t>
            </w:r>
            <w:r w:rsidRPr="00C5423A">
              <w:rPr>
                <w:szCs w:val="24"/>
              </w:rPr>
              <w:t>mokymų turiniu</w:t>
            </w:r>
            <w:r>
              <w:rPr>
                <w:szCs w:val="24"/>
              </w:rPr>
              <w:t>;</w:t>
            </w:r>
          </w:p>
          <w:p w14:paraId="28D5B03B" w14:textId="77777777" w:rsidR="00820CE4" w:rsidRPr="00220065" w:rsidRDefault="00820CE4" w:rsidP="008E24C7">
            <w:pPr>
              <w:jc w:val="both"/>
              <w:rPr>
                <w:szCs w:val="24"/>
              </w:rPr>
            </w:pPr>
            <w:r w:rsidRPr="00220065">
              <w:rPr>
                <w:szCs w:val="24"/>
              </w:rPr>
              <w:lastRenderedPageBreak/>
              <w:t>5.1.1.</w:t>
            </w:r>
            <w:r>
              <w:rPr>
                <w:szCs w:val="24"/>
              </w:rPr>
              <w:t>5</w:t>
            </w:r>
            <w:r w:rsidRPr="00220065">
              <w:rPr>
                <w:szCs w:val="24"/>
              </w:rPr>
              <w:t>. bendrosios praktikos slaugytojų, dirbančių priėmimo skyriuose, anestezijos ir intensyviosios terapijos slaugytojų ir išplėstinės praktikos slaugytojų mokymai</w:t>
            </w:r>
            <w:r>
              <w:rPr>
                <w:szCs w:val="24"/>
              </w:rPr>
              <w:t>, remiantis</w:t>
            </w:r>
            <w:r w:rsidRPr="00220065">
              <w:rPr>
                <w:szCs w:val="24"/>
                <w:lang w:val="en-US"/>
              </w:rPr>
              <w:t xml:space="preserve"> ALS </w:t>
            </w:r>
            <w:r w:rsidRPr="00220065">
              <w:rPr>
                <w:i/>
                <w:iCs/>
                <w:szCs w:val="24"/>
                <w:lang w:val="en-US"/>
              </w:rPr>
              <w:t>(Advanced Life Support)</w:t>
            </w:r>
            <w:r w:rsidRPr="00220065">
              <w:rPr>
                <w:szCs w:val="24"/>
              </w:rPr>
              <w:t xml:space="preserve"> ir </w:t>
            </w:r>
            <w:r w:rsidRPr="00220065">
              <w:rPr>
                <w:szCs w:val="24"/>
                <w:lang w:val="en-US"/>
              </w:rPr>
              <w:t xml:space="preserve">PLS </w:t>
            </w:r>
            <w:r w:rsidRPr="00220065">
              <w:rPr>
                <w:i/>
                <w:iCs/>
                <w:szCs w:val="24"/>
                <w:lang w:val="en-US"/>
              </w:rPr>
              <w:t>(Pediatric Life Support)</w:t>
            </w:r>
            <w:r>
              <w:rPr>
                <w:i/>
                <w:iCs/>
                <w:szCs w:val="24"/>
                <w:lang w:val="en-US"/>
              </w:rPr>
              <w:t xml:space="preserve"> </w:t>
            </w:r>
            <w:r w:rsidRPr="00C5423A">
              <w:rPr>
                <w:szCs w:val="24"/>
              </w:rPr>
              <w:t>mokymų turiniu</w:t>
            </w:r>
            <w:r w:rsidRPr="00220065">
              <w:rPr>
                <w:szCs w:val="24"/>
              </w:rPr>
              <w:t>.</w:t>
            </w:r>
          </w:p>
          <w:p w14:paraId="28D69356" w14:textId="77777777" w:rsidR="00820CE4" w:rsidRPr="00D32D03" w:rsidRDefault="00820CE4" w:rsidP="008E24C7">
            <w:pPr>
              <w:jc w:val="both"/>
              <w:rPr>
                <w:szCs w:val="24"/>
              </w:rPr>
            </w:pPr>
            <w:r w:rsidRPr="00D32D03">
              <w:rPr>
                <w:szCs w:val="24"/>
              </w:rPr>
              <w:t xml:space="preserve">5.1.2. </w:t>
            </w:r>
            <w:r>
              <w:rPr>
                <w:szCs w:val="24"/>
              </w:rPr>
              <w:t xml:space="preserve">Pagal </w:t>
            </w:r>
            <w:r w:rsidRPr="00D32D03">
              <w:rPr>
                <w:szCs w:val="24"/>
              </w:rPr>
              <w:t>Apraš</w:t>
            </w:r>
            <w:r>
              <w:rPr>
                <w:szCs w:val="24"/>
              </w:rPr>
              <w:t>ą bus</w:t>
            </w:r>
            <w:r w:rsidRPr="00D32D03">
              <w:rPr>
                <w:szCs w:val="24"/>
              </w:rPr>
              <w:t xml:space="preserve"> </w:t>
            </w:r>
            <w:r w:rsidRPr="007628FE">
              <w:rPr>
                <w:szCs w:val="24"/>
              </w:rPr>
              <w:t>įgyvendinami du projektai:</w:t>
            </w:r>
          </w:p>
          <w:p w14:paraId="4ADF2428" w14:textId="06AB0446" w:rsidR="00820CE4" w:rsidRPr="00767AC8" w:rsidRDefault="00820CE4" w:rsidP="008E24C7">
            <w:pPr>
              <w:jc w:val="both"/>
              <w:rPr>
                <w:szCs w:val="24"/>
              </w:rPr>
            </w:pPr>
            <w:r w:rsidRPr="00767AC8">
              <w:rPr>
                <w:szCs w:val="24"/>
              </w:rPr>
              <w:t>5.1.2.1. projektas, skirtas</w:t>
            </w:r>
            <w:r w:rsidR="00797FEC">
              <w:rPr>
                <w:szCs w:val="24"/>
              </w:rPr>
              <w:t xml:space="preserve"> Alytaus, Panevėžio, Utenos ir</w:t>
            </w:r>
            <w:r w:rsidRPr="00767AC8">
              <w:rPr>
                <w:szCs w:val="24"/>
              </w:rPr>
              <w:t xml:space="preserve"> Vilniaus </w:t>
            </w:r>
            <w:r w:rsidR="00797FEC">
              <w:rPr>
                <w:szCs w:val="24"/>
              </w:rPr>
              <w:t>apskri</w:t>
            </w:r>
            <w:r w:rsidR="009829AE">
              <w:rPr>
                <w:szCs w:val="24"/>
              </w:rPr>
              <w:t>čių</w:t>
            </w:r>
            <w:r w:rsidRPr="00767AC8">
              <w:rPr>
                <w:szCs w:val="24"/>
              </w:rPr>
              <w:t xml:space="preserve"> sveikatos priežiūros įstaigose dirbančių sveikatos priežiūros specialistų kvalifikacijai tobulinti</w:t>
            </w:r>
            <w:r w:rsidR="00046153">
              <w:rPr>
                <w:szCs w:val="24"/>
              </w:rPr>
              <w:t xml:space="preserve"> (toliau – Projektas Nr. 1)</w:t>
            </w:r>
            <w:r w:rsidRPr="00767AC8">
              <w:rPr>
                <w:szCs w:val="24"/>
              </w:rPr>
              <w:t>;</w:t>
            </w:r>
          </w:p>
          <w:p w14:paraId="6D7AEB2B" w14:textId="70CF9321" w:rsidR="00820CE4" w:rsidRPr="00F9779B" w:rsidRDefault="00820CE4" w:rsidP="008E24C7">
            <w:pPr>
              <w:jc w:val="both"/>
              <w:rPr>
                <w:szCs w:val="24"/>
              </w:rPr>
            </w:pPr>
            <w:r w:rsidRPr="00767AC8">
              <w:rPr>
                <w:szCs w:val="24"/>
              </w:rPr>
              <w:t>5.1.2.2. projektas, skirtas Kauno, Klaipėdos</w:t>
            </w:r>
            <w:r w:rsidR="00267828">
              <w:rPr>
                <w:szCs w:val="24"/>
              </w:rPr>
              <w:t>, Marijampolės,</w:t>
            </w:r>
            <w:r w:rsidRPr="00767AC8">
              <w:rPr>
                <w:szCs w:val="24"/>
              </w:rPr>
              <w:t xml:space="preserve"> Šiaulių</w:t>
            </w:r>
            <w:r w:rsidR="00350305">
              <w:rPr>
                <w:szCs w:val="24"/>
              </w:rPr>
              <w:t>, Tauragės ir Telšių apskri</w:t>
            </w:r>
            <w:r w:rsidR="002315EB">
              <w:rPr>
                <w:szCs w:val="24"/>
              </w:rPr>
              <w:t xml:space="preserve">čių </w:t>
            </w:r>
            <w:r w:rsidRPr="00767AC8">
              <w:rPr>
                <w:szCs w:val="24"/>
              </w:rPr>
              <w:t>sveikatos priežiūros įstaigose dirbančių sveikatos priežiūros specialistų kvalifikacijai tobulinti</w:t>
            </w:r>
            <w:r w:rsidR="00046153">
              <w:rPr>
                <w:szCs w:val="24"/>
              </w:rPr>
              <w:t xml:space="preserve"> (toliau – Projektas Nr. 2)</w:t>
            </w:r>
            <w:r w:rsidRPr="00767AC8">
              <w:rPr>
                <w:szCs w:val="24"/>
              </w:rPr>
              <w:t>.</w:t>
            </w:r>
          </w:p>
          <w:p w14:paraId="1F9CCC41" w14:textId="77777777" w:rsidR="00820CE4" w:rsidRPr="00D32D03" w:rsidRDefault="00820CE4" w:rsidP="008E24C7">
            <w:pPr>
              <w:jc w:val="both"/>
              <w:rPr>
                <w:szCs w:val="24"/>
              </w:rPr>
            </w:pPr>
            <w:r w:rsidRPr="00D32D03">
              <w:rPr>
                <w:szCs w:val="24"/>
              </w:rPr>
              <w:t>5.1.</w:t>
            </w:r>
            <w:r>
              <w:rPr>
                <w:szCs w:val="24"/>
              </w:rPr>
              <w:t>3</w:t>
            </w:r>
            <w:r w:rsidRPr="00D32D03">
              <w:rPr>
                <w:szCs w:val="24"/>
              </w:rPr>
              <w:t>. Pagal Aprašą veiklos įgyvendinamos valstybės planavimo būdu.</w:t>
            </w:r>
          </w:p>
          <w:p w14:paraId="5D54A85D" w14:textId="77777777" w:rsidR="00820CE4" w:rsidRPr="002D28BD" w:rsidRDefault="00820CE4" w:rsidP="008E24C7">
            <w:pPr>
              <w:jc w:val="both"/>
              <w:rPr>
                <w:szCs w:val="24"/>
              </w:rPr>
            </w:pPr>
            <w:r w:rsidRPr="00087CB2">
              <w:rPr>
                <w:szCs w:val="24"/>
              </w:rPr>
              <w:t>5.1.</w:t>
            </w:r>
            <w:r>
              <w:rPr>
                <w:szCs w:val="24"/>
              </w:rPr>
              <w:t>4</w:t>
            </w:r>
            <w:r w:rsidRPr="00087CB2">
              <w:rPr>
                <w:szCs w:val="24"/>
              </w:rPr>
              <w:t>. Projektams taikoma finansavimo forma – dotacija.</w:t>
            </w:r>
          </w:p>
          <w:p w14:paraId="13CBCDF5" w14:textId="77777777" w:rsidR="00820CE4" w:rsidRPr="002D28BD" w:rsidRDefault="00820CE4" w:rsidP="008E24C7">
            <w:pPr>
              <w:jc w:val="both"/>
              <w:rPr>
                <w:szCs w:val="24"/>
              </w:rPr>
            </w:pPr>
            <w:r w:rsidRPr="002D28BD">
              <w:rPr>
                <w:szCs w:val="24"/>
              </w:rPr>
              <w:t>5.1.</w:t>
            </w:r>
            <w:r>
              <w:rPr>
                <w:szCs w:val="24"/>
              </w:rPr>
              <w:t>5</w:t>
            </w:r>
            <w:r w:rsidRPr="002D28BD">
              <w:rPr>
                <w:szCs w:val="24"/>
              </w:rPr>
              <w:t>. Aprašo veikloms įgyvendinti skiriama finansavimo lėšų suma:</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6307"/>
              <w:gridCol w:w="2290"/>
              <w:gridCol w:w="2551"/>
              <w:gridCol w:w="2552"/>
            </w:tblGrid>
            <w:tr w:rsidR="00820CE4" w:rsidRPr="002D28BD" w14:paraId="0E33B94E" w14:textId="77777777" w:rsidTr="008E24C7">
              <w:tc>
                <w:tcPr>
                  <w:tcW w:w="1176" w:type="dxa"/>
                  <w:tcBorders>
                    <w:top w:val="single" w:sz="4" w:space="0" w:color="auto"/>
                    <w:left w:val="single" w:sz="4" w:space="0" w:color="auto"/>
                    <w:bottom w:val="single" w:sz="4" w:space="0" w:color="auto"/>
                    <w:right w:val="single" w:sz="4" w:space="0" w:color="auto"/>
                  </w:tcBorders>
                  <w:vAlign w:val="center"/>
                  <w:hideMark/>
                </w:tcPr>
                <w:p w14:paraId="0CA8DF23" w14:textId="77777777" w:rsidR="00820CE4" w:rsidRPr="00626BB4" w:rsidRDefault="00820CE4" w:rsidP="008E24C7">
                  <w:pPr>
                    <w:jc w:val="center"/>
                    <w:rPr>
                      <w:szCs w:val="24"/>
                    </w:rPr>
                  </w:pPr>
                  <w:r w:rsidRPr="00626BB4">
                    <w:rPr>
                      <w:szCs w:val="24"/>
                    </w:rPr>
                    <w:t>Poveiklės Nr.</w:t>
                  </w:r>
                </w:p>
              </w:tc>
              <w:tc>
                <w:tcPr>
                  <w:tcW w:w="6307" w:type="dxa"/>
                  <w:tcBorders>
                    <w:top w:val="single" w:sz="4" w:space="0" w:color="auto"/>
                    <w:left w:val="single" w:sz="4" w:space="0" w:color="auto"/>
                    <w:bottom w:val="single" w:sz="4" w:space="0" w:color="auto"/>
                    <w:right w:val="single" w:sz="4" w:space="0" w:color="auto"/>
                  </w:tcBorders>
                  <w:vAlign w:val="center"/>
                  <w:hideMark/>
                </w:tcPr>
                <w:p w14:paraId="4584FEDB" w14:textId="77777777" w:rsidR="00820CE4" w:rsidRPr="00626BB4" w:rsidRDefault="00820CE4" w:rsidP="008E24C7">
                  <w:pPr>
                    <w:jc w:val="center"/>
                    <w:rPr>
                      <w:szCs w:val="24"/>
                    </w:rPr>
                  </w:pPr>
                  <w:r w:rsidRPr="00626BB4">
                    <w:rPr>
                      <w:szCs w:val="24"/>
                    </w:rPr>
                    <w:t xml:space="preserve">Poveiklės pavadinimas </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A31F9CB" w14:textId="77777777" w:rsidR="00820CE4" w:rsidRPr="00626BB4" w:rsidRDefault="00820CE4" w:rsidP="008E24C7">
                  <w:pPr>
                    <w:jc w:val="center"/>
                    <w:rPr>
                      <w:szCs w:val="24"/>
                    </w:rPr>
                  </w:pPr>
                  <w:r w:rsidRPr="00626BB4">
                    <w:rPr>
                      <w:szCs w:val="24"/>
                    </w:rPr>
                    <w:t xml:space="preserve">ES lėšos, </w:t>
                  </w:r>
                  <w:r>
                    <w:rPr>
                      <w:szCs w:val="24"/>
                    </w:rPr>
                    <w:t>Eur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48993F" w14:textId="77777777" w:rsidR="00820CE4" w:rsidRPr="00626BB4" w:rsidRDefault="00820CE4" w:rsidP="008E24C7">
                  <w:pPr>
                    <w:jc w:val="center"/>
                    <w:rPr>
                      <w:szCs w:val="24"/>
                    </w:rPr>
                  </w:pPr>
                  <w:r w:rsidRPr="00626BB4">
                    <w:rPr>
                      <w:szCs w:val="24"/>
                    </w:rPr>
                    <w:t xml:space="preserve">BF lėšos, </w:t>
                  </w:r>
                  <w:r>
                    <w:rPr>
                      <w:szCs w:val="24"/>
                    </w:rPr>
                    <w:t>Eur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2BB7B7" w14:textId="77777777" w:rsidR="00820CE4" w:rsidRPr="00626BB4" w:rsidRDefault="00820CE4" w:rsidP="008E24C7">
                  <w:pPr>
                    <w:jc w:val="center"/>
                    <w:rPr>
                      <w:szCs w:val="24"/>
                    </w:rPr>
                  </w:pPr>
                  <w:r w:rsidRPr="00626BB4">
                    <w:rPr>
                      <w:szCs w:val="24"/>
                    </w:rPr>
                    <w:t xml:space="preserve">Bendra suma, </w:t>
                  </w:r>
                  <w:r>
                    <w:rPr>
                      <w:szCs w:val="24"/>
                    </w:rPr>
                    <w:t>Eur</w:t>
                  </w:r>
                </w:p>
              </w:tc>
            </w:tr>
            <w:tr w:rsidR="00820CE4" w:rsidRPr="002D28BD" w14:paraId="66C04305" w14:textId="77777777" w:rsidTr="008E24C7">
              <w:tc>
                <w:tcPr>
                  <w:tcW w:w="1176" w:type="dxa"/>
                  <w:tcBorders>
                    <w:top w:val="single" w:sz="4" w:space="0" w:color="auto"/>
                    <w:left w:val="single" w:sz="4" w:space="0" w:color="auto"/>
                    <w:bottom w:val="single" w:sz="4" w:space="0" w:color="auto"/>
                    <w:right w:val="single" w:sz="4" w:space="0" w:color="auto"/>
                  </w:tcBorders>
                </w:tcPr>
                <w:p w14:paraId="7158A64C" w14:textId="77777777" w:rsidR="00820CE4" w:rsidRPr="00D71919" w:rsidRDefault="00820CE4" w:rsidP="008E24C7">
                  <w:pPr>
                    <w:jc w:val="center"/>
                    <w:rPr>
                      <w:szCs w:val="24"/>
                    </w:rPr>
                  </w:pPr>
                  <w:r w:rsidRPr="00D71919">
                    <w:rPr>
                      <w:szCs w:val="24"/>
                    </w:rPr>
                    <w:t>2.7.</w:t>
                  </w:r>
                </w:p>
              </w:tc>
              <w:tc>
                <w:tcPr>
                  <w:tcW w:w="6307" w:type="dxa"/>
                  <w:tcBorders>
                    <w:top w:val="single" w:sz="4" w:space="0" w:color="auto"/>
                    <w:left w:val="single" w:sz="4" w:space="0" w:color="auto"/>
                    <w:bottom w:val="single" w:sz="4" w:space="0" w:color="auto"/>
                    <w:right w:val="single" w:sz="4" w:space="0" w:color="auto"/>
                  </w:tcBorders>
                </w:tcPr>
                <w:p w14:paraId="70F09DF4" w14:textId="77777777" w:rsidR="00820CE4" w:rsidRPr="00D71919" w:rsidRDefault="00820CE4" w:rsidP="008E24C7">
                  <w:r w:rsidRPr="00D71919">
                    <w:t>Medicinos darbuotojų (pirminės sveikatos priežiūros) paruošimas operatyviai ir koordinuotai teikti asmens sveikatos priežiūros paslaugas sužalotiems kariams ir civiliams</w:t>
                  </w:r>
                </w:p>
              </w:tc>
              <w:tc>
                <w:tcPr>
                  <w:tcW w:w="2290" w:type="dxa"/>
                  <w:tcBorders>
                    <w:top w:val="single" w:sz="4" w:space="0" w:color="auto"/>
                    <w:left w:val="single" w:sz="4" w:space="0" w:color="auto"/>
                    <w:bottom w:val="single" w:sz="4" w:space="0" w:color="auto"/>
                    <w:right w:val="single" w:sz="4" w:space="0" w:color="auto"/>
                  </w:tcBorders>
                </w:tcPr>
                <w:p w14:paraId="59E88CA8" w14:textId="4AA823E4" w:rsidR="00820CE4" w:rsidRPr="00D71919" w:rsidRDefault="00820CE4" w:rsidP="008E24C7">
                  <w:pPr>
                    <w:jc w:val="center"/>
                    <w:rPr>
                      <w:szCs w:val="24"/>
                    </w:rPr>
                  </w:pPr>
                  <w:r>
                    <w:rPr>
                      <w:szCs w:val="24"/>
                    </w:rPr>
                    <w:t>789 08</w:t>
                  </w:r>
                  <w:r w:rsidR="00AE5E01">
                    <w:rPr>
                      <w:szCs w:val="24"/>
                    </w:rPr>
                    <w:t>8</w:t>
                  </w:r>
                </w:p>
              </w:tc>
              <w:tc>
                <w:tcPr>
                  <w:tcW w:w="2551" w:type="dxa"/>
                  <w:tcBorders>
                    <w:top w:val="single" w:sz="4" w:space="0" w:color="auto"/>
                    <w:left w:val="single" w:sz="4" w:space="0" w:color="auto"/>
                    <w:bottom w:val="single" w:sz="4" w:space="0" w:color="auto"/>
                    <w:right w:val="single" w:sz="4" w:space="0" w:color="auto"/>
                  </w:tcBorders>
                </w:tcPr>
                <w:p w14:paraId="4968DBFA" w14:textId="55E65BAD" w:rsidR="00820CE4" w:rsidRPr="00D71919" w:rsidRDefault="00820CE4" w:rsidP="008E24C7">
                  <w:pPr>
                    <w:jc w:val="center"/>
                    <w:rPr>
                      <w:szCs w:val="24"/>
                    </w:rPr>
                  </w:pPr>
                  <w:r>
                    <w:rPr>
                      <w:szCs w:val="24"/>
                    </w:rPr>
                    <w:t>139 25</w:t>
                  </w:r>
                  <w:r w:rsidR="00AE5E01">
                    <w:rPr>
                      <w:szCs w:val="24"/>
                    </w:rPr>
                    <w:t>1</w:t>
                  </w:r>
                </w:p>
              </w:tc>
              <w:tc>
                <w:tcPr>
                  <w:tcW w:w="2552" w:type="dxa"/>
                  <w:tcBorders>
                    <w:top w:val="single" w:sz="4" w:space="0" w:color="auto"/>
                    <w:left w:val="single" w:sz="4" w:space="0" w:color="auto"/>
                    <w:bottom w:val="single" w:sz="4" w:space="0" w:color="auto"/>
                    <w:right w:val="single" w:sz="4" w:space="0" w:color="auto"/>
                  </w:tcBorders>
                </w:tcPr>
                <w:p w14:paraId="56CBE295" w14:textId="77777777" w:rsidR="00820CE4" w:rsidRPr="00D71919" w:rsidRDefault="00820CE4" w:rsidP="008E24C7">
                  <w:pPr>
                    <w:jc w:val="center"/>
                    <w:rPr>
                      <w:szCs w:val="24"/>
                    </w:rPr>
                  </w:pPr>
                  <w:r w:rsidRPr="00D71919">
                    <w:rPr>
                      <w:szCs w:val="24"/>
                    </w:rPr>
                    <w:t>928 3</w:t>
                  </w:r>
                  <w:r>
                    <w:rPr>
                      <w:szCs w:val="24"/>
                    </w:rPr>
                    <w:t>39</w:t>
                  </w:r>
                </w:p>
              </w:tc>
            </w:tr>
            <w:tr w:rsidR="00820CE4" w:rsidRPr="002D28BD" w14:paraId="3ADE5579" w14:textId="77777777" w:rsidTr="008E24C7">
              <w:tc>
                <w:tcPr>
                  <w:tcW w:w="1176" w:type="dxa"/>
                  <w:tcBorders>
                    <w:top w:val="single" w:sz="4" w:space="0" w:color="auto"/>
                    <w:left w:val="single" w:sz="4" w:space="0" w:color="auto"/>
                    <w:bottom w:val="single" w:sz="4" w:space="0" w:color="auto"/>
                    <w:right w:val="single" w:sz="4" w:space="0" w:color="auto"/>
                  </w:tcBorders>
                </w:tcPr>
                <w:p w14:paraId="78D80F4C" w14:textId="77777777" w:rsidR="00820CE4" w:rsidRPr="00D71919" w:rsidRDefault="00820CE4" w:rsidP="008E24C7">
                  <w:pPr>
                    <w:jc w:val="center"/>
                  </w:pPr>
                  <w:r w:rsidRPr="00D71919">
                    <w:t>2.</w:t>
                  </w:r>
                  <w:r>
                    <w:t>10</w:t>
                  </w:r>
                  <w:r w:rsidRPr="00D71919">
                    <w:t>.</w:t>
                  </w:r>
                </w:p>
              </w:tc>
              <w:tc>
                <w:tcPr>
                  <w:tcW w:w="6307" w:type="dxa"/>
                  <w:tcBorders>
                    <w:top w:val="single" w:sz="4" w:space="0" w:color="auto"/>
                    <w:left w:val="single" w:sz="4" w:space="0" w:color="auto"/>
                    <w:bottom w:val="single" w:sz="4" w:space="0" w:color="auto"/>
                    <w:right w:val="single" w:sz="4" w:space="0" w:color="auto"/>
                  </w:tcBorders>
                </w:tcPr>
                <w:p w14:paraId="13CFD9D0" w14:textId="77777777" w:rsidR="00820CE4" w:rsidRPr="00D71919" w:rsidRDefault="00820CE4" w:rsidP="008E24C7">
                  <w:r w:rsidRPr="00D71919">
                    <w:t>Medicinos darbuotojų (specializuotos sveikatos priežiūros) paruošimas operatyviai ir koordinuotai teikti asmens sveikatos priežiūros paslaugas sužalotiems kariams ir civiliams</w:t>
                  </w:r>
                </w:p>
              </w:tc>
              <w:tc>
                <w:tcPr>
                  <w:tcW w:w="2290" w:type="dxa"/>
                  <w:tcBorders>
                    <w:top w:val="single" w:sz="4" w:space="0" w:color="auto"/>
                    <w:left w:val="single" w:sz="4" w:space="0" w:color="auto"/>
                    <w:bottom w:val="single" w:sz="4" w:space="0" w:color="auto"/>
                    <w:right w:val="single" w:sz="4" w:space="0" w:color="auto"/>
                  </w:tcBorders>
                </w:tcPr>
                <w:p w14:paraId="27E3B623" w14:textId="77777777" w:rsidR="00820CE4" w:rsidRPr="00D71919" w:rsidRDefault="00820CE4" w:rsidP="008E24C7">
                  <w:pPr>
                    <w:jc w:val="center"/>
                    <w:rPr>
                      <w:szCs w:val="24"/>
                    </w:rPr>
                  </w:pPr>
                  <w:r>
                    <w:rPr>
                      <w:szCs w:val="24"/>
                    </w:rPr>
                    <w:t>4 800 939</w:t>
                  </w:r>
                </w:p>
              </w:tc>
              <w:tc>
                <w:tcPr>
                  <w:tcW w:w="2551" w:type="dxa"/>
                  <w:tcBorders>
                    <w:top w:val="single" w:sz="4" w:space="0" w:color="auto"/>
                    <w:left w:val="single" w:sz="4" w:space="0" w:color="auto"/>
                    <w:bottom w:val="single" w:sz="4" w:space="0" w:color="auto"/>
                    <w:right w:val="single" w:sz="4" w:space="0" w:color="auto"/>
                  </w:tcBorders>
                </w:tcPr>
                <w:p w14:paraId="65CF31AE" w14:textId="77777777" w:rsidR="00820CE4" w:rsidRPr="00D71919" w:rsidRDefault="00820CE4" w:rsidP="008E24C7">
                  <w:pPr>
                    <w:jc w:val="center"/>
                    <w:rPr>
                      <w:szCs w:val="24"/>
                    </w:rPr>
                  </w:pPr>
                  <w:r>
                    <w:rPr>
                      <w:szCs w:val="24"/>
                    </w:rPr>
                    <w:t>847 224</w:t>
                  </w:r>
                </w:p>
              </w:tc>
              <w:tc>
                <w:tcPr>
                  <w:tcW w:w="2552" w:type="dxa"/>
                  <w:tcBorders>
                    <w:top w:val="single" w:sz="4" w:space="0" w:color="auto"/>
                    <w:left w:val="single" w:sz="4" w:space="0" w:color="auto"/>
                    <w:bottom w:val="single" w:sz="4" w:space="0" w:color="auto"/>
                    <w:right w:val="single" w:sz="4" w:space="0" w:color="auto"/>
                  </w:tcBorders>
                </w:tcPr>
                <w:p w14:paraId="58B1DFAA" w14:textId="77777777" w:rsidR="00820CE4" w:rsidRPr="00D71919" w:rsidRDefault="00820CE4" w:rsidP="008E24C7">
                  <w:pPr>
                    <w:jc w:val="center"/>
                    <w:rPr>
                      <w:szCs w:val="24"/>
                    </w:rPr>
                  </w:pPr>
                  <w:r>
                    <w:rPr>
                      <w:szCs w:val="24"/>
                    </w:rPr>
                    <w:t>5 648 163</w:t>
                  </w:r>
                </w:p>
              </w:tc>
            </w:tr>
            <w:tr w:rsidR="00820CE4" w:rsidRPr="002D28BD" w14:paraId="785764D5" w14:textId="77777777" w:rsidTr="008E24C7">
              <w:tc>
                <w:tcPr>
                  <w:tcW w:w="7483" w:type="dxa"/>
                  <w:gridSpan w:val="2"/>
                  <w:tcBorders>
                    <w:top w:val="single" w:sz="4" w:space="0" w:color="auto"/>
                    <w:left w:val="single" w:sz="4" w:space="0" w:color="auto"/>
                    <w:bottom w:val="single" w:sz="4" w:space="0" w:color="auto"/>
                    <w:right w:val="single" w:sz="4" w:space="0" w:color="auto"/>
                  </w:tcBorders>
                </w:tcPr>
                <w:p w14:paraId="7E81DF31" w14:textId="77777777" w:rsidR="00820CE4" w:rsidRPr="00C23426" w:rsidRDefault="00820CE4" w:rsidP="008E24C7">
                  <w:pPr>
                    <w:jc w:val="center"/>
                    <w:rPr>
                      <w:b/>
                      <w:bCs/>
                    </w:rPr>
                  </w:pPr>
                  <w:r w:rsidRPr="00C23426">
                    <w:rPr>
                      <w:b/>
                      <w:bCs/>
                    </w:rPr>
                    <w:t>Iš viso:</w:t>
                  </w:r>
                </w:p>
              </w:tc>
              <w:tc>
                <w:tcPr>
                  <w:tcW w:w="2290" w:type="dxa"/>
                  <w:tcBorders>
                    <w:top w:val="single" w:sz="4" w:space="0" w:color="auto"/>
                    <w:left w:val="single" w:sz="4" w:space="0" w:color="auto"/>
                    <w:bottom w:val="single" w:sz="4" w:space="0" w:color="auto"/>
                    <w:right w:val="single" w:sz="4" w:space="0" w:color="auto"/>
                  </w:tcBorders>
                </w:tcPr>
                <w:p w14:paraId="575C4BA4" w14:textId="7F25C534" w:rsidR="00820CE4" w:rsidRPr="00C23426" w:rsidRDefault="00820CE4" w:rsidP="008E24C7">
                  <w:pPr>
                    <w:jc w:val="center"/>
                    <w:rPr>
                      <w:b/>
                      <w:bCs/>
                      <w:szCs w:val="24"/>
                    </w:rPr>
                  </w:pPr>
                  <w:r w:rsidRPr="00C23426">
                    <w:rPr>
                      <w:b/>
                      <w:bCs/>
                      <w:szCs w:val="24"/>
                    </w:rPr>
                    <w:t>5 590 0</w:t>
                  </w:r>
                  <w:r w:rsidR="00AE5E01">
                    <w:rPr>
                      <w:b/>
                      <w:bCs/>
                      <w:szCs w:val="24"/>
                    </w:rPr>
                    <w:t>27</w:t>
                  </w:r>
                </w:p>
              </w:tc>
              <w:tc>
                <w:tcPr>
                  <w:tcW w:w="2551" w:type="dxa"/>
                  <w:tcBorders>
                    <w:top w:val="single" w:sz="4" w:space="0" w:color="auto"/>
                    <w:left w:val="single" w:sz="4" w:space="0" w:color="auto"/>
                    <w:bottom w:val="single" w:sz="4" w:space="0" w:color="auto"/>
                    <w:right w:val="single" w:sz="4" w:space="0" w:color="auto"/>
                  </w:tcBorders>
                </w:tcPr>
                <w:p w14:paraId="0ACEC1B3" w14:textId="38A0F489" w:rsidR="00820CE4" w:rsidRPr="00C23426" w:rsidRDefault="00820CE4" w:rsidP="008E24C7">
                  <w:pPr>
                    <w:jc w:val="center"/>
                    <w:rPr>
                      <w:b/>
                      <w:bCs/>
                      <w:szCs w:val="24"/>
                    </w:rPr>
                  </w:pPr>
                  <w:r w:rsidRPr="00C23426">
                    <w:rPr>
                      <w:b/>
                      <w:bCs/>
                      <w:szCs w:val="24"/>
                    </w:rPr>
                    <w:t>986 47</w:t>
                  </w:r>
                  <w:r w:rsidR="00AE5E01">
                    <w:rPr>
                      <w:b/>
                      <w:bCs/>
                      <w:szCs w:val="24"/>
                    </w:rPr>
                    <w:t>5</w:t>
                  </w:r>
                </w:p>
              </w:tc>
              <w:tc>
                <w:tcPr>
                  <w:tcW w:w="2552" w:type="dxa"/>
                  <w:tcBorders>
                    <w:top w:val="single" w:sz="4" w:space="0" w:color="auto"/>
                    <w:left w:val="single" w:sz="4" w:space="0" w:color="auto"/>
                    <w:bottom w:val="single" w:sz="4" w:space="0" w:color="auto"/>
                    <w:right w:val="single" w:sz="4" w:space="0" w:color="auto"/>
                  </w:tcBorders>
                </w:tcPr>
                <w:p w14:paraId="38E9B1D1" w14:textId="176F5710" w:rsidR="00820CE4" w:rsidRPr="00C23426" w:rsidRDefault="00820CE4" w:rsidP="008E24C7">
                  <w:pPr>
                    <w:jc w:val="center"/>
                    <w:rPr>
                      <w:b/>
                      <w:bCs/>
                      <w:szCs w:val="24"/>
                    </w:rPr>
                  </w:pPr>
                  <w:r w:rsidRPr="00C23426">
                    <w:rPr>
                      <w:b/>
                      <w:bCs/>
                      <w:szCs w:val="24"/>
                    </w:rPr>
                    <w:t>6 576 5</w:t>
                  </w:r>
                  <w:r w:rsidR="00AE5E01">
                    <w:rPr>
                      <w:b/>
                      <w:bCs/>
                      <w:szCs w:val="24"/>
                    </w:rPr>
                    <w:t>02</w:t>
                  </w:r>
                </w:p>
              </w:tc>
            </w:tr>
          </w:tbl>
          <w:p w14:paraId="4BC42B46" w14:textId="77777777" w:rsidR="00820CE4" w:rsidRPr="002D28BD" w:rsidRDefault="00820CE4" w:rsidP="008E24C7">
            <w:pPr>
              <w:jc w:val="both"/>
              <w:rPr>
                <w:szCs w:val="24"/>
              </w:rPr>
            </w:pPr>
            <w:r w:rsidRPr="002D28BD">
              <w:rPr>
                <w:szCs w:val="24"/>
              </w:rPr>
              <w:t>5.1.</w:t>
            </w:r>
            <w:r>
              <w:rPr>
                <w:szCs w:val="24"/>
              </w:rPr>
              <w:t>6</w:t>
            </w:r>
            <w:r w:rsidRPr="002D28BD">
              <w:rPr>
                <w:szCs w:val="24"/>
              </w:rPr>
              <w:t>. Projekto tinkamų finansuoti išlaidų dalis, kurios nepadengia projektui skiriamo finansavimo lėšos, turi būti finansuojama iš projekto vykdytojo</w:t>
            </w:r>
            <w:r>
              <w:rPr>
                <w:szCs w:val="24"/>
              </w:rPr>
              <w:t xml:space="preserve"> ir (ar) partnerių</w:t>
            </w:r>
            <w:r w:rsidRPr="002D28BD">
              <w:rPr>
                <w:szCs w:val="24"/>
              </w:rPr>
              <w:t xml:space="preserve"> lėšų.</w:t>
            </w:r>
          </w:p>
          <w:p w14:paraId="3FBD0BD9" w14:textId="77777777" w:rsidR="00820CE4" w:rsidRPr="002D28BD" w:rsidRDefault="00820CE4" w:rsidP="008E24C7">
            <w:pPr>
              <w:jc w:val="both"/>
              <w:rPr>
                <w:szCs w:val="24"/>
              </w:rPr>
            </w:pPr>
            <w:r w:rsidRPr="002D28BD">
              <w:rPr>
                <w:szCs w:val="24"/>
              </w:rPr>
              <w:t>5.1.</w:t>
            </w:r>
            <w:r>
              <w:rPr>
                <w:szCs w:val="24"/>
              </w:rPr>
              <w:t>7</w:t>
            </w:r>
            <w:r w:rsidRPr="002D28BD">
              <w:rPr>
                <w:szCs w:val="24"/>
              </w:rPr>
              <w:t xml:space="preserve">. Projektas priskiriamas </w:t>
            </w:r>
            <w:r w:rsidRPr="000C44BE">
              <w:rPr>
                <w:szCs w:val="24"/>
              </w:rPr>
              <w:t>Vidurio ir vakarų Lietuvos regionui</w:t>
            </w:r>
            <w:r w:rsidRPr="002D28BD">
              <w:rPr>
                <w:szCs w:val="24"/>
              </w:rPr>
              <w:t>. Taikant Reglamento (ES) 2021/1060 63 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527C617E" w14:textId="77777777" w:rsidR="00820CE4" w:rsidRPr="002D28BD" w:rsidRDefault="00820CE4" w:rsidP="008E24C7">
            <w:pPr>
              <w:jc w:val="both"/>
              <w:rPr>
                <w:bCs/>
                <w:szCs w:val="24"/>
              </w:rPr>
            </w:pPr>
            <w:r w:rsidRPr="002D28BD">
              <w:rPr>
                <w:bCs/>
                <w:szCs w:val="24"/>
              </w:rPr>
              <w:t>5.1.</w:t>
            </w:r>
            <w:r>
              <w:rPr>
                <w:bCs/>
                <w:szCs w:val="24"/>
              </w:rPr>
              <w:t>8</w:t>
            </w:r>
            <w:r w:rsidRPr="002D28BD">
              <w:rPr>
                <w:bCs/>
                <w:szCs w:val="24"/>
              </w:rPr>
              <w:t>. Didžiausia galima projekto finansuojamoji dalis sudaro 100 proc. visų tinkamų finansuoti projekto išlaidų. Pareiškėjas savo iniciatyva ir savo ir (arba) kitų šaltinių lėšomis gali prisidėti prie projekto įgyvendinimo.</w:t>
            </w:r>
          </w:p>
          <w:p w14:paraId="08B4FA90" w14:textId="77777777" w:rsidR="00820CE4" w:rsidRDefault="00820CE4" w:rsidP="008E24C7">
            <w:pPr>
              <w:jc w:val="both"/>
              <w:rPr>
                <w:szCs w:val="24"/>
              </w:rPr>
            </w:pPr>
            <w:r w:rsidRPr="002D28BD">
              <w:rPr>
                <w:szCs w:val="24"/>
              </w:rPr>
              <w:t>5.1.</w:t>
            </w:r>
            <w:r>
              <w:rPr>
                <w:szCs w:val="24"/>
              </w:rPr>
              <w:t>9</w:t>
            </w:r>
            <w:r w:rsidRPr="002D28BD">
              <w:rPr>
                <w:szCs w:val="24"/>
              </w:rPr>
              <w:t>. Projektui taikomos matomumo ir informavimo priemonės nurodytos PAFT VIII skyriaus „Kiti projektų reikalavimai“ pirmame skirsnyje „Informavimas apie projektą ir komunikacija“. Papildomi matomumo reikalavimai nenustatomi.</w:t>
            </w:r>
          </w:p>
          <w:p w14:paraId="21FD2D59" w14:textId="77777777" w:rsidR="00820CE4" w:rsidRPr="002D28BD" w:rsidRDefault="00820CE4" w:rsidP="008E24C7">
            <w:pPr>
              <w:jc w:val="both"/>
              <w:rPr>
                <w:bCs/>
                <w:szCs w:val="24"/>
              </w:rPr>
            </w:pPr>
            <w:r w:rsidRPr="002D28BD">
              <w:rPr>
                <w:szCs w:val="24"/>
              </w:rPr>
              <w:t>5.1.1</w:t>
            </w:r>
            <w:r>
              <w:rPr>
                <w:szCs w:val="24"/>
              </w:rPr>
              <w:t>0</w:t>
            </w:r>
            <w:r w:rsidRPr="002D28BD">
              <w:rPr>
                <w:bCs/>
                <w:szCs w:val="24"/>
              </w:rPr>
              <w:t>. Kartu su PĮP (PAFT 1 priedas „Projekto įgyvendinimo plano forma“) administruojančiajai institucijai turi būti pateikti šie priedai:</w:t>
            </w:r>
          </w:p>
          <w:p w14:paraId="08C16A4E" w14:textId="77777777" w:rsidR="00820CE4" w:rsidRPr="00BE6A97" w:rsidRDefault="00820CE4" w:rsidP="008E24C7">
            <w:pPr>
              <w:jc w:val="both"/>
              <w:rPr>
                <w:bCs/>
                <w:iCs/>
                <w:szCs w:val="24"/>
              </w:rPr>
            </w:pPr>
            <w:r w:rsidRPr="002D28BD">
              <w:rPr>
                <w:bCs/>
                <w:szCs w:val="24"/>
              </w:rPr>
              <w:t>5.1.1</w:t>
            </w:r>
            <w:r>
              <w:rPr>
                <w:bCs/>
                <w:szCs w:val="24"/>
              </w:rPr>
              <w:t>0</w:t>
            </w:r>
            <w:r w:rsidRPr="002D28BD">
              <w:rPr>
                <w:bCs/>
                <w:szCs w:val="24"/>
              </w:rPr>
              <w:t>.</w:t>
            </w:r>
            <w:r>
              <w:rPr>
                <w:bCs/>
                <w:szCs w:val="24"/>
              </w:rPr>
              <w:t>1</w:t>
            </w:r>
            <w:r w:rsidRPr="002D28BD">
              <w:rPr>
                <w:bCs/>
                <w:szCs w:val="24"/>
              </w:rPr>
              <w:t>.</w:t>
            </w:r>
            <w:r>
              <w:rPr>
                <w:bCs/>
                <w:szCs w:val="24"/>
              </w:rPr>
              <w:t xml:space="preserve"> </w:t>
            </w:r>
            <w:r w:rsidRPr="00BE6A97">
              <w:rPr>
                <w:bCs/>
                <w:iCs/>
                <w:szCs w:val="24"/>
              </w:rPr>
              <w:t>informacija apie projekto biudžeto pasiskirstymą (PAFT 1 priedo „Projekto įgyvendinimo plano forma“ 2 priedas „Informacija apie projekto biudžeto paskirstymą“);</w:t>
            </w:r>
          </w:p>
          <w:p w14:paraId="7F17E3EF" w14:textId="77777777" w:rsidR="00820CE4" w:rsidRDefault="00820CE4" w:rsidP="008E24C7">
            <w:pPr>
              <w:jc w:val="both"/>
              <w:rPr>
                <w:bCs/>
                <w:szCs w:val="24"/>
              </w:rPr>
            </w:pPr>
            <w:r w:rsidRPr="002D28BD">
              <w:rPr>
                <w:bCs/>
                <w:szCs w:val="24"/>
              </w:rPr>
              <w:lastRenderedPageBreak/>
              <w:t>5.1.1</w:t>
            </w:r>
            <w:r>
              <w:rPr>
                <w:bCs/>
                <w:szCs w:val="24"/>
              </w:rPr>
              <w:t>0</w:t>
            </w:r>
            <w:r w:rsidRPr="002D28BD">
              <w:rPr>
                <w:bCs/>
                <w:szCs w:val="24"/>
              </w:rPr>
              <w:t>.</w:t>
            </w:r>
            <w:r>
              <w:rPr>
                <w:bCs/>
                <w:szCs w:val="24"/>
              </w:rPr>
              <w:t>2</w:t>
            </w:r>
            <w:r w:rsidRPr="002D28BD">
              <w:rPr>
                <w:bCs/>
                <w:szCs w:val="24"/>
              </w:rPr>
              <w:t xml:space="preserve">. dokumentai, pagrindžiantys projekto išlaidų pagrįstumą (sudarytos sutartys, komerciniai pasiūlymai, nuorodos į rinkoje esančias kainas (pvz.,  Centrinėje viešųjų pirkimų informacinėje sistemoje) ir kt.); </w:t>
            </w:r>
          </w:p>
          <w:p w14:paraId="52905177" w14:textId="77777777" w:rsidR="00820CE4" w:rsidRDefault="00820CE4" w:rsidP="008E24C7">
            <w:pPr>
              <w:jc w:val="both"/>
              <w:rPr>
                <w:szCs w:val="24"/>
              </w:rPr>
            </w:pPr>
            <w:r w:rsidRPr="002D28BD">
              <w:rPr>
                <w:bCs/>
                <w:szCs w:val="24"/>
              </w:rPr>
              <w:t>5.1.1</w:t>
            </w:r>
            <w:r>
              <w:rPr>
                <w:bCs/>
                <w:szCs w:val="24"/>
              </w:rPr>
              <w:t>0</w:t>
            </w:r>
            <w:r w:rsidRPr="002D28BD">
              <w:rPr>
                <w:bCs/>
                <w:szCs w:val="24"/>
              </w:rPr>
              <w:t>.</w:t>
            </w:r>
            <w:r>
              <w:rPr>
                <w:bCs/>
                <w:szCs w:val="24"/>
              </w:rPr>
              <w:t>3</w:t>
            </w:r>
            <w:r w:rsidRPr="002D28BD">
              <w:rPr>
                <w:bCs/>
                <w:szCs w:val="24"/>
              </w:rPr>
              <w:t xml:space="preserve">. </w:t>
            </w:r>
            <w:r w:rsidRPr="00BE6A97">
              <w:rPr>
                <w:szCs w:val="24"/>
              </w:rPr>
              <w:t>dokumentai, pagrindžiantys darbo užmokesčio išlaidų pagrįstumą (veiklų sąrašas, kuriame turi būti nurodytos projektą vykdančių asmenų darbo valandos projekte, valandinis įkainis, jo pagrindimas)</w:t>
            </w:r>
            <w:r>
              <w:rPr>
                <w:szCs w:val="24"/>
              </w:rPr>
              <w:t>;</w:t>
            </w:r>
          </w:p>
          <w:p w14:paraId="05923600" w14:textId="77777777" w:rsidR="00820CE4" w:rsidRDefault="00820CE4" w:rsidP="008E24C7">
            <w:pPr>
              <w:jc w:val="both"/>
              <w:rPr>
                <w:szCs w:val="24"/>
              </w:rPr>
            </w:pPr>
            <w:r>
              <w:rPr>
                <w:iCs/>
              </w:rPr>
              <w:t xml:space="preserve">2.5.10.4. </w:t>
            </w:r>
            <w:r w:rsidRPr="002D28BD">
              <w:rPr>
                <w:szCs w:val="24"/>
              </w:rPr>
              <w:t>darbo užmokesčio įkainiui pagrįsti turi būti pateikti įrodantys dokumentai, pavyzdžiui, nuasmenintos darbo sutartys analogiškoms pareigybėms projekte arba ne mažiau kaip 3 mėn. laikotarpio analogiškos pareigybės priskaitymo-apmokėjimo žiniaraštis, įrodantis darbo užmokesčio paskyrimą ir išmokėjimą;</w:t>
            </w:r>
          </w:p>
          <w:p w14:paraId="552E4377" w14:textId="77777777" w:rsidR="00820CE4" w:rsidRDefault="00820CE4" w:rsidP="008E24C7">
            <w:pPr>
              <w:ind w:left="36"/>
              <w:jc w:val="both"/>
              <w:rPr>
                <w:szCs w:val="24"/>
              </w:rPr>
            </w:pPr>
            <w:r w:rsidRPr="002D28BD">
              <w:rPr>
                <w:szCs w:val="24"/>
              </w:rPr>
              <w:t>5.1.1</w:t>
            </w:r>
            <w:r>
              <w:rPr>
                <w:szCs w:val="24"/>
              </w:rPr>
              <w:t>0</w:t>
            </w:r>
            <w:r w:rsidRPr="002D28BD">
              <w:rPr>
                <w:szCs w:val="24"/>
              </w:rPr>
              <w:t>.</w:t>
            </w:r>
            <w:r>
              <w:rPr>
                <w:szCs w:val="24"/>
              </w:rPr>
              <w:t>5</w:t>
            </w:r>
            <w:r w:rsidRPr="00BE6A97">
              <w:rPr>
                <w:szCs w:val="24"/>
              </w:rPr>
              <w:t>. pareiškėjo įsipareigojimo padengti netinkamas finansuoti, tačiau šiam projektui įgyvendinti būtinas išlaidas, ir tinkamas išlaidas, kurių nepadengia projekto finansavimas, pagrindimo dokumentas (juridinio asmens valdymo organo, turinčio kompetenciją priimti atitinkamą sprendimą,</w:t>
            </w:r>
            <w:r>
              <w:rPr>
                <w:szCs w:val="24"/>
              </w:rPr>
              <w:t xml:space="preserve"> </w:t>
            </w:r>
            <w:r>
              <w:rPr>
                <w:bCs/>
                <w:iCs/>
                <w:szCs w:val="24"/>
              </w:rPr>
              <w:t>M</w:t>
            </w:r>
            <w:r w:rsidRPr="00BE6A97">
              <w:rPr>
                <w:szCs w:val="24"/>
              </w:rPr>
              <w:t>inisterijos, kaip asignavimų valdytojos, garantinis raštas, banko sąskaitos išrašas, paskolos sutartis, garantinis banko raštas ir kt.)</w:t>
            </w:r>
            <w:r>
              <w:rPr>
                <w:szCs w:val="24"/>
              </w:rPr>
              <w:t>;</w:t>
            </w:r>
          </w:p>
          <w:p w14:paraId="6ADEFF2C" w14:textId="0DFC68A6" w:rsidR="00820CE4" w:rsidRPr="000E24D9" w:rsidRDefault="00820CE4" w:rsidP="008E24C7">
            <w:pPr>
              <w:ind w:left="36"/>
              <w:jc w:val="both"/>
              <w:rPr>
                <w:szCs w:val="24"/>
              </w:rPr>
            </w:pPr>
            <w:r w:rsidRPr="00734722">
              <w:rPr>
                <w:szCs w:val="24"/>
              </w:rPr>
              <w:t>5.1.1</w:t>
            </w:r>
            <w:r>
              <w:rPr>
                <w:szCs w:val="24"/>
              </w:rPr>
              <w:t>0</w:t>
            </w:r>
            <w:r w:rsidRPr="00734722">
              <w:rPr>
                <w:szCs w:val="24"/>
              </w:rPr>
              <w:t xml:space="preserve">.6. </w:t>
            </w:r>
            <w:r w:rsidRPr="000E24D9">
              <w:rPr>
                <w:szCs w:val="24"/>
              </w:rPr>
              <w:t xml:space="preserve">pareiškėjo įsipareigojimas tiesiogines projekto veiklas vykdyti savo turimais </w:t>
            </w:r>
            <w:r w:rsidR="00E61E51">
              <w:rPr>
                <w:szCs w:val="24"/>
              </w:rPr>
              <w:t xml:space="preserve">žmogiškaisiais </w:t>
            </w:r>
            <w:r w:rsidRPr="000E24D9">
              <w:rPr>
                <w:szCs w:val="24"/>
              </w:rPr>
              <w:t>resursais.</w:t>
            </w:r>
          </w:p>
          <w:p w14:paraId="07F03E1D" w14:textId="77777777" w:rsidR="00820CE4" w:rsidRPr="002D28BD" w:rsidRDefault="00820CE4" w:rsidP="008E24C7">
            <w:pPr>
              <w:jc w:val="both"/>
              <w:rPr>
                <w:szCs w:val="24"/>
              </w:rPr>
            </w:pPr>
            <w:r w:rsidRPr="002D28BD">
              <w:rPr>
                <w:szCs w:val="24"/>
              </w:rPr>
              <w:t>5.1.1</w:t>
            </w:r>
            <w:r>
              <w:rPr>
                <w:szCs w:val="24"/>
              </w:rPr>
              <w:t>1</w:t>
            </w:r>
            <w:r w:rsidRPr="002D28BD">
              <w:rPr>
                <w:szCs w:val="24"/>
              </w:rPr>
              <w:t>. Pareiškėj</w:t>
            </w:r>
            <w:r>
              <w:rPr>
                <w:szCs w:val="24"/>
              </w:rPr>
              <w:t>ams</w:t>
            </w:r>
            <w:r w:rsidRPr="002D28BD">
              <w:rPr>
                <w:szCs w:val="24"/>
              </w:rPr>
              <w:t xml:space="preserve"> yra privalomi visi stebėsenos rodikliai.</w:t>
            </w:r>
          </w:p>
          <w:p w14:paraId="268B8D38" w14:textId="77777777" w:rsidR="00820CE4" w:rsidRDefault="00820CE4" w:rsidP="008E24C7">
            <w:pPr>
              <w:jc w:val="both"/>
              <w:rPr>
                <w:szCs w:val="24"/>
              </w:rPr>
            </w:pPr>
            <w:r w:rsidRPr="002D28BD">
              <w:rPr>
                <w:szCs w:val="24"/>
              </w:rPr>
              <w:t>5.1.1</w:t>
            </w:r>
            <w:r>
              <w:rPr>
                <w:szCs w:val="24"/>
              </w:rPr>
              <w:t>2</w:t>
            </w:r>
            <w:r w:rsidRPr="002D28BD">
              <w:rPr>
                <w:szCs w:val="24"/>
              </w:rPr>
              <w:t xml:space="preserve">. Projekto veiklos turi būti </w:t>
            </w:r>
            <w:r w:rsidRPr="00AF2207">
              <w:rPr>
                <w:szCs w:val="24"/>
              </w:rPr>
              <w:t>įgyvendintos iki 2029 m. rugpjūčio 31 d.</w:t>
            </w:r>
          </w:p>
          <w:p w14:paraId="52B5570A" w14:textId="77777777" w:rsidR="00820CE4" w:rsidRDefault="00820CE4" w:rsidP="008E24C7">
            <w:pPr>
              <w:jc w:val="both"/>
            </w:pPr>
            <w:r w:rsidRPr="008F5F36">
              <w:rPr>
                <w:szCs w:val="24"/>
              </w:rPr>
              <w:t>5.1.1</w:t>
            </w:r>
            <w:r>
              <w:rPr>
                <w:szCs w:val="24"/>
              </w:rPr>
              <w:t>3</w:t>
            </w:r>
            <w:r w:rsidRPr="008F5F36">
              <w:rPr>
                <w:szCs w:val="24"/>
              </w:rPr>
              <w:t xml:space="preserve">. Projekto veiklos </w:t>
            </w:r>
            <w:r>
              <w:rPr>
                <w:szCs w:val="24"/>
              </w:rPr>
              <w:t>turi</w:t>
            </w:r>
            <w:r w:rsidRPr="008F5F36">
              <w:rPr>
                <w:szCs w:val="24"/>
              </w:rPr>
              <w:t xml:space="preserve"> būti vykdomos </w:t>
            </w:r>
            <w:r w:rsidRPr="008F5F36">
              <w:t>Lietuvos Respublikos teritorijoje</w:t>
            </w:r>
            <w:r>
              <w:t>.</w:t>
            </w:r>
          </w:p>
          <w:p w14:paraId="11D8EF3B" w14:textId="77777777" w:rsidR="00820CE4" w:rsidRDefault="00820CE4" w:rsidP="008E24C7">
            <w:pPr>
              <w:jc w:val="both"/>
            </w:pPr>
            <w:r>
              <w:t xml:space="preserve">5.1.14. </w:t>
            </w:r>
            <w:r w:rsidRPr="00A26CA6">
              <w:rPr>
                <w:szCs w:val="24"/>
              </w:rPr>
              <w:t xml:space="preserve">Projekto veiklos </w:t>
            </w:r>
            <w:r w:rsidRPr="00AF2207">
              <w:rPr>
                <w:szCs w:val="24"/>
              </w:rPr>
              <w:t>gali b</w:t>
            </w:r>
            <w:r w:rsidRPr="00A26CA6">
              <w:rPr>
                <w:szCs w:val="24"/>
              </w:rPr>
              <w:t>ūti pradėtos vykdyti iki projekto sutarties pasirašymo, tačiau turi atitikti PAFT ir šio Aprašo nuostatas. Visos projekto veiklos negali būti baigtos iki pareiškėjui pateikiant PĮP.</w:t>
            </w:r>
          </w:p>
          <w:p w14:paraId="4A5E60AE" w14:textId="77777777" w:rsidR="00820CE4" w:rsidRPr="00321965" w:rsidRDefault="00820CE4" w:rsidP="008E24C7">
            <w:pPr>
              <w:jc w:val="both"/>
              <w:rPr>
                <w:szCs w:val="24"/>
              </w:rPr>
            </w:pPr>
            <w:r w:rsidRPr="00D32D03">
              <w:rPr>
                <w:szCs w:val="24"/>
              </w:rPr>
              <w:t>5.1.1</w:t>
            </w:r>
            <w:r>
              <w:rPr>
                <w:szCs w:val="24"/>
              </w:rPr>
              <w:t>5</w:t>
            </w:r>
            <w:r w:rsidRPr="00D32D03">
              <w:rPr>
                <w:szCs w:val="24"/>
              </w:rPr>
              <w:t>. Pareiškėjai, vykdydami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Pareiškėjai prisiima riziką apmokėti administruojančiosios institucijos pripažintas netinkamomis finansuoti išlaidas.</w:t>
            </w:r>
          </w:p>
        </w:tc>
      </w:tr>
      <w:tr w:rsidR="00820CE4" w14:paraId="7CBE13BE" w14:textId="77777777" w:rsidTr="008E24C7">
        <w:trPr>
          <w:trHeight w:val="1118"/>
        </w:trPr>
        <w:tc>
          <w:tcPr>
            <w:tcW w:w="15134" w:type="dxa"/>
          </w:tcPr>
          <w:p w14:paraId="73459BC4" w14:textId="77777777" w:rsidR="00820CE4" w:rsidRPr="002D28BD" w:rsidRDefault="00820CE4" w:rsidP="008E24C7">
            <w:pPr>
              <w:jc w:val="both"/>
              <w:rPr>
                <w:b/>
                <w:bCs/>
                <w:szCs w:val="24"/>
              </w:rPr>
            </w:pPr>
            <w:r w:rsidRPr="002D28BD">
              <w:rPr>
                <w:b/>
                <w:bCs/>
                <w:szCs w:val="24"/>
              </w:rPr>
              <w:lastRenderedPageBreak/>
              <w:t>5.2.</w:t>
            </w:r>
            <w:r w:rsidRPr="002D28BD">
              <w:rPr>
                <w:b/>
                <w:bCs/>
                <w:i/>
                <w:iCs/>
                <w:szCs w:val="24"/>
              </w:rPr>
              <w:t xml:space="preserve"> </w:t>
            </w:r>
            <w:r w:rsidRPr="002D28BD">
              <w:rPr>
                <w:b/>
                <w:bCs/>
                <w:szCs w:val="24"/>
              </w:rPr>
              <w:t xml:space="preserve">Reikalavimai pareiškėjams </w:t>
            </w:r>
          </w:p>
          <w:p w14:paraId="5075B0A7" w14:textId="77777777" w:rsidR="00820CE4" w:rsidRDefault="00820CE4" w:rsidP="008E24C7">
            <w:pPr>
              <w:jc w:val="both"/>
              <w:rPr>
                <w:szCs w:val="24"/>
              </w:rPr>
            </w:pPr>
            <w:r w:rsidRPr="00593F02">
              <w:rPr>
                <w:szCs w:val="24"/>
              </w:rPr>
              <w:t>5.2.1. Galimi projektų pareiškėjai</w:t>
            </w:r>
            <w:r>
              <w:rPr>
                <w:szCs w:val="24"/>
              </w:rPr>
              <w:t>, galima skirti finansavimo suma ir siekiami rodikliai:</w:t>
            </w:r>
          </w:p>
          <w:tbl>
            <w:tblPr>
              <w:tblStyle w:val="Lentelstinklelis"/>
              <w:tblW w:w="0" w:type="auto"/>
              <w:tblLook w:val="04A0" w:firstRow="1" w:lastRow="0" w:firstColumn="1" w:lastColumn="0" w:noHBand="0" w:noVBand="1"/>
            </w:tblPr>
            <w:tblGrid>
              <w:gridCol w:w="731"/>
              <w:gridCol w:w="2299"/>
              <w:gridCol w:w="1955"/>
              <w:gridCol w:w="1688"/>
              <w:gridCol w:w="1901"/>
              <w:gridCol w:w="6334"/>
            </w:tblGrid>
            <w:tr w:rsidR="00820CE4" w:rsidRPr="00AB595F" w14:paraId="6AA0E7FC" w14:textId="77777777" w:rsidTr="008E24C7">
              <w:tc>
                <w:tcPr>
                  <w:tcW w:w="731" w:type="dxa"/>
                  <w:vAlign w:val="center"/>
                </w:tcPr>
                <w:p w14:paraId="4E06D9A6" w14:textId="77777777" w:rsidR="00820CE4" w:rsidRPr="00C06840" w:rsidRDefault="00820CE4" w:rsidP="008E24C7">
                  <w:pPr>
                    <w:jc w:val="center"/>
                    <w:rPr>
                      <w:szCs w:val="24"/>
                    </w:rPr>
                  </w:pPr>
                  <w:r w:rsidRPr="00C06840">
                    <w:rPr>
                      <w:szCs w:val="24"/>
                    </w:rPr>
                    <w:t>Eil Nr.</w:t>
                  </w:r>
                </w:p>
              </w:tc>
              <w:tc>
                <w:tcPr>
                  <w:tcW w:w="2299" w:type="dxa"/>
                  <w:vAlign w:val="center"/>
                </w:tcPr>
                <w:p w14:paraId="77D88D1E" w14:textId="77777777" w:rsidR="00820CE4" w:rsidRPr="00C06840" w:rsidRDefault="00820CE4" w:rsidP="008E24C7">
                  <w:pPr>
                    <w:jc w:val="center"/>
                    <w:rPr>
                      <w:szCs w:val="24"/>
                    </w:rPr>
                  </w:pPr>
                  <w:r>
                    <w:rPr>
                      <w:szCs w:val="24"/>
                    </w:rPr>
                    <w:t>P</w:t>
                  </w:r>
                  <w:r w:rsidRPr="00C06840">
                    <w:rPr>
                      <w:szCs w:val="24"/>
                    </w:rPr>
                    <w:t xml:space="preserve">areiškėjas </w:t>
                  </w:r>
                </w:p>
              </w:tc>
              <w:tc>
                <w:tcPr>
                  <w:tcW w:w="1955" w:type="dxa"/>
                </w:tcPr>
                <w:p w14:paraId="49AAB39B" w14:textId="77777777" w:rsidR="00820CE4" w:rsidRDefault="00820CE4" w:rsidP="008E24C7">
                  <w:pPr>
                    <w:jc w:val="center"/>
                    <w:rPr>
                      <w:szCs w:val="24"/>
                    </w:rPr>
                  </w:pPr>
                  <w:r>
                    <w:rPr>
                      <w:szCs w:val="24"/>
                    </w:rPr>
                    <w:t>Apraše numatytos veiklos numeris</w:t>
                  </w:r>
                </w:p>
              </w:tc>
              <w:tc>
                <w:tcPr>
                  <w:tcW w:w="1688" w:type="dxa"/>
                  <w:vAlign w:val="center"/>
                </w:tcPr>
                <w:p w14:paraId="34B916F4" w14:textId="77777777" w:rsidR="00820CE4" w:rsidRPr="00C06840" w:rsidRDefault="00820CE4" w:rsidP="008E24C7">
                  <w:pPr>
                    <w:jc w:val="center"/>
                    <w:rPr>
                      <w:szCs w:val="24"/>
                    </w:rPr>
                  </w:pPr>
                  <w:r>
                    <w:rPr>
                      <w:szCs w:val="24"/>
                    </w:rPr>
                    <w:t>Siekiamas rodiklis (asmenys)</w:t>
                  </w:r>
                </w:p>
              </w:tc>
              <w:tc>
                <w:tcPr>
                  <w:tcW w:w="1901" w:type="dxa"/>
                  <w:vAlign w:val="center"/>
                </w:tcPr>
                <w:p w14:paraId="3BB259B8" w14:textId="77777777" w:rsidR="00820CE4" w:rsidRPr="00C06840" w:rsidRDefault="00820CE4" w:rsidP="008E24C7">
                  <w:pPr>
                    <w:jc w:val="center"/>
                    <w:rPr>
                      <w:szCs w:val="24"/>
                    </w:rPr>
                  </w:pPr>
                  <w:r w:rsidRPr="00C06840">
                    <w:rPr>
                      <w:szCs w:val="24"/>
                    </w:rPr>
                    <w:t>Galima skirti lėšų suma, Eur</w:t>
                  </w:r>
                </w:p>
              </w:tc>
              <w:tc>
                <w:tcPr>
                  <w:tcW w:w="6334" w:type="dxa"/>
                  <w:vAlign w:val="center"/>
                </w:tcPr>
                <w:p w14:paraId="4428C1D5" w14:textId="77777777" w:rsidR="00820CE4" w:rsidRPr="00C06840" w:rsidRDefault="00820CE4" w:rsidP="008E24C7">
                  <w:pPr>
                    <w:jc w:val="center"/>
                    <w:rPr>
                      <w:szCs w:val="24"/>
                    </w:rPr>
                  </w:pPr>
                  <w:r w:rsidRPr="00C06840">
                    <w:rPr>
                      <w:szCs w:val="24"/>
                    </w:rPr>
                    <w:t>Pastab</w:t>
                  </w:r>
                  <w:r>
                    <w:rPr>
                      <w:szCs w:val="24"/>
                    </w:rPr>
                    <w:t>a</w:t>
                  </w:r>
                </w:p>
              </w:tc>
            </w:tr>
            <w:tr w:rsidR="00820CE4" w:rsidRPr="00AB595F" w14:paraId="66A9073A" w14:textId="77777777" w:rsidTr="008E24C7">
              <w:trPr>
                <w:trHeight w:val="828"/>
              </w:trPr>
              <w:tc>
                <w:tcPr>
                  <w:tcW w:w="731" w:type="dxa"/>
                </w:tcPr>
                <w:p w14:paraId="39F0A60F" w14:textId="77777777" w:rsidR="00820CE4" w:rsidRPr="00C06840" w:rsidRDefault="00820CE4" w:rsidP="008E24C7">
                  <w:pPr>
                    <w:jc w:val="center"/>
                    <w:rPr>
                      <w:szCs w:val="24"/>
                    </w:rPr>
                  </w:pPr>
                  <w:r w:rsidRPr="00C06840">
                    <w:rPr>
                      <w:szCs w:val="24"/>
                    </w:rPr>
                    <w:t>1.</w:t>
                  </w:r>
                </w:p>
              </w:tc>
              <w:tc>
                <w:tcPr>
                  <w:tcW w:w="2299" w:type="dxa"/>
                </w:tcPr>
                <w:p w14:paraId="601F5C6C" w14:textId="77777777" w:rsidR="00820CE4" w:rsidRPr="00C06840" w:rsidRDefault="00820CE4" w:rsidP="008E24C7">
                  <w:pPr>
                    <w:jc w:val="both"/>
                    <w:rPr>
                      <w:szCs w:val="24"/>
                    </w:rPr>
                  </w:pPr>
                  <w:r w:rsidRPr="00C06840">
                    <w:rPr>
                      <w:szCs w:val="24"/>
                    </w:rPr>
                    <w:t>Vilniaus universitetas</w:t>
                  </w:r>
                </w:p>
              </w:tc>
              <w:tc>
                <w:tcPr>
                  <w:tcW w:w="1955" w:type="dxa"/>
                </w:tcPr>
                <w:p w14:paraId="2E29864F" w14:textId="77777777" w:rsidR="00820CE4" w:rsidRPr="00645071" w:rsidRDefault="00820CE4" w:rsidP="008E24C7">
                  <w:pPr>
                    <w:jc w:val="center"/>
                    <w:rPr>
                      <w:szCs w:val="24"/>
                    </w:rPr>
                  </w:pPr>
                  <w:r w:rsidRPr="00220065">
                    <w:rPr>
                      <w:szCs w:val="24"/>
                    </w:rPr>
                    <w:t>5.1.1.1</w:t>
                  </w:r>
                  <w:r>
                    <w:rPr>
                      <w:szCs w:val="24"/>
                    </w:rPr>
                    <w:t>–</w:t>
                  </w:r>
                  <w:r w:rsidRPr="00220065">
                    <w:rPr>
                      <w:szCs w:val="24"/>
                    </w:rPr>
                    <w:t>5.1.1.</w:t>
                  </w:r>
                  <w:r>
                    <w:rPr>
                      <w:szCs w:val="24"/>
                    </w:rPr>
                    <w:t>5</w:t>
                  </w:r>
                </w:p>
              </w:tc>
              <w:tc>
                <w:tcPr>
                  <w:tcW w:w="1688" w:type="dxa"/>
                </w:tcPr>
                <w:p w14:paraId="0A124DD5" w14:textId="77777777" w:rsidR="00820CE4" w:rsidRPr="00645071" w:rsidRDefault="00820CE4" w:rsidP="008E24C7">
                  <w:pPr>
                    <w:jc w:val="center"/>
                    <w:rPr>
                      <w:szCs w:val="24"/>
                    </w:rPr>
                  </w:pPr>
                  <w:r w:rsidRPr="00645071">
                    <w:rPr>
                      <w:szCs w:val="24"/>
                    </w:rPr>
                    <w:t>1 795</w:t>
                  </w:r>
                </w:p>
              </w:tc>
              <w:tc>
                <w:tcPr>
                  <w:tcW w:w="1901" w:type="dxa"/>
                </w:tcPr>
                <w:p w14:paraId="7B40A2A4" w14:textId="77777777" w:rsidR="00820CE4" w:rsidRPr="00645071" w:rsidRDefault="00820CE4" w:rsidP="008E24C7">
                  <w:pPr>
                    <w:jc w:val="center"/>
                    <w:rPr>
                      <w:szCs w:val="24"/>
                    </w:rPr>
                  </w:pPr>
                  <w:r>
                    <w:rPr>
                      <w:szCs w:val="24"/>
                    </w:rPr>
                    <w:t>3 288 251</w:t>
                  </w:r>
                </w:p>
              </w:tc>
              <w:tc>
                <w:tcPr>
                  <w:tcW w:w="6334" w:type="dxa"/>
                </w:tcPr>
                <w:p w14:paraId="79AC6B9B" w14:textId="2A45C35E" w:rsidR="00820CE4" w:rsidRPr="00C06840" w:rsidRDefault="00820CE4" w:rsidP="008E24C7">
                  <w:pPr>
                    <w:jc w:val="both"/>
                    <w:rPr>
                      <w:szCs w:val="24"/>
                    </w:rPr>
                  </w:pPr>
                  <w:r>
                    <w:rPr>
                      <w:szCs w:val="24"/>
                    </w:rPr>
                    <w:t>Projektas</w:t>
                  </w:r>
                  <w:r w:rsidR="00046153">
                    <w:rPr>
                      <w:szCs w:val="24"/>
                    </w:rPr>
                    <w:t xml:space="preserve"> Nr. 1</w:t>
                  </w:r>
                  <w:r>
                    <w:rPr>
                      <w:szCs w:val="24"/>
                    </w:rPr>
                    <w:t xml:space="preserve"> (Aprašo 5.1.2.1 papunktis)</w:t>
                  </w:r>
                  <w:r w:rsidRPr="00C06840">
                    <w:rPr>
                      <w:szCs w:val="24"/>
                    </w:rPr>
                    <w:t>.</w:t>
                  </w:r>
                </w:p>
              </w:tc>
            </w:tr>
            <w:tr w:rsidR="00820CE4" w:rsidRPr="00AB595F" w14:paraId="2E944FCF" w14:textId="77777777" w:rsidTr="008E24C7">
              <w:trPr>
                <w:trHeight w:val="828"/>
              </w:trPr>
              <w:tc>
                <w:tcPr>
                  <w:tcW w:w="731" w:type="dxa"/>
                </w:tcPr>
                <w:p w14:paraId="7D8727E4" w14:textId="77777777" w:rsidR="00820CE4" w:rsidRPr="00C06840" w:rsidRDefault="00820CE4" w:rsidP="008E24C7">
                  <w:pPr>
                    <w:jc w:val="center"/>
                    <w:rPr>
                      <w:szCs w:val="24"/>
                    </w:rPr>
                  </w:pPr>
                  <w:r w:rsidRPr="00C06840">
                    <w:rPr>
                      <w:szCs w:val="24"/>
                    </w:rPr>
                    <w:t>2.</w:t>
                  </w:r>
                </w:p>
              </w:tc>
              <w:tc>
                <w:tcPr>
                  <w:tcW w:w="2299" w:type="dxa"/>
                </w:tcPr>
                <w:p w14:paraId="45123E47" w14:textId="77777777" w:rsidR="00820CE4" w:rsidRPr="00C06840" w:rsidRDefault="00820CE4" w:rsidP="008E24C7">
                  <w:pPr>
                    <w:jc w:val="both"/>
                    <w:rPr>
                      <w:szCs w:val="24"/>
                    </w:rPr>
                  </w:pPr>
                  <w:r w:rsidRPr="00C06840">
                    <w:rPr>
                      <w:szCs w:val="24"/>
                    </w:rPr>
                    <w:t>Lietuvos sveikatos mokslų universitetas</w:t>
                  </w:r>
                </w:p>
              </w:tc>
              <w:tc>
                <w:tcPr>
                  <w:tcW w:w="1955" w:type="dxa"/>
                </w:tcPr>
                <w:p w14:paraId="67EC0BB9" w14:textId="77777777" w:rsidR="00820CE4" w:rsidRPr="00645071" w:rsidRDefault="00820CE4" w:rsidP="008E24C7">
                  <w:pPr>
                    <w:jc w:val="center"/>
                    <w:rPr>
                      <w:szCs w:val="24"/>
                    </w:rPr>
                  </w:pPr>
                  <w:r w:rsidRPr="00220065">
                    <w:rPr>
                      <w:szCs w:val="24"/>
                    </w:rPr>
                    <w:t>5.1.1.1</w:t>
                  </w:r>
                  <w:r>
                    <w:rPr>
                      <w:szCs w:val="24"/>
                    </w:rPr>
                    <w:t>–</w:t>
                  </w:r>
                  <w:r w:rsidRPr="00220065">
                    <w:rPr>
                      <w:szCs w:val="24"/>
                    </w:rPr>
                    <w:t>5.1.1.</w:t>
                  </w:r>
                  <w:r>
                    <w:rPr>
                      <w:szCs w:val="24"/>
                    </w:rPr>
                    <w:t>5</w:t>
                  </w:r>
                </w:p>
              </w:tc>
              <w:tc>
                <w:tcPr>
                  <w:tcW w:w="1688" w:type="dxa"/>
                </w:tcPr>
                <w:p w14:paraId="658AA18E" w14:textId="77777777" w:rsidR="00820CE4" w:rsidRPr="00645071" w:rsidRDefault="00820CE4" w:rsidP="008E24C7">
                  <w:pPr>
                    <w:jc w:val="center"/>
                    <w:rPr>
                      <w:szCs w:val="24"/>
                    </w:rPr>
                  </w:pPr>
                  <w:r w:rsidRPr="00645071">
                    <w:rPr>
                      <w:szCs w:val="24"/>
                    </w:rPr>
                    <w:t>1 795</w:t>
                  </w:r>
                </w:p>
              </w:tc>
              <w:tc>
                <w:tcPr>
                  <w:tcW w:w="1901" w:type="dxa"/>
                </w:tcPr>
                <w:p w14:paraId="1264AD44" w14:textId="77777777" w:rsidR="00820CE4" w:rsidRPr="00645071" w:rsidRDefault="00820CE4" w:rsidP="008E24C7">
                  <w:pPr>
                    <w:jc w:val="center"/>
                    <w:rPr>
                      <w:szCs w:val="24"/>
                    </w:rPr>
                  </w:pPr>
                  <w:r>
                    <w:rPr>
                      <w:szCs w:val="24"/>
                    </w:rPr>
                    <w:t>3 288 251</w:t>
                  </w:r>
                </w:p>
              </w:tc>
              <w:tc>
                <w:tcPr>
                  <w:tcW w:w="6334" w:type="dxa"/>
                </w:tcPr>
                <w:p w14:paraId="3B57B3AA" w14:textId="2F21CDE4" w:rsidR="00820CE4" w:rsidRPr="00C06840" w:rsidRDefault="00820CE4" w:rsidP="008E24C7">
                  <w:pPr>
                    <w:jc w:val="both"/>
                    <w:rPr>
                      <w:szCs w:val="24"/>
                    </w:rPr>
                  </w:pPr>
                  <w:r>
                    <w:rPr>
                      <w:szCs w:val="24"/>
                    </w:rPr>
                    <w:t>P</w:t>
                  </w:r>
                  <w:r w:rsidRPr="00767AC8">
                    <w:rPr>
                      <w:szCs w:val="24"/>
                    </w:rPr>
                    <w:t>rojektas</w:t>
                  </w:r>
                  <w:r w:rsidR="00046153">
                    <w:rPr>
                      <w:szCs w:val="24"/>
                    </w:rPr>
                    <w:t xml:space="preserve"> Nr. 2</w:t>
                  </w:r>
                  <w:r>
                    <w:rPr>
                      <w:szCs w:val="24"/>
                    </w:rPr>
                    <w:t xml:space="preserve"> (Aprašo 5.1.2.2 papunktis)</w:t>
                  </w:r>
                  <w:r w:rsidRPr="00C06840">
                    <w:rPr>
                      <w:szCs w:val="24"/>
                    </w:rPr>
                    <w:t>.</w:t>
                  </w:r>
                </w:p>
              </w:tc>
            </w:tr>
          </w:tbl>
          <w:p w14:paraId="0AC683E1" w14:textId="14BA76B7" w:rsidR="00820CE4" w:rsidRPr="009501E9" w:rsidRDefault="00820CE4" w:rsidP="008E24C7">
            <w:pPr>
              <w:jc w:val="both"/>
              <w:rPr>
                <w:szCs w:val="24"/>
              </w:rPr>
            </w:pPr>
            <w:r w:rsidRPr="00734722">
              <w:rPr>
                <w:szCs w:val="24"/>
              </w:rPr>
              <w:t>5.2.2</w:t>
            </w:r>
            <w:r w:rsidR="00E61E51">
              <w:rPr>
                <w:szCs w:val="24"/>
              </w:rPr>
              <w:t>.</w:t>
            </w:r>
            <w:r w:rsidRPr="00734722">
              <w:rPr>
                <w:szCs w:val="24"/>
              </w:rPr>
              <w:t xml:space="preserve"> </w:t>
            </w:r>
            <w:r w:rsidRPr="00E46A01">
              <w:rPr>
                <w:szCs w:val="24"/>
              </w:rPr>
              <w:t xml:space="preserve">Pareiškėjai tiesiogines projekto veiklas turi vykdyti savo turimais </w:t>
            </w:r>
            <w:r w:rsidR="00E61E51">
              <w:rPr>
                <w:szCs w:val="24"/>
              </w:rPr>
              <w:t xml:space="preserve">žmogiškaisiais </w:t>
            </w:r>
            <w:r w:rsidRPr="00E46A01">
              <w:rPr>
                <w:szCs w:val="24"/>
              </w:rPr>
              <w:t>resursais.</w:t>
            </w:r>
          </w:p>
        </w:tc>
      </w:tr>
      <w:tr w:rsidR="00820CE4" w14:paraId="22B48E20" w14:textId="77777777" w:rsidTr="008E24C7">
        <w:tc>
          <w:tcPr>
            <w:tcW w:w="15134" w:type="dxa"/>
          </w:tcPr>
          <w:p w14:paraId="23086B64" w14:textId="77777777" w:rsidR="00820CE4" w:rsidRPr="00AF2207" w:rsidRDefault="00820CE4" w:rsidP="008E24C7">
            <w:pPr>
              <w:jc w:val="both"/>
              <w:rPr>
                <w:b/>
                <w:bCs/>
                <w:szCs w:val="24"/>
              </w:rPr>
            </w:pPr>
            <w:r w:rsidRPr="00AF2207">
              <w:rPr>
                <w:b/>
                <w:bCs/>
                <w:szCs w:val="24"/>
              </w:rPr>
              <w:t>5.3.</w:t>
            </w:r>
            <w:r w:rsidRPr="00AF2207">
              <w:rPr>
                <w:b/>
                <w:bCs/>
                <w:i/>
                <w:iCs/>
                <w:szCs w:val="24"/>
              </w:rPr>
              <w:t xml:space="preserve"> </w:t>
            </w:r>
            <w:r w:rsidRPr="00AF2207">
              <w:rPr>
                <w:b/>
                <w:bCs/>
                <w:szCs w:val="24"/>
              </w:rPr>
              <w:t>Reikalavimai partneriams</w:t>
            </w:r>
          </w:p>
          <w:p w14:paraId="150CAF7A" w14:textId="77777777" w:rsidR="00820CE4" w:rsidRPr="001A3EB4" w:rsidDel="00CB10DA" w:rsidRDefault="00820CE4" w:rsidP="008E24C7">
            <w:pPr>
              <w:jc w:val="both"/>
              <w:rPr>
                <w:szCs w:val="24"/>
              </w:rPr>
            </w:pPr>
            <w:r w:rsidRPr="00544857">
              <w:rPr>
                <w:szCs w:val="24"/>
              </w:rPr>
              <w:lastRenderedPageBreak/>
              <w:t>Projektas įgyvendinamas be partnerių.</w:t>
            </w:r>
          </w:p>
        </w:tc>
      </w:tr>
      <w:tr w:rsidR="00820CE4" w14:paraId="08BF8E09" w14:textId="77777777" w:rsidTr="008E24C7">
        <w:tc>
          <w:tcPr>
            <w:tcW w:w="15134" w:type="dxa"/>
          </w:tcPr>
          <w:p w14:paraId="03BD1AF3" w14:textId="77777777" w:rsidR="00820CE4" w:rsidRPr="006010DA" w:rsidRDefault="00820CE4" w:rsidP="008E24C7">
            <w:pPr>
              <w:jc w:val="both"/>
              <w:rPr>
                <w:b/>
                <w:iCs/>
                <w:szCs w:val="24"/>
              </w:rPr>
            </w:pPr>
            <w:r w:rsidRPr="003732DB">
              <w:rPr>
                <w:b/>
                <w:szCs w:val="24"/>
              </w:rPr>
              <w:lastRenderedPageBreak/>
              <w:t>6</w:t>
            </w:r>
            <w:r w:rsidRPr="006010DA">
              <w:rPr>
                <w:b/>
                <w:szCs w:val="24"/>
              </w:rPr>
              <w:t>. Reikalavimai jungtinio projekto projektams ir jungtinio projekto projektų pareiškėjams</w:t>
            </w:r>
          </w:p>
        </w:tc>
      </w:tr>
      <w:tr w:rsidR="00820CE4" w14:paraId="66719DB4" w14:textId="77777777" w:rsidTr="008E24C7">
        <w:trPr>
          <w:trHeight w:val="581"/>
        </w:trPr>
        <w:tc>
          <w:tcPr>
            <w:tcW w:w="15134" w:type="dxa"/>
          </w:tcPr>
          <w:p w14:paraId="37B893C3" w14:textId="77777777" w:rsidR="00820CE4" w:rsidRPr="00A26CA6" w:rsidRDefault="00820CE4" w:rsidP="008E24C7">
            <w:pPr>
              <w:jc w:val="both"/>
              <w:rPr>
                <w:b/>
                <w:bCs/>
                <w:szCs w:val="24"/>
              </w:rPr>
            </w:pPr>
            <w:r w:rsidRPr="00A26CA6">
              <w:rPr>
                <w:b/>
                <w:bCs/>
                <w:szCs w:val="24"/>
              </w:rPr>
              <w:t>6.1. Reikalavimai jungtinio projekto projektams</w:t>
            </w:r>
          </w:p>
          <w:p w14:paraId="3F0964ED" w14:textId="77777777" w:rsidR="00820CE4" w:rsidRPr="00A26CA6" w:rsidRDefault="00820CE4" w:rsidP="008E24C7">
            <w:pPr>
              <w:jc w:val="both"/>
              <w:rPr>
                <w:szCs w:val="24"/>
              </w:rPr>
            </w:pPr>
            <w:r w:rsidRPr="00A26CA6">
              <w:rPr>
                <w:szCs w:val="24"/>
              </w:rPr>
              <w:t>Netaikoma</w:t>
            </w:r>
          </w:p>
        </w:tc>
      </w:tr>
      <w:tr w:rsidR="00820CE4" w14:paraId="17BC9E8B" w14:textId="77777777" w:rsidTr="008E24C7">
        <w:trPr>
          <w:trHeight w:val="419"/>
        </w:trPr>
        <w:tc>
          <w:tcPr>
            <w:tcW w:w="15134" w:type="dxa"/>
          </w:tcPr>
          <w:p w14:paraId="2FBBF8C7" w14:textId="77777777" w:rsidR="00820CE4" w:rsidRPr="00A26CA6" w:rsidRDefault="00820CE4" w:rsidP="008E24C7">
            <w:pPr>
              <w:jc w:val="both"/>
              <w:rPr>
                <w:b/>
                <w:bCs/>
                <w:szCs w:val="24"/>
              </w:rPr>
            </w:pPr>
            <w:r w:rsidRPr="00A26CA6">
              <w:rPr>
                <w:b/>
                <w:bCs/>
                <w:szCs w:val="24"/>
              </w:rPr>
              <w:t>6.2. Reikalavimai jungtinio projekto projektų pareiškėjams</w:t>
            </w:r>
          </w:p>
          <w:p w14:paraId="5943C3D5" w14:textId="77777777" w:rsidR="00820CE4" w:rsidRPr="00A26CA6" w:rsidRDefault="00820CE4" w:rsidP="008E24C7">
            <w:pPr>
              <w:jc w:val="both"/>
              <w:rPr>
                <w:b/>
                <w:bCs/>
                <w:i/>
                <w:iCs/>
                <w:szCs w:val="24"/>
              </w:rPr>
            </w:pPr>
            <w:r w:rsidRPr="00A26CA6">
              <w:rPr>
                <w:szCs w:val="24"/>
              </w:rPr>
              <w:t>Netaikoma</w:t>
            </w:r>
          </w:p>
        </w:tc>
      </w:tr>
      <w:tr w:rsidR="00820CE4" w14:paraId="388F5F74" w14:textId="77777777" w:rsidTr="008E24C7">
        <w:trPr>
          <w:trHeight w:val="285"/>
        </w:trPr>
        <w:tc>
          <w:tcPr>
            <w:tcW w:w="15134" w:type="dxa"/>
          </w:tcPr>
          <w:p w14:paraId="3A1AFE02" w14:textId="77777777" w:rsidR="00820CE4" w:rsidRPr="00A26CA6" w:rsidRDefault="00820CE4" w:rsidP="008E24C7">
            <w:pPr>
              <w:rPr>
                <w:bCs/>
                <w:szCs w:val="24"/>
              </w:rPr>
            </w:pPr>
            <w:r w:rsidRPr="00A26CA6">
              <w:rPr>
                <w:b/>
                <w:szCs w:val="24"/>
              </w:rPr>
              <w:t>7. Projekto tikslinės grupės</w:t>
            </w:r>
          </w:p>
        </w:tc>
      </w:tr>
      <w:tr w:rsidR="00820CE4" w14:paraId="546A22F2" w14:textId="77777777" w:rsidTr="008E24C7">
        <w:trPr>
          <w:trHeight w:val="285"/>
        </w:trPr>
        <w:tc>
          <w:tcPr>
            <w:tcW w:w="15134" w:type="dxa"/>
          </w:tcPr>
          <w:p w14:paraId="6F4DBEFA" w14:textId="77777777" w:rsidR="00820CE4" w:rsidRPr="00A26CA6" w:rsidRDefault="00820CE4" w:rsidP="008E24C7">
            <w:pPr>
              <w:jc w:val="both"/>
              <w:rPr>
                <w:iCs/>
                <w:szCs w:val="24"/>
              </w:rPr>
            </w:pPr>
            <w:r w:rsidRPr="00A26CA6">
              <w:rPr>
                <w:iCs/>
                <w:szCs w:val="24"/>
              </w:rPr>
              <w:t xml:space="preserve">7.1. Tikslinės grupės – sveikatos priežiūros specialistai, </w:t>
            </w:r>
            <w:r>
              <w:rPr>
                <w:iCs/>
                <w:szCs w:val="24"/>
              </w:rPr>
              <w:t xml:space="preserve">teikiantys sveikatos priežiūros paslaugas ir </w:t>
            </w:r>
            <w:r w:rsidRPr="00A26CA6">
              <w:rPr>
                <w:iCs/>
                <w:szCs w:val="24"/>
              </w:rPr>
              <w:t>turintys Valstybinės akreditavimo sveikatos priežiūros veiklai tarnybos prie Sveikatos apsaugos ministerijos (toliau – VASPVT) išduotą galiojančią atitinkamos praktikos licenciją verstis praktika pagal licencijoje nurodytą kvalifikaciją.</w:t>
            </w:r>
          </w:p>
          <w:p w14:paraId="14A474DC" w14:textId="77777777" w:rsidR="00820CE4" w:rsidRPr="00AB595F" w:rsidRDefault="00820CE4" w:rsidP="008E24C7">
            <w:pPr>
              <w:jc w:val="both"/>
              <w:rPr>
                <w:iCs/>
                <w:szCs w:val="24"/>
              </w:rPr>
            </w:pPr>
            <w:r w:rsidRPr="00A26CA6">
              <w:rPr>
                <w:iCs/>
                <w:szCs w:val="24"/>
              </w:rPr>
              <w:t>7.2</w:t>
            </w:r>
            <w:r w:rsidRPr="00395CFA">
              <w:rPr>
                <w:iCs/>
                <w:szCs w:val="24"/>
              </w:rPr>
              <w:t>. Projekto dalyviai:</w:t>
            </w:r>
          </w:p>
          <w:tbl>
            <w:tblPr>
              <w:tblStyle w:val="Lentelstinklelis"/>
              <w:tblW w:w="0" w:type="auto"/>
              <w:tblLook w:val="04A0" w:firstRow="1" w:lastRow="0" w:firstColumn="1" w:lastColumn="0" w:noHBand="0" w:noVBand="1"/>
            </w:tblPr>
            <w:tblGrid>
              <w:gridCol w:w="756"/>
              <w:gridCol w:w="5041"/>
              <w:gridCol w:w="5737"/>
              <w:gridCol w:w="3374"/>
            </w:tblGrid>
            <w:tr w:rsidR="00820CE4" w:rsidRPr="00A26CA6" w14:paraId="7F422D5D" w14:textId="77777777" w:rsidTr="008E24C7">
              <w:tc>
                <w:tcPr>
                  <w:tcW w:w="447" w:type="dxa"/>
                  <w:vAlign w:val="center"/>
                </w:tcPr>
                <w:p w14:paraId="0423CF1A" w14:textId="77777777" w:rsidR="00820CE4" w:rsidRPr="00A26CA6" w:rsidRDefault="00820CE4" w:rsidP="008E24C7">
                  <w:pPr>
                    <w:jc w:val="center"/>
                    <w:rPr>
                      <w:b/>
                      <w:bCs/>
                      <w:szCs w:val="24"/>
                    </w:rPr>
                  </w:pPr>
                  <w:r>
                    <w:rPr>
                      <w:b/>
                      <w:bCs/>
                      <w:szCs w:val="24"/>
                    </w:rPr>
                    <w:t>Eil. Nr.</w:t>
                  </w:r>
                </w:p>
              </w:tc>
              <w:tc>
                <w:tcPr>
                  <w:tcW w:w="5103" w:type="dxa"/>
                  <w:vAlign w:val="center"/>
                </w:tcPr>
                <w:p w14:paraId="6CCCCE3E" w14:textId="77777777" w:rsidR="00820CE4" w:rsidRPr="00A26CA6" w:rsidRDefault="00820CE4" w:rsidP="008E24C7">
                  <w:pPr>
                    <w:jc w:val="center"/>
                    <w:rPr>
                      <w:b/>
                      <w:bCs/>
                      <w:szCs w:val="24"/>
                    </w:rPr>
                  </w:pPr>
                  <w:r w:rsidRPr="00A26CA6">
                    <w:rPr>
                      <w:b/>
                      <w:bCs/>
                      <w:szCs w:val="24"/>
                    </w:rPr>
                    <w:t>Projekto dalyviai</w:t>
                  </w:r>
                </w:p>
              </w:tc>
              <w:tc>
                <w:tcPr>
                  <w:tcW w:w="5812" w:type="dxa"/>
                  <w:vAlign w:val="center"/>
                </w:tcPr>
                <w:p w14:paraId="08110A67" w14:textId="77777777" w:rsidR="00820CE4" w:rsidRPr="00A26CA6" w:rsidRDefault="00820CE4" w:rsidP="008E24C7">
                  <w:pPr>
                    <w:jc w:val="center"/>
                    <w:rPr>
                      <w:b/>
                      <w:bCs/>
                      <w:szCs w:val="24"/>
                    </w:rPr>
                  </w:pPr>
                  <w:r w:rsidRPr="00F547B8">
                    <w:rPr>
                      <w:b/>
                      <w:bCs/>
                      <w:szCs w:val="24"/>
                    </w:rPr>
                    <w:t>Projekto dalyvio tinkamumą pagrindžiantys dokumentai</w:t>
                  </w:r>
                </w:p>
              </w:tc>
              <w:tc>
                <w:tcPr>
                  <w:tcW w:w="3402" w:type="dxa"/>
                  <w:vAlign w:val="center"/>
                </w:tcPr>
                <w:p w14:paraId="10C8B7DC" w14:textId="77777777" w:rsidR="00820CE4" w:rsidRPr="00A26CA6" w:rsidRDefault="00820CE4" w:rsidP="008E24C7">
                  <w:pPr>
                    <w:jc w:val="center"/>
                    <w:rPr>
                      <w:b/>
                      <w:bCs/>
                      <w:szCs w:val="24"/>
                    </w:rPr>
                  </w:pPr>
                  <w:r w:rsidRPr="00A26CA6">
                    <w:rPr>
                      <w:b/>
                      <w:bCs/>
                      <w:szCs w:val="24"/>
                    </w:rPr>
                    <w:t>Stebėsenos rodiklis</w:t>
                  </w:r>
                </w:p>
              </w:tc>
            </w:tr>
            <w:tr w:rsidR="00820CE4" w:rsidRPr="008F5F36" w14:paraId="4A4EE287" w14:textId="77777777" w:rsidTr="008E24C7">
              <w:tc>
                <w:tcPr>
                  <w:tcW w:w="447" w:type="dxa"/>
                </w:tcPr>
                <w:p w14:paraId="28D33CB3" w14:textId="77777777" w:rsidR="00820CE4" w:rsidRPr="008F5F36" w:rsidRDefault="00820CE4" w:rsidP="008E24C7">
                  <w:pPr>
                    <w:jc w:val="both"/>
                    <w:rPr>
                      <w:szCs w:val="24"/>
                    </w:rPr>
                  </w:pPr>
                  <w:r>
                    <w:rPr>
                      <w:szCs w:val="24"/>
                    </w:rPr>
                    <w:t>7.2.1.</w:t>
                  </w:r>
                </w:p>
              </w:tc>
              <w:tc>
                <w:tcPr>
                  <w:tcW w:w="5103" w:type="dxa"/>
                </w:tcPr>
                <w:p w14:paraId="4ACC78DE" w14:textId="77777777" w:rsidR="00820CE4" w:rsidRPr="008F5F36" w:rsidRDefault="00820CE4" w:rsidP="008E24C7">
                  <w:pPr>
                    <w:jc w:val="both"/>
                    <w:rPr>
                      <w:szCs w:val="24"/>
                    </w:rPr>
                  </w:pPr>
                  <w:r w:rsidRPr="005B0AB9">
                    <w:rPr>
                      <w:szCs w:val="24"/>
                    </w:rPr>
                    <w:t>gydytojai chirurgai*</w:t>
                  </w:r>
                </w:p>
              </w:tc>
              <w:tc>
                <w:tcPr>
                  <w:tcW w:w="5812" w:type="dxa"/>
                </w:tcPr>
                <w:p w14:paraId="2145AE53" w14:textId="77777777" w:rsidR="00820CE4" w:rsidRPr="00AB595F" w:rsidRDefault="00820CE4" w:rsidP="008E24C7">
                  <w:pPr>
                    <w:jc w:val="both"/>
                    <w:rPr>
                      <w:rStyle w:val="normaltextrun"/>
                      <w:rFonts w:eastAsiaTheme="majorEastAsia"/>
                      <w:szCs w:val="24"/>
                    </w:rPr>
                  </w:pPr>
                  <w:r w:rsidRPr="00AB595F">
                    <w:rPr>
                      <w:szCs w:val="24"/>
                    </w:rPr>
                    <w:t>Galiojanti medicinos praktikos licencija verstis medicinos praktika pagal gydytojo chirurgo profesinę kvalifikaciją.</w:t>
                  </w:r>
                </w:p>
              </w:tc>
              <w:tc>
                <w:tcPr>
                  <w:tcW w:w="3402" w:type="dxa"/>
                  <w:vMerge w:val="restart"/>
                </w:tcPr>
                <w:p w14:paraId="15294293" w14:textId="77777777" w:rsidR="000F1F04" w:rsidRPr="00000C94" w:rsidRDefault="000F1F04" w:rsidP="000F1F04">
                  <w:pPr>
                    <w:rPr>
                      <w:szCs w:val="24"/>
                    </w:rPr>
                  </w:pPr>
                  <w:r w:rsidRPr="00000C94">
                    <w:rPr>
                      <w:szCs w:val="24"/>
                    </w:rPr>
                    <w:t xml:space="preserve">Specialistų, </w:t>
                  </w:r>
                  <w:r>
                    <w:rPr>
                      <w:szCs w:val="24"/>
                    </w:rPr>
                    <w:t>kurie po</w:t>
                  </w:r>
                  <w:r w:rsidRPr="00000C94">
                    <w:rPr>
                      <w:szCs w:val="24"/>
                    </w:rPr>
                    <w:t xml:space="preserve"> dalyvavimo veiklose įgijo </w:t>
                  </w:r>
                  <w:r>
                    <w:rPr>
                      <w:szCs w:val="24"/>
                    </w:rPr>
                    <w:t>ar</w:t>
                  </w:r>
                  <w:r w:rsidRPr="00000C94">
                    <w:rPr>
                      <w:szCs w:val="24"/>
                    </w:rPr>
                    <w:t xml:space="preserve"> patobulino kvalifikaciją, dalis</w:t>
                  </w:r>
                </w:p>
                <w:p w14:paraId="6AEBC4B0" w14:textId="77777777" w:rsidR="000F1F04" w:rsidRPr="00000C94" w:rsidRDefault="000F1F04" w:rsidP="000F1F04"/>
                <w:p w14:paraId="50A44DF0" w14:textId="71E5721F" w:rsidR="00820CE4" w:rsidRPr="008F5F36" w:rsidRDefault="000F1F04" w:rsidP="000F1F04">
                  <w:pPr>
                    <w:jc w:val="both"/>
                    <w:rPr>
                      <w:szCs w:val="24"/>
                    </w:rPr>
                  </w:pPr>
                  <w:r w:rsidRPr="00761225">
                    <w:rPr>
                      <w:szCs w:val="24"/>
                    </w:rPr>
                    <w:t xml:space="preserve">Specialistai, dalyvavę kvalifikacijos tobulinimo </w:t>
                  </w:r>
                  <w:r>
                    <w:rPr>
                      <w:szCs w:val="24"/>
                    </w:rPr>
                    <w:t>ar</w:t>
                  </w:r>
                  <w:r w:rsidRPr="00761225">
                    <w:rPr>
                      <w:szCs w:val="24"/>
                    </w:rPr>
                    <w:t xml:space="preserve"> perkvalifikavimo veiklose</w:t>
                  </w:r>
                </w:p>
              </w:tc>
            </w:tr>
            <w:tr w:rsidR="00820CE4" w:rsidRPr="008F5F36" w14:paraId="170B97E5" w14:textId="77777777" w:rsidTr="008E24C7">
              <w:tc>
                <w:tcPr>
                  <w:tcW w:w="447" w:type="dxa"/>
                </w:tcPr>
                <w:p w14:paraId="4F5535ED" w14:textId="77777777" w:rsidR="00820CE4" w:rsidRPr="008F5F36" w:rsidRDefault="00820CE4" w:rsidP="008E24C7">
                  <w:pPr>
                    <w:jc w:val="both"/>
                    <w:rPr>
                      <w:szCs w:val="24"/>
                    </w:rPr>
                  </w:pPr>
                  <w:r>
                    <w:rPr>
                      <w:szCs w:val="24"/>
                    </w:rPr>
                    <w:t>7.2.2.</w:t>
                  </w:r>
                </w:p>
              </w:tc>
              <w:tc>
                <w:tcPr>
                  <w:tcW w:w="5103" w:type="dxa"/>
                </w:tcPr>
                <w:p w14:paraId="1302999F" w14:textId="77777777" w:rsidR="00820CE4" w:rsidRPr="008F5F36" w:rsidRDefault="00820CE4" w:rsidP="008E24C7">
                  <w:pPr>
                    <w:jc w:val="both"/>
                    <w:rPr>
                      <w:szCs w:val="24"/>
                    </w:rPr>
                  </w:pPr>
                  <w:r w:rsidRPr="005B0AB9">
                    <w:rPr>
                      <w:szCs w:val="24"/>
                    </w:rPr>
                    <w:t>gydytojai vaikų chirurgai*</w:t>
                  </w:r>
                </w:p>
              </w:tc>
              <w:tc>
                <w:tcPr>
                  <w:tcW w:w="5812" w:type="dxa"/>
                </w:tcPr>
                <w:p w14:paraId="65CC180A" w14:textId="77777777" w:rsidR="00820CE4" w:rsidRPr="00AB595F" w:rsidRDefault="00820CE4" w:rsidP="008E24C7">
                  <w:pPr>
                    <w:jc w:val="both"/>
                    <w:rPr>
                      <w:rStyle w:val="normaltextrun"/>
                      <w:rFonts w:eastAsiaTheme="majorEastAsia"/>
                      <w:szCs w:val="24"/>
                    </w:rPr>
                  </w:pPr>
                  <w:r w:rsidRPr="00AB595F">
                    <w:rPr>
                      <w:szCs w:val="24"/>
                    </w:rPr>
                    <w:t>Galiojanti medicinos praktikos licencija verstis medicinos praktika pagal gydytojo vaikų chirurgo profesinę kvalifikaciją.</w:t>
                  </w:r>
                </w:p>
              </w:tc>
              <w:tc>
                <w:tcPr>
                  <w:tcW w:w="3402" w:type="dxa"/>
                  <w:vMerge/>
                </w:tcPr>
                <w:p w14:paraId="61C32913" w14:textId="77777777" w:rsidR="00820CE4" w:rsidRPr="008F5F36" w:rsidRDefault="00820CE4" w:rsidP="008E24C7">
                  <w:pPr>
                    <w:jc w:val="both"/>
                    <w:rPr>
                      <w:szCs w:val="24"/>
                    </w:rPr>
                  </w:pPr>
                </w:p>
              </w:tc>
            </w:tr>
            <w:tr w:rsidR="00820CE4" w:rsidRPr="008F5F36" w14:paraId="28777DB8" w14:textId="77777777" w:rsidTr="008E24C7">
              <w:tc>
                <w:tcPr>
                  <w:tcW w:w="447" w:type="dxa"/>
                </w:tcPr>
                <w:p w14:paraId="32CEE570" w14:textId="77777777" w:rsidR="00820CE4" w:rsidRPr="008F5F36" w:rsidRDefault="00820CE4" w:rsidP="008E24C7">
                  <w:pPr>
                    <w:jc w:val="both"/>
                    <w:rPr>
                      <w:szCs w:val="24"/>
                    </w:rPr>
                  </w:pPr>
                  <w:r>
                    <w:rPr>
                      <w:szCs w:val="24"/>
                    </w:rPr>
                    <w:t>7.2.3.</w:t>
                  </w:r>
                </w:p>
              </w:tc>
              <w:tc>
                <w:tcPr>
                  <w:tcW w:w="5103" w:type="dxa"/>
                </w:tcPr>
                <w:p w14:paraId="4644CAD6" w14:textId="77777777" w:rsidR="00820CE4" w:rsidRPr="008F5F36" w:rsidRDefault="00820CE4" w:rsidP="008E24C7">
                  <w:pPr>
                    <w:rPr>
                      <w:szCs w:val="24"/>
                    </w:rPr>
                  </w:pPr>
                  <w:r w:rsidRPr="005B0AB9">
                    <w:rPr>
                      <w:szCs w:val="24"/>
                    </w:rPr>
                    <w:t>gydytojai anesteziologai reanimatologai*</w:t>
                  </w:r>
                </w:p>
              </w:tc>
              <w:tc>
                <w:tcPr>
                  <w:tcW w:w="5812" w:type="dxa"/>
                </w:tcPr>
                <w:p w14:paraId="582642B7" w14:textId="77777777" w:rsidR="00820CE4" w:rsidRPr="00AB595F" w:rsidRDefault="00820CE4" w:rsidP="008E24C7">
                  <w:pPr>
                    <w:jc w:val="both"/>
                    <w:rPr>
                      <w:rStyle w:val="normaltextrun"/>
                      <w:rFonts w:eastAsiaTheme="majorEastAsia"/>
                      <w:szCs w:val="24"/>
                    </w:rPr>
                  </w:pPr>
                  <w:r w:rsidRPr="00AB595F">
                    <w:rPr>
                      <w:szCs w:val="24"/>
                    </w:rPr>
                    <w:t>Galiojanti medicinos praktikos licencija verstis medicinos praktika pagal gydytojo anesteziologo reanimatologo profesinę kvalifikaciją.</w:t>
                  </w:r>
                </w:p>
              </w:tc>
              <w:tc>
                <w:tcPr>
                  <w:tcW w:w="3402" w:type="dxa"/>
                  <w:vMerge/>
                </w:tcPr>
                <w:p w14:paraId="4EDA518D" w14:textId="77777777" w:rsidR="00820CE4" w:rsidRPr="008F5F36" w:rsidRDefault="00820CE4" w:rsidP="008E24C7">
                  <w:pPr>
                    <w:jc w:val="both"/>
                    <w:rPr>
                      <w:szCs w:val="24"/>
                    </w:rPr>
                  </w:pPr>
                </w:p>
              </w:tc>
            </w:tr>
            <w:tr w:rsidR="00820CE4" w:rsidRPr="008F5F36" w14:paraId="0AA493C8" w14:textId="77777777" w:rsidTr="008E24C7">
              <w:tc>
                <w:tcPr>
                  <w:tcW w:w="447" w:type="dxa"/>
                </w:tcPr>
                <w:p w14:paraId="0B1EBA1D" w14:textId="77777777" w:rsidR="00820CE4" w:rsidRPr="008F5F36" w:rsidRDefault="00820CE4" w:rsidP="008E24C7">
                  <w:pPr>
                    <w:jc w:val="both"/>
                    <w:rPr>
                      <w:szCs w:val="24"/>
                    </w:rPr>
                  </w:pPr>
                  <w:r>
                    <w:rPr>
                      <w:szCs w:val="24"/>
                    </w:rPr>
                    <w:t>7.2.4.</w:t>
                  </w:r>
                </w:p>
              </w:tc>
              <w:tc>
                <w:tcPr>
                  <w:tcW w:w="5103" w:type="dxa"/>
                </w:tcPr>
                <w:p w14:paraId="34D69BD7" w14:textId="77777777" w:rsidR="00820CE4" w:rsidRPr="008F5F36" w:rsidRDefault="00820CE4" w:rsidP="008E24C7">
                  <w:pPr>
                    <w:jc w:val="both"/>
                    <w:rPr>
                      <w:szCs w:val="24"/>
                    </w:rPr>
                  </w:pPr>
                  <w:r w:rsidRPr="005B0AB9">
                    <w:rPr>
                      <w:szCs w:val="24"/>
                    </w:rPr>
                    <w:t>gydytojai ortopedai traumatologai*</w:t>
                  </w:r>
                </w:p>
              </w:tc>
              <w:tc>
                <w:tcPr>
                  <w:tcW w:w="5812" w:type="dxa"/>
                </w:tcPr>
                <w:p w14:paraId="28254E84" w14:textId="77777777" w:rsidR="00820CE4" w:rsidRPr="00AB595F" w:rsidRDefault="00820CE4" w:rsidP="008E24C7">
                  <w:pPr>
                    <w:jc w:val="both"/>
                    <w:rPr>
                      <w:rStyle w:val="normaltextrun"/>
                      <w:rFonts w:eastAsiaTheme="majorEastAsia"/>
                      <w:szCs w:val="24"/>
                    </w:rPr>
                  </w:pPr>
                  <w:r w:rsidRPr="00AB595F">
                    <w:rPr>
                      <w:szCs w:val="24"/>
                    </w:rPr>
                    <w:t>Galiojanti medicinos praktikos licencija verstis medicinos praktika pagal gydytojo ortopedo traumatologo profesinę kvalifikaciją.</w:t>
                  </w:r>
                </w:p>
              </w:tc>
              <w:tc>
                <w:tcPr>
                  <w:tcW w:w="3402" w:type="dxa"/>
                  <w:vMerge/>
                </w:tcPr>
                <w:p w14:paraId="3A41D567" w14:textId="77777777" w:rsidR="00820CE4" w:rsidRPr="008F5F36" w:rsidRDefault="00820CE4" w:rsidP="008E24C7">
                  <w:pPr>
                    <w:jc w:val="both"/>
                    <w:rPr>
                      <w:szCs w:val="24"/>
                    </w:rPr>
                  </w:pPr>
                </w:p>
              </w:tc>
            </w:tr>
            <w:tr w:rsidR="00820CE4" w:rsidRPr="008F5F36" w14:paraId="47DBA42C" w14:textId="77777777" w:rsidTr="008E24C7">
              <w:tc>
                <w:tcPr>
                  <w:tcW w:w="447" w:type="dxa"/>
                </w:tcPr>
                <w:p w14:paraId="66C61E72" w14:textId="77777777" w:rsidR="00820CE4" w:rsidRPr="008F5F36" w:rsidRDefault="00820CE4" w:rsidP="008E24C7">
                  <w:pPr>
                    <w:jc w:val="both"/>
                    <w:rPr>
                      <w:szCs w:val="24"/>
                    </w:rPr>
                  </w:pPr>
                  <w:r>
                    <w:rPr>
                      <w:szCs w:val="24"/>
                    </w:rPr>
                    <w:t>7.2.5.</w:t>
                  </w:r>
                </w:p>
              </w:tc>
              <w:tc>
                <w:tcPr>
                  <w:tcW w:w="5103" w:type="dxa"/>
                </w:tcPr>
                <w:p w14:paraId="598ADD7E" w14:textId="77777777" w:rsidR="00820CE4" w:rsidRPr="008F5F36" w:rsidRDefault="00820CE4" w:rsidP="008E24C7">
                  <w:pPr>
                    <w:jc w:val="both"/>
                    <w:rPr>
                      <w:szCs w:val="24"/>
                    </w:rPr>
                  </w:pPr>
                  <w:r w:rsidRPr="005B0AB9">
                    <w:rPr>
                      <w:szCs w:val="24"/>
                    </w:rPr>
                    <w:t>vidaus ligų gydytojai</w:t>
                  </w:r>
                </w:p>
              </w:tc>
              <w:tc>
                <w:tcPr>
                  <w:tcW w:w="5812" w:type="dxa"/>
                </w:tcPr>
                <w:p w14:paraId="3F60220F" w14:textId="77777777" w:rsidR="00820CE4" w:rsidRPr="00AB595F" w:rsidRDefault="00820CE4" w:rsidP="008E24C7">
                  <w:pPr>
                    <w:jc w:val="both"/>
                    <w:rPr>
                      <w:rStyle w:val="normaltextrun"/>
                      <w:rFonts w:eastAsiaTheme="majorEastAsia"/>
                      <w:szCs w:val="24"/>
                    </w:rPr>
                  </w:pPr>
                  <w:r w:rsidRPr="00AB595F">
                    <w:rPr>
                      <w:szCs w:val="24"/>
                    </w:rPr>
                    <w:t xml:space="preserve">Galiojanti medicinos praktikos licencija verstis medicinos praktika pagal </w:t>
                  </w:r>
                  <w:r>
                    <w:rPr>
                      <w:szCs w:val="24"/>
                    </w:rPr>
                    <w:t xml:space="preserve">vidaus ligų gydytojo </w:t>
                  </w:r>
                  <w:r w:rsidRPr="00AB595F">
                    <w:rPr>
                      <w:szCs w:val="24"/>
                    </w:rPr>
                    <w:t>profesinę kvalifikaciją.</w:t>
                  </w:r>
                </w:p>
              </w:tc>
              <w:tc>
                <w:tcPr>
                  <w:tcW w:w="3402" w:type="dxa"/>
                  <w:vMerge/>
                </w:tcPr>
                <w:p w14:paraId="660779E1" w14:textId="77777777" w:rsidR="00820CE4" w:rsidRPr="008F5F36" w:rsidRDefault="00820CE4" w:rsidP="008E24C7">
                  <w:pPr>
                    <w:jc w:val="both"/>
                    <w:rPr>
                      <w:szCs w:val="24"/>
                    </w:rPr>
                  </w:pPr>
                </w:p>
              </w:tc>
            </w:tr>
            <w:tr w:rsidR="00820CE4" w:rsidRPr="008F5F36" w14:paraId="5CCD7810" w14:textId="77777777" w:rsidTr="008E24C7">
              <w:tc>
                <w:tcPr>
                  <w:tcW w:w="447" w:type="dxa"/>
                </w:tcPr>
                <w:p w14:paraId="50361A5A" w14:textId="77777777" w:rsidR="00820CE4" w:rsidRPr="008F5F36" w:rsidRDefault="00820CE4" w:rsidP="008E24C7">
                  <w:pPr>
                    <w:jc w:val="both"/>
                    <w:rPr>
                      <w:szCs w:val="24"/>
                    </w:rPr>
                  </w:pPr>
                  <w:r>
                    <w:rPr>
                      <w:szCs w:val="24"/>
                    </w:rPr>
                    <w:t>7.2.6.</w:t>
                  </w:r>
                </w:p>
              </w:tc>
              <w:tc>
                <w:tcPr>
                  <w:tcW w:w="5103" w:type="dxa"/>
                </w:tcPr>
                <w:p w14:paraId="469DDDE4" w14:textId="77777777" w:rsidR="00820CE4" w:rsidRPr="008F5F36" w:rsidRDefault="00820CE4" w:rsidP="008E24C7">
                  <w:pPr>
                    <w:jc w:val="both"/>
                    <w:rPr>
                      <w:szCs w:val="24"/>
                    </w:rPr>
                  </w:pPr>
                  <w:r w:rsidRPr="00CA0594">
                    <w:rPr>
                      <w:szCs w:val="24"/>
                    </w:rPr>
                    <w:t>šeimos gydytojai</w:t>
                  </w:r>
                </w:p>
              </w:tc>
              <w:tc>
                <w:tcPr>
                  <w:tcW w:w="5812" w:type="dxa"/>
                </w:tcPr>
                <w:p w14:paraId="31563C96" w14:textId="77777777" w:rsidR="00820CE4" w:rsidRPr="00AB595F" w:rsidRDefault="00820CE4" w:rsidP="008E24C7">
                  <w:pPr>
                    <w:jc w:val="both"/>
                    <w:rPr>
                      <w:rStyle w:val="normaltextrun"/>
                      <w:rFonts w:eastAsiaTheme="majorEastAsia"/>
                      <w:szCs w:val="24"/>
                    </w:rPr>
                  </w:pPr>
                  <w:r w:rsidRPr="00AB595F">
                    <w:rPr>
                      <w:szCs w:val="24"/>
                    </w:rPr>
                    <w:t>Galiojanti medicinos praktikos licencija verstis medicinos praktika pagal šeimos gydytojo profesinę kvalifikaciją.</w:t>
                  </w:r>
                </w:p>
              </w:tc>
              <w:tc>
                <w:tcPr>
                  <w:tcW w:w="3402" w:type="dxa"/>
                  <w:vMerge/>
                </w:tcPr>
                <w:p w14:paraId="545F0847" w14:textId="77777777" w:rsidR="00820CE4" w:rsidRPr="008F5F36" w:rsidRDefault="00820CE4" w:rsidP="008E24C7">
                  <w:pPr>
                    <w:jc w:val="both"/>
                    <w:rPr>
                      <w:szCs w:val="24"/>
                    </w:rPr>
                  </w:pPr>
                </w:p>
              </w:tc>
            </w:tr>
            <w:tr w:rsidR="00820CE4" w:rsidRPr="008F5F36" w14:paraId="66864EF7" w14:textId="77777777" w:rsidTr="008E24C7">
              <w:tc>
                <w:tcPr>
                  <w:tcW w:w="447" w:type="dxa"/>
                </w:tcPr>
                <w:p w14:paraId="5183E9B5" w14:textId="77777777" w:rsidR="00820CE4" w:rsidRPr="008F5F36" w:rsidRDefault="00820CE4" w:rsidP="008E24C7">
                  <w:pPr>
                    <w:jc w:val="both"/>
                    <w:rPr>
                      <w:szCs w:val="24"/>
                    </w:rPr>
                  </w:pPr>
                  <w:r>
                    <w:rPr>
                      <w:szCs w:val="24"/>
                    </w:rPr>
                    <w:t>7.2.7.</w:t>
                  </w:r>
                </w:p>
              </w:tc>
              <w:tc>
                <w:tcPr>
                  <w:tcW w:w="5103" w:type="dxa"/>
                </w:tcPr>
                <w:p w14:paraId="4CA9B42C" w14:textId="77777777" w:rsidR="00820CE4" w:rsidRPr="008F5F36" w:rsidRDefault="00820CE4" w:rsidP="008E24C7">
                  <w:pPr>
                    <w:jc w:val="both"/>
                    <w:rPr>
                      <w:szCs w:val="24"/>
                    </w:rPr>
                  </w:pPr>
                  <w:r w:rsidRPr="004C3647">
                    <w:rPr>
                      <w:szCs w:val="24"/>
                    </w:rPr>
                    <w:t xml:space="preserve">bendrosios praktikos slaugytojai, dirbantys priėmimo skyriuose* </w:t>
                  </w:r>
                </w:p>
              </w:tc>
              <w:tc>
                <w:tcPr>
                  <w:tcW w:w="5812" w:type="dxa"/>
                </w:tcPr>
                <w:p w14:paraId="2571D9A6" w14:textId="77777777" w:rsidR="00820CE4" w:rsidRPr="00AB595F" w:rsidRDefault="00820CE4" w:rsidP="008E24C7">
                  <w:pPr>
                    <w:jc w:val="both"/>
                    <w:rPr>
                      <w:rStyle w:val="normaltextrun"/>
                      <w:rFonts w:eastAsiaTheme="majorEastAsia"/>
                      <w:szCs w:val="24"/>
                    </w:rPr>
                  </w:pPr>
                  <w:r w:rsidRPr="00AB595F">
                    <w:rPr>
                      <w:szCs w:val="24"/>
                    </w:rPr>
                    <w:t xml:space="preserve">Galiojanti bendrosios slaugos praktikos licencija verstis bendrąja slaugos praktika ir darbdavio raštas, patvirtinantis, kad asmuo dirba priėmimo skyriuje. </w:t>
                  </w:r>
                </w:p>
              </w:tc>
              <w:tc>
                <w:tcPr>
                  <w:tcW w:w="3402" w:type="dxa"/>
                  <w:vMerge/>
                </w:tcPr>
                <w:p w14:paraId="1BB76ABB" w14:textId="77777777" w:rsidR="00820CE4" w:rsidRPr="008F5F36" w:rsidRDefault="00820CE4" w:rsidP="008E24C7">
                  <w:pPr>
                    <w:jc w:val="both"/>
                    <w:rPr>
                      <w:szCs w:val="24"/>
                    </w:rPr>
                  </w:pPr>
                </w:p>
              </w:tc>
            </w:tr>
            <w:tr w:rsidR="00820CE4" w:rsidRPr="008F5F36" w14:paraId="35E247CB" w14:textId="77777777" w:rsidTr="008E24C7">
              <w:tc>
                <w:tcPr>
                  <w:tcW w:w="447" w:type="dxa"/>
                </w:tcPr>
                <w:p w14:paraId="49903B10" w14:textId="77777777" w:rsidR="00820CE4" w:rsidRPr="008F5F36" w:rsidRDefault="00820CE4" w:rsidP="008E24C7">
                  <w:pPr>
                    <w:jc w:val="both"/>
                    <w:rPr>
                      <w:szCs w:val="24"/>
                    </w:rPr>
                  </w:pPr>
                  <w:r>
                    <w:rPr>
                      <w:szCs w:val="24"/>
                    </w:rPr>
                    <w:lastRenderedPageBreak/>
                    <w:t>7.2.8.</w:t>
                  </w:r>
                </w:p>
              </w:tc>
              <w:tc>
                <w:tcPr>
                  <w:tcW w:w="5103" w:type="dxa"/>
                </w:tcPr>
                <w:p w14:paraId="3D36ACC7" w14:textId="77777777" w:rsidR="00820CE4" w:rsidRPr="008F5F36" w:rsidRDefault="00820CE4" w:rsidP="008E24C7">
                  <w:pPr>
                    <w:jc w:val="both"/>
                    <w:rPr>
                      <w:szCs w:val="24"/>
                    </w:rPr>
                  </w:pPr>
                  <w:r w:rsidRPr="004C3647">
                    <w:rPr>
                      <w:szCs w:val="24"/>
                    </w:rPr>
                    <w:t xml:space="preserve">anestezijos ir intensyviosios </w:t>
                  </w:r>
                  <w:r>
                    <w:rPr>
                      <w:szCs w:val="24"/>
                    </w:rPr>
                    <w:t xml:space="preserve">terapijos </w:t>
                  </w:r>
                  <w:r w:rsidRPr="004C3647">
                    <w:rPr>
                      <w:szCs w:val="24"/>
                    </w:rPr>
                    <w:t>slaugytojai *</w:t>
                  </w:r>
                </w:p>
              </w:tc>
              <w:tc>
                <w:tcPr>
                  <w:tcW w:w="5812" w:type="dxa"/>
                </w:tcPr>
                <w:p w14:paraId="758F3192" w14:textId="77777777" w:rsidR="00820CE4" w:rsidRPr="00AB595F" w:rsidRDefault="00820CE4" w:rsidP="008E24C7">
                  <w:pPr>
                    <w:jc w:val="both"/>
                    <w:rPr>
                      <w:rStyle w:val="normaltextrun"/>
                      <w:rFonts w:eastAsiaTheme="majorEastAsia"/>
                      <w:szCs w:val="24"/>
                    </w:rPr>
                  </w:pPr>
                  <w:r w:rsidRPr="00AB595F">
                    <w:rPr>
                      <w:szCs w:val="24"/>
                    </w:rPr>
                    <w:t>Galiojanti bendrosios slaugos praktikos licencija ir pažymėjimas, patvirtinantis, kad papildomai yra baigęs anestezijos ir intensyviosios terapijos slaugos specializacijos programą aukštojoje mokykloje arba Sveikatos priežiūros ir farmacijos specialistų kompetencijų centro vykdytą anestezijos ir intensyviosios terapijos slaugytojo specializacijos programą, arba neformaliojo švietimo Anestezijos ir intensyviosios terapijos slaugos programą.</w:t>
                  </w:r>
                </w:p>
              </w:tc>
              <w:tc>
                <w:tcPr>
                  <w:tcW w:w="3402" w:type="dxa"/>
                  <w:vMerge/>
                </w:tcPr>
                <w:p w14:paraId="116DA1BB" w14:textId="77777777" w:rsidR="00820CE4" w:rsidRPr="008F5F36" w:rsidRDefault="00820CE4" w:rsidP="008E24C7">
                  <w:pPr>
                    <w:jc w:val="both"/>
                    <w:rPr>
                      <w:szCs w:val="24"/>
                    </w:rPr>
                  </w:pPr>
                </w:p>
              </w:tc>
            </w:tr>
            <w:tr w:rsidR="00820CE4" w:rsidRPr="008F5F36" w14:paraId="20C81282" w14:textId="77777777" w:rsidTr="008E24C7">
              <w:tc>
                <w:tcPr>
                  <w:tcW w:w="447" w:type="dxa"/>
                </w:tcPr>
                <w:p w14:paraId="44E90DD0" w14:textId="77777777" w:rsidR="00820CE4" w:rsidRPr="008F5F36" w:rsidRDefault="00820CE4" w:rsidP="008E24C7">
                  <w:pPr>
                    <w:jc w:val="both"/>
                    <w:rPr>
                      <w:szCs w:val="24"/>
                    </w:rPr>
                  </w:pPr>
                  <w:r>
                    <w:rPr>
                      <w:szCs w:val="24"/>
                    </w:rPr>
                    <w:t>7.2.9.</w:t>
                  </w:r>
                </w:p>
              </w:tc>
              <w:tc>
                <w:tcPr>
                  <w:tcW w:w="5103" w:type="dxa"/>
                </w:tcPr>
                <w:p w14:paraId="3BC3C0F3" w14:textId="77777777" w:rsidR="00820CE4" w:rsidRPr="004C3647" w:rsidRDefault="00820CE4" w:rsidP="008E24C7">
                  <w:pPr>
                    <w:jc w:val="both"/>
                    <w:rPr>
                      <w:szCs w:val="24"/>
                    </w:rPr>
                  </w:pPr>
                  <w:r w:rsidRPr="004C3647">
                    <w:rPr>
                      <w:szCs w:val="24"/>
                    </w:rPr>
                    <w:t>išplėstinės praktikos slaugytojai*</w:t>
                  </w:r>
                </w:p>
              </w:tc>
              <w:tc>
                <w:tcPr>
                  <w:tcW w:w="5812" w:type="dxa"/>
                </w:tcPr>
                <w:p w14:paraId="5FCE02B1" w14:textId="77777777" w:rsidR="00820CE4" w:rsidRPr="00AB595F" w:rsidRDefault="00820CE4" w:rsidP="008E24C7">
                  <w:pPr>
                    <w:jc w:val="both"/>
                    <w:rPr>
                      <w:szCs w:val="24"/>
                    </w:rPr>
                  </w:pPr>
                  <w:r w:rsidRPr="00AB595F">
                    <w:rPr>
                      <w:szCs w:val="24"/>
                    </w:rPr>
                    <w:t xml:space="preserve">Galiojanti bendrosios slaugos praktikos licencija, kurioje </w:t>
                  </w:r>
                  <w:r w:rsidRPr="00AB595F">
                    <w:t>yra įrašas apie įgytą išplėstinės praktikos slaugytojo profesinę kvalifikaciją</w:t>
                  </w:r>
                </w:p>
              </w:tc>
              <w:tc>
                <w:tcPr>
                  <w:tcW w:w="3402" w:type="dxa"/>
                  <w:vMerge/>
                </w:tcPr>
                <w:p w14:paraId="7D4A2706" w14:textId="77777777" w:rsidR="00820CE4" w:rsidRPr="008F5F36" w:rsidRDefault="00820CE4" w:rsidP="008E24C7">
                  <w:pPr>
                    <w:jc w:val="both"/>
                    <w:rPr>
                      <w:szCs w:val="24"/>
                    </w:rPr>
                  </w:pPr>
                </w:p>
              </w:tc>
            </w:tr>
          </w:tbl>
          <w:p w14:paraId="367ACC7C" w14:textId="77777777" w:rsidR="00820CE4" w:rsidRDefault="00820CE4" w:rsidP="008E24C7">
            <w:pPr>
              <w:jc w:val="both"/>
              <w:rPr>
                <w:bCs/>
                <w:szCs w:val="24"/>
              </w:rPr>
            </w:pPr>
            <w:r w:rsidRPr="008F5F36">
              <w:rPr>
                <w:szCs w:val="24"/>
                <w:u w:val="single"/>
              </w:rPr>
              <w:t>Pastaba</w:t>
            </w:r>
            <w:r w:rsidRPr="008F5F36">
              <w:rPr>
                <w:szCs w:val="24"/>
              </w:rPr>
              <w:t xml:space="preserve">: * išskyrus dirbančius </w:t>
            </w:r>
            <w:r w:rsidRPr="008F5F36">
              <w:rPr>
                <w:bCs/>
                <w:szCs w:val="24"/>
              </w:rPr>
              <w:t>traumų gydymo centruose (Lietuvos Respublikos sveikatos apsaugos ministro 2018 m. liepos 19 d. įsakymo Nr. V-824 ,,Dėl sveikatos priežiūros paslaugų teikimo sunkių traumų atvejais tvarkos aprašo patvirtinimo ir traumų integruotos sveikatos priežiūros valdymo komiteto sudarymo“ 2 priedas).</w:t>
            </w:r>
          </w:p>
          <w:p w14:paraId="200380EC" w14:textId="77777777" w:rsidR="00820CE4" w:rsidRPr="00CA0594" w:rsidRDefault="00820CE4" w:rsidP="008E24C7">
            <w:pPr>
              <w:jc w:val="both"/>
              <w:rPr>
                <w:szCs w:val="24"/>
              </w:rPr>
            </w:pPr>
            <w:r w:rsidRPr="00CA0594">
              <w:rPr>
                <w:szCs w:val="24"/>
              </w:rPr>
              <w:t>7.3. Projekto dalyviai pirmąją dalyvavimo projekto veiklose dieną:</w:t>
            </w:r>
          </w:p>
          <w:p w14:paraId="4175A956" w14:textId="7E270E40" w:rsidR="00820CE4" w:rsidRPr="00CA0594" w:rsidRDefault="00820CE4" w:rsidP="008E24C7">
            <w:pPr>
              <w:jc w:val="both"/>
              <w:rPr>
                <w:szCs w:val="24"/>
              </w:rPr>
            </w:pPr>
            <w:r w:rsidRPr="00CA0594">
              <w:rPr>
                <w:szCs w:val="24"/>
              </w:rPr>
              <w:t>7.3.1. turi pateikti Aprašo 7.2 papun</w:t>
            </w:r>
            <w:r w:rsidR="00C74A1A">
              <w:rPr>
                <w:szCs w:val="24"/>
              </w:rPr>
              <w:t>k</w:t>
            </w:r>
            <w:r w:rsidRPr="00CA0594">
              <w:rPr>
                <w:szCs w:val="24"/>
              </w:rPr>
              <w:t>čio lentelėje nurodytus projekto dalyvio tinkamumą pagrindžiančius dokumentus;</w:t>
            </w:r>
          </w:p>
          <w:p w14:paraId="59EE2CA5" w14:textId="77777777" w:rsidR="00820CE4" w:rsidRPr="00CA0594" w:rsidRDefault="00820CE4" w:rsidP="008E24C7">
            <w:pPr>
              <w:jc w:val="both"/>
              <w:rPr>
                <w:szCs w:val="24"/>
              </w:rPr>
            </w:pPr>
            <w:r w:rsidRPr="00CA0594">
              <w:rPr>
                <w:szCs w:val="24"/>
              </w:rPr>
              <w:t>7.3.2. privalo pasirašyti Projekto dalyvio deklaraciją dėl dalyvavimo tik viename projekte (Aprašo 1 priedas);</w:t>
            </w:r>
          </w:p>
          <w:p w14:paraId="21339F11" w14:textId="77777777" w:rsidR="00820CE4" w:rsidRPr="00A26CA6" w:rsidRDefault="00820CE4" w:rsidP="008E24C7">
            <w:pPr>
              <w:jc w:val="both"/>
              <w:rPr>
                <w:szCs w:val="24"/>
              </w:rPr>
            </w:pPr>
            <w:r w:rsidRPr="00CA0594">
              <w:rPr>
                <w:bCs/>
                <w:szCs w:val="24"/>
              </w:rPr>
              <w:t>7.4. Projekto vykdytojai privalo įsitikinti projekto dalyvio priklausymu tikslinei grupei ir užtikrinti, kad projekto dalyvis nedalyvauja kitame pagal šį Aprašą finansuojamame projekte.</w:t>
            </w:r>
          </w:p>
        </w:tc>
      </w:tr>
      <w:tr w:rsidR="00820CE4" w14:paraId="472B33DF" w14:textId="77777777" w:rsidTr="008E24C7">
        <w:trPr>
          <w:trHeight w:val="285"/>
        </w:trPr>
        <w:tc>
          <w:tcPr>
            <w:tcW w:w="15134" w:type="dxa"/>
          </w:tcPr>
          <w:p w14:paraId="06CB7A9B" w14:textId="77777777" w:rsidR="00820CE4" w:rsidRPr="001A6ED3" w:rsidRDefault="00820CE4" w:rsidP="008E24C7">
            <w:pPr>
              <w:rPr>
                <w:bCs/>
                <w:sz w:val="22"/>
                <w:szCs w:val="22"/>
              </w:rPr>
            </w:pPr>
            <w:r w:rsidRPr="00121F78">
              <w:rPr>
                <w:b/>
                <w:szCs w:val="24"/>
              </w:rPr>
              <w:lastRenderedPageBreak/>
              <w:t>8.</w:t>
            </w:r>
            <w:r w:rsidRPr="001A6ED3">
              <w:rPr>
                <w:bCs/>
                <w:szCs w:val="24"/>
              </w:rPr>
              <w:t xml:space="preserve"> </w:t>
            </w:r>
            <w:r w:rsidRPr="003732DB">
              <w:rPr>
                <w:b/>
                <w:szCs w:val="24"/>
              </w:rPr>
              <w:t>Horizontaliųjų principų (toliau – HP) reikalavimai</w:t>
            </w:r>
          </w:p>
        </w:tc>
      </w:tr>
      <w:tr w:rsidR="00820CE4" w14:paraId="39077D20" w14:textId="77777777" w:rsidTr="008E24C7">
        <w:tc>
          <w:tcPr>
            <w:tcW w:w="15134" w:type="dxa"/>
          </w:tcPr>
          <w:p w14:paraId="5F71C841" w14:textId="77777777" w:rsidR="00820CE4" w:rsidRPr="00177C27" w:rsidRDefault="00820CE4" w:rsidP="008E24C7">
            <w:pPr>
              <w:jc w:val="both"/>
              <w:rPr>
                <w:szCs w:val="24"/>
              </w:rPr>
            </w:pPr>
            <w:r w:rsidRPr="00177C27">
              <w:rPr>
                <w:szCs w:val="24"/>
              </w:rPr>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w:t>
            </w:r>
            <w:r>
              <w:rPr>
                <w:szCs w:val="24"/>
              </w:rPr>
              <w:t xml:space="preserve"> </w:t>
            </w:r>
            <w:r w:rsidRPr="00177C27">
              <w:rPr>
                <w:szCs w:val="24"/>
              </w:rPr>
              <w:t>turi būti atsižvelgiama į Jungtinių Tautų asmenų su negalia teisių konvencijos nuostatas. Neturi būti numatyta projekto įgyvendinimo veiksmų, kurie turėtų neigiamą poveikį HP laikymuisi.</w:t>
            </w:r>
          </w:p>
          <w:p w14:paraId="2B1C4214" w14:textId="77777777" w:rsidR="00820CE4" w:rsidRPr="00177C27" w:rsidRDefault="00820CE4" w:rsidP="008E24C7">
            <w:pPr>
              <w:jc w:val="both"/>
              <w:rPr>
                <w:szCs w:val="24"/>
              </w:rPr>
            </w:pPr>
            <w:r w:rsidRPr="00177C27">
              <w:rPr>
                <w:szCs w:val="24"/>
                <w:lang w:eastAsia="lt-LT"/>
              </w:rPr>
              <w:t>8.</w:t>
            </w:r>
            <w:r w:rsidRPr="00177C27">
              <w:rPr>
                <w:szCs w:val="24"/>
              </w:rPr>
              <w:t>2. Projekto įgyvendinimo metu turi būti laikomasi klimato ir aplinkos apsaugos standartų,</w:t>
            </w:r>
            <w:r>
              <w:rPr>
                <w:szCs w:val="24"/>
              </w:rPr>
              <w:t xml:space="preserve"> </w:t>
            </w:r>
            <w:r w:rsidRPr="00177C27">
              <w:rPr>
                <w:szCs w:val="24"/>
              </w:rPr>
              <w:t xml:space="preserve">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35" w:tgtFrame="_blank" w:history="1">
              <w:r w:rsidRPr="00177C27">
                <w:rPr>
                  <w:szCs w:val="24"/>
                </w:rPr>
                <w:t>(ES) 2020/852</w:t>
              </w:r>
            </w:hyperlink>
            <w:r w:rsidRPr="00177C27">
              <w:rPr>
                <w:szCs w:val="24"/>
              </w:rPr>
              <w:t xml:space="preserve"> dėl sistemos tvariam investavimui palengvinti sukūrimo, kuriuo iš dalies keičiamas Reglamentas </w:t>
            </w:r>
            <w:hyperlink r:id="rId36" w:tgtFrame="_blank" w:history="1">
              <w:r w:rsidRPr="00177C27">
                <w:rPr>
                  <w:szCs w:val="24"/>
                </w:rPr>
                <w:t>(ES) 2019/2088</w:t>
              </w:r>
            </w:hyperlink>
            <w:r w:rsidRPr="00177C27">
              <w:rPr>
                <w:szCs w:val="24"/>
              </w:rPr>
              <w:t>, 17</w:t>
            </w:r>
            <w:r>
              <w:rPr>
                <w:szCs w:val="24"/>
              </w:rPr>
              <w:t xml:space="preserve"> </w:t>
            </w:r>
            <w:r w:rsidRPr="00177C27">
              <w:rPr>
                <w:szCs w:val="24"/>
              </w:rPr>
              <w:t>straipsnyje.</w:t>
            </w:r>
            <w:r>
              <w:rPr>
                <w:szCs w:val="24"/>
              </w:rPr>
              <w:t xml:space="preserve"> </w:t>
            </w:r>
            <w:r w:rsidRPr="00177C27">
              <w:rPr>
                <w:szCs w:val="24"/>
              </w:rPr>
              <w:t xml:space="preserve">Projekto </w:t>
            </w:r>
            <w:r w:rsidRPr="00177C27">
              <w:rPr>
                <w:szCs w:val="24"/>
              </w:rPr>
              <w:lastRenderedPageBreak/>
              <w:t xml:space="preserve">atitikties reikšmingos žalos nedarymo HP vertinimo reikalavimai pateikiami Aprašo </w:t>
            </w:r>
            <w:r w:rsidRPr="005F64DB">
              <w:rPr>
                <w:szCs w:val="24"/>
              </w:rPr>
              <w:t>2 priede</w:t>
            </w:r>
            <w:r w:rsidRPr="00177C27">
              <w:rPr>
                <w:szCs w:val="24"/>
              </w:rPr>
              <w:t xml:space="preserve"> „Projekto atitikties reikšmingos žalos nedarymo horizontaliajam principui vertinimo reikalavimų aprašas“.</w:t>
            </w:r>
          </w:p>
          <w:p w14:paraId="761FB248" w14:textId="77777777" w:rsidR="00820CE4" w:rsidRPr="00E7480A" w:rsidRDefault="00820CE4" w:rsidP="008E24C7">
            <w:pPr>
              <w:jc w:val="both"/>
              <w:rPr>
                <w:sz w:val="22"/>
                <w:szCs w:val="22"/>
              </w:rPr>
            </w:pPr>
            <w:r w:rsidRPr="00177C27">
              <w:rPr>
                <w:szCs w:val="24"/>
              </w:rPr>
              <w:t>8.</w:t>
            </w:r>
            <w:r>
              <w:rPr>
                <w:szCs w:val="24"/>
              </w:rPr>
              <w:t>3</w:t>
            </w:r>
            <w:r w:rsidRPr="00177C27">
              <w:rPr>
                <w:szCs w:val="24"/>
              </w:rPr>
              <w:t>. Įvertinus Investicijų programos 4.8</w:t>
            </w:r>
            <w:r w:rsidRPr="00177C27">
              <w:rPr>
                <w:szCs w:val="24"/>
                <w:lang w:eastAsia="lt-LT"/>
              </w:rPr>
              <w:t xml:space="preserve"> uždavinio „</w:t>
            </w:r>
            <w:r w:rsidRPr="00177C27">
              <w:rPr>
                <w:szCs w:val="24"/>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177C27">
              <w:rPr>
                <w:szCs w:val="24"/>
                <w:lang w:eastAsia="lt-LT"/>
              </w:rPr>
              <w:t xml:space="preserve">“ </w:t>
            </w:r>
            <w:r w:rsidRPr="00177C27">
              <w:rPr>
                <w:bCs/>
                <w:szCs w:val="24"/>
              </w:rPr>
              <w:t>poveikį šešiems aplinkos veiksniams, nurodytiems</w:t>
            </w:r>
            <w:r w:rsidRPr="00177C27">
              <w:rPr>
                <w:szCs w:val="24"/>
              </w:rPr>
              <w:t xml:space="preserve"> Reglamento (ES) Nr. 2020/852 dėl sistemos tvariam investavimui palengvinti sukūrimo, kuriuo iš dalies keičiamas Reglamentas (ES) 2019/2088, 17 straipsnyje,</w:t>
            </w:r>
            <w:r w:rsidRPr="00177C27">
              <w:rPr>
                <w:bCs/>
                <w:szCs w:val="24"/>
              </w:rPr>
              <w:t xml:space="preserve"> nustatyta, kad </w:t>
            </w:r>
            <w:r w:rsidRPr="00BB7BB8">
              <w:rPr>
                <w:bCs/>
                <w:szCs w:val="24"/>
              </w:rPr>
              <w:t>planuojamos įgyvendinti veiklos neturi jokio poveikio visiems šešiems aplinkos tikslams arba numatomas jų poveikis yra nereikšmingas, t. y. nedaro tiesioginio ir pirminio netiesioginio poveikio per visą gyvavimo ciklą, atsižvelgiant į jų pobūdį, ir todėl laikoma, kad jos atitinka reikšmingos žalos nedarymo principą.</w:t>
            </w:r>
          </w:p>
        </w:tc>
      </w:tr>
      <w:tr w:rsidR="00820CE4" w14:paraId="20693A51" w14:textId="77777777" w:rsidTr="008E24C7">
        <w:tc>
          <w:tcPr>
            <w:tcW w:w="15134" w:type="dxa"/>
          </w:tcPr>
          <w:p w14:paraId="6F580FF6" w14:textId="77777777" w:rsidR="00820CE4" w:rsidRPr="003732DB" w:rsidRDefault="00820CE4" w:rsidP="008E24C7">
            <w:pPr>
              <w:spacing w:line="259" w:lineRule="auto"/>
              <w:jc w:val="both"/>
              <w:rPr>
                <w:b/>
                <w:iCs/>
                <w:szCs w:val="24"/>
              </w:rPr>
            </w:pPr>
            <w:r w:rsidRPr="003732DB">
              <w:rPr>
                <w:b/>
                <w:iCs/>
                <w:szCs w:val="24"/>
              </w:rPr>
              <w:lastRenderedPageBreak/>
              <w:t>9. Europos Sąjungos pagrindinių teisių chartijos (toliau – Chartija) reikalavimai</w:t>
            </w:r>
          </w:p>
        </w:tc>
      </w:tr>
      <w:tr w:rsidR="00820CE4" w14:paraId="0887A62A" w14:textId="77777777" w:rsidTr="008E24C7">
        <w:tc>
          <w:tcPr>
            <w:tcW w:w="15134" w:type="dxa"/>
          </w:tcPr>
          <w:p w14:paraId="7FEF0944" w14:textId="77777777" w:rsidR="00820CE4" w:rsidRPr="00EA4AF7" w:rsidRDefault="00820CE4" w:rsidP="008E24C7">
            <w:pPr>
              <w:jc w:val="both"/>
              <w:rPr>
                <w:color w:val="212529"/>
              </w:rPr>
            </w:pPr>
            <w:r w:rsidRPr="00EA4AF7">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10437FB9" w14:textId="77777777" w:rsidR="00820CE4" w:rsidRPr="004E5619" w:rsidRDefault="00820CE4" w:rsidP="008E24C7">
            <w:pPr>
              <w:jc w:val="both"/>
              <w:rPr>
                <w:sz w:val="22"/>
                <w:szCs w:val="22"/>
              </w:rPr>
            </w:pPr>
            <w:r w:rsidRPr="00EA4AF7">
              <w:rPr>
                <w:color w:val="212529"/>
              </w:rPr>
              <w:t>Projektuose neturi būti numatyta veiksmų, kurie galėtų riboti ar pažeisti Chartijoje numatytas pagrindines teises.</w:t>
            </w:r>
          </w:p>
        </w:tc>
      </w:tr>
      <w:tr w:rsidR="00820CE4" w14:paraId="766DA779" w14:textId="77777777" w:rsidTr="008E24C7">
        <w:tc>
          <w:tcPr>
            <w:tcW w:w="15134" w:type="dxa"/>
          </w:tcPr>
          <w:p w14:paraId="56FE5772" w14:textId="77777777" w:rsidR="00820CE4" w:rsidRPr="006C3A40" w:rsidRDefault="00820CE4" w:rsidP="008E24C7">
            <w:pPr>
              <w:jc w:val="both"/>
              <w:rPr>
                <w:i/>
                <w:szCs w:val="24"/>
              </w:rPr>
            </w:pPr>
            <w:r w:rsidRPr="006C3A40">
              <w:rPr>
                <w:b/>
                <w:bCs/>
                <w:szCs w:val="24"/>
              </w:rPr>
              <w:t>9</w:t>
            </w:r>
            <w:r w:rsidRPr="006C3A40">
              <w:rPr>
                <w:b/>
                <w:bCs/>
                <w:szCs w:val="24"/>
                <w:vertAlign w:val="superscript"/>
              </w:rPr>
              <w:t>1</w:t>
            </w:r>
            <w:r w:rsidRPr="006C3A40">
              <w:rPr>
                <w:b/>
                <w:bCs/>
                <w:szCs w:val="24"/>
              </w:rPr>
              <w:t xml:space="preserve">. </w:t>
            </w:r>
            <w:r w:rsidRPr="006C3A40">
              <w:rPr>
                <w:b/>
                <w:bCs/>
                <w:iCs/>
                <w:szCs w:val="24"/>
              </w:rPr>
              <w:t xml:space="preserve">Projekto prisidėjimas prie Europos Sąjungos Baltijos jūros regiono strategijos įgyvendinimo </w:t>
            </w:r>
          </w:p>
        </w:tc>
      </w:tr>
      <w:tr w:rsidR="00820CE4" w14:paraId="1BAC6845" w14:textId="77777777" w:rsidTr="008E24C7">
        <w:tc>
          <w:tcPr>
            <w:tcW w:w="15134" w:type="dxa"/>
          </w:tcPr>
          <w:p w14:paraId="67BEBED9" w14:textId="77777777" w:rsidR="00820CE4" w:rsidRPr="006C3A40" w:rsidRDefault="00820CE4" w:rsidP="008E24C7">
            <w:pPr>
              <w:jc w:val="both"/>
              <w:rPr>
                <w:i/>
                <w:szCs w:val="24"/>
              </w:rPr>
            </w:pPr>
            <w:r w:rsidRPr="006C3A40">
              <w:rPr>
                <w:szCs w:val="24"/>
              </w:rPr>
              <w:t>Netaikoma</w:t>
            </w:r>
          </w:p>
        </w:tc>
      </w:tr>
      <w:tr w:rsidR="00820CE4" w14:paraId="7C0A6EAB" w14:textId="77777777" w:rsidTr="008E24C7">
        <w:tc>
          <w:tcPr>
            <w:tcW w:w="15134" w:type="dxa"/>
          </w:tcPr>
          <w:p w14:paraId="4028E5F3" w14:textId="77777777" w:rsidR="00820CE4" w:rsidRPr="006C3A40" w:rsidRDefault="00820CE4" w:rsidP="008E24C7">
            <w:pPr>
              <w:rPr>
                <w:b/>
                <w:szCs w:val="24"/>
              </w:rPr>
            </w:pPr>
            <w:r w:rsidRPr="006C3A40">
              <w:rPr>
                <w:b/>
                <w:szCs w:val="24"/>
              </w:rPr>
              <w:t>10. Apskritis, kurioje gali būti įgyvendinami projektai</w:t>
            </w:r>
          </w:p>
        </w:tc>
      </w:tr>
      <w:tr w:rsidR="00820CE4" w14:paraId="5E3C14D4" w14:textId="77777777" w:rsidTr="008E24C7">
        <w:tc>
          <w:tcPr>
            <w:tcW w:w="15134" w:type="dxa"/>
          </w:tcPr>
          <w:p w14:paraId="37449CB1" w14:textId="77777777" w:rsidR="00820CE4" w:rsidRPr="006C3A40" w:rsidRDefault="00820CE4" w:rsidP="008E24C7">
            <w:pPr>
              <w:jc w:val="both"/>
              <w:rPr>
                <w:szCs w:val="24"/>
              </w:rPr>
            </w:pPr>
            <w:r w:rsidRPr="006C3A40">
              <w:rPr>
                <w:szCs w:val="24"/>
              </w:rPr>
              <w:t>Netaikoma</w:t>
            </w:r>
          </w:p>
        </w:tc>
      </w:tr>
      <w:tr w:rsidR="00820CE4" w14:paraId="62B4A474" w14:textId="77777777" w:rsidTr="008E24C7">
        <w:tc>
          <w:tcPr>
            <w:tcW w:w="15134" w:type="dxa"/>
          </w:tcPr>
          <w:p w14:paraId="41F803C0" w14:textId="77777777" w:rsidR="00820CE4" w:rsidRPr="006C3A40" w:rsidRDefault="00820CE4" w:rsidP="008E24C7">
            <w:pPr>
              <w:jc w:val="both"/>
              <w:rPr>
                <w:b/>
                <w:szCs w:val="24"/>
              </w:rPr>
            </w:pPr>
            <w:r w:rsidRPr="006C3A40">
              <w:rPr>
                <w:b/>
                <w:szCs w:val="24"/>
              </w:rPr>
              <w:t>11. Reikalavimai valstybės pagalbai (kurie nėra nurodyti kituose Aprašo punktuose)</w:t>
            </w:r>
          </w:p>
        </w:tc>
      </w:tr>
      <w:tr w:rsidR="00820CE4" w14:paraId="2F9E4AE5" w14:textId="77777777" w:rsidTr="008E24C7">
        <w:tc>
          <w:tcPr>
            <w:tcW w:w="15134" w:type="dxa"/>
          </w:tcPr>
          <w:p w14:paraId="4715EFD3" w14:textId="77777777" w:rsidR="00820CE4" w:rsidRPr="00177C27" w:rsidRDefault="00820CE4" w:rsidP="008E24C7">
            <w:pPr>
              <w:jc w:val="both"/>
              <w:rPr>
                <w:i/>
                <w:iCs/>
                <w:szCs w:val="24"/>
              </w:rPr>
            </w:pPr>
            <w:r w:rsidRPr="00177C27">
              <w:rPr>
                <w:szCs w:val="24"/>
              </w:rPr>
              <w:t xml:space="preserve">Pagal Aprašą valstybės pagalba, kaip ji apibrėžta Sutarties dėl Europos Sąjungos veikimo 107 straipsnyje, ir </w:t>
            </w:r>
            <w:r w:rsidRPr="00177C27">
              <w:rPr>
                <w:i/>
                <w:iCs/>
                <w:szCs w:val="24"/>
              </w:rPr>
              <w:t>de minimis</w:t>
            </w:r>
            <w:r w:rsidRPr="00177C27">
              <w:rPr>
                <w:szCs w:val="24"/>
              </w:rPr>
              <w:t xml:space="preserve"> pagalba, kuri atitinka 2013 m. gruodžio 13 d. Komisijos reglamento (ES) Nr. </w:t>
            </w:r>
            <w:hyperlink r:id="rId37" w:tgtFrame="_blank" w:history="1">
              <w:r w:rsidRPr="00177C27">
                <w:rPr>
                  <w:szCs w:val="24"/>
                </w:rPr>
                <w:t>2023/2831</w:t>
              </w:r>
            </w:hyperlink>
            <w:r w:rsidRPr="00177C27">
              <w:rPr>
                <w:szCs w:val="24"/>
              </w:rPr>
              <w:t xml:space="preserve"> dėl Sutarties dėl Europos Sąjungos veikimo 107 ir 108 straipsnių taikymo „de minimis“ pagalbai nuostatas, neteikiama.</w:t>
            </w:r>
          </w:p>
        </w:tc>
      </w:tr>
      <w:tr w:rsidR="00820CE4" w14:paraId="75B6A370" w14:textId="77777777" w:rsidTr="008E24C7">
        <w:tc>
          <w:tcPr>
            <w:tcW w:w="15134" w:type="dxa"/>
          </w:tcPr>
          <w:p w14:paraId="66ABF37A" w14:textId="77777777" w:rsidR="00820CE4" w:rsidRPr="001A6ED3" w:rsidRDefault="00820CE4" w:rsidP="008E24C7">
            <w:pPr>
              <w:ind w:left="426" w:hanging="426"/>
              <w:jc w:val="both"/>
              <w:rPr>
                <w:bCs/>
                <w:szCs w:val="24"/>
              </w:rPr>
            </w:pPr>
            <w:r w:rsidRPr="009A4780">
              <w:rPr>
                <w:b/>
                <w:szCs w:val="24"/>
              </w:rPr>
              <w:t>12</w:t>
            </w:r>
            <w:r w:rsidRPr="001A6ED3">
              <w:rPr>
                <w:bCs/>
                <w:szCs w:val="24"/>
              </w:rPr>
              <w:t xml:space="preserve">. </w:t>
            </w:r>
            <w:r w:rsidRPr="006010DA">
              <w:rPr>
                <w:b/>
                <w:szCs w:val="24"/>
              </w:rPr>
              <w:t>Projektų atrankos kriterijai</w:t>
            </w:r>
          </w:p>
          <w:p w14:paraId="6DA889AD" w14:textId="77777777" w:rsidR="00820CE4" w:rsidRDefault="00820CE4" w:rsidP="008E24C7">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820CE4" w14:paraId="3771A643" w14:textId="77777777" w:rsidTr="008E24C7">
        <w:trPr>
          <w:trHeight w:val="309"/>
        </w:trPr>
        <w:tc>
          <w:tcPr>
            <w:tcW w:w="15134" w:type="dxa"/>
          </w:tcPr>
          <w:p w14:paraId="7AA8E79C" w14:textId="77777777" w:rsidR="00820CE4" w:rsidRPr="001A6ED3" w:rsidRDefault="00820CE4" w:rsidP="008E24C7">
            <w:pPr>
              <w:jc w:val="both"/>
              <w:rPr>
                <w:bCs/>
                <w:i/>
                <w:szCs w:val="22"/>
              </w:rPr>
            </w:pPr>
            <w:r w:rsidRPr="009A4780">
              <w:rPr>
                <w:b/>
                <w:szCs w:val="22"/>
              </w:rPr>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p w14:paraId="3CCA497A" w14:textId="77777777" w:rsidR="00820CE4" w:rsidRDefault="00820CE4" w:rsidP="008E24C7">
            <w:pPr>
              <w:jc w:val="both"/>
              <w:rPr>
                <w:i/>
                <w:sz w:val="22"/>
                <w:szCs w:val="22"/>
              </w:rPr>
            </w:pPr>
            <w:r>
              <w:t>Netaikoma</w:t>
            </w:r>
          </w:p>
        </w:tc>
      </w:tr>
      <w:tr w:rsidR="00820CE4" w14:paraId="1FC41A61" w14:textId="77777777" w:rsidTr="008E24C7">
        <w:tc>
          <w:tcPr>
            <w:tcW w:w="15134" w:type="dxa"/>
          </w:tcPr>
          <w:p w14:paraId="1E04231F" w14:textId="77777777" w:rsidR="00820CE4" w:rsidRPr="001A6ED3" w:rsidRDefault="00820CE4" w:rsidP="008E24C7">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820CE4" w14:paraId="20752DBF" w14:textId="77777777" w:rsidTr="008E24C7">
        <w:trPr>
          <w:trHeight w:val="249"/>
        </w:trPr>
        <w:tc>
          <w:tcPr>
            <w:tcW w:w="15134" w:type="dxa"/>
          </w:tcPr>
          <w:p w14:paraId="4134C4F8" w14:textId="77777777" w:rsidR="00820CE4" w:rsidRPr="00177C27" w:rsidRDefault="00820CE4" w:rsidP="008E24C7">
            <w:pPr>
              <w:jc w:val="both"/>
              <w:rPr>
                <w:i/>
                <w:szCs w:val="24"/>
              </w:rPr>
            </w:pPr>
            <w:r w:rsidRPr="00177C27">
              <w:rPr>
                <w:szCs w:val="24"/>
              </w:rPr>
              <w:t>Netaikoma.</w:t>
            </w:r>
          </w:p>
        </w:tc>
      </w:tr>
      <w:tr w:rsidR="00820CE4" w14:paraId="2D11A966" w14:textId="77777777" w:rsidTr="008E24C7">
        <w:tc>
          <w:tcPr>
            <w:tcW w:w="15134" w:type="dxa"/>
          </w:tcPr>
          <w:p w14:paraId="4A68AF16" w14:textId="77777777" w:rsidR="00820CE4" w:rsidRPr="00527A28" w:rsidRDefault="00820CE4" w:rsidP="008E24C7">
            <w:pPr>
              <w:rPr>
                <w:b/>
                <w:szCs w:val="24"/>
              </w:rPr>
            </w:pPr>
            <w:r w:rsidRPr="00527A28">
              <w:rPr>
                <w:b/>
                <w:szCs w:val="24"/>
              </w:rPr>
              <w:t>15. Kiti reikalavimai</w:t>
            </w:r>
          </w:p>
        </w:tc>
      </w:tr>
      <w:tr w:rsidR="00820CE4" w14:paraId="2175B7A3" w14:textId="77777777" w:rsidTr="008E24C7">
        <w:tc>
          <w:tcPr>
            <w:tcW w:w="15134" w:type="dxa"/>
          </w:tcPr>
          <w:p w14:paraId="199C6FB2" w14:textId="77777777" w:rsidR="00820CE4" w:rsidRPr="005C5422" w:rsidRDefault="00820CE4" w:rsidP="008E24C7">
            <w:pPr>
              <w:tabs>
                <w:tab w:val="left" w:pos="1134"/>
              </w:tabs>
              <w:jc w:val="both"/>
              <w:rPr>
                <w:iCs/>
                <w:szCs w:val="24"/>
              </w:rPr>
            </w:pPr>
            <w:r w:rsidRPr="005C5422">
              <w:rPr>
                <w:bCs/>
                <w:iCs/>
                <w:szCs w:val="24"/>
              </w:rPr>
              <w:t>Vadovaudamasi Administravimo taisyklių 99.4 papunkčiu, projektą administruojanti institucija gali priimti PĮP, pateiktą po kvietime teikti projekto įgyvendinimo planus nustatyto PĮP pateikimo termino pabaigos, gavusi ir įvertinusi pareiškėjo argumentus.</w:t>
            </w:r>
          </w:p>
        </w:tc>
      </w:tr>
    </w:tbl>
    <w:p w14:paraId="3C12B5FE" w14:textId="77777777" w:rsidR="00820CE4" w:rsidRPr="004E0D19" w:rsidRDefault="00820CE4" w:rsidP="00820CE4">
      <w:pPr>
        <w:jc w:val="center"/>
        <w:rPr>
          <w:b/>
          <w:szCs w:val="24"/>
        </w:rPr>
      </w:pPr>
    </w:p>
    <w:p w14:paraId="34DC9995" w14:textId="77777777" w:rsidR="00820CE4" w:rsidRPr="00253511" w:rsidRDefault="00820CE4" w:rsidP="00820CE4">
      <w:pPr>
        <w:keepNext/>
        <w:jc w:val="center"/>
        <w:rPr>
          <w:b/>
          <w:szCs w:val="24"/>
        </w:rPr>
      </w:pPr>
      <w:r w:rsidRPr="00253511">
        <w:rPr>
          <w:b/>
          <w:szCs w:val="24"/>
        </w:rPr>
        <w:t>III SKYRIUS</w:t>
      </w:r>
    </w:p>
    <w:p w14:paraId="0DFCA779" w14:textId="77777777" w:rsidR="00820CE4" w:rsidRPr="00253511" w:rsidRDefault="00820CE4" w:rsidP="00820CE4">
      <w:pPr>
        <w:keepNext/>
        <w:jc w:val="center"/>
        <w:rPr>
          <w:b/>
          <w:szCs w:val="24"/>
        </w:rPr>
      </w:pPr>
      <w:r w:rsidRPr="00253511">
        <w:rPr>
          <w:b/>
          <w:szCs w:val="24"/>
        </w:rPr>
        <w:t>IŠLAIDŲ TINKAMUMO FINANSUOTI REIKALAVIMAI</w:t>
      </w:r>
    </w:p>
    <w:p w14:paraId="30B1853B" w14:textId="77777777" w:rsidR="00820CE4" w:rsidRDefault="00820CE4" w:rsidP="00820CE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820CE4" w14:paraId="2C6FD008" w14:textId="77777777" w:rsidTr="008E24C7">
        <w:tc>
          <w:tcPr>
            <w:tcW w:w="15134" w:type="dxa"/>
          </w:tcPr>
          <w:p w14:paraId="2550EBB9" w14:textId="77777777" w:rsidR="00820CE4" w:rsidRPr="001A6ED3" w:rsidRDefault="00820CE4" w:rsidP="008E24C7">
            <w:pPr>
              <w:jc w:val="both"/>
              <w:rPr>
                <w:bCs/>
                <w:szCs w:val="24"/>
              </w:rPr>
            </w:pPr>
            <w:r w:rsidRPr="009A4780">
              <w:rPr>
                <w:b/>
                <w:szCs w:val="24"/>
              </w:rPr>
              <w:t>16</w:t>
            </w:r>
            <w:r w:rsidRPr="001A6ED3">
              <w:rPr>
                <w:bCs/>
                <w:szCs w:val="24"/>
              </w:rPr>
              <w:t xml:space="preserve">. </w:t>
            </w:r>
            <w:r w:rsidRPr="006010DA">
              <w:rPr>
                <w:b/>
                <w:szCs w:val="24"/>
              </w:rPr>
              <w:t>Išlaidų tinkamumo finansuoti reikalavimai</w:t>
            </w:r>
          </w:p>
        </w:tc>
      </w:tr>
      <w:tr w:rsidR="00820CE4" w14:paraId="4A69B370" w14:textId="77777777" w:rsidTr="008E24C7">
        <w:tc>
          <w:tcPr>
            <w:tcW w:w="15134" w:type="dxa"/>
          </w:tcPr>
          <w:p w14:paraId="588C82BE" w14:textId="4E2349A1" w:rsidR="00820CE4" w:rsidRDefault="00820CE4" w:rsidP="008E24C7">
            <w:pPr>
              <w:jc w:val="both"/>
            </w:pPr>
            <w:r w:rsidRPr="00725D39">
              <w:t xml:space="preserve">16.1. </w:t>
            </w:r>
            <w:r w:rsidRPr="000D4719">
              <w:t>Išlaidų tinkamumo finansuoti reikalavimai nustatyti PAFT VII skyriuje „Projektų išlaidų reikalavimai“ ir Rekomendacijose dėl projektų išlaidų atitikties Europos Sąjungos fondų reikalavimams, patvirtintose VšĮ Centrinės projektų valdymo agentūros direktoriaus 202</w:t>
            </w:r>
            <w:r w:rsidR="00E7701E">
              <w:t>5</w:t>
            </w:r>
            <w:r w:rsidRPr="000D4719">
              <w:t xml:space="preserve"> m. </w:t>
            </w:r>
            <w:r w:rsidR="00E7701E">
              <w:t xml:space="preserve">rugpjūčio 13 d. </w:t>
            </w:r>
            <w:r w:rsidRPr="000D4719">
              <w:t>įsakymu Nr.</w:t>
            </w:r>
            <w:r>
              <w:t> </w:t>
            </w:r>
            <w:r w:rsidRPr="000D4719">
              <w:t>202</w:t>
            </w:r>
            <w:r w:rsidR="00E7701E">
              <w:t>5</w:t>
            </w:r>
            <w:r w:rsidRPr="000D4719">
              <w:t>/8-</w:t>
            </w:r>
            <w:r w:rsidR="00FC62E3">
              <w:t>357</w:t>
            </w:r>
            <w:r w:rsidRPr="000D4719">
              <w:t xml:space="preserve"> (https://www.esinvesticijos.lt/dokumentai/rekomendacijos-del-projektu-islaidu-atitikties-europos-sajungos-fondu-reikalavimams).</w:t>
            </w:r>
          </w:p>
          <w:p w14:paraId="2180A9F0" w14:textId="77777777" w:rsidR="00820CE4" w:rsidRPr="00725D39" w:rsidRDefault="00820CE4" w:rsidP="008E24C7">
            <w:pPr>
              <w:jc w:val="both"/>
            </w:pPr>
            <w:r w:rsidRPr="00725D39">
              <w:t>16.2. Projekto vykdytojui, vadovaujantis PAFT numatytomis sąlygomis, gali būti mokamas avansas.</w:t>
            </w:r>
          </w:p>
          <w:p w14:paraId="600419C7" w14:textId="77777777" w:rsidR="00820CE4" w:rsidRDefault="00820CE4" w:rsidP="008E24C7">
            <w:pPr>
              <w:jc w:val="both"/>
            </w:pPr>
            <w:r w:rsidRPr="00725D39">
              <w:t>16.3. Projekto išlaidos projekto įgyvendinimo metu apmokamos išlaidų kompensavimo būdu projekto vykdytojui deklaruojant patirtas ir apmokėtas išlaidas, supaprastintai apmokamas išlaidas arba kartu derinant šias abi apmokėjimo formas.</w:t>
            </w:r>
          </w:p>
          <w:p w14:paraId="185DCCF9" w14:textId="77777777" w:rsidR="00820CE4" w:rsidRPr="00725D39" w:rsidRDefault="00820CE4" w:rsidP="008E24C7">
            <w:pPr>
              <w:jc w:val="both"/>
            </w:pPr>
            <w:r w:rsidRPr="00D91939">
              <w:t xml:space="preserve">16.4. </w:t>
            </w:r>
            <w:r w:rsidRPr="00C52FF6">
              <w:t>Projektui taikomi supaprastinti išlaidų dydžiai, kurie nurodyti Aprašo 17 punkte „Projektų veiklų ir jungtinio projekto projektų įgyvendinimui taikomi supaprastintai apmokamų išlaidų dydžiai“.</w:t>
            </w:r>
          </w:p>
          <w:p w14:paraId="618D3297" w14:textId="77777777" w:rsidR="00820CE4" w:rsidRPr="00BE6A97" w:rsidRDefault="00820CE4" w:rsidP="008E24C7">
            <w:pPr>
              <w:pStyle w:val="Betarp"/>
              <w:jc w:val="both"/>
              <w:rPr>
                <w:szCs w:val="24"/>
              </w:rPr>
            </w:pPr>
            <w:r w:rsidRPr="00C52FF6">
              <w:t xml:space="preserve">16.5. </w:t>
            </w:r>
            <w:r w:rsidRPr="00D91939">
              <w:t>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r>
              <w:t xml:space="preserve"> </w:t>
            </w:r>
            <w:r w:rsidRPr="00BE6A97">
              <w:rPr>
                <w:szCs w:val="24"/>
              </w:rPr>
              <w:t>Valstybės tarnautojų, biudžetinių įstaigų darbuotojų darbo užmokesčio valandinis įkainis turi būti apskaičiuotas vadovaujantis nacionaliniais teisės aktais, reglamentuojančiais tokių darbuotojų darbo užmokesčio apskaičiavimą;</w:t>
            </w:r>
          </w:p>
          <w:p w14:paraId="00DAA54C" w14:textId="111A43F4" w:rsidR="00820CE4" w:rsidRPr="00C52FF6" w:rsidRDefault="00820CE4" w:rsidP="008E24C7">
            <w:pPr>
              <w:pStyle w:val="Betarp"/>
              <w:jc w:val="both"/>
            </w:pPr>
            <w:r w:rsidRPr="00C52FF6">
              <w:t>16.6.</w:t>
            </w:r>
            <w:r w:rsidRPr="00C52FF6">
              <w:rPr>
                <w:bCs/>
                <w:szCs w:val="24"/>
              </w:rPr>
              <w:t xml:space="preserve"> Projekto vykdytojas teikia administruojančiajai institucijai informaciją apie ESF+ projekto dalyvius vadovaudamasis PAFT IV skyriaus 6 skirsniu ir Projekto dalyvių informacijos administravimo instrukcija, </w:t>
            </w:r>
            <w:r w:rsidRPr="00534646">
              <w:rPr>
                <w:szCs w:val="24"/>
              </w:rPr>
              <w:t>kuriai pritarta Tarpinstitucinės darbo grupės, sudarytos Lietuvos Respublikos finansų ministro 2021 m.  birželio 11 d.  įsakymu Nr. 1K-219 „Dėl tarpinstitucinės darbo grupės sudarymo“, 2025</w:t>
            </w:r>
            <w:r>
              <w:rPr>
                <w:szCs w:val="24"/>
              </w:rPr>
              <w:t> </w:t>
            </w:r>
            <w:r w:rsidRPr="00534646">
              <w:rPr>
                <w:szCs w:val="24"/>
              </w:rPr>
              <w:t xml:space="preserve">m. </w:t>
            </w:r>
            <w:r w:rsidR="00A56FBA">
              <w:rPr>
                <w:szCs w:val="24"/>
              </w:rPr>
              <w:t>rugpjūčio 29</w:t>
            </w:r>
            <w:r>
              <w:rPr>
                <w:szCs w:val="24"/>
              </w:rPr>
              <w:t> </w:t>
            </w:r>
            <w:r w:rsidRPr="00534646">
              <w:rPr>
                <w:szCs w:val="24"/>
              </w:rPr>
              <w:t>d</w:t>
            </w:r>
            <w:r>
              <w:rPr>
                <w:szCs w:val="24"/>
              </w:rPr>
              <w:t xml:space="preserve"> </w:t>
            </w:r>
            <w:r w:rsidRPr="00C52FF6">
              <w:rPr>
                <w:bCs/>
                <w:szCs w:val="24"/>
              </w:rPr>
              <w:t>protokolu Nr.</w:t>
            </w:r>
            <w:r>
              <w:rPr>
                <w:bCs/>
                <w:szCs w:val="24"/>
              </w:rPr>
              <w:t> </w:t>
            </w:r>
            <w:r w:rsidRPr="00C52FF6">
              <w:rPr>
                <w:bCs/>
                <w:szCs w:val="24"/>
              </w:rPr>
              <w:t>2</w:t>
            </w:r>
            <w:r w:rsidR="00A56FBA">
              <w:rPr>
                <w:bCs/>
                <w:szCs w:val="24"/>
              </w:rPr>
              <w:t>9</w:t>
            </w:r>
            <w:r w:rsidRPr="00C52FF6">
              <w:rPr>
                <w:bCs/>
                <w:szCs w:val="24"/>
              </w:rPr>
              <w:t xml:space="preserve"> (https://2021.esinvesticijos.lt/dokumentai/projekto-dalyviu-informacijos-administravimo-instrukcija).</w:t>
            </w:r>
          </w:p>
          <w:p w14:paraId="5F04114D" w14:textId="77777777" w:rsidR="00820CE4" w:rsidRPr="00286E02" w:rsidRDefault="00820CE4" w:rsidP="008E24C7">
            <w:pPr>
              <w:jc w:val="both"/>
              <w:rPr>
                <w:bCs/>
                <w:szCs w:val="24"/>
              </w:rPr>
            </w:pPr>
            <w:r w:rsidRPr="00C52FF6">
              <w:rPr>
                <w:bCs/>
                <w:szCs w:val="24"/>
              </w:rPr>
              <w:t xml:space="preserve">16.7. Pagal </w:t>
            </w:r>
            <w:r w:rsidRPr="00286E02">
              <w:rPr>
                <w:bCs/>
                <w:szCs w:val="24"/>
              </w:rPr>
              <w:t xml:space="preserve">Aprašą netinkamos finansuoti projekto lėšomis išlaidos nustatytos PAFT VII skyriaus „Projektų išlaidų reikalavimai“ 3 skirsnyje „Netinkamos finansuoti išlaidos“. Be kitų šiame skirsnyje nurodytų reikalavimų, </w:t>
            </w:r>
            <w:r>
              <w:rPr>
                <w:bCs/>
                <w:szCs w:val="24"/>
              </w:rPr>
              <w:t>netinkamos išlaidos taip pat yra:</w:t>
            </w:r>
          </w:p>
          <w:p w14:paraId="3A1895C2" w14:textId="77777777" w:rsidR="00820CE4" w:rsidRPr="00286E02" w:rsidRDefault="00820CE4" w:rsidP="008E24C7">
            <w:pPr>
              <w:jc w:val="both"/>
              <w:rPr>
                <w:bCs/>
                <w:szCs w:val="24"/>
              </w:rPr>
            </w:pPr>
            <w:r w:rsidRPr="00286E02">
              <w:rPr>
                <w:bCs/>
                <w:szCs w:val="24"/>
              </w:rPr>
              <w:t>16.</w:t>
            </w:r>
            <w:r>
              <w:rPr>
                <w:bCs/>
                <w:szCs w:val="24"/>
              </w:rPr>
              <w:t>7</w:t>
            </w:r>
            <w:r w:rsidRPr="00286E02">
              <w:rPr>
                <w:bCs/>
                <w:szCs w:val="24"/>
              </w:rPr>
              <w:t>.1. naudojamo ilgalaikio turto nusidėvėjimo (amortizacijos) sąnaudos;</w:t>
            </w:r>
          </w:p>
          <w:p w14:paraId="5C361029" w14:textId="77777777" w:rsidR="00820CE4" w:rsidRPr="00236329" w:rsidRDefault="00820CE4" w:rsidP="008E24C7">
            <w:pPr>
              <w:jc w:val="both"/>
              <w:rPr>
                <w:bCs/>
                <w:szCs w:val="24"/>
              </w:rPr>
            </w:pPr>
            <w:r w:rsidRPr="00286E02">
              <w:rPr>
                <w:bCs/>
                <w:szCs w:val="24"/>
              </w:rPr>
              <w:t>16.</w:t>
            </w:r>
            <w:r>
              <w:rPr>
                <w:bCs/>
                <w:szCs w:val="24"/>
              </w:rPr>
              <w:t>7.</w:t>
            </w:r>
            <w:r w:rsidRPr="00286E02">
              <w:rPr>
                <w:bCs/>
                <w:szCs w:val="24"/>
              </w:rPr>
              <w:t>2</w:t>
            </w:r>
            <w:r w:rsidRPr="00236329">
              <w:rPr>
                <w:bCs/>
                <w:szCs w:val="24"/>
              </w:rPr>
              <w:t>. nepiniginis projekto vykdytojo / partnerio įnašas;</w:t>
            </w:r>
          </w:p>
          <w:p w14:paraId="2116E92F" w14:textId="0D28FAD0" w:rsidR="00820CE4" w:rsidRPr="00960388" w:rsidRDefault="00820CE4" w:rsidP="008E24C7">
            <w:pPr>
              <w:jc w:val="both"/>
              <w:rPr>
                <w:bCs/>
                <w:szCs w:val="24"/>
              </w:rPr>
            </w:pPr>
            <w:r w:rsidRPr="00FF2930">
              <w:rPr>
                <w:bCs/>
                <w:szCs w:val="24"/>
              </w:rPr>
              <w:t xml:space="preserve">16.7.3. </w:t>
            </w:r>
            <w:r w:rsidRPr="00960388">
              <w:rPr>
                <w:bCs/>
                <w:szCs w:val="24"/>
              </w:rPr>
              <w:t>Greitosios medicinos pagalbos tarnyboje dirbančių gydytojų, paramedikų, skubios medicinos pagalbos paramedikų, paramedikų vairuotojų ir skubios medicinos pagalbos slaugos specialistų kvalifikacijos tobulinimo išlaidos;</w:t>
            </w:r>
          </w:p>
          <w:p w14:paraId="06FC8652" w14:textId="3C86561B" w:rsidR="00820CE4" w:rsidRPr="00FF2930" w:rsidRDefault="00820CE4" w:rsidP="008E24C7">
            <w:pPr>
              <w:jc w:val="both"/>
              <w:rPr>
                <w:bCs/>
                <w:szCs w:val="24"/>
              </w:rPr>
            </w:pPr>
            <w:r w:rsidRPr="00960388">
              <w:rPr>
                <w:bCs/>
                <w:szCs w:val="24"/>
              </w:rPr>
              <w:t>16.7.</w:t>
            </w:r>
            <w:r w:rsidR="00493D96">
              <w:rPr>
                <w:bCs/>
                <w:szCs w:val="24"/>
              </w:rPr>
              <w:t>4</w:t>
            </w:r>
            <w:r w:rsidRPr="00960388">
              <w:rPr>
                <w:bCs/>
                <w:szCs w:val="24"/>
              </w:rPr>
              <w:t>. vaikų ligų specialistų kvalifikacijos tobulinimo išlaidos.</w:t>
            </w:r>
            <w:r w:rsidRPr="00FF2930">
              <w:rPr>
                <w:bCs/>
                <w:szCs w:val="24"/>
              </w:rPr>
              <w:t xml:space="preserve"> </w:t>
            </w:r>
          </w:p>
          <w:p w14:paraId="20B9ADE4" w14:textId="77777777" w:rsidR="00820CE4" w:rsidRPr="00FF2930" w:rsidRDefault="00820CE4" w:rsidP="008E24C7">
            <w:pPr>
              <w:jc w:val="both"/>
              <w:rPr>
                <w:bCs/>
                <w:szCs w:val="24"/>
              </w:rPr>
            </w:pPr>
            <w:r w:rsidRPr="00FF2930">
              <w:rPr>
                <w:bCs/>
                <w:szCs w:val="24"/>
              </w:rPr>
              <w:t xml:space="preserve">16.8. </w:t>
            </w:r>
            <w:r w:rsidRPr="00FF2930">
              <w:rPr>
                <w:szCs w:val="24"/>
              </w:rPr>
              <w:t>Darbo užmokesčio išlaidos tinkamos finansuoti esamiems įstaigų darbuotojams tik tuo atveju, jei darbo užmokestis mokamas už papildomų funkcijų ar užduočių, nenustatytų pareigybės aprašyme, vykdymą.</w:t>
            </w:r>
          </w:p>
          <w:p w14:paraId="0E50BCDA" w14:textId="77777777" w:rsidR="00820CE4" w:rsidRDefault="00820CE4" w:rsidP="008E24C7">
            <w:pPr>
              <w:jc w:val="both"/>
              <w:rPr>
                <w:sz w:val="22"/>
                <w:szCs w:val="22"/>
              </w:rPr>
            </w:pPr>
            <w:r w:rsidRPr="00FF2930">
              <w:rPr>
                <w:szCs w:val="24"/>
              </w:rPr>
              <w:t xml:space="preserve">16.9. </w:t>
            </w:r>
            <w:r>
              <w:rPr>
                <w:szCs w:val="24"/>
              </w:rPr>
              <w:t>K</w:t>
            </w:r>
            <w:r w:rsidRPr="00FF2930">
              <w:t>ryžminis finansavimas</w:t>
            </w:r>
            <w:r>
              <w:t xml:space="preserve"> netaikomas</w:t>
            </w:r>
            <w:r w:rsidRPr="00FF2930">
              <w:t>.</w:t>
            </w:r>
          </w:p>
        </w:tc>
      </w:tr>
    </w:tbl>
    <w:p w14:paraId="5415AB06" w14:textId="77777777" w:rsidR="00820CE4" w:rsidRDefault="00820CE4" w:rsidP="00820CE4">
      <w:pPr>
        <w:jc w:val="center"/>
        <w:rPr>
          <w:b/>
          <w:szCs w:val="24"/>
        </w:rPr>
      </w:pPr>
    </w:p>
    <w:p w14:paraId="5E4EEF20" w14:textId="77777777" w:rsidR="00820CE4" w:rsidRPr="00253511" w:rsidRDefault="00820CE4" w:rsidP="00820CE4">
      <w:pPr>
        <w:keepNext/>
        <w:jc w:val="center"/>
        <w:rPr>
          <w:b/>
          <w:szCs w:val="24"/>
        </w:rPr>
      </w:pPr>
      <w:r w:rsidRPr="00253511">
        <w:rPr>
          <w:b/>
          <w:szCs w:val="24"/>
        </w:rPr>
        <w:lastRenderedPageBreak/>
        <w:t>IV SKYRIUS</w:t>
      </w:r>
    </w:p>
    <w:p w14:paraId="153898B0" w14:textId="77777777" w:rsidR="00820CE4" w:rsidRPr="00253511" w:rsidRDefault="00820CE4" w:rsidP="00820CE4">
      <w:pPr>
        <w:keepNext/>
        <w:jc w:val="center"/>
        <w:rPr>
          <w:b/>
          <w:szCs w:val="24"/>
        </w:rPr>
      </w:pPr>
      <w:r w:rsidRPr="00253511">
        <w:rPr>
          <w:b/>
          <w:szCs w:val="24"/>
        </w:rPr>
        <w:t>SUPAPRASTINTAI APMOKAMŲ IŠLAIDŲ DYDŽIAI</w:t>
      </w:r>
    </w:p>
    <w:p w14:paraId="3746474B" w14:textId="77777777" w:rsidR="00820CE4" w:rsidRDefault="00820CE4" w:rsidP="00820CE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820CE4" w14:paraId="46A8451D" w14:textId="77777777" w:rsidTr="008E24C7">
        <w:trPr>
          <w:trHeight w:val="349"/>
        </w:trPr>
        <w:tc>
          <w:tcPr>
            <w:tcW w:w="15134" w:type="dxa"/>
          </w:tcPr>
          <w:p w14:paraId="1E29DA4C" w14:textId="77777777" w:rsidR="00820CE4" w:rsidRPr="001A6ED3" w:rsidRDefault="00820CE4" w:rsidP="008E24C7">
            <w:pPr>
              <w:jc w:val="both"/>
              <w:rPr>
                <w:bCs/>
                <w:szCs w:val="24"/>
              </w:rPr>
            </w:pPr>
            <w:r w:rsidRPr="006010DA">
              <w:rPr>
                <w:b/>
                <w:szCs w:val="24"/>
              </w:rPr>
              <w:t>17. Projektų veiklų ir jungtinio projekto projektų įgyvendinimui taikomi supaprastintai apmokamų išlaidų dydžiai</w:t>
            </w:r>
          </w:p>
        </w:tc>
      </w:tr>
      <w:tr w:rsidR="00820CE4" w14:paraId="4328BEDF" w14:textId="77777777" w:rsidTr="008E24C7">
        <w:tc>
          <w:tcPr>
            <w:tcW w:w="15134" w:type="dxa"/>
          </w:tcPr>
          <w:p w14:paraId="40704985" w14:textId="77777777" w:rsidR="00820CE4" w:rsidRPr="00BB1FFE" w:rsidRDefault="00820CE4" w:rsidP="008E24C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098"/>
              <w:gridCol w:w="2410"/>
              <w:gridCol w:w="2835"/>
              <w:gridCol w:w="5242"/>
            </w:tblGrid>
            <w:tr w:rsidR="00820CE4" w14:paraId="63933D1A" w14:textId="77777777" w:rsidTr="008E24C7">
              <w:tc>
                <w:tcPr>
                  <w:tcW w:w="14898" w:type="dxa"/>
                  <w:gridSpan w:val="5"/>
                  <w:tcBorders>
                    <w:top w:val="single" w:sz="8" w:space="0" w:color="auto"/>
                    <w:left w:val="single" w:sz="8" w:space="0" w:color="auto"/>
                    <w:bottom w:val="single" w:sz="8" w:space="0" w:color="auto"/>
                    <w:right w:val="single" w:sz="8" w:space="0" w:color="auto"/>
                  </w:tcBorders>
                </w:tcPr>
                <w:p w14:paraId="2EC140F2" w14:textId="77777777" w:rsidR="00820CE4" w:rsidRPr="00385F15" w:rsidRDefault="00820CE4" w:rsidP="008E24C7">
                  <w:pPr>
                    <w:jc w:val="both"/>
                    <w:rPr>
                      <w:b/>
                      <w:bCs/>
                      <w:sz w:val="22"/>
                      <w:szCs w:val="22"/>
                    </w:rPr>
                  </w:pPr>
                  <w:r w:rsidRPr="00385F15">
                    <w:rPr>
                      <w:rFonts w:ascii="MS Gothic" w:eastAsia="MS Gothic" w:hAnsi="MS Gothic" w:cs="MS Gothic"/>
                      <w:b/>
                      <w:bCs/>
                      <w:sz w:val="22"/>
                      <w:szCs w:val="22"/>
                    </w:rPr>
                    <w:t>☐</w:t>
                  </w:r>
                  <w:r w:rsidRPr="00385F15">
                    <w:rPr>
                      <w:b/>
                      <w:bCs/>
                      <w:sz w:val="22"/>
                      <w:szCs w:val="22"/>
                    </w:rPr>
                    <w:t xml:space="preserve"> Indeksuojama</w:t>
                  </w:r>
                </w:p>
                <w:p w14:paraId="46E53E48" w14:textId="77777777" w:rsidR="00820CE4" w:rsidRPr="006010DA" w:rsidRDefault="00820CE4" w:rsidP="008E24C7">
                  <w:pPr>
                    <w:jc w:val="both"/>
                    <w:rPr>
                      <w:b/>
                      <w:bCs/>
                      <w:sz w:val="22"/>
                      <w:szCs w:val="22"/>
                    </w:rPr>
                  </w:pPr>
                  <w:r w:rsidRPr="00385F15">
                    <w:rPr>
                      <w:rFonts w:eastAsia="MS Gothic"/>
                      <w:b/>
                      <w:bCs/>
                      <w:szCs w:val="24"/>
                    </w:rPr>
                    <w:t>X</w:t>
                  </w:r>
                  <w:r w:rsidRPr="00385F15">
                    <w:rPr>
                      <w:rFonts w:ascii="MS Gothic" w:eastAsia="MS Gothic" w:hAnsi="MS Gothic" w:cs="MS Gothic"/>
                      <w:b/>
                      <w:bCs/>
                      <w:sz w:val="22"/>
                      <w:szCs w:val="22"/>
                    </w:rPr>
                    <w:t xml:space="preserve"> </w:t>
                  </w:r>
                  <w:r w:rsidRPr="00960388">
                    <w:rPr>
                      <w:b/>
                      <w:bCs/>
                      <w:sz w:val="22"/>
                      <w:szCs w:val="22"/>
                    </w:rPr>
                    <w:t>Neindeksuojama</w:t>
                  </w:r>
                </w:p>
              </w:tc>
            </w:tr>
            <w:tr w:rsidR="00820CE4" w:rsidRPr="00E46E4E" w14:paraId="1677B98A" w14:textId="77777777" w:rsidTr="008E24C7">
              <w:tc>
                <w:tcPr>
                  <w:tcW w:w="2313" w:type="dxa"/>
                  <w:tcBorders>
                    <w:top w:val="single" w:sz="8" w:space="0" w:color="auto"/>
                    <w:left w:val="single" w:sz="8" w:space="0" w:color="auto"/>
                    <w:bottom w:val="single" w:sz="8" w:space="0" w:color="auto"/>
                    <w:right w:val="single" w:sz="8" w:space="0" w:color="auto"/>
                  </w:tcBorders>
                  <w:vAlign w:val="center"/>
                </w:tcPr>
                <w:p w14:paraId="229BEC55" w14:textId="77777777" w:rsidR="00820CE4" w:rsidRPr="00E46E4E" w:rsidRDefault="00820CE4" w:rsidP="008E24C7">
                  <w:pPr>
                    <w:jc w:val="center"/>
                    <w:rPr>
                      <w:b/>
                      <w:bCs/>
                      <w:sz w:val="22"/>
                      <w:szCs w:val="22"/>
                    </w:rPr>
                  </w:pPr>
                  <w:r w:rsidRPr="00E46E4E">
                    <w:rPr>
                      <w:b/>
                      <w:bCs/>
                      <w:sz w:val="22"/>
                      <w:szCs w:val="22"/>
                    </w:rPr>
                    <w:t>Veiklos ir (ar) išlaidos, kurioms taikomi supaprastintai apmokamų išlaidų dydžiai</w:t>
                  </w:r>
                </w:p>
              </w:tc>
              <w:tc>
                <w:tcPr>
                  <w:tcW w:w="2098" w:type="dxa"/>
                  <w:tcBorders>
                    <w:top w:val="single" w:sz="8" w:space="0" w:color="auto"/>
                    <w:left w:val="single" w:sz="8" w:space="0" w:color="auto"/>
                    <w:bottom w:val="single" w:sz="8" w:space="0" w:color="auto"/>
                    <w:right w:val="single" w:sz="8" w:space="0" w:color="auto"/>
                  </w:tcBorders>
                  <w:vAlign w:val="center"/>
                </w:tcPr>
                <w:p w14:paraId="52C64335" w14:textId="77777777" w:rsidR="00820CE4" w:rsidRPr="00E46E4E" w:rsidRDefault="00820CE4" w:rsidP="008E24C7">
                  <w:pPr>
                    <w:jc w:val="center"/>
                    <w:rPr>
                      <w:b/>
                      <w:bCs/>
                      <w:sz w:val="22"/>
                      <w:szCs w:val="22"/>
                    </w:rPr>
                  </w:pPr>
                  <w:r w:rsidRPr="00E46E4E">
                    <w:rPr>
                      <w:b/>
                      <w:bCs/>
                      <w:sz w:val="22"/>
                      <w:szCs w:val="22"/>
                    </w:rPr>
                    <w:t>Supaprastintai apmokamų išlaidų dydžio kodas</w:t>
                  </w:r>
                </w:p>
              </w:tc>
              <w:tc>
                <w:tcPr>
                  <w:tcW w:w="2410" w:type="dxa"/>
                  <w:tcBorders>
                    <w:top w:val="single" w:sz="8" w:space="0" w:color="auto"/>
                    <w:left w:val="single" w:sz="8" w:space="0" w:color="auto"/>
                    <w:bottom w:val="single" w:sz="8" w:space="0" w:color="auto"/>
                    <w:right w:val="single" w:sz="8" w:space="0" w:color="auto"/>
                  </w:tcBorders>
                  <w:vAlign w:val="center"/>
                </w:tcPr>
                <w:p w14:paraId="1B0D294A" w14:textId="77777777" w:rsidR="00820CE4" w:rsidRPr="00E46E4E" w:rsidRDefault="00820CE4" w:rsidP="008E24C7">
                  <w:pPr>
                    <w:jc w:val="center"/>
                    <w:rPr>
                      <w:b/>
                      <w:bCs/>
                      <w:i/>
                      <w:iCs/>
                      <w:color w:val="808080"/>
                      <w:sz w:val="22"/>
                      <w:szCs w:val="22"/>
                    </w:rPr>
                  </w:pPr>
                  <w:r w:rsidRPr="00E46E4E">
                    <w:rPr>
                      <w:b/>
                      <w:bCs/>
                      <w:sz w:val="22"/>
                      <w:szCs w:val="22"/>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tcPr>
                <w:p w14:paraId="62F5B7F9" w14:textId="77777777" w:rsidR="00820CE4" w:rsidRPr="00E46E4E" w:rsidRDefault="00820CE4" w:rsidP="008E24C7">
                  <w:pPr>
                    <w:jc w:val="center"/>
                    <w:rPr>
                      <w:b/>
                      <w:bCs/>
                      <w:sz w:val="22"/>
                      <w:szCs w:val="22"/>
                    </w:rPr>
                  </w:pPr>
                  <w:r w:rsidRPr="00E46E4E">
                    <w:rPr>
                      <w:b/>
                      <w:bCs/>
                      <w:sz w:val="22"/>
                      <w:szCs w:val="22"/>
                    </w:rPr>
                    <w:t>Supaprastintai apmokamų išlaidų dydžio pavadinimas</w:t>
                  </w:r>
                </w:p>
              </w:tc>
              <w:tc>
                <w:tcPr>
                  <w:tcW w:w="5242" w:type="dxa"/>
                  <w:tcBorders>
                    <w:top w:val="single" w:sz="8" w:space="0" w:color="auto"/>
                    <w:left w:val="single" w:sz="8" w:space="0" w:color="auto"/>
                    <w:bottom w:val="single" w:sz="8" w:space="0" w:color="auto"/>
                    <w:right w:val="single" w:sz="8" w:space="0" w:color="auto"/>
                  </w:tcBorders>
                  <w:vAlign w:val="center"/>
                </w:tcPr>
                <w:p w14:paraId="079FBF3A" w14:textId="77777777" w:rsidR="00820CE4" w:rsidRPr="00E46E4E" w:rsidRDefault="00820CE4" w:rsidP="008E24C7">
                  <w:pPr>
                    <w:jc w:val="center"/>
                    <w:rPr>
                      <w:b/>
                      <w:bCs/>
                      <w:sz w:val="22"/>
                      <w:szCs w:val="22"/>
                    </w:rPr>
                  </w:pPr>
                  <w:r w:rsidRPr="00E46E4E">
                    <w:rPr>
                      <w:b/>
                      <w:bCs/>
                      <w:sz w:val="22"/>
                      <w:szCs w:val="22"/>
                    </w:rPr>
                    <w:t>Papildoma informacija</w:t>
                  </w:r>
                </w:p>
              </w:tc>
            </w:tr>
            <w:tr w:rsidR="00820CE4" w:rsidRPr="00E46E4E" w14:paraId="317AAEED" w14:textId="77777777" w:rsidTr="008E24C7">
              <w:tc>
                <w:tcPr>
                  <w:tcW w:w="2313" w:type="dxa"/>
                  <w:tcBorders>
                    <w:top w:val="single" w:sz="8" w:space="0" w:color="auto"/>
                    <w:left w:val="single" w:sz="8" w:space="0" w:color="auto"/>
                    <w:bottom w:val="single" w:sz="8" w:space="0" w:color="auto"/>
                    <w:right w:val="single" w:sz="8" w:space="0" w:color="auto"/>
                  </w:tcBorders>
                </w:tcPr>
                <w:p w14:paraId="0A158FB8" w14:textId="77777777" w:rsidR="00820CE4" w:rsidRPr="00954226" w:rsidRDefault="00820CE4" w:rsidP="008E24C7">
                  <w:pPr>
                    <w:rPr>
                      <w:sz w:val="22"/>
                      <w:szCs w:val="22"/>
                    </w:rPr>
                  </w:pPr>
                  <w:r w:rsidRPr="00954226">
                    <w:rPr>
                      <w:sz w:val="22"/>
                      <w:szCs w:val="22"/>
                    </w:rPr>
                    <w:t>17.1. Matomumo ir informavimo priemonės</w:t>
                  </w:r>
                </w:p>
                <w:p w14:paraId="78373C3D" w14:textId="77777777" w:rsidR="00820CE4" w:rsidRPr="00954226" w:rsidRDefault="00820CE4" w:rsidP="008E24C7">
                  <w:pPr>
                    <w:jc w:val="center"/>
                    <w:rPr>
                      <w:sz w:val="22"/>
                      <w:szCs w:val="22"/>
                    </w:rPr>
                  </w:pPr>
                </w:p>
              </w:tc>
              <w:tc>
                <w:tcPr>
                  <w:tcW w:w="2098" w:type="dxa"/>
                  <w:tcBorders>
                    <w:top w:val="single" w:sz="8" w:space="0" w:color="auto"/>
                    <w:left w:val="single" w:sz="8" w:space="0" w:color="auto"/>
                    <w:bottom w:val="single" w:sz="8" w:space="0" w:color="auto"/>
                    <w:right w:val="single" w:sz="8" w:space="0" w:color="auto"/>
                  </w:tcBorders>
                </w:tcPr>
                <w:p w14:paraId="7A0EEB6A" w14:textId="77777777" w:rsidR="00820CE4" w:rsidRPr="00954226" w:rsidRDefault="00820CE4" w:rsidP="008E24C7">
                  <w:pPr>
                    <w:jc w:val="center"/>
                    <w:rPr>
                      <w:sz w:val="22"/>
                      <w:szCs w:val="22"/>
                    </w:rPr>
                  </w:pPr>
                  <w:r w:rsidRPr="00954226">
                    <w:rPr>
                      <w:sz w:val="22"/>
                      <w:szCs w:val="22"/>
                    </w:rPr>
                    <w:t>FS-01-01</w:t>
                  </w:r>
                </w:p>
                <w:p w14:paraId="296A3A12" w14:textId="77777777" w:rsidR="00820CE4" w:rsidRPr="00954226" w:rsidRDefault="00820CE4" w:rsidP="008E24C7">
                  <w:pPr>
                    <w:jc w:val="center"/>
                    <w:rPr>
                      <w:sz w:val="22"/>
                      <w:szCs w:val="22"/>
                    </w:rPr>
                  </w:pPr>
                </w:p>
              </w:tc>
              <w:tc>
                <w:tcPr>
                  <w:tcW w:w="2410" w:type="dxa"/>
                  <w:tcBorders>
                    <w:top w:val="single" w:sz="8" w:space="0" w:color="auto"/>
                    <w:left w:val="single" w:sz="8" w:space="0" w:color="auto"/>
                    <w:bottom w:val="single" w:sz="8" w:space="0" w:color="auto"/>
                    <w:right w:val="single" w:sz="8" w:space="0" w:color="auto"/>
                  </w:tcBorders>
                </w:tcPr>
                <w:p w14:paraId="6B42820E" w14:textId="77777777" w:rsidR="00820CE4" w:rsidRPr="00954226" w:rsidRDefault="00820CE4" w:rsidP="008E24C7">
                  <w:pPr>
                    <w:jc w:val="center"/>
                    <w:rPr>
                      <w:sz w:val="22"/>
                      <w:szCs w:val="22"/>
                    </w:rPr>
                  </w:pPr>
                  <w:r w:rsidRPr="00954226">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718431CB" w14:textId="186B7C37" w:rsidR="00820CE4" w:rsidRPr="00954226" w:rsidRDefault="00820CE4" w:rsidP="008E24C7">
                  <w:pPr>
                    <w:jc w:val="center"/>
                    <w:rPr>
                      <w:sz w:val="22"/>
                      <w:szCs w:val="22"/>
                    </w:rPr>
                  </w:pPr>
                  <w:r w:rsidRPr="00954226">
                    <w:rPr>
                      <w:sz w:val="22"/>
                      <w:szCs w:val="22"/>
                    </w:rPr>
                    <w:t xml:space="preserve">Įgyvendintų privalomų matomumo ir informavimo priemonių apie ES fondų investicijų veiklas fiksuotoji suma (toliau – FS), </w:t>
                  </w:r>
                  <w:r w:rsidR="00F41DDE">
                    <w:rPr>
                      <w:sz w:val="22"/>
                      <w:szCs w:val="22"/>
                    </w:rPr>
                    <w:t>pirmojo</w:t>
                  </w:r>
                  <w:r w:rsidRPr="00954226">
                    <w:rPr>
                      <w:sz w:val="22"/>
                      <w:szCs w:val="22"/>
                    </w:rPr>
                    <w:t xml:space="preserve"> rinkinio FS su pridėtinės vertės mokesčiu (toliau – PVM ) </w:t>
                  </w:r>
                </w:p>
              </w:tc>
              <w:tc>
                <w:tcPr>
                  <w:tcW w:w="5242" w:type="dxa"/>
                  <w:tcBorders>
                    <w:top w:val="single" w:sz="8" w:space="0" w:color="auto"/>
                    <w:left w:val="single" w:sz="8" w:space="0" w:color="auto"/>
                    <w:bottom w:val="single" w:sz="8" w:space="0" w:color="auto"/>
                    <w:right w:val="single" w:sz="8" w:space="0" w:color="auto"/>
                  </w:tcBorders>
                </w:tcPr>
                <w:p w14:paraId="7777295C" w14:textId="77777777" w:rsidR="00820CE4" w:rsidRPr="00954226" w:rsidRDefault="00820CE4" w:rsidP="008E24C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820CE4" w:rsidRPr="00E46E4E" w14:paraId="1C895966" w14:textId="77777777" w:rsidTr="008E24C7">
              <w:tc>
                <w:tcPr>
                  <w:tcW w:w="2313" w:type="dxa"/>
                  <w:tcBorders>
                    <w:top w:val="single" w:sz="8" w:space="0" w:color="auto"/>
                    <w:left w:val="single" w:sz="8" w:space="0" w:color="auto"/>
                    <w:bottom w:val="single" w:sz="8" w:space="0" w:color="auto"/>
                    <w:right w:val="single" w:sz="8" w:space="0" w:color="auto"/>
                  </w:tcBorders>
                </w:tcPr>
                <w:p w14:paraId="4A95815B" w14:textId="77777777" w:rsidR="00820CE4" w:rsidRPr="00954226" w:rsidRDefault="00820CE4" w:rsidP="008E24C7">
                  <w:pPr>
                    <w:rPr>
                      <w:i/>
                      <w:iCs/>
                      <w:sz w:val="22"/>
                      <w:szCs w:val="22"/>
                    </w:rPr>
                  </w:pPr>
                  <w:r w:rsidRPr="00954226">
                    <w:rPr>
                      <w:sz w:val="22"/>
                      <w:szCs w:val="22"/>
                    </w:rPr>
                    <w:t>17.2. Matomumo ir informavimo priemonės</w:t>
                  </w:r>
                </w:p>
              </w:tc>
              <w:tc>
                <w:tcPr>
                  <w:tcW w:w="2098" w:type="dxa"/>
                  <w:tcBorders>
                    <w:top w:val="single" w:sz="8" w:space="0" w:color="auto"/>
                    <w:left w:val="single" w:sz="8" w:space="0" w:color="auto"/>
                    <w:bottom w:val="single" w:sz="8" w:space="0" w:color="auto"/>
                    <w:right w:val="single" w:sz="8" w:space="0" w:color="auto"/>
                  </w:tcBorders>
                </w:tcPr>
                <w:p w14:paraId="64904FEE" w14:textId="77777777" w:rsidR="00820CE4" w:rsidRPr="00954226" w:rsidRDefault="00820CE4" w:rsidP="008E24C7">
                  <w:pPr>
                    <w:jc w:val="center"/>
                    <w:rPr>
                      <w:i/>
                      <w:iCs/>
                      <w:sz w:val="22"/>
                      <w:szCs w:val="22"/>
                    </w:rPr>
                  </w:pPr>
                  <w:r w:rsidRPr="00954226">
                    <w:rPr>
                      <w:sz w:val="22"/>
                      <w:szCs w:val="22"/>
                    </w:rPr>
                    <w:t>FS-01-02</w:t>
                  </w:r>
                </w:p>
              </w:tc>
              <w:tc>
                <w:tcPr>
                  <w:tcW w:w="2410" w:type="dxa"/>
                  <w:tcBorders>
                    <w:top w:val="single" w:sz="8" w:space="0" w:color="auto"/>
                    <w:left w:val="single" w:sz="8" w:space="0" w:color="auto"/>
                    <w:bottom w:val="single" w:sz="8" w:space="0" w:color="auto"/>
                    <w:right w:val="single" w:sz="8" w:space="0" w:color="auto"/>
                  </w:tcBorders>
                </w:tcPr>
                <w:p w14:paraId="0F574F6E" w14:textId="77777777" w:rsidR="00820CE4" w:rsidRPr="00954226" w:rsidRDefault="00820CE4" w:rsidP="008E24C7">
                  <w:pPr>
                    <w:jc w:val="center"/>
                    <w:rPr>
                      <w:i/>
                      <w:iCs/>
                      <w:sz w:val="22"/>
                      <w:szCs w:val="22"/>
                    </w:rPr>
                  </w:pPr>
                  <w:r w:rsidRPr="00954226">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238EED01" w14:textId="719FFBB0" w:rsidR="00820CE4" w:rsidRPr="00954226" w:rsidRDefault="00820CE4" w:rsidP="008E24C7">
                  <w:pPr>
                    <w:jc w:val="center"/>
                    <w:rPr>
                      <w:i/>
                      <w:iCs/>
                      <w:sz w:val="22"/>
                      <w:szCs w:val="22"/>
                    </w:rPr>
                  </w:pPr>
                  <w:r w:rsidRPr="00954226">
                    <w:rPr>
                      <w:sz w:val="22"/>
                      <w:szCs w:val="22"/>
                    </w:rPr>
                    <w:t xml:space="preserve">Įgyvendintų privalomų matomumo ir informavimo priemonių apie ES fondų investicijų veiklas FS, </w:t>
                  </w:r>
                  <w:r w:rsidR="00F41DDE">
                    <w:rPr>
                      <w:sz w:val="22"/>
                      <w:szCs w:val="22"/>
                    </w:rPr>
                    <w:t>pirmojo</w:t>
                  </w:r>
                  <w:r w:rsidRPr="00954226">
                    <w:rPr>
                      <w:sz w:val="22"/>
                      <w:szCs w:val="22"/>
                    </w:rPr>
                    <w:t xml:space="preserve"> rinkinio FS be PVM</w:t>
                  </w:r>
                </w:p>
              </w:tc>
              <w:tc>
                <w:tcPr>
                  <w:tcW w:w="5242" w:type="dxa"/>
                  <w:tcBorders>
                    <w:top w:val="single" w:sz="8" w:space="0" w:color="auto"/>
                    <w:left w:val="single" w:sz="8" w:space="0" w:color="auto"/>
                    <w:bottom w:val="single" w:sz="8" w:space="0" w:color="auto"/>
                    <w:right w:val="single" w:sz="8" w:space="0" w:color="auto"/>
                  </w:tcBorders>
                </w:tcPr>
                <w:p w14:paraId="3D270220" w14:textId="77777777" w:rsidR="00820CE4" w:rsidRPr="00954226" w:rsidRDefault="00820CE4" w:rsidP="008E24C7">
                  <w:pPr>
                    <w:jc w:val="center"/>
                    <w:rPr>
                      <w:i/>
                      <w:iCs/>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820CE4" w:rsidRPr="00E46E4E" w14:paraId="0E15FE2D" w14:textId="77777777" w:rsidTr="008E24C7">
              <w:tc>
                <w:tcPr>
                  <w:tcW w:w="2313" w:type="dxa"/>
                  <w:tcBorders>
                    <w:top w:val="single" w:sz="8" w:space="0" w:color="auto"/>
                    <w:left w:val="single" w:sz="8" w:space="0" w:color="auto"/>
                    <w:bottom w:val="single" w:sz="8" w:space="0" w:color="auto"/>
                    <w:right w:val="single" w:sz="8" w:space="0" w:color="auto"/>
                  </w:tcBorders>
                </w:tcPr>
                <w:p w14:paraId="5C375460" w14:textId="77777777" w:rsidR="00820CE4" w:rsidRPr="00954226" w:rsidRDefault="00820CE4" w:rsidP="008E24C7">
                  <w:pPr>
                    <w:rPr>
                      <w:sz w:val="22"/>
                      <w:szCs w:val="22"/>
                    </w:rPr>
                  </w:pPr>
                  <w:r w:rsidRPr="00954226">
                    <w:rPr>
                      <w:sz w:val="22"/>
                      <w:szCs w:val="22"/>
                    </w:rPr>
                    <w:t>17.3. Netiesioginės išlaidos</w:t>
                  </w:r>
                </w:p>
              </w:tc>
              <w:tc>
                <w:tcPr>
                  <w:tcW w:w="2098" w:type="dxa"/>
                  <w:tcBorders>
                    <w:top w:val="single" w:sz="8" w:space="0" w:color="auto"/>
                    <w:left w:val="single" w:sz="8" w:space="0" w:color="auto"/>
                    <w:bottom w:val="single" w:sz="8" w:space="0" w:color="auto"/>
                    <w:right w:val="single" w:sz="8" w:space="0" w:color="auto"/>
                  </w:tcBorders>
                </w:tcPr>
                <w:p w14:paraId="51ACDB2A" w14:textId="77777777" w:rsidR="00820CE4" w:rsidRPr="00954226" w:rsidRDefault="00820CE4" w:rsidP="008E24C7">
                  <w:pPr>
                    <w:jc w:val="center"/>
                    <w:rPr>
                      <w:sz w:val="22"/>
                      <w:szCs w:val="22"/>
                    </w:rPr>
                  </w:pPr>
                  <w:r w:rsidRPr="00954226">
                    <w:rPr>
                      <w:sz w:val="22"/>
                      <w:szCs w:val="22"/>
                    </w:rPr>
                    <w:t>FN-01</w:t>
                  </w:r>
                </w:p>
              </w:tc>
              <w:tc>
                <w:tcPr>
                  <w:tcW w:w="2410" w:type="dxa"/>
                  <w:tcBorders>
                    <w:top w:val="single" w:sz="8" w:space="0" w:color="auto"/>
                    <w:left w:val="single" w:sz="8" w:space="0" w:color="auto"/>
                    <w:bottom w:val="single" w:sz="8" w:space="0" w:color="auto"/>
                    <w:right w:val="single" w:sz="8" w:space="0" w:color="auto"/>
                  </w:tcBorders>
                </w:tcPr>
                <w:p w14:paraId="6F60B07F" w14:textId="77777777" w:rsidR="00820CE4" w:rsidRPr="00954226" w:rsidRDefault="00820CE4" w:rsidP="008E24C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6B5FFAF6" w14:textId="77777777" w:rsidR="00820CE4" w:rsidRPr="00954226" w:rsidRDefault="00820CE4" w:rsidP="008E24C7">
                  <w:pPr>
                    <w:jc w:val="center"/>
                    <w:rPr>
                      <w:sz w:val="22"/>
                      <w:szCs w:val="22"/>
                    </w:rPr>
                  </w:pPr>
                  <w:r w:rsidRPr="00954226">
                    <w:rPr>
                      <w:sz w:val="22"/>
                      <w:szCs w:val="22"/>
                    </w:rPr>
                    <w:t>Iki 7 proc. netiesioginių išlaidų fiksuotoji norma</w:t>
                  </w:r>
                </w:p>
              </w:tc>
              <w:tc>
                <w:tcPr>
                  <w:tcW w:w="5242" w:type="dxa"/>
                  <w:tcBorders>
                    <w:top w:val="single" w:sz="8" w:space="0" w:color="auto"/>
                    <w:left w:val="single" w:sz="8" w:space="0" w:color="auto"/>
                    <w:bottom w:val="single" w:sz="8" w:space="0" w:color="auto"/>
                    <w:right w:val="single" w:sz="8" w:space="0" w:color="auto"/>
                  </w:tcBorders>
                </w:tcPr>
                <w:p w14:paraId="5C2B8EE6" w14:textId="77777777" w:rsidR="00820CE4" w:rsidRPr="00954226" w:rsidRDefault="00820CE4" w:rsidP="008E24C7">
                  <w:pPr>
                    <w:jc w:val="center"/>
                    <w:rPr>
                      <w:sz w:val="22"/>
                      <w:szCs w:val="22"/>
                    </w:rPr>
                  </w:pPr>
                  <w:r w:rsidRPr="00954226">
                    <w:rPr>
                      <w:iCs/>
                      <w:sz w:val="22"/>
                      <w:szCs w:val="22"/>
                    </w:rPr>
                    <w:t xml:space="preserve">Projektui nustatoma 7 proc. netiesioginių išlaidų fiksuotoji norma </w:t>
                  </w:r>
                </w:p>
              </w:tc>
            </w:tr>
            <w:tr w:rsidR="00820CE4" w:rsidRPr="00E46E4E" w14:paraId="37623044" w14:textId="77777777" w:rsidTr="008E24C7">
              <w:tc>
                <w:tcPr>
                  <w:tcW w:w="2313" w:type="dxa"/>
                  <w:tcBorders>
                    <w:top w:val="single" w:sz="8" w:space="0" w:color="auto"/>
                    <w:left w:val="single" w:sz="8" w:space="0" w:color="auto"/>
                    <w:bottom w:val="single" w:sz="8" w:space="0" w:color="auto"/>
                    <w:right w:val="single" w:sz="8" w:space="0" w:color="auto"/>
                  </w:tcBorders>
                </w:tcPr>
                <w:p w14:paraId="7CC4B80B" w14:textId="77777777" w:rsidR="00820CE4" w:rsidRPr="00954226" w:rsidRDefault="00820CE4" w:rsidP="008E24C7">
                  <w:pPr>
                    <w:rPr>
                      <w:sz w:val="22"/>
                      <w:szCs w:val="22"/>
                    </w:rPr>
                  </w:pPr>
                  <w:r w:rsidRPr="00954226">
                    <w:rPr>
                      <w:sz w:val="22"/>
                      <w:szCs w:val="22"/>
                    </w:rPr>
                    <w:t>17.4.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21D58AF0" w14:textId="77777777" w:rsidR="00820CE4" w:rsidRPr="00954226" w:rsidRDefault="00820CE4" w:rsidP="008E24C7">
                  <w:pPr>
                    <w:jc w:val="center"/>
                    <w:rPr>
                      <w:sz w:val="22"/>
                      <w:szCs w:val="22"/>
                    </w:rPr>
                  </w:pPr>
                  <w:r w:rsidRPr="00954226">
                    <w:rPr>
                      <w:sz w:val="22"/>
                      <w:szCs w:val="22"/>
                    </w:rPr>
                    <w:t>FN-05-01</w:t>
                  </w:r>
                </w:p>
              </w:tc>
              <w:tc>
                <w:tcPr>
                  <w:tcW w:w="2410" w:type="dxa"/>
                  <w:tcBorders>
                    <w:top w:val="single" w:sz="8" w:space="0" w:color="auto"/>
                    <w:left w:val="single" w:sz="8" w:space="0" w:color="auto"/>
                    <w:bottom w:val="single" w:sz="8" w:space="0" w:color="auto"/>
                    <w:right w:val="single" w:sz="8" w:space="0" w:color="auto"/>
                  </w:tcBorders>
                </w:tcPr>
                <w:p w14:paraId="183FE64B" w14:textId="77777777" w:rsidR="00820CE4" w:rsidRPr="00954226" w:rsidRDefault="00820CE4" w:rsidP="008E24C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66727B33" w14:textId="77777777" w:rsidR="00820CE4" w:rsidRPr="00954226" w:rsidRDefault="00820CE4" w:rsidP="008E24C7">
                  <w:pPr>
                    <w:jc w:val="center"/>
                    <w:rPr>
                      <w:sz w:val="22"/>
                      <w:szCs w:val="22"/>
                    </w:rPr>
                  </w:pPr>
                  <w:r w:rsidRPr="00954226">
                    <w:rPr>
                      <w:sz w:val="22"/>
                      <w:szCs w:val="22"/>
                    </w:rPr>
                    <w:t>Fiksuotoji norma, taikoma, kai priklauso 20 d. d. (jeigu dirbama 5 d. d. per savaitę) arba 24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50ED36F5" w14:textId="77777777" w:rsidR="00820CE4" w:rsidRPr="00954226" w:rsidRDefault="00820CE4" w:rsidP="008E24C7">
                  <w:pPr>
                    <w:jc w:val="center"/>
                    <w:rPr>
                      <w:iCs/>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820CE4" w:rsidRPr="00E46E4E" w14:paraId="733B5E45" w14:textId="77777777" w:rsidTr="008E24C7">
              <w:tc>
                <w:tcPr>
                  <w:tcW w:w="2313" w:type="dxa"/>
                  <w:tcBorders>
                    <w:top w:val="single" w:sz="8" w:space="0" w:color="auto"/>
                    <w:left w:val="single" w:sz="8" w:space="0" w:color="auto"/>
                    <w:bottom w:val="single" w:sz="8" w:space="0" w:color="auto"/>
                    <w:right w:val="single" w:sz="8" w:space="0" w:color="auto"/>
                  </w:tcBorders>
                </w:tcPr>
                <w:p w14:paraId="4CE283AF" w14:textId="77777777" w:rsidR="00820CE4" w:rsidRPr="00954226" w:rsidRDefault="00820CE4" w:rsidP="008E24C7">
                  <w:pPr>
                    <w:rPr>
                      <w:sz w:val="22"/>
                      <w:szCs w:val="22"/>
                    </w:rPr>
                  </w:pPr>
                  <w:r w:rsidRPr="00954226">
                    <w:rPr>
                      <w:sz w:val="22"/>
                      <w:szCs w:val="22"/>
                    </w:rPr>
                    <w:lastRenderedPageBreak/>
                    <w:t>17.5.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28E2A864" w14:textId="77777777" w:rsidR="00820CE4" w:rsidRPr="00954226" w:rsidRDefault="00820CE4" w:rsidP="008E24C7">
                  <w:pPr>
                    <w:jc w:val="center"/>
                    <w:rPr>
                      <w:sz w:val="22"/>
                      <w:szCs w:val="22"/>
                    </w:rPr>
                  </w:pPr>
                  <w:r w:rsidRPr="00954226">
                    <w:rPr>
                      <w:sz w:val="22"/>
                      <w:szCs w:val="22"/>
                    </w:rPr>
                    <w:t>FN-05-02</w:t>
                  </w:r>
                </w:p>
              </w:tc>
              <w:tc>
                <w:tcPr>
                  <w:tcW w:w="2410" w:type="dxa"/>
                  <w:tcBorders>
                    <w:top w:val="single" w:sz="8" w:space="0" w:color="auto"/>
                    <w:left w:val="single" w:sz="8" w:space="0" w:color="auto"/>
                    <w:bottom w:val="single" w:sz="8" w:space="0" w:color="auto"/>
                    <w:right w:val="single" w:sz="8" w:space="0" w:color="auto"/>
                  </w:tcBorders>
                </w:tcPr>
                <w:p w14:paraId="1A62D9AD" w14:textId="77777777" w:rsidR="00820CE4" w:rsidRPr="00954226" w:rsidRDefault="00820CE4" w:rsidP="008E24C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5D45710D" w14:textId="77777777" w:rsidR="00820CE4" w:rsidRPr="00954226" w:rsidRDefault="00820CE4" w:rsidP="008E24C7">
                  <w:pPr>
                    <w:jc w:val="center"/>
                    <w:rPr>
                      <w:sz w:val="22"/>
                      <w:szCs w:val="22"/>
                    </w:rPr>
                  </w:pPr>
                  <w:r w:rsidRPr="00954226">
                    <w:rPr>
                      <w:sz w:val="22"/>
                      <w:szCs w:val="22"/>
                    </w:rPr>
                    <w:t>Fiksuotoji norma, taikoma, kai priklauso nuo 21 iki 25 d. d. (jeigu dirbama 5 d. d. per savaitę) arba nuo 25 iki 30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C0EEA32" w14:textId="77777777" w:rsidR="00820CE4" w:rsidRPr="00954226" w:rsidRDefault="00820CE4" w:rsidP="008E24C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820CE4" w:rsidRPr="00E46E4E" w14:paraId="22872264" w14:textId="77777777" w:rsidTr="008E24C7">
              <w:tc>
                <w:tcPr>
                  <w:tcW w:w="2313" w:type="dxa"/>
                  <w:tcBorders>
                    <w:top w:val="single" w:sz="8" w:space="0" w:color="auto"/>
                    <w:left w:val="single" w:sz="8" w:space="0" w:color="auto"/>
                    <w:bottom w:val="single" w:sz="8" w:space="0" w:color="auto"/>
                    <w:right w:val="single" w:sz="8" w:space="0" w:color="auto"/>
                  </w:tcBorders>
                </w:tcPr>
                <w:p w14:paraId="479C82AA" w14:textId="77777777" w:rsidR="00820CE4" w:rsidRPr="00954226" w:rsidRDefault="00820CE4" w:rsidP="008E24C7">
                  <w:pPr>
                    <w:rPr>
                      <w:sz w:val="22"/>
                      <w:szCs w:val="22"/>
                    </w:rPr>
                  </w:pPr>
                  <w:r w:rsidRPr="00954226">
                    <w:rPr>
                      <w:sz w:val="22"/>
                      <w:szCs w:val="22"/>
                    </w:rPr>
                    <w:t>17.6.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5A4D8880" w14:textId="77777777" w:rsidR="00820CE4" w:rsidRPr="00954226" w:rsidRDefault="00820CE4" w:rsidP="008E24C7">
                  <w:pPr>
                    <w:jc w:val="center"/>
                    <w:rPr>
                      <w:sz w:val="22"/>
                      <w:szCs w:val="22"/>
                    </w:rPr>
                  </w:pPr>
                  <w:r w:rsidRPr="00954226">
                    <w:rPr>
                      <w:sz w:val="22"/>
                      <w:szCs w:val="22"/>
                    </w:rPr>
                    <w:t>FN-05-03</w:t>
                  </w:r>
                </w:p>
              </w:tc>
              <w:tc>
                <w:tcPr>
                  <w:tcW w:w="2410" w:type="dxa"/>
                  <w:tcBorders>
                    <w:top w:val="single" w:sz="8" w:space="0" w:color="auto"/>
                    <w:left w:val="single" w:sz="8" w:space="0" w:color="auto"/>
                    <w:bottom w:val="single" w:sz="8" w:space="0" w:color="auto"/>
                    <w:right w:val="single" w:sz="8" w:space="0" w:color="auto"/>
                  </w:tcBorders>
                </w:tcPr>
                <w:p w14:paraId="6B7A810C" w14:textId="77777777" w:rsidR="00820CE4" w:rsidRPr="00954226" w:rsidRDefault="00820CE4" w:rsidP="008E24C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55B58E70" w14:textId="77777777" w:rsidR="00820CE4" w:rsidRPr="00954226" w:rsidRDefault="00820CE4" w:rsidP="008E24C7">
                  <w:pPr>
                    <w:jc w:val="center"/>
                    <w:rPr>
                      <w:sz w:val="22"/>
                      <w:szCs w:val="22"/>
                    </w:rPr>
                  </w:pPr>
                  <w:r w:rsidRPr="00954226">
                    <w:rPr>
                      <w:sz w:val="22"/>
                      <w:szCs w:val="22"/>
                    </w:rPr>
                    <w:t>Fiksuotoji norma, taikoma, kai priklauso nuo 26 iki 30 d. d. (jeigu dirbama 5 d. d. per savaitę) arba nuo 31 iki 36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312639E0" w14:textId="77777777" w:rsidR="00820CE4" w:rsidRPr="00954226" w:rsidRDefault="00820CE4" w:rsidP="008E24C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820CE4" w:rsidRPr="00E46E4E" w14:paraId="571EA218" w14:textId="77777777" w:rsidTr="008E24C7">
              <w:tc>
                <w:tcPr>
                  <w:tcW w:w="2313" w:type="dxa"/>
                  <w:tcBorders>
                    <w:top w:val="single" w:sz="8" w:space="0" w:color="auto"/>
                    <w:left w:val="single" w:sz="8" w:space="0" w:color="auto"/>
                    <w:bottom w:val="single" w:sz="8" w:space="0" w:color="auto"/>
                    <w:right w:val="single" w:sz="8" w:space="0" w:color="auto"/>
                  </w:tcBorders>
                </w:tcPr>
                <w:p w14:paraId="353F0BE7" w14:textId="77777777" w:rsidR="00820CE4" w:rsidRPr="00954226" w:rsidRDefault="00820CE4" w:rsidP="008E24C7">
                  <w:pPr>
                    <w:rPr>
                      <w:sz w:val="22"/>
                      <w:szCs w:val="22"/>
                    </w:rPr>
                  </w:pPr>
                  <w:r w:rsidRPr="00954226">
                    <w:rPr>
                      <w:sz w:val="22"/>
                      <w:szCs w:val="22"/>
                    </w:rPr>
                    <w:t>17.7.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EB871E3" w14:textId="77777777" w:rsidR="00820CE4" w:rsidRPr="00954226" w:rsidRDefault="00820CE4" w:rsidP="008E24C7">
                  <w:pPr>
                    <w:jc w:val="center"/>
                    <w:rPr>
                      <w:sz w:val="22"/>
                      <w:szCs w:val="22"/>
                    </w:rPr>
                  </w:pPr>
                  <w:r w:rsidRPr="00954226">
                    <w:rPr>
                      <w:sz w:val="22"/>
                      <w:szCs w:val="22"/>
                    </w:rPr>
                    <w:t>FN-05-04</w:t>
                  </w:r>
                </w:p>
              </w:tc>
              <w:tc>
                <w:tcPr>
                  <w:tcW w:w="2410" w:type="dxa"/>
                  <w:tcBorders>
                    <w:top w:val="single" w:sz="8" w:space="0" w:color="auto"/>
                    <w:left w:val="single" w:sz="8" w:space="0" w:color="auto"/>
                    <w:bottom w:val="single" w:sz="8" w:space="0" w:color="auto"/>
                    <w:right w:val="single" w:sz="8" w:space="0" w:color="auto"/>
                  </w:tcBorders>
                </w:tcPr>
                <w:p w14:paraId="14F5EA8F" w14:textId="77777777" w:rsidR="00820CE4" w:rsidRPr="00954226" w:rsidRDefault="00820CE4" w:rsidP="008E24C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3934224D" w14:textId="77777777" w:rsidR="00820CE4" w:rsidRPr="00954226" w:rsidRDefault="00820CE4" w:rsidP="008E24C7">
                  <w:pPr>
                    <w:jc w:val="center"/>
                    <w:rPr>
                      <w:sz w:val="22"/>
                      <w:szCs w:val="22"/>
                    </w:rPr>
                  </w:pPr>
                  <w:r w:rsidRPr="00954226">
                    <w:rPr>
                      <w:sz w:val="22"/>
                      <w:szCs w:val="22"/>
                    </w:rPr>
                    <w:t>Fiksuotoji norma, taikoma, kai priklauso nuo 31 iki 36 d. d. (jeigu dirbama 5 d. d. per savaitę) arba nuo 37 iki 42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2014C036" w14:textId="77777777" w:rsidR="00820CE4" w:rsidRPr="00954226" w:rsidRDefault="00820CE4" w:rsidP="008E24C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820CE4" w:rsidRPr="00E46E4E" w14:paraId="7C2C8D01" w14:textId="77777777" w:rsidTr="008E24C7">
              <w:tc>
                <w:tcPr>
                  <w:tcW w:w="2313" w:type="dxa"/>
                  <w:tcBorders>
                    <w:top w:val="single" w:sz="8" w:space="0" w:color="auto"/>
                    <w:left w:val="single" w:sz="8" w:space="0" w:color="auto"/>
                    <w:bottom w:val="single" w:sz="8" w:space="0" w:color="auto"/>
                    <w:right w:val="single" w:sz="8" w:space="0" w:color="auto"/>
                  </w:tcBorders>
                </w:tcPr>
                <w:p w14:paraId="4D3D61B0" w14:textId="77777777" w:rsidR="00820CE4" w:rsidRPr="00954226" w:rsidRDefault="00820CE4" w:rsidP="008E24C7">
                  <w:pPr>
                    <w:rPr>
                      <w:sz w:val="22"/>
                      <w:szCs w:val="22"/>
                    </w:rPr>
                  </w:pPr>
                  <w:r w:rsidRPr="00954226">
                    <w:rPr>
                      <w:sz w:val="22"/>
                      <w:szCs w:val="22"/>
                    </w:rPr>
                    <w:t>17.8.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6D97727" w14:textId="77777777" w:rsidR="00820CE4" w:rsidRPr="00954226" w:rsidRDefault="00820CE4" w:rsidP="008E24C7">
                  <w:pPr>
                    <w:jc w:val="center"/>
                    <w:rPr>
                      <w:sz w:val="22"/>
                      <w:szCs w:val="22"/>
                    </w:rPr>
                  </w:pPr>
                  <w:r w:rsidRPr="00954226">
                    <w:rPr>
                      <w:sz w:val="22"/>
                      <w:szCs w:val="22"/>
                    </w:rPr>
                    <w:t>FN-05-05</w:t>
                  </w:r>
                </w:p>
              </w:tc>
              <w:tc>
                <w:tcPr>
                  <w:tcW w:w="2410" w:type="dxa"/>
                  <w:tcBorders>
                    <w:top w:val="single" w:sz="8" w:space="0" w:color="auto"/>
                    <w:left w:val="single" w:sz="8" w:space="0" w:color="auto"/>
                    <w:bottom w:val="single" w:sz="8" w:space="0" w:color="auto"/>
                    <w:right w:val="single" w:sz="8" w:space="0" w:color="auto"/>
                  </w:tcBorders>
                </w:tcPr>
                <w:p w14:paraId="1FBCE152" w14:textId="77777777" w:rsidR="00820CE4" w:rsidRPr="00954226" w:rsidRDefault="00820CE4" w:rsidP="008E24C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2C1CCB93" w14:textId="77777777" w:rsidR="00820CE4" w:rsidRPr="00954226" w:rsidRDefault="00820CE4" w:rsidP="008E24C7">
                  <w:pPr>
                    <w:jc w:val="center"/>
                    <w:rPr>
                      <w:sz w:val="22"/>
                      <w:szCs w:val="22"/>
                    </w:rPr>
                  </w:pPr>
                  <w:r w:rsidRPr="00954226">
                    <w:rPr>
                      <w:sz w:val="22"/>
                      <w:szCs w:val="22"/>
                    </w:rPr>
                    <w:t>Fiksuotoji norma, taikoma, kai priklauso nuo 37 iki 39 d. d. (jeigu dirbama 5 d. d. per savaitę) arba nuo 43 iki 47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67BA9680" w14:textId="77777777" w:rsidR="00820CE4" w:rsidRPr="00954226" w:rsidRDefault="00820CE4" w:rsidP="008E24C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820CE4" w:rsidRPr="00E46E4E" w14:paraId="45ED2F82" w14:textId="77777777" w:rsidTr="008E24C7">
              <w:tc>
                <w:tcPr>
                  <w:tcW w:w="2313" w:type="dxa"/>
                  <w:tcBorders>
                    <w:top w:val="single" w:sz="8" w:space="0" w:color="auto"/>
                    <w:left w:val="single" w:sz="8" w:space="0" w:color="auto"/>
                    <w:bottom w:val="single" w:sz="8" w:space="0" w:color="auto"/>
                    <w:right w:val="single" w:sz="8" w:space="0" w:color="auto"/>
                  </w:tcBorders>
                </w:tcPr>
                <w:p w14:paraId="542A5DC4" w14:textId="77777777" w:rsidR="00820CE4" w:rsidRPr="00954226" w:rsidRDefault="00820CE4" w:rsidP="008E24C7">
                  <w:pPr>
                    <w:rPr>
                      <w:sz w:val="22"/>
                      <w:szCs w:val="22"/>
                    </w:rPr>
                  </w:pPr>
                  <w:r w:rsidRPr="00954226">
                    <w:rPr>
                      <w:sz w:val="22"/>
                      <w:szCs w:val="22"/>
                    </w:rPr>
                    <w:t>17.9.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785C1286" w14:textId="77777777" w:rsidR="00820CE4" w:rsidRPr="00954226" w:rsidRDefault="00820CE4" w:rsidP="008E24C7">
                  <w:pPr>
                    <w:jc w:val="center"/>
                    <w:rPr>
                      <w:sz w:val="22"/>
                      <w:szCs w:val="22"/>
                    </w:rPr>
                  </w:pPr>
                  <w:r w:rsidRPr="00954226">
                    <w:rPr>
                      <w:sz w:val="22"/>
                      <w:szCs w:val="22"/>
                    </w:rPr>
                    <w:t>FN-05-06</w:t>
                  </w:r>
                </w:p>
              </w:tc>
              <w:tc>
                <w:tcPr>
                  <w:tcW w:w="2410" w:type="dxa"/>
                  <w:tcBorders>
                    <w:top w:val="single" w:sz="8" w:space="0" w:color="auto"/>
                    <w:left w:val="single" w:sz="8" w:space="0" w:color="auto"/>
                    <w:bottom w:val="single" w:sz="8" w:space="0" w:color="auto"/>
                    <w:right w:val="single" w:sz="8" w:space="0" w:color="auto"/>
                  </w:tcBorders>
                </w:tcPr>
                <w:p w14:paraId="7F3F9536" w14:textId="77777777" w:rsidR="00820CE4" w:rsidRPr="00954226" w:rsidRDefault="00820CE4" w:rsidP="008E24C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54C469B" w14:textId="77777777" w:rsidR="00820CE4" w:rsidRPr="00954226" w:rsidRDefault="00820CE4" w:rsidP="008E24C7">
                  <w:pPr>
                    <w:jc w:val="center"/>
                    <w:rPr>
                      <w:sz w:val="22"/>
                      <w:szCs w:val="22"/>
                    </w:rPr>
                  </w:pPr>
                  <w:r w:rsidRPr="00954226">
                    <w:rPr>
                      <w:sz w:val="22"/>
                      <w:szCs w:val="22"/>
                    </w:rPr>
                    <w:t>Fiksuotoji norma, taikoma, kai priklauso 40 d. d. (jeigu dirbama 5 d. d. per savaitę) arba 48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1A3D8A3E" w14:textId="77777777" w:rsidR="00820CE4" w:rsidRPr="00954226" w:rsidRDefault="00820CE4" w:rsidP="008E24C7">
                  <w:pPr>
                    <w:jc w:val="center"/>
                    <w:rPr>
                      <w:sz w:val="22"/>
                      <w:szCs w:val="22"/>
                    </w:rPr>
                  </w:pPr>
                  <w:r w:rsidRPr="00954226">
                    <w:rPr>
                      <w:sz w:val="22"/>
                      <w:szCs w:val="22"/>
                    </w:rPr>
                    <w:t>Supaprastintai apmokamų išlaidų dydžių registras yra paskelbtas Europos Sąjungos investicijų interneto svetainėje adresu https://2021.esinvesticijos.lt/dokumentai/supaprastintai-apmokamu-islaidu-dydziu-registras</w:t>
                  </w:r>
                </w:p>
              </w:tc>
            </w:tr>
            <w:tr w:rsidR="00820CE4" w:rsidRPr="00E46E4E" w14:paraId="4FC84809" w14:textId="77777777" w:rsidTr="008E24C7">
              <w:tc>
                <w:tcPr>
                  <w:tcW w:w="2313" w:type="dxa"/>
                  <w:tcBorders>
                    <w:top w:val="single" w:sz="8" w:space="0" w:color="auto"/>
                    <w:left w:val="single" w:sz="8" w:space="0" w:color="auto"/>
                    <w:bottom w:val="single" w:sz="8" w:space="0" w:color="auto"/>
                    <w:right w:val="single" w:sz="8" w:space="0" w:color="auto"/>
                  </w:tcBorders>
                </w:tcPr>
                <w:p w14:paraId="374476E7" w14:textId="77777777" w:rsidR="00820CE4" w:rsidRPr="00954226" w:rsidRDefault="00820CE4" w:rsidP="008E24C7">
                  <w:pPr>
                    <w:rPr>
                      <w:sz w:val="22"/>
                      <w:szCs w:val="22"/>
                    </w:rPr>
                  </w:pPr>
                  <w:r w:rsidRPr="00954226">
                    <w:rPr>
                      <w:sz w:val="22"/>
                      <w:szCs w:val="22"/>
                    </w:rPr>
                    <w:t>17.10.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58924C3D" w14:textId="77777777" w:rsidR="00820CE4" w:rsidRPr="00954226" w:rsidRDefault="00820CE4" w:rsidP="008E24C7">
                  <w:pPr>
                    <w:jc w:val="center"/>
                    <w:rPr>
                      <w:sz w:val="22"/>
                      <w:szCs w:val="22"/>
                    </w:rPr>
                  </w:pPr>
                  <w:r w:rsidRPr="00954226">
                    <w:rPr>
                      <w:sz w:val="22"/>
                      <w:szCs w:val="22"/>
                    </w:rPr>
                    <w:t>FN-05-07</w:t>
                  </w:r>
                </w:p>
              </w:tc>
              <w:tc>
                <w:tcPr>
                  <w:tcW w:w="2410" w:type="dxa"/>
                  <w:tcBorders>
                    <w:top w:val="single" w:sz="8" w:space="0" w:color="auto"/>
                    <w:left w:val="single" w:sz="8" w:space="0" w:color="auto"/>
                    <w:bottom w:val="single" w:sz="8" w:space="0" w:color="auto"/>
                    <w:right w:val="single" w:sz="8" w:space="0" w:color="auto"/>
                  </w:tcBorders>
                </w:tcPr>
                <w:p w14:paraId="7F83B592" w14:textId="77777777" w:rsidR="00820CE4" w:rsidRPr="00954226" w:rsidRDefault="00820CE4" w:rsidP="008E24C7">
                  <w:pPr>
                    <w:jc w:val="center"/>
                    <w:rPr>
                      <w:sz w:val="22"/>
                      <w:szCs w:val="22"/>
                    </w:rPr>
                  </w:pPr>
                  <w:r w:rsidRPr="00954226">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7AD99414" w14:textId="77777777" w:rsidR="00820CE4" w:rsidRPr="00954226" w:rsidRDefault="00820CE4" w:rsidP="008E24C7">
                  <w:pPr>
                    <w:jc w:val="center"/>
                    <w:rPr>
                      <w:sz w:val="22"/>
                      <w:szCs w:val="22"/>
                    </w:rPr>
                  </w:pPr>
                  <w:r w:rsidRPr="00954226">
                    <w:rPr>
                      <w:sz w:val="22"/>
                      <w:szCs w:val="22"/>
                    </w:rPr>
                    <w:t xml:space="preserve">Fiksuotoji norma, taikoma, kai priklauso nuo 41 d. d. (jeigu dirbama 5 d. d. per savaitę) arba nuo 49 d. d. </w:t>
                  </w:r>
                  <w:r w:rsidRPr="00954226">
                    <w:rPr>
                      <w:sz w:val="22"/>
                      <w:szCs w:val="22"/>
                    </w:rPr>
                    <w:lastRenderedPageBreak/>
                    <w:t>(jeigu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0812AECB" w14:textId="77777777" w:rsidR="00820CE4" w:rsidRPr="00954226" w:rsidRDefault="00820CE4" w:rsidP="008E24C7">
                  <w:pPr>
                    <w:jc w:val="center"/>
                    <w:rPr>
                      <w:sz w:val="22"/>
                      <w:szCs w:val="22"/>
                    </w:rPr>
                  </w:pPr>
                  <w:r w:rsidRPr="00954226">
                    <w:rPr>
                      <w:sz w:val="22"/>
                      <w:szCs w:val="22"/>
                    </w:rPr>
                    <w:lastRenderedPageBreak/>
                    <w:t>Supaprastintai apmokamų išlaidų dydžių registras yra paskelbtas Europos Sąjungos investicijų interneto svetainėje adresu https://2021.esinvesticijos.lt/dokumentai/supaprastintai-apmokamu-islaidu-dydziu-registras</w:t>
                  </w:r>
                </w:p>
              </w:tc>
            </w:tr>
          </w:tbl>
          <w:p w14:paraId="51805424" w14:textId="77777777" w:rsidR="00820CE4" w:rsidRPr="004C7479" w:rsidRDefault="00820CE4" w:rsidP="008E24C7">
            <w:pPr>
              <w:jc w:val="both"/>
              <w:rPr>
                <w:sz w:val="22"/>
                <w:szCs w:val="22"/>
                <w:lang w:val="en-US"/>
              </w:rPr>
            </w:pPr>
          </w:p>
        </w:tc>
      </w:tr>
    </w:tbl>
    <w:p w14:paraId="0D2F4A08" w14:textId="77777777" w:rsidR="00820CE4" w:rsidRDefault="00820CE4" w:rsidP="00820CE4">
      <w:pPr>
        <w:spacing w:line="276" w:lineRule="auto"/>
        <w:jc w:val="center"/>
        <w:rPr>
          <w:rFonts w:eastAsia="Calibri"/>
          <w:szCs w:val="24"/>
        </w:rPr>
      </w:pPr>
      <w:r>
        <w:rPr>
          <w:rFonts w:eastAsia="Calibri"/>
          <w:szCs w:val="24"/>
        </w:rPr>
        <w:lastRenderedPageBreak/>
        <w:t>_______________</w:t>
      </w:r>
    </w:p>
    <w:p w14:paraId="6A37C04A" w14:textId="77777777" w:rsidR="00820CE4" w:rsidRDefault="00820CE4" w:rsidP="00820CE4">
      <w:pPr>
        <w:rPr>
          <w:rFonts w:eastAsia="Calibri"/>
          <w:szCs w:val="24"/>
        </w:rPr>
      </w:pPr>
    </w:p>
    <w:p w14:paraId="77D8B73D" w14:textId="77777777" w:rsidR="00820CE4" w:rsidRDefault="00820CE4" w:rsidP="00820CE4">
      <w:pPr>
        <w:rPr>
          <w:rFonts w:eastAsia="Calibri"/>
          <w:szCs w:val="24"/>
        </w:rPr>
      </w:pPr>
      <w:r>
        <w:rPr>
          <w:rFonts w:eastAsia="Calibri"/>
          <w:szCs w:val="24"/>
        </w:rPr>
        <w:br w:type="page"/>
      </w:r>
    </w:p>
    <w:p w14:paraId="4FFA8FA0" w14:textId="77777777" w:rsidR="00820CE4" w:rsidRDefault="00820CE4" w:rsidP="00820CE4">
      <w:pPr>
        <w:spacing w:line="276" w:lineRule="auto"/>
        <w:jc w:val="center"/>
        <w:rPr>
          <w:rFonts w:eastAsia="Calibri"/>
          <w:szCs w:val="24"/>
        </w:rPr>
        <w:sectPr w:rsidR="00820CE4" w:rsidSect="003E405F">
          <w:pgSz w:w="16838" w:h="11906" w:orient="landscape"/>
          <w:pgMar w:top="1701" w:right="567" w:bottom="1134" w:left="1134" w:header="567" w:footer="567" w:gutter="0"/>
          <w:pgNumType w:start="1"/>
          <w:cols w:space="1296"/>
          <w:titlePg/>
          <w:docGrid w:linePitch="360"/>
        </w:sectPr>
      </w:pPr>
    </w:p>
    <w:p w14:paraId="5A64DFB0" w14:textId="77777777" w:rsidR="00820CE4" w:rsidRPr="00BE6A97" w:rsidRDefault="00820CE4" w:rsidP="00820CE4">
      <w:pPr>
        <w:ind w:left="4820"/>
        <w:jc w:val="both"/>
      </w:pPr>
      <w:r w:rsidRPr="00BE6A97">
        <w:lastRenderedPageBreak/>
        <w:t xml:space="preserve">2022–2030 metų sveikatos priežiūros kokybės ir efektyvumo didinimo plėtros programos pažangos priemonės Nr. 11-002-11-01 ,,Gerinti sveikatos priežiūros paslaugų kokybę ir prieinamumą“ projektų finansavimo sąlygų aprašo </w:t>
      </w:r>
      <w:r w:rsidRPr="004035B8">
        <w:t>Nr. 36</w:t>
      </w:r>
    </w:p>
    <w:p w14:paraId="6AE658B9" w14:textId="77777777" w:rsidR="00820CE4" w:rsidRPr="00BE6A97" w:rsidRDefault="00820CE4" w:rsidP="00820CE4">
      <w:pPr>
        <w:ind w:left="4820"/>
        <w:jc w:val="both"/>
        <w:rPr>
          <w:szCs w:val="24"/>
          <w:lang w:eastAsia="lt-LT"/>
        </w:rPr>
      </w:pPr>
      <w:r>
        <w:t xml:space="preserve">1 </w:t>
      </w:r>
      <w:r w:rsidRPr="00BE6A97">
        <w:t>priedas</w:t>
      </w:r>
    </w:p>
    <w:p w14:paraId="21E69FBA" w14:textId="77777777" w:rsidR="00820CE4" w:rsidRDefault="00820CE4" w:rsidP="00820CE4">
      <w:pPr>
        <w:jc w:val="center"/>
        <w:rPr>
          <w:rFonts w:eastAsia="Calibri"/>
          <w:szCs w:val="24"/>
        </w:rPr>
      </w:pPr>
    </w:p>
    <w:p w14:paraId="278A796A" w14:textId="77777777" w:rsidR="00820CE4" w:rsidRDefault="00820CE4" w:rsidP="00820CE4">
      <w:pPr>
        <w:jc w:val="center"/>
        <w:rPr>
          <w:rFonts w:eastAsia="Calibri"/>
          <w:szCs w:val="24"/>
        </w:rPr>
      </w:pPr>
    </w:p>
    <w:p w14:paraId="06609EFE" w14:textId="77777777" w:rsidR="00820CE4" w:rsidRDefault="00820CE4" w:rsidP="00820CE4">
      <w:pPr>
        <w:jc w:val="center"/>
        <w:rPr>
          <w:b/>
          <w:bCs/>
        </w:rPr>
      </w:pPr>
      <w:r w:rsidRPr="002902B2">
        <w:rPr>
          <w:b/>
          <w:bCs/>
        </w:rPr>
        <w:t>Projekto dalyvio deklaracija dėl dalyvavimo tik viename projekte</w:t>
      </w:r>
    </w:p>
    <w:p w14:paraId="43C034B0" w14:textId="77777777" w:rsidR="00820CE4" w:rsidRDefault="00820CE4" w:rsidP="00820CE4">
      <w:pPr>
        <w:jc w:val="center"/>
        <w:rPr>
          <w:b/>
          <w:bCs/>
        </w:rPr>
      </w:pPr>
    </w:p>
    <w:p w14:paraId="3FB2298A" w14:textId="77777777" w:rsidR="00820CE4" w:rsidRDefault="00820CE4" w:rsidP="00820CE4">
      <w:pPr>
        <w:jc w:val="center"/>
        <w:rPr>
          <w:u w:val="single"/>
        </w:rPr>
      </w:pPr>
      <w:r w:rsidRPr="00A322E6">
        <w:rPr>
          <w:b/>
          <w:bCs/>
        </w:rPr>
        <w:t>____________________</w:t>
      </w:r>
      <w:r w:rsidRPr="00F24C23">
        <w:rPr>
          <w:u w:val="single"/>
        </w:rPr>
        <w:t xml:space="preserve"> </w:t>
      </w:r>
    </w:p>
    <w:p w14:paraId="30F078A9" w14:textId="77777777" w:rsidR="00820CE4" w:rsidRPr="00F24C23" w:rsidRDefault="00820CE4" w:rsidP="00820CE4">
      <w:pPr>
        <w:jc w:val="center"/>
        <w:rPr>
          <w:i/>
          <w:iCs/>
        </w:rPr>
      </w:pPr>
      <w:r w:rsidRPr="00F24C23">
        <w:rPr>
          <w:i/>
          <w:iCs/>
        </w:rPr>
        <w:t>(Deklaracijos data)</w:t>
      </w:r>
    </w:p>
    <w:p w14:paraId="1451C9F5" w14:textId="77777777" w:rsidR="00820CE4" w:rsidRDefault="00820CE4" w:rsidP="00820CE4">
      <w:pPr>
        <w:rPr>
          <w:b/>
          <w:bCs/>
        </w:rPr>
      </w:pPr>
    </w:p>
    <w:p w14:paraId="20BD7853" w14:textId="77777777" w:rsidR="00820CE4" w:rsidRDefault="00820CE4" w:rsidP="00820CE4">
      <w:pPr>
        <w:rPr>
          <w:b/>
          <w:bCs/>
        </w:rPr>
      </w:pPr>
    </w:p>
    <w:tbl>
      <w:tblPr>
        <w:tblStyle w:val="Lentelstinklelis"/>
        <w:tblW w:w="9634" w:type="dxa"/>
        <w:tblLook w:val="04A0" w:firstRow="1" w:lastRow="0" w:firstColumn="1" w:lastColumn="0" w:noHBand="0" w:noVBand="1"/>
      </w:tblPr>
      <w:tblGrid>
        <w:gridCol w:w="3114"/>
        <w:gridCol w:w="6520"/>
      </w:tblGrid>
      <w:tr w:rsidR="00820CE4" w14:paraId="248678EE" w14:textId="77777777" w:rsidTr="008E24C7">
        <w:tc>
          <w:tcPr>
            <w:tcW w:w="3114" w:type="dxa"/>
          </w:tcPr>
          <w:p w14:paraId="1FBDC419" w14:textId="77777777" w:rsidR="00820CE4" w:rsidRDefault="00820CE4" w:rsidP="008E24C7">
            <w:pPr>
              <w:spacing w:after="120"/>
              <w:rPr>
                <w:b/>
                <w:bCs/>
              </w:rPr>
            </w:pPr>
            <w:r w:rsidRPr="00E176A0">
              <w:rPr>
                <w:b/>
                <w:bCs/>
              </w:rPr>
              <w:t>Projekto pavadinimas:</w:t>
            </w:r>
          </w:p>
        </w:tc>
        <w:tc>
          <w:tcPr>
            <w:tcW w:w="6520" w:type="dxa"/>
          </w:tcPr>
          <w:p w14:paraId="4E18B28C" w14:textId="77777777" w:rsidR="00820CE4" w:rsidRDefault="00820CE4" w:rsidP="008E24C7">
            <w:pPr>
              <w:spacing w:after="120"/>
              <w:rPr>
                <w:b/>
                <w:bCs/>
              </w:rPr>
            </w:pPr>
          </w:p>
        </w:tc>
      </w:tr>
      <w:tr w:rsidR="00820CE4" w14:paraId="735E6D7B" w14:textId="77777777" w:rsidTr="008E24C7">
        <w:tc>
          <w:tcPr>
            <w:tcW w:w="3114" w:type="dxa"/>
          </w:tcPr>
          <w:p w14:paraId="55DA14A8" w14:textId="77777777" w:rsidR="00820CE4" w:rsidRPr="00E176A0" w:rsidRDefault="00820CE4" w:rsidP="008E24C7">
            <w:pPr>
              <w:spacing w:after="120"/>
              <w:rPr>
                <w:b/>
                <w:bCs/>
              </w:rPr>
            </w:pPr>
            <w:r>
              <w:rPr>
                <w:b/>
                <w:bCs/>
              </w:rPr>
              <w:t>Dalyvio vardas ir pavardė:</w:t>
            </w:r>
          </w:p>
        </w:tc>
        <w:tc>
          <w:tcPr>
            <w:tcW w:w="6520" w:type="dxa"/>
          </w:tcPr>
          <w:p w14:paraId="2A5754D6" w14:textId="77777777" w:rsidR="00820CE4" w:rsidRDefault="00820CE4" w:rsidP="008E24C7">
            <w:pPr>
              <w:spacing w:after="120"/>
              <w:rPr>
                <w:b/>
                <w:bCs/>
              </w:rPr>
            </w:pPr>
          </w:p>
        </w:tc>
      </w:tr>
      <w:tr w:rsidR="00820CE4" w14:paraId="75ADCB92" w14:textId="77777777" w:rsidTr="008E24C7">
        <w:tc>
          <w:tcPr>
            <w:tcW w:w="3114" w:type="dxa"/>
          </w:tcPr>
          <w:p w14:paraId="089AFC6D" w14:textId="77777777" w:rsidR="00820CE4" w:rsidRDefault="00820CE4" w:rsidP="008E24C7">
            <w:pPr>
              <w:spacing w:after="120"/>
              <w:rPr>
                <w:b/>
                <w:bCs/>
              </w:rPr>
            </w:pPr>
            <w:r w:rsidRPr="00E176A0">
              <w:rPr>
                <w:b/>
                <w:bCs/>
              </w:rPr>
              <w:t>Dalyvio darbovietė (-ės):</w:t>
            </w:r>
          </w:p>
        </w:tc>
        <w:tc>
          <w:tcPr>
            <w:tcW w:w="6520" w:type="dxa"/>
          </w:tcPr>
          <w:p w14:paraId="3CD29513" w14:textId="77777777" w:rsidR="00820CE4" w:rsidRDefault="00820CE4" w:rsidP="008E24C7">
            <w:pPr>
              <w:spacing w:after="120"/>
              <w:rPr>
                <w:b/>
                <w:bCs/>
              </w:rPr>
            </w:pPr>
          </w:p>
        </w:tc>
      </w:tr>
      <w:tr w:rsidR="00820CE4" w14:paraId="761D8814" w14:textId="77777777" w:rsidTr="008E24C7">
        <w:tc>
          <w:tcPr>
            <w:tcW w:w="3114" w:type="dxa"/>
          </w:tcPr>
          <w:p w14:paraId="27679FCB" w14:textId="77777777" w:rsidR="00820CE4" w:rsidRPr="00E176A0" w:rsidRDefault="00820CE4" w:rsidP="008E24C7">
            <w:pPr>
              <w:spacing w:after="120"/>
              <w:rPr>
                <w:b/>
                <w:bCs/>
              </w:rPr>
            </w:pPr>
            <w:r w:rsidRPr="00E176A0">
              <w:rPr>
                <w:b/>
                <w:bCs/>
              </w:rPr>
              <w:t>Pareigos:</w:t>
            </w:r>
          </w:p>
        </w:tc>
        <w:tc>
          <w:tcPr>
            <w:tcW w:w="6520" w:type="dxa"/>
          </w:tcPr>
          <w:p w14:paraId="4D69FD0C" w14:textId="77777777" w:rsidR="00820CE4" w:rsidRDefault="00820CE4" w:rsidP="008E24C7">
            <w:pPr>
              <w:spacing w:after="120"/>
              <w:rPr>
                <w:b/>
                <w:bCs/>
              </w:rPr>
            </w:pPr>
          </w:p>
        </w:tc>
      </w:tr>
      <w:tr w:rsidR="00820CE4" w14:paraId="6E5AFC34" w14:textId="77777777" w:rsidTr="008E24C7">
        <w:tc>
          <w:tcPr>
            <w:tcW w:w="3114" w:type="dxa"/>
          </w:tcPr>
          <w:p w14:paraId="65FA557C" w14:textId="77777777" w:rsidR="00820CE4" w:rsidRPr="00E176A0" w:rsidRDefault="00820CE4" w:rsidP="008E24C7">
            <w:pPr>
              <w:spacing w:after="120"/>
              <w:rPr>
                <w:b/>
                <w:bCs/>
              </w:rPr>
            </w:pPr>
            <w:r>
              <w:rPr>
                <w:b/>
                <w:bCs/>
              </w:rPr>
              <w:t>Spaudo numeris:</w:t>
            </w:r>
          </w:p>
        </w:tc>
        <w:tc>
          <w:tcPr>
            <w:tcW w:w="6520" w:type="dxa"/>
          </w:tcPr>
          <w:p w14:paraId="4FAE5761" w14:textId="77777777" w:rsidR="00820CE4" w:rsidRDefault="00820CE4" w:rsidP="008E24C7">
            <w:pPr>
              <w:spacing w:after="120"/>
              <w:rPr>
                <w:b/>
                <w:bCs/>
              </w:rPr>
            </w:pPr>
          </w:p>
        </w:tc>
      </w:tr>
      <w:tr w:rsidR="00820CE4" w14:paraId="05C48951" w14:textId="77777777" w:rsidTr="008E24C7">
        <w:tc>
          <w:tcPr>
            <w:tcW w:w="9634" w:type="dxa"/>
            <w:gridSpan w:val="2"/>
          </w:tcPr>
          <w:p w14:paraId="338A3A2C" w14:textId="77777777" w:rsidR="00820CE4" w:rsidRPr="00E176A0" w:rsidRDefault="00820CE4" w:rsidP="008E24C7">
            <w:pPr>
              <w:spacing w:after="120"/>
            </w:pPr>
            <w:r w:rsidRPr="00E176A0">
              <w:t>Aš, žemiau pasirašęs (-iusi), patvirtinu, kad:</w:t>
            </w:r>
          </w:p>
          <w:p w14:paraId="58E67762" w14:textId="77777777" w:rsidR="00820CE4" w:rsidRPr="00E176A0" w:rsidRDefault="00820CE4" w:rsidP="004601AD">
            <w:pPr>
              <w:numPr>
                <w:ilvl w:val="0"/>
                <w:numId w:val="4"/>
              </w:numPr>
              <w:spacing w:after="120"/>
              <w:jc w:val="both"/>
            </w:pPr>
            <w:r w:rsidRPr="00E176A0">
              <w:t xml:space="preserve">Suprantu, jog kvalifikacijos tobulinimo iniciatyva yra įgyvendinama per </w:t>
            </w:r>
            <w:r w:rsidRPr="00E176A0">
              <w:rPr>
                <w:b/>
                <w:bCs/>
              </w:rPr>
              <w:t>du atskirus projektus</w:t>
            </w:r>
            <w:r w:rsidRPr="00E176A0">
              <w:t>:</w:t>
            </w:r>
          </w:p>
          <w:p w14:paraId="1C7EDCCB" w14:textId="2BCB05C7" w:rsidR="00820CE4" w:rsidRPr="00E176A0" w:rsidRDefault="00820CE4" w:rsidP="004601AD">
            <w:pPr>
              <w:numPr>
                <w:ilvl w:val="1"/>
                <w:numId w:val="4"/>
              </w:numPr>
              <w:spacing w:after="120"/>
              <w:jc w:val="both"/>
            </w:pPr>
            <w:r>
              <w:t>projektas,</w:t>
            </w:r>
            <w:r w:rsidRPr="00E176A0">
              <w:t xml:space="preserve"> skirtas </w:t>
            </w:r>
            <w:r w:rsidR="00D067E3" w:rsidRPr="0013340A">
              <w:rPr>
                <w:b/>
                <w:bCs/>
              </w:rPr>
              <w:t xml:space="preserve">Alytaus, Panevėžio, Utenos ir </w:t>
            </w:r>
            <w:r w:rsidRPr="00E176A0">
              <w:rPr>
                <w:b/>
                <w:bCs/>
              </w:rPr>
              <w:t xml:space="preserve">Vilniaus </w:t>
            </w:r>
            <w:r w:rsidR="00A6568A">
              <w:rPr>
                <w:b/>
                <w:bCs/>
              </w:rPr>
              <w:t>apskričių</w:t>
            </w:r>
            <w:r w:rsidRPr="00E176A0">
              <w:t xml:space="preserve"> </w:t>
            </w:r>
            <w:r>
              <w:t xml:space="preserve">sveikatos priežiūros </w:t>
            </w:r>
            <w:r w:rsidR="00291367">
              <w:t xml:space="preserve">įstaigose dirbančių sveikatos priežiūros </w:t>
            </w:r>
            <w:r w:rsidR="00291367" w:rsidRPr="00E176A0">
              <w:t>specialist</w:t>
            </w:r>
            <w:r w:rsidR="00291367">
              <w:t>ų kvalifikacijai tobulinti</w:t>
            </w:r>
            <w:r w:rsidR="00ED34EA">
              <w:t>;</w:t>
            </w:r>
          </w:p>
          <w:p w14:paraId="49E92AB1" w14:textId="6AC8116D" w:rsidR="00820CE4" w:rsidRPr="00E176A0" w:rsidRDefault="00820CE4" w:rsidP="004601AD">
            <w:pPr>
              <w:numPr>
                <w:ilvl w:val="1"/>
                <w:numId w:val="4"/>
              </w:numPr>
              <w:spacing w:after="120"/>
              <w:jc w:val="both"/>
            </w:pPr>
            <w:r>
              <w:t>projektas,</w:t>
            </w:r>
            <w:r w:rsidRPr="00E176A0">
              <w:t xml:space="preserve"> </w:t>
            </w:r>
            <w:r>
              <w:t>skirtas</w:t>
            </w:r>
            <w:r w:rsidRPr="00E176A0">
              <w:t xml:space="preserve"> </w:t>
            </w:r>
            <w:r w:rsidRPr="00E176A0">
              <w:rPr>
                <w:b/>
                <w:bCs/>
              </w:rPr>
              <w:t>Kauno, Klaipėdos</w:t>
            </w:r>
            <w:r w:rsidR="00B56906">
              <w:rPr>
                <w:b/>
                <w:bCs/>
              </w:rPr>
              <w:t>, Marijampolės</w:t>
            </w:r>
            <w:r w:rsidR="00DE5D25">
              <w:rPr>
                <w:b/>
                <w:bCs/>
              </w:rPr>
              <w:t>,</w:t>
            </w:r>
            <w:r w:rsidRPr="00E176A0">
              <w:rPr>
                <w:b/>
                <w:bCs/>
              </w:rPr>
              <w:t xml:space="preserve"> Šiaulių</w:t>
            </w:r>
            <w:r w:rsidR="0013340A">
              <w:rPr>
                <w:b/>
                <w:bCs/>
              </w:rPr>
              <w:t>, Tauragės ir Telšių</w:t>
            </w:r>
            <w:r w:rsidR="00FD3E79">
              <w:rPr>
                <w:b/>
                <w:bCs/>
              </w:rPr>
              <w:t xml:space="preserve"> </w:t>
            </w:r>
            <w:r w:rsidR="00FD3E79" w:rsidRPr="00FD3E79">
              <w:rPr>
                <w:b/>
                <w:bCs/>
              </w:rPr>
              <w:t>apskričių</w:t>
            </w:r>
            <w:r w:rsidRPr="00E176A0">
              <w:t xml:space="preserve"> </w:t>
            </w:r>
            <w:r>
              <w:t xml:space="preserve">sveikatos priežiūros </w:t>
            </w:r>
            <w:r w:rsidR="0013340A">
              <w:t>įstaigose dirbančių sveikatos priežiūros  specialistų kvalifikacijai tobulinti</w:t>
            </w:r>
            <w:r w:rsidRPr="00E176A0">
              <w:t>.</w:t>
            </w:r>
          </w:p>
          <w:p w14:paraId="1117A511" w14:textId="70B5B6B6" w:rsidR="00820CE4" w:rsidRPr="00E176A0" w:rsidRDefault="00820CE4" w:rsidP="004601AD">
            <w:pPr>
              <w:numPr>
                <w:ilvl w:val="0"/>
                <w:numId w:val="4"/>
              </w:numPr>
              <w:spacing w:after="120"/>
              <w:jc w:val="both"/>
            </w:pPr>
            <w:r w:rsidRPr="00E176A0">
              <w:rPr>
                <w:b/>
                <w:bCs/>
              </w:rPr>
              <w:t>Šiuo metu dalyvauju tik viename projekte</w:t>
            </w:r>
            <w:r w:rsidRPr="00E176A0">
              <w:t xml:space="preserve"> ir </w:t>
            </w:r>
            <w:r w:rsidRPr="00072E81">
              <w:rPr>
                <w:b/>
                <w:bCs/>
              </w:rPr>
              <w:t xml:space="preserve">nedalyvauju </w:t>
            </w:r>
            <w:r>
              <w:rPr>
                <w:b/>
                <w:bCs/>
              </w:rPr>
              <w:t>/</w:t>
            </w:r>
            <w:r w:rsidRPr="00072E81">
              <w:rPr>
                <w:b/>
                <w:bCs/>
              </w:rPr>
              <w:t xml:space="preserve"> įsipareigoju nedalyvauti</w:t>
            </w:r>
            <w:r>
              <w:t xml:space="preserve"> </w:t>
            </w:r>
            <w:r w:rsidRPr="00E176A0">
              <w:t>kit</w:t>
            </w:r>
            <w:r>
              <w:t>ame projekte</w:t>
            </w:r>
            <w:r w:rsidRPr="00E176A0">
              <w:t xml:space="preserve">, finansuojamame pagal </w:t>
            </w:r>
            <w:r w:rsidR="00CA6CEF" w:rsidRPr="00BE6A97">
              <w:rPr>
                <w:szCs w:val="24"/>
              </w:rPr>
              <w:t xml:space="preserve">2022–2030 metų sveikatos priežiūros kokybės ir efektyvumo didinimo plėtros programos pažangos priemonės Nr. 11-002-02-11-01 „Gerinti sveikatos priežiūros paslaugų kokybę ir prieinamumą“ projektų finansavimo sąlygų aprašą </w:t>
            </w:r>
            <w:r w:rsidR="00CA6CEF" w:rsidRPr="003857AB">
              <w:rPr>
                <w:szCs w:val="24"/>
              </w:rPr>
              <w:t>Nr. 36</w:t>
            </w:r>
            <w:r w:rsidRPr="00E176A0">
              <w:t>.</w:t>
            </w:r>
          </w:p>
          <w:p w14:paraId="53242BB5" w14:textId="77777777" w:rsidR="00820CE4" w:rsidRPr="00715CEA" w:rsidRDefault="00820CE4" w:rsidP="004601AD">
            <w:pPr>
              <w:numPr>
                <w:ilvl w:val="0"/>
                <w:numId w:val="4"/>
              </w:numPr>
              <w:spacing w:after="120"/>
              <w:jc w:val="both"/>
            </w:pPr>
            <w:r w:rsidRPr="008112FE">
              <w:rPr>
                <w:b/>
                <w:bCs/>
              </w:rPr>
              <w:t xml:space="preserve">Šiuo metu nedirbu </w:t>
            </w:r>
            <w:r w:rsidRPr="008112FE">
              <w:rPr>
                <w:b/>
                <w:bCs/>
                <w:szCs w:val="24"/>
              </w:rPr>
              <w:t>traumų gydymo centruose</w:t>
            </w:r>
            <w:r w:rsidRPr="008112FE">
              <w:rPr>
                <w:bCs/>
                <w:szCs w:val="24"/>
              </w:rPr>
              <w:t xml:space="preserve"> (Lietuvos Respublikos sveikatos apsaugos ministro 2018 m. liepos 19 d. įsakymo Nr. V-824 ,,Dėl sveikatos priežiūros paslaugų teikimo sunkių traumų atvejais tvarkos aprašo patvirtinimo ir traumų integruotos sveikatos priežiūros valdymo komiteto sudarymo“ 2 priedas) </w:t>
            </w:r>
            <w:r w:rsidRPr="00715CEA">
              <w:rPr>
                <w:bCs/>
                <w:szCs w:val="24"/>
              </w:rPr>
              <w:t xml:space="preserve">gydytoju chirurgu, gydytoju vaikų chirurgu, gydytoju anesteziologu reanimatologu, gydytojų ortopedu traumatologu, </w:t>
            </w:r>
            <w:r w:rsidRPr="00715CEA">
              <w:rPr>
                <w:szCs w:val="24"/>
              </w:rPr>
              <w:t>bendrosios praktikos slaugytoju priėmimo skyriuje, anestezijos ir intensyviosios terapijos slaugytoju, išplėstinės terapijos slaugytoju</w:t>
            </w:r>
            <w:r>
              <w:rPr>
                <w:szCs w:val="24"/>
              </w:rPr>
              <w:t xml:space="preserve"> </w:t>
            </w:r>
            <w:r w:rsidRPr="00072F6B">
              <w:rPr>
                <w:b/>
                <w:bCs/>
                <w:szCs w:val="24"/>
              </w:rPr>
              <w:t>ir</w:t>
            </w:r>
            <w:r>
              <w:rPr>
                <w:b/>
                <w:bCs/>
                <w:szCs w:val="24"/>
              </w:rPr>
              <w:t xml:space="preserve"> / ar</w:t>
            </w:r>
            <w:r w:rsidRPr="00072F6B">
              <w:rPr>
                <w:b/>
                <w:bCs/>
                <w:szCs w:val="24"/>
              </w:rPr>
              <w:t xml:space="preserve"> </w:t>
            </w:r>
            <w:r w:rsidRPr="00954EC8">
              <w:rPr>
                <w:b/>
                <w:bCs/>
                <w:szCs w:val="24"/>
              </w:rPr>
              <w:t>nedalyvauju analogiškuose mokymuose</w:t>
            </w:r>
            <w:r>
              <w:rPr>
                <w:b/>
                <w:bCs/>
                <w:szCs w:val="24"/>
              </w:rPr>
              <w:t xml:space="preserve">, </w:t>
            </w:r>
            <w:r w:rsidRPr="00715CEA">
              <w:rPr>
                <w:szCs w:val="24"/>
              </w:rPr>
              <w:t>kurie skirti traumų gydymo centruose dirbantiems sveikatos priežiūros specialistams.</w:t>
            </w:r>
          </w:p>
          <w:p w14:paraId="2DAD90E0" w14:textId="77777777" w:rsidR="00820CE4" w:rsidRDefault="00820CE4" w:rsidP="004601AD">
            <w:pPr>
              <w:numPr>
                <w:ilvl w:val="0"/>
                <w:numId w:val="4"/>
              </w:numPr>
              <w:spacing w:after="120"/>
              <w:jc w:val="both"/>
            </w:pPr>
            <w:r w:rsidRPr="00E176A0">
              <w:t xml:space="preserve">Įsipareigoju </w:t>
            </w:r>
            <w:r w:rsidRPr="00E176A0">
              <w:rPr>
                <w:b/>
                <w:bCs/>
              </w:rPr>
              <w:t>informuoti projekto vykdytojus</w:t>
            </w:r>
            <w:r w:rsidRPr="00E176A0">
              <w:t>, jeigu mano darbo vieta, funkcijos ar kita svarbi informacija pasikeistų taip, kad tai galėtų turėti įtakos šiam įsipareigojimui.</w:t>
            </w:r>
          </w:p>
          <w:p w14:paraId="769BBE35" w14:textId="77777777" w:rsidR="00820CE4" w:rsidRPr="00E176A0" w:rsidRDefault="00820CE4" w:rsidP="004601AD">
            <w:pPr>
              <w:numPr>
                <w:ilvl w:val="0"/>
                <w:numId w:val="4"/>
              </w:numPr>
              <w:spacing w:after="120"/>
              <w:jc w:val="both"/>
            </w:pPr>
            <w:r w:rsidRPr="00E176A0">
              <w:t>Esu informuotas (-a), kad dalyvavimas abiejuose projektuose bus laikomas pažeidimu, galinčiu lemti:</w:t>
            </w:r>
          </w:p>
          <w:p w14:paraId="4FDCF97B" w14:textId="77777777" w:rsidR="00820CE4" w:rsidRPr="00E176A0" w:rsidRDefault="00820CE4" w:rsidP="004601AD">
            <w:pPr>
              <w:numPr>
                <w:ilvl w:val="1"/>
                <w:numId w:val="4"/>
              </w:numPr>
              <w:spacing w:after="120"/>
              <w:jc w:val="both"/>
            </w:pPr>
            <w:r w:rsidRPr="00E176A0">
              <w:t>mano pašalinimą iš projekto,</w:t>
            </w:r>
          </w:p>
          <w:p w14:paraId="6B5BB1D5" w14:textId="77777777" w:rsidR="00820CE4" w:rsidRPr="00E176A0" w:rsidRDefault="00820CE4" w:rsidP="004601AD">
            <w:pPr>
              <w:numPr>
                <w:ilvl w:val="1"/>
                <w:numId w:val="4"/>
              </w:numPr>
              <w:spacing w:after="120"/>
              <w:jc w:val="both"/>
            </w:pPr>
            <w:r w:rsidRPr="00E176A0">
              <w:lastRenderedPageBreak/>
              <w:t>reikalavimą grąžinti patirtas išlaidas,</w:t>
            </w:r>
          </w:p>
          <w:p w14:paraId="37C22387" w14:textId="77777777" w:rsidR="00820CE4" w:rsidRDefault="00820CE4" w:rsidP="004601AD">
            <w:pPr>
              <w:numPr>
                <w:ilvl w:val="1"/>
                <w:numId w:val="4"/>
              </w:numPr>
              <w:spacing w:after="120"/>
              <w:jc w:val="both"/>
            </w:pPr>
            <w:r w:rsidRPr="00E176A0">
              <w:t>pranešimą finansavimą administruojančioms institucijoms.</w:t>
            </w:r>
          </w:p>
          <w:p w14:paraId="2DD9C24B" w14:textId="77777777" w:rsidR="00820CE4" w:rsidRDefault="00820CE4" w:rsidP="004601AD">
            <w:pPr>
              <w:numPr>
                <w:ilvl w:val="0"/>
                <w:numId w:val="4"/>
              </w:numPr>
              <w:spacing w:after="120"/>
              <w:jc w:val="both"/>
            </w:pPr>
            <w:r w:rsidRPr="005A4D67">
              <w:t>Patvirtinu, kad šioje deklaracijoje pateikta informacija yra teisinga.</w:t>
            </w:r>
          </w:p>
          <w:p w14:paraId="15FF7F54" w14:textId="77777777" w:rsidR="00820CE4" w:rsidRPr="000C2DDC" w:rsidRDefault="00820CE4" w:rsidP="004601AD">
            <w:pPr>
              <w:numPr>
                <w:ilvl w:val="0"/>
                <w:numId w:val="4"/>
              </w:numPr>
              <w:spacing w:after="120"/>
              <w:jc w:val="both"/>
            </w:pPr>
            <w:r w:rsidRPr="00742EEE">
              <w:t>Esu informuotas (-a), kad mano asmens duomenys bus tvarkomi remiantis Pranešimu dėl asmens duomenų tvarkymo.</w:t>
            </w:r>
          </w:p>
        </w:tc>
      </w:tr>
      <w:tr w:rsidR="00820CE4" w14:paraId="6DE7EE87" w14:textId="77777777" w:rsidTr="008E24C7">
        <w:tc>
          <w:tcPr>
            <w:tcW w:w="9634" w:type="dxa"/>
            <w:gridSpan w:val="2"/>
          </w:tcPr>
          <w:p w14:paraId="5FD4AD0F" w14:textId="77777777" w:rsidR="00820CE4" w:rsidRDefault="00820CE4" w:rsidP="008E24C7">
            <w:pPr>
              <w:spacing w:after="120"/>
              <w:rPr>
                <w:b/>
                <w:bCs/>
              </w:rPr>
            </w:pPr>
          </w:p>
          <w:p w14:paraId="7D0000F9" w14:textId="77777777" w:rsidR="00820CE4" w:rsidRDefault="00820CE4" w:rsidP="008E24C7">
            <w:pPr>
              <w:spacing w:after="120"/>
              <w:rPr>
                <w:b/>
                <w:bCs/>
              </w:rPr>
            </w:pPr>
            <w:r w:rsidRPr="00A322E6">
              <w:rPr>
                <w:b/>
                <w:bCs/>
              </w:rPr>
              <w:t>_________________________________________</w:t>
            </w:r>
            <w:r w:rsidRPr="00A322E6">
              <w:rPr>
                <w:b/>
                <w:bCs/>
              </w:rPr>
              <w:tab/>
            </w:r>
            <w:r>
              <w:rPr>
                <w:b/>
                <w:bCs/>
              </w:rPr>
              <w:tab/>
            </w:r>
            <w:r w:rsidRPr="00A322E6">
              <w:rPr>
                <w:b/>
                <w:bCs/>
              </w:rPr>
              <w:t>____________________</w:t>
            </w:r>
          </w:p>
          <w:p w14:paraId="04323936" w14:textId="77777777" w:rsidR="00820CE4" w:rsidRDefault="00820CE4" w:rsidP="008E24C7">
            <w:pPr>
              <w:spacing w:after="120"/>
              <w:jc w:val="center"/>
            </w:pPr>
            <w:r w:rsidRPr="00A322E6">
              <w:t>(</w:t>
            </w:r>
            <w:r w:rsidRPr="00A322E6">
              <w:rPr>
                <w:i/>
              </w:rPr>
              <w:t>vardas, pavardė</w:t>
            </w:r>
            <w:r>
              <w:rPr>
                <w:i/>
              </w:rPr>
              <w:t>)</w:t>
            </w:r>
            <w:r w:rsidRPr="00A322E6">
              <w:tab/>
            </w:r>
            <w:r>
              <w:tab/>
            </w:r>
            <w:r w:rsidRPr="00A322E6">
              <w:tab/>
              <w:t>(</w:t>
            </w:r>
            <w:r w:rsidRPr="00A322E6">
              <w:rPr>
                <w:i/>
              </w:rPr>
              <w:t>parašas</w:t>
            </w:r>
            <w:r w:rsidRPr="00A322E6">
              <w:t>)</w:t>
            </w:r>
          </w:p>
          <w:p w14:paraId="15C97DB3" w14:textId="77777777" w:rsidR="00820CE4" w:rsidRPr="00E176A0" w:rsidRDefault="00820CE4" w:rsidP="008E24C7">
            <w:pPr>
              <w:spacing w:after="120"/>
              <w:jc w:val="center"/>
            </w:pPr>
          </w:p>
        </w:tc>
      </w:tr>
    </w:tbl>
    <w:p w14:paraId="75B69B37" w14:textId="77777777" w:rsidR="00820CE4" w:rsidRPr="00E656EA" w:rsidRDefault="00820CE4" w:rsidP="00820CE4">
      <w:pPr>
        <w:spacing w:after="120" w:line="264" w:lineRule="auto"/>
        <w:jc w:val="center"/>
        <w:rPr>
          <w:rFonts w:eastAsia="Calibri"/>
          <w:iCs/>
          <w:szCs w:val="24"/>
        </w:rPr>
      </w:pPr>
      <w:r w:rsidRPr="00E656EA">
        <w:rPr>
          <w:rFonts w:eastAsia="Calibri"/>
          <w:iCs/>
          <w:szCs w:val="24"/>
        </w:rPr>
        <w:t>__________________</w:t>
      </w:r>
    </w:p>
    <w:p w14:paraId="796D75A7" w14:textId="77777777" w:rsidR="00820CE4" w:rsidRDefault="00820CE4" w:rsidP="00820CE4">
      <w:pPr>
        <w:spacing w:after="120" w:line="264" w:lineRule="auto"/>
        <w:jc w:val="center"/>
        <w:rPr>
          <w:rFonts w:eastAsia="Calibri"/>
          <w:szCs w:val="24"/>
        </w:rPr>
      </w:pPr>
    </w:p>
    <w:p w14:paraId="77477E6D" w14:textId="77777777" w:rsidR="00820CE4" w:rsidRDefault="00820CE4" w:rsidP="00820CE4">
      <w:pPr>
        <w:spacing w:after="120" w:line="264" w:lineRule="auto"/>
        <w:jc w:val="center"/>
        <w:rPr>
          <w:rFonts w:eastAsia="Calibri"/>
          <w:szCs w:val="24"/>
        </w:rPr>
      </w:pPr>
    </w:p>
    <w:p w14:paraId="0CCA180F" w14:textId="77777777" w:rsidR="00820CE4" w:rsidRDefault="00820CE4" w:rsidP="00820CE4">
      <w:pPr>
        <w:spacing w:after="120" w:line="264" w:lineRule="auto"/>
        <w:jc w:val="center"/>
        <w:rPr>
          <w:rFonts w:eastAsia="Calibri"/>
          <w:szCs w:val="24"/>
        </w:rPr>
        <w:sectPr w:rsidR="00820CE4" w:rsidSect="00820CE4">
          <w:pgSz w:w="11906" w:h="16838"/>
          <w:pgMar w:top="567" w:right="567" w:bottom="1134" w:left="1701" w:header="567" w:footer="567" w:gutter="0"/>
          <w:pgNumType w:start="1"/>
          <w:cols w:space="1296"/>
          <w:titlePg/>
          <w:docGrid w:linePitch="360"/>
        </w:sectPr>
      </w:pPr>
    </w:p>
    <w:p w14:paraId="40099FB0" w14:textId="77777777" w:rsidR="00820CE4" w:rsidRPr="00BE6A97" w:rsidRDefault="00820CE4" w:rsidP="00820CE4">
      <w:pPr>
        <w:ind w:left="9639"/>
        <w:jc w:val="both"/>
      </w:pPr>
      <w:r w:rsidRPr="00BE6A97">
        <w:lastRenderedPageBreak/>
        <w:t xml:space="preserve">2022–2030 metų sveikatos priežiūros kokybės ir efektyvumo didinimo plėtros programos pažangos priemonės Nr. 11-002-11-01 ,,Gerinti sveikatos priežiūros paslaugų kokybę ir prieinamumą“ projektų finansavimo sąlygų aprašo </w:t>
      </w:r>
      <w:r w:rsidRPr="00805CAD">
        <w:t>Nr. 36</w:t>
      </w:r>
    </w:p>
    <w:p w14:paraId="4C3FEB2B" w14:textId="77777777" w:rsidR="00820CE4" w:rsidRPr="00BE6A97" w:rsidRDefault="00820CE4" w:rsidP="00820CE4">
      <w:pPr>
        <w:ind w:left="9639"/>
        <w:rPr>
          <w:szCs w:val="24"/>
          <w:lang w:eastAsia="lt-LT"/>
        </w:rPr>
      </w:pPr>
      <w:r>
        <w:t xml:space="preserve">2 </w:t>
      </w:r>
      <w:r w:rsidRPr="00BE6A97">
        <w:t>priedas</w:t>
      </w:r>
    </w:p>
    <w:p w14:paraId="4B2DAE5B" w14:textId="77777777" w:rsidR="00820CE4" w:rsidRDefault="00820CE4" w:rsidP="00820CE4">
      <w:pPr>
        <w:jc w:val="center"/>
        <w:rPr>
          <w:rFonts w:eastAsia="Calibri"/>
          <w:b/>
          <w:bCs/>
          <w:szCs w:val="24"/>
        </w:rPr>
      </w:pPr>
    </w:p>
    <w:p w14:paraId="3286BBD1" w14:textId="77777777" w:rsidR="00820CE4" w:rsidRDefault="00820CE4" w:rsidP="00820CE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75E003D5" w14:textId="77777777" w:rsidR="00820CE4" w:rsidRDefault="00820CE4" w:rsidP="00820CE4">
      <w:pPr>
        <w:jc w:val="center"/>
        <w:rPr>
          <w:rFonts w:eastAsia="Calibri"/>
          <w:bCs/>
          <w:szCs w:val="24"/>
        </w:rPr>
      </w:pPr>
    </w:p>
    <w:p w14:paraId="2E000A73" w14:textId="77777777" w:rsidR="00820CE4" w:rsidRDefault="00820CE4" w:rsidP="00820CE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529DB239" w14:textId="77777777" w:rsidR="00820CE4" w:rsidRDefault="00820CE4" w:rsidP="00820CE4">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06CB0363" w14:textId="77777777" w:rsidR="00820CE4" w:rsidRDefault="00820CE4" w:rsidP="00820CE4">
      <w:pPr>
        <w:spacing w:line="276" w:lineRule="auto"/>
        <w:jc w:val="both"/>
        <w:rPr>
          <w:rFonts w:eastAsia="Calibri"/>
          <w:bCs/>
          <w:szCs w:val="24"/>
        </w:rPr>
      </w:pPr>
      <w:r>
        <w:t>X Europos Sąjungos fondų i</w:t>
      </w:r>
      <w:r>
        <w:rPr>
          <w:rFonts w:eastAsia="Calibri"/>
          <w:bCs/>
          <w:szCs w:val="24"/>
        </w:rPr>
        <w:t>nvesticijų programa (toliau – ESFIP)</w:t>
      </w:r>
    </w:p>
    <w:p w14:paraId="354D95CD" w14:textId="77777777" w:rsidR="00820CE4" w:rsidRDefault="00820CE4" w:rsidP="00820CE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820CE4" w14:paraId="2E63CF1B" w14:textId="77777777" w:rsidTr="008E24C7">
        <w:tc>
          <w:tcPr>
            <w:tcW w:w="4933" w:type="dxa"/>
          </w:tcPr>
          <w:p w14:paraId="7C78B315" w14:textId="77777777" w:rsidR="00820CE4" w:rsidRDefault="00820CE4" w:rsidP="008E24C7">
            <w:pPr>
              <w:jc w:val="center"/>
              <w:rPr>
                <w:rFonts w:eastAsia="Calibri"/>
                <w:b/>
                <w:szCs w:val="24"/>
              </w:rPr>
            </w:pPr>
            <w:r>
              <w:rPr>
                <w:rFonts w:eastAsia="Calibri"/>
                <w:b/>
                <w:szCs w:val="24"/>
              </w:rPr>
              <w:t>Aplinkos tikslai</w:t>
            </w:r>
          </w:p>
          <w:p w14:paraId="3D7B361F" w14:textId="77777777" w:rsidR="00820CE4" w:rsidRDefault="00820CE4" w:rsidP="008E24C7">
            <w:pPr>
              <w:jc w:val="both"/>
              <w:rPr>
                <w:rFonts w:eastAsia="Calibri"/>
                <w:szCs w:val="24"/>
              </w:rPr>
            </w:pPr>
            <w:r>
              <w:rPr>
                <w:rFonts w:eastAsia="Calibri"/>
                <w:szCs w:val="24"/>
              </w:rPr>
              <w:t>(</w:t>
            </w:r>
            <w:r>
              <w:rPr>
                <w:rFonts w:eastAsia="Calibri"/>
                <w:i/>
                <w:szCs w:val="24"/>
              </w:rPr>
              <w:t>pagal 2020 m. birželio 18 d. Europos Parlamento ir Tarybos reglamentą (ES) 2020/852 dėl sistemos tvariam investavimui palengvinti sukūrimo, kuriuo iš dalies keičiamas Reglamentas (ES) Nr. 2019/2088)</w:t>
            </w:r>
          </w:p>
        </w:tc>
        <w:tc>
          <w:tcPr>
            <w:tcW w:w="4678" w:type="dxa"/>
          </w:tcPr>
          <w:p w14:paraId="3AD82917" w14:textId="77777777" w:rsidR="00820CE4" w:rsidRDefault="00820CE4" w:rsidP="008E24C7">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11AD2B6E" w14:textId="77777777" w:rsidR="00820CE4" w:rsidRDefault="00820CE4" w:rsidP="008E24C7">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3B67C6CB" w14:textId="77777777" w:rsidR="00820CE4" w:rsidRDefault="00820CE4" w:rsidP="008E24C7">
            <w:pPr>
              <w:jc w:val="both"/>
              <w:rPr>
                <w:rFonts w:eastAsia="Calibri"/>
                <w:b/>
                <w:bCs/>
                <w:i/>
                <w:szCs w:val="24"/>
              </w:rPr>
            </w:pPr>
            <w:r>
              <w:rPr>
                <w:rFonts w:eastAsia="Calibri"/>
                <w:bCs/>
                <w:i/>
                <w:szCs w:val="24"/>
              </w:rPr>
              <w:t>(papildomai gali būti nurodomi nacionaliniai teisės aktai, kuriais įgyvendinami vertinimo anketose minimi Europos Sąjungos teisės aktai)</w:t>
            </w:r>
          </w:p>
        </w:tc>
        <w:tc>
          <w:tcPr>
            <w:tcW w:w="5387" w:type="dxa"/>
          </w:tcPr>
          <w:p w14:paraId="17423D8E" w14:textId="77777777" w:rsidR="00820CE4" w:rsidRDefault="00820CE4" w:rsidP="008E24C7">
            <w:pPr>
              <w:jc w:val="center"/>
              <w:rPr>
                <w:rFonts w:eastAsia="Calibri"/>
                <w:b/>
                <w:i/>
                <w:sz w:val="20"/>
              </w:rPr>
            </w:pPr>
            <w:r>
              <w:rPr>
                <w:rFonts w:eastAsia="Calibri"/>
                <w:b/>
                <w:szCs w:val="24"/>
              </w:rPr>
              <w:t>Pagrindimo dokumentai</w:t>
            </w:r>
          </w:p>
          <w:p w14:paraId="634021F6" w14:textId="77777777" w:rsidR="00820CE4" w:rsidRDefault="00820CE4" w:rsidP="008E24C7">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820CE4" w14:paraId="0071695C" w14:textId="77777777" w:rsidTr="008E24C7">
        <w:tc>
          <w:tcPr>
            <w:tcW w:w="4933" w:type="dxa"/>
          </w:tcPr>
          <w:p w14:paraId="460D187F" w14:textId="77777777" w:rsidR="00820CE4" w:rsidRDefault="00820CE4" w:rsidP="008E24C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7F71AA3B" w14:textId="77777777" w:rsidR="00820CE4" w:rsidRDefault="00820CE4" w:rsidP="008E24C7">
            <w:pPr>
              <w:jc w:val="both"/>
              <w:rPr>
                <w:rFonts w:eastAsia="Calibri"/>
                <w:bCs/>
                <w:i/>
                <w:sz w:val="20"/>
              </w:rPr>
            </w:pPr>
            <w:r w:rsidRPr="00BE6A97">
              <w:rPr>
                <w:rFonts w:eastAsia="Calibri"/>
                <w:bCs/>
                <w:iCs/>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5387" w:type="dxa"/>
          </w:tcPr>
          <w:p w14:paraId="469CA16E" w14:textId="77777777" w:rsidR="00820CE4" w:rsidRPr="00C67086" w:rsidRDefault="00820CE4" w:rsidP="008E24C7">
            <w:pPr>
              <w:tabs>
                <w:tab w:val="left" w:pos="589"/>
              </w:tabs>
              <w:jc w:val="both"/>
              <w:rPr>
                <w:szCs w:val="24"/>
              </w:rPr>
            </w:pPr>
            <w:r w:rsidRPr="00C67086">
              <w:rPr>
                <w:rFonts w:eastAsia="Calibri"/>
                <w:bCs/>
                <w:iCs/>
                <w:szCs w:val="24"/>
              </w:rPr>
              <w:t>Netaikoma, nes veiklos apima sveikatos priežiūros specialistų kvalifikacijos tobulinimą.</w:t>
            </w:r>
            <w:r w:rsidRPr="00C67086">
              <w:rPr>
                <w:szCs w:val="24"/>
              </w:rPr>
              <w:t xml:space="preserve"> </w:t>
            </w:r>
          </w:p>
          <w:p w14:paraId="01E9C684" w14:textId="77777777" w:rsidR="00820CE4" w:rsidRPr="00E7523B" w:rsidRDefault="00820CE4" w:rsidP="008E24C7">
            <w:pPr>
              <w:tabs>
                <w:tab w:val="left" w:pos="589"/>
              </w:tabs>
              <w:jc w:val="both"/>
              <w:rPr>
                <w:rFonts w:eastAsia="Calibri"/>
                <w:iCs/>
                <w:sz w:val="20"/>
              </w:rPr>
            </w:pPr>
          </w:p>
        </w:tc>
      </w:tr>
      <w:tr w:rsidR="00820CE4" w14:paraId="52211E8A" w14:textId="77777777" w:rsidTr="008E24C7">
        <w:tc>
          <w:tcPr>
            <w:tcW w:w="4933" w:type="dxa"/>
          </w:tcPr>
          <w:p w14:paraId="19E392C4" w14:textId="77777777" w:rsidR="00820CE4" w:rsidRDefault="00820CE4" w:rsidP="008E24C7">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4678" w:type="dxa"/>
          </w:tcPr>
          <w:p w14:paraId="4A823759" w14:textId="77777777" w:rsidR="00820CE4" w:rsidRDefault="00820CE4" w:rsidP="008E24C7">
            <w:pPr>
              <w:jc w:val="both"/>
              <w:rPr>
                <w:rFonts w:eastAsia="Calibri"/>
                <w:bCs/>
                <w:szCs w:val="24"/>
              </w:rPr>
            </w:pPr>
            <w:r w:rsidRPr="00BE6A97">
              <w:rPr>
                <w:bCs/>
                <w:szCs w:val="24"/>
              </w:rPr>
              <w:t xml:space="preserve">Vertinama, kad planuojamos įgyvendinti veiklos </w:t>
            </w:r>
            <w:r w:rsidRPr="00BE6A97">
              <w:rPr>
                <w:rFonts w:eastAsia="Calibri"/>
                <w:bCs/>
                <w:iCs/>
                <w:szCs w:val="24"/>
              </w:rPr>
              <w:t xml:space="preserve">dėl savo pobūdžio </w:t>
            </w:r>
            <w:r w:rsidRPr="00BE6A97">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0092295C" w14:textId="77777777" w:rsidR="00820CE4" w:rsidRPr="00C67086" w:rsidRDefault="00820CE4" w:rsidP="008E24C7">
            <w:pPr>
              <w:tabs>
                <w:tab w:val="left" w:pos="589"/>
              </w:tabs>
              <w:jc w:val="both"/>
              <w:rPr>
                <w:szCs w:val="24"/>
              </w:rPr>
            </w:pPr>
            <w:r w:rsidRPr="00C67086">
              <w:rPr>
                <w:rFonts w:eastAsia="Calibri"/>
                <w:bCs/>
                <w:iCs/>
                <w:szCs w:val="24"/>
              </w:rPr>
              <w:t>Netaikoma, nes veiklos apima sveikatos priežiūros specialistų kvalifikacijos tobulinimą.</w:t>
            </w:r>
            <w:r w:rsidRPr="00C67086">
              <w:rPr>
                <w:szCs w:val="24"/>
              </w:rPr>
              <w:t xml:space="preserve"> </w:t>
            </w:r>
          </w:p>
          <w:p w14:paraId="024953D1" w14:textId="77777777" w:rsidR="00820CE4" w:rsidRDefault="00820CE4" w:rsidP="008E24C7">
            <w:pPr>
              <w:jc w:val="both"/>
              <w:rPr>
                <w:rFonts w:eastAsia="Calibri"/>
                <w:szCs w:val="24"/>
              </w:rPr>
            </w:pPr>
          </w:p>
        </w:tc>
      </w:tr>
      <w:tr w:rsidR="00820CE4" w14:paraId="0C5C77AB" w14:textId="77777777" w:rsidTr="008E24C7">
        <w:tc>
          <w:tcPr>
            <w:tcW w:w="4933" w:type="dxa"/>
          </w:tcPr>
          <w:p w14:paraId="5B9D8083" w14:textId="77777777" w:rsidR="00820CE4" w:rsidRDefault="00820CE4" w:rsidP="008E24C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44581428" w14:textId="77777777" w:rsidR="00820CE4" w:rsidRDefault="00820CE4" w:rsidP="008E24C7">
            <w:pPr>
              <w:jc w:val="both"/>
              <w:rPr>
                <w:rFonts w:eastAsia="Calibri"/>
                <w:szCs w:val="24"/>
              </w:rPr>
            </w:pPr>
            <w:r w:rsidRPr="00BE6A97">
              <w:rPr>
                <w:bCs/>
                <w:szCs w:val="24"/>
              </w:rPr>
              <w:t xml:space="preserve">Vertinama, kad planuojamos įgyvendinti veiklos </w:t>
            </w:r>
            <w:r w:rsidRPr="00BE6A97">
              <w:rPr>
                <w:rFonts w:eastAsia="Calibri"/>
                <w:bCs/>
                <w:iCs/>
                <w:szCs w:val="24"/>
              </w:rPr>
              <w:t xml:space="preserve">dėl savo pobūdžio </w:t>
            </w:r>
            <w:r w:rsidRPr="00BE6A97">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w:t>
            </w:r>
            <w:r w:rsidRPr="00BE6A97">
              <w:rPr>
                <w:rFonts w:eastAsia="Calibri"/>
              </w:rPr>
              <w:t>gyvendinant projektą nenumatoma naudoti vandens ir jūrų išteklių.</w:t>
            </w:r>
          </w:p>
        </w:tc>
        <w:tc>
          <w:tcPr>
            <w:tcW w:w="5387" w:type="dxa"/>
          </w:tcPr>
          <w:p w14:paraId="020A11F6" w14:textId="77777777" w:rsidR="00820CE4" w:rsidRPr="00C67086" w:rsidRDefault="00820CE4" w:rsidP="008E24C7">
            <w:pPr>
              <w:tabs>
                <w:tab w:val="left" w:pos="589"/>
              </w:tabs>
              <w:jc w:val="both"/>
              <w:rPr>
                <w:szCs w:val="24"/>
              </w:rPr>
            </w:pPr>
            <w:r w:rsidRPr="00C67086">
              <w:rPr>
                <w:rFonts w:eastAsia="Calibri"/>
                <w:bCs/>
                <w:iCs/>
                <w:szCs w:val="24"/>
              </w:rPr>
              <w:t>Netaikoma, nes veiklos apima sveikatos priežiūros specialistų kvalifikacijos tobulinimą.</w:t>
            </w:r>
            <w:r w:rsidRPr="00C67086">
              <w:rPr>
                <w:szCs w:val="24"/>
              </w:rPr>
              <w:t xml:space="preserve"> </w:t>
            </w:r>
          </w:p>
          <w:p w14:paraId="575FAC29" w14:textId="77777777" w:rsidR="00820CE4" w:rsidRDefault="00820CE4" w:rsidP="008E24C7">
            <w:pPr>
              <w:jc w:val="both"/>
              <w:rPr>
                <w:rFonts w:eastAsia="Calibri"/>
                <w:bCs/>
                <w:szCs w:val="24"/>
              </w:rPr>
            </w:pPr>
          </w:p>
        </w:tc>
      </w:tr>
      <w:tr w:rsidR="00820CE4" w14:paraId="3B65342B" w14:textId="77777777" w:rsidTr="008E24C7">
        <w:tc>
          <w:tcPr>
            <w:tcW w:w="4933" w:type="dxa"/>
          </w:tcPr>
          <w:p w14:paraId="52678C46" w14:textId="77777777" w:rsidR="00820CE4" w:rsidRDefault="00820CE4" w:rsidP="008E24C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97D3943" w14:textId="77777777" w:rsidR="00820CE4" w:rsidRDefault="00820CE4" w:rsidP="008E24C7">
            <w:pPr>
              <w:jc w:val="both"/>
              <w:rPr>
                <w:rFonts w:eastAsia="Calibri"/>
                <w:bCs/>
                <w:szCs w:val="24"/>
              </w:rPr>
            </w:pPr>
            <w:r w:rsidRPr="00BE6A97">
              <w:rPr>
                <w:bCs/>
                <w:szCs w:val="24"/>
              </w:rPr>
              <w:t xml:space="preserve">Vertinama, kad planuojamos įgyvendinti veiklos </w:t>
            </w:r>
            <w:r w:rsidRPr="00BE6A97">
              <w:rPr>
                <w:rFonts w:eastAsia="Calibri"/>
                <w:bCs/>
                <w:iCs/>
                <w:szCs w:val="24"/>
              </w:rPr>
              <w:t xml:space="preserve">dėl savo pobūdžio </w:t>
            </w:r>
            <w:r w:rsidRPr="00BE6A97">
              <w:rPr>
                <w:bCs/>
                <w:szCs w:val="24"/>
              </w:rPr>
              <w:t xml:space="preserve">neturės jokio neigiamo tiesioginio ar netiesioginio poveikio šiam aplinkos tikslui arba numatomas jų poveikis yra nereikšmingas, nes vykdant veiklas nenumatoma kurti infrastruktūros, kuri galėtų daryti žalą </w:t>
            </w:r>
            <w:r w:rsidRPr="00BE6A97">
              <w:rPr>
                <w:bCs/>
                <w:color w:val="000000"/>
                <w:szCs w:val="24"/>
                <w:shd w:val="clear" w:color="auto" w:fill="FFFFFF"/>
              </w:rPr>
              <w:t>žiedinei ekonomikai</w:t>
            </w:r>
            <w:r w:rsidRPr="00BE6A97">
              <w:rPr>
                <w:bCs/>
                <w:szCs w:val="24"/>
              </w:rPr>
              <w:t xml:space="preserve">, įskaitant atliekų prevenciją ir perdirbimą. </w:t>
            </w:r>
            <w:r w:rsidRPr="00BE6A97">
              <w:rPr>
                <w:bCs/>
              </w:rPr>
              <w:t>Nenumatoma, kad įgyvendinant projektą galėtų susidaryti atliekų.</w:t>
            </w:r>
          </w:p>
        </w:tc>
        <w:tc>
          <w:tcPr>
            <w:tcW w:w="5387" w:type="dxa"/>
          </w:tcPr>
          <w:p w14:paraId="040AA565" w14:textId="77777777" w:rsidR="00820CE4" w:rsidRPr="00C67086" w:rsidRDefault="00820CE4" w:rsidP="008E24C7">
            <w:pPr>
              <w:tabs>
                <w:tab w:val="left" w:pos="589"/>
              </w:tabs>
              <w:jc w:val="both"/>
              <w:rPr>
                <w:szCs w:val="24"/>
              </w:rPr>
            </w:pPr>
            <w:r w:rsidRPr="00C67086">
              <w:rPr>
                <w:rFonts w:eastAsia="Calibri"/>
                <w:bCs/>
                <w:iCs/>
                <w:szCs w:val="24"/>
              </w:rPr>
              <w:t>Netaikoma, nes veiklos apima sveikatos priežiūros specialistų kvalifikacijos tobulinimą.</w:t>
            </w:r>
            <w:r w:rsidRPr="00C67086">
              <w:rPr>
                <w:szCs w:val="24"/>
              </w:rPr>
              <w:t xml:space="preserve"> </w:t>
            </w:r>
          </w:p>
          <w:p w14:paraId="2777D64E" w14:textId="77777777" w:rsidR="00820CE4" w:rsidRDefault="00820CE4" w:rsidP="008E24C7">
            <w:pPr>
              <w:jc w:val="both"/>
              <w:rPr>
                <w:rFonts w:eastAsia="Calibri"/>
                <w:szCs w:val="24"/>
              </w:rPr>
            </w:pPr>
          </w:p>
        </w:tc>
      </w:tr>
      <w:tr w:rsidR="00820CE4" w14:paraId="3411EA84" w14:textId="77777777" w:rsidTr="008E24C7">
        <w:tc>
          <w:tcPr>
            <w:tcW w:w="4933" w:type="dxa"/>
          </w:tcPr>
          <w:p w14:paraId="348F3A8D" w14:textId="77777777" w:rsidR="00820CE4" w:rsidRDefault="00820CE4" w:rsidP="008E24C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75C60065" w14:textId="77777777" w:rsidR="00820CE4" w:rsidRDefault="00820CE4" w:rsidP="008E24C7">
            <w:pPr>
              <w:jc w:val="both"/>
              <w:rPr>
                <w:rFonts w:eastAsia="Calibri"/>
                <w:szCs w:val="24"/>
              </w:rPr>
            </w:pPr>
            <w:bookmarkStart w:id="0" w:name="_Hlk114150025"/>
            <w:r w:rsidRPr="00BE6A97">
              <w:rPr>
                <w:bCs/>
                <w:szCs w:val="24"/>
              </w:rPr>
              <w:t xml:space="preserve">Vertinama, kad planuojamos įgyvendinti veiklos </w:t>
            </w:r>
            <w:r w:rsidRPr="00BE6A97">
              <w:rPr>
                <w:rFonts w:eastAsia="Calibri"/>
                <w:bCs/>
                <w:iCs/>
                <w:szCs w:val="24"/>
              </w:rPr>
              <w:t xml:space="preserve">dėl savo pobūdžio </w:t>
            </w:r>
            <w:r w:rsidRPr="00BE6A97">
              <w:rPr>
                <w:bCs/>
                <w:szCs w:val="24"/>
              </w:rPr>
              <w:t xml:space="preserve">neturės jokio </w:t>
            </w:r>
            <w:r w:rsidRPr="00BE6A97">
              <w:rPr>
                <w:bCs/>
                <w:szCs w:val="24"/>
              </w:rPr>
              <w:lastRenderedPageBreak/>
              <w:t>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bookmarkEnd w:id="0"/>
          </w:p>
        </w:tc>
        <w:tc>
          <w:tcPr>
            <w:tcW w:w="5387" w:type="dxa"/>
          </w:tcPr>
          <w:p w14:paraId="480A2657" w14:textId="77777777" w:rsidR="00820CE4" w:rsidRPr="00C67086" w:rsidRDefault="00820CE4" w:rsidP="008E24C7">
            <w:pPr>
              <w:tabs>
                <w:tab w:val="left" w:pos="589"/>
              </w:tabs>
              <w:jc w:val="both"/>
              <w:rPr>
                <w:szCs w:val="24"/>
              </w:rPr>
            </w:pPr>
            <w:r w:rsidRPr="00C67086">
              <w:rPr>
                <w:rFonts w:eastAsia="Calibri"/>
                <w:bCs/>
                <w:iCs/>
                <w:szCs w:val="24"/>
              </w:rPr>
              <w:lastRenderedPageBreak/>
              <w:t>Netaikoma, nes veiklos apima sveikatos priežiūros specialistų kvalifikacijos tobulinimą.</w:t>
            </w:r>
            <w:r w:rsidRPr="00C67086">
              <w:rPr>
                <w:szCs w:val="24"/>
              </w:rPr>
              <w:t xml:space="preserve"> </w:t>
            </w:r>
          </w:p>
          <w:p w14:paraId="486DB6FD" w14:textId="77777777" w:rsidR="00820CE4" w:rsidRDefault="00820CE4" w:rsidP="008E24C7">
            <w:pPr>
              <w:jc w:val="both"/>
              <w:rPr>
                <w:rFonts w:eastAsia="Calibri"/>
                <w:szCs w:val="24"/>
              </w:rPr>
            </w:pPr>
          </w:p>
        </w:tc>
      </w:tr>
      <w:tr w:rsidR="00820CE4" w14:paraId="7AF267AD" w14:textId="77777777" w:rsidTr="008E24C7">
        <w:tc>
          <w:tcPr>
            <w:tcW w:w="4933" w:type="dxa"/>
          </w:tcPr>
          <w:p w14:paraId="2E5EA54B" w14:textId="77777777" w:rsidR="00820CE4" w:rsidRDefault="00820CE4" w:rsidP="008E24C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7FF7F1D4" w14:textId="77777777" w:rsidR="00820CE4" w:rsidRDefault="00820CE4" w:rsidP="008E24C7">
            <w:pPr>
              <w:jc w:val="both"/>
              <w:rPr>
                <w:rFonts w:eastAsia="Calibri"/>
                <w:szCs w:val="24"/>
              </w:rPr>
            </w:pPr>
            <w:r w:rsidRPr="00BE6A97">
              <w:rPr>
                <w:bCs/>
                <w:szCs w:val="24"/>
              </w:rPr>
              <w:t xml:space="preserve">Vertinama, kad planuojamos įgyvendinti veiklos </w:t>
            </w:r>
            <w:r w:rsidRPr="00BE6A97">
              <w:rPr>
                <w:rFonts w:eastAsia="Calibri"/>
                <w:bCs/>
                <w:iCs/>
                <w:szCs w:val="24"/>
              </w:rPr>
              <w:t xml:space="preserve">dėl savo pobūdžio </w:t>
            </w:r>
            <w:r w:rsidRPr="00BE6A97">
              <w:rPr>
                <w:bCs/>
                <w:szCs w:val="24"/>
              </w:rPr>
              <w:t xml:space="preserve">neturės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5387" w:type="dxa"/>
          </w:tcPr>
          <w:p w14:paraId="66054C12" w14:textId="77777777" w:rsidR="00820CE4" w:rsidRPr="00C67086" w:rsidRDefault="00820CE4" w:rsidP="008E24C7">
            <w:pPr>
              <w:tabs>
                <w:tab w:val="left" w:pos="589"/>
              </w:tabs>
              <w:jc w:val="both"/>
              <w:rPr>
                <w:szCs w:val="24"/>
              </w:rPr>
            </w:pPr>
            <w:r w:rsidRPr="00C67086">
              <w:rPr>
                <w:rFonts w:eastAsia="Calibri"/>
                <w:bCs/>
                <w:iCs/>
                <w:szCs w:val="24"/>
              </w:rPr>
              <w:t>Netaikoma, nes veiklos apima sveikatos priežiūros specialistų kvalifikacijos tobulinimą.</w:t>
            </w:r>
            <w:r w:rsidRPr="00C67086">
              <w:rPr>
                <w:szCs w:val="24"/>
              </w:rPr>
              <w:t xml:space="preserve"> </w:t>
            </w:r>
          </w:p>
          <w:p w14:paraId="74444AB1" w14:textId="77777777" w:rsidR="00820CE4" w:rsidRDefault="00820CE4" w:rsidP="008E24C7">
            <w:pPr>
              <w:jc w:val="both"/>
              <w:rPr>
                <w:rFonts w:eastAsia="Calibri"/>
                <w:szCs w:val="24"/>
              </w:rPr>
            </w:pPr>
          </w:p>
        </w:tc>
      </w:tr>
    </w:tbl>
    <w:p w14:paraId="40804FF5" w14:textId="77777777" w:rsidR="00820CE4" w:rsidRDefault="00820CE4" w:rsidP="00820CE4">
      <w:pPr>
        <w:spacing w:line="276" w:lineRule="auto"/>
        <w:jc w:val="center"/>
        <w:rPr>
          <w:sz w:val="22"/>
          <w:szCs w:val="22"/>
        </w:rPr>
      </w:pPr>
      <w:r>
        <w:rPr>
          <w:rFonts w:eastAsia="Calibri"/>
          <w:sz w:val="22"/>
          <w:szCs w:val="22"/>
        </w:rPr>
        <w:t>________________</w:t>
      </w:r>
    </w:p>
    <w:p w14:paraId="15884A71" w14:textId="77777777" w:rsidR="00820CE4" w:rsidRDefault="00820CE4" w:rsidP="00820CE4">
      <w:pPr>
        <w:jc w:val="center"/>
        <w:rPr>
          <w:szCs w:val="24"/>
        </w:rPr>
      </w:pPr>
    </w:p>
    <w:p w14:paraId="7C7A4364" w14:textId="7BF3A0D2" w:rsidR="002673D9" w:rsidRDefault="002673D9">
      <w:pPr>
        <w:rPr>
          <w:szCs w:val="24"/>
        </w:rPr>
      </w:pPr>
    </w:p>
    <w:p w14:paraId="440DB0E1" w14:textId="77777777" w:rsidR="00E9763C" w:rsidRDefault="00E9763C">
      <w:pPr>
        <w:rPr>
          <w:szCs w:val="24"/>
        </w:rPr>
      </w:pPr>
    </w:p>
    <w:p w14:paraId="73B4FFB6" w14:textId="77777777" w:rsidR="001E209D" w:rsidRDefault="001E209D">
      <w:pPr>
        <w:rPr>
          <w:szCs w:val="24"/>
        </w:rPr>
      </w:pPr>
      <w:r>
        <w:rPr>
          <w:szCs w:val="24"/>
        </w:rPr>
        <w:br w:type="page"/>
      </w:r>
    </w:p>
    <w:p w14:paraId="005E366F" w14:textId="77777777" w:rsidR="00A15588" w:rsidRDefault="00A15588" w:rsidP="00E9763C">
      <w:pPr>
        <w:tabs>
          <w:tab w:val="center" w:pos="4819"/>
          <w:tab w:val="right" w:pos="9638"/>
        </w:tabs>
        <w:ind w:firstLine="9639"/>
        <w:rPr>
          <w:szCs w:val="24"/>
        </w:rPr>
        <w:sectPr w:rsidR="00A15588" w:rsidSect="00446BC8">
          <w:headerReference w:type="even" r:id="rId38"/>
          <w:headerReference w:type="default" r:id="rId39"/>
          <w:footerReference w:type="even" r:id="rId40"/>
          <w:footerReference w:type="default" r:id="rId41"/>
          <w:headerReference w:type="first" r:id="rId42"/>
          <w:footerReference w:type="first" r:id="rId43"/>
          <w:pgSz w:w="16838" w:h="11906" w:orient="landscape"/>
          <w:pgMar w:top="1701" w:right="567" w:bottom="1134" w:left="1134" w:header="567" w:footer="567" w:gutter="0"/>
          <w:pgNumType w:start="1"/>
          <w:cols w:space="1296"/>
          <w:titlePg/>
          <w:docGrid w:linePitch="360"/>
        </w:sectPr>
      </w:pPr>
    </w:p>
    <w:p w14:paraId="176BC529" w14:textId="7C7D7316" w:rsidR="00E9763C" w:rsidRDefault="00E9763C" w:rsidP="00E9763C">
      <w:pPr>
        <w:tabs>
          <w:tab w:val="center" w:pos="4819"/>
          <w:tab w:val="right" w:pos="9638"/>
        </w:tabs>
        <w:ind w:firstLine="9639"/>
        <w:rPr>
          <w:szCs w:val="24"/>
        </w:rPr>
      </w:pPr>
      <w:r>
        <w:rPr>
          <w:szCs w:val="24"/>
        </w:rPr>
        <w:lastRenderedPageBreak/>
        <w:t xml:space="preserve">2022–2030 metų plėtros programos valdytojos </w:t>
      </w:r>
    </w:p>
    <w:p w14:paraId="1C778249" w14:textId="77777777" w:rsidR="00E9763C" w:rsidRDefault="00E9763C" w:rsidP="00E9763C">
      <w:pPr>
        <w:ind w:firstLine="9639"/>
        <w:rPr>
          <w:szCs w:val="24"/>
        </w:rPr>
      </w:pPr>
      <w:r>
        <w:rPr>
          <w:szCs w:val="24"/>
        </w:rPr>
        <w:t xml:space="preserve">Lietuvos Respublikos sveikatos apsaugos </w:t>
      </w:r>
    </w:p>
    <w:p w14:paraId="2FCDF82F" w14:textId="77777777" w:rsidR="00E9763C" w:rsidRDefault="00E9763C" w:rsidP="00E9763C">
      <w:pPr>
        <w:ind w:firstLine="9639"/>
        <w:rPr>
          <w:szCs w:val="24"/>
        </w:rPr>
      </w:pPr>
      <w:r>
        <w:rPr>
          <w:szCs w:val="24"/>
        </w:rPr>
        <w:t xml:space="preserve">ministerijos sveikatos priežiūros kokybės ir </w:t>
      </w:r>
    </w:p>
    <w:p w14:paraId="0BB6F41D" w14:textId="77777777" w:rsidR="00E9763C" w:rsidRDefault="00E9763C" w:rsidP="00E9763C">
      <w:pPr>
        <w:ind w:firstLine="9639"/>
        <w:rPr>
          <w:szCs w:val="24"/>
        </w:rPr>
      </w:pPr>
      <w:r>
        <w:rPr>
          <w:szCs w:val="24"/>
        </w:rPr>
        <w:t xml:space="preserve">efektyvumo didinimo plėtros programos </w:t>
      </w:r>
    </w:p>
    <w:p w14:paraId="04BFADE1" w14:textId="77777777" w:rsidR="00E9763C" w:rsidRDefault="00E9763C" w:rsidP="00E9763C">
      <w:pPr>
        <w:ind w:firstLine="9639"/>
        <w:rPr>
          <w:szCs w:val="24"/>
        </w:rPr>
      </w:pPr>
      <w:r>
        <w:rPr>
          <w:szCs w:val="24"/>
        </w:rPr>
        <w:t xml:space="preserve">pažangos priemonės Nr. 11-002-02-11-01 </w:t>
      </w:r>
    </w:p>
    <w:p w14:paraId="487E4873" w14:textId="77777777" w:rsidR="00E9763C" w:rsidRPr="00C114D2" w:rsidRDefault="00E9763C" w:rsidP="00E9763C">
      <w:pPr>
        <w:ind w:firstLine="9639"/>
        <w:rPr>
          <w:szCs w:val="24"/>
        </w:rPr>
      </w:pPr>
      <w:r w:rsidRPr="00C114D2">
        <w:rPr>
          <w:szCs w:val="24"/>
        </w:rPr>
        <w:t xml:space="preserve">„Gerinti sveikatos priežiūros paslaugų kokybę </w:t>
      </w:r>
    </w:p>
    <w:p w14:paraId="67CBD52B" w14:textId="77777777" w:rsidR="00144C5D" w:rsidRDefault="00E9763C" w:rsidP="00E9763C">
      <w:pPr>
        <w:ind w:firstLine="9639"/>
        <w:rPr>
          <w:szCs w:val="24"/>
        </w:rPr>
      </w:pPr>
      <w:r w:rsidRPr="00C114D2">
        <w:rPr>
          <w:szCs w:val="24"/>
        </w:rPr>
        <w:t xml:space="preserve">ir prieinamumą“ aprašo </w:t>
      </w:r>
    </w:p>
    <w:p w14:paraId="2FAE2C59" w14:textId="4C0E9DE2" w:rsidR="00E9763C" w:rsidRPr="00C114D2" w:rsidRDefault="00E9763C" w:rsidP="00E9763C">
      <w:pPr>
        <w:ind w:firstLine="9639"/>
        <w:rPr>
          <w:szCs w:val="24"/>
        </w:rPr>
      </w:pPr>
      <w:r w:rsidRPr="00C114D2">
        <w:rPr>
          <w:szCs w:val="24"/>
        </w:rPr>
        <w:t xml:space="preserve">37 priedas  </w:t>
      </w:r>
    </w:p>
    <w:p w14:paraId="47E815EB" w14:textId="77777777" w:rsidR="00E9763C" w:rsidRPr="00AE4EAA" w:rsidRDefault="00E9763C" w:rsidP="00E9763C">
      <w:pPr>
        <w:jc w:val="center"/>
        <w:rPr>
          <w:szCs w:val="24"/>
        </w:rPr>
      </w:pPr>
    </w:p>
    <w:p w14:paraId="2D9DAC11" w14:textId="77777777" w:rsidR="00E9763C" w:rsidRPr="00AE4EAA" w:rsidRDefault="00E9763C" w:rsidP="00E9763C">
      <w:pPr>
        <w:jc w:val="center"/>
        <w:rPr>
          <w:szCs w:val="24"/>
        </w:rPr>
      </w:pPr>
    </w:p>
    <w:p w14:paraId="14DEDDE6" w14:textId="77777777" w:rsidR="00E9763C" w:rsidRPr="00000C94" w:rsidRDefault="00E9763C" w:rsidP="00E9763C">
      <w:pPr>
        <w:jc w:val="center"/>
        <w:rPr>
          <w:iCs/>
          <w:szCs w:val="24"/>
        </w:rPr>
      </w:pPr>
      <w:r w:rsidRPr="00000C94">
        <w:rPr>
          <w:b/>
          <w:bCs/>
          <w:szCs w:val="24"/>
        </w:rPr>
        <w:t>2022–2030 METŲ SVEIKATOS PRIEŽIŪROS KOKYBĖS IR EFEKTYVUMO DIDINIMO PLĖTROS PROGRAMOS PAŽANGOS PRIEMONĖS NR. 11-002-02-11-01 „GERINTI SVEIKATOS PRIEŽIŪROS PASLAUGŲ KOKYBĘ IR PRIEINAMUMĄ“</w:t>
      </w:r>
    </w:p>
    <w:p w14:paraId="44F36C3D" w14:textId="77777777" w:rsidR="00E9763C" w:rsidRPr="00000C94" w:rsidRDefault="00E9763C" w:rsidP="00E9763C">
      <w:pPr>
        <w:jc w:val="center"/>
        <w:rPr>
          <w:b/>
          <w:szCs w:val="24"/>
        </w:rPr>
      </w:pPr>
      <w:r w:rsidRPr="00000C94">
        <w:rPr>
          <w:b/>
          <w:bCs/>
          <w:szCs w:val="24"/>
        </w:rPr>
        <w:t>PROJEKTŲ FINANSAVIMO SĄLYGŲ APRAŠAS NR. 37</w:t>
      </w:r>
    </w:p>
    <w:p w14:paraId="498C3607" w14:textId="77777777" w:rsidR="00E9763C" w:rsidRPr="00000C94" w:rsidRDefault="00E9763C" w:rsidP="00E9763C">
      <w:pPr>
        <w:rPr>
          <w:bCs/>
          <w:i/>
          <w:szCs w:val="24"/>
        </w:rPr>
      </w:pPr>
    </w:p>
    <w:p w14:paraId="23018A87" w14:textId="77777777" w:rsidR="00E9763C" w:rsidRPr="00000C94" w:rsidRDefault="00E9763C" w:rsidP="00E9763C">
      <w:pPr>
        <w:spacing w:line="259" w:lineRule="auto"/>
        <w:jc w:val="center"/>
        <w:rPr>
          <w:b/>
          <w:bCs/>
        </w:rPr>
      </w:pPr>
      <w:r w:rsidRPr="00000C94">
        <w:rPr>
          <w:b/>
          <w:bCs/>
        </w:rPr>
        <w:t>I SKYRIUS</w:t>
      </w:r>
    </w:p>
    <w:p w14:paraId="0D2C2AAC" w14:textId="77777777" w:rsidR="00E9763C" w:rsidRPr="00000C94" w:rsidRDefault="00E9763C" w:rsidP="00E9763C">
      <w:pPr>
        <w:spacing w:line="259" w:lineRule="auto"/>
        <w:jc w:val="center"/>
        <w:rPr>
          <w:b/>
          <w:bCs/>
        </w:rPr>
      </w:pPr>
      <w:r w:rsidRPr="00000C94">
        <w:rPr>
          <w:b/>
          <w:bCs/>
        </w:rPr>
        <w:t>VEIKLOS AR POVEIKLĖS, KURIOMS NUSTATOMOS PROJEKTŲ FINANSAVIMO SĄLYGOS IR JŲ RODIKLIAI</w:t>
      </w:r>
    </w:p>
    <w:p w14:paraId="726DC2DA" w14:textId="77777777" w:rsidR="00E9763C" w:rsidRPr="00000C94" w:rsidRDefault="00E9763C" w:rsidP="00E9763C">
      <w:pPr>
        <w:spacing w:line="259" w:lineRule="auto"/>
        <w:jc w:val="center"/>
        <w:rPr>
          <w:b/>
          <w:szCs w:val="24"/>
        </w:rPr>
      </w:pPr>
    </w:p>
    <w:tbl>
      <w:tblPr>
        <w:tblW w:w="1546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25"/>
        <w:gridCol w:w="1236"/>
        <w:gridCol w:w="1134"/>
        <w:gridCol w:w="1134"/>
        <w:gridCol w:w="1457"/>
        <w:gridCol w:w="1344"/>
        <w:gridCol w:w="1080"/>
        <w:gridCol w:w="1344"/>
        <w:gridCol w:w="1051"/>
        <w:gridCol w:w="1132"/>
        <w:gridCol w:w="859"/>
        <w:gridCol w:w="1153"/>
      </w:tblGrid>
      <w:tr w:rsidR="00E9763C" w:rsidRPr="00000C94" w14:paraId="5D99CD1D" w14:textId="77777777" w:rsidTr="006C5E8F">
        <w:tc>
          <w:tcPr>
            <w:tcW w:w="15467" w:type="dxa"/>
            <w:gridSpan w:val="13"/>
            <w:vAlign w:val="center"/>
          </w:tcPr>
          <w:p w14:paraId="77D91223" w14:textId="77777777" w:rsidR="00E9763C" w:rsidRPr="00000C94" w:rsidRDefault="00E9763C" w:rsidP="006C5E8F">
            <w:pPr>
              <w:ind w:left="720" w:hanging="360"/>
              <w:jc w:val="both"/>
              <w:rPr>
                <w:b/>
                <w:sz w:val="22"/>
                <w:szCs w:val="22"/>
              </w:rPr>
            </w:pPr>
            <w:r w:rsidRPr="00000C94">
              <w:rPr>
                <w:b/>
                <w:sz w:val="22"/>
                <w:szCs w:val="22"/>
              </w:rPr>
              <w:t>1.</w:t>
            </w:r>
            <w:r w:rsidRPr="00000C94">
              <w:rPr>
                <w:b/>
                <w:sz w:val="22"/>
                <w:szCs w:val="22"/>
              </w:rPr>
              <w:tab/>
              <w:t>Veiklos ar poveiklės, kurioms nustatomos projektų finansavimo sąlygos</w:t>
            </w:r>
          </w:p>
        </w:tc>
      </w:tr>
      <w:tr w:rsidR="00E9763C" w:rsidRPr="00000C94" w14:paraId="03183EAD" w14:textId="77777777" w:rsidTr="006C5E8F">
        <w:tc>
          <w:tcPr>
            <w:tcW w:w="1418" w:type="dxa"/>
            <w:vAlign w:val="center"/>
          </w:tcPr>
          <w:p w14:paraId="705EA9DF" w14:textId="77777777" w:rsidR="00E9763C" w:rsidRPr="00000C94" w:rsidRDefault="00E9763C" w:rsidP="006C5E8F">
            <w:pPr>
              <w:jc w:val="center"/>
              <w:rPr>
                <w:b/>
                <w:sz w:val="20"/>
              </w:rPr>
            </w:pPr>
            <w:r w:rsidRPr="00000C94">
              <w:rPr>
                <w:b/>
                <w:sz w:val="20"/>
              </w:rPr>
              <w:t>Veiklos ar poveiklės numeris ir pavadinimas</w:t>
            </w:r>
          </w:p>
        </w:tc>
        <w:tc>
          <w:tcPr>
            <w:tcW w:w="1125" w:type="dxa"/>
            <w:vAlign w:val="center"/>
          </w:tcPr>
          <w:p w14:paraId="7AA7D621" w14:textId="77777777" w:rsidR="00E9763C" w:rsidRPr="00000C94" w:rsidRDefault="00E9763C" w:rsidP="006C5E8F">
            <w:pPr>
              <w:jc w:val="center"/>
              <w:rPr>
                <w:b/>
                <w:sz w:val="20"/>
              </w:rPr>
            </w:pPr>
            <w:r w:rsidRPr="00000C94">
              <w:rPr>
                <w:b/>
                <w:sz w:val="20"/>
              </w:rPr>
              <w:t>Finansa-vimo šaltinis</w:t>
            </w:r>
          </w:p>
        </w:tc>
        <w:tc>
          <w:tcPr>
            <w:tcW w:w="1236" w:type="dxa"/>
            <w:vAlign w:val="center"/>
          </w:tcPr>
          <w:p w14:paraId="13CEB597" w14:textId="77777777" w:rsidR="00E9763C" w:rsidRPr="00000C94" w:rsidRDefault="00E9763C" w:rsidP="006C5E8F">
            <w:pPr>
              <w:jc w:val="center"/>
              <w:rPr>
                <w:b/>
                <w:sz w:val="20"/>
              </w:rPr>
            </w:pPr>
            <w:r w:rsidRPr="00000C94">
              <w:rPr>
                <w:b/>
                <w:sz w:val="20"/>
              </w:rPr>
              <w:t>Prioritetas ar komponen-tas</w:t>
            </w:r>
          </w:p>
        </w:tc>
        <w:tc>
          <w:tcPr>
            <w:tcW w:w="1134" w:type="dxa"/>
            <w:vAlign w:val="center"/>
          </w:tcPr>
          <w:p w14:paraId="7C19103C" w14:textId="77777777" w:rsidR="00E9763C" w:rsidRPr="00000C94" w:rsidRDefault="00E9763C" w:rsidP="006C5E8F">
            <w:pPr>
              <w:jc w:val="center"/>
              <w:rPr>
                <w:b/>
                <w:sz w:val="20"/>
              </w:rPr>
            </w:pPr>
            <w:r w:rsidRPr="00000C94">
              <w:rPr>
                <w:b/>
                <w:sz w:val="20"/>
              </w:rPr>
              <w:t>Uždavi-nys ar priemonė</w:t>
            </w:r>
          </w:p>
        </w:tc>
        <w:tc>
          <w:tcPr>
            <w:tcW w:w="1134" w:type="dxa"/>
            <w:vAlign w:val="center"/>
          </w:tcPr>
          <w:p w14:paraId="6890B858" w14:textId="77777777" w:rsidR="00E9763C" w:rsidRPr="00000C94" w:rsidRDefault="00E9763C" w:rsidP="006C5E8F">
            <w:pPr>
              <w:jc w:val="center"/>
              <w:rPr>
                <w:b/>
                <w:sz w:val="20"/>
              </w:rPr>
            </w:pPr>
            <w:r w:rsidRPr="00000C94">
              <w:rPr>
                <w:b/>
                <w:sz w:val="20"/>
              </w:rPr>
              <w:t>Veikla ar paprie-monė</w:t>
            </w:r>
          </w:p>
        </w:tc>
        <w:tc>
          <w:tcPr>
            <w:tcW w:w="1457" w:type="dxa"/>
            <w:vAlign w:val="center"/>
          </w:tcPr>
          <w:p w14:paraId="12FCED33" w14:textId="77777777" w:rsidR="00E9763C" w:rsidRPr="00000C94" w:rsidRDefault="00E9763C" w:rsidP="006C5E8F">
            <w:pPr>
              <w:jc w:val="center"/>
              <w:rPr>
                <w:b/>
                <w:sz w:val="20"/>
              </w:rPr>
            </w:pPr>
            <w:r w:rsidRPr="00000C94">
              <w:rPr>
                <w:b/>
                <w:sz w:val="20"/>
              </w:rPr>
              <w:t>Intervencinės priemonės kodas</w:t>
            </w:r>
          </w:p>
        </w:tc>
        <w:tc>
          <w:tcPr>
            <w:tcW w:w="1344" w:type="dxa"/>
            <w:vAlign w:val="center"/>
          </w:tcPr>
          <w:p w14:paraId="0C248038" w14:textId="77777777" w:rsidR="00E9763C" w:rsidRPr="00000C94" w:rsidRDefault="00E9763C" w:rsidP="006C5E8F">
            <w:pPr>
              <w:jc w:val="center"/>
              <w:rPr>
                <w:b/>
                <w:sz w:val="20"/>
              </w:rPr>
            </w:pPr>
            <w:r w:rsidRPr="00000C94">
              <w:rPr>
                <w:b/>
                <w:sz w:val="20"/>
              </w:rPr>
              <w:t>Regionas, kuriam priskiriama veikla ar poveiklė</w:t>
            </w:r>
          </w:p>
        </w:tc>
        <w:tc>
          <w:tcPr>
            <w:tcW w:w="1080" w:type="dxa"/>
            <w:vAlign w:val="center"/>
          </w:tcPr>
          <w:p w14:paraId="6F578AC8" w14:textId="77777777" w:rsidR="00E9763C" w:rsidRPr="00000C94" w:rsidRDefault="00E9763C" w:rsidP="006C5E8F">
            <w:pPr>
              <w:jc w:val="center"/>
              <w:rPr>
                <w:b/>
                <w:sz w:val="20"/>
              </w:rPr>
            </w:pPr>
            <w:r w:rsidRPr="00000C94">
              <w:rPr>
                <w:b/>
                <w:sz w:val="20"/>
              </w:rPr>
              <w:t>Paramos formos kodas</w:t>
            </w:r>
          </w:p>
        </w:tc>
        <w:tc>
          <w:tcPr>
            <w:tcW w:w="1344" w:type="dxa"/>
            <w:vAlign w:val="center"/>
          </w:tcPr>
          <w:p w14:paraId="0C73FB78" w14:textId="77777777" w:rsidR="00E9763C" w:rsidRPr="00000C94" w:rsidRDefault="00E9763C" w:rsidP="006C5E8F">
            <w:pPr>
              <w:jc w:val="center"/>
              <w:rPr>
                <w:b/>
                <w:sz w:val="20"/>
              </w:rPr>
            </w:pPr>
            <w:r w:rsidRPr="00000C94">
              <w:rPr>
                <w:b/>
                <w:sz w:val="20"/>
              </w:rPr>
              <w:t>Pagrindinės teritorinės srities kodas (-ai)</w:t>
            </w:r>
          </w:p>
        </w:tc>
        <w:tc>
          <w:tcPr>
            <w:tcW w:w="1051" w:type="dxa"/>
            <w:vAlign w:val="center"/>
          </w:tcPr>
          <w:p w14:paraId="5882D1C8" w14:textId="77777777" w:rsidR="00E9763C" w:rsidRPr="00000C94" w:rsidRDefault="00E9763C" w:rsidP="006C5E8F">
            <w:pPr>
              <w:jc w:val="center"/>
              <w:rPr>
                <w:b/>
                <w:sz w:val="20"/>
              </w:rPr>
            </w:pPr>
            <w:r w:rsidRPr="00000C94">
              <w:rPr>
                <w:b/>
                <w:sz w:val="20"/>
              </w:rPr>
              <w:t xml:space="preserve">Ekono-minės veiklos kodas </w:t>
            </w:r>
          </w:p>
          <w:p w14:paraId="2DB6BF6C" w14:textId="77777777" w:rsidR="00E9763C" w:rsidRPr="00000C94" w:rsidRDefault="00E9763C" w:rsidP="006C5E8F">
            <w:pPr>
              <w:jc w:val="center"/>
              <w:rPr>
                <w:b/>
                <w:sz w:val="20"/>
              </w:rPr>
            </w:pPr>
            <w:r w:rsidRPr="00000C94">
              <w:rPr>
                <w:b/>
                <w:sz w:val="20"/>
              </w:rPr>
              <w:t>(-ai)</w:t>
            </w:r>
          </w:p>
        </w:tc>
        <w:tc>
          <w:tcPr>
            <w:tcW w:w="1132" w:type="dxa"/>
            <w:vAlign w:val="center"/>
          </w:tcPr>
          <w:p w14:paraId="56DA5CF0" w14:textId="77777777" w:rsidR="00E9763C" w:rsidRPr="00000C94" w:rsidRDefault="00E9763C" w:rsidP="006C5E8F">
            <w:pPr>
              <w:jc w:val="center"/>
              <w:rPr>
                <w:b/>
                <w:sz w:val="20"/>
              </w:rPr>
            </w:pPr>
            <w:r w:rsidRPr="00000C94">
              <w:rPr>
                <w:b/>
                <w:sz w:val="20"/>
              </w:rPr>
              <w:t>„Europos socialinio fondo +“ (toliau – ESF+) antrinių temų kodai</w:t>
            </w:r>
          </w:p>
        </w:tc>
        <w:tc>
          <w:tcPr>
            <w:tcW w:w="859" w:type="dxa"/>
            <w:vAlign w:val="center"/>
          </w:tcPr>
          <w:p w14:paraId="122C40B3" w14:textId="77777777" w:rsidR="00E9763C" w:rsidRPr="00000C94" w:rsidRDefault="00E9763C" w:rsidP="006C5E8F">
            <w:pPr>
              <w:jc w:val="center"/>
              <w:rPr>
                <w:b/>
                <w:sz w:val="20"/>
              </w:rPr>
            </w:pPr>
            <w:r w:rsidRPr="00000C94">
              <w:rPr>
                <w:b/>
                <w:sz w:val="20"/>
              </w:rPr>
              <w:t>Lyčių lygybės mat-mens kodas</w:t>
            </w:r>
          </w:p>
        </w:tc>
        <w:tc>
          <w:tcPr>
            <w:tcW w:w="1153" w:type="dxa"/>
            <w:vAlign w:val="center"/>
          </w:tcPr>
          <w:p w14:paraId="46BAE0E1" w14:textId="77777777" w:rsidR="00E9763C" w:rsidRPr="00000C94" w:rsidRDefault="00E9763C" w:rsidP="006C5E8F">
            <w:pPr>
              <w:jc w:val="center"/>
              <w:rPr>
                <w:b/>
                <w:sz w:val="20"/>
              </w:rPr>
            </w:pPr>
            <w:r w:rsidRPr="00000C94">
              <w:rPr>
                <w:b/>
                <w:sz w:val="20"/>
              </w:rPr>
              <w:t>Nepanau-dotos Ekonomi-kos gaivinimo ir atsparumo didinimo priemonės lėšos</w:t>
            </w:r>
          </w:p>
          <w:p w14:paraId="0A51E704" w14:textId="77777777" w:rsidR="00E9763C" w:rsidRPr="00000C94" w:rsidRDefault="00E9763C" w:rsidP="006C5E8F">
            <w:pPr>
              <w:jc w:val="center"/>
              <w:rPr>
                <w:b/>
                <w:sz w:val="20"/>
              </w:rPr>
            </w:pPr>
            <w:r w:rsidRPr="00000C94">
              <w:rPr>
                <w:b/>
                <w:sz w:val="20"/>
              </w:rPr>
              <w:t>(Taip / Ne)</w:t>
            </w:r>
          </w:p>
        </w:tc>
      </w:tr>
      <w:tr w:rsidR="00E9763C" w:rsidRPr="00000C94" w14:paraId="0FECBA2F" w14:textId="77777777" w:rsidTr="006C5E8F">
        <w:trPr>
          <w:trHeight w:val="278"/>
        </w:trPr>
        <w:tc>
          <w:tcPr>
            <w:tcW w:w="1418" w:type="dxa"/>
            <w:tcMar>
              <w:left w:w="28" w:type="dxa"/>
              <w:right w:w="28" w:type="dxa"/>
            </w:tcMar>
          </w:tcPr>
          <w:p w14:paraId="54292B7E" w14:textId="6D493073" w:rsidR="00E9763C" w:rsidRPr="00000C94" w:rsidRDefault="00236DEB" w:rsidP="006C5E8F">
            <w:pPr>
              <w:ind w:firstLine="48"/>
              <w:jc w:val="center"/>
              <w:rPr>
                <w:iCs/>
                <w:sz w:val="20"/>
              </w:rPr>
            </w:pPr>
            <w:r>
              <w:rPr>
                <w:iCs/>
                <w:sz w:val="20"/>
              </w:rPr>
              <w:t xml:space="preserve">1.1. </w:t>
            </w:r>
            <w:r w:rsidR="00E9763C" w:rsidRPr="00000C94">
              <w:rPr>
                <w:iCs/>
                <w:sz w:val="20"/>
              </w:rPr>
              <w:t>11.2</w:t>
            </w:r>
            <w:r>
              <w:rPr>
                <w:iCs/>
                <w:sz w:val="20"/>
              </w:rPr>
              <w:t xml:space="preserve"> poveiklė „</w:t>
            </w:r>
            <w:r w:rsidR="00E9763C" w:rsidRPr="00000C94">
              <w:rPr>
                <w:iCs/>
                <w:sz w:val="20"/>
              </w:rPr>
              <w:t>Sveikatos priežiūros spe</w:t>
            </w:r>
            <w:r w:rsidR="00E76831">
              <w:rPr>
                <w:iCs/>
                <w:sz w:val="20"/>
              </w:rPr>
              <w:t>-</w:t>
            </w:r>
            <w:r w:rsidR="00E9763C" w:rsidRPr="00000C94">
              <w:rPr>
                <w:iCs/>
                <w:sz w:val="20"/>
              </w:rPr>
              <w:t xml:space="preserve">cialistų kvalifikacijos </w:t>
            </w:r>
            <w:r w:rsidR="00E9763C" w:rsidRPr="00000C94">
              <w:rPr>
                <w:iCs/>
                <w:sz w:val="20"/>
              </w:rPr>
              <w:lastRenderedPageBreak/>
              <w:t>tobulinimas, Vidurio ir vakarų Lietuvos regionas</w:t>
            </w:r>
            <w:r>
              <w:rPr>
                <w:iCs/>
                <w:sz w:val="20"/>
              </w:rPr>
              <w:t>“</w:t>
            </w:r>
          </w:p>
        </w:tc>
        <w:tc>
          <w:tcPr>
            <w:tcW w:w="1125" w:type="dxa"/>
            <w:tcMar>
              <w:left w:w="28" w:type="dxa"/>
              <w:right w:w="28" w:type="dxa"/>
            </w:tcMar>
          </w:tcPr>
          <w:p w14:paraId="421AB82D" w14:textId="77777777" w:rsidR="00762C43" w:rsidRDefault="00E9763C" w:rsidP="006C5E8F">
            <w:pPr>
              <w:ind w:firstLine="62"/>
              <w:jc w:val="center"/>
              <w:rPr>
                <w:bCs/>
                <w:iCs/>
                <w:sz w:val="20"/>
              </w:rPr>
            </w:pPr>
            <w:r w:rsidRPr="00000C94">
              <w:rPr>
                <w:bCs/>
                <w:iCs/>
                <w:sz w:val="20"/>
              </w:rPr>
              <w:lastRenderedPageBreak/>
              <w:t xml:space="preserve">Europos Sąjungos fondų lėšos (toliau – ES lėšos) </w:t>
            </w:r>
          </w:p>
          <w:p w14:paraId="40FC8579" w14:textId="77777777" w:rsidR="00762C43" w:rsidRDefault="00762C43" w:rsidP="006C5E8F">
            <w:pPr>
              <w:ind w:firstLine="62"/>
              <w:jc w:val="center"/>
              <w:rPr>
                <w:bCs/>
                <w:iCs/>
                <w:sz w:val="20"/>
              </w:rPr>
            </w:pPr>
          </w:p>
          <w:p w14:paraId="4A7666E7" w14:textId="7033BF7C" w:rsidR="00E9763C" w:rsidRPr="00000C94" w:rsidRDefault="00762C43" w:rsidP="006C5E8F">
            <w:pPr>
              <w:ind w:firstLine="62"/>
              <w:jc w:val="center"/>
              <w:rPr>
                <w:bCs/>
                <w:iCs/>
                <w:sz w:val="20"/>
              </w:rPr>
            </w:pPr>
            <w:r>
              <w:rPr>
                <w:bCs/>
                <w:iCs/>
                <w:sz w:val="20"/>
              </w:rPr>
              <w:lastRenderedPageBreak/>
              <w:t>B</w:t>
            </w:r>
            <w:r w:rsidR="00E9763C" w:rsidRPr="00000C94">
              <w:rPr>
                <w:bCs/>
                <w:iCs/>
                <w:sz w:val="20"/>
              </w:rPr>
              <w:t>endrojo finansavimo lėšos (toliau – BF lėšos</w:t>
            </w:r>
            <w:r>
              <w:rPr>
                <w:bCs/>
                <w:iCs/>
                <w:sz w:val="20"/>
              </w:rPr>
              <w:t>)</w:t>
            </w:r>
          </w:p>
        </w:tc>
        <w:tc>
          <w:tcPr>
            <w:tcW w:w="1236" w:type="dxa"/>
            <w:tcMar>
              <w:left w:w="28" w:type="dxa"/>
              <w:right w:w="28" w:type="dxa"/>
            </w:tcMar>
          </w:tcPr>
          <w:p w14:paraId="3B568C80" w14:textId="77777777" w:rsidR="00E9763C" w:rsidRPr="00000C94" w:rsidRDefault="00E9763C" w:rsidP="006C5E8F">
            <w:pPr>
              <w:jc w:val="center"/>
              <w:rPr>
                <w:sz w:val="20"/>
              </w:rPr>
            </w:pPr>
            <w:r w:rsidRPr="00000C94">
              <w:rPr>
                <w:sz w:val="20"/>
              </w:rPr>
              <w:lastRenderedPageBreak/>
              <w:t>4</w:t>
            </w:r>
          </w:p>
        </w:tc>
        <w:tc>
          <w:tcPr>
            <w:tcW w:w="1134" w:type="dxa"/>
            <w:tcMar>
              <w:left w:w="28" w:type="dxa"/>
              <w:right w:w="28" w:type="dxa"/>
            </w:tcMar>
          </w:tcPr>
          <w:p w14:paraId="0258E983" w14:textId="77777777" w:rsidR="00E9763C" w:rsidRPr="00000C94" w:rsidRDefault="00E9763C" w:rsidP="006C5E8F">
            <w:pPr>
              <w:jc w:val="center"/>
              <w:rPr>
                <w:sz w:val="20"/>
              </w:rPr>
            </w:pPr>
            <w:r w:rsidRPr="00000C94">
              <w:rPr>
                <w:sz w:val="20"/>
              </w:rPr>
              <w:t>4.8</w:t>
            </w:r>
          </w:p>
        </w:tc>
        <w:tc>
          <w:tcPr>
            <w:tcW w:w="1134" w:type="dxa"/>
            <w:tcMar>
              <w:left w:w="28" w:type="dxa"/>
              <w:right w:w="28" w:type="dxa"/>
            </w:tcMar>
          </w:tcPr>
          <w:p w14:paraId="2803065B" w14:textId="77777777" w:rsidR="00E9763C" w:rsidRPr="00000C94" w:rsidRDefault="00E9763C" w:rsidP="006C5E8F">
            <w:pPr>
              <w:jc w:val="center"/>
              <w:rPr>
                <w:iCs/>
                <w:sz w:val="20"/>
              </w:rPr>
            </w:pPr>
            <w:r w:rsidRPr="00000C94">
              <w:rPr>
                <w:iCs/>
                <w:sz w:val="20"/>
              </w:rPr>
              <w:t>4.8.7</w:t>
            </w:r>
          </w:p>
          <w:p w14:paraId="17179AA5" w14:textId="77777777" w:rsidR="00E9763C" w:rsidRPr="00000C94" w:rsidRDefault="00E9763C" w:rsidP="006C5E8F">
            <w:pPr>
              <w:jc w:val="center"/>
              <w:rPr>
                <w:iCs/>
                <w:sz w:val="20"/>
              </w:rPr>
            </w:pPr>
            <w:r w:rsidRPr="00000C94">
              <w:rPr>
                <w:iCs/>
                <w:sz w:val="20"/>
                <w:lang w:bidi="lt-LT"/>
              </w:rPr>
              <w:t>Stiprinti p</w:t>
            </w:r>
            <w:r w:rsidRPr="00000C94">
              <w:rPr>
                <w:rFonts w:eastAsia="Calibri"/>
                <w:bCs/>
                <w:sz w:val="20"/>
                <w:lang w:bidi="lt-LT"/>
              </w:rPr>
              <w:t>irminę sveikatos priežiūrą</w:t>
            </w:r>
          </w:p>
        </w:tc>
        <w:tc>
          <w:tcPr>
            <w:tcW w:w="1457" w:type="dxa"/>
            <w:tcMar>
              <w:left w:w="28" w:type="dxa"/>
              <w:right w:w="28" w:type="dxa"/>
            </w:tcMar>
          </w:tcPr>
          <w:p w14:paraId="7F945E4A" w14:textId="77777777" w:rsidR="00E9763C" w:rsidRPr="00000C94" w:rsidRDefault="00E9763C" w:rsidP="006C5E8F">
            <w:pPr>
              <w:jc w:val="center"/>
              <w:rPr>
                <w:bCs/>
                <w:sz w:val="20"/>
              </w:rPr>
            </w:pPr>
            <w:r w:rsidRPr="00000C94">
              <w:rPr>
                <w:bCs/>
                <w:sz w:val="20"/>
              </w:rPr>
              <w:t>160</w:t>
            </w:r>
          </w:p>
          <w:p w14:paraId="79F23F7B" w14:textId="77777777" w:rsidR="00E9763C" w:rsidRPr="00000C94" w:rsidRDefault="00E9763C" w:rsidP="006C5E8F">
            <w:pPr>
              <w:jc w:val="center"/>
              <w:rPr>
                <w:bCs/>
                <w:sz w:val="20"/>
              </w:rPr>
            </w:pPr>
            <w:r w:rsidRPr="00000C94">
              <w:rPr>
                <w:sz w:val="20"/>
              </w:rPr>
              <w:t xml:space="preserve">Priemonės, kuriomis gerinamas sveikatos priežiūros </w:t>
            </w:r>
            <w:r w:rsidRPr="00000C94">
              <w:rPr>
                <w:sz w:val="20"/>
              </w:rPr>
              <w:lastRenderedPageBreak/>
              <w:t>sistemų prieinamumas, efektyvumas ir atsparumas (išskyrus infrastruktūrą)</w:t>
            </w:r>
          </w:p>
        </w:tc>
        <w:tc>
          <w:tcPr>
            <w:tcW w:w="1344" w:type="dxa"/>
            <w:tcMar>
              <w:left w:w="28" w:type="dxa"/>
              <w:right w:w="28" w:type="dxa"/>
            </w:tcMar>
          </w:tcPr>
          <w:p w14:paraId="5D7A4299" w14:textId="77777777" w:rsidR="00E9763C" w:rsidRPr="00154BA2" w:rsidRDefault="00E9763C" w:rsidP="006C5E8F">
            <w:pPr>
              <w:jc w:val="center"/>
              <w:rPr>
                <w:iCs/>
                <w:sz w:val="20"/>
              </w:rPr>
            </w:pPr>
            <w:r w:rsidRPr="00000C94">
              <w:rPr>
                <w:iCs/>
                <w:sz w:val="20"/>
              </w:rPr>
              <w:lastRenderedPageBreak/>
              <w:t xml:space="preserve">Vidurio ir </w:t>
            </w:r>
            <w:r w:rsidRPr="00154BA2">
              <w:rPr>
                <w:iCs/>
                <w:sz w:val="20"/>
              </w:rPr>
              <w:t>vakarų Lietuvos regionas</w:t>
            </w:r>
          </w:p>
          <w:p w14:paraId="3659DD98" w14:textId="18518174" w:rsidR="00E9763C" w:rsidRPr="00154BA2" w:rsidRDefault="00154BA2" w:rsidP="006C5E8F">
            <w:pPr>
              <w:jc w:val="center"/>
              <w:rPr>
                <w:iCs/>
                <w:sz w:val="20"/>
              </w:rPr>
            </w:pPr>
            <w:r w:rsidRPr="00154BA2">
              <w:rPr>
                <w:iCs/>
                <w:sz w:val="20"/>
              </w:rPr>
              <w:t xml:space="preserve">(visos apskritys, </w:t>
            </w:r>
            <w:r w:rsidRPr="00154BA2">
              <w:rPr>
                <w:iCs/>
                <w:sz w:val="20"/>
              </w:rPr>
              <w:lastRenderedPageBreak/>
              <w:t>išskyrus Vilniaus apskritį)</w:t>
            </w:r>
          </w:p>
          <w:p w14:paraId="3096ED48" w14:textId="77777777" w:rsidR="00E9763C" w:rsidRPr="00000C94" w:rsidRDefault="00E9763C" w:rsidP="006C5E8F">
            <w:pPr>
              <w:jc w:val="center"/>
              <w:rPr>
                <w:iCs/>
                <w:sz w:val="20"/>
              </w:rPr>
            </w:pPr>
          </w:p>
          <w:p w14:paraId="2919AD90" w14:textId="77777777" w:rsidR="00E9763C" w:rsidRPr="00000C94" w:rsidRDefault="00E9763C" w:rsidP="006C5E8F">
            <w:pPr>
              <w:jc w:val="center"/>
              <w:rPr>
                <w:iCs/>
                <w:sz w:val="20"/>
              </w:rPr>
            </w:pPr>
          </w:p>
        </w:tc>
        <w:tc>
          <w:tcPr>
            <w:tcW w:w="1080" w:type="dxa"/>
            <w:tcMar>
              <w:left w:w="28" w:type="dxa"/>
              <w:right w:w="28" w:type="dxa"/>
            </w:tcMar>
          </w:tcPr>
          <w:p w14:paraId="59242EF3" w14:textId="77777777" w:rsidR="00E9763C" w:rsidRPr="00000C94" w:rsidRDefault="00E9763C" w:rsidP="006C5E8F">
            <w:pPr>
              <w:jc w:val="center"/>
              <w:rPr>
                <w:iCs/>
                <w:sz w:val="20"/>
              </w:rPr>
            </w:pPr>
            <w:r w:rsidRPr="00000C94">
              <w:rPr>
                <w:iCs/>
                <w:sz w:val="20"/>
              </w:rPr>
              <w:lastRenderedPageBreak/>
              <w:t>01</w:t>
            </w:r>
          </w:p>
          <w:p w14:paraId="5C29FE9C" w14:textId="77777777" w:rsidR="00E9763C" w:rsidRPr="00000C94" w:rsidRDefault="00E9763C" w:rsidP="006C5E8F">
            <w:pPr>
              <w:jc w:val="center"/>
              <w:rPr>
                <w:iCs/>
                <w:sz w:val="20"/>
              </w:rPr>
            </w:pPr>
            <w:r w:rsidRPr="00000C94">
              <w:rPr>
                <w:sz w:val="20"/>
              </w:rPr>
              <w:t>Dotacija</w:t>
            </w:r>
          </w:p>
        </w:tc>
        <w:tc>
          <w:tcPr>
            <w:tcW w:w="1344" w:type="dxa"/>
            <w:tcMar>
              <w:left w:w="28" w:type="dxa"/>
              <w:right w:w="28" w:type="dxa"/>
            </w:tcMar>
          </w:tcPr>
          <w:p w14:paraId="52199ACF" w14:textId="77777777" w:rsidR="00E9763C" w:rsidRPr="00000C94" w:rsidRDefault="00E9763C" w:rsidP="006C5E8F">
            <w:pPr>
              <w:jc w:val="center"/>
              <w:rPr>
                <w:iCs/>
                <w:sz w:val="20"/>
              </w:rPr>
            </w:pPr>
            <w:r w:rsidRPr="00000C94">
              <w:rPr>
                <w:iCs/>
                <w:sz w:val="20"/>
              </w:rPr>
              <w:t>33</w:t>
            </w:r>
          </w:p>
          <w:p w14:paraId="3B54E5DE" w14:textId="77777777" w:rsidR="00E9763C" w:rsidRPr="00000C94" w:rsidRDefault="00E9763C" w:rsidP="006C5E8F">
            <w:pPr>
              <w:jc w:val="center"/>
              <w:rPr>
                <w:iCs/>
                <w:sz w:val="20"/>
              </w:rPr>
            </w:pPr>
            <w:r w:rsidRPr="00000C94">
              <w:rPr>
                <w:iCs/>
                <w:sz w:val="20"/>
              </w:rPr>
              <w:t>Nesiorien-</w:t>
            </w:r>
          </w:p>
          <w:p w14:paraId="43035A5A" w14:textId="77777777" w:rsidR="00E9763C" w:rsidRPr="00000C94" w:rsidRDefault="00E9763C" w:rsidP="006C5E8F">
            <w:pPr>
              <w:jc w:val="center"/>
              <w:rPr>
                <w:iCs/>
                <w:sz w:val="20"/>
              </w:rPr>
            </w:pPr>
            <w:r w:rsidRPr="00000C94">
              <w:rPr>
                <w:iCs/>
                <w:sz w:val="20"/>
              </w:rPr>
              <w:t>tuojant į teritoriškumą</w:t>
            </w:r>
          </w:p>
        </w:tc>
        <w:tc>
          <w:tcPr>
            <w:tcW w:w="1051" w:type="dxa"/>
            <w:tcMar>
              <w:left w:w="28" w:type="dxa"/>
              <w:right w:w="28" w:type="dxa"/>
            </w:tcMar>
          </w:tcPr>
          <w:p w14:paraId="72AE0D54" w14:textId="77777777" w:rsidR="00E9763C" w:rsidRPr="00000C94" w:rsidRDefault="00E9763C" w:rsidP="006C5E8F">
            <w:pPr>
              <w:jc w:val="center"/>
              <w:rPr>
                <w:iCs/>
                <w:sz w:val="20"/>
              </w:rPr>
            </w:pPr>
            <w:r w:rsidRPr="00000C94">
              <w:rPr>
                <w:iCs/>
                <w:sz w:val="20"/>
              </w:rPr>
              <w:t>22</w:t>
            </w:r>
          </w:p>
          <w:p w14:paraId="1A42392B" w14:textId="77777777" w:rsidR="00E9763C" w:rsidRPr="00000C94" w:rsidRDefault="00E9763C" w:rsidP="006C5E8F">
            <w:pPr>
              <w:jc w:val="center"/>
              <w:rPr>
                <w:iCs/>
                <w:sz w:val="20"/>
              </w:rPr>
            </w:pPr>
            <w:r w:rsidRPr="00000C94">
              <w:rPr>
                <w:iCs/>
                <w:sz w:val="20"/>
              </w:rPr>
              <w:t>Žmonių sveikatos priežiūros veikla</w:t>
            </w:r>
          </w:p>
        </w:tc>
        <w:tc>
          <w:tcPr>
            <w:tcW w:w="1132" w:type="dxa"/>
            <w:tcMar>
              <w:left w:w="28" w:type="dxa"/>
              <w:right w:w="28" w:type="dxa"/>
            </w:tcMar>
          </w:tcPr>
          <w:p w14:paraId="7997DE97" w14:textId="77777777" w:rsidR="00E9763C" w:rsidRPr="00000C94" w:rsidRDefault="00E9763C" w:rsidP="006C5E8F">
            <w:pPr>
              <w:jc w:val="center"/>
              <w:rPr>
                <w:iCs/>
                <w:sz w:val="20"/>
              </w:rPr>
            </w:pPr>
            <w:r w:rsidRPr="00000C94">
              <w:rPr>
                <w:iCs/>
                <w:sz w:val="20"/>
              </w:rPr>
              <w:t>Netaikoma</w:t>
            </w:r>
          </w:p>
        </w:tc>
        <w:tc>
          <w:tcPr>
            <w:tcW w:w="859" w:type="dxa"/>
            <w:tcMar>
              <w:left w:w="28" w:type="dxa"/>
              <w:right w:w="28" w:type="dxa"/>
            </w:tcMar>
          </w:tcPr>
          <w:p w14:paraId="52433AFE" w14:textId="77777777" w:rsidR="00E9763C" w:rsidRPr="00000C94" w:rsidRDefault="00E9763C" w:rsidP="006C5E8F">
            <w:pPr>
              <w:jc w:val="center"/>
              <w:rPr>
                <w:iCs/>
                <w:sz w:val="20"/>
              </w:rPr>
            </w:pPr>
            <w:r w:rsidRPr="00000C94">
              <w:rPr>
                <w:iCs/>
                <w:sz w:val="20"/>
              </w:rPr>
              <w:t>03</w:t>
            </w:r>
          </w:p>
          <w:p w14:paraId="783B1117" w14:textId="77777777" w:rsidR="00E9763C" w:rsidRPr="00000C94" w:rsidRDefault="00E9763C" w:rsidP="006C5E8F">
            <w:pPr>
              <w:jc w:val="center"/>
              <w:rPr>
                <w:iCs/>
                <w:sz w:val="20"/>
              </w:rPr>
            </w:pPr>
            <w:r w:rsidRPr="00000C94">
              <w:rPr>
                <w:iCs/>
                <w:sz w:val="20"/>
              </w:rPr>
              <w:t>Neutralu-mas lyties požiūriu</w:t>
            </w:r>
          </w:p>
        </w:tc>
        <w:tc>
          <w:tcPr>
            <w:tcW w:w="1153" w:type="dxa"/>
          </w:tcPr>
          <w:p w14:paraId="0D0B9200" w14:textId="77777777" w:rsidR="00E9763C" w:rsidRPr="00000C94" w:rsidRDefault="00E9763C" w:rsidP="006C5E8F">
            <w:pPr>
              <w:jc w:val="center"/>
              <w:rPr>
                <w:sz w:val="20"/>
              </w:rPr>
            </w:pPr>
            <w:r w:rsidRPr="00000C94">
              <w:rPr>
                <w:sz w:val="20"/>
              </w:rPr>
              <w:t>Ne</w:t>
            </w:r>
          </w:p>
        </w:tc>
      </w:tr>
      <w:tr w:rsidR="00E9763C" w:rsidRPr="00000C94" w14:paraId="11AFE759" w14:textId="77777777" w:rsidTr="006C5E8F">
        <w:trPr>
          <w:trHeight w:val="278"/>
        </w:trPr>
        <w:tc>
          <w:tcPr>
            <w:tcW w:w="1418" w:type="dxa"/>
            <w:tcMar>
              <w:left w:w="28" w:type="dxa"/>
              <w:right w:w="28" w:type="dxa"/>
            </w:tcMar>
          </w:tcPr>
          <w:p w14:paraId="6A843079" w14:textId="2BD495F4" w:rsidR="00E9763C" w:rsidRPr="00000C94" w:rsidRDefault="00236DEB" w:rsidP="00236DEB">
            <w:pPr>
              <w:ind w:firstLine="48"/>
              <w:jc w:val="center"/>
              <w:rPr>
                <w:iCs/>
                <w:sz w:val="20"/>
              </w:rPr>
            </w:pPr>
            <w:r>
              <w:rPr>
                <w:iCs/>
                <w:sz w:val="20"/>
              </w:rPr>
              <w:t xml:space="preserve">1.2 </w:t>
            </w:r>
            <w:r w:rsidR="00E9763C" w:rsidRPr="00000C94">
              <w:rPr>
                <w:iCs/>
                <w:sz w:val="20"/>
              </w:rPr>
              <w:t>11.6</w:t>
            </w:r>
            <w:r>
              <w:rPr>
                <w:iCs/>
                <w:sz w:val="20"/>
              </w:rPr>
              <w:t xml:space="preserve"> poveiklė „</w:t>
            </w:r>
            <w:r w:rsidR="00E9763C" w:rsidRPr="00000C94">
              <w:rPr>
                <w:iCs/>
                <w:sz w:val="20"/>
              </w:rPr>
              <w:t>Sveikatos priežiūros spe</w:t>
            </w:r>
            <w:r w:rsidR="00E76831">
              <w:rPr>
                <w:iCs/>
                <w:sz w:val="20"/>
              </w:rPr>
              <w:t>-</w:t>
            </w:r>
            <w:r w:rsidR="00E9763C" w:rsidRPr="00000C94">
              <w:rPr>
                <w:iCs/>
                <w:sz w:val="20"/>
              </w:rPr>
              <w:t>cialistų (specializuotos sveikatos priežiūros) kvalifikacijos tobulinimas, Vidurio ir vakarų Lietuvos regionas</w:t>
            </w:r>
            <w:r>
              <w:rPr>
                <w:iCs/>
                <w:sz w:val="20"/>
              </w:rPr>
              <w:t>“</w:t>
            </w:r>
          </w:p>
        </w:tc>
        <w:tc>
          <w:tcPr>
            <w:tcW w:w="1125" w:type="dxa"/>
            <w:tcMar>
              <w:left w:w="28" w:type="dxa"/>
              <w:right w:w="28" w:type="dxa"/>
            </w:tcMar>
          </w:tcPr>
          <w:p w14:paraId="29B8536F" w14:textId="77777777" w:rsidR="00762C43" w:rsidRDefault="00E9763C" w:rsidP="006C5E8F">
            <w:pPr>
              <w:ind w:firstLine="62"/>
              <w:jc w:val="center"/>
              <w:rPr>
                <w:bCs/>
                <w:iCs/>
                <w:sz w:val="20"/>
              </w:rPr>
            </w:pPr>
            <w:r w:rsidRPr="00000C94">
              <w:rPr>
                <w:bCs/>
                <w:iCs/>
                <w:sz w:val="20"/>
              </w:rPr>
              <w:t>ES lėšos</w:t>
            </w:r>
          </w:p>
          <w:p w14:paraId="558039FD" w14:textId="77777777" w:rsidR="00762C43" w:rsidRDefault="00762C43" w:rsidP="006C5E8F">
            <w:pPr>
              <w:ind w:firstLine="62"/>
              <w:jc w:val="center"/>
              <w:rPr>
                <w:bCs/>
                <w:iCs/>
                <w:sz w:val="20"/>
              </w:rPr>
            </w:pPr>
          </w:p>
          <w:p w14:paraId="6C44760F" w14:textId="1F659FA5" w:rsidR="00E9763C" w:rsidRPr="00000C94" w:rsidRDefault="00E9763C" w:rsidP="006C5E8F">
            <w:pPr>
              <w:ind w:firstLine="62"/>
              <w:jc w:val="center"/>
              <w:rPr>
                <w:bCs/>
                <w:iCs/>
                <w:sz w:val="20"/>
              </w:rPr>
            </w:pPr>
            <w:r w:rsidRPr="00000C94">
              <w:rPr>
                <w:bCs/>
                <w:iCs/>
                <w:sz w:val="20"/>
              </w:rPr>
              <w:t>BF lėšos</w:t>
            </w:r>
          </w:p>
          <w:p w14:paraId="19721111" w14:textId="77777777" w:rsidR="00E9763C" w:rsidRPr="00000C94" w:rsidRDefault="00E9763C" w:rsidP="006C5E8F">
            <w:pPr>
              <w:jc w:val="center"/>
              <w:rPr>
                <w:iCs/>
                <w:sz w:val="22"/>
                <w:szCs w:val="22"/>
              </w:rPr>
            </w:pPr>
          </w:p>
          <w:p w14:paraId="48057724" w14:textId="77777777" w:rsidR="00E9763C" w:rsidRPr="00000C94" w:rsidRDefault="00E9763C" w:rsidP="006C5E8F">
            <w:pPr>
              <w:ind w:firstLine="62"/>
              <w:jc w:val="center"/>
              <w:rPr>
                <w:bCs/>
                <w:iCs/>
                <w:sz w:val="20"/>
              </w:rPr>
            </w:pPr>
          </w:p>
        </w:tc>
        <w:tc>
          <w:tcPr>
            <w:tcW w:w="1236" w:type="dxa"/>
            <w:tcMar>
              <w:left w:w="28" w:type="dxa"/>
              <w:right w:w="28" w:type="dxa"/>
            </w:tcMar>
          </w:tcPr>
          <w:p w14:paraId="14B8823D" w14:textId="77777777" w:rsidR="00E9763C" w:rsidRPr="00000C94" w:rsidRDefault="00E9763C" w:rsidP="006C5E8F">
            <w:pPr>
              <w:jc w:val="center"/>
              <w:rPr>
                <w:sz w:val="20"/>
              </w:rPr>
            </w:pPr>
            <w:r w:rsidRPr="00000C94">
              <w:rPr>
                <w:sz w:val="20"/>
              </w:rPr>
              <w:t>4</w:t>
            </w:r>
          </w:p>
        </w:tc>
        <w:tc>
          <w:tcPr>
            <w:tcW w:w="1134" w:type="dxa"/>
            <w:tcMar>
              <w:left w:w="28" w:type="dxa"/>
              <w:right w:w="28" w:type="dxa"/>
            </w:tcMar>
          </w:tcPr>
          <w:p w14:paraId="05690FB1" w14:textId="77777777" w:rsidR="00E9763C" w:rsidRPr="00000C94" w:rsidRDefault="00E9763C" w:rsidP="006C5E8F">
            <w:pPr>
              <w:jc w:val="center"/>
              <w:rPr>
                <w:sz w:val="20"/>
              </w:rPr>
            </w:pPr>
            <w:r w:rsidRPr="00000C94">
              <w:rPr>
                <w:sz w:val="20"/>
              </w:rPr>
              <w:t>4.8</w:t>
            </w:r>
          </w:p>
        </w:tc>
        <w:tc>
          <w:tcPr>
            <w:tcW w:w="1134" w:type="dxa"/>
            <w:tcMar>
              <w:left w:w="28" w:type="dxa"/>
              <w:right w:w="28" w:type="dxa"/>
            </w:tcMar>
          </w:tcPr>
          <w:p w14:paraId="2A8BAF40" w14:textId="77777777" w:rsidR="00E9763C" w:rsidRPr="00000C94" w:rsidRDefault="00E9763C" w:rsidP="006C5E8F">
            <w:pPr>
              <w:jc w:val="center"/>
              <w:rPr>
                <w:iCs/>
                <w:sz w:val="20"/>
              </w:rPr>
            </w:pPr>
            <w:r w:rsidRPr="00000C94">
              <w:rPr>
                <w:iCs/>
                <w:sz w:val="20"/>
              </w:rPr>
              <w:t xml:space="preserve">4.8.8 </w:t>
            </w:r>
          </w:p>
          <w:p w14:paraId="4BCEFBB2" w14:textId="77777777" w:rsidR="00E9763C" w:rsidRPr="00000C94" w:rsidRDefault="00E9763C" w:rsidP="006C5E8F">
            <w:pPr>
              <w:jc w:val="center"/>
              <w:rPr>
                <w:iCs/>
                <w:sz w:val="20"/>
              </w:rPr>
            </w:pPr>
            <w:r w:rsidRPr="00000C94">
              <w:rPr>
                <w:iCs/>
                <w:sz w:val="20"/>
              </w:rPr>
              <w:t>Gerinti aukštos kokybės specializuotos sveikatos priežiūros prieinamumą</w:t>
            </w:r>
          </w:p>
          <w:p w14:paraId="5E9AC683" w14:textId="77777777" w:rsidR="00E9763C" w:rsidRPr="00000C94" w:rsidRDefault="00E9763C" w:rsidP="006C5E8F">
            <w:pPr>
              <w:jc w:val="center"/>
              <w:rPr>
                <w:iCs/>
                <w:sz w:val="20"/>
              </w:rPr>
            </w:pPr>
          </w:p>
        </w:tc>
        <w:tc>
          <w:tcPr>
            <w:tcW w:w="1457" w:type="dxa"/>
            <w:tcMar>
              <w:left w:w="28" w:type="dxa"/>
              <w:right w:w="28" w:type="dxa"/>
            </w:tcMar>
          </w:tcPr>
          <w:p w14:paraId="72BE6A2D" w14:textId="77777777" w:rsidR="00E9763C" w:rsidRPr="00000C94" w:rsidRDefault="00E9763C" w:rsidP="006C5E8F">
            <w:pPr>
              <w:jc w:val="center"/>
              <w:rPr>
                <w:bCs/>
                <w:sz w:val="20"/>
              </w:rPr>
            </w:pPr>
            <w:r w:rsidRPr="00000C94">
              <w:rPr>
                <w:bCs/>
                <w:sz w:val="20"/>
              </w:rPr>
              <w:t>160</w:t>
            </w:r>
          </w:p>
          <w:p w14:paraId="0DFC3158" w14:textId="77777777" w:rsidR="00E9763C" w:rsidRPr="00000C94" w:rsidRDefault="00E9763C" w:rsidP="006C5E8F">
            <w:pPr>
              <w:jc w:val="center"/>
              <w:rPr>
                <w:bCs/>
                <w:sz w:val="20"/>
              </w:rPr>
            </w:pPr>
            <w:r w:rsidRPr="00000C94">
              <w:rPr>
                <w:sz w:val="20"/>
              </w:rPr>
              <w:t>Priemonės, kuriomis gerinamas sveikatos priežiūros sistemų prieinamumas, efektyvumas ir atsparumas (išskyrus infrastruktūrą)</w:t>
            </w:r>
          </w:p>
        </w:tc>
        <w:tc>
          <w:tcPr>
            <w:tcW w:w="1344" w:type="dxa"/>
            <w:tcMar>
              <w:left w:w="28" w:type="dxa"/>
              <w:right w:w="28" w:type="dxa"/>
            </w:tcMar>
          </w:tcPr>
          <w:p w14:paraId="1EFDAD26" w14:textId="528C110B" w:rsidR="00E9763C" w:rsidRPr="00000C94" w:rsidRDefault="00E9763C" w:rsidP="006C5E8F">
            <w:pPr>
              <w:jc w:val="center"/>
              <w:rPr>
                <w:iCs/>
                <w:sz w:val="20"/>
              </w:rPr>
            </w:pPr>
            <w:r w:rsidRPr="00000C94">
              <w:rPr>
                <w:iCs/>
                <w:sz w:val="20"/>
              </w:rPr>
              <w:t xml:space="preserve">Vidurio ir </w:t>
            </w:r>
            <w:r w:rsidRPr="00154BA2">
              <w:rPr>
                <w:iCs/>
                <w:sz w:val="20"/>
              </w:rPr>
              <w:t>vakarų Lietuvos regionas</w:t>
            </w:r>
            <w:r w:rsidR="00154BA2" w:rsidRPr="00154BA2">
              <w:rPr>
                <w:iCs/>
                <w:sz w:val="20"/>
              </w:rPr>
              <w:t xml:space="preserve"> (visos apskritys, išskyrus Vilniaus apskritį)</w:t>
            </w:r>
          </w:p>
          <w:p w14:paraId="04E85CC8" w14:textId="77777777" w:rsidR="00E9763C" w:rsidRPr="00000C94" w:rsidRDefault="00E9763C" w:rsidP="006C5E8F">
            <w:pPr>
              <w:jc w:val="center"/>
              <w:rPr>
                <w:iCs/>
                <w:sz w:val="20"/>
              </w:rPr>
            </w:pPr>
          </w:p>
          <w:p w14:paraId="613C0D31" w14:textId="77777777" w:rsidR="00E9763C" w:rsidRPr="00000C94" w:rsidRDefault="00E9763C" w:rsidP="006C5E8F">
            <w:pPr>
              <w:jc w:val="center"/>
              <w:rPr>
                <w:iCs/>
                <w:sz w:val="20"/>
              </w:rPr>
            </w:pPr>
          </w:p>
          <w:p w14:paraId="57D2F4E7" w14:textId="77777777" w:rsidR="00E9763C" w:rsidRPr="00000C94" w:rsidRDefault="00E9763C" w:rsidP="006C5E8F">
            <w:pPr>
              <w:jc w:val="center"/>
              <w:rPr>
                <w:iCs/>
                <w:sz w:val="20"/>
              </w:rPr>
            </w:pPr>
          </w:p>
        </w:tc>
        <w:tc>
          <w:tcPr>
            <w:tcW w:w="1080" w:type="dxa"/>
            <w:tcMar>
              <w:left w:w="28" w:type="dxa"/>
              <w:right w:w="28" w:type="dxa"/>
            </w:tcMar>
          </w:tcPr>
          <w:p w14:paraId="530A3588" w14:textId="77777777" w:rsidR="00E9763C" w:rsidRPr="00000C94" w:rsidRDefault="00E9763C" w:rsidP="006C5E8F">
            <w:pPr>
              <w:jc w:val="center"/>
              <w:rPr>
                <w:iCs/>
                <w:sz w:val="20"/>
              </w:rPr>
            </w:pPr>
            <w:r w:rsidRPr="00000C94">
              <w:rPr>
                <w:iCs/>
                <w:sz w:val="20"/>
              </w:rPr>
              <w:t>01</w:t>
            </w:r>
          </w:p>
          <w:p w14:paraId="49B486A9" w14:textId="77777777" w:rsidR="00E9763C" w:rsidRPr="00000C94" w:rsidRDefault="00E9763C" w:rsidP="006C5E8F">
            <w:pPr>
              <w:jc w:val="center"/>
              <w:rPr>
                <w:iCs/>
                <w:sz w:val="20"/>
              </w:rPr>
            </w:pPr>
            <w:r w:rsidRPr="00000C94">
              <w:rPr>
                <w:sz w:val="20"/>
              </w:rPr>
              <w:t>Dotacija</w:t>
            </w:r>
          </w:p>
        </w:tc>
        <w:tc>
          <w:tcPr>
            <w:tcW w:w="1344" w:type="dxa"/>
            <w:tcMar>
              <w:left w:w="28" w:type="dxa"/>
              <w:right w:w="28" w:type="dxa"/>
            </w:tcMar>
          </w:tcPr>
          <w:p w14:paraId="2D9EDC95" w14:textId="77777777" w:rsidR="00E9763C" w:rsidRPr="00000C94" w:rsidRDefault="00E9763C" w:rsidP="006C5E8F">
            <w:pPr>
              <w:jc w:val="center"/>
              <w:rPr>
                <w:iCs/>
                <w:sz w:val="20"/>
              </w:rPr>
            </w:pPr>
            <w:r w:rsidRPr="00000C94">
              <w:rPr>
                <w:iCs/>
                <w:sz w:val="20"/>
              </w:rPr>
              <w:t>33</w:t>
            </w:r>
          </w:p>
          <w:p w14:paraId="42811C24" w14:textId="77777777" w:rsidR="00E9763C" w:rsidRPr="00000C94" w:rsidRDefault="00E9763C" w:rsidP="006C5E8F">
            <w:pPr>
              <w:jc w:val="center"/>
              <w:rPr>
                <w:iCs/>
                <w:sz w:val="20"/>
              </w:rPr>
            </w:pPr>
            <w:r w:rsidRPr="00000C94">
              <w:rPr>
                <w:iCs/>
                <w:sz w:val="20"/>
              </w:rPr>
              <w:t>Nesiorien-</w:t>
            </w:r>
          </w:p>
          <w:p w14:paraId="6E216D03" w14:textId="77777777" w:rsidR="00E9763C" w:rsidRPr="00000C94" w:rsidRDefault="00E9763C" w:rsidP="006C5E8F">
            <w:pPr>
              <w:jc w:val="center"/>
              <w:rPr>
                <w:iCs/>
                <w:sz w:val="20"/>
              </w:rPr>
            </w:pPr>
            <w:r w:rsidRPr="00000C94">
              <w:rPr>
                <w:iCs/>
                <w:sz w:val="20"/>
              </w:rPr>
              <w:t>tuojant į teritoriškumą</w:t>
            </w:r>
          </w:p>
        </w:tc>
        <w:tc>
          <w:tcPr>
            <w:tcW w:w="1051" w:type="dxa"/>
            <w:tcMar>
              <w:left w:w="28" w:type="dxa"/>
              <w:right w:w="28" w:type="dxa"/>
            </w:tcMar>
          </w:tcPr>
          <w:p w14:paraId="1360076D" w14:textId="77777777" w:rsidR="00E9763C" w:rsidRPr="00000C94" w:rsidRDefault="00E9763C" w:rsidP="006C5E8F">
            <w:pPr>
              <w:jc w:val="center"/>
              <w:rPr>
                <w:iCs/>
                <w:sz w:val="20"/>
              </w:rPr>
            </w:pPr>
            <w:r w:rsidRPr="00000C94">
              <w:rPr>
                <w:iCs/>
                <w:sz w:val="20"/>
              </w:rPr>
              <w:t>22</w:t>
            </w:r>
          </w:p>
          <w:p w14:paraId="66099379" w14:textId="77777777" w:rsidR="00E9763C" w:rsidRPr="00000C94" w:rsidRDefault="00E9763C" w:rsidP="006C5E8F">
            <w:pPr>
              <w:jc w:val="center"/>
              <w:rPr>
                <w:iCs/>
                <w:sz w:val="20"/>
              </w:rPr>
            </w:pPr>
            <w:r w:rsidRPr="00000C94">
              <w:rPr>
                <w:iCs/>
                <w:sz w:val="20"/>
              </w:rPr>
              <w:t>Žmonių sveikatos priežiūros veikla</w:t>
            </w:r>
          </w:p>
        </w:tc>
        <w:tc>
          <w:tcPr>
            <w:tcW w:w="1132" w:type="dxa"/>
            <w:tcMar>
              <w:left w:w="28" w:type="dxa"/>
              <w:right w:w="28" w:type="dxa"/>
            </w:tcMar>
          </w:tcPr>
          <w:p w14:paraId="186B6F9D" w14:textId="77777777" w:rsidR="00E9763C" w:rsidRPr="00000C94" w:rsidRDefault="00E9763C" w:rsidP="006C5E8F">
            <w:pPr>
              <w:jc w:val="center"/>
              <w:rPr>
                <w:iCs/>
                <w:sz w:val="20"/>
              </w:rPr>
            </w:pPr>
            <w:r w:rsidRPr="00000C94">
              <w:rPr>
                <w:iCs/>
                <w:sz w:val="20"/>
              </w:rPr>
              <w:t>Netaikoma</w:t>
            </w:r>
          </w:p>
        </w:tc>
        <w:tc>
          <w:tcPr>
            <w:tcW w:w="859" w:type="dxa"/>
            <w:tcMar>
              <w:left w:w="28" w:type="dxa"/>
              <w:right w:w="28" w:type="dxa"/>
            </w:tcMar>
          </w:tcPr>
          <w:p w14:paraId="6CA587AA" w14:textId="77777777" w:rsidR="00E9763C" w:rsidRPr="00000C94" w:rsidRDefault="00E9763C" w:rsidP="006C5E8F">
            <w:pPr>
              <w:jc w:val="center"/>
              <w:rPr>
                <w:iCs/>
                <w:sz w:val="20"/>
              </w:rPr>
            </w:pPr>
            <w:r w:rsidRPr="00000C94">
              <w:rPr>
                <w:iCs/>
                <w:sz w:val="20"/>
              </w:rPr>
              <w:t>03</w:t>
            </w:r>
          </w:p>
          <w:p w14:paraId="2552765A" w14:textId="77777777" w:rsidR="00E9763C" w:rsidRPr="00000C94" w:rsidRDefault="00E9763C" w:rsidP="006C5E8F">
            <w:pPr>
              <w:jc w:val="center"/>
              <w:rPr>
                <w:iCs/>
                <w:sz w:val="20"/>
              </w:rPr>
            </w:pPr>
            <w:r w:rsidRPr="00000C94">
              <w:rPr>
                <w:iCs/>
                <w:sz w:val="20"/>
              </w:rPr>
              <w:t>Neutralu-mas lyties požiūriu</w:t>
            </w:r>
          </w:p>
        </w:tc>
        <w:tc>
          <w:tcPr>
            <w:tcW w:w="1153" w:type="dxa"/>
          </w:tcPr>
          <w:p w14:paraId="67931C41" w14:textId="77777777" w:rsidR="00E9763C" w:rsidRPr="00000C94" w:rsidRDefault="00E9763C" w:rsidP="006C5E8F">
            <w:pPr>
              <w:jc w:val="center"/>
              <w:rPr>
                <w:sz w:val="20"/>
              </w:rPr>
            </w:pPr>
            <w:r w:rsidRPr="00000C94">
              <w:rPr>
                <w:sz w:val="20"/>
              </w:rPr>
              <w:t>Ne</w:t>
            </w:r>
          </w:p>
        </w:tc>
      </w:tr>
    </w:tbl>
    <w:p w14:paraId="244AECDE" w14:textId="77777777" w:rsidR="00E9763C" w:rsidRPr="00000C94" w:rsidRDefault="00E9763C" w:rsidP="00E9763C">
      <w:pPr>
        <w:ind w:firstLine="567"/>
        <w:jc w:val="both"/>
        <w:rPr>
          <w:b/>
          <w:i/>
          <w:iCs/>
          <w:szCs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686"/>
        <w:gridCol w:w="3553"/>
        <w:gridCol w:w="3392"/>
      </w:tblGrid>
      <w:tr w:rsidR="00E9763C" w:rsidRPr="00000C94" w14:paraId="33B4BDFE" w14:textId="77777777" w:rsidTr="006C5E8F">
        <w:trPr>
          <w:trHeight w:val="405"/>
        </w:trPr>
        <w:tc>
          <w:tcPr>
            <w:tcW w:w="15451" w:type="dxa"/>
            <w:gridSpan w:val="4"/>
            <w:vAlign w:val="center"/>
          </w:tcPr>
          <w:p w14:paraId="696DC894" w14:textId="77777777" w:rsidR="00E9763C" w:rsidRPr="00000C94" w:rsidRDefault="00E9763C" w:rsidP="006C5E8F">
            <w:pPr>
              <w:rPr>
                <w:szCs w:val="24"/>
              </w:rPr>
            </w:pPr>
            <w:r w:rsidRPr="00000C94">
              <w:rPr>
                <w:b/>
                <w:szCs w:val="24"/>
              </w:rPr>
              <w:t>2. Veiklos ar poveiklės rodikliai</w:t>
            </w:r>
          </w:p>
        </w:tc>
      </w:tr>
      <w:tr w:rsidR="00E9763C" w:rsidRPr="00000C94" w14:paraId="6FA4899C" w14:textId="77777777" w:rsidTr="002214F3">
        <w:trPr>
          <w:trHeight w:val="405"/>
        </w:trPr>
        <w:tc>
          <w:tcPr>
            <w:tcW w:w="4820" w:type="dxa"/>
            <w:vAlign w:val="center"/>
          </w:tcPr>
          <w:p w14:paraId="37E98627" w14:textId="77777777" w:rsidR="00E9763C" w:rsidRPr="00000C94" w:rsidRDefault="00E9763C" w:rsidP="006C5E8F">
            <w:pPr>
              <w:jc w:val="center"/>
              <w:rPr>
                <w:szCs w:val="24"/>
              </w:rPr>
            </w:pPr>
            <w:r w:rsidRPr="00000C94">
              <w:rPr>
                <w:szCs w:val="24"/>
              </w:rPr>
              <w:t>Rodiklio pavadinimas</w:t>
            </w:r>
          </w:p>
        </w:tc>
        <w:tc>
          <w:tcPr>
            <w:tcW w:w="3686" w:type="dxa"/>
            <w:vAlign w:val="center"/>
          </w:tcPr>
          <w:p w14:paraId="14CC4795" w14:textId="77777777" w:rsidR="00E9763C" w:rsidRPr="00000C94" w:rsidRDefault="00E9763C" w:rsidP="006C5E8F">
            <w:pPr>
              <w:jc w:val="center"/>
              <w:rPr>
                <w:szCs w:val="24"/>
              </w:rPr>
            </w:pPr>
            <w:r w:rsidRPr="00000C94">
              <w:rPr>
                <w:szCs w:val="24"/>
              </w:rPr>
              <w:t>Rodiklio kodas</w:t>
            </w:r>
          </w:p>
        </w:tc>
        <w:tc>
          <w:tcPr>
            <w:tcW w:w="3553" w:type="dxa"/>
            <w:vAlign w:val="center"/>
          </w:tcPr>
          <w:p w14:paraId="7BE2E88E" w14:textId="77777777" w:rsidR="00E9763C" w:rsidRPr="00000C94" w:rsidRDefault="00E9763C" w:rsidP="006C5E8F">
            <w:pPr>
              <w:jc w:val="center"/>
              <w:rPr>
                <w:szCs w:val="24"/>
              </w:rPr>
            </w:pPr>
            <w:r w:rsidRPr="00000C94">
              <w:rPr>
                <w:szCs w:val="24"/>
              </w:rPr>
              <w:t>Matavimo vienetai</w:t>
            </w:r>
          </w:p>
        </w:tc>
        <w:tc>
          <w:tcPr>
            <w:tcW w:w="3392" w:type="dxa"/>
            <w:vAlign w:val="center"/>
          </w:tcPr>
          <w:p w14:paraId="4B009016" w14:textId="77777777" w:rsidR="00E9763C" w:rsidRPr="00000C94" w:rsidRDefault="00E9763C" w:rsidP="006C5E8F">
            <w:pPr>
              <w:jc w:val="center"/>
              <w:rPr>
                <w:szCs w:val="24"/>
              </w:rPr>
            </w:pPr>
            <w:r w:rsidRPr="00000C94">
              <w:rPr>
                <w:szCs w:val="24"/>
              </w:rPr>
              <w:t>Siektina reikšmė ir pasiekimo data</w:t>
            </w:r>
          </w:p>
        </w:tc>
      </w:tr>
      <w:tr w:rsidR="00E9763C" w:rsidRPr="00000C94" w14:paraId="347B8566" w14:textId="77777777" w:rsidTr="00E76831">
        <w:trPr>
          <w:trHeight w:val="241"/>
        </w:trPr>
        <w:tc>
          <w:tcPr>
            <w:tcW w:w="15451" w:type="dxa"/>
            <w:gridSpan w:val="4"/>
            <w:vAlign w:val="center"/>
          </w:tcPr>
          <w:p w14:paraId="16401BE9" w14:textId="7EA115FC" w:rsidR="00E9763C" w:rsidRPr="00000C94" w:rsidRDefault="00E9763C" w:rsidP="00A54591">
            <w:pPr>
              <w:jc w:val="both"/>
              <w:rPr>
                <w:szCs w:val="24"/>
              </w:rPr>
            </w:pPr>
            <w:r w:rsidRPr="00000C94">
              <w:rPr>
                <w:szCs w:val="24"/>
              </w:rPr>
              <w:t xml:space="preserve">2.1. </w:t>
            </w:r>
            <w:r w:rsidR="00157BC0">
              <w:rPr>
                <w:szCs w:val="24"/>
              </w:rPr>
              <w:t xml:space="preserve">11.2 </w:t>
            </w:r>
            <w:r w:rsidR="007C6BA7">
              <w:rPr>
                <w:szCs w:val="24"/>
              </w:rPr>
              <w:t>p</w:t>
            </w:r>
            <w:r w:rsidRPr="00000C94">
              <w:rPr>
                <w:szCs w:val="24"/>
              </w:rPr>
              <w:t xml:space="preserve">oveiklė </w:t>
            </w:r>
            <w:r w:rsidR="007C6BA7">
              <w:rPr>
                <w:iCs/>
                <w:szCs w:val="24"/>
              </w:rPr>
              <w:t>„</w:t>
            </w:r>
            <w:r w:rsidRPr="00000C94">
              <w:rPr>
                <w:iCs/>
                <w:szCs w:val="24"/>
              </w:rPr>
              <w:t>Sveikatos priežiūros  specialistų kvalifikacijos tobulinimas, Vidurio ir vakarų Lietuvos regionas</w:t>
            </w:r>
            <w:r w:rsidR="007C6BA7">
              <w:rPr>
                <w:iCs/>
                <w:szCs w:val="24"/>
              </w:rPr>
              <w:t>“</w:t>
            </w:r>
          </w:p>
        </w:tc>
      </w:tr>
      <w:tr w:rsidR="00E9763C" w:rsidRPr="00000C94" w14:paraId="7E590EBF" w14:textId="77777777" w:rsidTr="002214F3">
        <w:trPr>
          <w:trHeight w:val="416"/>
        </w:trPr>
        <w:tc>
          <w:tcPr>
            <w:tcW w:w="4820" w:type="dxa"/>
          </w:tcPr>
          <w:p w14:paraId="01B96609" w14:textId="27DFC2F5" w:rsidR="00E9763C" w:rsidRPr="00000C94" w:rsidRDefault="00E9763C" w:rsidP="006C5E8F">
            <w:pPr>
              <w:rPr>
                <w:lang w:val="pt-BR"/>
              </w:rPr>
            </w:pPr>
            <w:r w:rsidRPr="00000C94">
              <w:rPr>
                <w:lang w:val="pt-BR"/>
              </w:rPr>
              <w:t xml:space="preserve">2.1.1. </w:t>
            </w:r>
            <w:r w:rsidR="002214F3" w:rsidRPr="00761225">
              <w:rPr>
                <w:szCs w:val="24"/>
              </w:rPr>
              <w:t xml:space="preserve">Specialistai, dalyvavę kvalifikacijos tobulinimo </w:t>
            </w:r>
            <w:r w:rsidR="002214F3">
              <w:rPr>
                <w:szCs w:val="24"/>
              </w:rPr>
              <w:t>ar</w:t>
            </w:r>
            <w:r w:rsidR="002214F3" w:rsidRPr="00761225">
              <w:rPr>
                <w:szCs w:val="24"/>
              </w:rPr>
              <w:t xml:space="preserve"> perkvalifikavimo veiklose</w:t>
            </w:r>
          </w:p>
        </w:tc>
        <w:tc>
          <w:tcPr>
            <w:tcW w:w="3686" w:type="dxa"/>
            <w:vAlign w:val="center"/>
          </w:tcPr>
          <w:p w14:paraId="28A65E72" w14:textId="1181FFAD" w:rsidR="00562D79" w:rsidRDefault="00562D79" w:rsidP="006C5E8F">
            <w:pPr>
              <w:jc w:val="center"/>
              <w:rPr>
                <w:szCs w:val="24"/>
              </w:rPr>
            </w:pPr>
            <w:r w:rsidRPr="00142AC1">
              <w:rPr>
                <w:szCs w:val="24"/>
              </w:rPr>
              <w:t>P.S.2.1520</w:t>
            </w:r>
          </w:p>
          <w:p w14:paraId="408C21CA" w14:textId="424D403E" w:rsidR="00E9763C" w:rsidRPr="00000C94" w:rsidRDefault="00E9763C" w:rsidP="006C5E8F">
            <w:pPr>
              <w:jc w:val="center"/>
              <w:rPr>
                <w:szCs w:val="24"/>
              </w:rPr>
            </w:pPr>
            <w:r w:rsidRPr="00000C94">
              <w:rPr>
                <w:szCs w:val="24"/>
              </w:rPr>
              <w:t>P-11-002-02-11-01-59</w:t>
            </w:r>
          </w:p>
        </w:tc>
        <w:tc>
          <w:tcPr>
            <w:tcW w:w="3553" w:type="dxa"/>
            <w:vAlign w:val="center"/>
          </w:tcPr>
          <w:p w14:paraId="5AF916E7" w14:textId="1BC7C010" w:rsidR="00E9763C" w:rsidRPr="00000C94" w:rsidRDefault="003A2B58" w:rsidP="006C5E8F">
            <w:pPr>
              <w:jc w:val="center"/>
              <w:rPr>
                <w:szCs w:val="24"/>
              </w:rPr>
            </w:pPr>
            <w:r>
              <w:rPr>
                <w:szCs w:val="24"/>
              </w:rPr>
              <w:t>Asmenų</w:t>
            </w:r>
            <w:r w:rsidR="00E9763C" w:rsidRPr="00000C94">
              <w:rPr>
                <w:szCs w:val="24"/>
              </w:rPr>
              <w:t xml:space="preserve"> skaičius</w:t>
            </w:r>
          </w:p>
        </w:tc>
        <w:tc>
          <w:tcPr>
            <w:tcW w:w="3392" w:type="dxa"/>
          </w:tcPr>
          <w:p w14:paraId="20F08891" w14:textId="5CB670B5" w:rsidR="00E9763C" w:rsidRPr="00000C94" w:rsidRDefault="00320183" w:rsidP="006C5E8F">
            <w:pPr>
              <w:jc w:val="center"/>
              <w:rPr>
                <w:szCs w:val="24"/>
              </w:rPr>
            </w:pPr>
            <w:r>
              <w:rPr>
                <w:szCs w:val="24"/>
              </w:rPr>
              <w:t>3200</w:t>
            </w:r>
            <w:r w:rsidR="00E9763C" w:rsidRPr="00000C94">
              <w:rPr>
                <w:szCs w:val="24"/>
              </w:rPr>
              <w:t xml:space="preserve"> (2029 m.)</w:t>
            </w:r>
          </w:p>
          <w:p w14:paraId="46B3E4B0" w14:textId="77777777" w:rsidR="00E9763C" w:rsidRPr="00000C94" w:rsidRDefault="00E9763C" w:rsidP="006C5E8F">
            <w:pPr>
              <w:spacing w:line="276" w:lineRule="auto"/>
              <w:ind w:right="-234"/>
              <w:jc w:val="center"/>
              <w:rPr>
                <w:szCs w:val="24"/>
              </w:rPr>
            </w:pPr>
          </w:p>
        </w:tc>
      </w:tr>
      <w:tr w:rsidR="00E9763C" w:rsidRPr="00000C94" w14:paraId="0D30C2A4" w14:textId="77777777" w:rsidTr="002214F3">
        <w:trPr>
          <w:trHeight w:val="416"/>
        </w:trPr>
        <w:tc>
          <w:tcPr>
            <w:tcW w:w="4820" w:type="dxa"/>
          </w:tcPr>
          <w:p w14:paraId="3997BB49" w14:textId="2E262FDA" w:rsidR="00E9763C" w:rsidRPr="00000C94" w:rsidRDefault="00E9763C" w:rsidP="006C5E8F">
            <w:r w:rsidRPr="00000C94">
              <w:rPr>
                <w:szCs w:val="24"/>
              </w:rPr>
              <w:t>2.1.2.  </w:t>
            </w:r>
            <w:r w:rsidR="00DA78F6" w:rsidRPr="00000C94">
              <w:rPr>
                <w:szCs w:val="24"/>
              </w:rPr>
              <w:t xml:space="preserve">Specialistų, </w:t>
            </w:r>
            <w:r w:rsidR="00DA78F6">
              <w:rPr>
                <w:szCs w:val="24"/>
              </w:rPr>
              <w:t>kurie po</w:t>
            </w:r>
            <w:r w:rsidR="00DA78F6" w:rsidRPr="00000C94">
              <w:rPr>
                <w:szCs w:val="24"/>
              </w:rPr>
              <w:t xml:space="preserve"> dalyvavimo veiklose įgijo </w:t>
            </w:r>
            <w:r w:rsidR="00DA78F6">
              <w:rPr>
                <w:szCs w:val="24"/>
              </w:rPr>
              <w:t>ar</w:t>
            </w:r>
            <w:r w:rsidR="00DA78F6" w:rsidRPr="00000C94">
              <w:rPr>
                <w:szCs w:val="24"/>
              </w:rPr>
              <w:t xml:space="preserve"> patobulino kvalifikaciją, dalis</w:t>
            </w:r>
          </w:p>
        </w:tc>
        <w:tc>
          <w:tcPr>
            <w:tcW w:w="3686" w:type="dxa"/>
          </w:tcPr>
          <w:p w14:paraId="0CF8A9C7" w14:textId="77777777" w:rsidR="00E9763C" w:rsidRPr="00000C94" w:rsidRDefault="00E9763C" w:rsidP="006C5E8F">
            <w:pPr>
              <w:jc w:val="center"/>
              <w:rPr>
                <w:szCs w:val="24"/>
                <w:lang w:eastAsia="lt-LT"/>
              </w:rPr>
            </w:pPr>
            <w:r w:rsidRPr="00000C94">
              <w:rPr>
                <w:szCs w:val="24"/>
                <w:lang w:eastAsia="lt-LT"/>
              </w:rPr>
              <w:t>R.S.2.3524</w:t>
            </w:r>
          </w:p>
          <w:p w14:paraId="3A95EAFF" w14:textId="77777777" w:rsidR="00E9763C" w:rsidRPr="00000C94" w:rsidRDefault="00E9763C" w:rsidP="006C5E8F">
            <w:pPr>
              <w:jc w:val="center"/>
              <w:rPr>
                <w:szCs w:val="24"/>
              </w:rPr>
            </w:pPr>
            <w:r w:rsidRPr="00000C94">
              <w:rPr>
                <w:szCs w:val="24"/>
              </w:rPr>
              <w:t>R-11-002-02-11-01-56</w:t>
            </w:r>
          </w:p>
        </w:tc>
        <w:tc>
          <w:tcPr>
            <w:tcW w:w="3553" w:type="dxa"/>
          </w:tcPr>
          <w:p w14:paraId="2464F8DA" w14:textId="1C5B5C39" w:rsidR="00E9763C" w:rsidRPr="00000C94" w:rsidRDefault="00E9763C" w:rsidP="006C5E8F">
            <w:pPr>
              <w:jc w:val="center"/>
              <w:rPr>
                <w:szCs w:val="24"/>
              </w:rPr>
            </w:pPr>
            <w:r w:rsidRPr="00000C94">
              <w:rPr>
                <w:szCs w:val="24"/>
              </w:rPr>
              <w:t>Proc</w:t>
            </w:r>
            <w:r w:rsidR="00A84CEA">
              <w:rPr>
                <w:szCs w:val="24"/>
              </w:rPr>
              <w:t>entai</w:t>
            </w:r>
          </w:p>
        </w:tc>
        <w:tc>
          <w:tcPr>
            <w:tcW w:w="3392" w:type="dxa"/>
          </w:tcPr>
          <w:p w14:paraId="50AB9039" w14:textId="77777777" w:rsidR="00E9763C" w:rsidRPr="00000C94" w:rsidRDefault="00E9763C" w:rsidP="006C5E8F">
            <w:pPr>
              <w:jc w:val="center"/>
              <w:rPr>
                <w:szCs w:val="24"/>
              </w:rPr>
            </w:pPr>
            <w:r w:rsidRPr="00000C94">
              <w:rPr>
                <w:szCs w:val="24"/>
              </w:rPr>
              <w:t>90</w:t>
            </w:r>
          </w:p>
          <w:p w14:paraId="60C8AA0E" w14:textId="77777777" w:rsidR="00E9763C" w:rsidRPr="00000C94" w:rsidRDefault="00E9763C" w:rsidP="006C5E8F">
            <w:pPr>
              <w:spacing w:line="276" w:lineRule="auto"/>
              <w:ind w:right="-234"/>
              <w:jc w:val="center"/>
              <w:rPr>
                <w:szCs w:val="24"/>
                <w:lang w:val="en-US"/>
              </w:rPr>
            </w:pPr>
            <w:r w:rsidRPr="00000C94">
              <w:rPr>
                <w:szCs w:val="24"/>
              </w:rPr>
              <w:t>(2029 m.)</w:t>
            </w:r>
          </w:p>
        </w:tc>
      </w:tr>
      <w:tr w:rsidR="00E9763C" w:rsidRPr="00000C94" w14:paraId="18CE45F3" w14:textId="77777777" w:rsidTr="00E76831">
        <w:trPr>
          <w:trHeight w:val="180"/>
        </w:trPr>
        <w:tc>
          <w:tcPr>
            <w:tcW w:w="15451" w:type="dxa"/>
            <w:gridSpan w:val="4"/>
          </w:tcPr>
          <w:p w14:paraId="22A7C21B" w14:textId="04D56E59" w:rsidR="00E9763C" w:rsidRPr="00000C94" w:rsidRDefault="00E9763C" w:rsidP="006C5E8F">
            <w:pPr>
              <w:ind w:firstLine="48"/>
              <w:jc w:val="both"/>
              <w:rPr>
                <w:szCs w:val="24"/>
                <w:lang w:val="en-US"/>
              </w:rPr>
            </w:pPr>
            <w:r w:rsidRPr="00000C94">
              <w:rPr>
                <w:b/>
                <w:bCs/>
                <w:szCs w:val="24"/>
              </w:rPr>
              <w:t>Pastaba.</w:t>
            </w:r>
            <w:r w:rsidRPr="00000C94">
              <w:rPr>
                <w:szCs w:val="24"/>
              </w:rPr>
              <w:t xml:space="preserve"> Poveiklės 11.2 rodiklį sudaro: psichikos sveikatos srities specialistai – 1 840, farmacijos srities specialistai – 1</w:t>
            </w:r>
            <w:r w:rsidR="00F82E86">
              <w:rPr>
                <w:szCs w:val="24"/>
              </w:rPr>
              <w:t>3</w:t>
            </w:r>
            <w:r w:rsidRPr="00000C94">
              <w:rPr>
                <w:szCs w:val="24"/>
              </w:rPr>
              <w:t>60</w:t>
            </w:r>
            <w:r w:rsidR="00154BA2">
              <w:rPr>
                <w:szCs w:val="24"/>
              </w:rPr>
              <w:t>.</w:t>
            </w:r>
          </w:p>
        </w:tc>
      </w:tr>
      <w:tr w:rsidR="00E9763C" w:rsidRPr="00000C94" w14:paraId="06FD53B7" w14:textId="77777777" w:rsidTr="00E76831">
        <w:trPr>
          <w:trHeight w:val="172"/>
        </w:trPr>
        <w:tc>
          <w:tcPr>
            <w:tcW w:w="15451" w:type="dxa"/>
            <w:gridSpan w:val="4"/>
          </w:tcPr>
          <w:p w14:paraId="3C5E4156" w14:textId="46202CC0" w:rsidR="00E9763C" w:rsidRPr="00000C94" w:rsidRDefault="00E9763C" w:rsidP="00A54591">
            <w:pPr>
              <w:jc w:val="both"/>
              <w:rPr>
                <w:szCs w:val="24"/>
              </w:rPr>
            </w:pPr>
            <w:r w:rsidRPr="00000C94">
              <w:rPr>
                <w:szCs w:val="24"/>
              </w:rPr>
              <w:t xml:space="preserve">2.2. </w:t>
            </w:r>
            <w:r w:rsidR="007C6BA7">
              <w:rPr>
                <w:szCs w:val="24"/>
              </w:rPr>
              <w:t>11.6 p</w:t>
            </w:r>
            <w:r w:rsidRPr="00000C94">
              <w:rPr>
                <w:szCs w:val="24"/>
              </w:rPr>
              <w:t xml:space="preserve">oveiklė </w:t>
            </w:r>
            <w:r w:rsidR="007C6BA7">
              <w:rPr>
                <w:iCs/>
                <w:szCs w:val="24"/>
              </w:rPr>
              <w:t>„</w:t>
            </w:r>
            <w:r w:rsidRPr="00000C94">
              <w:rPr>
                <w:iCs/>
                <w:szCs w:val="24"/>
              </w:rPr>
              <w:t>Sveikatos priežiūros specialistų (</w:t>
            </w:r>
            <w:r w:rsidRPr="00000C94">
              <w:rPr>
                <w:szCs w:val="24"/>
              </w:rPr>
              <w:t>specializuotos sveikatos priežiūros</w:t>
            </w:r>
            <w:r w:rsidRPr="00000C94">
              <w:rPr>
                <w:iCs/>
                <w:szCs w:val="24"/>
              </w:rPr>
              <w:t>) kvalifikacijos tobulinimas, Vidurio ir vakarų Lietuvos regionas</w:t>
            </w:r>
            <w:r w:rsidR="007C6BA7">
              <w:rPr>
                <w:iCs/>
                <w:szCs w:val="24"/>
              </w:rPr>
              <w:t>“</w:t>
            </w:r>
          </w:p>
        </w:tc>
      </w:tr>
      <w:tr w:rsidR="00E9763C" w:rsidRPr="00000C94" w14:paraId="5EC7172A" w14:textId="77777777" w:rsidTr="002214F3">
        <w:trPr>
          <w:trHeight w:val="416"/>
        </w:trPr>
        <w:tc>
          <w:tcPr>
            <w:tcW w:w="4820" w:type="dxa"/>
          </w:tcPr>
          <w:p w14:paraId="3F81544B" w14:textId="1472696C" w:rsidR="00E9763C" w:rsidRPr="00000C94" w:rsidRDefault="00E9763C" w:rsidP="006C5E8F">
            <w:pPr>
              <w:rPr>
                <w:i/>
                <w:iCs/>
                <w:szCs w:val="24"/>
                <w:lang w:val="pt-BR"/>
              </w:rPr>
            </w:pPr>
            <w:r w:rsidRPr="00000C94">
              <w:rPr>
                <w:lang w:val="pt-BR"/>
              </w:rPr>
              <w:t xml:space="preserve">2.2.1. </w:t>
            </w:r>
            <w:r w:rsidR="002214F3" w:rsidRPr="00761225">
              <w:rPr>
                <w:szCs w:val="24"/>
              </w:rPr>
              <w:t xml:space="preserve">Specialistai, dalyvavę kvalifikacijos tobulinimo </w:t>
            </w:r>
            <w:r w:rsidR="002214F3">
              <w:rPr>
                <w:szCs w:val="24"/>
              </w:rPr>
              <w:t>ar</w:t>
            </w:r>
            <w:r w:rsidR="002214F3" w:rsidRPr="00761225">
              <w:rPr>
                <w:szCs w:val="24"/>
              </w:rPr>
              <w:t xml:space="preserve"> perkvalifikavimo veiklose</w:t>
            </w:r>
          </w:p>
        </w:tc>
        <w:tc>
          <w:tcPr>
            <w:tcW w:w="3686" w:type="dxa"/>
            <w:vAlign w:val="center"/>
          </w:tcPr>
          <w:p w14:paraId="604A1515" w14:textId="3393E0B3" w:rsidR="00562D79" w:rsidRDefault="002A3FB3" w:rsidP="006C5E8F">
            <w:pPr>
              <w:jc w:val="center"/>
              <w:rPr>
                <w:szCs w:val="24"/>
              </w:rPr>
            </w:pPr>
            <w:r w:rsidRPr="00142AC1">
              <w:rPr>
                <w:szCs w:val="24"/>
              </w:rPr>
              <w:t>P.S.2.1520</w:t>
            </w:r>
          </w:p>
          <w:p w14:paraId="5F8B9FA7" w14:textId="54B93599" w:rsidR="00E9763C" w:rsidRPr="00000C94" w:rsidRDefault="00E9763C" w:rsidP="006C5E8F">
            <w:pPr>
              <w:jc w:val="center"/>
              <w:rPr>
                <w:i/>
                <w:iCs/>
                <w:szCs w:val="24"/>
              </w:rPr>
            </w:pPr>
            <w:r w:rsidRPr="00000C94">
              <w:rPr>
                <w:szCs w:val="24"/>
              </w:rPr>
              <w:t>P-11-002-02-11-01-59</w:t>
            </w:r>
          </w:p>
        </w:tc>
        <w:tc>
          <w:tcPr>
            <w:tcW w:w="3553" w:type="dxa"/>
            <w:vAlign w:val="center"/>
          </w:tcPr>
          <w:p w14:paraId="0A78C4C7" w14:textId="734FE2BB" w:rsidR="00E9763C" w:rsidRPr="00000C94" w:rsidRDefault="00A84CEA" w:rsidP="006C5E8F">
            <w:pPr>
              <w:jc w:val="center"/>
              <w:rPr>
                <w:i/>
                <w:iCs/>
                <w:szCs w:val="24"/>
              </w:rPr>
            </w:pPr>
            <w:r>
              <w:rPr>
                <w:szCs w:val="24"/>
              </w:rPr>
              <w:t>Asmenų</w:t>
            </w:r>
            <w:r w:rsidR="00E9763C" w:rsidRPr="00000C94">
              <w:rPr>
                <w:szCs w:val="24"/>
              </w:rPr>
              <w:t xml:space="preserve"> skaičius</w:t>
            </w:r>
          </w:p>
        </w:tc>
        <w:tc>
          <w:tcPr>
            <w:tcW w:w="3392" w:type="dxa"/>
          </w:tcPr>
          <w:p w14:paraId="5621CA7A" w14:textId="41963050" w:rsidR="00E9763C" w:rsidRPr="00000C94" w:rsidRDefault="00E9763C" w:rsidP="006C5E8F">
            <w:pPr>
              <w:spacing w:line="276" w:lineRule="auto"/>
              <w:ind w:right="-234"/>
              <w:jc w:val="center"/>
              <w:rPr>
                <w:szCs w:val="24"/>
              </w:rPr>
            </w:pPr>
            <w:r w:rsidRPr="00000C94">
              <w:rPr>
                <w:szCs w:val="24"/>
              </w:rPr>
              <w:t>2</w:t>
            </w:r>
            <w:r w:rsidR="00320183">
              <w:rPr>
                <w:szCs w:val="24"/>
              </w:rPr>
              <w:t>900</w:t>
            </w:r>
            <w:r w:rsidRPr="00000C94">
              <w:rPr>
                <w:szCs w:val="24"/>
              </w:rPr>
              <w:t xml:space="preserve"> (2029 m.)</w:t>
            </w:r>
          </w:p>
          <w:p w14:paraId="69618F65" w14:textId="77777777" w:rsidR="00E9763C" w:rsidRPr="00000C94" w:rsidRDefault="00E9763C" w:rsidP="006C5E8F">
            <w:pPr>
              <w:spacing w:line="276" w:lineRule="auto"/>
              <w:ind w:right="-234"/>
              <w:jc w:val="center"/>
              <w:rPr>
                <w:i/>
                <w:iCs/>
                <w:szCs w:val="24"/>
              </w:rPr>
            </w:pPr>
            <w:r w:rsidRPr="00000C94">
              <w:rPr>
                <w:i/>
                <w:iCs/>
                <w:szCs w:val="24"/>
              </w:rPr>
              <w:t> </w:t>
            </w:r>
          </w:p>
        </w:tc>
      </w:tr>
      <w:tr w:rsidR="00E9763C" w:rsidRPr="00000C94" w14:paraId="2B911FE3" w14:textId="77777777" w:rsidTr="002214F3">
        <w:trPr>
          <w:trHeight w:val="416"/>
        </w:trPr>
        <w:tc>
          <w:tcPr>
            <w:tcW w:w="4820" w:type="dxa"/>
          </w:tcPr>
          <w:p w14:paraId="16D0A1AB" w14:textId="1E5BDB1D" w:rsidR="00E9763C" w:rsidRPr="00000C94" w:rsidRDefault="00E9763C" w:rsidP="006C5E8F">
            <w:pPr>
              <w:rPr>
                <w:szCs w:val="24"/>
              </w:rPr>
            </w:pPr>
            <w:r w:rsidRPr="00000C94">
              <w:rPr>
                <w:szCs w:val="24"/>
              </w:rPr>
              <w:t xml:space="preserve">2.2. 2. Specialistų, </w:t>
            </w:r>
            <w:r w:rsidR="00DA78F6">
              <w:rPr>
                <w:szCs w:val="24"/>
              </w:rPr>
              <w:t>kurie po</w:t>
            </w:r>
            <w:r w:rsidRPr="00000C94">
              <w:rPr>
                <w:szCs w:val="24"/>
              </w:rPr>
              <w:t xml:space="preserve"> dalyvavimo veiklose įgijo </w:t>
            </w:r>
            <w:r w:rsidR="00DA78F6">
              <w:rPr>
                <w:szCs w:val="24"/>
              </w:rPr>
              <w:t>ar</w:t>
            </w:r>
            <w:r w:rsidRPr="00000C94">
              <w:rPr>
                <w:szCs w:val="24"/>
              </w:rPr>
              <w:t xml:space="preserve"> patobulino kvalifikaciją, dalis</w:t>
            </w:r>
          </w:p>
        </w:tc>
        <w:tc>
          <w:tcPr>
            <w:tcW w:w="3686" w:type="dxa"/>
          </w:tcPr>
          <w:p w14:paraId="5CD6D6D0" w14:textId="77777777" w:rsidR="00E9763C" w:rsidRPr="00000C94" w:rsidRDefault="00E9763C" w:rsidP="006C5E8F">
            <w:pPr>
              <w:jc w:val="center"/>
              <w:rPr>
                <w:szCs w:val="24"/>
                <w:lang w:eastAsia="lt-LT"/>
              </w:rPr>
            </w:pPr>
            <w:r w:rsidRPr="00000C94">
              <w:rPr>
                <w:szCs w:val="24"/>
                <w:lang w:eastAsia="lt-LT"/>
              </w:rPr>
              <w:t>R.S.2.3524</w:t>
            </w:r>
          </w:p>
          <w:p w14:paraId="38FBE485" w14:textId="77777777" w:rsidR="00E9763C" w:rsidRPr="00000C94" w:rsidRDefault="00E9763C" w:rsidP="006C5E8F">
            <w:pPr>
              <w:spacing w:line="276" w:lineRule="auto"/>
              <w:jc w:val="center"/>
              <w:rPr>
                <w:szCs w:val="24"/>
              </w:rPr>
            </w:pPr>
            <w:r w:rsidRPr="00000C94">
              <w:rPr>
                <w:szCs w:val="24"/>
              </w:rPr>
              <w:t>R-11-002-02-11-01-56</w:t>
            </w:r>
          </w:p>
        </w:tc>
        <w:tc>
          <w:tcPr>
            <w:tcW w:w="3553" w:type="dxa"/>
          </w:tcPr>
          <w:p w14:paraId="327A9EEE" w14:textId="61B866CA" w:rsidR="00E9763C" w:rsidRPr="00000C94" w:rsidRDefault="00E9763C" w:rsidP="006C5E8F">
            <w:pPr>
              <w:jc w:val="center"/>
              <w:rPr>
                <w:szCs w:val="24"/>
              </w:rPr>
            </w:pPr>
            <w:r w:rsidRPr="00000C94">
              <w:rPr>
                <w:szCs w:val="24"/>
              </w:rPr>
              <w:t>Proc</w:t>
            </w:r>
            <w:r w:rsidR="00A84CEA">
              <w:rPr>
                <w:szCs w:val="24"/>
              </w:rPr>
              <w:t>entai</w:t>
            </w:r>
          </w:p>
        </w:tc>
        <w:tc>
          <w:tcPr>
            <w:tcW w:w="3392" w:type="dxa"/>
          </w:tcPr>
          <w:p w14:paraId="252FD76C" w14:textId="77777777" w:rsidR="00E9763C" w:rsidRPr="00000C94" w:rsidRDefault="00E9763C" w:rsidP="006C5E8F">
            <w:pPr>
              <w:jc w:val="center"/>
              <w:rPr>
                <w:szCs w:val="24"/>
              </w:rPr>
            </w:pPr>
            <w:r w:rsidRPr="00000C94">
              <w:rPr>
                <w:szCs w:val="24"/>
              </w:rPr>
              <w:t>90</w:t>
            </w:r>
          </w:p>
          <w:p w14:paraId="3767FE3C" w14:textId="77777777" w:rsidR="00E9763C" w:rsidRPr="00000C94" w:rsidRDefault="00E9763C" w:rsidP="006C5E8F">
            <w:pPr>
              <w:spacing w:line="276" w:lineRule="auto"/>
              <w:ind w:right="-234"/>
              <w:jc w:val="center"/>
              <w:rPr>
                <w:szCs w:val="24"/>
              </w:rPr>
            </w:pPr>
            <w:r w:rsidRPr="00000C94">
              <w:rPr>
                <w:szCs w:val="24"/>
              </w:rPr>
              <w:t>(2029 m.)</w:t>
            </w:r>
          </w:p>
        </w:tc>
      </w:tr>
      <w:tr w:rsidR="00E9763C" w:rsidRPr="00000C94" w14:paraId="65839192" w14:textId="77777777" w:rsidTr="00E76831">
        <w:trPr>
          <w:trHeight w:val="274"/>
        </w:trPr>
        <w:tc>
          <w:tcPr>
            <w:tcW w:w="15451" w:type="dxa"/>
            <w:gridSpan w:val="4"/>
          </w:tcPr>
          <w:p w14:paraId="79810401" w14:textId="0AF6F1E0" w:rsidR="00E9763C" w:rsidRPr="00000C94" w:rsidRDefault="00E9763C" w:rsidP="006C5E8F">
            <w:pPr>
              <w:rPr>
                <w:szCs w:val="24"/>
                <w:lang w:val="en-US"/>
              </w:rPr>
            </w:pPr>
            <w:r w:rsidRPr="00000C94">
              <w:rPr>
                <w:b/>
                <w:bCs/>
                <w:szCs w:val="24"/>
              </w:rPr>
              <w:lastRenderedPageBreak/>
              <w:t>Pastaba</w:t>
            </w:r>
            <w:r w:rsidRPr="00000C94">
              <w:rPr>
                <w:szCs w:val="24"/>
              </w:rPr>
              <w:t>. Poveiklės 11.6 rodiklį sudaro: psichikos sveikatos srities specialistai – 1 600, farmacijos srities specialistai – 1</w:t>
            </w:r>
            <w:r w:rsidR="00F82E86">
              <w:rPr>
                <w:szCs w:val="24"/>
              </w:rPr>
              <w:t>3</w:t>
            </w:r>
            <w:r w:rsidRPr="00000C94">
              <w:rPr>
                <w:szCs w:val="24"/>
              </w:rPr>
              <w:t>00</w:t>
            </w:r>
            <w:r w:rsidR="00154BA2">
              <w:rPr>
                <w:szCs w:val="24"/>
              </w:rPr>
              <w:t>.</w:t>
            </w:r>
          </w:p>
        </w:tc>
      </w:tr>
    </w:tbl>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E9763C" w:rsidRPr="00000C94" w14:paraId="368459FE" w14:textId="77777777" w:rsidTr="006C5E8F">
        <w:trPr>
          <w:trHeight w:val="298"/>
        </w:trPr>
        <w:tc>
          <w:tcPr>
            <w:tcW w:w="15451" w:type="dxa"/>
          </w:tcPr>
          <w:p w14:paraId="297632B7" w14:textId="77777777" w:rsidR="00E9763C" w:rsidRPr="00000C94" w:rsidRDefault="00E9763C" w:rsidP="006C5E8F">
            <w:pPr>
              <w:rPr>
                <w:szCs w:val="24"/>
              </w:rPr>
            </w:pPr>
            <w:r w:rsidRPr="00000C94">
              <w:rPr>
                <w:b/>
                <w:bCs/>
                <w:szCs w:val="24"/>
              </w:rPr>
              <w:t>3.</w:t>
            </w:r>
            <w:r w:rsidRPr="00000C94">
              <w:rPr>
                <w:szCs w:val="24"/>
              </w:rPr>
              <w:t xml:space="preserve"> </w:t>
            </w:r>
            <w:r w:rsidRPr="00E76831">
              <w:rPr>
                <w:b/>
                <w:bCs/>
                <w:szCs w:val="24"/>
              </w:rPr>
              <w:t>Ministerijos stebėsenos rodiklių aprašymo kortelės</w:t>
            </w:r>
          </w:p>
        </w:tc>
      </w:tr>
      <w:tr w:rsidR="00E9763C" w:rsidRPr="00000C94" w14:paraId="73F403D6" w14:textId="77777777" w:rsidTr="006C5E8F">
        <w:trPr>
          <w:trHeight w:val="1164"/>
        </w:trPr>
        <w:tc>
          <w:tcPr>
            <w:tcW w:w="15451" w:type="dxa"/>
          </w:tcPr>
          <w:p w14:paraId="0E7D3201" w14:textId="77777777" w:rsidR="00E9763C" w:rsidRPr="00000C94" w:rsidRDefault="00E9763C" w:rsidP="006C5E8F">
            <w:pPr>
              <w:spacing w:line="259" w:lineRule="auto"/>
              <w:jc w:val="both"/>
              <w:rPr>
                <w:i/>
                <w:iCs/>
                <w:szCs w:val="24"/>
              </w:rPr>
            </w:pPr>
            <w:r w:rsidRPr="00000C94">
              <w:rPr>
                <w:bCs/>
                <w:szCs w:val="24"/>
              </w:rPr>
              <w:t>Stebėsenos</w:t>
            </w:r>
            <w:r w:rsidRPr="00000C94">
              <w:rPr>
                <w:szCs w:val="24"/>
              </w:rPr>
              <w:t xml:space="preserve"> rodiklio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734420C6" w14:textId="77777777" w:rsidR="00E9763C" w:rsidRPr="00000C94" w:rsidRDefault="00E9763C" w:rsidP="00E9763C">
      <w:pPr>
        <w:jc w:val="center"/>
        <w:rPr>
          <w:szCs w:val="24"/>
        </w:rPr>
      </w:pPr>
    </w:p>
    <w:p w14:paraId="17AA4BD6" w14:textId="77777777" w:rsidR="00E9763C" w:rsidRPr="00000C94" w:rsidRDefault="00E9763C" w:rsidP="00E9763C">
      <w:pPr>
        <w:jc w:val="center"/>
        <w:rPr>
          <w:b/>
          <w:bCs/>
          <w:szCs w:val="24"/>
        </w:rPr>
      </w:pPr>
      <w:r w:rsidRPr="00000C94">
        <w:rPr>
          <w:b/>
          <w:bCs/>
          <w:szCs w:val="24"/>
        </w:rPr>
        <w:t>II SKYRIUS</w:t>
      </w:r>
    </w:p>
    <w:p w14:paraId="7B2C069D" w14:textId="77777777" w:rsidR="00E9763C" w:rsidRPr="00000C94" w:rsidRDefault="00E9763C" w:rsidP="00E9763C">
      <w:pPr>
        <w:jc w:val="center"/>
        <w:rPr>
          <w:b/>
          <w:szCs w:val="24"/>
        </w:rPr>
      </w:pPr>
      <w:r w:rsidRPr="00000C94">
        <w:rPr>
          <w:b/>
          <w:szCs w:val="24"/>
        </w:rPr>
        <w:t>SPECIALIEJI FINANSAVIMO REIKALAVIMAI</w:t>
      </w:r>
    </w:p>
    <w:p w14:paraId="6306A5E0" w14:textId="77777777" w:rsidR="00E9763C" w:rsidRPr="00000C94" w:rsidRDefault="00E9763C" w:rsidP="00E9763C">
      <w:pPr>
        <w:rPr>
          <w:b/>
          <w:i/>
          <w:szCs w:val="24"/>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E9763C" w:rsidRPr="00000C94" w14:paraId="250CD6ED" w14:textId="77777777" w:rsidTr="006C5E8F">
        <w:trPr>
          <w:trHeight w:val="121"/>
        </w:trPr>
        <w:tc>
          <w:tcPr>
            <w:tcW w:w="15451" w:type="dxa"/>
          </w:tcPr>
          <w:p w14:paraId="1116717F" w14:textId="77777777" w:rsidR="00E9763C" w:rsidRPr="00000C94" w:rsidRDefault="00E9763C" w:rsidP="006C5E8F">
            <w:pPr>
              <w:rPr>
                <w:szCs w:val="24"/>
              </w:rPr>
            </w:pPr>
            <w:r w:rsidRPr="00000C94">
              <w:rPr>
                <w:b/>
                <w:bCs/>
                <w:szCs w:val="24"/>
              </w:rPr>
              <w:t>4</w:t>
            </w:r>
            <w:r w:rsidRPr="00000C94">
              <w:rPr>
                <w:szCs w:val="24"/>
              </w:rPr>
              <w:t xml:space="preserve">. </w:t>
            </w:r>
            <w:r w:rsidRPr="00000C94">
              <w:rPr>
                <w:b/>
                <w:bCs/>
                <w:szCs w:val="24"/>
              </w:rPr>
              <w:t>Taikomi teisės aktai</w:t>
            </w:r>
            <w:r w:rsidRPr="00000C94">
              <w:rPr>
                <w:szCs w:val="24"/>
              </w:rPr>
              <w:t xml:space="preserve"> </w:t>
            </w:r>
            <w:r w:rsidRPr="00000C94">
              <w:rPr>
                <w:b/>
                <w:bCs/>
                <w:szCs w:val="24"/>
              </w:rPr>
              <w:t>ir, jei taikoma, Apraše vartojamos sąvokos</w:t>
            </w:r>
          </w:p>
        </w:tc>
      </w:tr>
      <w:tr w:rsidR="00E9763C" w:rsidRPr="00000C94" w14:paraId="2A381C88" w14:textId="77777777" w:rsidTr="006C5E8F">
        <w:tc>
          <w:tcPr>
            <w:tcW w:w="15451" w:type="dxa"/>
          </w:tcPr>
          <w:p w14:paraId="789E0801" w14:textId="77777777" w:rsidR="00E9763C" w:rsidRPr="00000C94" w:rsidRDefault="00E9763C" w:rsidP="006C5E8F">
            <w:pPr>
              <w:tabs>
                <w:tab w:val="left" w:pos="606"/>
              </w:tabs>
              <w:spacing w:line="276" w:lineRule="auto"/>
              <w:jc w:val="both"/>
              <w:rPr>
                <w:szCs w:val="24"/>
              </w:rPr>
            </w:pPr>
            <w:r w:rsidRPr="00000C94">
              <w:rPr>
                <w:szCs w:val="24"/>
              </w:rPr>
              <w:t>Teisės aktai, kuriais vadovaujamasi rengiant, teikiant ir vertinant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 patvirtintą 2022–2030 metų sveikatos priežiūros kokybės ir efektyvumo didinimo plėtros programos pažangos priemonės Nr. 11-002-02-11-01 „Gerinti sveikatos priežiūros paslaugų kokybę ir prieinamumą“ projektų finansavimo sąlygų aprašą Nr. 37 (toliau – Aprašas):</w:t>
            </w:r>
          </w:p>
          <w:p w14:paraId="61A5FA42" w14:textId="77777777" w:rsidR="00E9763C" w:rsidRPr="00000C94" w:rsidRDefault="00E9763C" w:rsidP="006C5E8F">
            <w:pPr>
              <w:tabs>
                <w:tab w:val="left" w:pos="600"/>
              </w:tabs>
              <w:spacing w:line="276" w:lineRule="auto"/>
              <w:ind w:left="29"/>
              <w:jc w:val="both"/>
              <w:rPr>
                <w:b/>
                <w:bCs/>
                <w:szCs w:val="24"/>
              </w:rPr>
            </w:pPr>
            <w:r w:rsidRPr="00000C94">
              <w:rPr>
                <w:b/>
                <w:bCs/>
                <w:szCs w:val="24"/>
              </w:rPr>
              <w:t>4.1. bendrieji teisės aktai:</w:t>
            </w:r>
          </w:p>
          <w:p w14:paraId="377EA565" w14:textId="77777777" w:rsidR="00E9763C" w:rsidRPr="00000C94" w:rsidRDefault="00E9763C" w:rsidP="006C5E8F">
            <w:pPr>
              <w:tabs>
                <w:tab w:val="left" w:pos="606"/>
              </w:tabs>
              <w:spacing w:line="276" w:lineRule="auto"/>
              <w:jc w:val="both"/>
              <w:rPr>
                <w:szCs w:val="24"/>
              </w:rPr>
            </w:pPr>
            <w:r w:rsidRPr="00000C94">
              <w:rPr>
                <w:szCs w:val="24"/>
              </w:rPr>
              <w:t>4.1.1. 2021 m. birželio 24 d. Europos Parlamento ir Tarybos reglamentas (ES)2021/1060,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09BF15B" w14:textId="77777777" w:rsidR="00E9763C" w:rsidRPr="00000C94" w:rsidRDefault="00E9763C" w:rsidP="006C5E8F">
            <w:pPr>
              <w:tabs>
                <w:tab w:val="left" w:pos="606"/>
              </w:tabs>
              <w:spacing w:line="276" w:lineRule="auto"/>
              <w:jc w:val="both"/>
              <w:rPr>
                <w:szCs w:val="24"/>
              </w:rPr>
            </w:pPr>
            <w:r w:rsidRPr="00000C94">
              <w:rPr>
                <w:szCs w:val="24"/>
              </w:rPr>
              <w:t>4.1.2. 2022 m. rugpjūčio 3 d. Europos Komisijos sprendimas Nr. C(2022)5742, kuriuo patvirtinta 2021–2027 metų Europos Sąjungos fondų investicijų programa (toliau – Investicijų programa);</w:t>
            </w:r>
          </w:p>
          <w:p w14:paraId="4986E57B" w14:textId="77777777" w:rsidR="00E9763C" w:rsidRPr="00000C94" w:rsidRDefault="00E9763C" w:rsidP="006C5E8F">
            <w:pPr>
              <w:tabs>
                <w:tab w:val="left" w:pos="606"/>
              </w:tabs>
              <w:spacing w:line="276" w:lineRule="auto"/>
              <w:jc w:val="both"/>
              <w:rPr>
                <w:szCs w:val="24"/>
              </w:rPr>
            </w:pPr>
            <w:r w:rsidRPr="00000C94">
              <w:rPr>
                <w:szCs w:val="24"/>
              </w:rPr>
              <w:t>4.1.3. Lietuvos Respublikos Vyriausybės 2020 m. rugsėjo 9 d. nutarimas Nr. 998 „Dėl 2021–2030 m. nacionalinio pažangos plano patvirtinimo“;</w:t>
            </w:r>
          </w:p>
          <w:p w14:paraId="571E8D14" w14:textId="77777777" w:rsidR="00E9763C" w:rsidRPr="00000C94" w:rsidRDefault="00E9763C" w:rsidP="006C5E8F">
            <w:pPr>
              <w:tabs>
                <w:tab w:val="left" w:pos="606"/>
              </w:tabs>
              <w:spacing w:line="276" w:lineRule="auto"/>
              <w:jc w:val="both"/>
              <w:rPr>
                <w:szCs w:val="24"/>
              </w:rPr>
            </w:pPr>
            <w:r w:rsidRPr="00000C94">
              <w:rPr>
                <w:szCs w:val="24"/>
              </w:rPr>
              <w:t>4.1.4. Lietuvos Respublikos Vyriausybės 2021 m. balandžio 28 d. nutarimas Nr. 292 „Dėl Strateginio valdymo metodikos patvirtinimo“;</w:t>
            </w:r>
          </w:p>
          <w:p w14:paraId="4A171999" w14:textId="77777777" w:rsidR="00E9763C" w:rsidRPr="00000C94" w:rsidRDefault="00E9763C" w:rsidP="006C5E8F">
            <w:pPr>
              <w:tabs>
                <w:tab w:val="left" w:pos="606"/>
              </w:tabs>
              <w:spacing w:line="276" w:lineRule="auto"/>
              <w:jc w:val="both"/>
              <w:rPr>
                <w:szCs w:val="24"/>
              </w:rPr>
            </w:pPr>
            <w:r w:rsidRPr="00000C94">
              <w:rPr>
                <w:szCs w:val="24"/>
              </w:rPr>
              <w:t>4.1.5.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ir Projektų administravimo ir finansavimo taisyklės (toliau – PAFT);</w:t>
            </w:r>
          </w:p>
          <w:p w14:paraId="733DDA8C" w14:textId="77777777" w:rsidR="00E9763C" w:rsidRPr="00000C94" w:rsidRDefault="00E9763C" w:rsidP="006C5E8F">
            <w:pPr>
              <w:spacing w:line="276" w:lineRule="auto"/>
              <w:jc w:val="both"/>
              <w:rPr>
                <w:b/>
                <w:bCs/>
                <w:szCs w:val="24"/>
              </w:rPr>
            </w:pPr>
            <w:r w:rsidRPr="00000C94">
              <w:rPr>
                <w:b/>
                <w:bCs/>
                <w:szCs w:val="24"/>
              </w:rPr>
              <w:lastRenderedPageBreak/>
              <w:t xml:space="preserve">4.2. specialieji teisės aktai: </w:t>
            </w:r>
          </w:p>
          <w:p w14:paraId="26F61024" w14:textId="77777777" w:rsidR="00E9763C" w:rsidRPr="00000C94" w:rsidRDefault="00E9763C" w:rsidP="006C5E8F">
            <w:pPr>
              <w:jc w:val="both"/>
              <w:rPr>
                <w:szCs w:val="24"/>
              </w:rPr>
            </w:pPr>
            <w:r w:rsidRPr="00000C94">
              <w:rPr>
                <w:szCs w:val="24"/>
              </w:rPr>
              <w:t>4.2.1. Lietuvos Respublikos sveikatos apsaugos ministro 2002 m. kovo 18 d. įsakymas Nr. 132 „Dėl sveikatos priežiūros ir farmacijos specialistų profesinės kvalifikacijos tobulinimo ir jo finansavimo tvarkos aprašo patvirtinimo“;</w:t>
            </w:r>
          </w:p>
          <w:p w14:paraId="48D6027B" w14:textId="77777777" w:rsidR="00E9763C" w:rsidRPr="00000C94" w:rsidRDefault="00E9763C" w:rsidP="006C5E8F">
            <w:pPr>
              <w:spacing w:line="276" w:lineRule="auto"/>
              <w:jc w:val="both"/>
              <w:rPr>
                <w:szCs w:val="24"/>
              </w:rPr>
            </w:pPr>
            <w:r w:rsidRPr="00000C94">
              <w:rPr>
                <w:szCs w:val="24"/>
              </w:rPr>
              <w:t>4.2.2. Lietuvos Respublikos sveikatos apsaugos ministro 2011 m. birželio 28 d. įsakymas Nr. V-645 ,,Dėl sveikatos priežiūros ir farmacijos specialistų profesinės kvalifikacijos tobulinimo programų ir vienkartinių profesinės kvalifikacijos tobulinimo renginių derinimo taisyklių ir profesinės kvalifikacijos tobulinimo programų derinimo komisijos nuostatų patvirtinimo“.</w:t>
            </w:r>
          </w:p>
          <w:p w14:paraId="5529F483" w14:textId="77777777" w:rsidR="00E9763C" w:rsidRPr="00000C94" w:rsidRDefault="00E9763C" w:rsidP="006C5E8F">
            <w:pPr>
              <w:spacing w:line="276" w:lineRule="auto"/>
              <w:jc w:val="both"/>
              <w:rPr>
                <w:szCs w:val="24"/>
              </w:rPr>
            </w:pPr>
            <w:r w:rsidRPr="00000C94">
              <w:rPr>
                <w:szCs w:val="24"/>
                <w:lang w:val="en-US"/>
              </w:rPr>
              <w:t xml:space="preserve">4.2.3. </w:t>
            </w:r>
            <w:r w:rsidRPr="00000C94">
              <w:rPr>
                <w:szCs w:val="24"/>
              </w:rPr>
              <w:t>Lietuvos Respublikos sveikatos apsaugos ministro 2015 m. gruodžio 21 d. įsakymas Nr. V-1490 „Dėl farmacinės rūpybos paslaugų teikimo tvarkos aprašo patvirtinimo“.</w:t>
            </w:r>
          </w:p>
          <w:p w14:paraId="45961889" w14:textId="77777777" w:rsidR="00E9763C" w:rsidRPr="00000C94" w:rsidRDefault="00E9763C" w:rsidP="006C5E8F">
            <w:pPr>
              <w:tabs>
                <w:tab w:val="left" w:pos="606"/>
              </w:tabs>
              <w:spacing w:line="276" w:lineRule="auto"/>
              <w:jc w:val="both"/>
              <w:rPr>
                <w:szCs w:val="24"/>
              </w:rPr>
            </w:pPr>
            <w:r w:rsidRPr="00000C94">
              <w:rPr>
                <w:szCs w:val="24"/>
              </w:rPr>
              <w:t>4.3. Apraše vartojamos sąvokos suprantamos taip, kaip jos apibrėžtos Aprašo 4 punkte  nurodytuose teisės aktuose.</w:t>
            </w:r>
          </w:p>
        </w:tc>
      </w:tr>
      <w:tr w:rsidR="00E9763C" w:rsidRPr="00000C94" w14:paraId="5AE6F618" w14:textId="77777777" w:rsidTr="006C5E8F">
        <w:tc>
          <w:tcPr>
            <w:tcW w:w="15451" w:type="dxa"/>
          </w:tcPr>
          <w:p w14:paraId="45AB624D" w14:textId="77777777" w:rsidR="00E9763C" w:rsidRPr="00000C94" w:rsidRDefault="00E9763C" w:rsidP="006C5E8F">
            <w:pPr>
              <w:rPr>
                <w:bCs/>
                <w:szCs w:val="24"/>
              </w:rPr>
            </w:pPr>
            <w:r w:rsidRPr="00000C94">
              <w:rPr>
                <w:b/>
                <w:szCs w:val="24"/>
              </w:rPr>
              <w:lastRenderedPageBreak/>
              <w:t>5</w:t>
            </w:r>
            <w:r w:rsidRPr="00000C94">
              <w:rPr>
                <w:bCs/>
                <w:szCs w:val="24"/>
              </w:rPr>
              <w:t xml:space="preserve">. </w:t>
            </w:r>
            <w:r w:rsidRPr="00000C94">
              <w:rPr>
                <w:b/>
                <w:szCs w:val="24"/>
              </w:rPr>
              <w:t>Reikalavimai projektui, pareiškėjams ir partneriams</w:t>
            </w:r>
          </w:p>
        </w:tc>
      </w:tr>
      <w:tr w:rsidR="00E9763C" w:rsidRPr="00000C94" w14:paraId="10502256" w14:textId="77777777" w:rsidTr="006C5E8F">
        <w:trPr>
          <w:trHeight w:val="841"/>
        </w:trPr>
        <w:tc>
          <w:tcPr>
            <w:tcW w:w="15451" w:type="dxa"/>
          </w:tcPr>
          <w:p w14:paraId="697BD38D" w14:textId="77777777" w:rsidR="00E9763C" w:rsidRPr="00000C94" w:rsidRDefault="00E9763C" w:rsidP="006C5E8F">
            <w:pPr>
              <w:spacing w:line="276" w:lineRule="auto"/>
              <w:jc w:val="both"/>
              <w:rPr>
                <w:b/>
                <w:bCs/>
              </w:rPr>
            </w:pPr>
            <w:r w:rsidRPr="00000C94">
              <w:rPr>
                <w:b/>
                <w:bCs/>
              </w:rPr>
              <w:t>5.1. Reikalavimai projektui</w:t>
            </w:r>
          </w:p>
          <w:p w14:paraId="4E6FCA73" w14:textId="77777777" w:rsidR="00E9763C" w:rsidRPr="00000C94" w:rsidRDefault="00E9763C" w:rsidP="006C5E8F">
            <w:pPr>
              <w:spacing w:line="276" w:lineRule="auto"/>
              <w:jc w:val="both"/>
            </w:pPr>
            <w:r w:rsidRPr="00000C94">
              <w:t>5.1.1. Finansuojamos veiklos:</w:t>
            </w:r>
          </w:p>
          <w:p w14:paraId="31B66BC7" w14:textId="1AE07EF5" w:rsidR="00E9763C" w:rsidRPr="00000C94" w:rsidRDefault="00E9763C" w:rsidP="006C5E8F">
            <w:pPr>
              <w:spacing w:line="276" w:lineRule="auto"/>
              <w:jc w:val="both"/>
            </w:pPr>
            <w:r w:rsidRPr="00000C94">
              <w:t>5.1.1.1. specializuoti mokymai psichikos sveikatos priežiūros srityje dirbantiems specialistams, skirti stiprinti gebėjimus atpažinti, vertinti ir teikti pagalbą asmenims, turintiems psichikos ir elgesio sutrikimų, priklausomybių, patyrusiems traumas ar smurtą, taip pat užtikrinti veiksmingą komandinį darbą ir integruotų paslaugų teikimą bendruomenėje (tai tiksliniai mokymai, apimantys: vaikų ir paauglių psichikos ir elgesio sutrikimų aspektus, psichikos sveikatos priežiūros (įskaitant priklausomybės ligų gydymą) ypatumus; bendravimą su šeima ir globėjais; suaugusiųjų psichikos sveikatos priežiūros ypatumus; priklausomybės ligų diagnostiką ir gydymą įvairiuose priežiūros lygiuose; komandinio darbo organizavimą psichikos sveikatos centruose ypatumus; psichikos sveikatos atvejo vadybos pagrindus; psichikos ir elgesio sutrikimų gydymo bendruomenėje komandų paslaugų teikimą; trauminėms patirtims jautrios pagalbos teikimą; specializuotą psichologinį konsultavimą tikslinėms grupėms; savižudybės grėsmės ir smurto atpažinimą bei reagavimą; darbą su pacientais, turinčiais specifinius teisinius ar sveikatos iššūkius – pavyzdžiui, paskirta probacija, apsvaigimas nuo neatpažintų psichoaktyvių medžiagų; psichologinio poveikio metodų taikymą kasdienėje praktikoje)</w:t>
            </w:r>
            <w:r w:rsidR="007E0833">
              <w:t>;</w:t>
            </w:r>
          </w:p>
          <w:p w14:paraId="3E518E81" w14:textId="17BCA435" w:rsidR="00E9763C" w:rsidRPr="00000C94" w:rsidRDefault="00E9763C" w:rsidP="006C5E8F">
            <w:pPr>
              <w:spacing w:line="276" w:lineRule="auto"/>
              <w:jc w:val="both"/>
            </w:pPr>
            <w:r w:rsidRPr="00000C94">
              <w:t xml:space="preserve">5.1.1.2. praktiniai ir teoriniai mokymai, skirti stiprinti sveikatos priežiūros </w:t>
            </w:r>
            <w:r w:rsidR="00154BA2" w:rsidRPr="00154BA2">
              <w:t xml:space="preserve">srityje dirbančių </w:t>
            </w:r>
            <w:r w:rsidRPr="00000C94">
              <w:t>specialistų psichologinę gerovę ir profesinį atsparumą (tai mokymai, apimantys: klinikines supervizijas, skirtas profesinių išgyvenimų refleksijai, emocinio perdegimo mažinimui ir komandinio bendradarbiavimo stiprinimui; konfliktų valdymo mokymus, taikant mediacijos metodus; bendravimo su pacientais mokymus, apimančius pasitikėjimo kūrimą, emocinio kontakto užmezgimą ir konstruktyvaus aptarnavimo standartų taikymą)</w:t>
            </w:r>
            <w:r w:rsidR="007E0833">
              <w:t>;</w:t>
            </w:r>
          </w:p>
          <w:p w14:paraId="59D4C334" w14:textId="59CE335E" w:rsidR="00E9763C" w:rsidRPr="00000C94" w:rsidRDefault="00E9763C" w:rsidP="006C5E8F">
            <w:pPr>
              <w:spacing w:line="276" w:lineRule="auto"/>
              <w:jc w:val="both"/>
            </w:pPr>
            <w:r w:rsidRPr="00000C94">
              <w:t>5.1.1.3. racionalaus vaistų vartojimo ugdymo ir daugiadalykio bendradarbiavimo mokymai, skirti vaistininkams, gydytojams bei jų komandoje dirbantiems slaugytojams (tai mokymai, apimantys komunikacijos stiprinimą tarp specialistų, bendradarbiavimo užtikrinimą bei racionalių vaistų skyrimo ir vartojimo praktikų taikymą)</w:t>
            </w:r>
            <w:r w:rsidR="007E0833">
              <w:t>;</w:t>
            </w:r>
          </w:p>
          <w:p w14:paraId="2141E7A3" w14:textId="3E02C518" w:rsidR="005B7AD4" w:rsidRDefault="00E9763C" w:rsidP="005B7AD4">
            <w:pPr>
              <w:spacing w:line="276" w:lineRule="auto"/>
              <w:jc w:val="both"/>
            </w:pPr>
            <w:r w:rsidRPr="00000C94">
              <w:lastRenderedPageBreak/>
              <w:t>5.1.1.4. tiksliniai mokymai vaistininkams, skirti įgyti kompetencijas farmacinės rūpybos paslaugų teikimui (tai mokymai, apimantys farmacinės rūpybos paslaugas dėl tęstinio receptinių vaistinių preparatų išdavimo (pardavimo) ir paslaugas įkvepiamuosius vaistinius preparatus vartojantiems pacientams)</w:t>
            </w:r>
            <w:r w:rsidR="007E0833">
              <w:t>;</w:t>
            </w:r>
          </w:p>
          <w:p w14:paraId="78602DC8" w14:textId="77777777" w:rsidR="005B7AD4" w:rsidRPr="00000C94" w:rsidRDefault="005B7AD4" w:rsidP="005B7AD4">
            <w:pPr>
              <w:spacing w:line="276" w:lineRule="auto"/>
              <w:jc w:val="both"/>
            </w:pPr>
            <w:r>
              <w:t>5.1.1.5. mokymų programos parengimas.</w:t>
            </w:r>
          </w:p>
          <w:p w14:paraId="1BE79C64" w14:textId="77777777" w:rsidR="00E9763C" w:rsidRPr="00000C94" w:rsidRDefault="00E9763C" w:rsidP="006C5E8F">
            <w:pPr>
              <w:spacing w:line="276" w:lineRule="auto"/>
              <w:jc w:val="both"/>
              <w:rPr>
                <w:b/>
                <w:bCs/>
              </w:rPr>
            </w:pPr>
            <w:r w:rsidRPr="00000C94">
              <w:rPr>
                <w:lang w:val="en-US"/>
              </w:rPr>
              <w:t>5.1.2.</w:t>
            </w:r>
            <w:r w:rsidRPr="00000C94">
              <w:t xml:space="preserve"> Pagal šį Aprašą įgyvendinami du projektai: </w:t>
            </w:r>
          </w:p>
          <w:p w14:paraId="1F676F10" w14:textId="77777777" w:rsidR="00E9763C" w:rsidRPr="00000C94" w:rsidRDefault="00E9763C" w:rsidP="006C5E8F">
            <w:pPr>
              <w:spacing w:line="276" w:lineRule="auto"/>
              <w:jc w:val="both"/>
            </w:pPr>
            <w:r w:rsidRPr="00000C94">
              <w:rPr>
                <w:lang w:val="en-US"/>
              </w:rPr>
              <w:t xml:space="preserve">5.1.2.1. </w:t>
            </w:r>
            <w:r w:rsidRPr="00000C94">
              <w:t>Aprašo 5.1.1.1–5.1.1.2 papunkčiuose numatytoms veikloms įgyvendinti (toliau – Projektas Nr. 1);</w:t>
            </w:r>
          </w:p>
          <w:p w14:paraId="5E1C7E45" w14:textId="77777777" w:rsidR="00E9763C" w:rsidRPr="00000C94" w:rsidRDefault="00E9763C" w:rsidP="006C5E8F">
            <w:pPr>
              <w:spacing w:line="276" w:lineRule="auto"/>
              <w:jc w:val="both"/>
            </w:pPr>
            <w:r w:rsidRPr="00000C94">
              <w:t>5.1.2.2. Aprašo 5.1.1.3–5.1.1.4 papunkčiuose numatytoms veikloms įgyvendinti (toliau – Projektas Nr. 2).</w:t>
            </w:r>
          </w:p>
          <w:p w14:paraId="06250585" w14:textId="77777777" w:rsidR="00E9763C" w:rsidRPr="00000C94" w:rsidRDefault="00E9763C" w:rsidP="006C5E8F">
            <w:pPr>
              <w:spacing w:line="276" w:lineRule="auto"/>
              <w:jc w:val="both"/>
            </w:pPr>
            <w:r w:rsidRPr="00000C94">
              <w:t>5.1.3. Veiklos įgyvendinamos valstybės planavimo būdu.</w:t>
            </w:r>
          </w:p>
          <w:p w14:paraId="55517ABC" w14:textId="77777777" w:rsidR="00E9763C" w:rsidRPr="00000C94" w:rsidRDefault="00E9763C" w:rsidP="006C5E8F">
            <w:pPr>
              <w:spacing w:line="276" w:lineRule="auto"/>
              <w:jc w:val="both"/>
            </w:pPr>
            <w:r w:rsidRPr="00000C94">
              <w:t>5.1.4. Projektams taikoma finansavimo forma – dotacija.</w:t>
            </w:r>
          </w:p>
          <w:p w14:paraId="31DE59B6" w14:textId="77777777" w:rsidR="00E9763C" w:rsidRDefault="00E9763C" w:rsidP="006C5E8F">
            <w:pPr>
              <w:spacing w:line="276" w:lineRule="auto"/>
              <w:jc w:val="both"/>
            </w:pPr>
            <w:r w:rsidRPr="00000C94">
              <w:t>5.1.5. Skiriamas finansavimas:</w:t>
            </w:r>
          </w:p>
          <w:tbl>
            <w:tblPr>
              <w:tblStyle w:val="Lentelstinklelis"/>
              <w:tblW w:w="0" w:type="auto"/>
              <w:tblLook w:val="04A0" w:firstRow="1" w:lastRow="0" w:firstColumn="1" w:lastColumn="0" w:noHBand="0" w:noVBand="1"/>
            </w:tblPr>
            <w:tblGrid>
              <w:gridCol w:w="6265"/>
              <w:gridCol w:w="3261"/>
              <w:gridCol w:w="2835"/>
              <w:gridCol w:w="2693"/>
            </w:tblGrid>
            <w:tr w:rsidR="00A61E34" w:rsidRPr="00000C94" w14:paraId="20A8AB2F" w14:textId="77777777" w:rsidTr="00A61E34">
              <w:tc>
                <w:tcPr>
                  <w:tcW w:w="6265" w:type="dxa"/>
                  <w:vAlign w:val="center"/>
                </w:tcPr>
                <w:p w14:paraId="16F41869" w14:textId="77777777" w:rsidR="00A61E34" w:rsidRPr="00000C94" w:rsidRDefault="00A61E34" w:rsidP="00A61E34">
                  <w:pPr>
                    <w:spacing w:line="276" w:lineRule="auto"/>
                    <w:jc w:val="both"/>
                  </w:pPr>
                  <w:r w:rsidRPr="00000C94">
                    <w:rPr>
                      <w:b/>
                      <w:bCs/>
                    </w:rPr>
                    <w:t>Aprašo veiklos / poveiklės Nr.</w:t>
                  </w:r>
                </w:p>
              </w:tc>
              <w:tc>
                <w:tcPr>
                  <w:tcW w:w="3261" w:type="dxa"/>
                  <w:vAlign w:val="center"/>
                </w:tcPr>
                <w:p w14:paraId="2D5939E7" w14:textId="77777777" w:rsidR="00A61E34" w:rsidRPr="00000C94" w:rsidRDefault="00A61E34" w:rsidP="00A61E34">
                  <w:pPr>
                    <w:spacing w:line="276" w:lineRule="auto"/>
                    <w:jc w:val="both"/>
                  </w:pPr>
                  <w:r w:rsidRPr="00000C94">
                    <w:rPr>
                      <w:b/>
                      <w:bCs/>
                    </w:rPr>
                    <w:t>Skiriamas finansavimas (Eur)</w:t>
                  </w:r>
                </w:p>
              </w:tc>
              <w:tc>
                <w:tcPr>
                  <w:tcW w:w="2835" w:type="dxa"/>
                  <w:vAlign w:val="center"/>
                </w:tcPr>
                <w:p w14:paraId="530F30E1" w14:textId="77777777" w:rsidR="00A61E34" w:rsidRPr="00000C94" w:rsidRDefault="00A61E34" w:rsidP="00A61E34">
                  <w:pPr>
                    <w:spacing w:line="276" w:lineRule="auto"/>
                    <w:jc w:val="both"/>
                  </w:pPr>
                  <w:r w:rsidRPr="00000C94">
                    <w:rPr>
                      <w:b/>
                      <w:bCs/>
                    </w:rPr>
                    <w:t>ES lėšos (Eur)</w:t>
                  </w:r>
                </w:p>
              </w:tc>
              <w:tc>
                <w:tcPr>
                  <w:tcW w:w="2693" w:type="dxa"/>
                  <w:vAlign w:val="center"/>
                </w:tcPr>
                <w:p w14:paraId="08D2F90A" w14:textId="77777777" w:rsidR="00A61E34" w:rsidRPr="00000C94" w:rsidRDefault="00A61E34" w:rsidP="00A61E34">
                  <w:pPr>
                    <w:spacing w:line="276" w:lineRule="auto"/>
                    <w:jc w:val="both"/>
                  </w:pPr>
                  <w:r w:rsidRPr="00000C94">
                    <w:rPr>
                      <w:b/>
                      <w:bCs/>
                    </w:rPr>
                    <w:t>BF lėšos (Eur)</w:t>
                  </w:r>
                </w:p>
              </w:tc>
            </w:tr>
            <w:tr w:rsidR="00C5611B" w:rsidRPr="00000C94" w14:paraId="6FCF5663" w14:textId="77777777" w:rsidTr="00A61E34">
              <w:tc>
                <w:tcPr>
                  <w:tcW w:w="6265" w:type="dxa"/>
                  <w:vAlign w:val="center"/>
                </w:tcPr>
                <w:p w14:paraId="01BBE68C" w14:textId="245C2FCD" w:rsidR="00C5611B" w:rsidRPr="00000C94" w:rsidRDefault="00C5611B" w:rsidP="00C5611B">
                  <w:pPr>
                    <w:spacing w:line="276" w:lineRule="auto"/>
                    <w:jc w:val="both"/>
                    <w:rPr>
                      <w:b/>
                      <w:bCs/>
                    </w:rPr>
                  </w:pPr>
                  <w:r w:rsidRPr="00000C94">
                    <w:rPr>
                      <w:b/>
                      <w:bCs/>
                    </w:rPr>
                    <w:t>Projektas Nr.</w:t>
                  </w:r>
                  <w:r>
                    <w:rPr>
                      <w:b/>
                      <w:bCs/>
                    </w:rPr>
                    <w:t xml:space="preserve"> </w:t>
                  </w:r>
                  <w:r w:rsidRPr="00000C94">
                    <w:rPr>
                      <w:b/>
                      <w:bCs/>
                    </w:rPr>
                    <w:t>1. (Aprašo 5.1.1.1–5.1.1.2</w:t>
                  </w:r>
                  <w:r>
                    <w:rPr>
                      <w:b/>
                      <w:bCs/>
                    </w:rPr>
                    <w:t xml:space="preserve">, </w:t>
                  </w:r>
                  <w:r>
                    <w:rPr>
                      <w:b/>
                      <w:bCs/>
                      <w:lang w:val="en-US"/>
                    </w:rPr>
                    <w:t>5.1.1.5</w:t>
                  </w:r>
                  <w:r w:rsidRPr="00000C94">
                    <w:rPr>
                      <w:b/>
                      <w:bCs/>
                    </w:rPr>
                    <w:t xml:space="preserve"> veiklos)</w:t>
                  </w:r>
                </w:p>
              </w:tc>
              <w:tc>
                <w:tcPr>
                  <w:tcW w:w="3261" w:type="dxa"/>
                  <w:vAlign w:val="center"/>
                </w:tcPr>
                <w:p w14:paraId="20882C61" w14:textId="08DD3CBE" w:rsidR="00C5611B" w:rsidRPr="00000C94" w:rsidRDefault="00C5611B" w:rsidP="00C5611B">
                  <w:pPr>
                    <w:spacing w:line="276" w:lineRule="auto"/>
                    <w:jc w:val="center"/>
                    <w:rPr>
                      <w:b/>
                      <w:bCs/>
                    </w:rPr>
                  </w:pPr>
                  <w:r>
                    <w:rPr>
                      <w:b/>
                      <w:bCs/>
                      <w:color w:val="000000"/>
                    </w:rPr>
                    <w:t>1 520 070</w:t>
                  </w:r>
                </w:p>
              </w:tc>
              <w:tc>
                <w:tcPr>
                  <w:tcW w:w="2835" w:type="dxa"/>
                  <w:vAlign w:val="center"/>
                </w:tcPr>
                <w:p w14:paraId="231B3C77" w14:textId="2446DC0E" w:rsidR="00C5611B" w:rsidRPr="00000C94" w:rsidRDefault="00C5611B" w:rsidP="00C5611B">
                  <w:pPr>
                    <w:spacing w:line="276" w:lineRule="auto"/>
                    <w:jc w:val="center"/>
                    <w:rPr>
                      <w:b/>
                      <w:bCs/>
                    </w:rPr>
                  </w:pPr>
                  <w:r>
                    <w:rPr>
                      <w:b/>
                      <w:bCs/>
                      <w:color w:val="000000"/>
                    </w:rPr>
                    <w:t>1 292 059</w:t>
                  </w:r>
                </w:p>
              </w:tc>
              <w:tc>
                <w:tcPr>
                  <w:tcW w:w="2693" w:type="dxa"/>
                  <w:vAlign w:val="center"/>
                </w:tcPr>
                <w:p w14:paraId="66EB66B0" w14:textId="130FB005" w:rsidR="00C5611B" w:rsidRPr="00000C94" w:rsidRDefault="00C5611B" w:rsidP="00C5611B">
                  <w:pPr>
                    <w:spacing w:line="276" w:lineRule="auto"/>
                    <w:jc w:val="center"/>
                    <w:rPr>
                      <w:b/>
                      <w:bCs/>
                    </w:rPr>
                  </w:pPr>
                  <w:r>
                    <w:rPr>
                      <w:b/>
                      <w:bCs/>
                      <w:color w:val="000000"/>
                    </w:rPr>
                    <w:t>228 011</w:t>
                  </w:r>
                </w:p>
              </w:tc>
            </w:tr>
            <w:tr w:rsidR="00C5611B" w:rsidRPr="00000C94" w14:paraId="1492026B" w14:textId="77777777" w:rsidTr="00A61E34">
              <w:tc>
                <w:tcPr>
                  <w:tcW w:w="6265" w:type="dxa"/>
                  <w:vAlign w:val="center"/>
                </w:tcPr>
                <w:p w14:paraId="0031F5C0" w14:textId="77777777" w:rsidR="00C5611B" w:rsidRPr="00000C94" w:rsidRDefault="00C5611B" w:rsidP="00C5611B">
                  <w:pPr>
                    <w:spacing w:line="276" w:lineRule="auto"/>
                    <w:jc w:val="both"/>
                  </w:pPr>
                  <w:r w:rsidRPr="00000C94">
                    <w:t>11.2 poveiklė</w:t>
                  </w:r>
                </w:p>
              </w:tc>
              <w:tc>
                <w:tcPr>
                  <w:tcW w:w="3261" w:type="dxa"/>
                  <w:vAlign w:val="center"/>
                </w:tcPr>
                <w:p w14:paraId="17AD7BE0" w14:textId="4C872C50" w:rsidR="00C5611B" w:rsidRPr="00000C94" w:rsidRDefault="00C5611B" w:rsidP="00C5611B">
                  <w:pPr>
                    <w:spacing w:line="276" w:lineRule="auto"/>
                    <w:jc w:val="center"/>
                  </w:pPr>
                  <w:r>
                    <w:rPr>
                      <w:color w:val="000000"/>
                    </w:rPr>
                    <w:t>708 645</w:t>
                  </w:r>
                </w:p>
              </w:tc>
              <w:tc>
                <w:tcPr>
                  <w:tcW w:w="2835" w:type="dxa"/>
                  <w:vAlign w:val="center"/>
                </w:tcPr>
                <w:p w14:paraId="757611E5" w14:textId="56F8CC36" w:rsidR="00C5611B" w:rsidRPr="00000C94" w:rsidRDefault="00C5611B" w:rsidP="00C5611B">
                  <w:pPr>
                    <w:spacing w:line="276" w:lineRule="auto"/>
                    <w:jc w:val="center"/>
                  </w:pPr>
                  <w:r>
                    <w:rPr>
                      <w:color w:val="000000"/>
                    </w:rPr>
                    <w:t>602 348</w:t>
                  </w:r>
                </w:p>
              </w:tc>
              <w:tc>
                <w:tcPr>
                  <w:tcW w:w="2693" w:type="dxa"/>
                  <w:vAlign w:val="center"/>
                </w:tcPr>
                <w:p w14:paraId="4D997E60" w14:textId="3C1A74A8" w:rsidR="00C5611B" w:rsidRPr="00000C94" w:rsidRDefault="00C5611B" w:rsidP="00C5611B">
                  <w:pPr>
                    <w:spacing w:line="276" w:lineRule="auto"/>
                    <w:jc w:val="center"/>
                  </w:pPr>
                  <w:r>
                    <w:rPr>
                      <w:color w:val="000000"/>
                    </w:rPr>
                    <w:t>106 297</w:t>
                  </w:r>
                </w:p>
              </w:tc>
            </w:tr>
            <w:tr w:rsidR="00C5611B" w:rsidRPr="00000C94" w14:paraId="504FD0CC" w14:textId="77777777" w:rsidTr="00A61E34">
              <w:tc>
                <w:tcPr>
                  <w:tcW w:w="6265" w:type="dxa"/>
                  <w:vAlign w:val="center"/>
                </w:tcPr>
                <w:p w14:paraId="407378AB" w14:textId="77777777" w:rsidR="00C5611B" w:rsidRPr="00000C94" w:rsidRDefault="00C5611B" w:rsidP="00C5611B">
                  <w:pPr>
                    <w:spacing w:line="276" w:lineRule="auto"/>
                    <w:jc w:val="both"/>
                  </w:pPr>
                  <w:r w:rsidRPr="00000C94">
                    <w:t>11.6 poveiklė</w:t>
                  </w:r>
                </w:p>
              </w:tc>
              <w:tc>
                <w:tcPr>
                  <w:tcW w:w="3261" w:type="dxa"/>
                  <w:vAlign w:val="center"/>
                </w:tcPr>
                <w:p w14:paraId="28E921FF" w14:textId="5F34D6BD" w:rsidR="00C5611B" w:rsidRPr="00000C94" w:rsidRDefault="00C5611B" w:rsidP="00C5611B">
                  <w:pPr>
                    <w:spacing w:line="276" w:lineRule="auto"/>
                    <w:jc w:val="center"/>
                  </w:pPr>
                  <w:r>
                    <w:rPr>
                      <w:color w:val="000000"/>
                    </w:rPr>
                    <w:t>811 425</w:t>
                  </w:r>
                </w:p>
              </w:tc>
              <w:tc>
                <w:tcPr>
                  <w:tcW w:w="2835" w:type="dxa"/>
                  <w:vAlign w:val="center"/>
                </w:tcPr>
                <w:p w14:paraId="12CA005E" w14:textId="01E9043F" w:rsidR="00C5611B" w:rsidRPr="00000C94" w:rsidRDefault="00C5611B" w:rsidP="00C5611B">
                  <w:pPr>
                    <w:spacing w:line="276" w:lineRule="auto"/>
                    <w:jc w:val="center"/>
                  </w:pPr>
                  <w:r>
                    <w:rPr>
                      <w:color w:val="000000"/>
                    </w:rPr>
                    <w:t>689 711</w:t>
                  </w:r>
                </w:p>
              </w:tc>
              <w:tc>
                <w:tcPr>
                  <w:tcW w:w="2693" w:type="dxa"/>
                  <w:vAlign w:val="center"/>
                </w:tcPr>
                <w:p w14:paraId="6A7CC99F" w14:textId="3DB6CCDC" w:rsidR="00C5611B" w:rsidRPr="00000C94" w:rsidRDefault="00C5611B" w:rsidP="00C5611B">
                  <w:pPr>
                    <w:spacing w:line="276" w:lineRule="auto"/>
                    <w:jc w:val="center"/>
                  </w:pPr>
                  <w:r>
                    <w:rPr>
                      <w:color w:val="000000"/>
                    </w:rPr>
                    <w:t>121 714</w:t>
                  </w:r>
                </w:p>
              </w:tc>
            </w:tr>
            <w:tr w:rsidR="00C5611B" w:rsidRPr="00000C94" w14:paraId="35F4B8DF" w14:textId="77777777" w:rsidTr="00A61E34">
              <w:tc>
                <w:tcPr>
                  <w:tcW w:w="6265" w:type="dxa"/>
                  <w:vAlign w:val="center"/>
                </w:tcPr>
                <w:p w14:paraId="2109FB80" w14:textId="77777777" w:rsidR="00C5611B" w:rsidRPr="00000C94" w:rsidRDefault="00C5611B" w:rsidP="00C5611B">
                  <w:pPr>
                    <w:spacing w:line="276" w:lineRule="auto"/>
                    <w:jc w:val="both"/>
                    <w:rPr>
                      <w:b/>
                      <w:bCs/>
                    </w:rPr>
                  </w:pPr>
                  <w:r w:rsidRPr="00000C94">
                    <w:rPr>
                      <w:b/>
                      <w:bCs/>
                    </w:rPr>
                    <w:t xml:space="preserve">Projektas Nr. </w:t>
                  </w:r>
                  <w:r w:rsidRPr="00000C94">
                    <w:rPr>
                      <w:b/>
                      <w:bCs/>
                      <w:lang w:val="en-US"/>
                    </w:rPr>
                    <w:t>2</w:t>
                  </w:r>
                  <w:r w:rsidRPr="00000C94">
                    <w:rPr>
                      <w:b/>
                      <w:bCs/>
                    </w:rPr>
                    <w:t>. (Aprašo 5.1.1.3–5.1.1.4</w:t>
                  </w:r>
                  <w:r>
                    <w:rPr>
                      <w:b/>
                      <w:bCs/>
                    </w:rPr>
                    <w:t xml:space="preserve">, </w:t>
                  </w:r>
                  <w:r>
                    <w:rPr>
                      <w:b/>
                      <w:bCs/>
                      <w:lang w:val="en-US"/>
                    </w:rPr>
                    <w:t>5.1.1.5</w:t>
                  </w:r>
                  <w:r w:rsidRPr="00000C94">
                    <w:rPr>
                      <w:b/>
                      <w:bCs/>
                    </w:rPr>
                    <w:t xml:space="preserve"> veiklos)</w:t>
                  </w:r>
                </w:p>
              </w:tc>
              <w:tc>
                <w:tcPr>
                  <w:tcW w:w="3261" w:type="dxa"/>
                  <w:vAlign w:val="center"/>
                </w:tcPr>
                <w:p w14:paraId="17022BBA" w14:textId="633F574C" w:rsidR="00C5611B" w:rsidRPr="00000C94" w:rsidRDefault="00C5611B" w:rsidP="00C5611B">
                  <w:pPr>
                    <w:spacing w:line="276" w:lineRule="auto"/>
                    <w:jc w:val="center"/>
                    <w:rPr>
                      <w:b/>
                      <w:bCs/>
                    </w:rPr>
                  </w:pPr>
                  <w:r>
                    <w:rPr>
                      <w:b/>
                      <w:bCs/>
                      <w:color w:val="000000"/>
                    </w:rPr>
                    <w:t>231 144</w:t>
                  </w:r>
                </w:p>
              </w:tc>
              <w:tc>
                <w:tcPr>
                  <w:tcW w:w="2835" w:type="dxa"/>
                  <w:vAlign w:val="center"/>
                </w:tcPr>
                <w:p w14:paraId="49544A53" w14:textId="27604963" w:rsidR="00C5611B" w:rsidRPr="00000C94" w:rsidRDefault="00C5611B" w:rsidP="00C5611B">
                  <w:pPr>
                    <w:spacing w:line="276" w:lineRule="auto"/>
                    <w:jc w:val="center"/>
                    <w:rPr>
                      <w:b/>
                      <w:bCs/>
                    </w:rPr>
                  </w:pPr>
                  <w:r>
                    <w:rPr>
                      <w:b/>
                      <w:bCs/>
                      <w:color w:val="000000"/>
                    </w:rPr>
                    <w:t>196 472</w:t>
                  </w:r>
                </w:p>
              </w:tc>
              <w:tc>
                <w:tcPr>
                  <w:tcW w:w="2693" w:type="dxa"/>
                  <w:vAlign w:val="center"/>
                </w:tcPr>
                <w:p w14:paraId="41B41E21" w14:textId="05D849DA" w:rsidR="00C5611B" w:rsidRPr="00000C94" w:rsidRDefault="00C5611B" w:rsidP="00C5611B">
                  <w:pPr>
                    <w:spacing w:line="276" w:lineRule="auto"/>
                    <w:jc w:val="center"/>
                    <w:rPr>
                      <w:b/>
                      <w:bCs/>
                    </w:rPr>
                  </w:pPr>
                  <w:r>
                    <w:rPr>
                      <w:b/>
                      <w:bCs/>
                      <w:color w:val="000000"/>
                    </w:rPr>
                    <w:t>34 672</w:t>
                  </w:r>
                </w:p>
              </w:tc>
            </w:tr>
            <w:tr w:rsidR="00C5611B" w:rsidRPr="00000C94" w14:paraId="4B20D77A" w14:textId="77777777" w:rsidTr="00A61E34">
              <w:tc>
                <w:tcPr>
                  <w:tcW w:w="6265" w:type="dxa"/>
                  <w:vAlign w:val="center"/>
                </w:tcPr>
                <w:p w14:paraId="08651789" w14:textId="77777777" w:rsidR="00C5611B" w:rsidRPr="00000C94" w:rsidRDefault="00C5611B" w:rsidP="00C5611B">
                  <w:pPr>
                    <w:spacing w:line="276" w:lineRule="auto"/>
                    <w:jc w:val="both"/>
                  </w:pPr>
                  <w:r w:rsidRPr="00000C94">
                    <w:t>11.2 poveiklė</w:t>
                  </w:r>
                </w:p>
              </w:tc>
              <w:tc>
                <w:tcPr>
                  <w:tcW w:w="3261" w:type="dxa"/>
                  <w:vAlign w:val="center"/>
                </w:tcPr>
                <w:p w14:paraId="2944920D" w14:textId="70A5822A" w:rsidR="00C5611B" w:rsidRPr="00000C94" w:rsidRDefault="00C5611B" w:rsidP="00C5611B">
                  <w:pPr>
                    <w:spacing w:line="276" w:lineRule="auto"/>
                    <w:jc w:val="center"/>
                  </w:pPr>
                  <w:r>
                    <w:rPr>
                      <w:color w:val="000000"/>
                    </w:rPr>
                    <w:t>133 847</w:t>
                  </w:r>
                </w:p>
              </w:tc>
              <w:tc>
                <w:tcPr>
                  <w:tcW w:w="2835" w:type="dxa"/>
                  <w:vAlign w:val="center"/>
                </w:tcPr>
                <w:p w14:paraId="46A3C7CD" w14:textId="6DEB004D" w:rsidR="00C5611B" w:rsidRPr="00000C94" w:rsidRDefault="00C5611B" w:rsidP="00C5611B">
                  <w:pPr>
                    <w:spacing w:line="276" w:lineRule="auto"/>
                    <w:jc w:val="center"/>
                  </w:pPr>
                  <w:r>
                    <w:rPr>
                      <w:color w:val="000000"/>
                    </w:rPr>
                    <w:t>113 770</w:t>
                  </w:r>
                </w:p>
              </w:tc>
              <w:tc>
                <w:tcPr>
                  <w:tcW w:w="2693" w:type="dxa"/>
                  <w:vAlign w:val="center"/>
                </w:tcPr>
                <w:p w14:paraId="1434DD77" w14:textId="610E73EC" w:rsidR="00C5611B" w:rsidRPr="00000C94" w:rsidRDefault="00C5611B" w:rsidP="00C5611B">
                  <w:pPr>
                    <w:spacing w:line="276" w:lineRule="auto"/>
                    <w:jc w:val="center"/>
                  </w:pPr>
                  <w:r>
                    <w:rPr>
                      <w:color w:val="000000"/>
                    </w:rPr>
                    <w:t>20 077</w:t>
                  </w:r>
                </w:p>
              </w:tc>
            </w:tr>
            <w:tr w:rsidR="00C5611B" w:rsidRPr="00000C94" w14:paraId="4987255E" w14:textId="77777777" w:rsidTr="00A61E34">
              <w:tc>
                <w:tcPr>
                  <w:tcW w:w="6265" w:type="dxa"/>
                  <w:vAlign w:val="center"/>
                </w:tcPr>
                <w:p w14:paraId="45F73478" w14:textId="77777777" w:rsidR="00C5611B" w:rsidRPr="00000C94" w:rsidRDefault="00C5611B" w:rsidP="00C5611B">
                  <w:pPr>
                    <w:spacing w:line="276" w:lineRule="auto"/>
                    <w:jc w:val="both"/>
                  </w:pPr>
                  <w:r w:rsidRPr="00000C94">
                    <w:t>11.6 poveiklė</w:t>
                  </w:r>
                </w:p>
              </w:tc>
              <w:tc>
                <w:tcPr>
                  <w:tcW w:w="3261" w:type="dxa"/>
                  <w:vAlign w:val="center"/>
                </w:tcPr>
                <w:p w14:paraId="37A4AE92" w14:textId="524F0535" w:rsidR="00C5611B" w:rsidRPr="00000C94" w:rsidRDefault="00C5611B" w:rsidP="00C5611B">
                  <w:pPr>
                    <w:spacing w:line="276" w:lineRule="auto"/>
                    <w:jc w:val="center"/>
                  </w:pPr>
                  <w:r>
                    <w:rPr>
                      <w:color w:val="000000"/>
                    </w:rPr>
                    <w:t>97 297</w:t>
                  </w:r>
                </w:p>
              </w:tc>
              <w:tc>
                <w:tcPr>
                  <w:tcW w:w="2835" w:type="dxa"/>
                  <w:vAlign w:val="center"/>
                </w:tcPr>
                <w:p w14:paraId="43C9DBC0" w14:textId="3C61CC07" w:rsidR="00C5611B" w:rsidRPr="00000C94" w:rsidRDefault="00C5611B" w:rsidP="00C5611B">
                  <w:pPr>
                    <w:spacing w:line="276" w:lineRule="auto"/>
                    <w:jc w:val="center"/>
                  </w:pPr>
                  <w:r>
                    <w:rPr>
                      <w:color w:val="000000"/>
                    </w:rPr>
                    <w:t>82 702</w:t>
                  </w:r>
                </w:p>
              </w:tc>
              <w:tc>
                <w:tcPr>
                  <w:tcW w:w="2693" w:type="dxa"/>
                  <w:vAlign w:val="center"/>
                </w:tcPr>
                <w:p w14:paraId="32001DE2" w14:textId="4FE7D8D1" w:rsidR="00C5611B" w:rsidRPr="00000C94" w:rsidRDefault="00C5611B" w:rsidP="00C5611B">
                  <w:pPr>
                    <w:spacing w:line="276" w:lineRule="auto"/>
                    <w:jc w:val="center"/>
                  </w:pPr>
                  <w:r>
                    <w:rPr>
                      <w:color w:val="000000"/>
                    </w:rPr>
                    <w:t>14 595</w:t>
                  </w:r>
                </w:p>
              </w:tc>
            </w:tr>
            <w:tr w:rsidR="00C5611B" w:rsidRPr="00000C94" w14:paraId="0511E28D" w14:textId="77777777" w:rsidTr="00A61E34">
              <w:tc>
                <w:tcPr>
                  <w:tcW w:w="6265" w:type="dxa"/>
                  <w:vAlign w:val="center"/>
                </w:tcPr>
                <w:p w14:paraId="60B15ED0" w14:textId="77777777" w:rsidR="00C5611B" w:rsidRPr="00000C94" w:rsidRDefault="00C5611B" w:rsidP="00C5611B">
                  <w:pPr>
                    <w:spacing w:line="276" w:lineRule="auto"/>
                    <w:jc w:val="both"/>
                    <w:rPr>
                      <w:b/>
                      <w:bCs/>
                    </w:rPr>
                  </w:pPr>
                  <w:r w:rsidRPr="00000C94">
                    <w:rPr>
                      <w:b/>
                      <w:bCs/>
                    </w:rPr>
                    <w:t>Viso pagal šį Aprašą:</w:t>
                  </w:r>
                </w:p>
              </w:tc>
              <w:tc>
                <w:tcPr>
                  <w:tcW w:w="3261" w:type="dxa"/>
                  <w:vAlign w:val="center"/>
                </w:tcPr>
                <w:p w14:paraId="0F8F3F56" w14:textId="17CACB5F" w:rsidR="00C5611B" w:rsidRPr="00000C94" w:rsidRDefault="00C5611B" w:rsidP="00C5611B">
                  <w:pPr>
                    <w:spacing w:line="276" w:lineRule="auto"/>
                    <w:jc w:val="center"/>
                    <w:rPr>
                      <w:b/>
                      <w:bCs/>
                    </w:rPr>
                  </w:pPr>
                  <w:r>
                    <w:rPr>
                      <w:b/>
                      <w:bCs/>
                      <w:color w:val="000000"/>
                    </w:rPr>
                    <w:t>1 751 214</w:t>
                  </w:r>
                </w:p>
              </w:tc>
              <w:tc>
                <w:tcPr>
                  <w:tcW w:w="2835" w:type="dxa"/>
                  <w:vAlign w:val="center"/>
                </w:tcPr>
                <w:p w14:paraId="057D7DB1" w14:textId="4DEA18F4" w:rsidR="00C5611B" w:rsidRPr="00000C94" w:rsidRDefault="00C5611B" w:rsidP="00C5611B">
                  <w:pPr>
                    <w:spacing w:line="276" w:lineRule="auto"/>
                    <w:jc w:val="center"/>
                    <w:rPr>
                      <w:b/>
                      <w:bCs/>
                    </w:rPr>
                  </w:pPr>
                  <w:r>
                    <w:rPr>
                      <w:b/>
                      <w:bCs/>
                      <w:color w:val="000000"/>
                    </w:rPr>
                    <w:t>1 488 531</w:t>
                  </w:r>
                </w:p>
              </w:tc>
              <w:tc>
                <w:tcPr>
                  <w:tcW w:w="2693" w:type="dxa"/>
                  <w:vAlign w:val="center"/>
                </w:tcPr>
                <w:p w14:paraId="3A4BB2A9" w14:textId="3AF772FC" w:rsidR="00C5611B" w:rsidRPr="00000C94" w:rsidRDefault="00C5611B" w:rsidP="00C5611B">
                  <w:pPr>
                    <w:spacing w:line="276" w:lineRule="auto"/>
                    <w:jc w:val="center"/>
                    <w:rPr>
                      <w:b/>
                      <w:bCs/>
                    </w:rPr>
                  </w:pPr>
                  <w:r>
                    <w:rPr>
                      <w:b/>
                      <w:bCs/>
                      <w:color w:val="000000"/>
                    </w:rPr>
                    <w:t>262 683</w:t>
                  </w:r>
                </w:p>
              </w:tc>
            </w:tr>
          </w:tbl>
          <w:p w14:paraId="4C60E907" w14:textId="77777777" w:rsidR="00E9763C" w:rsidRPr="00000C94" w:rsidRDefault="00E9763C" w:rsidP="006C5E8F">
            <w:pPr>
              <w:spacing w:line="276" w:lineRule="auto"/>
              <w:jc w:val="both"/>
            </w:pPr>
            <w:r w:rsidRPr="00000C94">
              <w:t>5.1.5. Projektų tinkamų finansuoti išlaidų dalis, kurios nepadengia projektui skiriamo finansavimo lėšos, turi būti finansuojama iš projekto vykdytojo lėšų.</w:t>
            </w:r>
          </w:p>
          <w:p w14:paraId="3CD899B2" w14:textId="77777777" w:rsidR="00E9763C" w:rsidRPr="00000C94" w:rsidRDefault="00E9763C" w:rsidP="006C5E8F">
            <w:pPr>
              <w:spacing w:line="276" w:lineRule="auto"/>
              <w:jc w:val="both"/>
            </w:pPr>
            <w:r w:rsidRPr="00000C94">
              <w:t>5.1.6. Projektų veiklos turi būti vykdomos Lietuvos Respublikoje.</w:t>
            </w:r>
          </w:p>
          <w:p w14:paraId="5C8D0792" w14:textId="77777777" w:rsidR="00E9763C" w:rsidRPr="00000C94" w:rsidRDefault="00E9763C" w:rsidP="006C5E8F">
            <w:pPr>
              <w:spacing w:line="276" w:lineRule="auto"/>
              <w:jc w:val="both"/>
              <w:rPr>
                <w:szCs w:val="24"/>
              </w:rPr>
            </w:pPr>
            <w:r w:rsidRPr="00000C94">
              <w:t xml:space="preserve">5.1.7. Projektams priskiriamas Vidurio ir vakarų Lietuvos regionui. Taikant Reglamento (ES) 2021/1060 63 straipsnio 3 dalies nuostatą dėl ESF+, išlaidos,  susijusios su Aprašo veiklomis, gali būti priskirtos </w:t>
            </w:r>
            <w:r w:rsidRPr="00000C94">
              <w:rPr>
                <w:szCs w:val="24"/>
              </w:rPr>
              <w:t>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296857F0" w14:textId="77777777" w:rsidR="00E9763C" w:rsidRPr="00000C94" w:rsidRDefault="00E9763C" w:rsidP="006C5E8F">
            <w:pPr>
              <w:spacing w:line="276" w:lineRule="auto"/>
              <w:jc w:val="both"/>
            </w:pPr>
            <w:r w:rsidRPr="00000C94">
              <w:t>5.1.8. Didžiausia galima projektų finansuojamoji dalis sudaro 100 proc. visų tinkamų finansuoti projekto išlaidų. Pareiškėjas savo iniciatyva ir savo bei (arba) kitų šaltinių lėšomis gali prisidėti prie projekto įgyvendinimo.</w:t>
            </w:r>
          </w:p>
          <w:p w14:paraId="23025B3F" w14:textId="77777777" w:rsidR="00E9763C" w:rsidRPr="00000C94" w:rsidRDefault="00E9763C" w:rsidP="006C5E8F">
            <w:pPr>
              <w:spacing w:line="276" w:lineRule="auto"/>
              <w:jc w:val="both"/>
            </w:pPr>
            <w:r w:rsidRPr="00000C94">
              <w:t>5.1.9. Projektų išlaidos turi būti patirtos ir apmokėtos nuo 2021 m. sausio 1 d. iki 2029 m. spalio 1 d.</w:t>
            </w:r>
          </w:p>
          <w:p w14:paraId="2C73372F" w14:textId="77777777" w:rsidR="00E9763C" w:rsidRPr="00000C94" w:rsidRDefault="00E9763C" w:rsidP="006C5E8F">
            <w:pPr>
              <w:spacing w:line="276" w:lineRule="auto"/>
              <w:jc w:val="both"/>
            </w:pPr>
            <w:r w:rsidRPr="00000C94">
              <w:t>5.1.10. Projektams taikomos matomumo ir informavimo priemonės, nurodytos PAFT VIII skyriaus „Kiti projektų reikalavimai“ pirmajame skirsnyje „Informavimas apie projektą ir komunikacija“. Papildomi matomumo reikalavimai nenustatomi.</w:t>
            </w:r>
          </w:p>
          <w:p w14:paraId="5B18E1DC" w14:textId="77777777" w:rsidR="00E9763C" w:rsidRPr="00000C94" w:rsidRDefault="00E9763C" w:rsidP="006C5E8F">
            <w:pPr>
              <w:spacing w:line="276" w:lineRule="auto"/>
              <w:jc w:val="both"/>
            </w:pPr>
            <w:r w:rsidRPr="00000C94">
              <w:lastRenderedPageBreak/>
              <w:t>5.1.11. Kartu su PĮP administruojančiajai institucijai turi būti pateikti šie priedai:</w:t>
            </w:r>
          </w:p>
          <w:p w14:paraId="649DA251" w14:textId="77777777" w:rsidR="00E9763C" w:rsidRPr="00000C94" w:rsidRDefault="00E9763C" w:rsidP="006C5E8F">
            <w:pPr>
              <w:spacing w:line="276" w:lineRule="auto"/>
              <w:jc w:val="both"/>
            </w:pPr>
            <w:r w:rsidRPr="00000C94">
              <w:t>5.1.11.1. dokumentai, pagrindžiantys projekto išlaidų pagrįstumą (pvz., sudarytos sutartys, komerciniai pasiūlymai, nuorodos į rinkoje esančias kainas, tokias kaip Centrinėje viešųjų pirkimų informacinėje sistemoje pateiktos kainos, ir kt.);</w:t>
            </w:r>
          </w:p>
          <w:p w14:paraId="0E68DEC3" w14:textId="77777777" w:rsidR="00E9763C" w:rsidRPr="00000C94" w:rsidRDefault="00E9763C" w:rsidP="006C5E8F">
            <w:pPr>
              <w:spacing w:line="276" w:lineRule="auto"/>
              <w:jc w:val="both"/>
            </w:pPr>
            <w:r w:rsidRPr="00000C94">
              <w:t>5.1.11.2. pareiškėjų įsipareigojimo padengti netinkamas finansuoti, tačiau šiam projektui įgyvendinti būtinas išlaidas, ir tinkamas išlaidas, kurių nepadengia projekto finansavimas, pagrindimo dokumentai (pvz., savivaldybės tarybos sprendimas, įstaigos finansinės ataskaitos, teritorinei ligonių kasai pateikta Lietuvos nacionalinės sveikatos sistemos asmens sveikatos priežiūros įstaigos (toliau – ASPĮ) finansinės veiklos ataskaita, banko sąskaitos išrašas ar kiti dokumentai);</w:t>
            </w:r>
          </w:p>
          <w:p w14:paraId="68369071" w14:textId="77777777" w:rsidR="00E9763C" w:rsidRPr="00000C94" w:rsidRDefault="00E9763C" w:rsidP="006C5E8F">
            <w:pPr>
              <w:spacing w:line="276" w:lineRule="auto"/>
              <w:jc w:val="both"/>
              <w:rPr>
                <w:szCs w:val="24"/>
              </w:rPr>
            </w:pPr>
            <w:r w:rsidRPr="00000C94">
              <w:t>5.1.12. Projektų veiklos turi būti įgyvendintos per 36 mėnesius nuo projekto sutarties įsigaliojimo dienos. Prireikus projekto veiklos gali būti pratęstos pagrįstam laikotarpiui, bet ne ilgiau kaip iki 2029 m. rugpjūčio 1 d.</w:t>
            </w:r>
          </w:p>
        </w:tc>
      </w:tr>
      <w:tr w:rsidR="00E9763C" w:rsidRPr="00000C94" w14:paraId="0EAB51AE" w14:textId="77777777" w:rsidTr="00BD71FB">
        <w:trPr>
          <w:trHeight w:val="469"/>
        </w:trPr>
        <w:tc>
          <w:tcPr>
            <w:tcW w:w="15451" w:type="dxa"/>
          </w:tcPr>
          <w:p w14:paraId="6D41E434" w14:textId="77777777" w:rsidR="00E9763C" w:rsidRPr="003E4B7A" w:rsidRDefault="00E9763C" w:rsidP="006C5E8F">
            <w:pPr>
              <w:spacing w:line="276" w:lineRule="auto"/>
              <w:jc w:val="both"/>
              <w:rPr>
                <w:b/>
                <w:bCs/>
                <w:szCs w:val="24"/>
              </w:rPr>
            </w:pPr>
            <w:r w:rsidRPr="003E4B7A">
              <w:rPr>
                <w:b/>
                <w:bCs/>
                <w:szCs w:val="24"/>
              </w:rPr>
              <w:lastRenderedPageBreak/>
              <w:t>5.2.</w:t>
            </w:r>
            <w:r w:rsidRPr="003E4B7A">
              <w:rPr>
                <w:b/>
                <w:bCs/>
                <w:i/>
                <w:iCs/>
                <w:szCs w:val="24"/>
              </w:rPr>
              <w:t xml:space="preserve"> </w:t>
            </w:r>
            <w:r w:rsidRPr="003E4B7A">
              <w:rPr>
                <w:b/>
                <w:bCs/>
                <w:szCs w:val="24"/>
              </w:rPr>
              <w:t xml:space="preserve">Reikalavimai pareiškėjams </w:t>
            </w:r>
          </w:p>
          <w:p w14:paraId="13DC8A1E" w14:textId="2A12A552" w:rsidR="00E9763C" w:rsidRPr="003E4B7A" w:rsidRDefault="00BD71FB" w:rsidP="00BD71FB">
            <w:pPr>
              <w:spacing w:line="276" w:lineRule="auto"/>
              <w:jc w:val="both"/>
              <w:rPr>
                <w:szCs w:val="24"/>
              </w:rPr>
            </w:pPr>
            <w:r w:rsidRPr="003E4B7A">
              <w:rPr>
                <w:szCs w:val="24"/>
              </w:rPr>
              <w:t xml:space="preserve">5.2.1. Galimas pareiškėjas – </w:t>
            </w:r>
            <w:r w:rsidR="00E9763C" w:rsidRPr="003E4B7A">
              <w:rPr>
                <w:szCs w:val="24"/>
              </w:rPr>
              <w:t>Lietuvos Respublikos sveikatos apsaugos ministerija</w:t>
            </w:r>
            <w:r w:rsidRPr="003E4B7A">
              <w:rPr>
                <w:szCs w:val="24"/>
              </w:rPr>
              <w:t>.</w:t>
            </w:r>
          </w:p>
        </w:tc>
      </w:tr>
      <w:tr w:rsidR="00E9763C" w:rsidRPr="00000C94" w14:paraId="0DD59A2E" w14:textId="77777777" w:rsidTr="006C5E8F">
        <w:tc>
          <w:tcPr>
            <w:tcW w:w="15451" w:type="dxa"/>
          </w:tcPr>
          <w:p w14:paraId="5D693D33" w14:textId="77777777" w:rsidR="00E9763C" w:rsidRPr="003E4B7A" w:rsidRDefault="00E9763C" w:rsidP="006C5E8F">
            <w:pPr>
              <w:jc w:val="both"/>
              <w:rPr>
                <w:b/>
                <w:bCs/>
                <w:szCs w:val="24"/>
              </w:rPr>
            </w:pPr>
            <w:r w:rsidRPr="003E4B7A">
              <w:rPr>
                <w:b/>
                <w:bCs/>
                <w:szCs w:val="24"/>
              </w:rPr>
              <w:t>5.3.</w:t>
            </w:r>
            <w:r w:rsidRPr="003E4B7A">
              <w:rPr>
                <w:b/>
                <w:bCs/>
                <w:i/>
                <w:iCs/>
                <w:szCs w:val="24"/>
              </w:rPr>
              <w:t xml:space="preserve"> </w:t>
            </w:r>
            <w:r w:rsidRPr="003E4B7A">
              <w:rPr>
                <w:b/>
                <w:bCs/>
                <w:szCs w:val="24"/>
              </w:rPr>
              <w:t>Reikalavimai partneriams</w:t>
            </w:r>
          </w:p>
          <w:p w14:paraId="295DC830" w14:textId="43D9E750" w:rsidR="00E9763C" w:rsidRPr="003E4B7A" w:rsidRDefault="00BD71FB" w:rsidP="006C5E8F">
            <w:pPr>
              <w:tabs>
                <w:tab w:val="left" w:pos="606"/>
              </w:tabs>
              <w:spacing w:line="276" w:lineRule="auto"/>
              <w:jc w:val="both"/>
              <w:rPr>
                <w:szCs w:val="24"/>
              </w:rPr>
            </w:pPr>
            <w:r w:rsidRPr="003E4B7A">
              <w:rPr>
                <w:szCs w:val="24"/>
              </w:rPr>
              <w:t xml:space="preserve">5.3.1. </w:t>
            </w:r>
            <w:r w:rsidR="00E9763C" w:rsidRPr="003E4B7A">
              <w:rPr>
                <w:szCs w:val="24"/>
              </w:rPr>
              <w:t>Partneriai nėra galimi.</w:t>
            </w:r>
          </w:p>
        </w:tc>
      </w:tr>
      <w:tr w:rsidR="00E9763C" w:rsidRPr="00000C94" w14:paraId="4ECE293F" w14:textId="77777777" w:rsidTr="006C5E8F">
        <w:tc>
          <w:tcPr>
            <w:tcW w:w="15451" w:type="dxa"/>
          </w:tcPr>
          <w:p w14:paraId="568887CA" w14:textId="77777777" w:rsidR="00E9763C" w:rsidRPr="003E4B7A" w:rsidRDefault="00E9763C" w:rsidP="006C5E8F">
            <w:pPr>
              <w:jc w:val="both"/>
              <w:rPr>
                <w:b/>
                <w:iCs/>
                <w:szCs w:val="24"/>
              </w:rPr>
            </w:pPr>
            <w:r w:rsidRPr="003E4B7A">
              <w:rPr>
                <w:b/>
                <w:szCs w:val="24"/>
              </w:rPr>
              <w:t>6. Reikalavimai jungtinio projekto projektams ir jungtinio projekto projektų pareiškėjams</w:t>
            </w:r>
          </w:p>
        </w:tc>
      </w:tr>
      <w:tr w:rsidR="00E9763C" w:rsidRPr="00000C94" w14:paraId="3F4B8414" w14:textId="77777777" w:rsidTr="00BD71FB">
        <w:trPr>
          <w:trHeight w:val="519"/>
        </w:trPr>
        <w:tc>
          <w:tcPr>
            <w:tcW w:w="15451" w:type="dxa"/>
          </w:tcPr>
          <w:p w14:paraId="5611400F" w14:textId="77777777" w:rsidR="00E9763C" w:rsidRPr="003E4B7A" w:rsidRDefault="00E9763C" w:rsidP="006C5E8F">
            <w:pPr>
              <w:jc w:val="both"/>
              <w:rPr>
                <w:b/>
                <w:bCs/>
                <w:i/>
                <w:iCs/>
                <w:szCs w:val="24"/>
              </w:rPr>
            </w:pPr>
            <w:r w:rsidRPr="003E4B7A">
              <w:rPr>
                <w:b/>
                <w:bCs/>
                <w:szCs w:val="24"/>
              </w:rPr>
              <w:t>6.1. Reikalavimai jungtinio projekto projektams</w:t>
            </w:r>
          </w:p>
          <w:p w14:paraId="6ED3680C" w14:textId="77777777" w:rsidR="00E9763C" w:rsidRPr="003E4B7A" w:rsidRDefault="00E9763C" w:rsidP="006C5E8F">
            <w:pPr>
              <w:jc w:val="both"/>
              <w:rPr>
                <w:i/>
                <w:iCs/>
                <w:szCs w:val="24"/>
              </w:rPr>
            </w:pPr>
            <w:r w:rsidRPr="003E4B7A">
              <w:rPr>
                <w:szCs w:val="24"/>
              </w:rPr>
              <w:t>Netaikoma.</w:t>
            </w:r>
          </w:p>
        </w:tc>
      </w:tr>
      <w:tr w:rsidR="00E9763C" w:rsidRPr="00000C94" w14:paraId="6A191FB1" w14:textId="77777777" w:rsidTr="00BD71FB">
        <w:trPr>
          <w:trHeight w:val="541"/>
        </w:trPr>
        <w:tc>
          <w:tcPr>
            <w:tcW w:w="15451" w:type="dxa"/>
          </w:tcPr>
          <w:p w14:paraId="4F16C683" w14:textId="77777777" w:rsidR="00E9763C" w:rsidRPr="003E4B7A" w:rsidRDefault="00E9763C" w:rsidP="006C5E8F">
            <w:pPr>
              <w:jc w:val="both"/>
              <w:rPr>
                <w:b/>
                <w:bCs/>
                <w:i/>
                <w:iCs/>
                <w:szCs w:val="24"/>
              </w:rPr>
            </w:pPr>
            <w:r w:rsidRPr="003E4B7A">
              <w:rPr>
                <w:b/>
                <w:bCs/>
                <w:szCs w:val="24"/>
              </w:rPr>
              <w:t>6.2. Reikalavimai jungtinio projekto projektų pareiškėjams</w:t>
            </w:r>
          </w:p>
          <w:p w14:paraId="37CA61DD" w14:textId="77777777" w:rsidR="00E9763C" w:rsidRPr="003E4B7A" w:rsidRDefault="00E9763C" w:rsidP="006C5E8F">
            <w:pPr>
              <w:jc w:val="both"/>
              <w:rPr>
                <w:b/>
                <w:bCs/>
                <w:i/>
                <w:iCs/>
                <w:szCs w:val="24"/>
              </w:rPr>
            </w:pPr>
            <w:r w:rsidRPr="003E4B7A">
              <w:rPr>
                <w:szCs w:val="24"/>
              </w:rPr>
              <w:t>Netaikoma.</w:t>
            </w:r>
          </w:p>
        </w:tc>
      </w:tr>
      <w:tr w:rsidR="00E9763C" w:rsidRPr="00000C94" w14:paraId="500D9645" w14:textId="77777777" w:rsidTr="006C5E8F">
        <w:trPr>
          <w:trHeight w:val="285"/>
        </w:trPr>
        <w:tc>
          <w:tcPr>
            <w:tcW w:w="15451" w:type="dxa"/>
          </w:tcPr>
          <w:p w14:paraId="60E1C348" w14:textId="77777777" w:rsidR="00E9763C" w:rsidRPr="003E4B7A" w:rsidRDefault="00E9763C" w:rsidP="006C5E8F">
            <w:pPr>
              <w:rPr>
                <w:bCs/>
                <w:szCs w:val="24"/>
              </w:rPr>
            </w:pPr>
            <w:r w:rsidRPr="003E4B7A">
              <w:rPr>
                <w:b/>
                <w:szCs w:val="24"/>
              </w:rPr>
              <w:t>7. Projekto tikslinės grupės</w:t>
            </w:r>
          </w:p>
        </w:tc>
      </w:tr>
      <w:tr w:rsidR="00E9763C" w:rsidRPr="00000C94" w14:paraId="63DD7E05" w14:textId="77777777" w:rsidTr="006C5E8F">
        <w:trPr>
          <w:trHeight w:val="335"/>
        </w:trPr>
        <w:tc>
          <w:tcPr>
            <w:tcW w:w="15451" w:type="dxa"/>
          </w:tcPr>
          <w:p w14:paraId="344AAB3C" w14:textId="77777777" w:rsidR="00E9763C" w:rsidRPr="00000C94" w:rsidRDefault="00E9763C" w:rsidP="006C5E8F">
            <w:pPr>
              <w:spacing w:line="259" w:lineRule="auto"/>
              <w:jc w:val="both"/>
              <w:rPr>
                <w:szCs w:val="24"/>
              </w:rPr>
            </w:pPr>
            <w:r w:rsidRPr="00000C94">
              <w:rPr>
                <w:szCs w:val="24"/>
              </w:rPr>
              <w:t>7.1. Tikslinė grupė:</w:t>
            </w:r>
          </w:p>
          <w:p w14:paraId="2F97F24B" w14:textId="4F105309" w:rsidR="00E9763C" w:rsidRPr="00000C94" w:rsidRDefault="00E9763C" w:rsidP="006C5E8F">
            <w:pPr>
              <w:spacing w:line="259" w:lineRule="auto"/>
              <w:jc w:val="both"/>
              <w:rPr>
                <w:rFonts w:eastAsia="Calibri"/>
                <w:szCs w:val="24"/>
                <w14:ligatures w14:val="standardContextual"/>
              </w:rPr>
            </w:pPr>
            <w:r w:rsidRPr="00000C94">
              <w:rPr>
                <w:szCs w:val="24"/>
              </w:rPr>
              <w:t xml:space="preserve">7.1.2. </w:t>
            </w:r>
            <w:r w:rsidRPr="00000C94">
              <w:rPr>
                <w:rFonts w:eastAsia="Calibri"/>
                <w:szCs w:val="24"/>
                <w14:ligatures w14:val="standardContextual"/>
              </w:rPr>
              <w:t xml:space="preserve">Aprašo 5.1.1.1–5.1.1.2 veikloms įgyvendinti – </w:t>
            </w:r>
            <w:r w:rsidRPr="00000C94">
              <w:rPr>
                <w:szCs w:val="24"/>
              </w:rPr>
              <w:t>g</w:t>
            </w:r>
            <w:r w:rsidRPr="00000C94">
              <w:rPr>
                <w:rFonts w:eastAsia="Calibri"/>
                <w:szCs w:val="24"/>
                <w14:ligatures w14:val="standardContextual"/>
              </w:rPr>
              <w:t>ydytojai psichiatrai, vaikų ir paauglių psichiatrai, kitų specializacijų gydytojai, medicinos psichologai, psichikos sveikatos slaugytojai, bendrosios praktikos ir išplėstinės praktikos slaugytojai, akušeriai, ASPĮ socialiniai darbuotojai (dirbantys psichikos sveikatos srityje), ergoterapeutai, meno terapeutai, kineziterapeutai, klinikinės toksikologijos gydytojai, skubiosios medicinos gydytojai, paramedikai ir skubiosios medicinos pagalbos paramedikai, gyvensenos medicinos specialistai, asmens sveikatos priežiūros įstaigų vidurinės grandies vadovai</w:t>
            </w:r>
            <w:r w:rsidR="007E0833">
              <w:rPr>
                <w:rFonts w:eastAsia="Calibri"/>
                <w:szCs w:val="24"/>
                <w14:ligatures w14:val="standardContextual"/>
              </w:rPr>
              <w:t>;</w:t>
            </w:r>
            <w:r w:rsidRPr="00000C94">
              <w:rPr>
                <w:rFonts w:eastAsia="Calibri"/>
                <w:szCs w:val="24"/>
                <w14:ligatures w14:val="standardContextual"/>
              </w:rPr>
              <w:t xml:space="preserve"> </w:t>
            </w:r>
          </w:p>
          <w:p w14:paraId="7336E463" w14:textId="77777777" w:rsidR="00E9763C" w:rsidRPr="00000C94" w:rsidRDefault="00E9763C" w:rsidP="006C5E8F">
            <w:pPr>
              <w:spacing w:line="259" w:lineRule="auto"/>
              <w:jc w:val="both"/>
            </w:pPr>
            <w:r w:rsidRPr="00000C94">
              <w:rPr>
                <w:szCs w:val="24"/>
              </w:rPr>
              <w:t xml:space="preserve">7.1.3. </w:t>
            </w:r>
            <w:r w:rsidRPr="00000C94">
              <w:rPr>
                <w:rFonts w:eastAsia="Calibri"/>
                <w:szCs w:val="24"/>
                <w14:ligatures w14:val="standardContextual"/>
              </w:rPr>
              <w:t>Aprašo 5.1.1.3–5.1.1.4 veikloms įgyvendinti – vaistininkai ir sveikatos priežiūros specialistai: šeimos gydytojai, gydytojai specialistai (pulmonologai,  kardiologai, endokrinologai ar kiti pasirinktinai), bei jų komandoje dirbantys slaugytojai.</w:t>
            </w:r>
          </w:p>
          <w:p w14:paraId="1BE48C33" w14:textId="77777777" w:rsidR="00E9763C" w:rsidRPr="00000C94" w:rsidRDefault="00E9763C" w:rsidP="006C5E8F">
            <w:pPr>
              <w:spacing w:after="160" w:line="257" w:lineRule="auto"/>
              <w:jc w:val="both"/>
            </w:pPr>
            <w:r w:rsidRPr="00000C94">
              <w:rPr>
                <w:rFonts w:eastAsia="Calibri"/>
                <w:sz w:val="22"/>
                <w:szCs w:val="22"/>
                <w14:ligatures w14:val="standardContextual"/>
              </w:rPr>
              <w:t xml:space="preserve">7.2. </w:t>
            </w:r>
            <w:r w:rsidRPr="00000C94">
              <w:t>Projekto dalyviai:</w:t>
            </w:r>
          </w:p>
          <w:tbl>
            <w:tblPr>
              <w:tblStyle w:val="Lentelstinklelis"/>
              <w:tblW w:w="0" w:type="auto"/>
              <w:tblLook w:val="04A0" w:firstRow="1" w:lastRow="0" w:firstColumn="1" w:lastColumn="0" w:noHBand="0" w:noVBand="1"/>
            </w:tblPr>
            <w:tblGrid>
              <w:gridCol w:w="1129"/>
              <w:gridCol w:w="3861"/>
              <w:gridCol w:w="7087"/>
              <w:gridCol w:w="3119"/>
            </w:tblGrid>
            <w:tr w:rsidR="00E9763C" w:rsidRPr="00000C94" w14:paraId="18175F9C" w14:textId="77777777" w:rsidTr="000F1F04">
              <w:tc>
                <w:tcPr>
                  <w:tcW w:w="1129" w:type="dxa"/>
                  <w:vAlign w:val="center"/>
                </w:tcPr>
                <w:p w14:paraId="29E3391A" w14:textId="77777777" w:rsidR="00E9763C" w:rsidRPr="00000C94" w:rsidRDefault="00E9763C" w:rsidP="006C5E8F">
                  <w:r w:rsidRPr="00000C94">
                    <w:rPr>
                      <w:b/>
                      <w:bCs/>
                    </w:rPr>
                    <w:t>Eil. Nr.</w:t>
                  </w:r>
                </w:p>
              </w:tc>
              <w:tc>
                <w:tcPr>
                  <w:tcW w:w="3861" w:type="dxa"/>
                  <w:vAlign w:val="center"/>
                </w:tcPr>
                <w:p w14:paraId="0D12533F" w14:textId="77777777" w:rsidR="00E9763C" w:rsidRPr="00000C94" w:rsidRDefault="00E9763C" w:rsidP="006C5E8F">
                  <w:r w:rsidRPr="00000C94">
                    <w:rPr>
                      <w:b/>
                      <w:bCs/>
                    </w:rPr>
                    <w:t>Projekto dalyviai</w:t>
                  </w:r>
                </w:p>
              </w:tc>
              <w:tc>
                <w:tcPr>
                  <w:tcW w:w="7087" w:type="dxa"/>
                  <w:vAlign w:val="center"/>
                </w:tcPr>
                <w:p w14:paraId="13103F3A" w14:textId="77777777" w:rsidR="00E9763C" w:rsidRPr="00000C94" w:rsidRDefault="00E9763C" w:rsidP="006C5E8F">
                  <w:r w:rsidRPr="00000C94">
                    <w:rPr>
                      <w:b/>
                      <w:bCs/>
                    </w:rPr>
                    <w:t>Projekto dalyvio tinkamumą pagrindžiantys dokumentai</w:t>
                  </w:r>
                </w:p>
              </w:tc>
              <w:tc>
                <w:tcPr>
                  <w:tcW w:w="3119" w:type="dxa"/>
                  <w:vAlign w:val="center"/>
                </w:tcPr>
                <w:p w14:paraId="71565568" w14:textId="77777777" w:rsidR="00E9763C" w:rsidRPr="00000C94" w:rsidRDefault="00E9763C" w:rsidP="006C5E8F">
                  <w:pPr>
                    <w:rPr>
                      <w:b/>
                      <w:bCs/>
                    </w:rPr>
                  </w:pPr>
                  <w:r w:rsidRPr="00000C94">
                    <w:rPr>
                      <w:b/>
                      <w:bCs/>
                    </w:rPr>
                    <w:t>Stebėsenos rodiklis</w:t>
                  </w:r>
                </w:p>
              </w:tc>
            </w:tr>
            <w:tr w:rsidR="00E9763C" w:rsidRPr="00000C94" w14:paraId="5CA4D4FC" w14:textId="77777777" w:rsidTr="000F1F04">
              <w:tc>
                <w:tcPr>
                  <w:tcW w:w="1129" w:type="dxa"/>
                  <w:vAlign w:val="center"/>
                </w:tcPr>
                <w:p w14:paraId="53BB9BA4" w14:textId="77777777" w:rsidR="00E9763C" w:rsidRPr="00000C94" w:rsidRDefault="00E9763C" w:rsidP="006C5E8F">
                  <w:r w:rsidRPr="00000C94">
                    <w:t>7.2.1.</w:t>
                  </w:r>
                </w:p>
              </w:tc>
              <w:tc>
                <w:tcPr>
                  <w:tcW w:w="3861" w:type="dxa"/>
                  <w:vAlign w:val="center"/>
                </w:tcPr>
                <w:p w14:paraId="5F4ED6B7" w14:textId="77777777" w:rsidR="00E9763C" w:rsidRPr="00000C94" w:rsidRDefault="00E9763C" w:rsidP="006C5E8F">
                  <w:r w:rsidRPr="00000C94">
                    <w:t>gydytojai psichiatrai</w:t>
                  </w:r>
                </w:p>
              </w:tc>
              <w:tc>
                <w:tcPr>
                  <w:tcW w:w="7087" w:type="dxa"/>
                  <w:vAlign w:val="center"/>
                </w:tcPr>
                <w:p w14:paraId="6E901926" w14:textId="77777777" w:rsidR="00E9763C" w:rsidRPr="00000C94" w:rsidRDefault="00E9763C" w:rsidP="006C5E8F">
                  <w:r w:rsidRPr="00000C94">
                    <w:t>Galiojanti medicinos praktikos licencija verstis medicinos praktika pagal gydytojo psichiatro profesinę kvalifikaciją.</w:t>
                  </w:r>
                </w:p>
              </w:tc>
              <w:tc>
                <w:tcPr>
                  <w:tcW w:w="3119" w:type="dxa"/>
                  <w:vMerge w:val="restart"/>
                  <w:vAlign w:val="center"/>
                </w:tcPr>
                <w:p w14:paraId="0BBD78DD" w14:textId="53DF14D8" w:rsidR="00E9763C" w:rsidRPr="00000C94" w:rsidRDefault="000F1F04" w:rsidP="006C5E8F">
                  <w:pPr>
                    <w:rPr>
                      <w:szCs w:val="24"/>
                    </w:rPr>
                  </w:pPr>
                  <w:r w:rsidRPr="00000C94">
                    <w:rPr>
                      <w:szCs w:val="24"/>
                    </w:rPr>
                    <w:t xml:space="preserve">Specialistų, </w:t>
                  </w:r>
                  <w:r>
                    <w:rPr>
                      <w:szCs w:val="24"/>
                    </w:rPr>
                    <w:t>kurie po</w:t>
                  </w:r>
                  <w:r w:rsidRPr="00000C94">
                    <w:rPr>
                      <w:szCs w:val="24"/>
                    </w:rPr>
                    <w:t xml:space="preserve"> dalyvavimo veiklose įgijo </w:t>
                  </w:r>
                  <w:r>
                    <w:rPr>
                      <w:szCs w:val="24"/>
                    </w:rPr>
                    <w:t>ar</w:t>
                  </w:r>
                  <w:r w:rsidRPr="00000C94">
                    <w:rPr>
                      <w:szCs w:val="24"/>
                    </w:rPr>
                    <w:t xml:space="preserve"> patobulino kvalifikaciją, dalis</w:t>
                  </w:r>
                </w:p>
                <w:p w14:paraId="7ED27991" w14:textId="77777777" w:rsidR="00E9763C" w:rsidRPr="00000C94" w:rsidRDefault="00E9763C" w:rsidP="006C5E8F"/>
                <w:p w14:paraId="6B8EB439" w14:textId="4412CCE3" w:rsidR="00E9763C" w:rsidRPr="00000C94" w:rsidRDefault="000F1F04" w:rsidP="006C5E8F">
                  <w:r w:rsidRPr="00761225">
                    <w:rPr>
                      <w:szCs w:val="24"/>
                    </w:rPr>
                    <w:t xml:space="preserve">Specialistai, dalyvavę kvalifikacijos tobulinimo </w:t>
                  </w:r>
                  <w:r>
                    <w:rPr>
                      <w:szCs w:val="24"/>
                    </w:rPr>
                    <w:t>ar</w:t>
                  </w:r>
                  <w:r w:rsidRPr="00761225">
                    <w:rPr>
                      <w:szCs w:val="24"/>
                    </w:rPr>
                    <w:t xml:space="preserve"> perkvalifikavimo veiklose</w:t>
                  </w:r>
                </w:p>
              </w:tc>
            </w:tr>
            <w:tr w:rsidR="00E9763C" w:rsidRPr="00000C94" w14:paraId="7948A873" w14:textId="77777777" w:rsidTr="000F1F04">
              <w:tc>
                <w:tcPr>
                  <w:tcW w:w="1129" w:type="dxa"/>
                  <w:vAlign w:val="center"/>
                </w:tcPr>
                <w:p w14:paraId="3A8B9F24" w14:textId="77777777" w:rsidR="00E9763C" w:rsidRPr="00000C94" w:rsidRDefault="00E9763C" w:rsidP="006C5E8F">
                  <w:r w:rsidRPr="00000C94">
                    <w:lastRenderedPageBreak/>
                    <w:t>7.2.2.</w:t>
                  </w:r>
                </w:p>
              </w:tc>
              <w:tc>
                <w:tcPr>
                  <w:tcW w:w="3861" w:type="dxa"/>
                  <w:vAlign w:val="center"/>
                </w:tcPr>
                <w:p w14:paraId="1964E885" w14:textId="77777777" w:rsidR="00E9763C" w:rsidRPr="00000C94" w:rsidRDefault="00E9763C" w:rsidP="006C5E8F">
                  <w:r w:rsidRPr="00000C94">
                    <w:t>vaikų ir paauglių psichiatrai</w:t>
                  </w:r>
                </w:p>
              </w:tc>
              <w:tc>
                <w:tcPr>
                  <w:tcW w:w="7087" w:type="dxa"/>
                  <w:vAlign w:val="center"/>
                </w:tcPr>
                <w:p w14:paraId="4F38F1E2" w14:textId="77777777" w:rsidR="00E9763C" w:rsidRPr="00000C94" w:rsidRDefault="00E9763C" w:rsidP="006C5E8F">
                  <w:r w:rsidRPr="00000C94">
                    <w:t>Galiojanti medicinos praktikos licencija verstis medicinos praktika pagal vaikų ir paauglių psichiatro profesinę kvalifikaciją.</w:t>
                  </w:r>
                </w:p>
              </w:tc>
              <w:tc>
                <w:tcPr>
                  <w:tcW w:w="3119" w:type="dxa"/>
                  <w:vMerge/>
                  <w:vAlign w:val="center"/>
                </w:tcPr>
                <w:p w14:paraId="56A45473" w14:textId="77777777" w:rsidR="00E9763C" w:rsidRPr="00000C94" w:rsidRDefault="00E9763C" w:rsidP="006C5E8F"/>
              </w:tc>
            </w:tr>
            <w:tr w:rsidR="00E9763C" w:rsidRPr="00000C94" w14:paraId="6B245DCB" w14:textId="77777777" w:rsidTr="000F1F04">
              <w:tc>
                <w:tcPr>
                  <w:tcW w:w="1129" w:type="dxa"/>
                  <w:vAlign w:val="center"/>
                </w:tcPr>
                <w:p w14:paraId="73733A76" w14:textId="77777777" w:rsidR="00E9763C" w:rsidRPr="00000C94" w:rsidRDefault="00E9763C" w:rsidP="006C5E8F">
                  <w:r w:rsidRPr="00000C94">
                    <w:t>7.2.3.</w:t>
                  </w:r>
                </w:p>
              </w:tc>
              <w:tc>
                <w:tcPr>
                  <w:tcW w:w="3861" w:type="dxa"/>
                  <w:vAlign w:val="center"/>
                </w:tcPr>
                <w:p w14:paraId="2696B648" w14:textId="77777777" w:rsidR="00E9763C" w:rsidRPr="00000C94" w:rsidRDefault="00E9763C" w:rsidP="006C5E8F">
                  <w:r w:rsidRPr="00000C94">
                    <w:t>kitų specializacijų gydytojai</w:t>
                  </w:r>
                </w:p>
              </w:tc>
              <w:tc>
                <w:tcPr>
                  <w:tcW w:w="7087" w:type="dxa"/>
                  <w:vAlign w:val="center"/>
                </w:tcPr>
                <w:p w14:paraId="7EDBB3E8" w14:textId="77777777" w:rsidR="00E9763C" w:rsidRPr="00000C94" w:rsidRDefault="00E9763C" w:rsidP="006C5E8F">
                  <w:r w:rsidRPr="00000C94">
                    <w:t>Galiojanti medicinos praktikos licencija verstis medicinos praktika pagal atitinkamą gydytojo profesinę kvalifikaciją.</w:t>
                  </w:r>
                </w:p>
              </w:tc>
              <w:tc>
                <w:tcPr>
                  <w:tcW w:w="3119" w:type="dxa"/>
                  <w:vMerge/>
                  <w:vAlign w:val="center"/>
                </w:tcPr>
                <w:p w14:paraId="4D91BD9F" w14:textId="77777777" w:rsidR="00E9763C" w:rsidRPr="00000C94" w:rsidRDefault="00E9763C" w:rsidP="006C5E8F"/>
              </w:tc>
            </w:tr>
            <w:tr w:rsidR="00E9763C" w:rsidRPr="00000C94" w14:paraId="4F7D5AE4" w14:textId="77777777" w:rsidTr="000F1F04">
              <w:tc>
                <w:tcPr>
                  <w:tcW w:w="1129" w:type="dxa"/>
                  <w:vAlign w:val="center"/>
                </w:tcPr>
                <w:p w14:paraId="6D2F1733" w14:textId="77777777" w:rsidR="00E9763C" w:rsidRPr="00000C94" w:rsidRDefault="00E9763C" w:rsidP="006C5E8F">
                  <w:r w:rsidRPr="00000C94">
                    <w:t>7.2.4.</w:t>
                  </w:r>
                </w:p>
              </w:tc>
              <w:tc>
                <w:tcPr>
                  <w:tcW w:w="3861" w:type="dxa"/>
                  <w:vAlign w:val="center"/>
                </w:tcPr>
                <w:p w14:paraId="4299F371" w14:textId="77777777" w:rsidR="00E9763C" w:rsidRPr="00000C94" w:rsidRDefault="00E9763C" w:rsidP="006C5E8F">
                  <w:r w:rsidRPr="00000C94">
                    <w:t>medicinos psichologai</w:t>
                  </w:r>
                </w:p>
              </w:tc>
              <w:tc>
                <w:tcPr>
                  <w:tcW w:w="7087" w:type="dxa"/>
                  <w:vAlign w:val="center"/>
                </w:tcPr>
                <w:p w14:paraId="271D0FE4" w14:textId="77777777" w:rsidR="00E9763C" w:rsidRPr="00000C94" w:rsidRDefault="00E9763C" w:rsidP="006C5E8F">
                  <w:r w:rsidRPr="00000C94">
                    <w:t>Galiojantis medicinos psichologo praktikos licencija.</w:t>
                  </w:r>
                </w:p>
              </w:tc>
              <w:tc>
                <w:tcPr>
                  <w:tcW w:w="3119" w:type="dxa"/>
                  <w:vMerge/>
                  <w:vAlign w:val="center"/>
                </w:tcPr>
                <w:p w14:paraId="20F76F81" w14:textId="77777777" w:rsidR="00E9763C" w:rsidRPr="00000C94" w:rsidRDefault="00E9763C" w:rsidP="006C5E8F"/>
              </w:tc>
            </w:tr>
            <w:tr w:rsidR="00E9763C" w:rsidRPr="00000C94" w14:paraId="7D39D71B" w14:textId="77777777" w:rsidTr="000F1F04">
              <w:tc>
                <w:tcPr>
                  <w:tcW w:w="1129" w:type="dxa"/>
                  <w:vAlign w:val="center"/>
                </w:tcPr>
                <w:p w14:paraId="1714AB0E" w14:textId="77777777" w:rsidR="00E9763C" w:rsidRPr="00000C94" w:rsidRDefault="00E9763C" w:rsidP="006C5E8F">
                  <w:r w:rsidRPr="00000C94">
                    <w:t>7.2.5.</w:t>
                  </w:r>
                </w:p>
              </w:tc>
              <w:tc>
                <w:tcPr>
                  <w:tcW w:w="3861" w:type="dxa"/>
                  <w:vAlign w:val="center"/>
                </w:tcPr>
                <w:p w14:paraId="0EF303D7" w14:textId="77777777" w:rsidR="00E9763C" w:rsidRPr="00000C94" w:rsidRDefault="00E9763C" w:rsidP="006C5E8F">
                  <w:r w:rsidRPr="00000C94">
                    <w:t>psichikos sveikatos slaugytojai</w:t>
                  </w:r>
                </w:p>
              </w:tc>
              <w:tc>
                <w:tcPr>
                  <w:tcW w:w="7087" w:type="dxa"/>
                  <w:vAlign w:val="center"/>
                </w:tcPr>
                <w:p w14:paraId="1BE71B16" w14:textId="77777777" w:rsidR="00E9763C" w:rsidRPr="00000C94" w:rsidRDefault="00E9763C" w:rsidP="006C5E8F">
                  <w:r w:rsidRPr="00000C94">
                    <w:t>Galiojanti bendrosios slaugos praktikos licencija ir pažymėjimas, patvirtinantis, kad baigta psichikos sveikatos slaugos specializacijos programa aukštojoje mokykloje arba Sveikatos priežiūros ir farmacijos specialistų kompetencijų centro vykdyta psichikos sveikatos slaugos specializacijos programa.</w:t>
                  </w:r>
                </w:p>
              </w:tc>
              <w:tc>
                <w:tcPr>
                  <w:tcW w:w="3119" w:type="dxa"/>
                  <w:vMerge/>
                  <w:vAlign w:val="center"/>
                </w:tcPr>
                <w:p w14:paraId="0C06D584" w14:textId="77777777" w:rsidR="00E9763C" w:rsidRPr="00000C94" w:rsidRDefault="00E9763C" w:rsidP="006C5E8F"/>
              </w:tc>
            </w:tr>
            <w:tr w:rsidR="00E9763C" w:rsidRPr="00000C94" w14:paraId="798190AF" w14:textId="77777777" w:rsidTr="000F1F04">
              <w:tc>
                <w:tcPr>
                  <w:tcW w:w="1129" w:type="dxa"/>
                  <w:vAlign w:val="center"/>
                </w:tcPr>
                <w:p w14:paraId="2EFE22D1" w14:textId="77777777" w:rsidR="00E9763C" w:rsidRPr="00000C94" w:rsidRDefault="00E9763C" w:rsidP="006C5E8F">
                  <w:r w:rsidRPr="00000C94">
                    <w:t>7.2.6.</w:t>
                  </w:r>
                </w:p>
              </w:tc>
              <w:tc>
                <w:tcPr>
                  <w:tcW w:w="3861" w:type="dxa"/>
                  <w:vAlign w:val="center"/>
                </w:tcPr>
                <w:p w14:paraId="668A7714" w14:textId="77777777" w:rsidR="00E9763C" w:rsidRPr="00000C94" w:rsidRDefault="00E9763C" w:rsidP="006C5E8F">
                  <w:r w:rsidRPr="00000C94">
                    <w:t>bendrosios praktikos slaugytojai</w:t>
                  </w:r>
                </w:p>
              </w:tc>
              <w:tc>
                <w:tcPr>
                  <w:tcW w:w="7087" w:type="dxa"/>
                  <w:vAlign w:val="center"/>
                </w:tcPr>
                <w:p w14:paraId="69071B38" w14:textId="77777777" w:rsidR="00E9763C" w:rsidRPr="00000C94" w:rsidRDefault="00E9763C" w:rsidP="006C5E8F">
                  <w:r w:rsidRPr="00000C94">
                    <w:t>Galiojanti bendrosios slaugos praktikos licencija verstis bendrąja slaugos praktika.</w:t>
                  </w:r>
                </w:p>
              </w:tc>
              <w:tc>
                <w:tcPr>
                  <w:tcW w:w="3119" w:type="dxa"/>
                  <w:vMerge/>
                  <w:vAlign w:val="center"/>
                </w:tcPr>
                <w:p w14:paraId="50AC3532" w14:textId="77777777" w:rsidR="00E9763C" w:rsidRPr="00000C94" w:rsidRDefault="00E9763C" w:rsidP="006C5E8F"/>
              </w:tc>
            </w:tr>
            <w:tr w:rsidR="00E9763C" w:rsidRPr="00000C94" w14:paraId="539D0E68" w14:textId="77777777" w:rsidTr="000F1F04">
              <w:tc>
                <w:tcPr>
                  <w:tcW w:w="1129" w:type="dxa"/>
                  <w:vAlign w:val="center"/>
                </w:tcPr>
                <w:p w14:paraId="7A987B63" w14:textId="77777777" w:rsidR="00E9763C" w:rsidRPr="00000C94" w:rsidRDefault="00E9763C" w:rsidP="006C5E8F">
                  <w:r w:rsidRPr="00000C94">
                    <w:t>7.2.7.</w:t>
                  </w:r>
                </w:p>
              </w:tc>
              <w:tc>
                <w:tcPr>
                  <w:tcW w:w="3861" w:type="dxa"/>
                  <w:vAlign w:val="center"/>
                </w:tcPr>
                <w:p w14:paraId="46C281DF" w14:textId="77777777" w:rsidR="00E9763C" w:rsidRPr="00000C94" w:rsidRDefault="00E9763C" w:rsidP="006C5E8F">
                  <w:r w:rsidRPr="00000C94">
                    <w:t>išplėstinės praktikos slaugytojai</w:t>
                  </w:r>
                </w:p>
              </w:tc>
              <w:tc>
                <w:tcPr>
                  <w:tcW w:w="7087" w:type="dxa"/>
                  <w:vAlign w:val="center"/>
                </w:tcPr>
                <w:p w14:paraId="2EFD1A0F" w14:textId="77777777" w:rsidR="00E9763C" w:rsidRPr="00000C94" w:rsidRDefault="00E9763C" w:rsidP="006C5E8F">
                  <w:r w:rsidRPr="00000C94">
                    <w:t>Galiojanti bendrosios slaugos praktikos licencija, kurioje yra įrašas apie įgytą išplėstinės praktikos slaugytojo profesinę kvalifikaciją</w:t>
                  </w:r>
                </w:p>
              </w:tc>
              <w:tc>
                <w:tcPr>
                  <w:tcW w:w="3119" w:type="dxa"/>
                  <w:vMerge/>
                  <w:vAlign w:val="center"/>
                </w:tcPr>
                <w:p w14:paraId="3EDD8751" w14:textId="77777777" w:rsidR="00E9763C" w:rsidRPr="00000C94" w:rsidRDefault="00E9763C" w:rsidP="006C5E8F"/>
              </w:tc>
            </w:tr>
            <w:tr w:rsidR="00E9763C" w:rsidRPr="00000C94" w14:paraId="2AC7FA4A" w14:textId="77777777" w:rsidTr="000F1F04">
              <w:tc>
                <w:tcPr>
                  <w:tcW w:w="1129" w:type="dxa"/>
                  <w:vAlign w:val="center"/>
                </w:tcPr>
                <w:p w14:paraId="4B3E9FC5" w14:textId="77777777" w:rsidR="00E9763C" w:rsidRPr="00000C94" w:rsidRDefault="00E9763C" w:rsidP="006C5E8F">
                  <w:r w:rsidRPr="00000C94">
                    <w:t>7.2.8.</w:t>
                  </w:r>
                </w:p>
              </w:tc>
              <w:tc>
                <w:tcPr>
                  <w:tcW w:w="3861" w:type="dxa"/>
                  <w:vAlign w:val="center"/>
                </w:tcPr>
                <w:p w14:paraId="3C84294D" w14:textId="77777777" w:rsidR="00E9763C" w:rsidRPr="00000C94" w:rsidRDefault="00E9763C" w:rsidP="006C5E8F">
                  <w:r w:rsidRPr="00000C94">
                    <w:t>akušeriai</w:t>
                  </w:r>
                </w:p>
              </w:tc>
              <w:tc>
                <w:tcPr>
                  <w:tcW w:w="7087" w:type="dxa"/>
                  <w:vAlign w:val="center"/>
                </w:tcPr>
                <w:p w14:paraId="3531358E" w14:textId="77777777" w:rsidR="00E9763C" w:rsidRPr="00000C94" w:rsidRDefault="00E9763C" w:rsidP="006C5E8F">
                  <w:r w:rsidRPr="00000C94">
                    <w:t>Galiojanti akušerijos praktikos licencija verstis akušerijos praktika.</w:t>
                  </w:r>
                </w:p>
              </w:tc>
              <w:tc>
                <w:tcPr>
                  <w:tcW w:w="3119" w:type="dxa"/>
                  <w:vMerge/>
                  <w:vAlign w:val="center"/>
                </w:tcPr>
                <w:p w14:paraId="3BE06679" w14:textId="77777777" w:rsidR="00E9763C" w:rsidRPr="00000C94" w:rsidRDefault="00E9763C" w:rsidP="006C5E8F"/>
              </w:tc>
            </w:tr>
            <w:tr w:rsidR="00E9763C" w:rsidRPr="00000C94" w14:paraId="49B6BD3B" w14:textId="77777777" w:rsidTr="000F1F04">
              <w:tc>
                <w:tcPr>
                  <w:tcW w:w="1129" w:type="dxa"/>
                  <w:vAlign w:val="center"/>
                </w:tcPr>
                <w:p w14:paraId="54D9A38D" w14:textId="77777777" w:rsidR="00E9763C" w:rsidRPr="00000C94" w:rsidRDefault="00E9763C" w:rsidP="006C5E8F">
                  <w:r w:rsidRPr="00000C94">
                    <w:t>7.2.9.</w:t>
                  </w:r>
                </w:p>
              </w:tc>
              <w:tc>
                <w:tcPr>
                  <w:tcW w:w="3861" w:type="dxa"/>
                  <w:vAlign w:val="center"/>
                </w:tcPr>
                <w:p w14:paraId="3C643AAE" w14:textId="77777777" w:rsidR="00E9763C" w:rsidRPr="00000C94" w:rsidRDefault="00E9763C" w:rsidP="006C5E8F">
                  <w:r w:rsidRPr="00000C94">
                    <w:t>socialiniai darbuotojai (įskaitant dirbančius psichikos sveikatos srityje)</w:t>
                  </w:r>
                </w:p>
              </w:tc>
              <w:tc>
                <w:tcPr>
                  <w:tcW w:w="7087" w:type="dxa"/>
                  <w:vAlign w:val="center"/>
                </w:tcPr>
                <w:p w14:paraId="6C2BF29C" w14:textId="77777777" w:rsidR="00E9763C" w:rsidRPr="00000C94" w:rsidRDefault="00E9763C" w:rsidP="006C5E8F">
                  <w:r w:rsidRPr="00000C94">
                    <w:t>Socialinio darbuotojo kvalifikaciją patvirtinantis diplomas arba kvalifikacijos pažymėjimas.</w:t>
                  </w:r>
                </w:p>
              </w:tc>
              <w:tc>
                <w:tcPr>
                  <w:tcW w:w="3119" w:type="dxa"/>
                  <w:vMerge/>
                  <w:vAlign w:val="center"/>
                </w:tcPr>
                <w:p w14:paraId="6D073CDC" w14:textId="77777777" w:rsidR="00E9763C" w:rsidRPr="00000C94" w:rsidRDefault="00E9763C" w:rsidP="006C5E8F"/>
              </w:tc>
            </w:tr>
            <w:tr w:rsidR="00E9763C" w:rsidRPr="00000C94" w14:paraId="46AA4AFA" w14:textId="77777777" w:rsidTr="000F1F04">
              <w:tc>
                <w:tcPr>
                  <w:tcW w:w="1129" w:type="dxa"/>
                  <w:vAlign w:val="center"/>
                </w:tcPr>
                <w:p w14:paraId="02865D46" w14:textId="77777777" w:rsidR="00E9763C" w:rsidRPr="00000C94" w:rsidRDefault="00E9763C" w:rsidP="006C5E8F">
                  <w:r w:rsidRPr="00000C94">
                    <w:t>7.2.10.</w:t>
                  </w:r>
                </w:p>
              </w:tc>
              <w:tc>
                <w:tcPr>
                  <w:tcW w:w="3861" w:type="dxa"/>
                  <w:vAlign w:val="center"/>
                </w:tcPr>
                <w:p w14:paraId="77B4FBED" w14:textId="77777777" w:rsidR="00E9763C" w:rsidRPr="00000C94" w:rsidRDefault="00E9763C" w:rsidP="006C5E8F">
                  <w:r w:rsidRPr="00000C94">
                    <w:t>ergoterapeutai</w:t>
                  </w:r>
                </w:p>
              </w:tc>
              <w:tc>
                <w:tcPr>
                  <w:tcW w:w="7087" w:type="dxa"/>
                  <w:vAlign w:val="center"/>
                </w:tcPr>
                <w:p w14:paraId="7531A776" w14:textId="77777777" w:rsidR="00E9763C" w:rsidRPr="00000C94" w:rsidRDefault="00E9763C" w:rsidP="006C5E8F">
                  <w:r w:rsidRPr="00000C94">
                    <w:t>Galiojanti ergoterapeuto praktikos licencija verstis ergoterapijos praktika.</w:t>
                  </w:r>
                </w:p>
              </w:tc>
              <w:tc>
                <w:tcPr>
                  <w:tcW w:w="3119" w:type="dxa"/>
                  <w:vMerge/>
                  <w:vAlign w:val="center"/>
                </w:tcPr>
                <w:p w14:paraId="0CF24E16" w14:textId="77777777" w:rsidR="00E9763C" w:rsidRPr="00000C94" w:rsidRDefault="00E9763C" w:rsidP="006C5E8F"/>
              </w:tc>
            </w:tr>
            <w:tr w:rsidR="00E9763C" w:rsidRPr="00000C94" w14:paraId="57749E32" w14:textId="77777777" w:rsidTr="000F1F04">
              <w:tc>
                <w:tcPr>
                  <w:tcW w:w="1129" w:type="dxa"/>
                  <w:vAlign w:val="center"/>
                </w:tcPr>
                <w:p w14:paraId="0E0B4060" w14:textId="77777777" w:rsidR="00E9763C" w:rsidRPr="00000C94" w:rsidRDefault="00E9763C" w:rsidP="006C5E8F">
                  <w:r w:rsidRPr="00000C94">
                    <w:t>7.2.11.</w:t>
                  </w:r>
                </w:p>
              </w:tc>
              <w:tc>
                <w:tcPr>
                  <w:tcW w:w="3861" w:type="dxa"/>
                  <w:vAlign w:val="center"/>
                </w:tcPr>
                <w:p w14:paraId="60B15766" w14:textId="77777777" w:rsidR="00E9763C" w:rsidRPr="00000C94" w:rsidRDefault="00E9763C" w:rsidP="006C5E8F">
                  <w:r w:rsidRPr="00000C94">
                    <w:t>meno terapeutai</w:t>
                  </w:r>
                </w:p>
              </w:tc>
              <w:tc>
                <w:tcPr>
                  <w:tcW w:w="7087" w:type="dxa"/>
                  <w:vAlign w:val="center"/>
                </w:tcPr>
                <w:p w14:paraId="0E72CA8F" w14:textId="77777777" w:rsidR="00E9763C" w:rsidRPr="00000C94" w:rsidRDefault="00E9763C" w:rsidP="006C5E8F">
                  <w:r w:rsidRPr="00000C94">
                    <w:t>Meno terapijos kvalifikaciją patvirtinantis diplomas arba kvalifikacijos pažymėjimas ir darbo sutartis su ASPĮ.</w:t>
                  </w:r>
                </w:p>
              </w:tc>
              <w:tc>
                <w:tcPr>
                  <w:tcW w:w="3119" w:type="dxa"/>
                  <w:vMerge/>
                  <w:vAlign w:val="center"/>
                </w:tcPr>
                <w:p w14:paraId="64D19601" w14:textId="77777777" w:rsidR="00E9763C" w:rsidRPr="00000C94" w:rsidRDefault="00E9763C" w:rsidP="006C5E8F"/>
              </w:tc>
            </w:tr>
            <w:tr w:rsidR="00E9763C" w:rsidRPr="00000C94" w14:paraId="1ECC9433" w14:textId="77777777" w:rsidTr="000F1F04">
              <w:tc>
                <w:tcPr>
                  <w:tcW w:w="1129" w:type="dxa"/>
                  <w:vAlign w:val="center"/>
                </w:tcPr>
                <w:p w14:paraId="2FE5CB57" w14:textId="77777777" w:rsidR="00E9763C" w:rsidRPr="00000C94" w:rsidRDefault="00E9763C" w:rsidP="006C5E8F">
                  <w:r w:rsidRPr="00000C94">
                    <w:t>7.2.12.</w:t>
                  </w:r>
                </w:p>
              </w:tc>
              <w:tc>
                <w:tcPr>
                  <w:tcW w:w="3861" w:type="dxa"/>
                  <w:vAlign w:val="center"/>
                </w:tcPr>
                <w:p w14:paraId="1DB6A704" w14:textId="77777777" w:rsidR="00E9763C" w:rsidRPr="00000C94" w:rsidRDefault="00E9763C" w:rsidP="006C5E8F">
                  <w:r w:rsidRPr="00000C94">
                    <w:t>kineziterapeutai</w:t>
                  </w:r>
                </w:p>
              </w:tc>
              <w:tc>
                <w:tcPr>
                  <w:tcW w:w="7087" w:type="dxa"/>
                  <w:vAlign w:val="center"/>
                </w:tcPr>
                <w:p w14:paraId="03321933" w14:textId="77777777" w:rsidR="00E9763C" w:rsidRPr="00000C94" w:rsidRDefault="00E9763C" w:rsidP="006C5E8F">
                  <w:r w:rsidRPr="00000C94">
                    <w:t>Galiojanti kineziterapeuto praktikos licencija verstis kineziterapijos praktika.</w:t>
                  </w:r>
                </w:p>
              </w:tc>
              <w:tc>
                <w:tcPr>
                  <w:tcW w:w="3119" w:type="dxa"/>
                  <w:vMerge/>
                  <w:vAlign w:val="center"/>
                </w:tcPr>
                <w:p w14:paraId="33FD7DB7" w14:textId="77777777" w:rsidR="00E9763C" w:rsidRPr="00000C94" w:rsidRDefault="00E9763C" w:rsidP="006C5E8F"/>
              </w:tc>
            </w:tr>
            <w:tr w:rsidR="00E9763C" w:rsidRPr="00000C94" w14:paraId="3F9E2612" w14:textId="77777777" w:rsidTr="000F1F04">
              <w:tc>
                <w:tcPr>
                  <w:tcW w:w="1129" w:type="dxa"/>
                  <w:vAlign w:val="center"/>
                </w:tcPr>
                <w:p w14:paraId="295E3448" w14:textId="77777777" w:rsidR="00E9763C" w:rsidRPr="00000C94" w:rsidRDefault="00E9763C" w:rsidP="006C5E8F">
                  <w:r w:rsidRPr="00000C94">
                    <w:t>7.2.13.</w:t>
                  </w:r>
                </w:p>
              </w:tc>
              <w:tc>
                <w:tcPr>
                  <w:tcW w:w="3861" w:type="dxa"/>
                  <w:vAlign w:val="center"/>
                </w:tcPr>
                <w:p w14:paraId="1E087A23" w14:textId="77777777" w:rsidR="00E9763C" w:rsidRPr="00000C94" w:rsidRDefault="00E9763C" w:rsidP="006C5E8F">
                  <w:r w:rsidRPr="00000C94">
                    <w:t>klinikinės toksikologijos gydytojai</w:t>
                  </w:r>
                </w:p>
              </w:tc>
              <w:tc>
                <w:tcPr>
                  <w:tcW w:w="7087" w:type="dxa"/>
                  <w:vAlign w:val="center"/>
                </w:tcPr>
                <w:p w14:paraId="46424B3C" w14:textId="77777777" w:rsidR="00E9763C" w:rsidRPr="00000C94" w:rsidRDefault="00E9763C" w:rsidP="006C5E8F">
                  <w:r w:rsidRPr="00000C94">
                    <w:t>Galiojanti medicinos praktikos licencija verstis medicinos praktika pagal klinikinės toksikologijos gydytojo profesinę kvalifikaciją.</w:t>
                  </w:r>
                </w:p>
              </w:tc>
              <w:tc>
                <w:tcPr>
                  <w:tcW w:w="3119" w:type="dxa"/>
                  <w:vMerge/>
                  <w:vAlign w:val="center"/>
                </w:tcPr>
                <w:p w14:paraId="784D1150" w14:textId="77777777" w:rsidR="00E9763C" w:rsidRPr="00000C94" w:rsidRDefault="00E9763C" w:rsidP="006C5E8F"/>
              </w:tc>
            </w:tr>
            <w:tr w:rsidR="00E9763C" w:rsidRPr="00000C94" w14:paraId="184D3A92" w14:textId="77777777" w:rsidTr="000F1F04">
              <w:tc>
                <w:tcPr>
                  <w:tcW w:w="1129" w:type="dxa"/>
                  <w:vAlign w:val="center"/>
                </w:tcPr>
                <w:p w14:paraId="31274BB2" w14:textId="77777777" w:rsidR="00E9763C" w:rsidRPr="00000C94" w:rsidRDefault="00E9763C" w:rsidP="006C5E8F">
                  <w:r w:rsidRPr="00000C94">
                    <w:t>7.2.14.</w:t>
                  </w:r>
                </w:p>
              </w:tc>
              <w:tc>
                <w:tcPr>
                  <w:tcW w:w="3861" w:type="dxa"/>
                  <w:vAlign w:val="center"/>
                </w:tcPr>
                <w:p w14:paraId="4B8FA642" w14:textId="77777777" w:rsidR="00E9763C" w:rsidRPr="00000C94" w:rsidRDefault="00E9763C" w:rsidP="006C5E8F">
                  <w:r w:rsidRPr="00000C94">
                    <w:t>skubiosios medicinos gydytojai</w:t>
                  </w:r>
                </w:p>
              </w:tc>
              <w:tc>
                <w:tcPr>
                  <w:tcW w:w="7087" w:type="dxa"/>
                  <w:vAlign w:val="center"/>
                </w:tcPr>
                <w:p w14:paraId="60EA0D76" w14:textId="77777777" w:rsidR="00E9763C" w:rsidRPr="00000C94" w:rsidRDefault="00E9763C" w:rsidP="006C5E8F">
                  <w:r w:rsidRPr="00000C94">
                    <w:t>Galiojanti medicinos praktikos licencija verstis medicinos praktika pagal skubiosios medicinos gydytojo profesinę kvalifikaciją.</w:t>
                  </w:r>
                </w:p>
              </w:tc>
              <w:tc>
                <w:tcPr>
                  <w:tcW w:w="3119" w:type="dxa"/>
                  <w:vMerge/>
                  <w:vAlign w:val="center"/>
                </w:tcPr>
                <w:p w14:paraId="0E135FC1" w14:textId="77777777" w:rsidR="00E9763C" w:rsidRPr="00000C94" w:rsidRDefault="00E9763C" w:rsidP="006C5E8F"/>
              </w:tc>
            </w:tr>
            <w:tr w:rsidR="00E9763C" w:rsidRPr="00000C94" w14:paraId="5BA180DB" w14:textId="77777777" w:rsidTr="000F1F04">
              <w:tc>
                <w:tcPr>
                  <w:tcW w:w="1129" w:type="dxa"/>
                  <w:vAlign w:val="center"/>
                </w:tcPr>
                <w:p w14:paraId="65CCA324" w14:textId="77777777" w:rsidR="00E9763C" w:rsidRPr="00000C94" w:rsidRDefault="00E9763C" w:rsidP="006C5E8F">
                  <w:r w:rsidRPr="00000C94">
                    <w:t>7.2.15.</w:t>
                  </w:r>
                </w:p>
              </w:tc>
              <w:tc>
                <w:tcPr>
                  <w:tcW w:w="3861" w:type="dxa"/>
                  <w:vAlign w:val="center"/>
                </w:tcPr>
                <w:p w14:paraId="769B8D71" w14:textId="77777777" w:rsidR="00E9763C" w:rsidRPr="00000C94" w:rsidRDefault="00E9763C" w:rsidP="006C5E8F">
                  <w:r w:rsidRPr="00000C94">
                    <w:t>paramedikai ir skubiosios medicinos pagalbos paramedikai</w:t>
                  </w:r>
                </w:p>
              </w:tc>
              <w:tc>
                <w:tcPr>
                  <w:tcW w:w="7087" w:type="dxa"/>
                  <w:vAlign w:val="center"/>
                </w:tcPr>
                <w:p w14:paraId="488E216F" w14:textId="77777777" w:rsidR="00E9763C" w:rsidRPr="00000C94" w:rsidRDefault="00E9763C" w:rsidP="006C5E8F">
                  <w:r w:rsidRPr="00000C94">
                    <w:t>Paramediko arba skubiosios medicinos pagalbos paramediko kvalifikaciją patvirtinantis pažymėjimas.</w:t>
                  </w:r>
                </w:p>
              </w:tc>
              <w:tc>
                <w:tcPr>
                  <w:tcW w:w="3119" w:type="dxa"/>
                  <w:vMerge/>
                  <w:vAlign w:val="center"/>
                </w:tcPr>
                <w:p w14:paraId="0FA5830F" w14:textId="77777777" w:rsidR="00E9763C" w:rsidRPr="00000C94" w:rsidRDefault="00E9763C" w:rsidP="006C5E8F"/>
              </w:tc>
            </w:tr>
            <w:tr w:rsidR="00E9763C" w:rsidRPr="00000C94" w14:paraId="06F5F19C" w14:textId="77777777" w:rsidTr="000F1F04">
              <w:tc>
                <w:tcPr>
                  <w:tcW w:w="1129" w:type="dxa"/>
                  <w:vAlign w:val="center"/>
                </w:tcPr>
                <w:p w14:paraId="5DD94A6B" w14:textId="77777777" w:rsidR="00E9763C" w:rsidRPr="00000C94" w:rsidRDefault="00E9763C" w:rsidP="006C5E8F">
                  <w:r w:rsidRPr="00000C94">
                    <w:t>7.2.16.</w:t>
                  </w:r>
                </w:p>
              </w:tc>
              <w:tc>
                <w:tcPr>
                  <w:tcW w:w="3861" w:type="dxa"/>
                  <w:vAlign w:val="center"/>
                </w:tcPr>
                <w:p w14:paraId="7408C42F" w14:textId="77777777" w:rsidR="00E9763C" w:rsidRPr="00000C94" w:rsidRDefault="00E9763C" w:rsidP="006C5E8F">
                  <w:r w:rsidRPr="00000C94">
                    <w:t>gyvensenos medicinos specialistai</w:t>
                  </w:r>
                </w:p>
              </w:tc>
              <w:tc>
                <w:tcPr>
                  <w:tcW w:w="7087" w:type="dxa"/>
                  <w:vAlign w:val="center"/>
                </w:tcPr>
                <w:p w14:paraId="0F5B2CB3" w14:textId="77777777" w:rsidR="00E9763C" w:rsidRPr="00000C94" w:rsidRDefault="00E9763C" w:rsidP="006C5E8F">
                  <w:r w:rsidRPr="00000C94">
                    <w:t>Gyvensenos medicinos specialisto kvalifikaciją patvirtinantis diplomas arba kvalifikacijos pažymėjimas ir darbo sutartis su ASPĮ.</w:t>
                  </w:r>
                </w:p>
              </w:tc>
              <w:tc>
                <w:tcPr>
                  <w:tcW w:w="3119" w:type="dxa"/>
                  <w:vMerge/>
                  <w:vAlign w:val="center"/>
                </w:tcPr>
                <w:p w14:paraId="37CE789D" w14:textId="77777777" w:rsidR="00E9763C" w:rsidRPr="00000C94" w:rsidRDefault="00E9763C" w:rsidP="006C5E8F"/>
              </w:tc>
            </w:tr>
            <w:tr w:rsidR="00E9763C" w:rsidRPr="00000C94" w14:paraId="0B588275" w14:textId="77777777" w:rsidTr="000F1F04">
              <w:tc>
                <w:tcPr>
                  <w:tcW w:w="1129" w:type="dxa"/>
                  <w:vAlign w:val="center"/>
                </w:tcPr>
                <w:p w14:paraId="2442A798" w14:textId="77777777" w:rsidR="00E9763C" w:rsidRPr="00000C94" w:rsidRDefault="00E9763C" w:rsidP="006C5E8F">
                  <w:r w:rsidRPr="00000C94">
                    <w:lastRenderedPageBreak/>
                    <w:t>7.2.17.</w:t>
                  </w:r>
                </w:p>
              </w:tc>
              <w:tc>
                <w:tcPr>
                  <w:tcW w:w="3861" w:type="dxa"/>
                  <w:vAlign w:val="center"/>
                </w:tcPr>
                <w:p w14:paraId="2C24355B" w14:textId="77777777" w:rsidR="00E9763C" w:rsidRPr="00000C94" w:rsidRDefault="00E9763C" w:rsidP="006C5E8F">
                  <w:r w:rsidRPr="00000C94">
                    <w:t>psichikos sveikatos atvejo vadybininkai</w:t>
                  </w:r>
                </w:p>
              </w:tc>
              <w:tc>
                <w:tcPr>
                  <w:tcW w:w="7087" w:type="dxa"/>
                  <w:vAlign w:val="center"/>
                </w:tcPr>
                <w:p w14:paraId="041FB450" w14:textId="77777777" w:rsidR="00E9763C" w:rsidRPr="00000C94" w:rsidRDefault="00E9763C" w:rsidP="006C5E8F">
                  <w:r w:rsidRPr="00000C94">
                    <w:t>ASPĮ  raštas, patvirtinantis, kad asmuo eina psichikos sveikatos atvejo vadybininko pareigas.</w:t>
                  </w:r>
                </w:p>
              </w:tc>
              <w:tc>
                <w:tcPr>
                  <w:tcW w:w="3119" w:type="dxa"/>
                  <w:vMerge/>
                  <w:vAlign w:val="center"/>
                </w:tcPr>
                <w:p w14:paraId="4F5502C8" w14:textId="77777777" w:rsidR="00E9763C" w:rsidRPr="00000C94" w:rsidRDefault="00E9763C" w:rsidP="006C5E8F"/>
              </w:tc>
            </w:tr>
            <w:tr w:rsidR="00E9763C" w:rsidRPr="00000C94" w14:paraId="3D4E451E" w14:textId="77777777" w:rsidTr="000F1F04">
              <w:tc>
                <w:tcPr>
                  <w:tcW w:w="1129" w:type="dxa"/>
                  <w:vAlign w:val="center"/>
                </w:tcPr>
                <w:p w14:paraId="5D918723" w14:textId="77777777" w:rsidR="00E9763C" w:rsidRPr="00000C94" w:rsidRDefault="00E9763C" w:rsidP="006C5E8F">
                  <w:r w:rsidRPr="00000C94">
                    <w:t>7.2.18.</w:t>
                  </w:r>
                </w:p>
              </w:tc>
              <w:tc>
                <w:tcPr>
                  <w:tcW w:w="3861" w:type="dxa"/>
                  <w:vAlign w:val="center"/>
                </w:tcPr>
                <w:p w14:paraId="32FA323E" w14:textId="77777777" w:rsidR="00E9763C" w:rsidRPr="00000C94" w:rsidRDefault="00E9763C" w:rsidP="006C5E8F">
                  <w:r w:rsidRPr="00000C94">
                    <w:t>asmens sveikatos priežiūros įstaigų vidurinės grandies vadovai</w:t>
                  </w:r>
                </w:p>
              </w:tc>
              <w:tc>
                <w:tcPr>
                  <w:tcW w:w="7087" w:type="dxa"/>
                  <w:vAlign w:val="center"/>
                </w:tcPr>
                <w:p w14:paraId="436636E9" w14:textId="77777777" w:rsidR="00E9763C" w:rsidRPr="00000C94" w:rsidRDefault="00E9763C" w:rsidP="006C5E8F">
                  <w:r w:rsidRPr="00000C94">
                    <w:t>Darbdavio raštas, patvirtinantis, kad asmuo eina asmens sveikatos priežiūros įstaigos vidurinės grandies vadovo pareigas.</w:t>
                  </w:r>
                </w:p>
              </w:tc>
              <w:tc>
                <w:tcPr>
                  <w:tcW w:w="3119" w:type="dxa"/>
                  <w:vMerge/>
                  <w:vAlign w:val="center"/>
                </w:tcPr>
                <w:p w14:paraId="43555FF0" w14:textId="77777777" w:rsidR="00E9763C" w:rsidRPr="00000C94" w:rsidRDefault="00E9763C" w:rsidP="006C5E8F"/>
              </w:tc>
            </w:tr>
            <w:tr w:rsidR="009F36A7" w:rsidRPr="00000C94" w14:paraId="5FD5E30E" w14:textId="77777777" w:rsidTr="000F1F04">
              <w:tc>
                <w:tcPr>
                  <w:tcW w:w="1129" w:type="dxa"/>
                  <w:vAlign w:val="center"/>
                </w:tcPr>
                <w:p w14:paraId="3DB57059" w14:textId="787F7F8C" w:rsidR="009F36A7" w:rsidRPr="00000C94" w:rsidRDefault="009F36A7" w:rsidP="009F36A7">
                  <w:r w:rsidRPr="00000C94">
                    <w:rPr>
                      <w:lang w:val="en-US"/>
                    </w:rPr>
                    <w:t>7.2.19.</w:t>
                  </w:r>
                </w:p>
              </w:tc>
              <w:tc>
                <w:tcPr>
                  <w:tcW w:w="3861" w:type="dxa"/>
                  <w:vAlign w:val="center"/>
                </w:tcPr>
                <w:p w14:paraId="74A3D6E1" w14:textId="4E4D2255" w:rsidR="009F36A7" w:rsidRPr="00000C94" w:rsidRDefault="009F36A7" w:rsidP="009F36A7">
                  <w:r>
                    <w:t>šeimos gydytojai</w:t>
                  </w:r>
                </w:p>
              </w:tc>
              <w:tc>
                <w:tcPr>
                  <w:tcW w:w="7087" w:type="dxa"/>
                  <w:vAlign w:val="center"/>
                </w:tcPr>
                <w:p w14:paraId="4C7759B1" w14:textId="002AF61E" w:rsidR="009F36A7" w:rsidRPr="00000C94" w:rsidRDefault="009F36A7" w:rsidP="009F36A7">
                  <w:r w:rsidRPr="00000C94">
                    <w:t>Galiojanti medicinos praktikos licencija verstis medicinos praktika pagal atitinkamą gydytojo profesinę kvalifikaciją.</w:t>
                  </w:r>
                </w:p>
              </w:tc>
              <w:tc>
                <w:tcPr>
                  <w:tcW w:w="3119" w:type="dxa"/>
                  <w:vMerge/>
                  <w:vAlign w:val="center"/>
                </w:tcPr>
                <w:p w14:paraId="19B8C122" w14:textId="77777777" w:rsidR="009F36A7" w:rsidRPr="00000C94" w:rsidRDefault="009F36A7" w:rsidP="009F36A7"/>
              </w:tc>
            </w:tr>
            <w:tr w:rsidR="009F36A7" w:rsidRPr="00000C94" w14:paraId="1D65B4E3" w14:textId="77777777" w:rsidTr="000F1F04">
              <w:tc>
                <w:tcPr>
                  <w:tcW w:w="1129" w:type="dxa"/>
                  <w:vAlign w:val="center"/>
                </w:tcPr>
                <w:p w14:paraId="7EBE5BF2" w14:textId="60592D78" w:rsidR="009F36A7" w:rsidRPr="00000C94" w:rsidRDefault="009F36A7" w:rsidP="009F36A7">
                  <w:pPr>
                    <w:rPr>
                      <w:lang w:val="en-US"/>
                    </w:rPr>
                  </w:pPr>
                  <w:r w:rsidRPr="00000C94">
                    <w:rPr>
                      <w:lang w:val="en-US"/>
                    </w:rPr>
                    <w:t>7.2.</w:t>
                  </w:r>
                  <w:r>
                    <w:rPr>
                      <w:lang w:val="en-US"/>
                    </w:rPr>
                    <w:t>20</w:t>
                  </w:r>
                  <w:r w:rsidRPr="00000C94">
                    <w:rPr>
                      <w:lang w:val="en-US"/>
                    </w:rPr>
                    <w:t>.</w:t>
                  </w:r>
                </w:p>
              </w:tc>
              <w:tc>
                <w:tcPr>
                  <w:tcW w:w="3861" w:type="dxa"/>
                  <w:vAlign w:val="center"/>
                </w:tcPr>
                <w:p w14:paraId="67DA6120" w14:textId="1CA0FAA5" w:rsidR="009F36A7" w:rsidRPr="00000C94" w:rsidRDefault="009F36A7" w:rsidP="009F36A7">
                  <w:r w:rsidRPr="00000C94">
                    <w:t>vaistininkai</w:t>
                  </w:r>
                </w:p>
              </w:tc>
              <w:tc>
                <w:tcPr>
                  <w:tcW w:w="7087" w:type="dxa"/>
                  <w:vAlign w:val="center"/>
                </w:tcPr>
                <w:p w14:paraId="3FCCFF89" w14:textId="60804A88" w:rsidR="009F36A7" w:rsidRPr="00000C94" w:rsidRDefault="009F36A7" w:rsidP="009F36A7">
                  <w:r w:rsidRPr="00000C94">
                    <w:t xml:space="preserve">Galiojanti vaistininko licencija </w:t>
                  </w:r>
                </w:p>
              </w:tc>
              <w:tc>
                <w:tcPr>
                  <w:tcW w:w="3119" w:type="dxa"/>
                  <w:vMerge/>
                  <w:vAlign w:val="center"/>
                </w:tcPr>
                <w:p w14:paraId="36740EBA" w14:textId="77777777" w:rsidR="009F36A7" w:rsidRPr="00000C94" w:rsidRDefault="009F36A7" w:rsidP="009F36A7"/>
              </w:tc>
            </w:tr>
          </w:tbl>
          <w:p w14:paraId="61D92E99" w14:textId="77777777" w:rsidR="00E9763C" w:rsidRPr="00000C94" w:rsidRDefault="00E9763C" w:rsidP="006C5E8F">
            <w:pPr>
              <w:spacing w:line="276" w:lineRule="auto"/>
              <w:jc w:val="both"/>
              <w:rPr>
                <w:sz w:val="22"/>
                <w:szCs w:val="22"/>
              </w:rPr>
            </w:pPr>
            <w:r w:rsidRPr="00000C94">
              <w:rPr>
                <w:szCs w:val="24"/>
              </w:rPr>
              <w:t xml:space="preserve">7.3. </w:t>
            </w:r>
            <w:r w:rsidRPr="00000C94">
              <w:rPr>
                <w:bCs/>
                <w:szCs w:val="24"/>
              </w:rPr>
              <w:t>Projekto vykdytojas privalo įsitikinti projekto dalyvio priklausymu tikslinei grupei.</w:t>
            </w:r>
          </w:p>
        </w:tc>
      </w:tr>
      <w:tr w:rsidR="00E9763C" w:rsidRPr="00000C94" w14:paraId="661C11CB" w14:textId="77777777" w:rsidTr="006C5E8F">
        <w:trPr>
          <w:trHeight w:val="285"/>
        </w:trPr>
        <w:tc>
          <w:tcPr>
            <w:tcW w:w="15451" w:type="dxa"/>
          </w:tcPr>
          <w:p w14:paraId="433868DF" w14:textId="77777777" w:rsidR="00E9763C" w:rsidRPr="00000C94" w:rsidRDefault="00E9763C" w:rsidP="006C5E8F">
            <w:pPr>
              <w:rPr>
                <w:bCs/>
                <w:sz w:val="22"/>
                <w:szCs w:val="22"/>
              </w:rPr>
            </w:pPr>
            <w:r w:rsidRPr="00000C94">
              <w:rPr>
                <w:b/>
                <w:szCs w:val="24"/>
              </w:rPr>
              <w:lastRenderedPageBreak/>
              <w:t>8.</w:t>
            </w:r>
            <w:r w:rsidRPr="00000C94">
              <w:rPr>
                <w:bCs/>
                <w:szCs w:val="24"/>
              </w:rPr>
              <w:t xml:space="preserve"> </w:t>
            </w:r>
            <w:r w:rsidRPr="00000C94">
              <w:rPr>
                <w:b/>
                <w:szCs w:val="24"/>
              </w:rPr>
              <w:t>Horizontaliųjų principų (toliau – HP) reikalavimai</w:t>
            </w:r>
          </w:p>
        </w:tc>
      </w:tr>
      <w:tr w:rsidR="00E9763C" w:rsidRPr="00000C94" w14:paraId="741E092D" w14:textId="77777777" w:rsidTr="006C5E8F">
        <w:tc>
          <w:tcPr>
            <w:tcW w:w="15451" w:type="dxa"/>
          </w:tcPr>
          <w:p w14:paraId="5DE39055" w14:textId="77777777" w:rsidR="00E9763C" w:rsidRPr="00000C94" w:rsidRDefault="00E9763C" w:rsidP="006C5E8F">
            <w:pPr>
              <w:spacing w:line="276" w:lineRule="auto"/>
              <w:jc w:val="both"/>
            </w:pPr>
            <w:r w:rsidRPr="00000C94">
              <w:t>8.1.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7E24E2D1" w14:textId="77777777" w:rsidR="00E9763C" w:rsidRPr="00000C94" w:rsidRDefault="00E9763C" w:rsidP="006C5E8F">
            <w:pPr>
              <w:spacing w:line="276" w:lineRule="auto"/>
              <w:jc w:val="both"/>
            </w:pPr>
            <w:r w:rsidRPr="00000C94">
              <w:t>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Aprašo priede „Projekto atitikties reikšmingos žalos nedarymo horizontaliajam principui vertinimo reikalavimų aprašas“.</w:t>
            </w:r>
          </w:p>
          <w:p w14:paraId="681E793D" w14:textId="77777777" w:rsidR="00E9763C" w:rsidRPr="00000C94" w:rsidRDefault="00E9763C" w:rsidP="006C5E8F">
            <w:pPr>
              <w:spacing w:line="276" w:lineRule="auto"/>
              <w:jc w:val="both"/>
              <w:rPr>
                <w:i/>
                <w:iCs/>
                <w:sz w:val="22"/>
                <w:szCs w:val="22"/>
              </w:rPr>
            </w:pPr>
            <w:r w:rsidRPr="00000C94">
              <w:rPr>
                <w:shd w:val="clear" w:color="auto" w:fill="FFFFFF"/>
              </w:rPr>
              <w:t xml:space="preserve">8.3. </w:t>
            </w:r>
            <w:r w:rsidRPr="00000C94">
              <w:rPr>
                <w:szCs w:val="24"/>
              </w:rPr>
              <w:t>Planuojama įsigyti įranga turi</w:t>
            </w:r>
            <w:r w:rsidRPr="00000C94">
              <w:t xml:space="preserve"> atitikti bendruosius saugos ir efektyvumo reikalavimus pagal 2017 m. balandžio 5 d. Europos Parlamento ir Tarybos reglamentą (ES) 2017/745 </w:t>
            </w:r>
            <w:r w:rsidRPr="00000C94">
              <w:rPr>
                <w:szCs w:val="24"/>
                <w:shd w:val="clear" w:color="auto" w:fill="FFFFFF"/>
              </w:rPr>
              <w:t xml:space="preserve">dėl medicinos priemonių, kuriuo iš dalies keičiama Direktyva 2001/83/EB, Reglamentas (EB) Nr. 178/2002 ir Reglamentas (EB) Nr. 1223/2009 ir kuriuo panaikinamos Tarybos direktyvos 90/385/EEB ir 93/42/EEB, bei </w:t>
            </w:r>
            <w:r w:rsidRPr="00000C94">
              <w:rPr>
                <w:bCs/>
              </w:rPr>
              <w:t xml:space="preserve">2009 m. spalio 21 d. </w:t>
            </w:r>
            <w:r w:rsidRPr="00000C94">
              <w:rPr>
                <w:szCs w:val="22"/>
              </w:rPr>
              <w:t>Europos Parlamento ir Tarybos direktyvą 2009/125/EB, nustatančią ekologinio projektavimo reikalavimų su energija susijusiems gaminiams nustatymo sistemą.</w:t>
            </w:r>
          </w:p>
        </w:tc>
      </w:tr>
      <w:tr w:rsidR="00E9763C" w:rsidRPr="00000C94" w14:paraId="6C29C7A8" w14:textId="77777777" w:rsidTr="006C5E8F">
        <w:tc>
          <w:tcPr>
            <w:tcW w:w="15451" w:type="dxa"/>
          </w:tcPr>
          <w:p w14:paraId="3F52F264" w14:textId="77777777" w:rsidR="00E9763C" w:rsidRPr="00000C94" w:rsidRDefault="00E9763C" w:rsidP="006C5E8F">
            <w:pPr>
              <w:spacing w:line="259" w:lineRule="auto"/>
              <w:jc w:val="both"/>
              <w:rPr>
                <w:b/>
                <w:iCs/>
                <w:szCs w:val="24"/>
              </w:rPr>
            </w:pPr>
            <w:r w:rsidRPr="00000C94">
              <w:rPr>
                <w:b/>
                <w:iCs/>
                <w:szCs w:val="24"/>
              </w:rPr>
              <w:t>9. Europos Sąjungos pagrindinių teisių chartijos (toliau – Chartija) reikalavimai</w:t>
            </w:r>
          </w:p>
        </w:tc>
      </w:tr>
      <w:tr w:rsidR="00E9763C" w:rsidRPr="00000C94" w14:paraId="60128ADA" w14:textId="77777777" w:rsidTr="006C5E8F">
        <w:tc>
          <w:tcPr>
            <w:tcW w:w="15451" w:type="dxa"/>
          </w:tcPr>
          <w:p w14:paraId="19DD765D" w14:textId="77777777" w:rsidR="00E9763C" w:rsidRPr="00000C94" w:rsidRDefault="00E9763C" w:rsidP="006C5E8F">
            <w:pPr>
              <w:spacing w:line="276" w:lineRule="auto"/>
              <w:jc w:val="both"/>
              <w:rPr>
                <w:i/>
                <w:iCs/>
                <w:sz w:val="22"/>
                <w:szCs w:val="22"/>
              </w:rPr>
            </w:pPr>
            <w:r w:rsidRPr="00000C94">
              <w:rPr>
                <w:szCs w:val="24"/>
              </w:rPr>
              <w:t xml:space="preserve">Projektas neturi pažeisti Chartijos pagrindinių teisių: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w:t>
            </w:r>
            <w:r w:rsidRPr="00000C94">
              <w:rPr>
                <w:szCs w:val="24"/>
              </w:rPr>
              <w:lastRenderedPageBreak/>
              <w:t>nediskriminavimo ir neįgaliųjų teisių; vaiko teisių; gero administravimo, veiksmingos teisinės gynybos, teisingumo; solidarumo ir darbuotojų teisių; aplinkos apsaugos reikalavimų.</w:t>
            </w:r>
          </w:p>
        </w:tc>
      </w:tr>
      <w:tr w:rsidR="00E9763C" w:rsidRPr="00000C94" w14:paraId="50FC737C" w14:textId="77777777" w:rsidTr="006C5E8F">
        <w:tc>
          <w:tcPr>
            <w:tcW w:w="15451" w:type="dxa"/>
          </w:tcPr>
          <w:p w14:paraId="4265A875" w14:textId="77777777" w:rsidR="00E9763C" w:rsidRPr="00000C94" w:rsidRDefault="00E9763C" w:rsidP="006C5E8F">
            <w:pPr>
              <w:spacing w:line="276" w:lineRule="auto"/>
              <w:jc w:val="both"/>
              <w:rPr>
                <w:szCs w:val="24"/>
              </w:rPr>
            </w:pPr>
            <w:r w:rsidRPr="006C3A40">
              <w:rPr>
                <w:b/>
                <w:bCs/>
                <w:szCs w:val="24"/>
              </w:rPr>
              <w:lastRenderedPageBreak/>
              <w:t>9</w:t>
            </w:r>
            <w:r w:rsidRPr="006C3A40">
              <w:rPr>
                <w:b/>
                <w:bCs/>
                <w:szCs w:val="24"/>
                <w:vertAlign w:val="superscript"/>
              </w:rPr>
              <w:t>1</w:t>
            </w:r>
            <w:r w:rsidRPr="006C3A40">
              <w:rPr>
                <w:b/>
                <w:bCs/>
                <w:szCs w:val="24"/>
              </w:rPr>
              <w:t xml:space="preserve">. </w:t>
            </w:r>
            <w:r w:rsidRPr="006C3A40">
              <w:rPr>
                <w:b/>
                <w:bCs/>
                <w:iCs/>
                <w:szCs w:val="24"/>
              </w:rPr>
              <w:t xml:space="preserve">Projekto prisidėjimas prie Europos Sąjungos Baltijos jūros regiono strategijos įgyvendinimo </w:t>
            </w:r>
          </w:p>
        </w:tc>
      </w:tr>
      <w:tr w:rsidR="00E9763C" w:rsidRPr="00000C94" w14:paraId="63BD7AA0" w14:textId="77777777" w:rsidTr="006C5E8F">
        <w:tc>
          <w:tcPr>
            <w:tcW w:w="15451" w:type="dxa"/>
          </w:tcPr>
          <w:p w14:paraId="7FE733DC" w14:textId="77777777" w:rsidR="00E9763C" w:rsidRPr="00000C94" w:rsidRDefault="00E9763C" w:rsidP="006C5E8F">
            <w:pPr>
              <w:spacing w:line="276" w:lineRule="auto"/>
              <w:jc w:val="both"/>
              <w:rPr>
                <w:szCs w:val="24"/>
              </w:rPr>
            </w:pPr>
            <w:r w:rsidRPr="006C3A40">
              <w:rPr>
                <w:szCs w:val="24"/>
              </w:rPr>
              <w:t>Netaikoma</w:t>
            </w:r>
          </w:p>
        </w:tc>
      </w:tr>
      <w:tr w:rsidR="00E9763C" w:rsidRPr="00000C94" w14:paraId="2CDA0B6E" w14:textId="77777777" w:rsidTr="006C5E8F">
        <w:tc>
          <w:tcPr>
            <w:tcW w:w="15451" w:type="dxa"/>
          </w:tcPr>
          <w:p w14:paraId="77164821" w14:textId="77777777" w:rsidR="00E9763C" w:rsidRPr="00000C94" w:rsidRDefault="00E9763C" w:rsidP="006C5E8F">
            <w:pPr>
              <w:rPr>
                <w:b/>
                <w:szCs w:val="24"/>
              </w:rPr>
            </w:pPr>
            <w:r w:rsidRPr="00000C94">
              <w:rPr>
                <w:b/>
                <w:szCs w:val="24"/>
              </w:rPr>
              <w:t>10. Apskritis, kurioje gali būti įgyvendinami projektai</w:t>
            </w:r>
          </w:p>
        </w:tc>
      </w:tr>
      <w:tr w:rsidR="00E9763C" w:rsidRPr="00000C94" w14:paraId="35CE8DA1" w14:textId="77777777" w:rsidTr="006C5E8F">
        <w:tc>
          <w:tcPr>
            <w:tcW w:w="15451" w:type="dxa"/>
          </w:tcPr>
          <w:p w14:paraId="43F5551A" w14:textId="77777777" w:rsidR="00E9763C" w:rsidRPr="00000C94" w:rsidRDefault="00E9763C" w:rsidP="006C5E8F">
            <w:pPr>
              <w:jc w:val="both"/>
              <w:rPr>
                <w:i/>
                <w:sz w:val="22"/>
                <w:szCs w:val="22"/>
              </w:rPr>
            </w:pPr>
            <w:r w:rsidRPr="00000C94">
              <w:rPr>
                <w:szCs w:val="24"/>
              </w:rPr>
              <w:t>Netaikoma.</w:t>
            </w:r>
          </w:p>
        </w:tc>
      </w:tr>
      <w:tr w:rsidR="00E9763C" w:rsidRPr="00000C94" w14:paraId="62604C6A" w14:textId="77777777" w:rsidTr="006C5E8F">
        <w:tc>
          <w:tcPr>
            <w:tcW w:w="15451" w:type="dxa"/>
          </w:tcPr>
          <w:p w14:paraId="501C2265" w14:textId="77777777" w:rsidR="00E9763C" w:rsidRPr="00000C94" w:rsidRDefault="00E9763C" w:rsidP="006C5E8F">
            <w:pPr>
              <w:jc w:val="both"/>
              <w:rPr>
                <w:b/>
                <w:szCs w:val="24"/>
              </w:rPr>
            </w:pPr>
            <w:r w:rsidRPr="00000C94">
              <w:rPr>
                <w:b/>
                <w:szCs w:val="24"/>
              </w:rPr>
              <w:t>11. Reikalavimai valstybės pagalbai (kurie nėra nurodyti kituose Aprašo punktuose)</w:t>
            </w:r>
          </w:p>
        </w:tc>
      </w:tr>
      <w:tr w:rsidR="00E9763C" w:rsidRPr="00000C94" w14:paraId="43B10E6A" w14:textId="77777777" w:rsidTr="006C5E8F">
        <w:tc>
          <w:tcPr>
            <w:tcW w:w="15451" w:type="dxa"/>
          </w:tcPr>
          <w:p w14:paraId="2360628A" w14:textId="77777777" w:rsidR="00E9763C" w:rsidRPr="00000C94" w:rsidRDefault="00E9763C" w:rsidP="006C5E8F">
            <w:pPr>
              <w:tabs>
                <w:tab w:val="left" w:pos="606"/>
              </w:tabs>
              <w:spacing w:line="276" w:lineRule="auto"/>
              <w:jc w:val="both"/>
              <w:rPr>
                <w:i/>
                <w:iCs/>
                <w:sz w:val="22"/>
                <w:szCs w:val="22"/>
              </w:rPr>
            </w:pPr>
            <w:r w:rsidRPr="00000C94">
              <w:rPr>
                <w:szCs w:val="24"/>
              </w:rPr>
              <w:t xml:space="preserve">Pagal šį Aprašą valstybės pagalba, kaip ji apibrėžta Sutarties dėl Europos Sąjungos veikimo 107 straipsnyje, ir </w:t>
            </w:r>
            <w:r w:rsidRPr="00000C94">
              <w:rPr>
                <w:i/>
                <w:iCs/>
                <w:szCs w:val="24"/>
              </w:rPr>
              <w:t>de minimis</w:t>
            </w:r>
            <w:r w:rsidRPr="00000C94">
              <w:rPr>
                <w:szCs w:val="24"/>
              </w:rPr>
              <w:t xml:space="preserve"> pagalba, kuri atitinka 2023 m. gruodžio 13 d. Komisijos reglamentą (ES) Nr. 2023/2831 dėl Sutarties dėl Europos Sąjungos veikimo 107 ir 108 straipsnių taikymo </w:t>
            </w:r>
            <w:r w:rsidRPr="00000C94">
              <w:rPr>
                <w:i/>
                <w:iCs/>
                <w:szCs w:val="24"/>
              </w:rPr>
              <w:t>de minimis</w:t>
            </w:r>
            <w:r w:rsidRPr="00000C94">
              <w:rPr>
                <w:szCs w:val="24"/>
              </w:rPr>
              <w:t xml:space="preserve"> pagalbai nuostatas, neteikiama.</w:t>
            </w:r>
          </w:p>
        </w:tc>
      </w:tr>
      <w:tr w:rsidR="00E9763C" w:rsidRPr="00000C94" w14:paraId="5A9AA88A" w14:textId="77777777" w:rsidTr="006C5E8F">
        <w:tc>
          <w:tcPr>
            <w:tcW w:w="15451" w:type="dxa"/>
          </w:tcPr>
          <w:p w14:paraId="7A82E0E1" w14:textId="77777777" w:rsidR="00E9763C" w:rsidRPr="00000C94" w:rsidRDefault="00E9763C" w:rsidP="006C5E8F">
            <w:pPr>
              <w:ind w:left="426" w:hanging="426"/>
              <w:jc w:val="both"/>
              <w:rPr>
                <w:bCs/>
                <w:szCs w:val="24"/>
              </w:rPr>
            </w:pPr>
            <w:r w:rsidRPr="00000C94">
              <w:rPr>
                <w:b/>
                <w:szCs w:val="24"/>
              </w:rPr>
              <w:t>12</w:t>
            </w:r>
            <w:r w:rsidRPr="00000C94">
              <w:rPr>
                <w:bCs/>
                <w:szCs w:val="24"/>
              </w:rPr>
              <w:t xml:space="preserve">. </w:t>
            </w:r>
            <w:r w:rsidRPr="00000C94">
              <w:rPr>
                <w:b/>
                <w:szCs w:val="24"/>
              </w:rPr>
              <w:t>Projektų atrankos kriterijai</w:t>
            </w:r>
          </w:p>
          <w:p w14:paraId="09FA18EB" w14:textId="77777777" w:rsidR="00E9763C" w:rsidRPr="00000C94" w:rsidRDefault="00E9763C" w:rsidP="006C5E8F">
            <w:pPr>
              <w:jc w:val="both"/>
              <w:rPr>
                <w:i/>
                <w:szCs w:val="24"/>
              </w:rPr>
            </w:pPr>
            <w:r w:rsidRPr="00000C94">
              <w:t xml:space="preserve">Kiekvienas projektas turi atitikti PAFT </w:t>
            </w:r>
            <w:r w:rsidRPr="00000C94">
              <w:rPr>
                <w:iCs/>
              </w:rPr>
              <w:t>2 priede nustatytus projektų bendruosius atrankos kriterijus.</w:t>
            </w:r>
          </w:p>
        </w:tc>
      </w:tr>
      <w:tr w:rsidR="00E9763C" w:rsidRPr="00000C94" w14:paraId="1D470DF2" w14:textId="77777777" w:rsidTr="006C5E8F">
        <w:trPr>
          <w:trHeight w:val="293"/>
        </w:trPr>
        <w:tc>
          <w:tcPr>
            <w:tcW w:w="15451" w:type="dxa"/>
          </w:tcPr>
          <w:p w14:paraId="7A40A6AC" w14:textId="77777777" w:rsidR="00E9763C" w:rsidRPr="00000C94" w:rsidRDefault="00E9763C" w:rsidP="006C5E8F">
            <w:pPr>
              <w:jc w:val="both"/>
              <w:rPr>
                <w:i/>
                <w:sz w:val="22"/>
                <w:szCs w:val="22"/>
              </w:rPr>
            </w:pPr>
            <w:r w:rsidRPr="00000C94">
              <w:rPr>
                <w:szCs w:val="24"/>
              </w:rPr>
              <w:t>Specialieji ir prioritetiniai projektų atrankos kriterijai nėra nustatomi.</w:t>
            </w:r>
          </w:p>
        </w:tc>
      </w:tr>
      <w:tr w:rsidR="00E9763C" w:rsidRPr="00000C94" w14:paraId="033C5AAF" w14:textId="77777777" w:rsidTr="006C5E8F">
        <w:trPr>
          <w:trHeight w:val="309"/>
        </w:trPr>
        <w:tc>
          <w:tcPr>
            <w:tcW w:w="15451" w:type="dxa"/>
          </w:tcPr>
          <w:p w14:paraId="49EEC153" w14:textId="77777777" w:rsidR="00E9763C" w:rsidRPr="00000C94" w:rsidRDefault="00E9763C" w:rsidP="006C5E8F">
            <w:pPr>
              <w:jc w:val="both"/>
              <w:rPr>
                <w:bCs/>
                <w:i/>
                <w:szCs w:val="22"/>
              </w:rPr>
            </w:pPr>
            <w:r w:rsidRPr="00000C94">
              <w:rPr>
                <w:b/>
                <w:szCs w:val="22"/>
              </w:rPr>
              <w:t>13</w:t>
            </w:r>
            <w:r w:rsidRPr="00000C94">
              <w:rPr>
                <w:bCs/>
                <w:szCs w:val="22"/>
              </w:rPr>
              <w:t xml:space="preserve">. </w:t>
            </w:r>
            <w:r w:rsidRPr="00000C94">
              <w:rPr>
                <w:b/>
                <w:szCs w:val="22"/>
              </w:rPr>
              <w:t>Jungtinio projekto projektų atrankos kriterijai (</w:t>
            </w:r>
            <w:r w:rsidRPr="00000C94">
              <w:rPr>
                <w:b/>
                <w:i/>
                <w:szCs w:val="22"/>
              </w:rPr>
              <w:t>pildoma tik jungtiniam projektui)</w:t>
            </w:r>
          </w:p>
          <w:p w14:paraId="677B60C5" w14:textId="77777777" w:rsidR="00E9763C" w:rsidRPr="00000C94" w:rsidRDefault="00E9763C" w:rsidP="006C5E8F">
            <w:pPr>
              <w:jc w:val="both"/>
              <w:rPr>
                <w:i/>
                <w:sz w:val="22"/>
                <w:szCs w:val="22"/>
              </w:rPr>
            </w:pPr>
            <w:r w:rsidRPr="00000C94">
              <w:t xml:space="preserve">Kiekvienas jungtinio projekto projektas turi atitikti PAFT </w:t>
            </w:r>
            <w:r w:rsidRPr="00000C94">
              <w:rPr>
                <w:iCs/>
              </w:rPr>
              <w:t>2 priede nustatytus projektų bendruosius atrankos kriterijus.</w:t>
            </w:r>
          </w:p>
        </w:tc>
      </w:tr>
      <w:tr w:rsidR="00E9763C" w:rsidRPr="00000C94" w14:paraId="7DA8ADBB" w14:textId="77777777" w:rsidTr="006C5E8F">
        <w:trPr>
          <w:trHeight w:val="279"/>
        </w:trPr>
        <w:tc>
          <w:tcPr>
            <w:tcW w:w="15451" w:type="dxa"/>
          </w:tcPr>
          <w:p w14:paraId="3D6F9B61" w14:textId="77777777" w:rsidR="00E9763C" w:rsidRPr="00000C94" w:rsidRDefault="00E9763C" w:rsidP="006C5E8F">
            <w:pPr>
              <w:jc w:val="both"/>
              <w:rPr>
                <w:i/>
                <w:sz w:val="22"/>
                <w:szCs w:val="22"/>
              </w:rPr>
            </w:pPr>
            <w:r w:rsidRPr="00000C94">
              <w:rPr>
                <w:szCs w:val="24"/>
              </w:rPr>
              <w:t>Netaikoma.</w:t>
            </w:r>
          </w:p>
        </w:tc>
      </w:tr>
      <w:tr w:rsidR="00E9763C" w:rsidRPr="00000C94" w14:paraId="532B9D4A" w14:textId="77777777" w:rsidTr="006C5E8F">
        <w:tc>
          <w:tcPr>
            <w:tcW w:w="15451" w:type="dxa"/>
          </w:tcPr>
          <w:p w14:paraId="4B1DD971" w14:textId="77777777" w:rsidR="00E9763C" w:rsidRPr="00000C94" w:rsidRDefault="00E9763C" w:rsidP="006C5E8F">
            <w:pPr>
              <w:rPr>
                <w:bCs/>
                <w:szCs w:val="24"/>
              </w:rPr>
            </w:pPr>
            <w:r w:rsidRPr="00000C94">
              <w:rPr>
                <w:b/>
                <w:szCs w:val="24"/>
              </w:rPr>
              <w:t>14</w:t>
            </w:r>
            <w:r w:rsidRPr="00000C94">
              <w:rPr>
                <w:bCs/>
                <w:szCs w:val="24"/>
              </w:rPr>
              <w:t xml:space="preserve">. </w:t>
            </w:r>
            <w:r w:rsidRPr="00000C94">
              <w:rPr>
                <w:b/>
                <w:szCs w:val="24"/>
              </w:rPr>
              <w:t>Reikalavimai įgyvendinus projektų veiklas</w:t>
            </w:r>
          </w:p>
        </w:tc>
      </w:tr>
      <w:tr w:rsidR="00E9763C" w:rsidRPr="00000C94" w14:paraId="258D89C4" w14:textId="77777777" w:rsidTr="006C5E8F">
        <w:trPr>
          <w:trHeight w:val="288"/>
        </w:trPr>
        <w:tc>
          <w:tcPr>
            <w:tcW w:w="15451" w:type="dxa"/>
          </w:tcPr>
          <w:p w14:paraId="4B3E0689" w14:textId="77777777" w:rsidR="00E9763C" w:rsidRPr="00000C94" w:rsidRDefault="00E9763C" w:rsidP="006C5E8F">
            <w:pPr>
              <w:jc w:val="both"/>
              <w:rPr>
                <w:i/>
                <w:sz w:val="22"/>
                <w:szCs w:val="22"/>
              </w:rPr>
            </w:pPr>
            <w:r w:rsidRPr="00000C94">
              <w:rPr>
                <w:szCs w:val="24"/>
              </w:rPr>
              <w:t>Netaikoma.</w:t>
            </w:r>
          </w:p>
        </w:tc>
      </w:tr>
      <w:tr w:rsidR="00E9763C" w:rsidRPr="00000C94" w14:paraId="6CF036E2" w14:textId="77777777" w:rsidTr="006C5E8F">
        <w:tc>
          <w:tcPr>
            <w:tcW w:w="15451" w:type="dxa"/>
          </w:tcPr>
          <w:p w14:paraId="41EAEF6E" w14:textId="77777777" w:rsidR="00E9763C" w:rsidRPr="00000C94" w:rsidRDefault="00E9763C" w:rsidP="006C5E8F">
            <w:pPr>
              <w:rPr>
                <w:b/>
                <w:szCs w:val="24"/>
              </w:rPr>
            </w:pPr>
            <w:r w:rsidRPr="00000C94">
              <w:rPr>
                <w:b/>
                <w:szCs w:val="24"/>
              </w:rPr>
              <w:t>15. Kiti reikalavimai</w:t>
            </w:r>
          </w:p>
        </w:tc>
      </w:tr>
      <w:tr w:rsidR="00E9763C" w:rsidRPr="00000C94" w14:paraId="1A2CB26E" w14:textId="77777777" w:rsidTr="006C5E8F">
        <w:tc>
          <w:tcPr>
            <w:tcW w:w="15451" w:type="dxa"/>
          </w:tcPr>
          <w:p w14:paraId="567679D5" w14:textId="77777777" w:rsidR="00E9763C" w:rsidRPr="00000C94" w:rsidRDefault="00E9763C" w:rsidP="006C5E8F">
            <w:pPr>
              <w:tabs>
                <w:tab w:val="left" w:pos="1134"/>
              </w:tabs>
              <w:jc w:val="both"/>
              <w:rPr>
                <w:i/>
                <w:sz w:val="22"/>
                <w:szCs w:val="22"/>
              </w:rPr>
            </w:pPr>
            <w:r w:rsidRPr="00000C94">
              <w:rPr>
                <w:szCs w:val="24"/>
              </w:rPr>
              <w:t>Netaikoma.</w:t>
            </w:r>
          </w:p>
        </w:tc>
      </w:tr>
    </w:tbl>
    <w:p w14:paraId="3FC5D577" w14:textId="77777777" w:rsidR="00E9763C" w:rsidRPr="00000C94" w:rsidRDefault="00E9763C" w:rsidP="00E9763C">
      <w:pPr>
        <w:jc w:val="center"/>
        <w:rPr>
          <w:b/>
          <w:szCs w:val="24"/>
        </w:rPr>
      </w:pPr>
    </w:p>
    <w:p w14:paraId="239B1637" w14:textId="77777777" w:rsidR="00E9763C" w:rsidRPr="00000C94" w:rsidRDefault="00E9763C" w:rsidP="00E9763C">
      <w:pPr>
        <w:jc w:val="center"/>
        <w:rPr>
          <w:b/>
          <w:szCs w:val="24"/>
        </w:rPr>
      </w:pPr>
      <w:r w:rsidRPr="00000C94">
        <w:rPr>
          <w:b/>
          <w:szCs w:val="24"/>
        </w:rPr>
        <w:t>III SKYRIUS</w:t>
      </w:r>
    </w:p>
    <w:p w14:paraId="0FB0099C" w14:textId="77777777" w:rsidR="00E9763C" w:rsidRPr="00000C94" w:rsidRDefault="00E9763C" w:rsidP="00E9763C">
      <w:pPr>
        <w:jc w:val="center"/>
        <w:rPr>
          <w:b/>
          <w:szCs w:val="24"/>
        </w:rPr>
      </w:pPr>
      <w:r w:rsidRPr="00000C94">
        <w:rPr>
          <w:b/>
          <w:szCs w:val="24"/>
        </w:rPr>
        <w:t>IŠLAIDŲ TINKAMUMO FINANSUOTI REIKALAVIMAI</w:t>
      </w:r>
    </w:p>
    <w:p w14:paraId="6F6D600A" w14:textId="77777777" w:rsidR="00E9763C" w:rsidRPr="00000C94" w:rsidRDefault="00E9763C" w:rsidP="00E9763C"/>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E9763C" w:rsidRPr="00000C94" w14:paraId="7028A7CC" w14:textId="77777777" w:rsidTr="006C5E8F">
        <w:tc>
          <w:tcPr>
            <w:tcW w:w="15451" w:type="dxa"/>
          </w:tcPr>
          <w:p w14:paraId="520A4C94" w14:textId="77777777" w:rsidR="00E9763C" w:rsidRPr="00000C94" w:rsidRDefault="00E9763C" w:rsidP="006C5E8F">
            <w:pPr>
              <w:jc w:val="both"/>
              <w:rPr>
                <w:bCs/>
                <w:szCs w:val="24"/>
              </w:rPr>
            </w:pPr>
            <w:r w:rsidRPr="00000C94">
              <w:rPr>
                <w:b/>
                <w:szCs w:val="24"/>
              </w:rPr>
              <w:t>16</w:t>
            </w:r>
            <w:r w:rsidRPr="00000C94">
              <w:rPr>
                <w:bCs/>
                <w:szCs w:val="24"/>
              </w:rPr>
              <w:t xml:space="preserve">. </w:t>
            </w:r>
            <w:r w:rsidRPr="00000C94">
              <w:rPr>
                <w:b/>
                <w:szCs w:val="24"/>
              </w:rPr>
              <w:t>Išlaidų tinkamumo finansuoti reikalavimai</w:t>
            </w:r>
          </w:p>
        </w:tc>
      </w:tr>
      <w:tr w:rsidR="00E9763C" w:rsidRPr="00000C94" w14:paraId="3D2FBD33" w14:textId="77777777" w:rsidTr="006C5E8F">
        <w:tc>
          <w:tcPr>
            <w:tcW w:w="15451" w:type="dxa"/>
          </w:tcPr>
          <w:p w14:paraId="62BA3BBD" w14:textId="77777777" w:rsidR="00E9763C" w:rsidRPr="00000C94" w:rsidRDefault="00E9763C" w:rsidP="006C5E8F">
            <w:pPr>
              <w:spacing w:line="276" w:lineRule="auto"/>
              <w:jc w:val="both"/>
            </w:pPr>
            <w:r w:rsidRPr="00000C94">
              <w:t>16.1. Projektų tinkamų finansuoti išlaidų dalis, kurios nepadengia projektui skiriamo finansavimo lėšos, turi būti finansuojama iš projekto vykdytojo / partnerio lėšų.</w:t>
            </w:r>
          </w:p>
          <w:p w14:paraId="1D929A9A" w14:textId="77777777" w:rsidR="00E9763C" w:rsidRPr="00000C94" w:rsidRDefault="00E9763C" w:rsidP="006C5E8F">
            <w:pPr>
              <w:spacing w:line="276" w:lineRule="auto"/>
              <w:jc w:val="both"/>
              <w:rPr>
                <w:szCs w:val="24"/>
              </w:rPr>
            </w:pPr>
            <w:r w:rsidRPr="00000C94">
              <w:rPr>
                <w:szCs w:val="24"/>
              </w:rPr>
              <w:t>16.2. Projektų vykdytojui, vadovaujantis PAFT numatytomis sąlygomis, gali būti mokamas avansas.</w:t>
            </w:r>
          </w:p>
          <w:p w14:paraId="1C41D0BA" w14:textId="77777777" w:rsidR="00E9763C" w:rsidRPr="00000C94" w:rsidRDefault="00E9763C" w:rsidP="006C5E8F">
            <w:pPr>
              <w:spacing w:line="276" w:lineRule="auto"/>
              <w:jc w:val="both"/>
              <w:rPr>
                <w:szCs w:val="24"/>
              </w:rPr>
            </w:pPr>
            <w:r w:rsidRPr="00000C94">
              <w:rPr>
                <w:szCs w:val="24"/>
              </w:rPr>
              <w:t>16.3. Projektų išlaidos projekto įgyvendinimo metu apmokamos išlaidų kompensavimo būdu projekto vykdytojui deklaruojant patirtas ir apmokėtas išlaidas, supaprastintai apmokamas išlaidas arba kartu derinant šias abi apmokėjimo formas.</w:t>
            </w:r>
          </w:p>
          <w:p w14:paraId="23F12DB0" w14:textId="5F4165B3" w:rsidR="00E9763C" w:rsidRPr="00000C94" w:rsidRDefault="00E9763C" w:rsidP="006C5E8F">
            <w:pPr>
              <w:spacing w:line="276" w:lineRule="auto"/>
              <w:jc w:val="both"/>
            </w:pPr>
            <w:r w:rsidRPr="00000C94">
              <w:lastRenderedPageBreak/>
              <w:t>16.4.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w:t>
            </w:r>
            <w:r w:rsidR="00786152">
              <w:t>5</w:t>
            </w:r>
            <w:r w:rsidRPr="00000C94">
              <w:t xml:space="preserve"> m. </w:t>
            </w:r>
            <w:r w:rsidR="00786152">
              <w:t>rugp</w:t>
            </w:r>
            <w:r w:rsidR="00CA6CA6">
              <w:t>jūčio 13</w:t>
            </w:r>
            <w:r w:rsidRPr="00000C94">
              <w:t xml:space="preserve"> d. įsakymu Nr. 202</w:t>
            </w:r>
            <w:r w:rsidR="00CA6CA6">
              <w:t>5</w:t>
            </w:r>
            <w:r w:rsidRPr="00000C94">
              <w:t>/8-</w:t>
            </w:r>
            <w:r w:rsidR="00CA6CA6">
              <w:t>357</w:t>
            </w:r>
            <w:r w:rsidRPr="00000C94">
              <w:t xml:space="preserve"> (https://www.esinvesticijos.lt/dokumentai/rekomendacijos-del-projektu-islaidu-atitikties-europos-sajungos-fondu-reikalavimams).</w:t>
            </w:r>
          </w:p>
          <w:p w14:paraId="767282AA" w14:textId="77777777" w:rsidR="00E9763C" w:rsidRPr="00000C94" w:rsidRDefault="00E9763C" w:rsidP="006C5E8F">
            <w:pPr>
              <w:spacing w:line="276" w:lineRule="auto"/>
              <w:jc w:val="both"/>
              <w:rPr>
                <w:szCs w:val="24"/>
              </w:rPr>
            </w:pPr>
            <w:r w:rsidRPr="00000C94">
              <w:rPr>
                <w:szCs w:val="24"/>
              </w:rPr>
              <w:t xml:space="preserve">16.5. Projektams taikomi supaprastinti išlaidų dydžiai nurodyti Aprašo 17 punkte „Projektų veiklų ir jungtinio projekto projektų įgyvendinimui taikomi supaprastintai apmokamų išlaidų dydžiai“. </w:t>
            </w:r>
          </w:p>
          <w:p w14:paraId="220BA9C6" w14:textId="77777777" w:rsidR="00E9763C" w:rsidRPr="00000C94" w:rsidRDefault="00E9763C" w:rsidP="006C5E8F">
            <w:pPr>
              <w:spacing w:line="276" w:lineRule="auto"/>
              <w:jc w:val="both"/>
              <w:rPr>
                <w:bCs/>
                <w:szCs w:val="24"/>
              </w:rPr>
            </w:pPr>
            <w:r w:rsidRPr="00000C94">
              <w:rPr>
                <w:bCs/>
                <w:szCs w:val="24"/>
              </w:rPr>
              <w:t xml:space="preserve">16.6. Pagal Aprašą netinkamos finansuoti projekto lėšomis išlaidos nustatytos PAFT VII skyriaus „Projektų išlaidų reikalavimai“ trečiajame skirsnyje „Netinkamos finansuoti išlaidos“. Be kitų šiame skirsnyje nurodytų reikalavimų, netinkamos išlaidos yra: </w:t>
            </w:r>
          </w:p>
          <w:p w14:paraId="347CC7B4" w14:textId="77777777" w:rsidR="00E9763C" w:rsidRPr="00000C94" w:rsidRDefault="00E9763C" w:rsidP="006C5E8F">
            <w:pPr>
              <w:spacing w:line="276" w:lineRule="auto"/>
              <w:jc w:val="both"/>
              <w:rPr>
                <w:szCs w:val="24"/>
              </w:rPr>
            </w:pPr>
            <w:r w:rsidRPr="00000C94">
              <w:rPr>
                <w:szCs w:val="24"/>
              </w:rPr>
              <w:t>16.6.1. žemės ir kito nekilnojamojo turto įsigijimo išlaidos;</w:t>
            </w:r>
          </w:p>
          <w:p w14:paraId="320615C4" w14:textId="77777777" w:rsidR="00E9763C" w:rsidRPr="00000C94" w:rsidRDefault="00E9763C" w:rsidP="006C5E8F">
            <w:pPr>
              <w:spacing w:line="276" w:lineRule="auto"/>
              <w:jc w:val="both"/>
              <w:rPr>
                <w:bCs/>
                <w:iCs/>
                <w:szCs w:val="24"/>
              </w:rPr>
            </w:pPr>
            <w:r w:rsidRPr="00000C94">
              <w:rPr>
                <w:szCs w:val="24"/>
              </w:rPr>
              <w:t xml:space="preserve">16.6.2. </w:t>
            </w:r>
            <w:r w:rsidRPr="00000C94">
              <w:rPr>
                <w:bCs/>
                <w:iCs/>
                <w:szCs w:val="24"/>
              </w:rPr>
              <w:t>pastatų, kitų statinių ir patalpų statybos, rekonstravimo, remonto ir panašios išlaidos;</w:t>
            </w:r>
          </w:p>
          <w:p w14:paraId="2E7DBDB8" w14:textId="77777777" w:rsidR="00E9763C" w:rsidRPr="00000C94" w:rsidRDefault="00E9763C" w:rsidP="006C5E8F">
            <w:pPr>
              <w:spacing w:line="276" w:lineRule="auto"/>
              <w:jc w:val="both"/>
              <w:rPr>
                <w:bCs/>
                <w:szCs w:val="24"/>
              </w:rPr>
            </w:pPr>
            <w:r w:rsidRPr="00000C94">
              <w:rPr>
                <w:bCs/>
                <w:szCs w:val="24"/>
              </w:rPr>
              <w:t>16.6.3. naudojamo ilgalaikio turto nusidėvėjimo (amortizacijos) sąnaudos;</w:t>
            </w:r>
          </w:p>
          <w:p w14:paraId="28E41A8E" w14:textId="77777777" w:rsidR="00E9763C" w:rsidRPr="00000C94" w:rsidRDefault="00E9763C" w:rsidP="006C5E8F">
            <w:pPr>
              <w:spacing w:line="276" w:lineRule="auto"/>
              <w:jc w:val="both"/>
              <w:rPr>
                <w:bCs/>
                <w:szCs w:val="24"/>
              </w:rPr>
            </w:pPr>
            <w:r w:rsidRPr="00000C94">
              <w:rPr>
                <w:bCs/>
                <w:szCs w:val="24"/>
              </w:rPr>
              <w:t>16.6.4. nepiniginis projekto vykdytojo / partnerio įnašas;</w:t>
            </w:r>
          </w:p>
          <w:p w14:paraId="51DB83D7" w14:textId="77777777" w:rsidR="00E9763C" w:rsidRPr="00000C94" w:rsidRDefault="00E9763C" w:rsidP="006C5E8F">
            <w:pPr>
              <w:spacing w:line="276" w:lineRule="auto"/>
              <w:jc w:val="both"/>
              <w:rPr>
                <w:szCs w:val="24"/>
              </w:rPr>
            </w:pPr>
            <w:r w:rsidRPr="00000C94">
              <w:rPr>
                <w:szCs w:val="24"/>
              </w:rPr>
              <w:t>16.6.5. transporto priemonių pirkimo išlaidos, transporto priemonių išperkamoji nuoma, eksploatavimo ir susijusios išlaidos;</w:t>
            </w:r>
          </w:p>
          <w:p w14:paraId="6D5DA92B" w14:textId="77777777" w:rsidR="00E9763C" w:rsidRPr="00000C94" w:rsidRDefault="00E9763C" w:rsidP="006C5E8F">
            <w:pPr>
              <w:spacing w:line="276" w:lineRule="auto"/>
              <w:jc w:val="both"/>
              <w:rPr>
                <w:szCs w:val="24"/>
              </w:rPr>
            </w:pPr>
            <w:r w:rsidRPr="00000C94">
              <w:rPr>
                <w:szCs w:val="24"/>
              </w:rPr>
              <w:t>16.6.6. kanceliarinės, vienkartinės ir kitos eksploatacinės išlaidos.</w:t>
            </w:r>
            <w:r w:rsidRPr="00000C94">
              <w:rPr>
                <w:i/>
                <w:iCs/>
                <w:strike/>
                <w:sz w:val="22"/>
                <w:szCs w:val="22"/>
              </w:rPr>
              <w:t xml:space="preserve"> </w:t>
            </w:r>
          </w:p>
        </w:tc>
      </w:tr>
    </w:tbl>
    <w:p w14:paraId="6B7A1AA0" w14:textId="77777777" w:rsidR="00E9763C" w:rsidRPr="00000C94" w:rsidRDefault="00E9763C" w:rsidP="00E9763C">
      <w:pPr>
        <w:jc w:val="center"/>
        <w:rPr>
          <w:b/>
          <w:szCs w:val="24"/>
        </w:rPr>
      </w:pPr>
    </w:p>
    <w:p w14:paraId="465C68CE" w14:textId="77777777" w:rsidR="00E9763C" w:rsidRPr="00000C94" w:rsidRDefault="00E9763C" w:rsidP="00E9763C">
      <w:pPr>
        <w:jc w:val="center"/>
        <w:rPr>
          <w:b/>
          <w:szCs w:val="24"/>
        </w:rPr>
      </w:pPr>
      <w:r w:rsidRPr="00000C94">
        <w:rPr>
          <w:b/>
          <w:szCs w:val="24"/>
        </w:rPr>
        <w:t>IV SKYRIUS</w:t>
      </w:r>
    </w:p>
    <w:p w14:paraId="622D8A44" w14:textId="77777777" w:rsidR="00E9763C" w:rsidRPr="00000C94" w:rsidRDefault="00E9763C" w:rsidP="00E9763C">
      <w:pPr>
        <w:jc w:val="center"/>
        <w:rPr>
          <w:b/>
          <w:szCs w:val="24"/>
        </w:rPr>
      </w:pPr>
      <w:r w:rsidRPr="00000C94">
        <w:rPr>
          <w:b/>
          <w:szCs w:val="24"/>
        </w:rPr>
        <w:t>SUPAPRASTINTAI APMOKAMŲ IŠLAIDŲ DYDŽIAI</w:t>
      </w:r>
    </w:p>
    <w:p w14:paraId="081E2DF8" w14:textId="77777777" w:rsidR="00E9763C" w:rsidRPr="00000C94" w:rsidRDefault="00E9763C" w:rsidP="00E9763C"/>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E9763C" w:rsidRPr="00000C94" w14:paraId="1E5700EF" w14:textId="77777777" w:rsidTr="006C5E8F">
        <w:trPr>
          <w:trHeight w:val="349"/>
        </w:trPr>
        <w:tc>
          <w:tcPr>
            <w:tcW w:w="15451" w:type="dxa"/>
          </w:tcPr>
          <w:p w14:paraId="08D63FB7" w14:textId="77777777" w:rsidR="00E9763C" w:rsidRPr="00000C94" w:rsidRDefault="00E9763C" w:rsidP="006C5E8F">
            <w:pPr>
              <w:jc w:val="both"/>
              <w:rPr>
                <w:bCs/>
                <w:szCs w:val="24"/>
              </w:rPr>
            </w:pPr>
            <w:r w:rsidRPr="00000C94">
              <w:rPr>
                <w:b/>
                <w:szCs w:val="24"/>
              </w:rPr>
              <w:t>17. Projektų veiklų ir jungtinio projekto projektų įgyvendinimui taikomi supaprastintai apmokamų išlaidų dydžiai</w:t>
            </w:r>
          </w:p>
        </w:tc>
      </w:tr>
      <w:tr w:rsidR="00E9763C" w:rsidRPr="00000C94" w14:paraId="162665E6" w14:textId="77777777" w:rsidTr="006C5E8F">
        <w:tc>
          <w:tcPr>
            <w:tcW w:w="15451" w:type="dxa"/>
          </w:tcPr>
          <w:p w14:paraId="0ACBA62C" w14:textId="77777777" w:rsidR="00E9763C" w:rsidRPr="00000C94" w:rsidRDefault="00E9763C" w:rsidP="006C5E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610"/>
              <w:gridCol w:w="1610"/>
              <w:gridCol w:w="4158"/>
              <w:gridCol w:w="5589"/>
            </w:tblGrid>
            <w:tr w:rsidR="00E9763C" w:rsidRPr="00000C94" w14:paraId="05B794C2" w14:textId="77777777" w:rsidTr="006C5E8F">
              <w:tc>
                <w:tcPr>
                  <w:tcW w:w="15215" w:type="dxa"/>
                  <w:gridSpan w:val="5"/>
                  <w:tcBorders>
                    <w:top w:val="single" w:sz="8" w:space="0" w:color="auto"/>
                    <w:left w:val="single" w:sz="8" w:space="0" w:color="auto"/>
                    <w:bottom w:val="single" w:sz="8" w:space="0" w:color="auto"/>
                    <w:right w:val="single" w:sz="8" w:space="0" w:color="auto"/>
                  </w:tcBorders>
                </w:tcPr>
                <w:p w14:paraId="41B29530" w14:textId="77777777" w:rsidR="00E9763C" w:rsidRPr="00000C94" w:rsidRDefault="00E9763C" w:rsidP="006C5E8F">
                  <w:pPr>
                    <w:jc w:val="both"/>
                    <w:rPr>
                      <w:b/>
                      <w:bCs/>
                      <w:sz w:val="22"/>
                      <w:szCs w:val="22"/>
                    </w:rPr>
                  </w:pPr>
                  <w:r w:rsidRPr="00000C94">
                    <w:rPr>
                      <w:rFonts w:ascii="Segoe UI Symbol" w:eastAsia="MS Gothic" w:hAnsi="Segoe UI Symbol" w:cs="Segoe UI Symbol"/>
                      <w:b/>
                      <w:bCs/>
                      <w:sz w:val="22"/>
                      <w:szCs w:val="22"/>
                    </w:rPr>
                    <w:t>☐</w:t>
                  </w:r>
                  <w:r w:rsidRPr="00000C94">
                    <w:rPr>
                      <w:b/>
                      <w:bCs/>
                      <w:sz w:val="22"/>
                      <w:szCs w:val="22"/>
                    </w:rPr>
                    <w:t xml:space="preserve"> Indeksuojama</w:t>
                  </w:r>
                </w:p>
                <w:p w14:paraId="7B123CE8" w14:textId="77777777" w:rsidR="00E9763C" w:rsidRPr="00000C94" w:rsidRDefault="00E9763C" w:rsidP="006C5E8F">
                  <w:pPr>
                    <w:jc w:val="both"/>
                    <w:rPr>
                      <w:b/>
                      <w:bCs/>
                      <w:sz w:val="22"/>
                      <w:szCs w:val="22"/>
                    </w:rPr>
                  </w:pPr>
                  <w:r w:rsidRPr="00000C94">
                    <w:rPr>
                      <w:rFonts w:eastAsia="MS Gothic"/>
                      <w:b/>
                      <w:bCs/>
                      <w:szCs w:val="24"/>
                    </w:rPr>
                    <w:t>X</w:t>
                  </w:r>
                  <w:r w:rsidRPr="00000C94">
                    <w:rPr>
                      <w:b/>
                      <w:bCs/>
                      <w:sz w:val="22"/>
                      <w:szCs w:val="22"/>
                    </w:rPr>
                    <w:t xml:space="preserve"> Neindeksuojama</w:t>
                  </w:r>
                </w:p>
              </w:tc>
            </w:tr>
            <w:tr w:rsidR="00E9763C" w:rsidRPr="00000C94" w14:paraId="2ECE0D4F" w14:textId="77777777" w:rsidTr="00CB2C81">
              <w:tc>
                <w:tcPr>
                  <w:tcW w:w="2291" w:type="dxa"/>
                  <w:tcBorders>
                    <w:top w:val="single" w:sz="8" w:space="0" w:color="auto"/>
                    <w:left w:val="single" w:sz="8" w:space="0" w:color="auto"/>
                    <w:bottom w:val="single" w:sz="8" w:space="0" w:color="auto"/>
                    <w:right w:val="single" w:sz="8" w:space="0" w:color="auto"/>
                  </w:tcBorders>
                  <w:vAlign w:val="center"/>
                </w:tcPr>
                <w:p w14:paraId="6ED28F58" w14:textId="77777777" w:rsidR="00E9763C" w:rsidRPr="00000C94" w:rsidRDefault="00E9763C" w:rsidP="006C5E8F">
                  <w:pPr>
                    <w:jc w:val="center"/>
                    <w:rPr>
                      <w:b/>
                      <w:bCs/>
                      <w:sz w:val="22"/>
                      <w:szCs w:val="22"/>
                    </w:rPr>
                  </w:pPr>
                  <w:r w:rsidRPr="00000C94">
                    <w:rPr>
                      <w:b/>
                      <w:bCs/>
                      <w:sz w:val="22"/>
                      <w:szCs w:val="22"/>
                    </w:rPr>
                    <w:t>Veiklos ir (ar) išlaidos, kurioms taikomi supaprastintai apmokamų išlaidų dydžiai</w:t>
                  </w:r>
                </w:p>
              </w:tc>
              <w:tc>
                <w:tcPr>
                  <w:tcW w:w="1414" w:type="dxa"/>
                  <w:tcBorders>
                    <w:top w:val="single" w:sz="8" w:space="0" w:color="auto"/>
                    <w:left w:val="single" w:sz="8" w:space="0" w:color="auto"/>
                    <w:bottom w:val="single" w:sz="8" w:space="0" w:color="auto"/>
                    <w:right w:val="single" w:sz="8" w:space="0" w:color="auto"/>
                  </w:tcBorders>
                  <w:vAlign w:val="center"/>
                </w:tcPr>
                <w:p w14:paraId="1ED21E01" w14:textId="77777777" w:rsidR="00E9763C" w:rsidRPr="00000C94" w:rsidRDefault="00E9763C" w:rsidP="006C5E8F">
                  <w:pPr>
                    <w:jc w:val="center"/>
                    <w:rPr>
                      <w:b/>
                      <w:bCs/>
                      <w:sz w:val="22"/>
                      <w:szCs w:val="22"/>
                    </w:rPr>
                  </w:pPr>
                  <w:r w:rsidRPr="00000C94">
                    <w:rPr>
                      <w:b/>
                      <w:bCs/>
                      <w:sz w:val="22"/>
                      <w:szCs w:val="22"/>
                    </w:rPr>
                    <w:t>Supaprastintai apmokamų išlaidų dydžio kodas</w:t>
                  </w:r>
                </w:p>
              </w:tc>
              <w:tc>
                <w:tcPr>
                  <w:tcW w:w="1610" w:type="dxa"/>
                  <w:tcBorders>
                    <w:top w:val="single" w:sz="8" w:space="0" w:color="auto"/>
                    <w:left w:val="single" w:sz="8" w:space="0" w:color="auto"/>
                    <w:bottom w:val="single" w:sz="8" w:space="0" w:color="auto"/>
                    <w:right w:val="single" w:sz="8" w:space="0" w:color="auto"/>
                  </w:tcBorders>
                  <w:vAlign w:val="center"/>
                </w:tcPr>
                <w:p w14:paraId="7DD5C9BA" w14:textId="77777777" w:rsidR="00E9763C" w:rsidRPr="00000C94" w:rsidRDefault="00E9763C" w:rsidP="006C5E8F">
                  <w:pPr>
                    <w:jc w:val="center"/>
                    <w:rPr>
                      <w:b/>
                      <w:bCs/>
                      <w:i/>
                      <w:iCs/>
                      <w:sz w:val="22"/>
                      <w:szCs w:val="22"/>
                    </w:rPr>
                  </w:pPr>
                  <w:r w:rsidRPr="00000C94">
                    <w:rPr>
                      <w:b/>
                      <w:bCs/>
                      <w:sz w:val="22"/>
                      <w:szCs w:val="22"/>
                    </w:rPr>
                    <w:t>Supaprastintai apmokamų išlaidų dydžio versija</w:t>
                  </w:r>
                </w:p>
              </w:tc>
              <w:tc>
                <w:tcPr>
                  <w:tcW w:w="4311" w:type="dxa"/>
                  <w:tcBorders>
                    <w:top w:val="single" w:sz="8" w:space="0" w:color="auto"/>
                    <w:left w:val="single" w:sz="8" w:space="0" w:color="auto"/>
                    <w:bottom w:val="single" w:sz="8" w:space="0" w:color="auto"/>
                    <w:right w:val="single" w:sz="8" w:space="0" w:color="auto"/>
                  </w:tcBorders>
                  <w:vAlign w:val="center"/>
                </w:tcPr>
                <w:p w14:paraId="0DA8DBB6" w14:textId="77777777" w:rsidR="00E9763C" w:rsidRPr="00000C94" w:rsidRDefault="00E9763C" w:rsidP="006C5E8F">
                  <w:pPr>
                    <w:jc w:val="center"/>
                    <w:rPr>
                      <w:b/>
                      <w:bCs/>
                      <w:sz w:val="22"/>
                      <w:szCs w:val="22"/>
                    </w:rPr>
                  </w:pPr>
                  <w:r w:rsidRPr="00000C94">
                    <w:rPr>
                      <w:b/>
                      <w:bCs/>
                      <w:sz w:val="22"/>
                      <w:szCs w:val="22"/>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22018167" w14:textId="77777777" w:rsidR="00E9763C" w:rsidRPr="00000C94" w:rsidRDefault="00E9763C" w:rsidP="006C5E8F">
                  <w:pPr>
                    <w:jc w:val="center"/>
                    <w:rPr>
                      <w:b/>
                      <w:bCs/>
                      <w:sz w:val="22"/>
                      <w:szCs w:val="22"/>
                    </w:rPr>
                  </w:pPr>
                  <w:r w:rsidRPr="00000C94">
                    <w:rPr>
                      <w:b/>
                      <w:bCs/>
                      <w:sz w:val="22"/>
                      <w:szCs w:val="22"/>
                    </w:rPr>
                    <w:t>Papildoma informacija</w:t>
                  </w:r>
                </w:p>
              </w:tc>
            </w:tr>
            <w:tr w:rsidR="00E9763C" w:rsidRPr="00000C94" w14:paraId="5E43BF6D" w14:textId="77777777" w:rsidTr="00CB2C81">
              <w:tc>
                <w:tcPr>
                  <w:tcW w:w="2291" w:type="dxa"/>
                  <w:tcBorders>
                    <w:top w:val="single" w:sz="8" w:space="0" w:color="auto"/>
                    <w:left w:val="single" w:sz="8" w:space="0" w:color="auto"/>
                    <w:bottom w:val="single" w:sz="8" w:space="0" w:color="auto"/>
                    <w:right w:val="single" w:sz="8" w:space="0" w:color="auto"/>
                  </w:tcBorders>
                </w:tcPr>
                <w:p w14:paraId="31E14EB7" w14:textId="7503B6A3" w:rsidR="00E9763C" w:rsidRPr="00000C94" w:rsidRDefault="00CB2C81" w:rsidP="006C5E8F">
                  <w:pPr>
                    <w:jc w:val="center"/>
                    <w:rPr>
                      <w:i/>
                      <w:iCs/>
                      <w:sz w:val="20"/>
                    </w:rPr>
                  </w:pPr>
                  <w:r>
                    <w:rPr>
                      <w:szCs w:val="24"/>
                    </w:rPr>
                    <w:t xml:space="preserve">17.1 </w:t>
                  </w:r>
                  <w:r w:rsidR="00E9763C" w:rsidRPr="00000C94">
                    <w:rPr>
                      <w:szCs w:val="24"/>
                    </w:rPr>
                    <w:t xml:space="preserve">Privalomos projekto matomumo </w:t>
                  </w:r>
                  <w:r w:rsidR="00E9763C" w:rsidRPr="00000C94">
                    <w:rPr>
                      <w:szCs w:val="24"/>
                    </w:rPr>
                    <w:lastRenderedPageBreak/>
                    <w:t>ir informavimo apie projektą priemonės</w:t>
                  </w:r>
                </w:p>
              </w:tc>
              <w:tc>
                <w:tcPr>
                  <w:tcW w:w="1414" w:type="dxa"/>
                  <w:tcBorders>
                    <w:top w:val="single" w:sz="8" w:space="0" w:color="auto"/>
                    <w:left w:val="single" w:sz="8" w:space="0" w:color="auto"/>
                    <w:bottom w:val="single" w:sz="8" w:space="0" w:color="auto"/>
                    <w:right w:val="single" w:sz="8" w:space="0" w:color="auto"/>
                  </w:tcBorders>
                </w:tcPr>
                <w:p w14:paraId="2B95931B" w14:textId="77777777" w:rsidR="00E9763C" w:rsidRPr="00000C94" w:rsidRDefault="00E9763C" w:rsidP="006C5E8F">
                  <w:pPr>
                    <w:jc w:val="center"/>
                    <w:rPr>
                      <w:szCs w:val="24"/>
                    </w:rPr>
                  </w:pPr>
                  <w:r w:rsidRPr="00000C94">
                    <w:rPr>
                      <w:szCs w:val="24"/>
                    </w:rPr>
                    <w:lastRenderedPageBreak/>
                    <w:t>FS-01-01</w:t>
                  </w:r>
                </w:p>
                <w:p w14:paraId="2439375F" w14:textId="77777777" w:rsidR="00E9763C" w:rsidRPr="00000C94" w:rsidRDefault="00E9763C" w:rsidP="006C5E8F">
                  <w:pPr>
                    <w:jc w:val="center"/>
                    <w:rPr>
                      <w:i/>
                      <w:iCs/>
                      <w:sz w:val="20"/>
                    </w:rPr>
                  </w:pPr>
                </w:p>
              </w:tc>
              <w:tc>
                <w:tcPr>
                  <w:tcW w:w="1610" w:type="dxa"/>
                  <w:tcBorders>
                    <w:top w:val="single" w:sz="8" w:space="0" w:color="auto"/>
                    <w:left w:val="single" w:sz="8" w:space="0" w:color="auto"/>
                    <w:bottom w:val="single" w:sz="8" w:space="0" w:color="auto"/>
                    <w:right w:val="single" w:sz="8" w:space="0" w:color="auto"/>
                  </w:tcBorders>
                </w:tcPr>
                <w:p w14:paraId="420DF2B5" w14:textId="77777777" w:rsidR="00E9763C" w:rsidRPr="00000C94" w:rsidRDefault="00E9763C" w:rsidP="006C5E8F">
                  <w:pPr>
                    <w:jc w:val="center"/>
                    <w:rPr>
                      <w:i/>
                      <w:iCs/>
                      <w:sz w:val="20"/>
                    </w:rPr>
                  </w:pPr>
                  <w:r w:rsidRPr="00000C94">
                    <w:rPr>
                      <w:szCs w:val="24"/>
                    </w:rPr>
                    <w:t>0</w:t>
                  </w:r>
                  <w:r>
                    <w:rPr>
                      <w:szCs w:val="24"/>
                    </w:rPr>
                    <w:t>4</w:t>
                  </w:r>
                </w:p>
              </w:tc>
              <w:tc>
                <w:tcPr>
                  <w:tcW w:w="4311" w:type="dxa"/>
                  <w:tcBorders>
                    <w:top w:val="single" w:sz="8" w:space="0" w:color="auto"/>
                    <w:left w:val="single" w:sz="8" w:space="0" w:color="auto"/>
                    <w:bottom w:val="single" w:sz="8" w:space="0" w:color="auto"/>
                    <w:right w:val="single" w:sz="8" w:space="0" w:color="auto"/>
                  </w:tcBorders>
                </w:tcPr>
                <w:p w14:paraId="2C24D043" w14:textId="77777777" w:rsidR="00E9763C" w:rsidRPr="00000C94" w:rsidRDefault="00E9763C" w:rsidP="006C5E8F">
                  <w:pPr>
                    <w:jc w:val="center"/>
                    <w:rPr>
                      <w:i/>
                      <w:iCs/>
                      <w:sz w:val="20"/>
                    </w:rPr>
                  </w:pPr>
                  <w:r w:rsidRPr="00000C94">
                    <w:rPr>
                      <w:szCs w:val="24"/>
                    </w:rPr>
                    <w:t xml:space="preserve">Įgyvendintų privalomų matomumo ir informavimo priemonių apie ES fondų investicijų veiklas fiksuotoji suma </w:t>
                  </w:r>
                  <w:r w:rsidRPr="00000C94">
                    <w:rPr>
                      <w:szCs w:val="24"/>
                    </w:rPr>
                    <w:lastRenderedPageBreak/>
                    <w:t xml:space="preserve">(toliau – FS), pirmojo rinkinio FS be </w:t>
                  </w:r>
                  <w:r w:rsidRPr="00000C94">
                    <w:rPr>
                      <w:bCs/>
                      <w:szCs w:val="24"/>
                    </w:rPr>
                    <w:t>pridėtinės vertės mokesčio (toliau – PVM)</w:t>
                  </w:r>
                </w:p>
              </w:tc>
              <w:tc>
                <w:tcPr>
                  <w:tcW w:w="5589" w:type="dxa"/>
                  <w:tcBorders>
                    <w:top w:val="single" w:sz="8" w:space="0" w:color="auto"/>
                    <w:left w:val="single" w:sz="8" w:space="0" w:color="auto"/>
                    <w:bottom w:val="single" w:sz="8" w:space="0" w:color="auto"/>
                    <w:right w:val="single" w:sz="8" w:space="0" w:color="auto"/>
                  </w:tcBorders>
                </w:tcPr>
                <w:p w14:paraId="1B567142" w14:textId="77777777" w:rsidR="00E9763C" w:rsidRPr="00000C94" w:rsidRDefault="00E9763C" w:rsidP="006C5E8F">
                  <w:pPr>
                    <w:jc w:val="center"/>
                    <w:rPr>
                      <w:i/>
                      <w:iCs/>
                      <w:sz w:val="20"/>
                    </w:rPr>
                  </w:pPr>
                  <w:r w:rsidRPr="00000C94">
                    <w:rPr>
                      <w:szCs w:val="24"/>
                    </w:rPr>
                    <w:lastRenderedPageBreak/>
                    <w:t xml:space="preserve">Supaprastintai apmokamų išlaidų dydžių registras yra paskelbtas Europos Sąjungos investicijų interneto svetainėje adresu </w:t>
                  </w:r>
                  <w:r w:rsidRPr="00000C94">
                    <w:rPr>
                      <w:szCs w:val="24"/>
                    </w:rPr>
                    <w:lastRenderedPageBreak/>
                    <w:t>https://2021.esinvesticijos.lt/dokumentai/supaprastintai-apmokamu-islaidu-dydziu-registras</w:t>
                  </w:r>
                </w:p>
              </w:tc>
            </w:tr>
            <w:tr w:rsidR="00E9763C" w:rsidRPr="00000C94" w14:paraId="4B7E8F2E" w14:textId="77777777" w:rsidTr="00CB2C81">
              <w:tc>
                <w:tcPr>
                  <w:tcW w:w="2291" w:type="dxa"/>
                  <w:tcBorders>
                    <w:top w:val="single" w:sz="8" w:space="0" w:color="auto"/>
                    <w:left w:val="single" w:sz="8" w:space="0" w:color="auto"/>
                    <w:bottom w:val="single" w:sz="8" w:space="0" w:color="auto"/>
                    <w:right w:val="single" w:sz="8" w:space="0" w:color="auto"/>
                  </w:tcBorders>
                </w:tcPr>
                <w:p w14:paraId="68139941" w14:textId="55A7C340" w:rsidR="00E9763C" w:rsidRPr="00000C94" w:rsidRDefault="00CB2C81" w:rsidP="006C5E8F">
                  <w:pPr>
                    <w:jc w:val="center"/>
                    <w:rPr>
                      <w:i/>
                      <w:iCs/>
                      <w:sz w:val="20"/>
                    </w:rPr>
                  </w:pPr>
                  <w:r>
                    <w:rPr>
                      <w:szCs w:val="24"/>
                    </w:rPr>
                    <w:lastRenderedPageBreak/>
                    <w:t xml:space="preserve">17.2. </w:t>
                  </w:r>
                  <w:r w:rsidR="00E9763C" w:rsidRPr="00000C94">
                    <w:rPr>
                      <w:szCs w:val="24"/>
                    </w:rPr>
                    <w:t>Privalomos projekto matomumo ir informavimo apie projektą priemonės</w:t>
                  </w:r>
                </w:p>
              </w:tc>
              <w:tc>
                <w:tcPr>
                  <w:tcW w:w="1414" w:type="dxa"/>
                  <w:tcBorders>
                    <w:top w:val="single" w:sz="8" w:space="0" w:color="auto"/>
                    <w:left w:val="single" w:sz="8" w:space="0" w:color="auto"/>
                    <w:bottom w:val="single" w:sz="8" w:space="0" w:color="auto"/>
                    <w:right w:val="single" w:sz="8" w:space="0" w:color="auto"/>
                  </w:tcBorders>
                </w:tcPr>
                <w:p w14:paraId="52EB3897" w14:textId="77777777" w:rsidR="00E9763C" w:rsidRPr="00000C94" w:rsidRDefault="00E9763C" w:rsidP="006C5E8F">
                  <w:pPr>
                    <w:jc w:val="center"/>
                    <w:rPr>
                      <w:i/>
                      <w:iCs/>
                      <w:sz w:val="20"/>
                    </w:rPr>
                  </w:pPr>
                  <w:r w:rsidRPr="00000C94">
                    <w:rPr>
                      <w:szCs w:val="24"/>
                    </w:rPr>
                    <w:t>FS-01-02</w:t>
                  </w:r>
                </w:p>
              </w:tc>
              <w:tc>
                <w:tcPr>
                  <w:tcW w:w="1610" w:type="dxa"/>
                  <w:tcBorders>
                    <w:top w:val="single" w:sz="8" w:space="0" w:color="auto"/>
                    <w:left w:val="single" w:sz="8" w:space="0" w:color="auto"/>
                    <w:bottom w:val="single" w:sz="8" w:space="0" w:color="auto"/>
                    <w:right w:val="single" w:sz="8" w:space="0" w:color="auto"/>
                  </w:tcBorders>
                </w:tcPr>
                <w:p w14:paraId="24E6DADD" w14:textId="77777777" w:rsidR="00E9763C" w:rsidRPr="00000C94" w:rsidRDefault="00E9763C" w:rsidP="006C5E8F">
                  <w:pPr>
                    <w:jc w:val="center"/>
                    <w:rPr>
                      <w:i/>
                      <w:iCs/>
                      <w:sz w:val="20"/>
                    </w:rPr>
                  </w:pPr>
                  <w:r w:rsidRPr="00000C94">
                    <w:rPr>
                      <w:szCs w:val="24"/>
                    </w:rPr>
                    <w:t>0</w:t>
                  </w:r>
                  <w:r>
                    <w:rPr>
                      <w:szCs w:val="24"/>
                    </w:rPr>
                    <w:t>4</w:t>
                  </w:r>
                </w:p>
              </w:tc>
              <w:tc>
                <w:tcPr>
                  <w:tcW w:w="4311" w:type="dxa"/>
                  <w:tcBorders>
                    <w:top w:val="single" w:sz="8" w:space="0" w:color="auto"/>
                    <w:left w:val="single" w:sz="8" w:space="0" w:color="auto"/>
                    <w:bottom w:val="single" w:sz="8" w:space="0" w:color="auto"/>
                    <w:right w:val="single" w:sz="8" w:space="0" w:color="auto"/>
                  </w:tcBorders>
                </w:tcPr>
                <w:p w14:paraId="47671A3D" w14:textId="77777777" w:rsidR="00E9763C" w:rsidRPr="00000C94" w:rsidRDefault="00E9763C" w:rsidP="006C5E8F">
                  <w:pPr>
                    <w:jc w:val="center"/>
                    <w:rPr>
                      <w:i/>
                      <w:iCs/>
                      <w:sz w:val="20"/>
                    </w:rPr>
                  </w:pPr>
                  <w:r w:rsidRPr="00000C94">
                    <w:rPr>
                      <w:szCs w:val="24"/>
                    </w:rPr>
                    <w:t>Įgyvendintų privalomų matomumo ir informavimo priemonių apie ES fondų investicijų veiklas FS, pirmojo rinkinio FS su PVM</w:t>
                  </w:r>
                </w:p>
              </w:tc>
              <w:tc>
                <w:tcPr>
                  <w:tcW w:w="5589" w:type="dxa"/>
                  <w:tcBorders>
                    <w:top w:val="single" w:sz="8" w:space="0" w:color="auto"/>
                    <w:left w:val="single" w:sz="8" w:space="0" w:color="auto"/>
                    <w:bottom w:val="single" w:sz="8" w:space="0" w:color="auto"/>
                    <w:right w:val="single" w:sz="8" w:space="0" w:color="auto"/>
                  </w:tcBorders>
                </w:tcPr>
                <w:p w14:paraId="59667AB6" w14:textId="77777777" w:rsidR="00E9763C" w:rsidRPr="00000C94" w:rsidRDefault="00E9763C" w:rsidP="006C5E8F">
                  <w:pPr>
                    <w:jc w:val="center"/>
                    <w:rPr>
                      <w:i/>
                      <w:sz w:val="20"/>
                    </w:rPr>
                  </w:pPr>
                  <w:r w:rsidRPr="00000C94">
                    <w:rPr>
                      <w:szCs w:val="24"/>
                    </w:rPr>
                    <w:t>Supaprastintai apmokamų išlaidų dydžių registras yra paskelbtas Europos Sąjungos investicijų interneto svetainėje adresu https://2021.esinvesticijos.lt/dokumentai/supaprastintai-apmokamu-islaidu-dydziu-registras</w:t>
                  </w:r>
                </w:p>
              </w:tc>
            </w:tr>
            <w:tr w:rsidR="00E9763C" w:rsidRPr="00000C94" w14:paraId="39A8F569" w14:textId="77777777" w:rsidTr="00CB2C81">
              <w:trPr>
                <w:trHeight w:val="2274"/>
              </w:trPr>
              <w:tc>
                <w:tcPr>
                  <w:tcW w:w="2291" w:type="dxa"/>
                  <w:tcBorders>
                    <w:top w:val="single" w:sz="8" w:space="0" w:color="auto"/>
                    <w:left w:val="single" w:sz="8" w:space="0" w:color="auto"/>
                    <w:bottom w:val="single" w:sz="8" w:space="0" w:color="auto"/>
                    <w:right w:val="single" w:sz="8" w:space="0" w:color="auto"/>
                  </w:tcBorders>
                  <w:vAlign w:val="center"/>
                </w:tcPr>
                <w:p w14:paraId="5147A33D" w14:textId="483EA375" w:rsidR="00E9763C" w:rsidRPr="00000C94" w:rsidRDefault="00CB2C81" w:rsidP="006C5E8F">
                  <w:pPr>
                    <w:jc w:val="center"/>
                    <w:rPr>
                      <w:szCs w:val="24"/>
                    </w:rPr>
                  </w:pPr>
                  <w:r>
                    <w:rPr>
                      <w:sz w:val="23"/>
                      <w:szCs w:val="23"/>
                    </w:rPr>
                    <w:t>17.3.</w:t>
                  </w:r>
                  <w:r w:rsidR="00E9763C" w:rsidRPr="00000C94">
                    <w:rPr>
                      <w:sz w:val="23"/>
                      <w:szCs w:val="23"/>
                    </w:rPr>
                    <w:t>Sveikatos priežiūros ir (arba) farmacijos specialistų  kvalifikacijos tobulinimo mokymų valandos</w:t>
                  </w:r>
                </w:p>
              </w:tc>
              <w:tc>
                <w:tcPr>
                  <w:tcW w:w="1414" w:type="dxa"/>
                  <w:tcBorders>
                    <w:top w:val="single" w:sz="8" w:space="0" w:color="auto"/>
                    <w:left w:val="single" w:sz="8" w:space="0" w:color="auto"/>
                    <w:bottom w:val="single" w:sz="8" w:space="0" w:color="auto"/>
                    <w:right w:val="single" w:sz="8" w:space="0" w:color="auto"/>
                  </w:tcBorders>
                  <w:vAlign w:val="center"/>
                </w:tcPr>
                <w:p w14:paraId="444E3899" w14:textId="77777777" w:rsidR="00E9763C" w:rsidRPr="00000C94" w:rsidRDefault="00E9763C" w:rsidP="006C5E8F">
                  <w:pPr>
                    <w:jc w:val="center"/>
                    <w:rPr>
                      <w:szCs w:val="24"/>
                      <w:lang w:val="en-US"/>
                    </w:rPr>
                  </w:pPr>
                  <w:r w:rsidRPr="00000C94">
                    <w:t>FĮ-73-02</w:t>
                  </w:r>
                </w:p>
              </w:tc>
              <w:tc>
                <w:tcPr>
                  <w:tcW w:w="1610" w:type="dxa"/>
                  <w:tcBorders>
                    <w:top w:val="single" w:sz="8" w:space="0" w:color="auto"/>
                    <w:left w:val="single" w:sz="8" w:space="0" w:color="auto"/>
                    <w:bottom w:val="single" w:sz="8" w:space="0" w:color="auto"/>
                    <w:right w:val="single" w:sz="8" w:space="0" w:color="auto"/>
                  </w:tcBorders>
                  <w:vAlign w:val="center"/>
                </w:tcPr>
                <w:p w14:paraId="07DE0C78" w14:textId="77777777" w:rsidR="00E9763C" w:rsidRPr="00000C94" w:rsidRDefault="00E9763C" w:rsidP="006C5E8F">
                  <w:pPr>
                    <w:jc w:val="center"/>
                    <w:rPr>
                      <w:szCs w:val="24"/>
                    </w:rPr>
                  </w:pPr>
                  <w:r w:rsidRPr="00000C94">
                    <w:rPr>
                      <w:szCs w:val="24"/>
                    </w:rPr>
                    <w:t>01</w:t>
                  </w:r>
                </w:p>
              </w:tc>
              <w:tc>
                <w:tcPr>
                  <w:tcW w:w="4311" w:type="dxa"/>
                  <w:tcBorders>
                    <w:top w:val="single" w:sz="8" w:space="0" w:color="auto"/>
                    <w:left w:val="single" w:sz="8" w:space="0" w:color="auto"/>
                    <w:bottom w:val="single" w:sz="8" w:space="0" w:color="auto"/>
                    <w:right w:val="single" w:sz="8" w:space="0" w:color="auto"/>
                  </w:tcBorders>
                </w:tcPr>
                <w:p w14:paraId="6C9104A0" w14:textId="77777777" w:rsidR="00E9763C" w:rsidRPr="00000C94" w:rsidRDefault="00E9763C" w:rsidP="006C5E8F">
                  <w:pPr>
                    <w:jc w:val="center"/>
                    <w:rPr>
                      <w:szCs w:val="24"/>
                    </w:rPr>
                  </w:pPr>
                  <w:r w:rsidRPr="00000C94">
                    <w:rPr>
                      <w:szCs w:val="24"/>
                    </w:rPr>
                    <w:t>Sveikatos priežiūros ir (arba) farmacijos specialistų kvalifikacijos tobulinimo mokymų vieno asmens vienos valandos fiksuotasis vieneto įkainis, kai mokymų metu praktinių įgūdžių tobulinimui nenaudojama medicininė–simuliacinė  įranga (išskyrus vadybinius–psichosocialinio pobūdžio mokymus)</w:t>
                  </w:r>
                </w:p>
              </w:tc>
              <w:tc>
                <w:tcPr>
                  <w:tcW w:w="5589" w:type="dxa"/>
                  <w:tcBorders>
                    <w:top w:val="single" w:sz="8" w:space="0" w:color="auto"/>
                    <w:left w:val="single" w:sz="8" w:space="0" w:color="auto"/>
                    <w:bottom w:val="single" w:sz="8" w:space="0" w:color="auto"/>
                    <w:right w:val="single" w:sz="8" w:space="0" w:color="auto"/>
                  </w:tcBorders>
                </w:tcPr>
                <w:p w14:paraId="126B4E56" w14:textId="77777777" w:rsidR="00E9763C" w:rsidRPr="00000C94" w:rsidRDefault="00E9763C" w:rsidP="006C5E8F">
                  <w:pPr>
                    <w:jc w:val="center"/>
                    <w:rPr>
                      <w:szCs w:val="24"/>
                    </w:rPr>
                  </w:pPr>
                  <w:r w:rsidRPr="00000C94">
                    <w:rPr>
                      <w:szCs w:val="24"/>
                    </w:rPr>
                    <w:t>Supaprastintai apmokamų išlaidų dydžių registras yra paskelbtas Europos Sąjungos investicijų interneto svetainėje adresu https://2021.esinvesticijos.lt/dokumentai/supaprastintai-apmokamu-islaidu-dydziu-registras</w:t>
                  </w:r>
                </w:p>
              </w:tc>
            </w:tr>
            <w:tr w:rsidR="00E9763C" w:rsidRPr="00000C94" w14:paraId="0CF2BB95" w14:textId="77777777" w:rsidTr="00CB2C81">
              <w:trPr>
                <w:trHeight w:val="1706"/>
              </w:trPr>
              <w:tc>
                <w:tcPr>
                  <w:tcW w:w="2291" w:type="dxa"/>
                  <w:tcBorders>
                    <w:top w:val="single" w:sz="8" w:space="0" w:color="auto"/>
                    <w:left w:val="single" w:sz="8" w:space="0" w:color="auto"/>
                    <w:bottom w:val="single" w:sz="8" w:space="0" w:color="auto"/>
                    <w:right w:val="single" w:sz="8" w:space="0" w:color="auto"/>
                  </w:tcBorders>
                  <w:vAlign w:val="center"/>
                </w:tcPr>
                <w:p w14:paraId="21DB9184" w14:textId="1CBB537F" w:rsidR="00E9763C" w:rsidRPr="00000C94" w:rsidRDefault="00CB2C81" w:rsidP="006C5E8F">
                  <w:pPr>
                    <w:jc w:val="center"/>
                    <w:rPr>
                      <w:sz w:val="23"/>
                      <w:szCs w:val="23"/>
                    </w:rPr>
                  </w:pPr>
                  <w:r>
                    <w:rPr>
                      <w:sz w:val="23"/>
                      <w:szCs w:val="23"/>
                    </w:rPr>
                    <w:t xml:space="preserve">17.4. </w:t>
                  </w:r>
                  <w:r w:rsidR="00E9763C" w:rsidRPr="00000C94">
                    <w:rPr>
                      <w:sz w:val="23"/>
                      <w:szCs w:val="23"/>
                    </w:rPr>
                    <w:t>Sveikatos priežiūros ir (arba) farmacijos specialistų  kvalifikacijos tobulinimo mokymų valandos</w:t>
                  </w:r>
                </w:p>
              </w:tc>
              <w:tc>
                <w:tcPr>
                  <w:tcW w:w="1414" w:type="dxa"/>
                  <w:tcBorders>
                    <w:top w:val="single" w:sz="8" w:space="0" w:color="auto"/>
                    <w:left w:val="single" w:sz="8" w:space="0" w:color="auto"/>
                    <w:bottom w:val="single" w:sz="8" w:space="0" w:color="auto"/>
                    <w:right w:val="single" w:sz="8" w:space="0" w:color="auto"/>
                  </w:tcBorders>
                  <w:vAlign w:val="center"/>
                </w:tcPr>
                <w:p w14:paraId="7F6A3CA8" w14:textId="77777777" w:rsidR="00E9763C" w:rsidRPr="00000C94" w:rsidRDefault="00E9763C" w:rsidP="006C5E8F">
                  <w:pPr>
                    <w:jc w:val="center"/>
                  </w:pPr>
                  <w:r w:rsidRPr="00000C94">
                    <w:t>FĮ-73-03</w:t>
                  </w:r>
                </w:p>
              </w:tc>
              <w:tc>
                <w:tcPr>
                  <w:tcW w:w="1610" w:type="dxa"/>
                  <w:tcBorders>
                    <w:top w:val="single" w:sz="8" w:space="0" w:color="auto"/>
                    <w:left w:val="single" w:sz="8" w:space="0" w:color="auto"/>
                    <w:bottom w:val="single" w:sz="8" w:space="0" w:color="auto"/>
                    <w:right w:val="single" w:sz="8" w:space="0" w:color="auto"/>
                  </w:tcBorders>
                  <w:vAlign w:val="center"/>
                </w:tcPr>
                <w:p w14:paraId="29A5F2B7" w14:textId="77777777" w:rsidR="00E9763C" w:rsidRPr="00000C94" w:rsidRDefault="00E9763C" w:rsidP="006C5E8F">
                  <w:pPr>
                    <w:jc w:val="center"/>
                    <w:rPr>
                      <w:szCs w:val="24"/>
                    </w:rPr>
                  </w:pPr>
                  <w:r w:rsidRPr="00000C94">
                    <w:rPr>
                      <w:szCs w:val="24"/>
                    </w:rPr>
                    <w:t>01</w:t>
                  </w:r>
                </w:p>
              </w:tc>
              <w:tc>
                <w:tcPr>
                  <w:tcW w:w="4311" w:type="dxa"/>
                  <w:tcBorders>
                    <w:top w:val="single" w:sz="8" w:space="0" w:color="auto"/>
                    <w:left w:val="single" w:sz="8" w:space="0" w:color="auto"/>
                    <w:bottom w:val="single" w:sz="8" w:space="0" w:color="auto"/>
                    <w:right w:val="single" w:sz="8" w:space="0" w:color="auto"/>
                  </w:tcBorders>
                </w:tcPr>
                <w:p w14:paraId="5E5D2FB8" w14:textId="77777777" w:rsidR="00E9763C" w:rsidRPr="00000C94" w:rsidRDefault="00E9763C" w:rsidP="006C5E8F">
                  <w:pPr>
                    <w:jc w:val="center"/>
                    <w:rPr>
                      <w:szCs w:val="24"/>
                    </w:rPr>
                  </w:pPr>
                  <w:r w:rsidRPr="00000C94">
                    <w:rPr>
                      <w:szCs w:val="24"/>
                    </w:rPr>
                    <w:t>Sveikatos priežiūros ir (arba) farmacijos specialistų kvalifikacijos tobulinimo mokymų vieno asmens vienos valandos fiksuotasis vieneto įkainis už vadybinio–psichosocialinio pobūdžio  tobulinimo mokymus.</w:t>
                  </w:r>
                </w:p>
                <w:p w14:paraId="37FC8C7F" w14:textId="77777777" w:rsidR="00E9763C" w:rsidRPr="00000C94" w:rsidRDefault="00E9763C" w:rsidP="006C5E8F">
                  <w:pPr>
                    <w:jc w:val="center"/>
                    <w:rPr>
                      <w:szCs w:val="24"/>
                    </w:rPr>
                  </w:pPr>
                </w:p>
              </w:tc>
              <w:tc>
                <w:tcPr>
                  <w:tcW w:w="5589" w:type="dxa"/>
                  <w:tcBorders>
                    <w:top w:val="single" w:sz="8" w:space="0" w:color="auto"/>
                    <w:left w:val="single" w:sz="8" w:space="0" w:color="auto"/>
                    <w:bottom w:val="single" w:sz="8" w:space="0" w:color="auto"/>
                    <w:right w:val="single" w:sz="8" w:space="0" w:color="auto"/>
                  </w:tcBorders>
                </w:tcPr>
                <w:p w14:paraId="6EA6B821" w14:textId="77777777" w:rsidR="00E9763C" w:rsidRPr="00000C94" w:rsidRDefault="00E9763C" w:rsidP="006C5E8F">
                  <w:pPr>
                    <w:jc w:val="center"/>
                    <w:rPr>
                      <w:szCs w:val="24"/>
                    </w:rPr>
                  </w:pPr>
                  <w:r w:rsidRPr="00000C94">
                    <w:rPr>
                      <w:szCs w:val="24"/>
                    </w:rPr>
                    <w:t>Supaprastintai apmokamų išlaidų dydžių registras yra paskelbtas Europos Sąjungos investicijų interneto svetainėje adresu https://2021.esinvesticijos.lt/dokumentai/supaprastintai-apmokamu-islaidu-dydziu-registras</w:t>
                  </w:r>
                </w:p>
              </w:tc>
            </w:tr>
            <w:tr w:rsidR="00E9763C" w:rsidRPr="00000C94" w14:paraId="0A7738EA" w14:textId="77777777" w:rsidTr="00CB2C81">
              <w:trPr>
                <w:trHeight w:val="860"/>
              </w:trPr>
              <w:tc>
                <w:tcPr>
                  <w:tcW w:w="2291" w:type="dxa"/>
                  <w:tcBorders>
                    <w:top w:val="single" w:sz="8" w:space="0" w:color="auto"/>
                    <w:left w:val="single" w:sz="8" w:space="0" w:color="auto"/>
                    <w:bottom w:val="single" w:sz="8" w:space="0" w:color="auto"/>
                    <w:right w:val="single" w:sz="8" w:space="0" w:color="auto"/>
                  </w:tcBorders>
                </w:tcPr>
                <w:p w14:paraId="571304B1" w14:textId="1BA56890" w:rsidR="00E9763C" w:rsidRPr="00000C94" w:rsidRDefault="00CB2C81" w:rsidP="006C5E8F">
                  <w:pPr>
                    <w:jc w:val="center"/>
                    <w:rPr>
                      <w:sz w:val="23"/>
                      <w:szCs w:val="23"/>
                    </w:rPr>
                  </w:pPr>
                  <w:r>
                    <w:rPr>
                      <w:szCs w:val="24"/>
                    </w:rPr>
                    <w:t xml:space="preserve">17.5. </w:t>
                  </w:r>
                  <w:r w:rsidR="00E9763C" w:rsidRPr="00000C94">
                    <w:rPr>
                      <w:szCs w:val="24"/>
                    </w:rPr>
                    <w:t>Netiesioginės išlaidos</w:t>
                  </w:r>
                </w:p>
              </w:tc>
              <w:tc>
                <w:tcPr>
                  <w:tcW w:w="1414" w:type="dxa"/>
                  <w:tcBorders>
                    <w:top w:val="single" w:sz="8" w:space="0" w:color="auto"/>
                    <w:left w:val="single" w:sz="8" w:space="0" w:color="auto"/>
                    <w:bottom w:val="single" w:sz="8" w:space="0" w:color="auto"/>
                    <w:right w:val="single" w:sz="8" w:space="0" w:color="auto"/>
                  </w:tcBorders>
                </w:tcPr>
                <w:p w14:paraId="0FA7D1AC" w14:textId="77777777" w:rsidR="00E9763C" w:rsidRPr="00000C94" w:rsidRDefault="00E9763C" w:rsidP="006C5E8F">
                  <w:pPr>
                    <w:jc w:val="center"/>
                  </w:pPr>
                  <w:r w:rsidRPr="00000C94">
                    <w:rPr>
                      <w:szCs w:val="24"/>
                    </w:rPr>
                    <w:t>FN-01</w:t>
                  </w:r>
                </w:p>
              </w:tc>
              <w:tc>
                <w:tcPr>
                  <w:tcW w:w="1610" w:type="dxa"/>
                  <w:tcBorders>
                    <w:top w:val="single" w:sz="8" w:space="0" w:color="auto"/>
                    <w:left w:val="single" w:sz="8" w:space="0" w:color="auto"/>
                    <w:bottom w:val="single" w:sz="8" w:space="0" w:color="auto"/>
                    <w:right w:val="single" w:sz="8" w:space="0" w:color="auto"/>
                  </w:tcBorders>
                </w:tcPr>
                <w:p w14:paraId="34235F05" w14:textId="77777777" w:rsidR="00E9763C" w:rsidRPr="00000C94" w:rsidRDefault="00E9763C" w:rsidP="006C5E8F">
                  <w:pPr>
                    <w:jc w:val="center"/>
                    <w:rPr>
                      <w:szCs w:val="24"/>
                    </w:rPr>
                  </w:pPr>
                  <w:r w:rsidRPr="00000C94">
                    <w:rPr>
                      <w:szCs w:val="24"/>
                    </w:rPr>
                    <w:t>-</w:t>
                  </w:r>
                </w:p>
              </w:tc>
              <w:tc>
                <w:tcPr>
                  <w:tcW w:w="4311" w:type="dxa"/>
                  <w:tcBorders>
                    <w:top w:val="single" w:sz="8" w:space="0" w:color="auto"/>
                    <w:left w:val="single" w:sz="8" w:space="0" w:color="auto"/>
                    <w:bottom w:val="single" w:sz="8" w:space="0" w:color="auto"/>
                    <w:right w:val="single" w:sz="8" w:space="0" w:color="auto"/>
                  </w:tcBorders>
                </w:tcPr>
                <w:p w14:paraId="4C010ABF" w14:textId="77777777" w:rsidR="00E9763C" w:rsidRPr="00000C94" w:rsidRDefault="00E9763C" w:rsidP="006C5E8F">
                  <w:pPr>
                    <w:jc w:val="center"/>
                    <w:rPr>
                      <w:szCs w:val="24"/>
                    </w:rPr>
                  </w:pPr>
                  <w:r w:rsidRPr="00000C94">
                    <w:rPr>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5F06299C" w14:textId="77777777" w:rsidR="00E9763C" w:rsidRPr="00000C94" w:rsidRDefault="00E9763C" w:rsidP="006C5E8F">
                  <w:pPr>
                    <w:jc w:val="center"/>
                    <w:rPr>
                      <w:szCs w:val="24"/>
                    </w:rPr>
                  </w:pPr>
                  <w:r w:rsidRPr="00000C94">
                    <w:rPr>
                      <w:iCs/>
                      <w:szCs w:val="24"/>
                    </w:rPr>
                    <w:t>Projektui nustatoma 7 proc. netiesioginių išlaidų fiksuotoji norma</w:t>
                  </w:r>
                </w:p>
              </w:tc>
            </w:tr>
          </w:tbl>
          <w:p w14:paraId="189B3AAB" w14:textId="77777777" w:rsidR="00E9763C" w:rsidRPr="00000C94" w:rsidRDefault="00E9763C" w:rsidP="006C5E8F">
            <w:pPr>
              <w:jc w:val="both"/>
              <w:rPr>
                <w:i/>
                <w:iCs/>
                <w:sz w:val="22"/>
                <w:szCs w:val="22"/>
              </w:rPr>
            </w:pPr>
          </w:p>
        </w:tc>
      </w:tr>
    </w:tbl>
    <w:p w14:paraId="5A1FEFBC" w14:textId="77777777" w:rsidR="00E9763C" w:rsidRPr="00000C94" w:rsidRDefault="00E9763C" w:rsidP="00E9763C"/>
    <w:p w14:paraId="163CEE91" w14:textId="77777777" w:rsidR="00E9763C" w:rsidRDefault="00E9763C" w:rsidP="00E9763C">
      <w:pPr>
        <w:jc w:val="center"/>
        <w:rPr>
          <w:rFonts w:eastAsia="Calibri"/>
          <w:szCs w:val="24"/>
        </w:rPr>
      </w:pPr>
      <w:r>
        <w:rPr>
          <w:rFonts w:eastAsia="Calibri"/>
          <w:szCs w:val="24"/>
        </w:rPr>
        <w:t>________________</w:t>
      </w:r>
    </w:p>
    <w:p w14:paraId="6D0EA5BD" w14:textId="77777777" w:rsidR="000F37FD" w:rsidRDefault="000F37FD">
      <w:pPr>
        <w:rPr>
          <w:szCs w:val="24"/>
        </w:rPr>
      </w:pPr>
      <w:r>
        <w:rPr>
          <w:szCs w:val="24"/>
        </w:rPr>
        <w:br w:type="page"/>
      </w:r>
    </w:p>
    <w:p w14:paraId="343643EF" w14:textId="77777777" w:rsidR="003E72BB" w:rsidRDefault="003E72BB" w:rsidP="00E9763C">
      <w:pPr>
        <w:ind w:firstLine="10206"/>
        <w:rPr>
          <w:szCs w:val="24"/>
        </w:rPr>
        <w:sectPr w:rsidR="003E72BB" w:rsidSect="00446BC8">
          <w:pgSz w:w="16838" w:h="11906" w:orient="landscape"/>
          <w:pgMar w:top="1701" w:right="567" w:bottom="1134" w:left="1134" w:header="567" w:footer="567" w:gutter="0"/>
          <w:pgNumType w:start="1"/>
          <w:cols w:space="1296"/>
          <w:titlePg/>
          <w:docGrid w:linePitch="360"/>
        </w:sectPr>
      </w:pPr>
    </w:p>
    <w:p w14:paraId="1AB12D16" w14:textId="133B829E" w:rsidR="00E9763C" w:rsidRPr="008757C5" w:rsidRDefault="00E9763C" w:rsidP="00E9763C">
      <w:pPr>
        <w:ind w:firstLine="10206"/>
        <w:rPr>
          <w:szCs w:val="24"/>
        </w:rPr>
      </w:pPr>
      <w:r w:rsidRPr="008757C5">
        <w:rPr>
          <w:szCs w:val="24"/>
        </w:rPr>
        <w:lastRenderedPageBreak/>
        <w:t xml:space="preserve">2022–2030 metų sveikatos priežiūros kokybės ir </w:t>
      </w:r>
    </w:p>
    <w:p w14:paraId="1A1B6B47" w14:textId="77777777" w:rsidR="00E9763C" w:rsidRPr="008757C5" w:rsidRDefault="00E9763C" w:rsidP="00E9763C">
      <w:pPr>
        <w:ind w:firstLine="10206"/>
        <w:rPr>
          <w:szCs w:val="24"/>
        </w:rPr>
      </w:pPr>
      <w:r w:rsidRPr="008757C5">
        <w:rPr>
          <w:szCs w:val="24"/>
        </w:rPr>
        <w:t xml:space="preserve">efektyvumo didinimo plėtros programos pažangos </w:t>
      </w:r>
    </w:p>
    <w:p w14:paraId="28EF44CE" w14:textId="77777777" w:rsidR="00E9763C" w:rsidRPr="008757C5" w:rsidRDefault="00E9763C" w:rsidP="00E9763C">
      <w:pPr>
        <w:ind w:firstLine="10206"/>
        <w:rPr>
          <w:szCs w:val="24"/>
        </w:rPr>
      </w:pPr>
      <w:r w:rsidRPr="008757C5">
        <w:rPr>
          <w:szCs w:val="24"/>
        </w:rPr>
        <w:t xml:space="preserve">priemonės Nr. 11-002-11-01 „Gerinti sveikatos </w:t>
      </w:r>
    </w:p>
    <w:p w14:paraId="7E2F6DA5" w14:textId="77777777" w:rsidR="00E9763C" w:rsidRPr="008757C5" w:rsidRDefault="00E9763C" w:rsidP="00E9763C">
      <w:pPr>
        <w:ind w:firstLine="10206"/>
        <w:rPr>
          <w:szCs w:val="24"/>
        </w:rPr>
      </w:pPr>
      <w:r w:rsidRPr="008757C5">
        <w:rPr>
          <w:szCs w:val="24"/>
        </w:rPr>
        <w:t xml:space="preserve">priežiūros paslaugų kokybę ir prieinamumą“ </w:t>
      </w:r>
    </w:p>
    <w:p w14:paraId="7C8E58D6" w14:textId="77777777" w:rsidR="00E9763C" w:rsidRPr="008757C5" w:rsidRDefault="00E9763C" w:rsidP="00E9763C">
      <w:pPr>
        <w:ind w:firstLine="10206"/>
        <w:rPr>
          <w:szCs w:val="24"/>
        </w:rPr>
      </w:pPr>
      <w:r w:rsidRPr="008757C5">
        <w:rPr>
          <w:szCs w:val="24"/>
        </w:rPr>
        <w:t>projekto finansavimo sąlygų aprašo Nr. 37</w:t>
      </w:r>
    </w:p>
    <w:p w14:paraId="7BF2FA5B" w14:textId="77777777" w:rsidR="00E9763C" w:rsidRPr="008757C5" w:rsidRDefault="00E9763C" w:rsidP="00E9763C">
      <w:pPr>
        <w:tabs>
          <w:tab w:val="left" w:pos="10065"/>
        </w:tabs>
        <w:ind w:firstLine="10206"/>
        <w:rPr>
          <w:szCs w:val="24"/>
        </w:rPr>
      </w:pPr>
      <w:r w:rsidRPr="008757C5">
        <w:rPr>
          <w:szCs w:val="24"/>
        </w:rPr>
        <w:t>priedas</w:t>
      </w:r>
    </w:p>
    <w:p w14:paraId="337B7590" w14:textId="77777777" w:rsidR="00E9763C" w:rsidRPr="008757C5" w:rsidRDefault="00E9763C" w:rsidP="00E9763C">
      <w:pPr>
        <w:jc w:val="center"/>
        <w:rPr>
          <w:szCs w:val="24"/>
        </w:rPr>
      </w:pPr>
    </w:p>
    <w:p w14:paraId="2259DC92" w14:textId="77777777" w:rsidR="00E9763C" w:rsidRPr="008757C5" w:rsidRDefault="00E9763C" w:rsidP="00E9763C">
      <w:pPr>
        <w:jc w:val="center"/>
        <w:rPr>
          <w:rFonts w:eastAsia="Calibri"/>
          <w:b/>
          <w:bCs/>
          <w:szCs w:val="24"/>
        </w:rPr>
      </w:pPr>
    </w:p>
    <w:p w14:paraId="6C6F9CE9" w14:textId="77777777" w:rsidR="00E9763C" w:rsidRPr="008757C5" w:rsidRDefault="00E9763C" w:rsidP="00E9763C">
      <w:pPr>
        <w:jc w:val="center"/>
        <w:rPr>
          <w:rFonts w:eastAsia="Calibri"/>
          <w:b/>
          <w:bCs/>
          <w:szCs w:val="24"/>
        </w:rPr>
      </w:pPr>
      <w:r w:rsidRPr="008757C5">
        <w:rPr>
          <w:rFonts w:eastAsia="Calibri"/>
          <w:b/>
          <w:bCs/>
          <w:szCs w:val="24"/>
        </w:rPr>
        <w:t>PROJEKTO ATITIKTIES REIKŠMINGOS ŽALOS NEDARYMO HORIZONTALIAJAM PRINCIPUI VERTINIMO REIKALAVIMŲ APRAŠAS</w:t>
      </w:r>
    </w:p>
    <w:p w14:paraId="10E3889D" w14:textId="77777777" w:rsidR="00E9763C" w:rsidRPr="008757C5" w:rsidRDefault="00E9763C" w:rsidP="00E9763C">
      <w:pPr>
        <w:jc w:val="center"/>
        <w:rPr>
          <w:rFonts w:eastAsia="Calibri"/>
          <w:b/>
          <w:bCs/>
          <w:szCs w:val="24"/>
        </w:rPr>
      </w:pPr>
    </w:p>
    <w:p w14:paraId="03FCAD28" w14:textId="77777777" w:rsidR="00E9763C" w:rsidRPr="008757C5" w:rsidRDefault="00E9763C" w:rsidP="00E9763C">
      <w:pPr>
        <w:spacing w:line="276" w:lineRule="auto"/>
        <w:jc w:val="both"/>
        <w:rPr>
          <w:rFonts w:eastAsia="Calibri"/>
          <w:bCs/>
          <w:szCs w:val="24"/>
        </w:rPr>
      </w:pPr>
      <w:r w:rsidRPr="008757C5">
        <w:rPr>
          <w:rFonts w:eastAsia="Calibri"/>
          <w:bCs/>
          <w:szCs w:val="24"/>
        </w:rPr>
        <w:t>Finansavimo šaltinis, pagal kurį finansuojamas projektas (</w:t>
      </w:r>
      <w:r w:rsidRPr="008757C5">
        <w:rPr>
          <w:rFonts w:eastAsia="Calibri"/>
          <w:bCs/>
          <w:i/>
          <w:szCs w:val="24"/>
        </w:rPr>
        <w:t>pažymėkite tinkamą</w:t>
      </w:r>
      <w:r w:rsidRPr="008757C5">
        <w:rPr>
          <w:rFonts w:eastAsia="Calibri"/>
          <w:bCs/>
          <w:szCs w:val="24"/>
        </w:rPr>
        <w:t xml:space="preserve">): </w:t>
      </w:r>
    </w:p>
    <w:p w14:paraId="0F8B7AE7" w14:textId="77777777" w:rsidR="00E9763C" w:rsidRPr="008757C5" w:rsidRDefault="00E9763C" w:rsidP="00E9763C">
      <w:pPr>
        <w:spacing w:line="276" w:lineRule="auto"/>
        <w:jc w:val="both"/>
        <w:rPr>
          <w:rFonts w:eastAsia="Calibri"/>
          <w:bCs/>
          <w:szCs w:val="24"/>
        </w:rPr>
      </w:pPr>
      <w:r w:rsidRPr="008757C5">
        <w:rPr>
          <w:rFonts w:eastAsia="Wingdings 2"/>
          <w:szCs w:val="24"/>
        </w:rPr>
        <w:sym w:font="Wingdings 2" w:char="00A3"/>
      </w:r>
      <w:r w:rsidRPr="008757C5">
        <w:rPr>
          <w:szCs w:val="24"/>
        </w:rPr>
        <w:t xml:space="preserve"> </w:t>
      </w:r>
      <w:r w:rsidRPr="008757C5">
        <w:rPr>
          <w:rFonts w:eastAsia="Calibri"/>
          <w:bCs/>
          <w:szCs w:val="24"/>
        </w:rPr>
        <w:t>Ekonomikos gaivinimo ir atsparumo didinimo priemonė (toliau – EGADP)</w:t>
      </w:r>
    </w:p>
    <w:p w14:paraId="74F69933" w14:textId="77777777" w:rsidR="00E9763C" w:rsidRPr="008757C5" w:rsidRDefault="00E9763C" w:rsidP="00E9763C">
      <w:pPr>
        <w:spacing w:line="276" w:lineRule="auto"/>
        <w:jc w:val="both"/>
        <w:rPr>
          <w:rFonts w:eastAsia="Calibri"/>
          <w:bCs/>
          <w:szCs w:val="24"/>
        </w:rPr>
      </w:pPr>
      <w:r w:rsidRPr="008757C5">
        <w:rPr>
          <w:szCs w:val="24"/>
        </w:rPr>
        <w:t>X Europos Sąjungos fondų i</w:t>
      </w:r>
      <w:r w:rsidRPr="008757C5">
        <w:rPr>
          <w:rFonts w:eastAsia="Calibri"/>
          <w:bCs/>
          <w:szCs w:val="24"/>
        </w:rPr>
        <w:t>nvesticijų programa (toliau – ESFIP)</w:t>
      </w:r>
    </w:p>
    <w:p w14:paraId="33603CF4" w14:textId="77777777" w:rsidR="00E9763C" w:rsidRPr="008757C5" w:rsidRDefault="00E9763C" w:rsidP="00E9763C">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E9763C" w:rsidRPr="008757C5" w14:paraId="59A2A58D" w14:textId="77777777" w:rsidTr="006C5E8F">
        <w:tc>
          <w:tcPr>
            <w:tcW w:w="4933" w:type="dxa"/>
          </w:tcPr>
          <w:p w14:paraId="0E0F2733" w14:textId="77777777" w:rsidR="00E9763C" w:rsidRPr="008757C5" w:rsidRDefault="00E9763C" w:rsidP="006C5E8F">
            <w:pPr>
              <w:jc w:val="center"/>
              <w:rPr>
                <w:rFonts w:eastAsia="Calibri"/>
                <w:b/>
                <w:szCs w:val="24"/>
              </w:rPr>
            </w:pPr>
            <w:r w:rsidRPr="008757C5">
              <w:rPr>
                <w:rFonts w:eastAsia="Calibri"/>
                <w:b/>
                <w:szCs w:val="24"/>
              </w:rPr>
              <w:t>Aplinkos tikslai</w:t>
            </w:r>
          </w:p>
          <w:p w14:paraId="765F78BC" w14:textId="77777777" w:rsidR="00E9763C" w:rsidRPr="008757C5" w:rsidRDefault="00E9763C" w:rsidP="006C5E8F">
            <w:pPr>
              <w:jc w:val="both"/>
              <w:rPr>
                <w:rFonts w:eastAsia="Calibri"/>
                <w:szCs w:val="24"/>
              </w:rPr>
            </w:pPr>
            <w:r w:rsidRPr="008757C5">
              <w:rPr>
                <w:rFonts w:eastAsia="Calibri"/>
                <w:szCs w:val="24"/>
              </w:rPr>
              <w:t>(</w:t>
            </w:r>
            <w:r w:rsidRPr="008757C5">
              <w:rPr>
                <w:rFonts w:eastAsia="Calibri"/>
                <w:i/>
                <w:szCs w:val="24"/>
              </w:rPr>
              <w:t>pagal 2020 m. birželio 18 d. Europos Parlamento ir Tarybos reglamentą (ES) 2020/852 dėl sistemos tvariam investavimui palengvinti sukūrimo, kuriuo iš dalies keičiamas Reglamentas (ES) Nr. 2019/2088)</w:t>
            </w:r>
          </w:p>
        </w:tc>
        <w:tc>
          <w:tcPr>
            <w:tcW w:w="4678" w:type="dxa"/>
          </w:tcPr>
          <w:p w14:paraId="47A7C0C1" w14:textId="77777777" w:rsidR="00E9763C" w:rsidRPr="008757C5" w:rsidRDefault="00E9763C" w:rsidP="006C5E8F">
            <w:pPr>
              <w:jc w:val="center"/>
              <w:rPr>
                <w:rFonts w:eastAsia="Calibri"/>
                <w:strike/>
                <w:szCs w:val="24"/>
              </w:rPr>
            </w:pPr>
            <w:r w:rsidRPr="008757C5">
              <w:rPr>
                <w:rFonts w:eastAsia="Calibri"/>
                <w:b/>
                <w:bCs/>
                <w:szCs w:val="24"/>
              </w:rPr>
              <w:t>Su Europos Komisija suderintas</w:t>
            </w:r>
            <w:r w:rsidRPr="008757C5">
              <w:rPr>
                <w:rFonts w:eastAsia="Calibri"/>
                <w:bCs/>
                <w:szCs w:val="24"/>
              </w:rPr>
              <w:t xml:space="preserve"> </w:t>
            </w:r>
            <w:r w:rsidRPr="008757C5">
              <w:rPr>
                <w:rFonts w:eastAsia="Calibri"/>
                <w:b/>
                <w:bCs/>
                <w:szCs w:val="24"/>
              </w:rPr>
              <w:t>pagrindimas</w:t>
            </w:r>
          </w:p>
          <w:p w14:paraId="099A7AB7" w14:textId="77777777" w:rsidR="00E9763C" w:rsidRPr="008757C5" w:rsidRDefault="00E9763C" w:rsidP="006C5E8F">
            <w:pPr>
              <w:jc w:val="both"/>
              <w:rPr>
                <w:rFonts w:eastAsia="Calibri"/>
                <w:szCs w:val="24"/>
              </w:rPr>
            </w:pPr>
            <w:r w:rsidRPr="008757C5">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66286B7" w14:textId="77777777" w:rsidR="00E9763C" w:rsidRPr="008757C5" w:rsidRDefault="00E9763C" w:rsidP="006C5E8F">
            <w:pPr>
              <w:jc w:val="both"/>
              <w:rPr>
                <w:rFonts w:eastAsia="Calibri"/>
                <w:b/>
                <w:bCs/>
                <w:i/>
                <w:szCs w:val="24"/>
              </w:rPr>
            </w:pPr>
            <w:r w:rsidRPr="008757C5">
              <w:rPr>
                <w:rFonts w:eastAsia="Calibri"/>
                <w:bCs/>
                <w:i/>
                <w:szCs w:val="24"/>
              </w:rPr>
              <w:t>(papildomai gali būti nurodomi nacionaliniai teisės aktai, kuriais įgyvendinami vertinimo anketose minimi Europos Sąjungos teisės aktai)</w:t>
            </w:r>
          </w:p>
        </w:tc>
        <w:tc>
          <w:tcPr>
            <w:tcW w:w="5387" w:type="dxa"/>
          </w:tcPr>
          <w:p w14:paraId="0CD6D1DB" w14:textId="77777777" w:rsidR="00E9763C" w:rsidRPr="008757C5" w:rsidRDefault="00E9763C" w:rsidP="006C5E8F">
            <w:pPr>
              <w:jc w:val="center"/>
              <w:rPr>
                <w:rFonts w:eastAsia="Calibri"/>
                <w:b/>
                <w:i/>
                <w:szCs w:val="24"/>
              </w:rPr>
            </w:pPr>
            <w:r w:rsidRPr="008757C5">
              <w:rPr>
                <w:rFonts w:eastAsia="Calibri"/>
                <w:b/>
                <w:szCs w:val="24"/>
              </w:rPr>
              <w:t>Pagrindimo dokumentai</w:t>
            </w:r>
          </w:p>
          <w:p w14:paraId="283D7AF4" w14:textId="77777777" w:rsidR="00E9763C" w:rsidRPr="008757C5" w:rsidRDefault="00E9763C" w:rsidP="006C5E8F">
            <w:pPr>
              <w:jc w:val="both"/>
              <w:rPr>
                <w:rFonts w:eastAsia="Calibri"/>
                <w:i/>
                <w:szCs w:val="24"/>
              </w:rPr>
            </w:pPr>
            <w:r w:rsidRPr="008757C5">
              <w:rPr>
                <w:rFonts w:eastAsia="Calibri"/>
                <w:i/>
                <w:szCs w:val="24"/>
              </w:rPr>
              <w:t>(nurodomas dokumentas, kuris bus vertinamas siekiant įvertinti projekto atitiktį aplinkos tikslams, arba pateikiama šią atitiktį pagrindžianti informacija)</w:t>
            </w:r>
          </w:p>
        </w:tc>
      </w:tr>
      <w:tr w:rsidR="00E9763C" w:rsidRPr="008757C5" w14:paraId="27CCCD82" w14:textId="77777777" w:rsidTr="006C5E8F">
        <w:tc>
          <w:tcPr>
            <w:tcW w:w="4933" w:type="dxa"/>
          </w:tcPr>
          <w:p w14:paraId="4FB5F3EE" w14:textId="77777777" w:rsidR="00E9763C" w:rsidRPr="008757C5" w:rsidRDefault="00E9763C" w:rsidP="006C5E8F">
            <w:pPr>
              <w:tabs>
                <w:tab w:val="left" w:pos="289"/>
              </w:tabs>
              <w:ind w:firstLine="5"/>
              <w:jc w:val="both"/>
              <w:rPr>
                <w:rFonts w:eastAsia="Calibri"/>
                <w:szCs w:val="24"/>
              </w:rPr>
            </w:pPr>
            <w:r w:rsidRPr="008757C5">
              <w:rPr>
                <w:rFonts w:eastAsia="Calibri"/>
                <w:szCs w:val="24"/>
              </w:rPr>
              <w:t>1.</w:t>
            </w:r>
            <w:r w:rsidRPr="008757C5">
              <w:rPr>
                <w:rFonts w:eastAsia="Calibri"/>
                <w:szCs w:val="24"/>
              </w:rPr>
              <w:tab/>
              <w:t>Klimato kaitos švelninimas</w:t>
            </w:r>
          </w:p>
        </w:tc>
        <w:tc>
          <w:tcPr>
            <w:tcW w:w="4678" w:type="dxa"/>
          </w:tcPr>
          <w:p w14:paraId="125BC5E9" w14:textId="77777777" w:rsidR="00E9763C" w:rsidRPr="008757C5" w:rsidRDefault="00E9763C" w:rsidP="006C5E8F">
            <w:pPr>
              <w:jc w:val="both"/>
              <w:rPr>
                <w:rFonts w:eastAsia="Calibri"/>
                <w:bCs/>
                <w:iCs/>
                <w:szCs w:val="24"/>
              </w:rPr>
            </w:pPr>
            <w:r w:rsidRPr="008757C5">
              <w:rPr>
                <w:rFonts w:eastAsia="Calibri"/>
                <w:bCs/>
                <w:iCs/>
                <w:szCs w:val="24"/>
              </w:rPr>
              <w:t xml:space="preserve">Vertinama, kad planuojamos įgyvendinti veiklos dėl savo pobūdžio neturi jokio neigiamo tiesioginio ar netiesioginio poveikio šiam aplinkos tikslui arba numatomas jų poveikis yra nereikšmingas, t. y. nenumatoma, </w:t>
            </w:r>
            <w:r w:rsidRPr="008757C5">
              <w:rPr>
                <w:rFonts w:eastAsia="Calibri"/>
                <w:bCs/>
                <w:iCs/>
                <w:szCs w:val="24"/>
              </w:rPr>
              <w:lastRenderedPageBreak/>
              <w:t xml:space="preserve">kad įgyvendinamos veiklos prisidės prie šiltnamio efektą sukeliančių dujų išsiskyrimo. </w:t>
            </w:r>
          </w:p>
          <w:p w14:paraId="65C423F4" w14:textId="77777777" w:rsidR="00E9763C" w:rsidRPr="008757C5" w:rsidRDefault="00E9763C" w:rsidP="006C5E8F">
            <w:pPr>
              <w:jc w:val="both"/>
              <w:rPr>
                <w:rFonts w:eastAsia="Calibri"/>
                <w:bCs/>
                <w:i/>
                <w:szCs w:val="24"/>
              </w:rPr>
            </w:pPr>
          </w:p>
        </w:tc>
        <w:tc>
          <w:tcPr>
            <w:tcW w:w="5387" w:type="dxa"/>
          </w:tcPr>
          <w:p w14:paraId="30A43D34" w14:textId="77777777" w:rsidR="00E9763C" w:rsidRPr="008757C5" w:rsidRDefault="00E9763C" w:rsidP="006C5E8F">
            <w:pPr>
              <w:tabs>
                <w:tab w:val="left" w:pos="589"/>
              </w:tabs>
              <w:jc w:val="both"/>
              <w:rPr>
                <w:rFonts w:eastAsia="Calibri"/>
                <w:bCs/>
                <w:iCs/>
                <w:szCs w:val="24"/>
              </w:rPr>
            </w:pPr>
            <w:r w:rsidRPr="008757C5">
              <w:rPr>
                <w:rFonts w:eastAsia="Calibri"/>
                <w:bCs/>
                <w:iCs/>
                <w:szCs w:val="24"/>
              </w:rPr>
              <w:lastRenderedPageBreak/>
              <w:t xml:space="preserve">Priemonės veiklos, susijusios su psichikos sveikatos ir farmacijos paslaugų plėtra bendruomenėje (pvz., atvejo vadybos modelio taikymu, specialistų mokymais, paslaugų teikimo modelių vystymu) neturės įtakos šiltnamio efektą sukeliančių dujų emisijai. Planuojamos veiklos nėra </w:t>
            </w:r>
            <w:r w:rsidRPr="008757C5">
              <w:rPr>
                <w:rFonts w:eastAsia="Calibri"/>
                <w:bCs/>
                <w:iCs/>
                <w:szCs w:val="24"/>
              </w:rPr>
              <w:lastRenderedPageBreak/>
              <w:t>susijusios su infrastruktūros statyba ar kitais veiksniais, galinčiais sukelti neigiamą poveikį klimatui, žmonių sveikatai, aplinkai ar turtui.</w:t>
            </w:r>
          </w:p>
        </w:tc>
      </w:tr>
      <w:tr w:rsidR="00E9763C" w:rsidRPr="008757C5" w14:paraId="707FCA2F" w14:textId="77777777" w:rsidTr="006C5E8F">
        <w:tc>
          <w:tcPr>
            <w:tcW w:w="4933" w:type="dxa"/>
          </w:tcPr>
          <w:p w14:paraId="76F4B0FE" w14:textId="77777777" w:rsidR="00E9763C" w:rsidRPr="008757C5" w:rsidRDefault="00E9763C" w:rsidP="006C5E8F">
            <w:pPr>
              <w:tabs>
                <w:tab w:val="left" w:pos="289"/>
              </w:tabs>
              <w:ind w:firstLine="5"/>
              <w:jc w:val="both"/>
              <w:rPr>
                <w:rFonts w:eastAsia="Calibri"/>
                <w:szCs w:val="24"/>
              </w:rPr>
            </w:pPr>
            <w:r w:rsidRPr="008757C5">
              <w:rPr>
                <w:rFonts w:eastAsia="Calibri"/>
                <w:szCs w:val="24"/>
              </w:rPr>
              <w:lastRenderedPageBreak/>
              <w:t>2.</w:t>
            </w:r>
            <w:r w:rsidRPr="008757C5">
              <w:rPr>
                <w:rFonts w:eastAsia="Calibri"/>
                <w:szCs w:val="24"/>
              </w:rPr>
              <w:tab/>
              <w:t>Prisitaikymas prie klimato kaitos</w:t>
            </w:r>
          </w:p>
        </w:tc>
        <w:tc>
          <w:tcPr>
            <w:tcW w:w="4678" w:type="dxa"/>
          </w:tcPr>
          <w:p w14:paraId="2436E607" w14:textId="77777777" w:rsidR="00E9763C" w:rsidRPr="008757C5" w:rsidRDefault="00E9763C" w:rsidP="006C5E8F">
            <w:pPr>
              <w:jc w:val="both"/>
              <w:rPr>
                <w:bCs/>
                <w:szCs w:val="24"/>
              </w:rPr>
            </w:pPr>
            <w:r w:rsidRPr="008757C5">
              <w:rPr>
                <w:bCs/>
                <w:szCs w:val="24"/>
              </w:rPr>
              <w:t xml:space="preserve">Vertinama, kad planuojamos įgyvendinti veiklos </w:t>
            </w:r>
            <w:r w:rsidRPr="008757C5">
              <w:rPr>
                <w:rFonts w:eastAsia="Calibri"/>
                <w:bCs/>
                <w:iCs/>
                <w:szCs w:val="24"/>
              </w:rPr>
              <w:t xml:space="preserve">dėl savo pobūdžio </w:t>
            </w:r>
            <w:r w:rsidRPr="008757C5">
              <w:rPr>
                <w:bCs/>
                <w:szCs w:val="24"/>
              </w:rPr>
              <w:t>neturi jokio neigiamo tiesioginio ar netiesioginio poveikio šiam aplinkos tikslui arba numatomas jų poveikis yra nereikšmingas, t. y. nenumatoma, kad įgyvendinamos veiklos darys neigiamą poveikį klimatui, žmonėms, gamtai ar turtui.</w:t>
            </w:r>
          </w:p>
          <w:p w14:paraId="692367CB" w14:textId="77777777" w:rsidR="00E9763C" w:rsidRPr="008757C5" w:rsidRDefault="00E9763C" w:rsidP="006C5E8F">
            <w:pPr>
              <w:jc w:val="both"/>
              <w:rPr>
                <w:rFonts w:eastAsia="Calibri"/>
                <w:bCs/>
                <w:szCs w:val="24"/>
              </w:rPr>
            </w:pPr>
          </w:p>
        </w:tc>
        <w:tc>
          <w:tcPr>
            <w:tcW w:w="5387" w:type="dxa"/>
          </w:tcPr>
          <w:p w14:paraId="0E51BB01" w14:textId="77777777" w:rsidR="00E9763C" w:rsidRPr="008757C5" w:rsidRDefault="00E9763C" w:rsidP="006C5E8F">
            <w:pPr>
              <w:tabs>
                <w:tab w:val="left" w:pos="589"/>
              </w:tabs>
              <w:jc w:val="both"/>
              <w:rPr>
                <w:rFonts w:eastAsia="Calibri"/>
                <w:szCs w:val="24"/>
              </w:rPr>
            </w:pPr>
            <w:r w:rsidRPr="008757C5">
              <w:rPr>
                <w:rFonts w:eastAsia="Calibri"/>
                <w:bCs/>
                <w:iCs/>
                <w:szCs w:val="24"/>
              </w:rPr>
              <w:t>Netaikoma, nes priemonės veiklos apima psichikos sveikatos ir farmacijos paslaugų plėtrą bendruomenėje, įskaitant specialistų mokymus, paslaugų prieinamumo gerinimą ir naujų paslaugų (pvz., atvejo vadybos modelio) diegimą. Planuojamos veiklos nėra susijusios su infrastruktūros statyba ar kitais veiksniais, galinčiais sukelti neigiamą poveikį klimatui, žmonių sveikatai, aplinkai ar turtui.</w:t>
            </w:r>
          </w:p>
        </w:tc>
      </w:tr>
      <w:tr w:rsidR="00E9763C" w:rsidRPr="008757C5" w14:paraId="79BFE640" w14:textId="77777777" w:rsidTr="006C5E8F">
        <w:tc>
          <w:tcPr>
            <w:tcW w:w="4933" w:type="dxa"/>
          </w:tcPr>
          <w:p w14:paraId="717C6F72" w14:textId="77777777" w:rsidR="00E9763C" w:rsidRPr="008757C5" w:rsidRDefault="00E9763C" w:rsidP="006C5E8F">
            <w:pPr>
              <w:tabs>
                <w:tab w:val="left" w:pos="289"/>
              </w:tabs>
              <w:ind w:firstLine="5"/>
              <w:jc w:val="both"/>
              <w:rPr>
                <w:rFonts w:eastAsia="Calibri"/>
                <w:szCs w:val="24"/>
              </w:rPr>
            </w:pPr>
            <w:r w:rsidRPr="008757C5">
              <w:rPr>
                <w:rFonts w:eastAsia="Calibri"/>
                <w:szCs w:val="24"/>
              </w:rPr>
              <w:t>3.</w:t>
            </w:r>
            <w:r w:rsidRPr="008757C5">
              <w:rPr>
                <w:rFonts w:eastAsia="Calibri"/>
                <w:szCs w:val="24"/>
              </w:rPr>
              <w:tab/>
              <w:t>Tausus vandens ir jūrų išteklių naudojimas ir apsauga</w:t>
            </w:r>
          </w:p>
        </w:tc>
        <w:tc>
          <w:tcPr>
            <w:tcW w:w="4678" w:type="dxa"/>
          </w:tcPr>
          <w:p w14:paraId="4DCC6AB7" w14:textId="77777777" w:rsidR="00E9763C" w:rsidRPr="008757C5" w:rsidRDefault="00E9763C" w:rsidP="006C5E8F">
            <w:pPr>
              <w:jc w:val="both"/>
              <w:rPr>
                <w:rFonts w:eastAsia="Calibri"/>
                <w:szCs w:val="24"/>
              </w:rPr>
            </w:pPr>
            <w:r w:rsidRPr="008757C5">
              <w:rPr>
                <w:bCs/>
                <w:szCs w:val="24"/>
              </w:rPr>
              <w:t xml:space="preserve">Vertinama, kad planuojamos įgyvendinti veiklos </w:t>
            </w:r>
            <w:r w:rsidRPr="008757C5">
              <w:rPr>
                <w:rFonts w:eastAsia="Calibri"/>
                <w:bCs/>
                <w:iCs/>
                <w:szCs w:val="24"/>
              </w:rPr>
              <w:t xml:space="preserve">dėl savo pobūdžio </w:t>
            </w:r>
            <w:r w:rsidRPr="008757C5">
              <w:rPr>
                <w:bCs/>
                <w:szCs w:val="24"/>
              </w:rPr>
              <w:t>neturi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w:t>
            </w:r>
            <w:r w:rsidRPr="008757C5">
              <w:rPr>
                <w:rFonts w:eastAsia="Calibri"/>
                <w:szCs w:val="24"/>
              </w:rPr>
              <w:t>gyvendinant projektą nenumatoma naudoti vandens ir jūrų išteklių.</w:t>
            </w:r>
          </w:p>
          <w:p w14:paraId="3626C386" w14:textId="77777777" w:rsidR="00E9763C" w:rsidRPr="008757C5" w:rsidRDefault="00E9763C" w:rsidP="006C5E8F">
            <w:pPr>
              <w:jc w:val="both"/>
              <w:rPr>
                <w:rFonts w:eastAsia="Calibri"/>
                <w:szCs w:val="24"/>
              </w:rPr>
            </w:pPr>
          </w:p>
        </w:tc>
        <w:tc>
          <w:tcPr>
            <w:tcW w:w="5387" w:type="dxa"/>
          </w:tcPr>
          <w:p w14:paraId="0827CBBE" w14:textId="77777777" w:rsidR="00E9763C" w:rsidRPr="008757C5" w:rsidRDefault="00E9763C" w:rsidP="006C5E8F">
            <w:pPr>
              <w:tabs>
                <w:tab w:val="left" w:pos="589"/>
              </w:tabs>
              <w:jc w:val="both"/>
              <w:rPr>
                <w:szCs w:val="24"/>
              </w:rPr>
            </w:pPr>
            <w:r w:rsidRPr="008757C5">
              <w:rPr>
                <w:rFonts w:eastAsia="Calibri"/>
                <w:bCs/>
                <w:iCs/>
                <w:szCs w:val="24"/>
              </w:rPr>
              <w:t>Netaikoma, nes priemonės veiklos apima psichikos sveikatos ir farmacijos paslaugų plėtrą bendruomenėje, įskaitant specialistų mokymus, paslaugų prieinamumo gerinimą ir naujų paslaugų (pvz., atvejo vadybos modelio) diegimą. Planuojamos veiklos nėra susijusios su infrastruktūros statyba ar kitais veiksniais, galinčiais sukelti neigiamą poveikį klimatui, žmonių sveikatai, aplinkai ar turtui.</w:t>
            </w:r>
          </w:p>
        </w:tc>
      </w:tr>
      <w:tr w:rsidR="00E9763C" w:rsidRPr="008757C5" w14:paraId="4A04AF0E" w14:textId="77777777" w:rsidTr="006C5E8F">
        <w:tc>
          <w:tcPr>
            <w:tcW w:w="4933" w:type="dxa"/>
          </w:tcPr>
          <w:p w14:paraId="51F12839" w14:textId="77777777" w:rsidR="00E9763C" w:rsidRPr="008757C5" w:rsidRDefault="00E9763C" w:rsidP="006C5E8F">
            <w:pPr>
              <w:tabs>
                <w:tab w:val="left" w:pos="289"/>
              </w:tabs>
              <w:ind w:firstLine="5"/>
              <w:jc w:val="both"/>
              <w:rPr>
                <w:rFonts w:eastAsia="Calibri"/>
                <w:szCs w:val="24"/>
              </w:rPr>
            </w:pPr>
            <w:r w:rsidRPr="008757C5">
              <w:rPr>
                <w:rFonts w:eastAsia="Calibri"/>
                <w:szCs w:val="24"/>
              </w:rPr>
              <w:t>4.</w:t>
            </w:r>
            <w:r w:rsidRPr="008757C5">
              <w:rPr>
                <w:rFonts w:eastAsia="Calibri"/>
                <w:szCs w:val="24"/>
              </w:rPr>
              <w:tab/>
              <w:t>Perėjimas prie žiedinės ekonomikos, įskaitant atliekų prevenciją ir perdirbimą</w:t>
            </w:r>
          </w:p>
        </w:tc>
        <w:tc>
          <w:tcPr>
            <w:tcW w:w="4678" w:type="dxa"/>
          </w:tcPr>
          <w:p w14:paraId="2BA10007" w14:textId="77777777" w:rsidR="00E9763C" w:rsidRPr="008757C5" w:rsidRDefault="00E9763C" w:rsidP="006C5E8F">
            <w:pPr>
              <w:jc w:val="both"/>
              <w:rPr>
                <w:bCs/>
                <w:szCs w:val="24"/>
              </w:rPr>
            </w:pPr>
            <w:r w:rsidRPr="008757C5">
              <w:rPr>
                <w:bCs/>
                <w:szCs w:val="24"/>
              </w:rPr>
              <w:t xml:space="preserve">Vertinama, kad planuojamos įgyvendinti veiklos </w:t>
            </w:r>
            <w:r w:rsidRPr="008757C5">
              <w:rPr>
                <w:rFonts w:eastAsia="Calibri"/>
                <w:bCs/>
                <w:iCs/>
                <w:szCs w:val="24"/>
              </w:rPr>
              <w:t xml:space="preserve">dėl savo pobūdžio </w:t>
            </w:r>
            <w:r w:rsidRPr="008757C5">
              <w:rPr>
                <w:bCs/>
                <w:szCs w:val="24"/>
              </w:rPr>
              <w:t xml:space="preserve">neturi jokio neigiamo tiesioginio ar netiesioginio poveikio šiam aplinkos tikslui arba numatomas jų poveikis yra nereikšmingas, nes vykdant veiklas nenumatoma kurti infrastruktūros, kuri galėtų daryti žalą </w:t>
            </w:r>
            <w:r w:rsidRPr="008757C5">
              <w:rPr>
                <w:bCs/>
                <w:szCs w:val="24"/>
                <w:shd w:val="clear" w:color="auto" w:fill="FFFFFF"/>
              </w:rPr>
              <w:t>žiedinei ekonomikai</w:t>
            </w:r>
            <w:r w:rsidRPr="008757C5">
              <w:rPr>
                <w:bCs/>
                <w:szCs w:val="24"/>
              </w:rPr>
              <w:t xml:space="preserve">, </w:t>
            </w:r>
            <w:r w:rsidRPr="008757C5">
              <w:rPr>
                <w:bCs/>
                <w:szCs w:val="24"/>
              </w:rPr>
              <w:lastRenderedPageBreak/>
              <w:t>įskaitant atliekų prevenciją ir perdirbimą. Nenumatoma, kad įgyvendinant projektą galėtų susidaryti atliekų.</w:t>
            </w:r>
          </w:p>
          <w:p w14:paraId="5A8AE6E8" w14:textId="77777777" w:rsidR="00E9763C" w:rsidRPr="008757C5" w:rsidRDefault="00E9763C" w:rsidP="006C5E8F">
            <w:pPr>
              <w:jc w:val="both"/>
              <w:rPr>
                <w:rFonts w:eastAsia="Calibri"/>
                <w:bCs/>
                <w:szCs w:val="24"/>
              </w:rPr>
            </w:pPr>
          </w:p>
        </w:tc>
        <w:tc>
          <w:tcPr>
            <w:tcW w:w="5387" w:type="dxa"/>
          </w:tcPr>
          <w:p w14:paraId="1DC92E5F" w14:textId="77777777" w:rsidR="00E9763C" w:rsidRPr="008757C5" w:rsidRDefault="00E9763C" w:rsidP="006C5E8F">
            <w:pPr>
              <w:jc w:val="both"/>
              <w:rPr>
                <w:rFonts w:eastAsia="Calibri"/>
                <w:szCs w:val="24"/>
              </w:rPr>
            </w:pPr>
            <w:r w:rsidRPr="008757C5">
              <w:rPr>
                <w:rFonts w:eastAsia="Calibri"/>
                <w:bCs/>
                <w:iCs/>
                <w:szCs w:val="24"/>
              </w:rPr>
              <w:lastRenderedPageBreak/>
              <w:t xml:space="preserve">Netaikoma, nes priemonės veiklos apima psichikos sveikatos ir farmacijos paslaugų plėtrą bendruomenėje, įskaitant specialistų mokymus, paslaugų prieinamumo gerinimą ir naujų paslaugų (pvz., atvejo vadybos modelio) diegimą. Planuojamos veiklos nėra susijusios su infrastruktūros statyba ar </w:t>
            </w:r>
            <w:r w:rsidRPr="008757C5">
              <w:rPr>
                <w:rFonts w:eastAsia="Calibri"/>
                <w:bCs/>
                <w:iCs/>
                <w:szCs w:val="24"/>
              </w:rPr>
              <w:lastRenderedPageBreak/>
              <w:t xml:space="preserve">kitais veiksniais, galinčiais sukelti neigiamą poveikį klimatui, žmonių sveikatai, aplinkai ar turtui. </w:t>
            </w:r>
          </w:p>
        </w:tc>
      </w:tr>
      <w:tr w:rsidR="00E9763C" w:rsidRPr="008757C5" w14:paraId="14DB0BE9" w14:textId="77777777" w:rsidTr="006C5E8F">
        <w:tc>
          <w:tcPr>
            <w:tcW w:w="4933" w:type="dxa"/>
          </w:tcPr>
          <w:p w14:paraId="30BC7CEF" w14:textId="77777777" w:rsidR="00E9763C" w:rsidRPr="008757C5" w:rsidRDefault="00E9763C" w:rsidP="006C5E8F">
            <w:pPr>
              <w:tabs>
                <w:tab w:val="left" w:pos="289"/>
              </w:tabs>
              <w:ind w:firstLine="5"/>
              <w:jc w:val="both"/>
              <w:rPr>
                <w:rFonts w:eastAsia="Calibri"/>
                <w:szCs w:val="24"/>
              </w:rPr>
            </w:pPr>
            <w:r w:rsidRPr="008757C5">
              <w:rPr>
                <w:rFonts w:eastAsia="Calibri"/>
                <w:szCs w:val="24"/>
              </w:rPr>
              <w:lastRenderedPageBreak/>
              <w:t>5.</w:t>
            </w:r>
            <w:r w:rsidRPr="008757C5">
              <w:rPr>
                <w:rFonts w:eastAsia="Calibri"/>
                <w:szCs w:val="24"/>
              </w:rPr>
              <w:tab/>
            </w:r>
            <w:r w:rsidRPr="008757C5">
              <w:rPr>
                <w:rFonts w:eastAsia="Calibri"/>
                <w:bCs/>
                <w:szCs w:val="24"/>
              </w:rPr>
              <w:t>Oro, vandens ar žemės taršos prevencija ir kontrolė</w:t>
            </w:r>
          </w:p>
        </w:tc>
        <w:tc>
          <w:tcPr>
            <w:tcW w:w="4678" w:type="dxa"/>
          </w:tcPr>
          <w:p w14:paraId="4A11B64A" w14:textId="77777777" w:rsidR="00E9763C" w:rsidRPr="008757C5" w:rsidRDefault="00E9763C" w:rsidP="006C5E8F">
            <w:pPr>
              <w:jc w:val="both"/>
              <w:rPr>
                <w:bCs/>
                <w:szCs w:val="24"/>
              </w:rPr>
            </w:pPr>
            <w:r w:rsidRPr="008757C5">
              <w:rPr>
                <w:bCs/>
                <w:szCs w:val="24"/>
              </w:rPr>
              <w:t xml:space="preserve">Vertinama, kad planuojamos įgyvendinti veiklos </w:t>
            </w:r>
            <w:r w:rsidRPr="008757C5">
              <w:rPr>
                <w:rFonts w:eastAsia="Calibri"/>
                <w:bCs/>
                <w:iCs/>
                <w:szCs w:val="24"/>
              </w:rPr>
              <w:t xml:space="preserve">dėl savo pobūdžio </w:t>
            </w:r>
            <w:r w:rsidRPr="008757C5">
              <w:rPr>
                <w:bCs/>
                <w:szCs w:val="24"/>
              </w:rPr>
              <w:t>neturi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p w14:paraId="248B0A14" w14:textId="77777777" w:rsidR="00E9763C" w:rsidRPr="008757C5" w:rsidRDefault="00E9763C" w:rsidP="006C5E8F">
            <w:pPr>
              <w:jc w:val="both"/>
              <w:rPr>
                <w:rFonts w:eastAsia="Calibri"/>
                <w:szCs w:val="24"/>
              </w:rPr>
            </w:pPr>
          </w:p>
        </w:tc>
        <w:tc>
          <w:tcPr>
            <w:tcW w:w="5387" w:type="dxa"/>
          </w:tcPr>
          <w:p w14:paraId="050E68E7" w14:textId="77777777" w:rsidR="00E9763C" w:rsidRPr="008757C5" w:rsidRDefault="00E9763C" w:rsidP="006C5E8F">
            <w:pPr>
              <w:jc w:val="both"/>
              <w:rPr>
                <w:rFonts w:eastAsia="Calibri"/>
                <w:szCs w:val="24"/>
              </w:rPr>
            </w:pPr>
            <w:r w:rsidRPr="008757C5">
              <w:rPr>
                <w:rFonts w:eastAsia="Calibri"/>
                <w:bCs/>
                <w:iCs/>
                <w:szCs w:val="24"/>
              </w:rPr>
              <w:t>Netaikoma, nes priemonės veiklos apima psichikos sveikatos ir farmacijos paslaugų plėtrą bendruomenėje, įskaitant specialistų mokymus, paslaugų prieinamumo gerinimą ir naujų paslaugų (pvz., atvejo vadybos modelio) diegimą. Planuojamos veiklos nėra susijusios su infrastruktūros statyba ar kitais veiksniais, galinčiais sukelti neigiamą poveikį klimatui, žmonių sveikatai, aplinkai ar turtui.</w:t>
            </w:r>
          </w:p>
        </w:tc>
      </w:tr>
      <w:tr w:rsidR="00E9763C" w:rsidRPr="008757C5" w14:paraId="1297985A" w14:textId="77777777" w:rsidTr="006C5E8F">
        <w:tc>
          <w:tcPr>
            <w:tcW w:w="4933" w:type="dxa"/>
          </w:tcPr>
          <w:p w14:paraId="3264A0A5" w14:textId="77777777" w:rsidR="00E9763C" w:rsidRPr="008757C5" w:rsidRDefault="00E9763C" w:rsidP="006C5E8F">
            <w:pPr>
              <w:tabs>
                <w:tab w:val="left" w:pos="289"/>
              </w:tabs>
              <w:ind w:left="5" w:firstLine="5"/>
              <w:jc w:val="both"/>
              <w:rPr>
                <w:rFonts w:eastAsia="Calibri"/>
                <w:szCs w:val="24"/>
              </w:rPr>
            </w:pPr>
            <w:r w:rsidRPr="008757C5">
              <w:rPr>
                <w:rFonts w:eastAsia="Calibri"/>
                <w:szCs w:val="24"/>
              </w:rPr>
              <w:t>6.</w:t>
            </w:r>
            <w:r w:rsidRPr="008757C5">
              <w:rPr>
                <w:rFonts w:eastAsia="Calibri"/>
                <w:szCs w:val="24"/>
              </w:rPr>
              <w:tab/>
              <w:t>Biologinės įvairovės ir ekosistemų apsauga ir atkūrimas</w:t>
            </w:r>
          </w:p>
        </w:tc>
        <w:tc>
          <w:tcPr>
            <w:tcW w:w="4678" w:type="dxa"/>
          </w:tcPr>
          <w:p w14:paraId="597399DB" w14:textId="77777777" w:rsidR="00E9763C" w:rsidRPr="008757C5" w:rsidRDefault="00E9763C" w:rsidP="006C5E8F">
            <w:pPr>
              <w:jc w:val="both"/>
              <w:rPr>
                <w:bCs/>
                <w:szCs w:val="24"/>
              </w:rPr>
            </w:pPr>
            <w:r w:rsidRPr="008757C5">
              <w:rPr>
                <w:bCs/>
                <w:szCs w:val="24"/>
              </w:rPr>
              <w:t xml:space="preserve">Vertinama, kad planuojamos įgyvendinti veiklos </w:t>
            </w:r>
            <w:r w:rsidRPr="008757C5">
              <w:rPr>
                <w:rFonts w:eastAsia="Calibri"/>
                <w:bCs/>
                <w:iCs/>
                <w:szCs w:val="24"/>
              </w:rPr>
              <w:t xml:space="preserve">dėl savo pobūdžio </w:t>
            </w:r>
            <w:r w:rsidRPr="008757C5">
              <w:rPr>
                <w:bCs/>
                <w:szCs w:val="24"/>
              </w:rPr>
              <w:t xml:space="preserve">neturi jokio neigiamo tiesioginio ar 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p w14:paraId="42E23E13" w14:textId="77777777" w:rsidR="00E9763C" w:rsidRPr="008757C5" w:rsidRDefault="00E9763C" w:rsidP="006C5E8F">
            <w:pPr>
              <w:jc w:val="both"/>
              <w:rPr>
                <w:bCs/>
                <w:szCs w:val="24"/>
              </w:rPr>
            </w:pPr>
          </w:p>
        </w:tc>
        <w:tc>
          <w:tcPr>
            <w:tcW w:w="5387" w:type="dxa"/>
          </w:tcPr>
          <w:p w14:paraId="7C743EBB" w14:textId="77777777" w:rsidR="00E9763C" w:rsidRPr="008757C5" w:rsidRDefault="00E9763C" w:rsidP="006C5E8F">
            <w:pPr>
              <w:tabs>
                <w:tab w:val="left" w:pos="589"/>
              </w:tabs>
              <w:jc w:val="both"/>
              <w:rPr>
                <w:rFonts w:eastAsia="Calibri"/>
                <w:szCs w:val="24"/>
              </w:rPr>
            </w:pPr>
            <w:r w:rsidRPr="008757C5">
              <w:rPr>
                <w:rFonts w:eastAsia="Calibri"/>
                <w:bCs/>
                <w:iCs/>
                <w:szCs w:val="24"/>
              </w:rPr>
              <w:t>Netaikoma, nes priemonės veiklos apima psichikos sveikatos ir farmacijos paslaugų plėtrą bendruomenėje, įskaitant specialistų mokymus, paslaugų prieinamumo gerinimą ir naujų paslaugų (pvz., atvejo vadybos modelio) diegimą. Planuojamos veiklos nėra susijusios su infrastruktūros statyba ar kitais veiksniais, galinčiais sukelti neigiamą poveikį klimatui, žmonių sveikatai, aplinkai ar turtui.</w:t>
            </w:r>
          </w:p>
        </w:tc>
      </w:tr>
    </w:tbl>
    <w:p w14:paraId="5CBC7774" w14:textId="77777777" w:rsidR="00E9763C" w:rsidRDefault="00E9763C" w:rsidP="00E9763C">
      <w:pPr>
        <w:spacing w:line="276" w:lineRule="auto"/>
        <w:rPr>
          <w:sz w:val="22"/>
          <w:szCs w:val="22"/>
        </w:rPr>
      </w:pPr>
    </w:p>
    <w:p w14:paraId="453F9746" w14:textId="77777777" w:rsidR="00E9763C" w:rsidRDefault="00E9763C" w:rsidP="00E9763C">
      <w:pPr>
        <w:jc w:val="center"/>
        <w:rPr>
          <w:rFonts w:eastAsia="Calibri"/>
          <w:szCs w:val="24"/>
        </w:rPr>
      </w:pPr>
      <w:r>
        <w:rPr>
          <w:rFonts w:eastAsia="Calibri"/>
          <w:szCs w:val="24"/>
        </w:rPr>
        <w:t>________________</w:t>
      </w:r>
    </w:p>
    <w:p w14:paraId="339B351E" w14:textId="77777777" w:rsidR="00E9763C" w:rsidRDefault="00E9763C" w:rsidP="00E9763C">
      <w:pPr>
        <w:spacing w:line="276" w:lineRule="auto"/>
        <w:rPr>
          <w:sz w:val="22"/>
          <w:szCs w:val="22"/>
        </w:rPr>
      </w:pPr>
    </w:p>
    <w:p w14:paraId="320225AA" w14:textId="77777777" w:rsidR="00CB2CED" w:rsidRDefault="00CB2CED">
      <w:pPr>
        <w:rPr>
          <w:szCs w:val="24"/>
        </w:rPr>
      </w:pPr>
    </w:p>
    <w:sectPr w:rsidR="00CB2CED" w:rsidSect="00446BC8">
      <w:headerReference w:type="first" r:id="rId44"/>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FCA3" w14:textId="77777777" w:rsidR="002E6D66" w:rsidRDefault="002E6D66">
      <w:pPr>
        <w:rPr>
          <w:sz w:val="22"/>
          <w:szCs w:val="22"/>
        </w:rPr>
      </w:pPr>
      <w:r>
        <w:rPr>
          <w:sz w:val="22"/>
          <w:szCs w:val="22"/>
        </w:rPr>
        <w:separator/>
      </w:r>
    </w:p>
  </w:endnote>
  <w:endnote w:type="continuationSeparator" w:id="0">
    <w:p w14:paraId="0E011D9A" w14:textId="77777777" w:rsidR="002E6D66" w:rsidRDefault="002E6D66">
      <w:pPr>
        <w:rPr>
          <w:sz w:val="22"/>
          <w:szCs w:val="22"/>
        </w:rPr>
      </w:pPr>
      <w:r>
        <w:rPr>
          <w:sz w:val="22"/>
          <w:szCs w:val="22"/>
        </w:rPr>
        <w:continuationSeparator/>
      </w:r>
    </w:p>
  </w:endnote>
  <w:endnote w:type="continuationNotice" w:id="1">
    <w:p w14:paraId="3D421623" w14:textId="77777777" w:rsidR="002E6D66" w:rsidRDefault="002E6D6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88C7" w14:textId="77777777" w:rsidR="00BB4571" w:rsidRDefault="00BB4571">
    <w:pPr>
      <w:tabs>
        <w:tab w:val="center" w:pos="4819"/>
        <w:tab w:val="right" w:pos="9638"/>
      </w:tabs>
      <w:rPr>
        <w:sz w:val="22"/>
        <w:szCs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1955" w14:textId="3235A2C5" w:rsidR="00E9763C" w:rsidRDefault="00E9763C">
    <w:pPr>
      <w:tabs>
        <w:tab w:val="center" w:pos="4819"/>
        <w:tab w:val="right" w:pos="9638"/>
      </w:tabs>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4325" w14:textId="3E81DB5E" w:rsidR="00E9763C" w:rsidRDefault="00E9763C">
    <w:pPr>
      <w:tabs>
        <w:tab w:val="center" w:pos="4819"/>
        <w:tab w:val="right" w:pos="9638"/>
      </w:tabs>
    </w:pPr>
  </w:p>
  <w:p w14:paraId="47D6B623" w14:textId="77777777" w:rsidR="00E9763C" w:rsidRDefault="00E9763C">
    <w:pPr>
      <w:tabs>
        <w:tab w:val="center" w:pos="4819"/>
        <w:tab w:val="right" w:pos="9638"/>
      </w:tabs>
      <w:rPr>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0138" w14:textId="0873B042" w:rsidR="00E9763C" w:rsidRDefault="00E9763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26C7" w14:textId="77777777" w:rsidR="00BB4571" w:rsidRDefault="00BB457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9D22" w14:textId="77777777" w:rsidR="00BB4571" w:rsidRDefault="00BB4571">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615" w14:textId="77777777" w:rsidR="00820CE4" w:rsidRDefault="00820CE4">
    <w:pPr>
      <w:tabs>
        <w:tab w:val="center" w:pos="4819"/>
        <w:tab w:val="right" w:pos="9638"/>
      </w:tabs>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8142" w14:textId="77777777" w:rsidR="00820CE4" w:rsidRDefault="00820CE4">
    <w:pPr>
      <w:tabs>
        <w:tab w:val="center" w:pos="4819"/>
        <w:tab w:val="right" w:pos="9638"/>
      </w:tabs>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6026" w14:textId="77777777" w:rsidR="00820CE4" w:rsidRDefault="00820CE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659B" w14:textId="77777777" w:rsidR="002E6D66" w:rsidRDefault="002E6D66">
      <w:pPr>
        <w:rPr>
          <w:sz w:val="22"/>
          <w:szCs w:val="22"/>
        </w:rPr>
      </w:pPr>
      <w:r>
        <w:rPr>
          <w:sz w:val="22"/>
          <w:szCs w:val="22"/>
        </w:rPr>
        <w:separator/>
      </w:r>
    </w:p>
  </w:footnote>
  <w:footnote w:type="continuationSeparator" w:id="0">
    <w:p w14:paraId="6B069C3C" w14:textId="77777777" w:rsidR="002E6D66" w:rsidRDefault="002E6D66">
      <w:pPr>
        <w:rPr>
          <w:sz w:val="22"/>
          <w:szCs w:val="22"/>
        </w:rPr>
      </w:pPr>
      <w:r>
        <w:rPr>
          <w:sz w:val="22"/>
          <w:szCs w:val="22"/>
        </w:rPr>
        <w:continuationSeparator/>
      </w:r>
    </w:p>
  </w:footnote>
  <w:footnote w:type="continuationNotice" w:id="1">
    <w:p w14:paraId="7FD8F93F" w14:textId="77777777" w:rsidR="002E6D66" w:rsidRDefault="002E6D6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E10C" w14:textId="77777777" w:rsidR="00BB4571" w:rsidRDefault="00BB4571">
    <w:pPr>
      <w:tabs>
        <w:tab w:val="center" w:pos="4819"/>
        <w:tab w:val="right" w:pos="9638"/>
      </w:tabs>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8DD2" w14:textId="76742E78" w:rsidR="00E9763C" w:rsidRDefault="00E9763C">
    <w:pPr>
      <w:tabs>
        <w:tab w:val="center" w:pos="4819"/>
        <w:tab w:val="right" w:pos="9638"/>
      </w:tabs>
      <w:rPr>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06A7" w14:textId="2A296199" w:rsidR="00E9763C" w:rsidRDefault="00E9763C" w:rsidP="00AE4EA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4</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9E5F" w14:textId="08320DB3" w:rsidR="00E9763C" w:rsidRDefault="00E9763C">
    <w:pPr>
      <w:tabs>
        <w:tab w:val="center" w:pos="4680"/>
        <w:tab w:val="right" w:pos="9360"/>
      </w:tabs>
      <w:rPr>
        <w:sz w:val="22"/>
        <w:szCs w:val="22"/>
        <w:lang w:eastAsia="lt-L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EA8C" w14:textId="6074F90E" w:rsidR="003E72BB" w:rsidRDefault="003E72BB">
    <w:pPr>
      <w:pStyle w:val="Antrats"/>
      <w:jc w:val="center"/>
    </w:pPr>
  </w:p>
  <w:p w14:paraId="48C71789" w14:textId="77777777" w:rsidR="003E72BB" w:rsidRDefault="003E72BB">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98D3" w14:textId="77777777" w:rsidR="00BB4571" w:rsidRDefault="00BB457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0D989CA4" w14:textId="77777777" w:rsidR="00BB4571" w:rsidRDefault="00BB457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BBB2" w14:textId="77777777" w:rsidR="00BB4571" w:rsidRDefault="00BB457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BC3" w14:textId="77777777" w:rsidR="00820CE4" w:rsidRDefault="00820CE4">
    <w:pPr>
      <w:tabs>
        <w:tab w:val="center" w:pos="4819"/>
        <w:tab w:val="right" w:pos="9638"/>
      </w:tabs>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E0A9" w14:textId="77777777" w:rsidR="00820CE4" w:rsidRDefault="00820CE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12</w:t>
    </w:r>
    <w:r>
      <w:rPr>
        <w:szCs w:val="22"/>
      </w:rPr>
      <w:fldChar w:fldCharType="end"/>
    </w:r>
  </w:p>
  <w:p w14:paraId="7629A283" w14:textId="77777777" w:rsidR="00820CE4" w:rsidRDefault="00820CE4">
    <w:pPr>
      <w:tabs>
        <w:tab w:val="center" w:pos="4819"/>
        <w:tab w:val="right" w:pos="9638"/>
      </w:tabs>
      <w:jc w:val="right"/>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4DA8" w14:textId="77777777" w:rsidR="00820CE4" w:rsidRDefault="00820CE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51512C"/>
    <w:multiLevelType w:val="multilevel"/>
    <w:tmpl w:val="7CBCD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F34D15"/>
    <w:multiLevelType w:val="hybridMultilevel"/>
    <w:tmpl w:val="D8FE21E4"/>
    <w:lvl w:ilvl="0" w:tplc="AABC8A4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39742A"/>
    <w:multiLevelType w:val="hybridMultilevel"/>
    <w:tmpl w:val="5ED81B3E"/>
    <w:lvl w:ilvl="0" w:tplc="9AC4E9F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057272">
    <w:abstractNumId w:val="0"/>
  </w:num>
  <w:num w:numId="2" w16cid:durableId="266231472">
    <w:abstractNumId w:val="3"/>
  </w:num>
  <w:num w:numId="3" w16cid:durableId="166218445">
    <w:abstractNumId w:val="2"/>
  </w:num>
  <w:num w:numId="4" w16cid:durableId="20679789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3CC"/>
    <w:rsid w:val="0000094A"/>
    <w:rsid w:val="00002E6E"/>
    <w:rsid w:val="000033FE"/>
    <w:rsid w:val="0000354E"/>
    <w:rsid w:val="00006845"/>
    <w:rsid w:val="000113B6"/>
    <w:rsid w:val="00012441"/>
    <w:rsid w:val="00013665"/>
    <w:rsid w:val="0001384A"/>
    <w:rsid w:val="00014657"/>
    <w:rsid w:val="000164BF"/>
    <w:rsid w:val="00016523"/>
    <w:rsid w:val="000171E4"/>
    <w:rsid w:val="000174F9"/>
    <w:rsid w:val="000213EA"/>
    <w:rsid w:val="00024A90"/>
    <w:rsid w:val="00025535"/>
    <w:rsid w:val="00026745"/>
    <w:rsid w:val="00027F00"/>
    <w:rsid w:val="0003122D"/>
    <w:rsid w:val="00031DC6"/>
    <w:rsid w:val="00033E1A"/>
    <w:rsid w:val="00034F49"/>
    <w:rsid w:val="00035E5F"/>
    <w:rsid w:val="00035EF5"/>
    <w:rsid w:val="00037DE8"/>
    <w:rsid w:val="000429B0"/>
    <w:rsid w:val="00042D0C"/>
    <w:rsid w:val="00044075"/>
    <w:rsid w:val="0004583C"/>
    <w:rsid w:val="00046153"/>
    <w:rsid w:val="00047AE6"/>
    <w:rsid w:val="00050282"/>
    <w:rsid w:val="00050D06"/>
    <w:rsid w:val="00053DC1"/>
    <w:rsid w:val="00055CD4"/>
    <w:rsid w:val="00055CF7"/>
    <w:rsid w:val="00056DD1"/>
    <w:rsid w:val="00060278"/>
    <w:rsid w:val="0006246A"/>
    <w:rsid w:val="00064287"/>
    <w:rsid w:val="00066DFF"/>
    <w:rsid w:val="00066E3F"/>
    <w:rsid w:val="00071AAD"/>
    <w:rsid w:val="00073E20"/>
    <w:rsid w:val="00077833"/>
    <w:rsid w:val="00077E90"/>
    <w:rsid w:val="0008016F"/>
    <w:rsid w:val="00081D51"/>
    <w:rsid w:val="00083652"/>
    <w:rsid w:val="00083B8A"/>
    <w:rsid w:val="000847BF"/>
    <w:rsid w:val="000856B5"/>
    <w:rsid w:val="0009069F"/>
    <w:rsid w:val="00091629"/>
    <w:rsid w:val="000939AB"/>
    <w:rsid w:val="00097FD4"/>
    <w:rsid w:val="000A0603"/>
    <w:rsid w:val="000A0F71"/>
    <w:rsid w:val="000A1282"/>
    <w:rsid w:val="000A15C9"/>
    <w:rsid w:val="000A35D3"/>
    <w:rsid w:val="000A5015"/>
    <w:rsid w:val="000A5792"/>
    <w:rsid w:val="000A5B7C"/>
    <w:rsid w:val="000A5E9C"/>
    <w:rsid w:val="000A6354"/>
    <w:rsid w:val="000A6866"/>
    <w:rsid w:val="000B0056"/>
    <w:rsid w:val="000B0670"/>
    <w:rsid w:val="000B0A6A"/>
    <w:rsid w:val="000B2805"/>
    <w:rsid w:val="000C3003"/>
    <w:rsid w:val="000C44BE"/>
    <w:rsid w:val="000C4673"/>
    <w:rsid w:val="000C5100"/>
    <w:rsid w:val="000C6489"/>
    <w:rsid w:val="000D0E5F"/>
    <w:rsid w:val="000D2292"/>
    <w:rsid w:val="000D361C"/>
    <w:rsid w:val="000D4097"/>
    <w:rsid w:val="000D4719"/>
    <w:rsid w:val="000D5C35"/>
    <w:rsid w:val="000D5E6D"/>
    <w:rsid w:val="000E1577"/>
    <w:rsid w:val="000E1D83"/>
    <w:rsid w:val="000E2E86"/>
    <w:rsid w:val="000E32D0"/>
    <w:rsid w:val="000E42F4"/>
    <w:rsid w:val="000E7489"/>
    <w:rsid w:val="000F1CE4"/>
    <w:rsid w:val="000F1F04"/>
    <w:rsid w:val="000F24DE"/>
    <w:rsid w:val="000F3326"/>
    <w:rsid w:val="000F3388"/>
    <w:rsid w:val="000F37FD"/>
    <w:rsid w:val="000F4B2E"/>
    <w:rsid w:val="000F53CA"/>
    <w:rsid w:val="000F5D7C"/>
    <w:rsid w:val="001004A0"/>
    <w:rsid w:val="0010054C"/>
    <w:rsid w:val="0010144F"/>
    <w:rsid w:val="0010251B"/>
    <w:rsid w:val="00104081"/>
    <w:rsid w:val="001040AD"/>
    <w:rsid w:val="001048F1"/>
    <w:rsid w:val="001057EC"/>
    <w:rsid w:val="00106A42"/>
    <w:rsid w:val="001071C1"/>
    <w:rsid w:val="0011052E"/>
    <w:rsid w:val="001117CE"/>
    <w:rsid w:val="00111E25"/>
    <w:rsid w:val="00116742"/>
    <w:rsid w:val="00117EBE"/>
    <w:rsid w:val="00120081"/>
    <w:rsid w:val="00120DAC"/>
    <w:rsid w:val="00121F78"/>
    <w:rsid w:val="0012210B"/>
    <w:rsid w:val="001229E8"/>
    <w:rsid w:val="00122DA6"/>
    <w:rsid w:val="001245EC"/>
    <w:rsid w:val="00126C29"/>
    <w:rsid w:val="0013072C"/>
    <w:rsid w:val="00131AA5"/>
    <w:rsid w:val="00131AAF"/>
    <w:rsid w:val="0013340A"/>
    <w:rsid w:val="001334EA"/>
    <w:rsid w:val="001340C2"/>
    <w:rsid w:val="00135A45"/>
    <w:rsid w:val="00136F4E"/>
    <w:rsid w:val="00137238"/>
    <w:rsid w:val="0013790F"/>
    <w:rsid w:val="0014131F"/>
    <w:rsid w:val="00141655"/>
    <w:rsid w:val="00142AC1"/>
    <w:rsid w:val="00143A90"/>
    <w:rsid w:val="00144C5D"/>
    <w:rsid w:val="00150FBE"/>
    <w:rsid w:val="0015175A"/>
    <w:rsid w:val="0015182E"/>
    <w:rsid w:val="00151974"/>
    <w:rsid w:val="00154BA2"/>
    <w:rsid w:val="00154C22"/>
    <w:rsid w:val="00156576"/>
    <w:rsid w:val="00156B1E"/>
    <w:rsid w:val="00156D82"/>
    <w:rsid w:val="00157633"/>
    <w:rsid w:val="00157BC0"/>
    <w:rsid w:val="001613D9"/>
    <w:rsid w:val="00161841"/>
    <w:rsid w:val="00162049"/>
    <w:rsid w:val="001648ED"/>
    <w:rsid w:val="00171514"/>
    <w:rsid w:val="0017392F"/>
    <w:rsid w:val="0017393E"/>
    <w:rsid w:val="00173B61"/>
    <w:rsid w:val="00174ED0"/>
    <w:rsid w:val="00177C27"/>
    <w:rsid w:val="00177DF8"/>
    <w:rsid w:val="00182899"/>
    <w:rsid w:val="00184056"/>
    <w:rsid w:val="0018449F"/>
    <w:rsid w:val="0018570D"/>
    <w:rsid w:val="001919EF"/>
    <w:rsid w:val="00192E19"/>
    <w:rsid w:val="001941D2"/>
    <w:rsid w:val="0019764F"/>
    <w:rsid w:val="001A2620"/>
    <w:rsid w:val="001A27F2"/>
    <w:rsid w:val="001A3EB4"/>
    <w:rsid w:val="001A6ED3"/>
    <w:rsid w:val="001B0D3C"/>
    <w:rsid w:val="001B1B60"/>
    <w:rsid w:val="001B2327"/>
    <w:rsid w:val="001B26C8"/>
    <w:rsid w:val="001B4955"/>
    <w:rsid w:val="001B75A3"/>
    <w:rsid w:val="001B7604"/>
    <w:rsid w:val="001B7DAB"/>
    <w:rsid w:val="001C2A6C"/>
    <w:rsid w:val="001C3357"/>
    <w:rsid w:val="001C7BE8"/>
    <w:rsid w:val="001D2626"/>
    <w:rsid w:val="001D3006"/>
    <w:rsid w:val="001D3684"/>
    <w:rsid w:val="001D4DB3"/>
    <w:rsid w:val="001D68FB"/>
    <w:rsid w:val="001E209D"/>
    <w:rsid w:val="001E298C"/>
    <w:rsid w:val="001E44CB"/>
    <w:rsid w:val="001E5248"/>
    <w:rsid w:val="001E5292"/>
    <w:rsid w:val="001E687D"/>
    <w:rsid w:val="001F091F"/>
    <w:rsid w:val="001F1AE8"/>
    <w:rsid w:val="001F1B5D"/>
    <w:rsid w:val="001F2640"/>
    <w:rsid w:val="001F2A3E"/>
    <w:rsid w:val="001F2D94"/>
    <w:rsid w:val="001F329D"/>
    <w:rsid w:val="001F470B"/>
    <w:rsid w:val="001F4E73"/>
    <w:rsid w:val="001F610E"/>
    <w:rsid w:val="001F7130"/>
    <w:rsid w:val="00201525"/>
    <w:rsid w:val="002017B2"/>
    <w:rsid w:val="0020363C"/>
    <w:rsid w:val="0020381F"/>
    <w:rsid w:val="00203EFA"/>
    <w:rsid w:val="0020581F"/>
    <w:rsid w:val="002071A0"/>
    <w:rsid w:val="0020726C"/>
    <w:rsid w:val="0021199A"/>
    <w:rsid w:val="00212608"/>
    <w:rsid w:val="0021515D"/>
    <w:rsid w:val="00216A20"/>
    <w:rsid w:val="00217003"/>
    <w:rsid w:val="002175A1"/>
    <w:rsid w:val="002214F3"/>
    <w:rsid w:val="00222705"/>
    <w:rsid w:val="0022537C"/>
    <w:rsid w:val="00226B73"/>
    <w:rsid w:val="0022725C"/>
    <w:rsid w:val="0022768A"/>
    <w:rsid w:val="0023024B"/>
    <w:rsid w:val="002302EF"/>
    <w:rsid w:val="00230591"/>
    <w:rsid w:val="002315EB"/>
    <w:rsid w:val="00234C5E"/>
    <w:rsid w:val="00234E48"/>
    <w:rsid w:val="002362D2"/>
    <w:rsid w:val="00236300"/>
    <w:rsid w:val="00236329"/>
    <w:rsid w:val="00236B85"/>
    <w:rsid w:val="00236DEB"/>
    <w:rsid w:val="00237FC1"/>
    <w:rsid w:val="00242A23"/>
    <w:rsid w:val="00243282"/>
    <w:rsid w:val="00243BA4"/>
    <w:rsid w:val="0024491C"/>
    <w:rsid w:val="002457B9"/>
    <w:rsid w:val="002459A9"/>
    <w:rsid w:val="00245E25"/>
    <w:rsid w:val="002479EE"/>
    <w:rsid w:val="00247C2C"/>
    <w:rsid w:val="00250B33"/>
    <w:rsid w:val="0025183E"/>
    <w:rsid w:val="0025216E"/>
    <w:rsid w:val="0025283D"/>
    <w:rsid w:val="00253511"/>
    <w:rsid w:val="00255695"/>
    <w:rsid w:val="00256A07"/>
    <w:rsid w:val="00256C17"/>
    <w:rsid w:val="00262D4D"/>
    <w:rsid w:val="002641B7"/>
    <w:rsid w:val="00264B09"/>
    <w:rsid w:val="00265435"/>
    <w:rsid w:val="002658C5"/>
    <w:rsid w:val="00267337"/>
    <w:rsid w:val="002673D9"/>
    <w:rsid w:val="00267828"/>
    <w:rsid w:val="0027076C"/>
    <w:rsid w:val="0027341F"/>
    <w:rsid w:val="00273C8D"/>
    <w:rsid w:val="0027588A"/>
    <w:rsid w:val="0027662C"/>
    <w:rsid w:val="00277ADF"/>
    <w:rsid w:val="00280346"/>
    <w:rsid w:val="002806BD"/>
    <w:rsid w:val="00283BCB"/>
    <w:rsid w:val="0028569B"/>
    <w:rsid w:val="002859B6"/>
    <w:rsid w:val="00286E02"/>
    <w:rsid w:val="00287492"/>
    <w:rsid w:val="00291367"/>
    <w:rsid w:val="0029225C"/>
    <w:rsid w:val="00292ED2"/>
    <w:rsid w:val="002940A6"/>
    <w:rsid w:val="0029545E"/>
    <w:rsid w:val="0029652B"/>
    <w:rsid w:val="002A0A71"/>
    <w:rsid w:val="002A146D"/>
    <w:rsid w:val="002A3EF6"/>
    <w:rsid w:val="002A3FB3"/>
    <w:rsid w:val="002A42AA"/>
    <w:rsid w:val="002A5005"/>
    <w:rsid w:val="002A6F62"/>
    <w:rsid w:val="002A7504"/>
    <w:rsid w:val="002A750F"/>
    <w:rsid w:val="002B3297"/>
    <w:rsid w:val="002B6C6A"/>
    <w:rsid w:val="002B7913"/>
    <w:rsid w:val="002C15FA"/>
    <w:rsid w:val="002C3256"/>
    <w:rsid w:val="002C416C"/>
    <w:rsid w:val="002D28BD"/>
    <w:rsid w:val="002D51AE"/>
    <w:rsid w:val="002D52DA"/>
    <w:rsid w:val="002D5E1D"/>
    <w:rsid w:val="002D687B"/>
    <w:rsid w:val="002D7041"/>
    <w:rsid w:val="002E2B2A"/>
    <w:rsid w:val="002E67DC"/>
    <w:rsid w:val="002E6D66"/>
    <w:rsid w:val="002F06E1"/>
    <w:rsid w:val="002F36E2"/>
    <w:rsid w:val="002F4BF7"/>
    <w:rsid w:val="00300299"/>
    <w:rsid w:val="0030065D"/>
    <w:rsid w:val="00302246"/>
    <w:rsid w:val="003031E6"/>
    <w:rsid w:val="00311108"/>
    <w:rsid w:val="003125CF"/>
    <w:rsid w:val="00314CFB"/>
    <w:rsid w:val="00316CF9"/>
    <w:rsid w:val="00316D89"/>
    <w:rsid w:val="00320183"/>
    <w:rsid w:val="00321965"/>
    <w:rsid w:val="00322030"/>
    <w:rsid w:val="00324B34"/>
    <w:rsid w:val="0033144E"/>
    <w:rsid w:val="00332039"/>
    <w:rsid w:val="00333DD7"/>
    <w:rsid w:val="003347C9"/>
    <w:rsid w:val="00334B9E"/>
    <w:rsid w:val="00334CC0"/>
    <w:rsid w:val="003355A6"/>
    <w:rsid w:val="00335637"/>
    <w:rsid w:val="0033773F"/>
    <w:rsid w:val="00340AE9"/>
    <w:rsid w:val="00341C8B"/>
    <w:rsid w:val="003447EB"/>
    <w:rsid w:val="003451B1"/>
    <w:rsid w:val="003455E7"/>
    <w:rsid w:val="00345C2C"/>
    <w:rsid w:val="00347F1F"/>
    <w:rsid w:val="00350305"/>
    <w:rsid w:val="00350DC6"/>
    <w:rsid w:val="0035325C"/>
    <w:rsid w:val="00353F29"/>
    <w:rsid w:val="00355C4E"/>
    <w:rsid w:val="00356637"/>
    <w:rsid w:val="00357536"/>
    <w:rsid w:val="00357754"/>
    <w:rsid w:val="00357E89"/>
    <w:rsid w:val="003617FC"/>
    <w:rsid w:val="00365063"/>
    <w:rsid w:val="003654FE"/>
    <w:rsid w:val="00370229"/>
    <w:rsid w:val="00372180"/>
    <w:rsid w:val="00372B79"/>
    <w:rsid w:val="00372D56"/>
    <w:rsid w:val="003732DB"/>
    <w:rsid w:val="00377099"/>
    <w:rsid w:val="00377991"/>
    <w:rsid w:val="00382D85"/>
    <w:rsid w:val="0038509C"/>
    <w:rsid w:val="00385F15"/>
    <w:rsid w:val="00392721"/>
    <w:rsid w:val="003927F4"/>
    <w:rsid w:val="0039286A"/>
    <w:rsid w:val="0039366F"/>
    <w:rsid w:val="003963E9"/>
    <w:rsid w:val="0039645C"/>
    <w:rsid w:val="003A1CC0"/>
    <w:rsid w:val="003A2520"/>
    <w:rsid w:val="003A2B58"/>
    <w:rsid w:val="003A3C4B"/>
    <w:rsid w:val="003A3C77"/>
    <w:rsid w:val="003B41BC"/>
    <w:rsid w:val="003B57E5"/>
    <w:rsid w:val="003B6C35"/>
    <w:rsid w:val="003C023E"/>
    <w:rsid w:val="003C0596"/>
    <w:rsid w:val="003C07A9"/>
    <w:rsid w:val="003C0FB9"/>
    <w:rsid w:val="003C13C3"/>
    <w:rsid w:val="003C1EF5"/>
    <w:rsid w:val="003C4C1F"/>
    <w:rsid w:val="003C51E0"/>
    <w:rsid w:val="003C5CB2"/>
    <w:rsid w:val="003C6354"/>
    <w:rsid w:val="003C6C92"/>
    <w:rsid w:val="003D01A3"/>
    <w:rsid w:val="003D2193"/>
    <w:rsid w:val="003D3C46"/>
    <w:rsid w:val="003D4DA0"/>
    <w:rsid w:val="003D6C28"/>
    <w:rsid w:val="003E1199"/>
    <w:rsid w:val="003E2BE1"/>
    <w:rsid w:val="003E405F"/>
    <w:rsid w:val="003E47D9"/>
    <w:rsid w:val="003E4B7A"/>
    <w:rsid w:val="003E7105"/>
    <w:rsid w:val="003E72BB"/>
    <w:rsid w:val="003F17C2"/>
    <w:rsid w:val="003F1CB6"/>
    <w:rsid w:val="003F1E8B"/>
    <w:rsid w:val="003F20D8"/>
    <w:rsid w:val="003F2351"/>
    <w:rsid w:val="003F2695"/>
    <w:rsid w:val="003F339A"/>
    <w:rsid w:val="003F538F"/>
    <w:rsid w:val="003F718B"/>
    <w:rsid w:val="003F76A8"/>
    <w:rsid w:val="004002F0"/>
    <w:rsid w:val="0040140D"/>
    <w:rsid w:val="004021A6"/>
    <w:rsid w:val="004042F7"/>
    <w:rsid w:val="00404DC6"/>
    <w:rsid w:val="0040695C"/>
    <w:rsid w:val="00411B97"/>
    <w:rsid w:val="004145EF"/>
    <w:rsid w:val="00416C2F"/>
    <w:rsid w:val="00420572"/>
    <w:rsid w:val="00420DD3"/>
    <w:rsid w:val="004220C8"/>
    <w:rsid w:val="0042334D"/>
    <w:rsid w:val="0042336F"/>
    <w:rsid w:val="004233DD"/>
    <w:rsid w:val="004244D8"/>
    <w:rsid w:val="004263D4"/>
    <w:rsid w:val="0042773A"/>
    <w:rsid w:val="0043226C"/>
    <w:rsid w:val="00432CB8"/>
    <w:rsid w:val="00433903"/>
    <w:rsid w:val="004345BC"/>
    <w:rsid w:val="004356AB"/>
    <w:rsid w:val="004367F7"/>
    <w:rsid w:val="00436E1C"/>
    <w:rsid w:val="00437FE7"/>
    <w:rsid w:val="0044025B"/>
    <w:rsid w:val="00441582"/>
    <w:rsid w:val="0044159C"/>
    <w:rsid w:val="004429E1"/>
    <w:rsid w:val="00443341"/>
    <w:rsid w:val="0044366D"/>
    <w:rsid w:val="0044498F"/>
    <w:rsid w:val="00445A5F"/>
    <w:rsid w:val="00445B8C"/>
    <w:rsid w:val="00446BC8"/>
    <w:rsid w:val="004475F2"/>
    <w:rsid w:val="00451493"/>
    <w:rsid w:val="0045488C"/>
    <w:rsid w:val="00456863"/>
    <w:rsid w:val="004601AD"/>
    <w:rsid w:val="00460585"/>
    <w:rsid w:val="00461AB9"/>
    <w:rsid w:val="00461FF0"/>
    <w:rsid w:val="00463492"/>
    <w:rsid w:val="00464EC1"/>
    <w:rsid w:val="00466713"/>
    <w:rsid w:val="0047346C"/>
    <w:rsid w:val="0047381D"/>
    <w:rsid w:val="00474A23"/>
    <w:rsid w:val="00476781"/>
    <w:rsid w:val="004767DE"/>
    <w:rsid w:val="004777D6"/>
    <w:rsid w:val="00477D36"/>
    <w:rsid w:val="00477FA0"/>
    <w:rsid w:val="00482266"/>
    <w:rsid w:val="0048697F"/>
    <w:rsid w:val="00486C32"/>
    <w:rsid w:val="0049069D"/>
    <w:rsid w:val="004915A5"/>
    <w:rsid w:val="004917D5"/>
    <w:rsid w:val="00492781"/>
    <w:rsid w:val="00493D96"/>
    <w:rsid w:val="00497CCB"/>
    <w:rsid w:val="004A0186"/>
    <w:rsid w:val="004A2156"/>
    <w:rsid w:val="004A3E2B"/>
    <w:rsid w:val="004A43D1"/>
    <w:rsid w:val="004A4E73"/>
    <w:rsid w:val="004A77C6"/>
    <w:rsid w:val="004B05C9"/>
    <w:rsid w:val="004B2B89"/>
    <w:rsid w:val="004B3F44"/>
    <w:rsid w:val="004B417A"/>
    <w:rsid w:val="004B4776"/>
    <w:rsid w:val="004B49DE"/>
    <w:rsid w:val="004B4EEC"/>
    <w:rsid w:val="004B6BC0"/>
    <w:rsid w:val="004C049D"/>
    <w:rsid w:val="004C1FE1"/>
    <w:rsid w:val="004C371E"/>
    <w:rsid w:val="004C3C9C"/>
    <w:rsid w:val="004C444F"/>
    <w:rsid w:val="004C5423"/>
    <w:rsid w:val="004C6B06"/>
    <w:rsid w:val="004C71E8"/>
    <w:rsid w:val="004C7479"/>
    <w:rsid w:val="004D3EF0"/>
    <w:rsid w:val="004D5930"/>
    <w:rsid w:val="004D59B0"/>
    <w:rsid w:val="004D7095"/>
    <w:rsid w:val="004E063D"/>
    <w:rsid w:val="004E0D19"/>
    <w:rsid w:val="004E1536"/>
    <w:rsid w:val="004E3C1D"/>
    <w:rsid w:val="004E5619"/>
    <w:rsid w:val="004E5940"/>
    <w:rsid w:val="004E59E4"/>
    <w:rsid w:val="004F0BD8"/>
    <w:rsid w:val="004F1DEA"/>
    <w:rsid w:val="004F4959"/>
    <w:rsid w:val="004F4FA2"/>
    <w:rsid w:val="004F5DA1"/>
    <w:rsid w:val="00500ECB"/>
    <w:rsid w:val="0050137D"/>
    <w:rsid w:val="00501957"/>
    <w:rsid w:val="00503E53"/>
    <w:rsid w:val="00505EC5"/>
    <w:rsid w:val="005104B6"/>
    <w:rsid w:val="005105A5"/>
    <w:rsid w:val="005111C3"/>
    <w:rsid w:val="005128EB"/>
    <w:rsid w:val="005129E6"/>
    <w:rsid w:val="005134ED"/>
    <w:rsid w:val="00513CC5"/>
    <w:rsid w:val="00514F39"/>
    <w:rsid w:val="005152E5"/>
    <w:rsid w:val="00516C60"/>
    <w:rsid w:val="00516D7D"/>
    <w:rsid w:val="0051759D"/>
    <w:rsid w:val="005177A7"/>
    <w:rsid w:val="00522D4E"/>
    <w:rsid w:val="00522E5B"/>
    <w:rsid w:val="00523C69"/>
    <w:rsid w:val="005249EE"/>
    <w:rsid w:val="00527CBB"/>
    <w:rsid w:val="00527FF2"/>
    <w:rsid w:val="005306AB"/>
    <w:rsid w:val="00533D9F"/>
    <w:rsid w:val="00534646"/>
    <w:rsid w:val="0054107B"/>
    <w:rsid w:val="00541AAF"/>
    <w:rsid w:val="00541D48"/>
    <w:rsid w:val="00543CE3"/>
    <w:rsid w:val="00545321"/>
    <w:rsid w:val="00545922"/>
    <w:rsid w:val="00546589"/>
    <w:rsid w:val="0055043B"/>
    <w:rsid w:val="00550E1A"/>
    <w:rsid w:val="00551A5A"/>
    <w:rsid w:val="00552141"/>
    <w:rsid w:val="005539BD"/>
    <w:rsid w:val="005549CE"/>
    <w:rsid w:val="00556180"/>
    <w:rsid w:val="005576E9"/>
    <w:rsid w:val="00557CF4"/>
    <w:rsid w:val="00557EC6"/>
    <w:rsid w:val="005606D8"/>
    <w:rsid w:val="00561420"/>
    <w:rsid w:val="00561DE3"/>
    <w:rsid w:val="00562D79"/>
    <w:rsid w:val="005657A4"/>
    <w:rsid w:val="005707FD"/>
    <w:rsid w:val="005722C4"/>
    <w:rsid w:val="0057247E"/>
    <w:rsid w:val="00572548"/>
    <w:rsid w:val="00572C82"/>
    <w:rsid w:val="00574787"/>
    <w:rsid w:val="00575172"/>
    <w:rsid w:val="005769CA"/>
    <w:rsid w:val="00580AE4"/>
    <w:rsid w:val="00585B0D"/>
    <w:rsid w:val="00585D16"/>
    <w:rsid w:val="0059099D"/>
    <w:rsid w:val="00591A91"/>
    <w:rsid w:val="00592870"/>
    <w:rsid w:val="00597836"/>
    <w:rsid w:val="00597DF1"/>
    <w:rsid w:val="005A06AF"/>
    <w:rsid w:val="005A10C3"/>
    <w:rsid w:val="005A2BF4"/>
    <w:rsid w:val="005A2D31"/>
    <w:rsid w:val="005A3370"/>
    <w:rsid w:val="005A35D3"/>
    <w:rsid w:val="005A39F1"/>
    <w:rsid w:val="005A493D"/>
    <w:rsid w:val="005A49D2"/>
    <w:rsid w:val="005A66A3"/>
    <w:rsid w:val="005A6C8C"/>
    <w:rsid w:val="005B0B3A"/>
    <w:rsid w:val="005B22EC"/>
    <w:rsid w:val="005B2566"/>
    <w:rsid w:val="005B2EAD"/>
    <w:rsid w:val="005B7AD4"/>
    <w:rsid w:val="005C0383"/>
    <w:rsid w:val="005C418C"/>
    <w:rsid w:val="005C48F4"/>
    <w:rsid w:val="005D2175"/>
    <w:rsid w:val="005D2867"/>
    <w:rsid w:val="005D2DD3"/>
    <w:rsid w:val="005D455C"/>
    <w:rsid w:val="005D73A3"/>
    <w:rsid w:val="005D7B1A"/>
    <w:rsid w:val="005E0A6D"/>
    <w:rsid w:val="005E1559"/>
    <w:rsid w:val="005E53BC"/>
    <w:rsid w:val="005E7491"/>
    <w:rsid w:val="005F09C0"/>
    <w:rsid w:val="005F21F5"/>
    <w:rsid w:val="005F3891"/>
    <w:rsid w:val="005F51C0"/>
    <w:rsid w:val="005F5255"/>
    <w:rsid w:val="006010DA"/>
    <w:rsid w:val="00601D3D"/>
    <w:rsid w:val="006023F3"/>
    <w:rsid w:val="00603554"/>
    <w:rsid w:val="006035EC"/>
    <w:rsid w:val="00603D12"/>
    <w:rsid w:val="006046AD"/>
    <w:rsid w:val="00604CAC"/>
    <w:rsid w:val="00604EBA"/>
    <w:rsid w:val="00607155"/>
    <w:rsid w:val="006113DF"/>
    <w:rsid w:val="00611578"/>
    <w:rsid w:val="006122C4"/>
    <w:rsid w:val="00612C40"/>
    <w:rsid w:val="0061388F"/>
    <w:rsid w:val="00616C3B"/>
    <w:rsid w:val="00620D93"/>
    <w:rsid w:val="00622832"/>
    <w:rsid w:val="00624653"/>
    <w:rsid w:val="00626BB4"/>
    <w:rsid w:val="00631522"/>
    <w:rsid w:val="00632570"/>
    <w:rsid w:val="006326BC"/>
    <w:rsid w:val="006333FD"/>
    <w:rsid w:val="00633584"/>
    <w:rsid w:val="00635524"/>
    <w:rsid w:val="00636166"/>
    <w:rsid w:val="006368AB"/>
    <w:rsid w:val="00640A81"/>
    <w:rsid w:val="006416E8"/>
    <w:rsid w:val="00642C91"/>
    <w:rsid w:val="00643997"/>
    <w:rsid w:val="006470CF"/>
    <w:rsid w:val="00647379"/>
    <w:rsid w:val="00650AA7"/>
    <w:rsid w:val="0065205D"/>
    <w:rsid w:val="00652ABB"/>
    <w:rsid w:val="006543A1"/>
    <w:rsid w:val="006543F2"/>
    <w:rsid w:val="006550F8"/>
    <w:rsid w:val="006609C8"/>
    <w:rsid w:val="00660D71"/>
    <w:rsid w:val="006619AC"/>
    <w:rsid w:val="0066292F"/>
    <w:rsid w:val="00664349"/>
    <w:rsid w:val="00665B39"/>
    <w:rsid w:val="00665C0B"/>
    <w:rsid w:val="00665C3D"/>
    <w:rsid w:val="00666B2D"/>
    <w:rsid w:val="0067036B"/>
    <w:rsid w:val="006766E7"/>
    <w:rsid w:val="00676E66"/>
    <w:rsid w:val="0068020F"/>
    <w:rsid w:val="00680D44"/>
    <w:rsid w:val="00681068"/>
    <w:rsid w:val="00681845"/>
    <w:rsid w:val="00682071"/>
    <w:rsid w:val="00683ACC"/>
    <w:rsid w:val="00683CB0"/>
    <w:rsid w:val="00683D9B"/>
    <w:rsid w:val="00683DB5"/>
    <w:rsid w:val="00683F22"/>
    <w:rsid w:val="0068544E"/>
    <w:rsid w:val="006860F5"/>
    <w:rsid w:val="00686BA1"/>
    <w:rsid w:val="00686C84"/>
    <w:rsid w:val="00686D6C"/>
    <w:rsid w:val="00687E95"/>
    <w:rsid w:val="0069655A"/>
    <w:rsid w:val="006973B0"/>
    <w:rsid w:val="006A0DB2"/>
    <w:rsid w:val="006A0EA3"/>
    <w:rsid w:val="006A17EB"/>
    <w:rsid w:val="006A4BD9"/>
    <w:rsid w:val="006A5F63"/>
    <w:rsid w:val="006A76F8"/>
    <w:rsid w:val="006A7FC8"/>
    <w:rsid w:val="006B0C3A"/>
    <w:rsid w:val="006B2379"/>
    <w:rsid w:val="006B31ED"/>
    <w:rsid w:val="006B6DD1"/>
    <w:rsid w:val="006B7409"/>
    <w:rsid w:val="006C1D72"/>
    <w:rsid w:val="006C20F3"/>
    <w:rsid w:val="006C21EB"/>
    <w:rsid w:val="006C275A"/>
    <w:rsid w:val="006C3A40"/>
    <w:rsid w:val="006C3E7A"/>
    <w:rsid w:val="006C40E4"/>
    <w:rsid w:val="006C5FBE"/>
    <w:rsid w:val="006C64D5"/>
    <w:rsid w:val="006C7CC1"/>
    <w:rsid w:val="006D3ACC"/>
    <w:rsid w:val="006D470F"/>
    <w:rsid w:val="006D59FF"/>
    <w:rsid w:val="006D5FF2"/>
    <w:rsid w:val="006E0839"/>
    <w:rsid w:val="006E2568"/>
    <w:rsid w:val="006E2E3B"/>
    <w:rsid w:val="006E3189"/>
    <w:rsid w:val="006E35A4"/>
    <w:rsid w:val="006E6F6B"/>
    <w:rsid w:val="006F08E5"/>
    <w:rsid w:val="006F22C4"/>
    <w:rsid w:val="006F471E"/>
    <w:rsid w:val="006F4F17"/>
    <w:rsid w:val="006F67DB"/>
    <w:rsid w:val="006F6A22"/>
    <w:rsid w:val="00701EA6"/>
    <w:rsid w:val="00702B44"/>
    <w:rsid w:val="00702BE5"/>
    <w:rsid w:val="00702FCE"/>
    <w:rsid w:val="00704738"/>
    <w:rsid w:val="007056F2"/>
    <w:rsid w:val="007109C9"/>
    <w:rsid w:val="00711F7F"/>
    <w:rsid w:val="0071248C"/>
    <w:rsid w:val="00712F86"/>
    <w:rsid w:val="007133F2"/>
    <w:rsid w:val="007136A5"/>
    <w:rsid w:val="00715B95"/>
    <w:rsid w:val="00716140"/>
    <w:rsid w:val="0071732F"/>
    <w:rsid w:val="00717B52"/>
    <w:rsid w:val="007201A7"/>
    <w:rsid w:val="00720CBC"/>
    <w:rsid w:val="0072314D"/>
    <w:rsid w:val="007231D1"/>
    <w:rsid w:val="007249A1"/>
    <w:rsid w:val="00724C07"/>
    <w:rsid w:val="00725D39"/>
    <w:rsid w:val="00732118"/>
    <w:rsid w:val="00732573"/>
    <w:rsid w:val="00732DD9"/>
    <w:rsid w:val="00735593"/>
    <w:rsid w:val="00736EAE"/>
    <w:rsid w:val="007378E0"/>
    <w:rsid w:val="00740610"/>
    <w:rsid w:val="00740E25"/>
    <w:rsid w:val="007417F5"/>
    <w:rsid w:val="007437BC"/>
    <w:rsid w:val="00744C78"/>
    <w:rsid w:val="00745621"/>
    <w:rsid w:val="00745A1C"/>
    <w:rsid w:val="00745AEC"/>
    <w:rsid w:val="00746BA9"/>
    <w:rsid w:val="00747724"/>
    <w:rsid w:val="007503DC"/>
    <w:rsid w:val="00751850"/>
    <w:rsid w:val="00753E05"/>
    <w:rsid w:val="00754F34"/>
    <w:rsid w:val="00755325"/>
    <w:rsid w:val="007565BA"/>
    <w:rsid w:val="00757EE9"/>
    <w:rsid w:val="00757FB3"/>
    <w:rsid w:val="007603F4"/>
    <w:rsid w:val="00760AE9"/>
    <w:rsid w:val="00761225"/>
    <w:rsid w:val="00761E56"/>
    <w:rsid w:val="00761FFB"/>
    <w:rsid w:val="00762B65"/>
    <w:rsid w:val="00762C43"/>
    <w:rsid w:val="00763699"/>
    <w:rsid w:val="00764C95"/>
    <w:rsid w:val="00766485"/>
    <w:rsid w:val="00766EC2"/>
    <w:rsid w:val="007729E1"/>
    <w:rsid w:val="00776C6D"/>
    <w:rsid w:val="00780565"/>
    <w:rsid w:val="007805A0"/>
    <w:rsid w:val="00782409"/>
    <w:rsid w:val="00782D34"/>
    <w:rsid w:val="007848AA"/>
    <w:rsid w:val="00786152"/>
    <w:rsid w:val="007913CC"/>
    <w:rsid w:val="00791F47"/>
    <w:rsid w:val="00792DA1"/>
    <w:rsid w:val="0079336A"/>
    <w:rsid w:val="007960F0"/>
    <w:rsid w:val="00796936"/>
    <w:rsid w:val="00797976"/>
    <w:rsid w:val="00797FEC"/>
    <w:rsid w:val="007A3645"/>
    <w:rsid w:val="007A432F"/>
    <w:rsid w:val="007A5A0C"/>
    <w:rsid w:val="007A65A2"/>
    <w:rsid w:val="007B003C"/>
    <w:rsid w:val="007B053F"/>
    <w:rsid w:val="007B4560"/>
    <w:rsid w:val="007B5882"/>
    <w:rsid w:val="007B6476"/>
    <w:rsid w:val="007C02BE"/>
    <w:rsid w:val="007C2F04"/>
    <w:rsid w:val="007C3E5E"/>
    <w:rsid w:val="007C41F5"/>
    <w:rsid w:val="007C5348"/>
    <w:rsid w:val="007C545E"/>
    <w:rsid w:val="007C598F"/>
    <w:rsid w:val="007C6BA7"/>
    <w:rsid w:val="007C721D"/>
    <w:rsid w:val="007C7375"/>
    <w:rsid w:val="007D0106"/>
    <w:rsid w:val="007D0DA2"/>
    <w:rsid w:val="007D1D07"/>
    <w:rsid w:val="007D3A51"/>
    <w:rsid w:val="007D4351"/>
    <w:rsid w:val="007D625E"/>
    <w:rsid w:val="007D74A5"/>
    <w:rsid w:val="007E0833"/>
    <w:rsid w:val="007E092D"/>
    <w:rsid w:val="007E0AA5"/>
    <w:rsid w:val="007E2281"/>
    <w:rsid w:val="007E304B"/>
    <w:rsid w:val="007F2051"/>
    <w:rsid w:val="007F50AB"/>
    <w:rsid w:val="007F5B32"/>
    <w:rsid w:val="00803289"/>
    <w:rsid w:val="008033B3"/>
    <w:rsid w:val="008037DD"/>
    <w:rsid w:val="00803880"/>
    <w:rsid w:val="00803CA4"/>
    <w:rsid w:val="0080469D"/>
    <w:rsid w:val="00806398"/>
    <w:rsid w:val="00806937"/>
    <w:rsid w:val="00813370"/>
    <w:rsid w:val="00814629"/>
    <w:rsid w:val="008150EF"/>
    <w:rsid w:val="0081619E"/>
    <w:rsid w:val="008172A6"/>
    <w:rsid w:val="00820CE4"/>
    <w:rsid w:val="008212A3"/>
    <w:rsid w:val="00822862"/>
    <w:rsid w:val="00823CD3"/>
    <w:rsid w:val="008309CC"/>
    <w:rsid w:val="00832C01"/>
    <w:rsid w:val="00833A7B"/>
    <w:rsid w:val="00834AC6"/>
    <w:rsid w:val="0084006E"/>
    <w:rsid w:val="008420AA"/>
    <w:rsid w:val="008429C3"/>
    <w:rsid w:val="00843505"/>
    <w:rsid w:val="00843FB5"/>
    <w:rsid w:val="00845396"/>
    <w:rsid w:val="00847AC0"/>
    <w:rsid w:val="00850CB8"/>
    <w:rsid w:val="00850E8E"/>
    <w:rsid w:val="0085122E"/>
    <w:rsid w:val="00851297"/>
    <w:rsid w:val="00852B5D"/>
    <w:rsid w:val="00853472"/>
    <w:rsid w:val="008548F3"/>
    <w:rsid w:val="0085729D"/>
    <w:rsid w:val="008602A4"/>
    <w:rsid w:val="008646A9"/>
    <w:rsid w:val="00864962"/>
    <w:rsid w:val="008652F2"/>
    <w:rsid w:val="00866CC5"/>
    <w:rsid w:val="008709BE"/>
    <w:rsid w:val="0087279F"/>
    <w:rsid w:val="00873736"/>
    <w:rsid w:val="00875878"/>
    <w:rsid w:val="008762C6"/>
    <w:rsid w:val="008801F9"/>
    <w:rsid w:val="00881CBD"/>
    <w:rsid w:val="0088257B"/>
    <w:rsid w:val="00882CEB"/>
    <w:rsid w:val="008840E5"/>
    <w:rsid w:val="00884CFA"/>
    <w:rsid w:val="00885352"/>
    <w:rsid w:val="00886FE4"/>
    <w:rsid w:val="008871F3"/>
    <w:rsid w:val="00893C49"/>
    <w:rsid w:val="0089543D"/>
    <w:rsid w:val="00895FF0"/>
    <w:rsid w:val="00896EBA"/>
    <w:rsid w:val="008A3104"/>
    <w:rsid w:val="008A3244"/>
    <w:rsid w:val="008A4830"/>
    <w:rsid w:val="008A56ED"/>
    <w:rsid w:val="008A65AD"/>
    <w:rsid w:val="008A7FD5"/>
    <w:rsid w:val="008B33E0"/>
    <w:rsid w:val="008B3B9F"/>
    <w:rsid w:val="008B4078"/>
    <w:rsid w:val="008B418C"/>
    <w:rsid w:val="008B501D"/>
    <w:rsid w:val="008B5292"/>
    <w:rsid w:val="008B6E15"/>
    <w:rsid w:val="008B702F"/>
    <w:rsid w:val="008B7540"/>
    <w:rsid w:val="008C137B"/>
    <w:rsid w:val="008C1697"/>
    <w:rsid w:val="008C3898"/>
    <w:rsid w:val="008C4282"/>
    <w:rsid w:val="008C475B"/>
    <w:rsid w:val="008C5B23"/>
    <w:rsid w:val="008C7420"/>
    <w:rsid w:val="008D2243"/>
    <w:rsid w:val="008D634C"/>
    <w:rsid w:val="008D7A3C"/>
    <w:rsid w:val="008E0AAA"/>
    <w:rsid w:val="008E0D63"/>
    <w:rsid w:val="008E0DC9"/>
    <w:rsid w:val="008E4FC9"/>
    <w:rsid w:val="008F2B37"/>
    <w:rsid w:val="008F373F"/>
    <w:rsid w:val="008F4FD6"/>
    <w:rsid w:val="008F5F36"/>
    <w:rsid w:val="008F67B7"/>
    <w:rsid w:val="009015D1"/>
    <w:rsid w:val="00902091"/>
    <w:rsid w:val="00903275"/>
    <w:rsid w:val="00903601"/>
    <w:rsid w:val="00903AF3"/>
    <w:rsid w:val="00905463"/>
    <w:rsid w:val="00906245"/>
    <w:rsid w:val="00907950"/>
    <w:rsid w:val="00910405"/>
    <w:rsid w:val="00911BD2"/>
    <w:rsid w:val="0091230C"/>
    <w:rsid w:val="00912F2E"/>
    <w:rsid w:val="00913CA8"/>
    <w:rsid w:val="009147AD"/>
    <w:rsid w:val="009212D0"/>
    <w:rsid w:val="009249B8"/>
    <w:rsid w:val="00926F91"/>
    <w:rsid w:val="009329B0"/>
    <w:rsid w:val="00932A94"/>
    <w:rsid w:val="00933A54"/>
    <w:rsid w:val="009341B4"/>
    <w:rsid w:val="00936A12"/>
    <w:rsid w:val="00936CCE"/>
    <w:rsid w:val="00941C06"/>
    <w:rsid w:val="009423E9"/>
    <w:rsid w:val="00942F94"/>
    <w:rsid w:val="009432EA"/>
    <w:rsid w:val="00946F54"/>
    <w:rsid w:val="0094714E"/>
    <w:rsid w:val="00953544"/>
    <w:rsid w:val="00954226"/>
    <w:rsid w:val="00956700"/>
    <w:rsid w:val="00962085"/>
    <w:rsid w:val="009632E3"/>
    <w:rsid w:val="00963D60"/>
    <w:rsid w:val="0096462B"/>
    <w:rsid w:val="00966F93"/>
    <w:rsid w:val="00966FAF"/>
    <w:rsid w:val="009673CB"/>
    <w:rsid w:val="0096765D"/>
    <w:rsid w:val="00972F08"/>
    <w:rsid w:val="0097419A"/>
    <w:rsid w:val="0097434A"/>
    <w:rsid w:val="00976196"/>
    <w:rsid w:val="00977874"/>
    <w:rsid w:val="009779A4"/>
    <w:rsid w:val="00977A20"/>
    <w:rsid w:val="009807FD"/>
    <w:rsid w:val="009809EE"/>
    <w:rsid w:val="00981195"/>
    <w:rsid w:val="009821F4"/>
    <w:rsid w:val="009829AE"/>
    <w:rsid w:val="00984FE2"/>
    <w:rsid w:val="009867F9"/>
    <w:rsid w:val="00987308"/>
    <w:rsid w:val="0099070E"/>
    <w:rsid w:val="00990BA8"/>
    <w:rsid w:val="00991D42"/>
    <w:rsid w:val="00992532"/>
    <w:rsid w:val="0099390C"/>
    <w:rsid w:val="00994C4C"/>
    <w:rsid w:val="00994D4B"/>
    <w:rsid w:val="00995338"/>
    <w:rsid w:val="009959E5"/>
    <w:rsid w:val="0099674F"/>
    <w:rsid w:val="0099751C"/>
    <w:rsid w:val="009A1142"/>
    <w:rsid w:val="009A1D64"/>
    <w:rsid w:val="009A4257"/>
    <w:rsid w:val="009A4780"/>
    <w:rsid w:val="009A4838"/>
    <w:rsid w:val="009A6BCE"/>
    <w:rsid w:val="009B0047"/>
    <w:rsid w:val="009B7F31"/>
    <w:rsid w:val="009C027B"/>
    <w:rsid w:val="009C2786"/>
    <w:rsid w:val="009C3554"/>
    <w:rsid w:val="009C3753"/>
    <w:rsid w:val="009C4965"/>
    <w:rsid w:val="009C68AA"/>
    <w:rsid w:val="009C6DCA"/>
    <w:rsid w:val="009D0ACA"/>
    <w:rsid w:val="009D126E"/>
    <w:rsid w:val="009D2126"/>
    <w:rsid w:val="009D23E6"/>
    <w:rsid w:val="009D3738"/>
    <w:rsid w:val="009D4A76"/>
    <w:rsid w:val="009D596A"/>
    <w:rsid w:val="009E3277"/>
    <w:rsid w:val="009E3395"/>
    <w:rsid w:val="009E4701"/>
    <w:rsid w:val="009E4BB6"/>
    <w:rsid w:val="009E6887"/>
    <w:rsid w:val="009F0CEA"/>
    <w:rsid w:val="009F0E66"/>
    <w:rsid w:val="009F1D23"/>
    <w:rsid w:val="009F36A7"/>
    <w:rsid w:val="009F40C5"/>
    <w:rsid w:val="009F4D29"/>
    <w:rsid w:val="009F5411"/>
    <w:rsid w:val="009F548D"/>
    <w:rsid w:val="009F5BF9"/>
    <w:rsid w:val="009F6BA6"/>
    <w:rsid w:val="009F723D"/>
    <w:rsid w:val="009F7D26"/>
    <w:rsid w:val="00A009E3"/>
    <w:rsid w:val="00A00D0A"/>
    <w:rsid w:val="00A00DDE"/>
    <w:rsid w:val="00A0118E"/>
    <w:rsid w:val="00A01BB0"/>
    <w:rsid w:val="00A01D9B"/>
    <w:rsid w:val="00A01F7D"/>
    <w:rsid w:val="00A045DF"/>
    <w:rsid w:val="00A05289"/>
    <w:rsid w:val="00A06DB6"/>
    <w:rsid w:val="00A0734E"/>
    <w:rsid w:val="00A07415"/>
    <w:rsid w:val="00A11D8D"/>
    <w:rsid w:val="00A139F7"/>
    <w:rsid w:val="00A15588"/>
    <w:rsid w:val="00A21C1B"/>
    <w:rsid w:val="00A26CA6"/>
    <w:rsid w:val="00A302B5"/>
    <w:rsid w:val="00A30F05"/>
    <w:rsid w:val="00A3257C"/>
    <w:rsid w:val="00A330EF"/>
    <w:rsid w:val="00A33D3F"/>
    <w:rsid w:val="00A341E2"/>
    <w:rsid w:val="00A344BA"/>
    <w:rsid w:val="00A361B0"/>
    <w:rsid w:val="00A37631"/>
    <w:rsid w:val="00A37955"/>
    <w:rsid w:val="00A4125F"/>
    <w:rsid w:val="00A42F1F"/>
    <w:rsid w:val="00A43387"/>
    <w:rsid w:val="00A433E3"/>
    <w:rsid w:val="00A43D12"/>
    <w:rsid w:val="00A44946"/>
    <w:rsid w:val="00A45610"/>
    <w:rsid w:val="00A464A0"/>
    <w:rsid w:val="00A46E03"/>
    <w:rsid w:val="00A51847"/>
    <w:rsid w:val="00A52092"/>
    <w:rsid w:val="00A52AC9"/>
    <w:rsid w:val="00A54591"/>
    <w:rsid w:val="00A55655"/>
    <w:rsid w:val="00A55BFE"/>
    <w:rsid w:val="00A560C3"/>
    <w:rsid w:val="00A56FBA"/>
    <w:rsid w:val="00A5715D"/>
    <w:rsid w:val="00A605D1"/>
    <w:rsid w:val="00A61E34"/>
    <w:rsid w:val="00A6568A"/>
    <w:rsid w:val="00A65950"/>
    <w:rsid w:val="00A66FEE"/>
    <w:rsid w:val="00A73458"/>
    <w:rsid w:val="00A74807"/>
    <w:rsid w:val="00A74ADC"/>
    <w:rsid w:val="00A76997"/>
    <w:rsid w:val="00A774E1"/>
    <w:rsid w:val="00A77F0C"/>
    <w:rsid w:val="00A801FC"/>
    <w:rsid w:val="00A80D42"/>
    <w:rsid w:val="00A84CEA"/>
    <w:rsid w:val="00A85967"/>
    <w:rsid w:val="00A86AC9"/>
    <w:rsid w:val="00A86C5B"/>
    <w:rsid w:val="00A87175"/>
    <w:rsid w:val="00A87453"/>
    <w:rsid w:val="00A90543"/>
    <w:rsid w:val="00A91B75"/>
    <w:rsid w:val="00A9400A"/>
    <w:rsid w:val="00AA11E6"/>
    <w:rsid w:val="00AA1576"/>
    <w:rsid w:val="00AA193F"/>
    <w:rsid w:val="00AA34AE"/>
    <w:rsid w:val="00AA3ADC"/>
    <w:rsid w:val="00AA3CB8"/>
    <w:rsid w:val="00AA5D1F"/>
    <w:rsid w:val="00AA67FD"/>
    <w:rsid w:val="00AA7FB7"/>
    <w:rsid w:val="00AB0414"/>
    <w:rsid w:val="00AB1AA8"/>
    <w:rsid w:val="00AB30EA"/>
    <w:rsid w:val="00AB405C"/>
    <w:rsid w:val="00AB50B1"/>
    <w:rsid w:val="00AB5A4B"/>
    <w:rsid w:val="00AB6034"/>
    <w:rsid w:val="00AB690C"/>
    <w:rsid w:val="00AB6BBC"/>
    <w:rsid w:val="00AB7BF1"/>
    <w:rsid w:val="00AB7DD2"/>
    <w:rsid w:val="00AC2959"/>
    <w:rsid w:val="00AC3819"/>
    <w:rsid w:val="00AC4FAC"/>
    <w:rsid w:val="00AC5242"/>
    <w:rsid w:val="00AC5EA4"/>
    <w:rsid w:val="00AC65AA"/>
    <w:rsid w:val="00AC729D"/>
    <w:rsid w:val="00AD2575"/>
    <w:rsid w:val="00AD29BB"/>
    <w:rsid w:val="00AD4AFF"/>
    <w:rsid w:val="00AD4F7B"/>
    <w:rsid w:val="00AD6453"/>
    <w:rsid w:val="00AE0F53"/>
    <w:rsid w:val="00AE1676"/>
    <w:rsid w:val="00AE3E18"/>
    <w:rsid w:val="00AE474E"/>
    <w:rsid w:val="00AE4B53"/>
    <w:rsid w:val="00AE4EF5"/>
    <w:rsid w:val="00AE51FB"/>
    <w:rsid w:val="00AE5E01"/>
    <w:rsid w:val="00AE6620"/>
    <w:rsid w:val="00AF1112"/>
    <w:rsid w:val="00AF2207"/>
    <w:rsid w:val="00AF3487"/>
    <w:rsid w:val="00AF464A"/>
    <w:rsid w:val="00AF64AD"/>
    <w:rsid w:val="00AF6E5E"/>
    <w:rsid w:val="00AF7EDA"/>
    <w:rsid w:val="00B0263E"/>
    <w:rsid w:val="00B02AE7"/>
    <w:rsid w:val="00B02BAB"/>
    <w:rsid w:val="00B10CE8"/>
    <w:rsid w:val="00B11F24"/>
    <w:rsid w:val="00B1331F"/>
    <w:rsid w:val="00B1334A"/>
    <w:rsid w:val="00B14691"/>
    <w:rsid w:val="00B162B6"/>
    <w:rsid w:val="00B16E82"/>
    <w:rsid w:val="00B17289"/>
    <w:rsid w:val="00B20AE2"/>
    <w:rsid w:val="00B211A4"/>
    <w:rsid w:val="00B21D6B"/>
    <w:rsid w:val="00B2202B"/>
    <w:rsid w:val="00B22B4E"/>
    <w:rsid w:val="00B23096"/>
    <w:rsid w:val="00B2761D"/>
    <w:rsid w:val="00B30715"/>
    <w:rsid w:val="00B31C24"/>
    <w:rsid w:val="00B338D0"/>
    <w:rsid w:val="00B34024"/>
    <w:rsid w:val="00B344F5"/>
    <w:rsid w:val="00B379A4"/>
    <w:rsid w:val="00B37C4C"/>
    <w:rsid w:val="00B415EF"/>
    <w:rsid w:val="00B43174"/>
    <w:rsid w:val="00B44C64"/>
    <w:rsid w:val="00B45D60"/>
    <w:rsid w:val="00B46137"/>
    <w:rsid w:val="00B469DF"/>
    <w:rsid w:val="00B46EF2"/>
    <w:rsid w:val="00B47C79"/>
    <w:rsid w:val="00B50B0F"/>
    <w:rsid w:val="00B51C43"/>
    <w:rsid w:val="00B52609"/>
    <w:rsid w:val="00B52B7C"/>
    <w:rsid w:val="00B53383"/>
    <w:rsid w:val="00B53C5B"/>
    <w:rsid w:val="00B54709"/>
    <w:rsid w:val="00B56906"/>
    <w:rsid w:val="00B574C9"/>
    <w:rsid w:val="00B6057B"/>
    <w:rsid w:val="00B626B1"/>
    <w:rsid w:val="00B63731"/>
    <w:rsid w:val="00B63ECF"/>
    <w:rsid w:val="00B6590D"/>
    <w:rsid w:val="00B6614B"/>
    <w:rsid w:val="00B72297"/>
    <w:rsid w:val="00B72440"/>
    <w:rsid w:val="00B73832"/>
    <w:rsid w:val="00B74B7E"/>
    <w:rsid w:val="00B75273"/>
    <w:rsid w:val="00B75333"/>
    <w:rsid w:val="00B75C8C"/>
    <w:rsid w:val="00B75E39"/>
    <w:rsid w:val="00B81BF9"/>
    <w:rsid w:val="00B82237"/>
    <w:rsid w:val="00B83E0B"/>
    <w:rsid w:val="00B84056"/>
    <w:rsid w:val="00B84605"/>
    <w:rsid w:val="00B8583E"/>
    <w:rsid w:val="00B860D3"/>
    <w:rsid w:val="00B90424"/>
    <w:rsid w:val="00B92091"/>
    <w:rsid w:val="00B9329E"/>
    <w:rsid w:val="00B9336A"/>
    <w:rsid w:val="00B93844"/>
    <w:rsid w:val="00B946B8"/>
    <w:rsid w:val="00B950B0"/>
    <w:rsid w:val="00B95164"/>
    <w:rsid w:val="00B953D0"/>
    <w:rsid w:val="00BA14D4"/>
    <w:rsid w:val="00BA2430"/>
    <w:rsid w:val="00BA5F0A"/>
    <w:rsid w:val="00BA6F01"/>
    <w:rsid w:val="00BA7A5D"/>
    <w:rsid w:val="00BB0C1B"/>
    <w:rsid w:val="00BB1D4E"/>
    <w:rsid w:val="00BB1FFE"/>
    <w:rsid w:val="00BB2C96"/>
    <w:rsid w:val="00BB372C"/>
    <w:rsid w:val="00BB382B"/>
    <w:rsid w:val="00BB4571"/>
    <w:rsid w:val="00BB6FDD"/>
    <w:rsid w:val="00BB7BB8"/>
    <w:rsid w:val="00BC119D"/>
    <w:rsid w:val="00BC16A4"/>
    <w:rsid w:val="00BC35A8"/>
    <w:rsid w:val="00BC3C49"/>
    <w:rsid w:val="00BC4A63"/>
    <w:rsid w:val="00BC5369"/>
    <w:rsid w:val="00BC5AC7"/>
    <w:rsid w:val="00BD47CD"/>
    <w:rsid w:val="00BD52AA"/>
    <w:rsid w:val="00BD5520"/>
    <w:rsid w:val="00BD5748"/>
    <w:rsid w:val="00BD71FB"/>
    <w:rsid w:val="00BD7750"/>
    <w:rsid w:val="00BD7BD4"/>
    <w:rsid w:val="00BE1365"/>
    <w:rsid w:val="00BE16DD"/>
    <w:rsid w:val="00BE2E60"/>
    <w:rsid w:val="00BE3740"/>
    <w:rsid w:val="00BE65B3"/>
    <w:rsid w:val="00BE77A8"/>
    <w:rsid w:val="00BF1B03"/>
    <w:rsid w:val="00BF2A15"/>
    <w:rsid w:val="00BF2B11"/>
    <w:rsid w:val="00BF2C64"/>
    <w:rsid w:val="00BF3405"/>
    <w:rsid w:val="00BF38B9"/>
    <w:rsid w:val="00BF460B"/>
    <w:rsid w:val="00BF47B0"/>
    <w:rsid w:val="00BF6248"/>
    <w:rsid w:val="00BF778C"/>
    <w:rsid w:val="00BF7DDF"/>
    <w:rsid w:val="00C078D4"/>
    <w:rsid w:val="00C07B9E"/>
    <w:rsid w:val="00C10A8F"/>
    <w:rsid w:val="00C12781"/>
    <w:rsid w:val="00C13A1B"/>
    <w:rsid w:val="00C13C08"/>
    <w:rsid w:val="00C168FF"/>
    <w:rsid w:val="00C201AA"/>
    <w:rsid w:val="00C20F0F"/>
    <w:rsid w:val="00C215F3"/>
    <w:rsid w:val="00C21AEB"/>
    <w:rsid w:val="00C222C1"/>
    <w:rsid w:val="00C223F0"/>
    <w:rsid w:val="00C23806"/>
    <w:rsid w:val="00C25D1E"/>
    <w:rsid w:val="00C2607F"/>
    <w:rsid w:val="00C26991"/>
    <w:rsid w:val="00C2723D"/>
    <w:rsid w:val="00C272CE"/>
    <w:rsid w:val="00C3263A"/>
    <w:rsid w:val="00C342F6"/>
    <w:rsid w:val="00C349DF"/>
    <w:rsid w:val="00C3585D"/>
    <w:rsid w:val="00C362B4"/>
    <w:rsid w:val="00C363F9"/>
    <w:rsid w:val="00C374E9"/>
    <w:rsid w:val="00C406C1"/>
    <w:rsid w:val="00C428A1"/>
    <w:rsid w:val="00C43A02"/>
    <w:rsid w:val="00C451EE"/>
    <w:rsid w:val="00C4552C"/>
    <w:rsid w:val="00C45D07"/>
    <w:rsid w:val="00C47783"/>
    <w:rsid w:val="00C514A8"/>
    <w:rsid w:val="00C522B8"/>
    <w:rsid w:val="00C52825"/>
    <w:rsid w:val="00C52FF6"/>
    <w:rsid w:val="00C55658"/>
    <w:rsid w:val="00C5611B"/>
    <w:rsid w:val="00C603F6"/>
    <w:rsid w:val="00C62939"/>
    <w:rsid w:val="00C62A38"/>
    <w:rsid w:val="00C640BF"/>
    <w:rsid w:val="00C6610B"/>
    <w:rsid w:val="00C66E1B"/>
    <w:rsid w:val="00C7022D"/>
    <w:rsid w:val="00C7209D"/>
    <w:rsid w:val="00C74A0A"/>
    <w:rsid w:val="00C74A1A"/>
    <w:rsid w:val="00C75B86"/>
    <w:rsid w:val="00C771DD"/>
    <w:rsid w:val="00C8033C"/>
    <w:rsid w:val="00C8094A"/>
    <w:rsid w:val="00C81661"/>
    <w:rsid w:val="00C8369A"/>
    <w:rsid w:val="00C84C1A"/>
    <w:rsid w:val="00C857AB"/>
    <w:rsid w:val="00C86A9D"/>
    <w:rsid w:val="00C87C5A"/>
    <w:rsid w:val="00C93EA3"/>
    <w:rsid w:val="00C95F7B"/>
    <w:rsid w:val="00C95FE7"/>
    <w:rsid w:val="00CA27B2"/>
    <w:rsid w:val="00CA340F"/>
    <w:rsid w:val="00CA4D06"/>
    <w:rsid w:val="00CA50CE"/>
    <w:rsid w:val="00CA575E"/>
    <w:rsid w:val="00CA6CA6"/>
    <w:rsid w:val="00CA6CEF"/>
    <w:rsid w:val="00CA788C"/>
    <w:rsid w:val="00CB10DA"/>
    <w:rsid w:val="00CB2C81"/>
    <w:rsid w:val="00CB2CED"/>
    <w:rsid w:val="00CB2D38"/>
    <w:rsid w:val="00CB59B0"/>
    <w:rsid w:val="00CB66C1"/>
    <w:rsid w:val="00CB6DFB"/>
    <w:rsid w:val="00CB70F0"/>
    <w:rsid w:val="00CB7665"/>
    <w:rsid w:val="00CC24F4"/>
    <w:rsid w:val="00CC2760"/>
    <w:rsid w:val="00CC3CB4"/>
    <w:rsid w:val="00CC4B9B"/>
    <w:rsid w:val="00CC6E41"/>
    <w:rsid w:val="00CC726F"/>
    <w:rsid w:val="00CC7524"/>
    <w:rsid w:val="00CC7D26"/>
    <w:rsid w:val="00CD25B6"/>
    <w:rsid w:val="00CD28B0"/>
    <w:rsid w:val="00CD41FE"/>
    <w:rsid w:val="00CD6738"/>
    <w:rsid w:val="00CD693B"/>
    <w:rsid w:val="00CE09B6"/>
    <w:rsid w:val="00CE30C5"/>
    <w:rsid w:val="00CE6649"/>
    <w:rsid w:val="00CE74C4"/>
    <w:rsid w:val="00CE7562"/>
    <w:rsid w:val="00CE7C32"/>
    <w:rsid w:val="00CF0FA6"/>
    <w:rsid w:val="00CF19C4"/>
    <w:rsid w:val="00CF3221"/>
    <w:rsid w:val="00CF33B5"/>
    <w:rsid w:val="00CF45DB"/>
    <w:rsid w:val="00CF667C"/>
    <w:rsid w:val="00CF7192"/>
    <w:rsid w:val="00D01B72"/>
    <w:rsid w:val="00D03825"/>
    <w:rsid w:val="00D067E3"/>
    <w:rsid w:val="00D13A1E"/>
    <w:rsid w:val="00D15553"/>
    <w:rsid w:val="00D15D78"/>
    <w:rsid w:val="00D16307"/>
    <w:rsid w:val="00D20264"/>
    <w:rsid w:val="00D20DA2"/>
    <w:rsid w:val="00D20E7A"/>
    <w:rsid w:val="00D23590"/>
    <w:rsid w:val="00D23CDE"/>
    <w:rsid w:val="00D23CED"/>
    <w:rsid w:val="00D25D8B"/>
    <w:rsid w:val="00D300F4"/>
    <w:rsid w:val="00D30331"/>
    <w:rsid w:val="00D3084A"/>
    <w:rsid w:val="00D30F52"/>
    <w:rsid w:val="00D35538"/>
    <w:rsid w:val="00D3576B"/>
    <w:rsid w:val="00D35AC3"/>
    <w:rsid w:val="00D36CE0"/>
    <w:rsid w:val="00D40744"/>
    <w:rsid w:val="00D42552"/>
    <w:rsid w:val="00D425AA"/>
    <w:rsid w:val="00D42ACB"/>
    <w:rsid w:val="00D4302B"/>
    <w:rsid w:val="00D43096"/>
    <w:rsid w:val="00D436B5"/>
    <w:rsid w:val="00D501C5"/>
    <w:rsid w:val="00D55245"/>
    <w:rsid w:val="00D55352"/>
    <w:rsid w:val="00D56A69"/>
    <w:rsid w:val="00D575DB"/>
    <w:rsid w:val="00D61E7A"/>
    <w:rsid w:val="00D61FAB"/>
    <w:rsid w:val="00D62773"/>
    <w:rsid w:val="00D62CF6"/>
    <w:rsid w:val="00D65497"/>
    <w:rsid w:val="00D6591C"/>
    <w:rsid w:val="00D661A3"/>
    <w:rsid w:val="00D66F20"/>
    <w:rsid w:val="00D70627"/>
    <w:rsid w:val="00D70898"/>
    <w:rsid w:val="00D73334"/>
    <w:rsid w:val="00D73DB3"/>
    <w:rsid w:val="00D7416C"/>
    <w:rsid w:val="00D74EF8"/>
    <w:rsid w:val="00D752F9"/>
    <w:rsid w:val="00D76A84"/>
    <w:rsid w:val="00D77226"/>
    <w:rsid w:val="00D80635"/>
    <w:rsid w:val="00D80CAD"/>
    <w:rsid w:val="00D82736"/>
    <w:rsid w:val="00D83CF7"/>
    <w:rsid w:val="00D84843"/>
    <w:rsid w:val="00D84DB7"/>
    <w:rsid w:val="00D85119"/>
    <w:rsid w:val="00D85244"/>
    <w:rsid w:val="00D86514"/>
    <w:rsid w:val="00D86590"/>
    <w:rsid w:val="00D86707"/>
    <w:rsid w:val="00D876A3"/>
    <w:rsid w:val="00D87D85"/>
    <w:rsid w:val="00D87EFA"/>
    <w:rsid w:val="00D90307"/>
    <w:rsid w:val="00D9039E"/>
    <w:rsid w:val="00D90AA6"/>
    <w:rsid w:val="00D911FD"/>
    <w:rsid w:val="00D916A8"/>
    <w:rsid w:val="00D91939"/>
    <w:rsid w:val="00D91B54"/>
    <w:rsid w:val="00D94738"/>
    <w:rsid w:val="00D95729"/>
    <w:rsid w:val="00DA0C3B"/>
    <w:rsid w:val="00DA47F6"/>
    <w:rsid w:val="00DA6FEE"/>
    <w:rsid w:val="00DA78F6"/>
    <w:rsid w:val="00DA7FCB"/>
    <w:rsid w:val="00DB309E"/>
    <w:rsid w:val="00DB31DF"/>
    <w:rsid w:val="00DB5184"/>
    <w:rsid w:val="00DB5EC7"/>
    <w:rsid w:val="00DB614B"/>
    <w:rsid w:val="00DB6E93"/>
    <w:rsid w:val="00DB74F1"/>
    <w:rsid w:val="00DB755D"/>
    <w:rsid w:val="00DB7BAE"/>
    <w:rsid w:val="00DC032D"/>
    <w:rsid w:val="00DC2118"/>
    <w:rsid w:val="00DC3A64"/>
    <w:rsid w:val="00DC46D3"/>
    <w:rsid w:val="00DC585A"/>
    <w:rsid w:val="00DC628A"/>
    <w:rsid w:val="00DC6D2E"/>
    <w:rsid w:val="00DD1F64"/>
    <w:rsid w:val="00DD4CE5"/>
    <w:rsid w:val="00DD55B0"/>
    <w:rsid w:val="00DD5AC5"/>
    <w:rsid w:val="00DD5D68"/>
    <w:rsid w:val="00DD5E09"/>
    <w:rsid w:val="00DD68A0"/>
    <w:rsid w:val="00DD73A7"/>
    <w:rsid w:val="00DE0B49"/>
    <w:rsid w:val="00DE1334"/>
    <w:rsid w:val="00DE13A2"/>
    <w:rsid w:val="00DE2228"/>
    <w:rsid w:val="00DE2A09"/>
    <w:rsid w:val="00DE338D"/>
    <w:rsid w:val="00DE5D25"/>
    <w:rsid w:val="00DF00DA"/>
    <w:rsid w:val="00DF0B2A"/>
    <w:rsid w:val="00DF2B0B"/>
    <w:rsid w:val="00DF4CA3"/>
    <w:rsid w:val="00DF6894"/>
    <w:rsid w:val="00E019E3"/>
    <w:rsid w:val="00E03DAB"/>
    <w:rsid w:val="00E04A7D"/>
    <w:rsid w:val="00E07AE8"/>
    <w:rsid w:val="00E10BEF"/>
    <w:rsid w:val="00E11B12"/>
    <w:rsid w:val="00E11C10"/>
    <w:rsid w:val="00E139C7"/>
    <w:rsid w:val="00E15C5E"/>
    <w:rsid w:val="00E17941"/>
    <w:rsid w:val="00E2065F"/>
    <w:rsid w:val="00E216D8"/>
    <w:rsid w:val="00E2225A"/>
    <w:rsid w:val="00E2365D"/>
    <w:rsid w:val="00E23FB9"/>
    <w:rsid w:val="00E257CB"/>
    <w:rsid w:val="00E257FA"/>
    <w:rsid w:val="00E26800"/>
    <w:rsid w:val="00E30184"/>
    <w:rsid w:val="00E333FD"/>
    <w:rsid w:val="00E3432B"/>
    <w:rsid w:val="00E34691"/>
    <w:rsid w:val="00E37FD4"/>
    <w:rsid w:val="00E400DF"/>
    <w:rsid w:val="00E4070C"/>
    <w:rsid w:val="00E4343A"/>
    <w:rsid w:val="00E45C12"/>
    <w:rsid w:val="00E46765"/>
    <w:rsid w:val="00E46E4E"/>
    <w:rsid w:val="00E478B9"/>
    <w:rsid w:val="00E500D6"/>
    <w:rsid w:val="00E501FE"/>
    <w:rsid w:val="00E513E8"/>
    <w:rsid w:val="00E538C5"/>
    <w:rsid w:val="00E55448"/>
    <w:rsid w:val="00E56DC4"/>
    <w:rsid w:val="00E607BB"/>
    <w:rsid w:val="00E60E65"/>
    <w:rsid w:val="00E61E51"/>
    <w:rsid w:val="00E61FB5"/>
    <w:rsid w:val="00E637C6"/>
    <w:rsid w:val="00E64177"/>
    <w:rsid w:val="00E65064"/>
    <w:rsid w:val="00E6701E"/>
    <w:rsid w:val="00E671B3"/>
    <w:rsid w:val="00E70116"/>
    <w:rsid w:val="00E72602"/>
    <w:rsid w:val="00E72B90"/>
    <w:rsid w:val="00E734F5"/>
    <w:rsid w:val="00E73906"/>
    <w:rsid w:val="00E73B76"/>
    <w:rsid w:val="00E74317"/>
    <w:rsid w:val="00E74797"/>
    <w:rsid w:val="00E7480A"/>
    <w:rsid w:val="00E7523B"/>
    <w:rsid w:val="00E75580"/>
    <w:rsid w:val="00E76831"/>
    <w:rsid w:val="00E7701E"/>
    <w:rsid w:val="00E7763D"/>
    <w:rsid w:val="00E77DFE"/>
    <w:rsid w:val="00E819EE"/>
    <w:rsid w:val="00E81EB1"/>
    <w:rsid w:val="00E823EC"/>
    <w:rsid w:val="00E838A7"/>
    <w:rsid w:val="00E841D9"/>
    <w:rsid w:val="00E84B51"/>
    <w:rsid w:val="00E86F7B"/>
    <w:rsid w:val="00E9054B"/>
    <w:rsid w:val="00E90E9F"/>
    <w:rsid w:val="00E92BA1"/>
    <w:rsid w:val="00E92BCC"/>
    <w:rsid w:val="00E93900"/>
    <w:rsid w:val="00E96D97"/>
    <w:rsid w:val="00E9763C"/>
    <w:rsid w:val="00E977F1"/>
    <w:rsid w:val="00EA061D"/>
    <w:rsid w:val="00EA0832"/>
    <w:rsid w:val="00EA3E9E"/>
    <w:rsid w:val="00EA4C41"/>
    <w:rsid w:val="00EA54B3"/>
    <w:rsid w:val="00EA607C"/>
    <w:rsid w:val="00EA68C0"/>
    <w:rsid w:val="00EB0595"/>
    <w:rsid w:val="00EB0F36"/>
    <w:rsid w:val="00EB0F8F"/>
    <w:rsid w:val="00EB230F"/>
    <w:rsid w:val="00EB36A0"/>
    <w:rsid w:val="00EB4E6B"/>
    <w:rsid w:val="00EB4FBE"/>
    <w:rsid w:val="00EB728C"/>
    <w:rsid w:val="00EB7BFB"/>
    <w:rsid w:val="00EC0D3A"/>
    <w:rsid w:val="00EC2A49"/>
    <w:rsid w:val="00EC2FA6"/>
    <w:rsid w:val="00EC5F8F"/>
    <w:rsid w:val="00EC60CD"/>
    <w:rsid w:val="00EC6763"/>
    <w:rsid w:val="00EC6799"/>
    <w:rsid w:val="00EC67B0"/>
    <w:rsid w:val="00EC7933"/>
    <w:rsid w:val="00ED1839"/>
    <w:rsid w:val="00ED2838"/>
    <w:rsid w:val="00ED34EA"/>
    <w:rsid w:val="00ED422B"/>
    <w:rsid w:val="00ED71C2"/>
    <w:rsid w:val="00ED7E14"/>
    <w:rsid w:val="00EE0E15"/>
    <w:rsid w:val="00EE360C"/>
    <w:rsid w:val="00EE3DB3"/>
    <w:rsid w:val="00EE54A1"/>
    <w:rsid w:val="00EE5EE6"/>
    <w:rsid w:val="00EF2214"/>
    <w:rsid w:val="00EF3F0B"/>
    <w:rsid w:val="00EF434F"/>
    <w:rsid w:val="00EF675C"/>
    <w:rsid w:val="00EF75BA"/>
    <w:rsid w:val="00F01190"/>
    <w:rsid w:val="00F04F0A"/>
    <w:rsid w:val="00F05CAB"/>
    <w:rsid w:val="00F06510"/>
    <w:rsid w:val="00F1056A"/>
    <w:rsid w:val="00F10DDA"/>
    <w:rsid w:val="00F125AB"/>
    <w:rsid w:val="00F1293D"/>
    <w:rsid w:val="00F15D7D"/>
    <w:rsid w:val="00F164FF"/>
    <w:rsid w:val="00F16795"/>
    <w:rsid w:val="00F177F9"/>
    <w:rsid w:val="00F20D63"/>
    <w:rsid w:val="00F211EC"/>
    <w:rsid w:val="00F2426D"/>
    <w:rsid w:val="00F2487C"/>
    <w:rsid w:val="00F24B26"/>
    <w:rsid w:val="00F25592"/>
    <w:rsid w:val="00F25EAB"/>
    <w:rsid w:val="00F2713F"/>
    <w:rsid w:val="00F2755E"/>
    <w:rsid w:val="00F3028D"/>
    <w:rsid w:val="00F314E9"/>
    <w:rsid w:val="00F31B6D"/>
    <w:rsid w:val="00F32BBD"/>
    <w:rsid w:val="00F37B73"/>
    <w:rsid w:val="00F40DD0"/>
    <w:rsid w:val="00F41DDE"/>
    <w:rsid w:val="00F4474A"/>
    <w:rsid w:val="00F4506D"/>
    <w:rsid w:val="00F45246"/>
    <w:rsid w:val="00F456BC"/>
    <w:rsid w:val="00F50389"/>
    <w:rsid w:val="00F5146B"/>
    <w:rsid w:val="00F52F50"/>
    <w:rsid w:val="00F532B2"/>
    <w:rsid w:val="00F578F2"/>
    <w:rsid w:val="00F621BD"/>
    <w:rsid w:val="00F63904"/>
    <w:rsid w:val="00F63FC7"/>
    <w:rsid w:val="00F646B3"/>
    <w:rsid w:val="00F64F5B"/>
    <w:rsid w:val="00F666A5"/>
    <w:rsid w:val="00F66780"/>
    <w:rsid w:val="00F66F05"/>
    <w:rsid w:val="00F703AA"/>
    <w:rsid w:val="00F70CE2"/>
    <w:rsid w:val="00F722C8"/>
    <w:rsid w:val="00F73378"/>
    <w:rsid w:val="00F73A4F"/>
    <w:rsid w:val="00F7427A"/>
    <w:rsid w:val="00F762F0"/>
    <w:rsid w:val="00F80B7B"/>
    <w:rsid w:val="00F81662"/>
    <w:rsid w:val="00F823FE"/>
    <w:rsid w:val="00F824A9"/>
    <w:rsid w:val="00F82E86"/>
    <w:rsid w:val="00F85E03"/>
    <w:rsid w:val="00F86214"/>
    <w:rsid w:val="00F86BEC"/>
    <w:rsid w:val="00F872E3"/>
    <w:rsid w:val="00F879F7"/>
    <w:rsid w:val="00F87D2D"/>
    <w:rsid w:val="00F87F45"/>
    <w:rsid w:val="00F9100E"/>
    <w:rsid w:val="00F91AF5"/>
    <w:rsid w:val="00F9371E"/>
    <w:rsid w:val="00F9530F"/>
    <w:rsid w:val="00F96D94"/>
    <w:rsid w:val="00F977D1"/>
    <w:rsid w:val="00F979AC"/>
    <w:rsid w:val="00F97EBA"/>
    <w:rsid w:val="00FA0EF2"/>
    <w:rsid w:val="00FA1380"/>
    <w:rsid w:val="00FB0145"/>
    <w:rsid w:val="00FB0B61"/>
    <w:rsid w:val="00FB1D15"/>
    <w:rsid w:val="00FB2ABF"/>
    <w:rsid w:val="00FC255E"/>
    <w:rsid w:val="00FC2FE6"/>
    <w:rsid w:val="00FC62E3"/>
    <w:rsid w:val="00FD08C9"/>
    <w:rsid w:val="00FD30E4"/>
    <w:rsid w:val="00FD3533"/>
    <w:rsid w:val="00FD36E6"/>
    <w:rsid w:val="00FD370F"/>
    <w:rsid w:val="00FD3E79"/>
    <w:rsid w:val="00FD4659"/>
    <w:rsid w:val="00FD7EB9"/>
    <w:rsid w:val="00FD7FD8"/>
    <w:rsid w:val="00FE420B"/>
    <w:rsid w:val="00FE45B7"/>
    <w:rsid w:val="00FE5B86"/>
    <w:rsid w:val="00FE6688"/>
    <w:rsid w:val="00FE6F9C"/>
    <w:rsid w:val="00FF106E"/>
    <w:rsid w:val="00FF1772"/>
    <w:rsid w:val="00FF20B6"/>
    <w:rsid w:val="00FF264A"/>
    <w:rsid w:val="00FF2930"/>
    <w:rsid w:val="00FF3CEB"/>
    <w:rsid w:val="00FF409F"/>
    <w:rsid w:val="00FF54F8"/>
    <w:rsid w:val="00FF5D88"/>
    <w:rsid w:val="00FF5E54"/>
    <w:rsid w:val="00FF5E72"/>
    <w:rsid w:val="00FF6330"/>
    <w:rsid w:val="00FF6886"/>
    <w:rsid w:val="00FF698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9752654D-9668-458A-A0B6-585C1D07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customStyle="1" w:styleId="normaltextrun">
    <w:name w:val="normaltextrun"/>
    <w:basedOn w:val="Numatytasispastraiposriftas"/>
    <w:rsid w:val="004F5DA1"/>
  </w:style>
  <w:style w:type="table" w:styleId="Lentelstinklelis">
    <w:name w:val="Table Grid"/>
    <w:aliases w:val="CV table,CV1,Lentelė (default'inė)"/>
    <w:basedOn w:val="prastojilentel"/>
    <w:uiPriority w:val="39"/>
    <w:rsid w:val="00FB0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rsid w:val="00B75333"/>
  </w:style>
  <w:style w:type="character" w:styleId="Hipersaitas">
    <w:name w:val="Hyperlink"/>
    <w:basedOn w:val="Numatytasispastraiposriftas"/>
    <w:unhideWhenUsed/>
    <w:rsid w:val="00135A45"/>
    <w:rPr>
      <w:color w:val="0563C1" w:themeColor="hyperlink"/>
      <w:u w:val="single"/>
    </w:rPr>
  </w:style>
  <w:style w:type="character" w:styleId="Neapdorotaspaminjimas">
    <w:name w:val="Unresolved Mention"/>
    <w:basedOn w:val="Numatytasispastraiposriftas"/>
    <w:uiPriority w:val="99"/>
    <w:semiHidden/>
    <w:unhideWhenUsed/>
    <w:rsid w:val="00135A45"/>
    <w:rPr>
      <w:color w:val="605E5C"/>
      <w:shd w:val="clear" w:color="auto" w:fill="E1DFDD"/>
    </w:rPr>
  </w:style>
  <w:style w:type="character" w:styleId="Perirtashipersaitas">
    <w:name w:val="FollowedHyperlink"/>
    <w:basedOn w:val="Numatytasispastraiposriftas"/>
    <w:semiHidden/>
    <w:unhideWhenUsed/>
    <w:rsid w:val="001D3684"/>
    <w:rPr>
      <w:color w:val="954F72" w:themeColor="followedHyperlink"/>
      <w:u w:val="single"/>
    </w:rPr>
  </w:style>
  <w:style w:type="paragraph" w:styleId="Dokumentoinaostekstas">
    <w:name w:val="endnote text"/>
    <w:basedOn w:val="prastasis"/>
    <w:link w:val="DokumentoinaostekstasDiagrama"/>
    <w:semiHidden/>
    <w:unhideWhenUsed/>
    <w:rsid w:val="00820CE4"/>
    <w:rPr>
      <w:sz w:val="20"/>
    </w:rPr>
  </w:style>
  <w:style w:type="character" w:customStyle="1" w:styleId="DokumentoinaostekstasDiagrama">
    <w:name w:val="Dokumento išnašos tekstas Diagrama"/>
    <w:basedOn w:val="Numatytasispastraiposriftas"/>
    <w:link w:val="Dokumentoinaostekstas"/>
    <w:semiHidden/>
    <w:rsid w:val="00820CE4"/>
    <w:rPr>
      <w:sz w:val="20"/>
    </w:rPr>
  </w:style>
  <w:style w:type="character" w:styleId="Dokumentoinaosnumeris">
    <w:name w:val="endnote reference"/>
    <w:basedOn w:val="Numatytasispastraiposriftas"/>
    <w:semiHidden/>
    <w:unhideWhenUsed/>
    <w:rsid w:val="00820CE4"/>
    <w:rPr>
      <w:vertAlign w:val="superscript"/>
    </w:rPr>
  </w:style>
  <w:style w:type="character" w:styleId="Eilutsnumeris">
    <w:name w:val="line number"/>
    <w:basedOn w:val="Numatytasispastraiposriftas"/>
    <w:semiHidden/>
    <w:unhideWhenUsed/>
    <w:rsid w:val="00C215F3"/>
  </w:style>
  <w:style w:type="paragraph" w:styleId="Antrats">
    <w:name w:val="header"/>
    <w:basedOn w:val="prastasis"/>
    <w:link w:val="AntratsDiagrama"/>
    <w:uiPriority w:val="99"/>
    <w:unhideWhenUsed/>
    <w:rsid w:val="003E72BB"/>
    <w:pPr>
      <w:tabs>
        <w:tab w:val="center" w:pos="4819"/>
        <w:tab w:val="right" w:pos="9638"/>
      </w:tabs>
    </w:pPr>
  </w:style>
  <w:style w:type="character" w:customStyle="1" w:styleId="AntratsDiagrama">
    <w:name w:val="Antraštės Diagrama"/>
    <w:basedOn w:val="Numatytasispastraiposriftas"/>
    <w:link w:val="Antrats"/>
    <w:uiPriority w:val="99"/>
    <w:rsid w:val="003E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21846818">
      <w:bodyDiv w:val="1"/>
      <w:marLeft w:val="0"/>
      <w:marRight w:val="0"/>
      <w:marTop w:val="0"/>
      <w:marBottom w:val="0"/>
      <w:divBdr>
        <w:top w:val="none" w:sz="0" w:space="0" w:color="auto"/>
        <w:left w:val="none" w:sz="0" w:space="0" w:color="auto"/>
        <w:bottom w:val="none" w:sz="0" w:space="0" w:color="auto"/>
        <w:right w:val="none" w:sz="0" w:space="0" w:color="auto"/>
      </w:divBdr>
    </w:div>
    <w:div w:id="135610386">
      <w:bodyDiv w:val="1"/>
      <w:marLeft w:val="0"/>
      <w:marRight w:val="0"/>
      <w:marTop w:val="0"/>
      <w:marBottom w:val="0"/>
      <w:divBdr>
        <w:top w:val="none" w:sz="0" w:space="0" w:color="auto"/>
        <w:left w:val="none" w:sz="0" w:space="0" w:color="auto"/>
        <w:bottom w:val="none" w:sz="0" w:space="0" w:color="auto"/>
        <w:right w:val="none" w:sz="0" w:space="0" w:color="auto"/>
      </w:divBdr>
    </w:div>
    <w:div w:id="141238107">
      <w:bodyDiv w:val="1"/>
      <w:marLeft w:val="0"/>
      <w:marRight w:val="0"/>
      <w:marTop w:val="0"/>
      <w:marBottom w:val="0"/>
      <w:divBdr>
        <w:top w:val="none" w:sz="0" w:space="0" w:color="auto"/>
        <w:left w:val="none" w:sz="0" w:space="0" w:color="auto"/>
        <w:bottom w:val="none" w:sz="0" w:space="0" w:color="auto"/>
        <w:right w:val="none" w:sz="0" w:space="0" w:color="auto"/>
      </w:divBdr>
    </w:div>
    <w:div w:id="168833545">
      <w:bodyDiv w:val="1"/>
      <w:marLeft w:val="0"/>
      <w:marRight w:val="0"/>
      <w:marTop w:val="0"/>
      <w:marBottom w:val="0"/>
      <w:divBdr>
        <w:top w:val="none" w:sz="0" w:space="0" w:color="auto"/>
        <w:left w:val="none" w:sz="0" w:space="0" w:color="auto"/>
        <w:bottom w:val="none" w:sz="0" w:space="0" w:color="auto"/>
        <w:right w:val="none" w:sz="0" w:space="0" w:color="auto"/>
      </w:divBdr>
    </w:div>
    <w:div w:id="34217011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30702880">
      <w:bodyDiv w:val="1"/>
      <w:marLeft w:val="0"/>
      <w:marRight w:val="0"/>
      <w:marTop w:val="0"/>
      <w:marBottom w:val="0"/>
      <w:divBdr>
        <w:top w:val="none" w:sz="0" w:space="0" w:color="auto"/>
        <w:left w:val="none" w:sz="0" w:space="0" w:color="auto"/>
        <w:bottom w:val="none" w:sz="0" w:space="0" w:color="auto"/>
        <w:right w:val="none" w:sz="0" w:space="0" w:color="auto"/>
      </w:divBdr>
    </w:div>
    <w:div w:id="662702820">
      <w:bodyDiv w:val="1"/>
      <w:marLeft w:val="0"/>
      <w:marRight w:val="0"/>
      <w:marTop w:val="0"/>
      <w:marBottom w:val="0"/>
      <w:divBdr>
        <w:top w:val="none" w:sz="0" w:space="0" w:color="auto"/>
        <w:left w:val="none" w:sz="0" w:space="0" w:color="auto"/>
        <w:bottom w:val="none" w:sz="0" w:space="0" w:color="auto"/>
        <w:right w:val="none" w:sz="0" w:space="0" w:color="auto"/>
      </w:divBdr>
    </w:div>
    <w:div w:id="7481165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1447729">
      <w:bodyDiv w:val="1"/>
      <w:marLeft w:val="0"/>
      <w:marRight w:val="0"/>
      <w:marTop w:val="0"/>
      <w:marBottom w:val="0"/>
      <w:divBdr>
        <w:top w:val="none" w:sz="0" w:space="0" w:color="auto"/>
        <w:left w:val="none" w:sz="0" w:space="0" w:color="auto"/>
        <w:bottom w:val="none" w:sz="0" w:space="0" w:color="auto"/>
        <w:right w:val="none" w:sz="0" w:space="0" w:color="auto"/>
      </w:divBdr>
    </w:div>
    <w:div w:id="912470599">
      <w:bodyDiv w:val="1"/>
      <w:marLeft w:val="0"/>
      <w:marRight w:val="0"/>
      <w:marTop w:val="0"/>
      <w:marBottom w:val="0"/>
      <w:divBdr>
        <w:top w:val="none" w:sz="0" w:space="0" w:color="auto"/>
        <w:left w:val="none" w:sz="0" w:space="0" w:color="auto"/>
        <w:bottom w:val="none" w:sz="0" w:space="0" w:color="auto"/>
        <w:right w:val="none" w:sz="0" w:space="0" w:color="auto"/>
      </w:divBdr>
    </w:div>
    <w:div w:id="1103766230">
      <w:bodyDiv w:val="1"/>
      <w:marLeft w:val="0"/>
      <w:marRight w:val="0"/>
      <w:marTop w:val="0"/>
      <w:marBottom w:val="0"/>
      <w:divBdr>
        <w:top w:val="none" w:sz="0" w:space="0" w:color="auto"/>
        <w:left w:val="none" w:sz="0" w:space="0" w:color="auto"/>
        <w:bottom w:val="none" w:sz="0" w:space="0" w:color="auto"/>
        <w:right w:val="none" w:sz="0" w:space="0" w:color="auto"/>
      </w:divBdr>
    </w:div>
    <w:div w:id="1449856047">
      <w:bodyDiv w:val="1"/>
      <w:marLeft w:val="0"/>
      <w:marRight w:val="0"/>
      <w:marTop w:val="0"/>
      <w:marBottom w:val="0"/>
      <w:divBdr>
        <w:top w:val="none" w:sz="0" w:space="0" w:color="auto"/>
        <w:left w:val="none" w:sz="0" w:space="0" w:color="auto"/>
        <w:bottom w:val="none" w:sz="0" w:space="0" w:color="auto"/>
        <w:right w:val="none" w:sz="0" w:space="0" w:color="auto"/>
      </w:divBdr>
    </w:div>
    <w:div w:id="1470709701">
      <w:bodyDiv w:val="1"/>
      <w:marLeft w:val="0"/>
      <w:marRight w:val="0"/>
      <w:marTop w:val="0"/>
      <w:marBottom w:val="0"/>
      <w:divBdr>
        <w:top w:val="none" w:sz="0" w:space="0" w:color="auto"/>
        <w:left w:val="none" w:sz="0" w:space="0" w:color="auto"/>
        <w:bottom w:val="none" w:sz="0" w:space="0" w:color="auto"/>
        <w:right w:val="none" w:sz="0" w:space="0" w:color="auto"/>
      </w:divBdr>
    </w:div>
    <w:div w:id="1528762146">
      <w:bodyDiv w:val="1"/>
      <w:marLeft w:val="0"/>
      <w:marRight w:val="0"/>
      <w:marTop w:val="0"/>
      <w:marBottom w:val="0"/>
      <w:divBdr>
        <w:top w:val="none" w:sz="0" w:space="0" w:color="auto"/>
        <w:left w:val="none" w:sz="0" w:space="0" w:color="auto"/>
        <w:bottom w:val="none" w:sz="0" w:space="0" w:color="auto"/>
        <w:right w:val="none" w:sz="0" w:space="0" w:color="auto"/>
      </w:divBdr>
    </w:div>
    <w:div w:id="1651397374">
      <w:bodyDiv w:val="1"/>
      <w:marLeft w:val="0"/>
      <w:marRight w:val="0"/>
      <w:marTop w:val="0"/>
      <w:marBottom w:val="0"/>
      <w:divBdr>
        <w:top w:val="none" w:sz="0" w:space="0" w:color="auto"/>
        <w:left w:val="none" w:sz="0" w:space="0" w:color="auto"/>
        <w:bottom w:val="none" w:sz="0" w:space="0" w:color="auto"/>
        <w:right w:val="none" w:sz="0" w:space="0" w:color="auto"/>
      </w:divBdr>
    </w:div>
    <w:div w:id="180199588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22395599">
      <w:bodyDiv w:val="1"/>
      <w:marLeft w:val="0"/>
      <w:marRight w:val="0"/>
      <w:marTop w:val="0"/>
      <w:marBottom w:val="0"/>
      <w:divBdr>
        <w:top w:val="none" w:sz="0" w:space="0" w:color="auto"/>
        <w:left w:val="none" w:sz="0" w:space="0" w:color="auto"/>
        <w:bottom w:val="none" w:sz="0" w:space="0" w:color="auto"/>
        <w:right w:val="none" w:sz="0" w:space="0" w:color="auto"/>
      </w:divBdr>
    </w:div>
    <w:div w:id="2072725056">
      <w:bodyDiv w:val="1"/>
      <w:marLeft w:val="0"/>
      <w:marRight w:val="0"/>
      <w:marTop w:val="0"/>
      <w:marBottom w:val="0"/>
      <w:divBdr>
        <w:top w:val="none" w:sz="0" w:space="0" w:color="auto"/>
        <w:left w:val="none" w:sz="0" w:space="0" w:color="auto"/>
        <w:bottom w:val="none" w:sz="0" w:space="0" w:color="auto"/>
        <w:right w:val="none" w:sz="0" w:space="0" w:color="auto"/>
      </w:divBdr>
    </w:div>
    <w:div w:id="20856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ur-lex.europa.eu/legal-content/LT/TXT/?uri=CELEX%3A32020R0852&amp;qid=1684307263156" TargetMode="External"/><Relationship Id="rId26" Type="http://schemas.openxmlformats.org/officeDocument/2006/relationships/footer" Target="footer6.xml"/><Relationship Id="rId39" Type="http://schemas.openxmlformats.org/officeDocument/2006/relationships/header" Target="header11.xml"/><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header" Target="header1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yperlink" Target="http://eur-lex.europa.eu/legal-content/LIT/TXT/?uri=CELEX:32831R2023&amp;locale=lt"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eur-lex.europa.eu/legal-content/LIT/TXT/?uri=CELEX:32088R2019&amp;locale=lt" TargetMode="External"/><Relationship Id="rId36" Type="http://schemas.openxmlformats.org/officeDocument/2006/relationships/hyperlink" Target="https://eur-lex.europa.eu/legal-content/LT/TXT/?uri=CELEX%3A32019R2088&amp;qid=1684307405342" TargetMode="External"/><Relationship Id="rId10" Type="http://schemas.openxmlformats.org/officeDocument/2006/relationships/footnotes" Target="footnotes.xml"/><Relationship Id="rId19" Type="http://schemas.openxmlformats.org/officeDocument/2006/relationships/hyperlink" Target="https://eur-lex.europa.eu/legal-content/LT/TXT/?uri=CELEX%3A32019R2088&amp;qid=1684307405342" TargetMode="External"/><Relationship Id="rId31" Type="http://schemas.openxmlformats.org/officeDocument/2006/relationships/footer" Target="footer7.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eur-lex.europa.eu/legal-content/LIT/TXT/?uri=CELEX:32020R0852&amp;locale=lt" TargetMode="External"/><Relationship Id="rId30" Type="http://schemas.openxmlformats.org/officeDocument/2006/relationships/header" Target="header8.xml"/><Relationship Id="rId35" Type="http://schemas.openxmlformats.org/officeDocument/2006/relationships/hyperlink" Target="https://eur-lex.europa.eu/legal-content/LT/TXT/?uri=CELEX%3A32020R0852&amp;qid=1684307263156" TargetMode="External"/><Relationship Id="rId43" Type="http://schemas.openxmlformats.org/officeDocument/2006/relationships/footer" Target="footer1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0.xml"/><Relationship Id="rId46" Type="http://schemas.openxmlformats.org/officeDocument/2006/relationships/theme" Target="theme/theme1.xml"/><Relationship Id="rId20" Type="http://schemas.openxmlformats.org/officeDocument/2006/relationships/hyperlink" Target="http://eur-lex.europa.eu/legal-content/LIT/TXT/?uri=CELEX:32831R2023&amp;locale=lt" TargetMode="External"/><Relationship Id="rId4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49</Pages>
  <Words>69273</Words>
  <Characters>39487</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108543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Gedmilė Bieliauskienė</cp:lastModifiedBy>
  <cp:revision>16</cp:revision>
  <dcterms:created xsi:type="dcterms:W3CDTF">2025-10-01T10:27:00Z</dcterms:created>
  <dcterms:modified xsi:type="dcterms:W3CDTF">2025-10-03T10:41:00Z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