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09AB9F58" w14:textId="3C631BB2" w:rsidR="00E8185E" w:rsidRDefault="0036662A" w:rsidP="00DD3616">
      <w:pPr>
        <w:jc w:val="center"/>
        <w:rPr>
          <w:rFonts w:ascii="Times New Roman Bold" w:hAnsi="Times New Roman Bold"/>
          <w:b/>
          <w:bCs/>
          <w:caps/>
        </w:rPr>
      </w:pPr>
      <w:r w:rsidRPr="00017566">
        <w:rPr>
          <w:b/>
          <w:bCs/>
        </w:rPr>
        <w:t xml:space="preserve">SOCIALINIŲ IR EKONOMINIŲ PARTNERIŲ </w:t>
      </w:r>
      <w:r w:rsidRPr="00E8185E">
        <w:rPr>
          <w:rFonts w:ascii="Times New Roman Bold" w:hAnsi="Times New Roman Bold"/>
          <w:b/>
          <w:bCs/>
          <w:caps/>
        </w:rPr>
        <w:t xml:space="preserve">PATEIKTŲ PASTABŲ IR PASIŪLYMŲ DĖL </w:t>
      </w:r>
      <w:r w:rsidR="001E4110" w:rsidRPr="001E4110">
        <w:rPr>
          <w:rFonts w:ascii="Times New Roman Bold" w:hAnsi="Times New Roman Bold"/>
          <w:b/>
          <w:bCs/>
          <w:caps/>
        </w:rPr>
        <w:t>2022–2030 metų ekonomikos transformacijos ir konkurencingumo plėtros programos pažangos priemonės Nr. 05-001-01-05-07 „Sukurti nuoseklią inovacinės veiklos skatinimo sistemą“ veiklos „19. Skatinti įmonių STEP technologijų gynybos ir saugumo srityje, įskaitant specialiųjų elementų ir specialiųjų mašinų, naudojamų galutiniams produktams gaminti, kūrimą arba gamybą“ poveiklių „19.1. Skatinti įmonių STEP technologijų gynybos ir saugumo srityje, įskaitant specialiųjų elementų ir specialiųjų mašinų, naudojamų galutiniams produktams gaminti, kūrimą arba gamybą (Sostinės regionas)“ ir „19.2. Skatinti įmonių STEP technologijų gynybos ir saugumo srityje, įskaitant specialiųjų elementų ir specialiųjų mašinų, naudojamų galutiniams produktams gaminti, kūrimą arba gamybą (Vidurio ir Vakarų Lietuvos regionas)“</w:t>
      </w:r>
      <w:r w:rsidR="00E8185E" w:rsidRPr="00E8185E">
        <w:rPr>
          <w:rFonts w:ascii="Times New Roman Bold" w:hAnsi="Times New Roman Bold"/>
          <w:b/>
          <w:bCs/>
          <w:caps/>
        </w:rPr>
        <w:t xml:space="preserve"> </w:t>
      </w:r>
    </w:p>
    <w:p w14:paraId="61FE5354" w14:textId="678F909C" w:rsidR="0036662A" w:rsidRPr="001E4110" w:rsidRDefault="00A323E0" w:rsidP="00DD3616">
      <w:pPr>
        <w:jc w:val="center"/>
        <w:rPr>
          <w:rFonts w:ascii="Times New Roman Bold" w:hAnsi="Times New Roman Bold"/>
          <w:b/>
          <w:bCs/>
          <w:caps/>
        </w:rPr>
      </w:pPr>
      <w:r w:rsidRPr="00E8185E">
        <w:rPr>
          <w:rFonts w:ascii="Times New Roman Bold" w:hAnsi="Times New Roman Bold"/>
          <w:b/>
          <w:bCs/>
          <w:caps/>
        </w:rPr>
        <w:t>PROJEKTŲ ATRANKOS</w:t>
      </w:r>
      <w:r w:rsidRPr="001E4110">
        <w:rPr>
          <w:rFonts w:ascii="Times New Roman Bold" w:hAnsi="Times New Roman Bold"/>
          <w:b/>
          <w:bCs/>
          <w:caps/>
        </w:rPr>
        <w:t xml:space="preserve"> KRITERIJŲ DERINIMAS</w:t>
      </w:r>
    </w:p>
    <w:p w14:paraId="15324480" w14:textId="447A9587" w:rsidR="005A640D" w:rsidRDefault="005A640D" w:rsidP="00DD3616">
      <w:pPr>
        <w:jc w:val="center"/>
        <w:rPr>
          <w:b/>
          <w:bCs/>
          <w:caps/>
        </w:rPr>
      </w:pPr>
    </w:p>
    <w:p w14:paraId="33019844" w14:textId="77777777" w:rsidR="005A640D" w:rsidRPr="00B1094E" w:rsidRDefault="005A640D" w:rsidP="005A640D">
      <w:pPr>
        <w:jc w:val="both"/>
        <w:rPr>
          <w:b/>
          <w:i/>
          <w:iCs/>
          <w:szCs w:val="24"/>
        </w:rPr>
      </w:pPr>
      <w:r w:rsidRPr="00B1094E">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773C5BD3" w:rsidR="0036662A" w:rsidRPr="00E8185E" w:rsidRDefault="00F65129" w:rsidP="00335D39">
            <w:pPr>
              <w:rPr>
                <w:szCs w:val="24"/>
                <w:lang w:val="en-US"/>
              </w:rPr>
            </w:pPr>
            <w:r w:rsidRPr="00017566">
              <w:rPr>
                <w:szCs w:val="24"/>
              </w:rPr>
              <w:t>202</w:t>
            </w:r>
            <w:r w:rsidR="00E8185E">
              <w:rPr>
                <w:szCs w:val="24"/>
                <w:lang w:val="en-US"/>
              </w:rPr>
              <w:t>5-0</w:t>
            </w:r>
            <w:r w:rsidR="001E4110">
              <w:rPr>
                <w:szCs w:val="24"/>
                <w:lang w:val="en-US"/>
              </w:rPr>
              <w:t>9-16</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6F756260" w:rsidR="0036662A" w:rsidRPr="00017566" w:rsidRDefault="00EE1F1E" w:rsidP="0070221E">
            <w:pPr>
              <w:rPr>
                <w:szCs w:val="24"/>
              </w:rPr>
            </w:pPr>
            <w:sdt>
              <w:sdtPr>
                <w:id w:val="-338542889"/>
              </w:sdtPr>
              <w:sdtEndPr/>
              <w:sdtContent>
                <w:r w:rsidR="00EF52E1">
                  <w:fldChar w:fldCharType="begin">
                    <w:ffData>
                      <w:name w:val=""/>
                      <w:enabled/>
                      <w:calcOnExit w:val="0"/>
                      <w:checkBox>
                        <w:sizeAuto/>
                        <w:default w:val="0"/>
                      </w:checkBox>
                    </w:ffData>
                  </w:fldChar>
                </w:r>
                <w:r w:rsidR="00EF52E1">
                  <w:instrText xml:space="preserve"> FORMCHECKBOX </w:instrText>
                </w:r>
                <w:r w:rsidR="00EF52E1">
                  <w:fldChar w:fldCharType="separate"/>
                </w:r>
                <w:r w:rsidR="00EF52E1">
                  <w:fldChar w:fldCharType="end"/>
                </w:r>
              </w:sdtContent>
            </w:sdt>
            <w:r w:rsidR="00015942" w:rsidRPr="00017566">
              <w:rPr>
                <w:szCs w:val="24"/>
              </w:rPr>
              <w:t xml:space="preserve"> </w:t>
            </w:r>
            <w:r w:rsidR="0036662A" w:rsidRPr="00017566">
              <w:rPr>
                <w:szCs w:val="24"/>
              </w:rPr>
              <w:t xml:space="preserve">Taip </w:t>
            </w:r>
            <w:sdt>
              <w:sdtPr>
                <w:id w:val="-1548671976"/>
              </w:sdtPr>
              <w:sdtEndPr/>
              <w:sdtContent>
                <w:sdt>
                  <w:sdtPr>
                    <w:id w:val="-1485691649"/>
                  </w:sdtPr>
                  <w:sdtEndPr/>
                  <w:sdtContent>
                    <w:r w:rsidR="00EF52E1">
                      <w:fldChar w:fldCharType="begin">
                        <w:ffData>
                          <w:name w:val=""/>
                          <w:enabled/>
                          <w:calcOnExit w:val="0"/>
                          <w:checkBox>
                            <w:sizeAuto/>
                            <w:default w:val="1"/>
                          </w:checkBox>
                        </w:ffData>
                      </w:fldChar>
                    </w:r>
                    <w:r w:rsidR="00EF52E1">
                      <w:instrText xml:space="preserve"> FORMCHECKBOX </w:instrText>
                    </w:r>
                    <w:r w:rsidR="00EF52E1">
                      <w:fldChar w:fldCharType="separate"/>
                    </w:r>
                    <w:r w:rsidR="00EF52E1">
                      <w:fldChar w:fldCharType="end"/>
                    </w:r>
                  </w:sdtContent>
                </w:sdt>
                <w:r w:rsidR="00EF52E1">
                  <w:t xml:space="preserve"> </w:t>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730"/>
        <w:gridCol w:w="5103"/>
        <w:gridCol w:w="7371"/>
      </w:tblGrid>
      <w:tr w:rsidR="0036662A" w:rsidRPr="00C85D29" w14:paraId="6A4E2F17" w14:textId="77777777" w:rsidTr="00BF3D8D">
        <w:tc>
          <w:tcPr>
            <w:tcW w:w="567" w:type="dxa"/>
          </w:tcPr>
          <w:p w14:paraId="025A5EA9" w14:textId="77777777" w:rsidR="0036662A" w:rsidRPr="00C85D29" w:rsidRDefault="0036662A" w:rsidP="00335D39">
            <w:pPr>
              <w:jc w:val="center"/>
              <w:rPr>
                <w:b/>
                <w:szCs w:val="24"/>
              </w:rPr>
            </w:pPr>
            <w:r w:rsidRPr="00C85D29">
              <w:rPr>
                <w:b/>
                <w:szCs w:val="24"/>
              </w:rPr>
              <w:t>Nr.</w:t>
            </w:r>
          </w:p>
        </w:tc>
        <w:tc>
          <w:tcPr>
            <w:tcW w:w="1730" w:type="dxa"/>
          </w:tcPr>
          <w:p w14:paraId="5FEE2DEB" w14:textId="77777777" w:rsidR="0036662A" w:rsidRPr="00C85D29" w:rsidRDefault="0036662A" w:rsidP="00335D39">
            <w:pPr>
              <w:jc w:val="center"/>
              <w:rPr>
                <w:b/>
                <w:szCs w:val="24"/>
              </w:rPr>
            </w:pPr>
            <w:r w:rsidRPr="00C85D29">
              <w:rPr>
                <w:b/>
                <w:szCs w:val="24"/>
              </w:rPr>
              <w:t>Institucija</w:t>
            </w:r>
          </w:p>
        </w:tc>
        <w:tc>
          <w:tcPr>
            <w:tcW w:w="5103" w:type="dxa"/>
          </w:tcPr>
          <w:p w14:paraId="4F6476E0" w14:textId="77777777" w:rsidR="0036662A" w:rsidRPr="00C85D29" w:rsidRDefault="0036662A" w:rsidP="00335D39">
            <w:pPr>
              <w:jc w:val="center"/>
              <w:rPr>
                <w:b/>
                <w:szCs w:val="24"/>
              </w:rPr>
            </w:pPr>
            <w:r w:rsidRPr="00C85D29">
              <w:rPr>
                <w:b/>
                <w:bCs/>
              </w:rPr>
              <w:t>Pastabos ir pasiūlymai</w:t>
            </w:r>
          </w:p>
        </w:tc>
        <w:tc>
          <w:tcPr>
            <w:tcW w:w="7371"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600C37" w:rsidRPr="00C85D29" w14:paraId="281D077B" w14:textId="77777777" w:rsidTr="00BF3D8D">
        <w:tc>
          <w:tcPr>
            <w:tcW w:w="567" w:type="dxa"/>
          </w:tcPr>
          <w:p w14:paraId="66C96C52" w14:textId="5A535EDC" w:rsidR="00600C37" w:rsidRPr="00C85D29" w:rsidRDefault="00600C37" w:rsidP="00335D39">
            <w:pPr>
              <w:jc w:val="center"/>
              <w:rPr>
                <w:bCs/>
                <w:szCs w:val="24"/>
              </w:rPr>
            </w:pPr>
            <w:r w:rsidRPr="00C85D29">
              <w:rPr>
                <w:bCs/>
                <w:szCs w:val="24"/>
              </w:rPr>
              <w:t>1.</w:t>
            </w:r>
          </w:p>
        </w:tc>
        <w:tc>
          <w:tcPr>
            <w:tcW w:w="1730" w:type="dxa"/>
          </w:tcPr>
          <w:p w14:paraId="6E34793A" w14:textId="77777777" w:rsidR="00600C37" w:rsidRPr="00E24456" w:rsidRDefault="00600C37" w:rsidP="00E24456">
            <w:pPr>
              <w:rPr>
                <w:b/>
                <w:bCs/>
                <w:i/>
                <w:iCs/>
                <w:szCs w:val="24"/>
              </w:rPr>
            </w:pPr>
            <w:r w:rsidRPr="00E24456">
              <w:rPr>
                <w:b/>
                <w:bCs/>
                <w:i/>
                <w:iCs/>
                <w:szCs w:val="24"/>
              </w:rPr>
              <w:t>Monopulse ApS</w:t>
            </w:r>
          </w:p>
          <w:p w14:paraId="584D81CC" w14:textId="7F796279" w:rsidR="00600C37" w:rsidRPr="00545CE9" w:rsidRDefault="00600C37" w:rsidP="00CA3ADD">
            <w:pPr>
              <w:rPr>
                <w:b/>
                <w:bCs/>
                <w:szCs w:val="24"/>
                <w:lang w:val="pt-BR"/>
              </w:rPr>
            </w:pPr>
          </w:p>
        </w:tc>
        <w:tc>
          <w:tcPr>
            <w:tcW w:w="5103" w:type="dxa"/>
          </w:tcPr>
          <w:p w14:paraId="6D07B3ED" w14:textId="42A2A46E" w:rsidR="00600C37" w:rsidRDefault="00600C37" w:rsidP="00E24456">
            <w:pPr>
              <w:jc w:val="both"/>
              <w:rPr>
                <w:i/>
                <w:iCs/>
                <w:szCs w:val="24"/>
              </w:rPr>
            </w:pPr>
            <w:r>
              <w:rPr>
                <w:b/>
                <w:bCs/>
                <w:i/>
                <w:iCs/>
                <w:szCs w:val="24"/>
              </w:rPr>
              <w:t xml:space="preserve">Specialusis projektų atrankos kriterijus „3. </w:t>
            </w:r>
            <w:r w:rsidRPr="006A2179">
              <w:rPr>
                <w:b/>
                <w:bCs/>
                <w:i/>
                <w:iCs/>
                <w:szCs w:val="24"/>
              </w:rPr>
              <w:t>Pareiškėj</w:t>
            </w:r>
            <w:r>
              <w:rPr>
                <w:b/>
                <w:bCs/>
                <w:i/>
                <w:iCs/>
                <w:szCs w:val="24"/>
              </w:rPr>
              <w:t>o</w:t>
            </w:r>
            <w:r w:rsidRPr="006A2179">
              <w:rPr>
                <w:b/>
                <w:bCs/>
                <w:i/>
                <w:iCs/>
                <w:szCs w:val="24"/>
              </w:rPr>
              <w:t xml:space="preserve"> </w:t>
            </w:r>
            <w:r w:rsidRPr="00855356">
              <w:rPr>
                <w:b/>
                <w:i/>
                <w:iCs/>
              </w:rPr>
              <w:t>veiklos trukmė</w:t>
            </w:r>
            <w:r>
              <w:rPr>
                <w:b/>
                <w:i/>
                <w:iCs/>
              </w:rPr>
              <w:t xml:space="preserve"> ir metinės</w:t>
            </w:r>
            <w:r w:rsidRPr="00D26C5D">
              <w:rPr>
                <w:b/>
                <w:i/>
                <w:iCs/>
              </w:rPr>
              <w:t xml:space="preserve"> </w:t>
            </w:r>
            <w:r>
              <w:rPr>
                <w:b/>
                <w:i/>
                <w:iCs/>
              </w:rPr>
              <w:t>pajamos“.</w:t>
            </w:r>
          </w:p>
          <w:p w14:paraId="6B1831F3" w14:textId="63FCF73D" w:rsidR="00600C37" w:rsidRPr="00545CE9" w:rsidRDefault="00600C37" w:rsidP="00E24456">
            <w:pPr>
              <w:jc w:val="both"/>
              <w:rPr>
                <w:szCs w:val="24"/>
              </w:rPr>
            </w:pPr>
            <w:r w:rsidRPr="00E24456">
              <w:rPr>
                <w:i/>
                <w:iCs/>
                <w:szCs w:val="24"/>
              </w:rPr>
              <w:t>P</w:t>
            </w:r>
            <w:r>
              <w:rPr>
                <w:i/>
                <w:iCs/>
                <w:szCs w:val="24"/>
              </w:rPr>
              <w:t xml:space="preserve">rojektų </w:t>
            </w:r>
            <w:r w:rsidRPr="00E24456">
              <w:rPr>
                <w:i/>
                <w:iCs/>
                <w:szCs w:val="24"/>
              </w:rPr>
              <w:t>atrankos kriteriju</w:t>
            </w:r>
            <w:r>
              <w:rPr>
                <w:i/>
                <w:iCs/>
                <w:szCs w:val="24"/>
              </w:rPr>
              <w:t>je</w:t>
            </w:r>
            <w:r w:rsidRPr="00E24456">
              <w:rPr>
                <w:i/>
                <w:iCs/>
                <w:szCs w:val="24"/>
              </w:rPr>
              <w:t xml:space="preserve"> yra reikalaujama, kad įmonė 3 metus turėtų didesnius nei 300</w:t>
            </w:r>
            <w:r>
              <w:rPr>
                <w:i/>
                <w:iCs/>
                <w:szCs w:val="24"/>
              </w:rPr>
              <w:t> 000 eur</w:t>
            </w:r>
            <w:r w:rsidRPr="00E24456">
              <w:rPr>
                <w:i/>
                <w:iCs/>
                <w:szCs w:val="24"/>
              </w:rPr>
              <w:t xml:space="preserve"> pardavimus. Didžiajai daliai inovat</w:t>
            </w:r>
            <w:r>
              <w:rPr>
                <w:i/>
                <w:iCs/>
                <w:szCs w:val="24"/>
              </w:rPr>
              <w:t>y</w:t>
            </w:r>
            <w:r w:rsidRPr="00E24456">
              <w:rPr>
                <w:i/>
                <w:iCs/>
                <w:szCs w:val="24"/>
              </w:rPr>
              <w:t>vių gynybos srities startuolių tai yra sunkiai išpildomas reikalavimas.</w:t>
            </w:r>
          </w:p>
          <w:p w14:paraId="307945A7" w14:textId="5EEB9BF4" w:rsidR="00600C37" w:rsidRPr="00545CE9" w:rsidRDefault="00600C37" w:rsidP="00545CE9">
            <w:pPr>
              <w:jc w:val="both"/>
              <w:rPr>
                <w:szCs w:val="24"/>
              </w:rPr>
            </w:pPr>
          </w:p>
        </w:tc>
        <w:tc>
          <w:tcPr>
            <w:tcW w:w="7371" w:type="dxa"/>
            <w:vMerge w:val="restart"/>
          </w:tcPr>
          <w:p w14:paraId="78571A21" w14:textId="77777777" w:rsidR="00600C37" w:rsidRPr="00CF2C1B" w:rsidRDefault="00600C37" w:rsidP="00AD6D50">
            <w:pPr>
              <w:pStyle w:val="Betarp"/>
              <w:tabs>
                <w:tab w:val="left" w:pos="552"/>
              </w:tabs>
              <w:jc w:val="both"/>
              <w:rPr>
                <w:rFonts w:ascii="Times New Roman" w:eastAsia="Times New Roman" w:hAnsi="Times New Roman"/>
                <w:b/>
                <w:bCs/>
                <w:sz w:val="24"/>
                <w:szCs w:val="24"/>
                <w:lang w:eastAsia="lt-LT"/>
              </w:rPr>
            </w:pPr>
            <w:r w:rsidRPr="00CF2C1B">
              <w:rPr>
                <w:rFonts w:ascii="Times New Roman" w:eastAsia="Times New Roman" w:hAnsi="Times New Roman"/>
                <w:b/>
                <w:bCs/>
                <w:sz w:val="24"/>
                <w:szCs w:val="24"/>
                <w:lang w:eastAsia="lt-LT"/>
              </w:rPr>
              <w:lastRenderedPageBreak/>
              <w:t>Neatsižvelgta.</w:t>
            </w:r>
          </w:p>
          <w:p w14:paraId="58C32999" w14:textId="34EF2835" w:rsidR="00600C37" w:rsidRPr="00BF3D8D" w:rsidRDefault="00600C37" w:rsidP="00BF3D8D">
            <w:pPr>
              <w:spacing w:after="160"/>
              <w:jc w:val="both"/>
              <w:rPr>
                <w:szCs w:val="24"/>
              </w:rPr>
            </w:pPr>
            <w:r w:rsidRPr="00BF3D8D">
              <w:rPr>
                <w:bCs/>
                <w:szCs w:val="24"/>
              </w:rPr>
              <w:t xml:space="preserve">Europos Sąjungos ypatingos svarbos (toliau – STEP) technologijų </w:t>
            </w:r>
            <w:r>
              <w:rPr>
                <w:bCs/>
                <w:szCs w:val="24"/>
              </w:rPr>
              <w:t>kūrimo ir (arba) gamybos v</w:t>
            </w:r>
            <w:r w:rsidRPr="00BF3D8D">
              <w:rPr>
                <w:bCs/>
                <w:szCs w:val="24"/>
              </w:rPr>
              <w:t xml:space="preserve">eikla </w:t>
            </w:r>
            <w:r>
              <w:rPr>
                <w:bCs/>
                <w:szCs w:val="24"/>
              </w:rPr>
              <w:t>skirta</w:t>
            </w:r>
            <w:r w:rsidRPr="00BF3D8D">
              <w:rPr>
                <w:bCs/>
                <w:szCs w:val="24"/>
              </w:rPr>
              <w:t xml:space="preserve"> veiklą vykdanči</w:t>
            </w:r>
            <w:r>
              <w:rPr>
                <w:bCs/>
                <w:szCs w:val="24"/>
              </w:rPr>
              <w:t>oms</w:t>
            </w:r>
            <w:r w:rsidRPr="00BF3D8D">
              <w:rPr>
                <w:bCs/>
                <w:szCs w:val="24"/>
              </w:rPr>
              <w:t xml:space="preserve"> ir patirt</w:t>
            </w:r>
            <w:r>
              <w:rPr>
                <w:bCs/>
                <w:szCs w:val="24"/>
              </w:rPr>
              <w:t>ies</w:t>
            </w:r>
            <w:r w:rsidRPr="00BF3D8D">
              <w:rPr>
                <w:bCs/>
                <w:szCs w:val="24"/>
              </w:rPr>
              <w:t xml:space="preserve"> turinči</w:t>
            </w:r>
            <w:r>
              <w:rPr>
                <w:bCs/>
                <w:szCs w:val="24"/>
              </w:rPr>
              <w:t>oms</w:t>
            </w:r>
            <w:r w:rsidRPr="00BF3D8D">
              <w:rPr>
                <w:bCs/>
                <w:szCs w:val="24"/>
              </w:rPr>
              <w:t xml:space="preserve"> įmon</w:t>
            </w:r>
            <w:r>
              <w:rPr>
                <w:bCs/>
                <w:szCs w:val="24"/>
              </w:rPr>
              <w:t>ėms</w:t>
            </w:r>
            <w:r w:rsidRPr="00BF3D8D">
              <w:rPr>
                <w:szCs w:val="24"/>
              </w:rPr>
              <w:t>, o ne ką tik įsikūrusi</w:t>
            </w:r>
            <w:r>
              <w:rPr>
                <w:szCs w:val="24"/>
              </w:rPr>
              <w:t>oms</w:t>
            </w:r>
            <w:r w:rsidRPr="00BF3D8D">
              <w:rPr>
                <w:szCs w:val="24"/>
              </w:rPr>
              <w:t xml:space="preserve"> įmon</w:t>
            </w:r>
            <w:r>
              <w:rPr>
                <w:szCs w:val="24"/>
              </w:rPr>
              <w:t>ėms</w:t>
            </w:r>
            <w:r w:rsidRPr="00BF3D8D">
              <w:rPr>
                <w:szCs w:val="24"/>
              </w:rPr>
              <w:t>. Taigi šis kriterijus nustatytas siekiant</w:t>
            </w:r>
            <w:r>
              <w:rPr>
                <w:szCs w:val="24"/>
              </w:rPr>
              <w:t xml:space="preserve"> </w:t>
            </w:r>
            <w:r w:rsidRPr="00BF3D8D">
              <w:rPr>
                <w:szCs w:val="24"/>
              </w:rPr>
              <w:t>įsitikinti, ar pareiškėjas yra veikiantis ir turintis veiklos patirties bei finansinius pajėgumus</w:t>
            </w:r>
            <w:r>
              <w:rPr>
                <w:szCs w:val="24"/>
              </w:rPr>
              <w:t xml:space="preserve"> efektyviai ir laiku įgyvendinti projektą</w:t>
            </w:r>
            <w:r w:rsidRPr="00BF3D8D">
              <w:rPr>
                <w:szCs w:val="24"/>
              </w:rPr>
              <w:t>.</w:t>
            </w:r>
          </w:p>
          <w:p w14:paraId="17638093" w14:textId="6CF7801B" w:rsidR="00600C37" w:rsidRPr="00BF3D8D" w:rsidRDefault="00600C37" w:rsidP="00BF3D8D">
            <w:pPr>
              <w:spacing w:after="160"/>
              <w:jc w:val="both"/>
              <w:rPr>
                <w:szCs w:val="24"/>
              </w:rPr>
            </w:pPr>
            <w:r>
              <w:rPr>
                <w:szCs w:val="24"/>
              </w:rPr>
              <w:lastRenderedPageBreak/>
              <w:t>Pažymėtina, kad į</w:t>
            </w:r>
            <w:r w:rsidRPr="00CF2C1B">
              <w:rPr>
                <w:rFonts w:eastAsia="Calibri"/>
                <w:szCs w:val="24"/>
                <w:lang w:eastAsia="en-US"/>
              </w:rPr>
              <w:t xml:space="preserve">monės, pretenduojančios gauti finansavimą, turės </w:t>
            </w:r>
            <w:r>
              <w:rPr>
                <w:szCs w:val="24"/>
              </w:rPr>
              <w:t>ne tik kurti ir (arba) gaminti</w:t>
            </w:r>
            <w:r w:rsidRPr="00CF2C1B">
              <w:rPr>
                <w:rFonts w:eastAsia="Calibri"/>
                <w:szCs w:val="24"/>
                <w:lang w:eastAsia="en-US"/>
              </w:rPr>
              <w:t xml:space="preserve"> </w:t>
            </w:r>
            <w:r>
              <w:rPr>
                <w:szCs w:val="24"/>
              </w:rPr>
              <w:t>STEP</w:t>
            </w:r>
            <w:r w:rsidRPr="00CF2C1B">
              <w:rPr>
                <w:szCs w:val="24"/>
              </w:rPr>
              <w:t xml:space="preserve"> technologijas, bet ir atitikti</w:t>
            </w:r>
            <w:r w:rsidRPr="00BF3D8D">
              <w:rPr>
                <w:szCs w:val="24"/>
              </w:rPr>
              <w:t xml:space="preserve"> bent vieną iš ypatingos svarbos technologijoms keliamų sąlygų, nurodytų </w:t>
            </w:r>
            <w:hyperlink r:id="rId11" w:history="1">
              <w:r w:rsidRPr="00272388">
                <w:rPr>
                  <w:rStyle w:val="Hipersaitas"/>
                  <w:i/>
                  <w:iCs/>
                </w:rPr>
                <w:t>Europos Komisijos 2024 m. gegužės 13 d. komunikato C/2024/3209 „Tam tikrų Reglamento (ES) 2024/795, kuriuo sukuriama Europos strateginių technologijų platforma (STEP), nuostatų gairės“</w:t>
              </w:r>
            </w:hyperlink>
            <w:r w:rsidRPr="00272388">
              <w:rPr>
                <w:rStyle w:val="Hipersaitas"/>
                <w:i/>
                <w:iCs/>
              </w:rPr>
              <w:t xml:space="preserve"> </w:t>
            </w:r>
            <w:r w:rsidRPr="00C25DC7">
              <w:rPr>
                <w:i/>
                <w:iCs/>
              </w:rPr>
              <w:t>(toliau – Gairės)</w:t>
            </w:r>
            <w:r w:rsidRPr="00BF3D8D">
              <w:rPr>
                <w:szCs w:val="24"/>
              </w:rPr>
              <w:t xml:space="preserve"> 3 punkte:</w:t>
            </w:r>
          </w:p>
          <w:p w14:paraId="5F483658" w14:textId="77777777" w:rsidR="00600C37" w:rsidRPr="00BF3D8D" w:rsidRDefault="00600C37" w:rsidP="00BF3D8D">
            <w:pPr>
              <w:pStyle w:val="Sraopastraipa"/>
              <w:numPr>
                <w:ilvl w:val="0"/>
                <w:numId w:val="17"/>
              </w:numPr>
              <w:spacing w:after="160"/>
              <w:jc w:val="both"/>
              <w:rPr>
                <w:szCs w:val="24"/>
              </w:rPr>
            </w:pPr>
            <w:r w:rsidRPr="00BF3D8D">
              <w:rPr>
                <w:szCs w:val="24"/>
              </w:rPr>
              <w:t>numatomos gaminti technologijos suteikia Europos Sąjungos vidaus rinkai inovatyvumo, besiformavimo ir pažangos aspektą su dideliu ekonominiu potencialu. Vertinant atitiktį šiai sąlygai vadovaujamasi Gairių 3.1 papunkčiu;</w:t>
            </w:r>
          </w:p>
          <w:p w14:paraId="7059B33B" w14:textId="77777777" w:rsidR="00600C37" w:rsidRPr="00BF3D8D" w:rsidRDefault="00600C37" w:rsidP="00BF3D8D">
            <w:pPr>
              <w:pStyle w:val="Sraopastraipa"/>
              <w:numPr>
                <w:ilvl w:val="0"/>
                <w:numId w:val="17"/>
              </w:numPr>
              <w:spacing w:after="160"/>
              <w:jc w:val="both"/>
              <w:rPr>
                <w:szCs w:val="24"/>
              </w:rPr>
            </w:pPr>
            <w:r w:rsidRPr="00BF3D8D">
              <w:rPr>
                <w:szCs w:val="24"/>
              </w:rPr>
              <w:t>numatomos gaminti technologijos padeda mažinti strateginę Sąjungos priklausomybę arba užkirsti jai kelią. Vertinant atitiktį šiai sąlygai vadovaujamasi Gairių 3.2 papunkčiu.</w:t>
            </w:r>
          </w:p>
          <w:p w14:paraId="6DD65AEF" w14:textId="79814C8D" w:rsidR="00600C37" w:rsidRPr="00CF2C1B" w:rsidRDefault="00600C37" w:rsidP="00CF2C1B">
            <w:pPr>
              <w:pStyle w:val="Betarp"/>
              <w:tabs>
                <w:tab w:val="left" w:pos="552"/>
              </w:tabs>
              <w:jc w:val="both"/>
              <w:rPr>
                <w:rFonts w:ascii="Times New Roman" w:hAnsi="Times New Roman"/>
                <w:sz w:val="24"/>
                <w:szCs w:val="24"/>
              </w:rPr>
            </w:pPr>
            <w:r>
              <w:rPr>
                <w:rFonts w:ascii="Times New Roman" w:hAnsi="Times New Roman"/>
                <w:sz w:val="24"/>
                <w:szCs w:val="24"/>
              </w:rPr>
              <w:t>Š</w:t>
            </w:r>
            <w:r w:rsidRPr="00CF2C1B">
              <w:rPr>
                <w:rFonts w:ascii="Times New Roman" w:hAnsi="Times New Roman"/>
                <w:sz w:val="24"/>
                <w:szCs w:val="24"/>
              </w:rPr>
              <w:t xml:space="preserve">iuos požymius, ypač didesnį ekonominį potencialą, geriau atliepia ne startuoliai (įprastai pirmuosius kelis veiklos metus išgyvena tik maždaug tik 1-2 iš 10 startuolių), bet </w:t>
            </w:r>
            <w:r>
              <w:rPr>
                <w:rFonts w:ascii="Times New Roman" w:hAnsi="Times New Roman"/>
                <w:sz w:val="24"/>
                <w:szCs w:val="24"/>
              </w:rPr>
              <w:t>turinčios veiklos patirties</w:t>
            </w:r>
            <w:r w:rsidRPr="00CF2C1B">
              <w:rPr>
                <w:rFonts w:ascii="Times New Roman" w:hAnsi="Times New Roman"/>
                <w:sz w:val="24"/>
                <w:szCs w:val="24"/>
              </w:rPr>
              <w:t xml:space="preserve">, </w:t>
            </w:r>
            <w:r>
              <w:rPr>
                <w:rFonts w:ascii="Times New Roman" w:hAnsi="Times New Roman"/>
                <w:sz w:val="24"/>
                <w:szCs w:val="24"/>
              </w:rPr>
              <w:t>pajamas</w:t>
            </w:r>
            <w:r w:rsidRPr="00CF2C1B">
              <w:rPr>
                <w:rFonts w:ascii="Times New Roman" w:hAnsi="Times New Roman"/>
                <w:sz w:val="24"/>
                <w:szCs w:val="24"/>
              </w:rPr>
              <w:t xml:space="preserve"> iš savo produktų generuojančios įmonės. </w:t>
            </w:r>
            <w:r>
              <w:rPr>
                <w:rFonts w:ascii="Times New Roman" w:hAnsi="Times New Roman"/>
                <w:sz w:val="24"/>
                <w:szCs w:val="24"/>
              </w:rPr>
              <w:t>S</w:t>
            </w:r>
            <w:r w:rsidRPr="00CF2C1B">
              <w:rPr>
                <w:rFonts w:ascii="Times New Roman" w:hAnsi="Times New Roman"/>
                <w:sz w:val="24"/>
                <w:szCs w:val="24"/>
              </w:rPr>
              <w:t>ieki</w:t>
            </w:r>
            <w:r>
              <w:rPr>
                <w:rFonts w:ascii="Times New Roman" w:hAnsi="Times New Roman"/>
                <w:sz w:val="24"/>
                <w:szCs w:val="24"/>
              </w:rPr>
              <w:t>ant</w:t>
            </w:r>
            <w:r w:rsidRPr="00600C37">
              <w:rPr>
                <w:rFonts w:ascii="Times New Roman" w:hAnsi="Times New Roman"/>
                <w:sz w:val="24"/>
                <w:szCs w:val="24"/>
              </w:rPr>
              <w:t xml:space="preserve"> Europos Sąjungos investicijų fondų lėš</w:t>
            </w:r>
            <w:r>
              <w:rPr>
                <w:rFonts w:ascii="Times New Roman" w:hAnsi="Times New Roman"/>
                <w:sz w:val="24"/>
                <w:szCs w:val="24"/>
              </w:rPr>
              <w:t>a</w:t>
            </w:r>
            <w:r w:rsidRPr="00600C37">
              <w:rPr>
                <w:rFonts w:ascii="Times New Roman" w:hAnsi="Times New Roman"/>
                <w:sz w:val="24"/>
                <w:szCs w:val="24"/>
              </w:rPr>
              <w:t>s panaudot</w:t>
            </w:r>
            <w:r>
              <w:rPr>
                <w:rFonts w:ascii="Times New Roman" w:hAnsi="Times New Roman"/>
                <w:sz w:val="24"/>
                <w:szCs w:val="24"/>
              </w:rPr>
              <w:t>i</w:t>
            </w:r>
            <w:r w:rsidRPr="00600C37">
              <w:rPr>
                <w:rFonts w:ascii="Times New Roman" w:hAnsi="Times New Roman"/>
                <w:sz w:val="24"/>
                <w:szCs w:val="24"/>
              </w:rPr>
              <w:t xml:space="preserve"> tikslingai ir efektyviai, </w:t>
            </w:r>
            <w:r>
              <w:rPr>
                <w:rFonts w:ascii="Times New Roman" w:hAnsi="Times New Roman"/>
                <w:sz w:val="24"/>
                <w:szCs w:val="24"/>
              </w:rPr>
              <w:t>norima</w:t>
            </w:r>
            <w:r w:rsidRPr="00CF2C1B">
              <w:rPr>
                <w:rFonts w:ascii="Times New Roman" w:hAnsi="Times New Roman"/>
                <w:sz w:val="24"/>
                <w:szCs w:val="24"/>
              </w:rPr>
              <w:t xml:space="preserve"> sulaukti brandesnių įmonių projektų</w:t>
            </w:r>
            <w:r>
              <w:rPr>
                <w:rFonts w:ascii="Times New Roman" w:hAnsi="Times New Roman"/>
                <w:sz w:val="24"/>
                <w:szCs w:val="24"/>
              </w:rPr>
              <w:t>.</w:t>
            </w:r>
          </w:p>
          <w:p w14:paraId="3771E9A4" w14:textId="24EFD229" w:rsidR="00600C37" w:rsidRPr="00CF2C1B" w:rsidRDefault="00600C37" w:rsidP="00E24456">
            <w:pPr>
              <w:pStyle w:val="Betarp"/>
              <w:tabs>
                <w:tab w:val="left" w:pos="552"/>
              </w:tabs>
              <w:jc w:val="both"/>
              <w:rPr>
                <w:rFonts w:ascii="Times New Roman" w:hAnsi="Times New Roman"/>
                <w:sz w:val="24"/>
                <w:szCs w:val="24"/>
              </w:rPr>
            </w:pPr>
            <w:r w:rsidRPr="00CF2C1B">
              <w:rPr>
                <w:rFonts w:ascii="Times New Roman" w:hAnsi="Times New Roman"/>
                <w:sz w:val="24"/>
                <w:szCs w:val="24"/>
              </w:rPr>
              <w:t>Atkreipiame dėmesį, kad gynybos ir saugumo pramonės startuoliams bei mažesnėms įmonėms buvo paskelbta kitų, labiau specializuotų kvietimų, pvz.</w:t>
            </w:r>
            <w:r>
              <w:rPr>
                <w:rFonts w:ascii="Times New Roman" w:hAnsi="Times New Roman"/>
                <w:sz w:val="24"/>
                <w:szCs w:val="24"/>
              </w:rPr>
              <w:t>,</w:t>
            </w:r>
            <w:r w:rsidRPr="00CF2C1B">
              <w:rPr>
                <w:rFonts w:ascii="Times New Roman" w:hAnsi="Times New Roman"/>
                <w:sz w:val="24"/>
                <w:szCs w:val="24"/>
              </w:rPr>
              <w:t xml:space="preserve"> Skatinti gynybos technologijų testavimą ir prototipavimą, naudojantis „Miltech Sandbox“ partnerių infrastruktūra, </w:t>
            </w:r>
            <w:r>
              <w:rPr>
                <w:rFonts w:ascii="Times New Roman" w:hAnsi="Times New Roman"/>
                <w:sz w:val="24"/>
                <w:szCs w:val="24"/>
              </w:rPr>
              <w:t>g</w:t>
            </w:r>
            <w:r w:rsidRPr="00CF2C1B">
              <w:rPr>
                <w:rFonts w:ascii="Times New Roman" w:hAnsi="Times New Roman"/>
                <w:sz w:val="24"/>
                <w:szCs w:val="24"/>
              </w:rPr>
              <w:t>ynybos inovaciniai čekiai.</w:t>
            </w:r>
          </w:p>
        </w:tc>
      </w:tr>
      <w:tr w:rsidR="00600C37" w:rsidRPr="00C85D29" w14:paraId="6DB3E915" w14:textId="77777777" w:rsidTr="00BF3D8D">
        <w:tc>
          <w:tcPr>
            <w:tcW w:w="567" w:type="dxa"/>
          </w:tcPr>
          <w:p w14:paraId="7BB174DB" w14:textId="1D2BF49D" w:rsidR="00600C37" w:rsidRPr="00C85D29" w:rsidRDefault="00600C37" w:rsidP="00335D39">
            <w:pPr>
              <w:jc w:val="center"/>
              <w:rPr>
                <w:bCs/>
                <w:szCs w:val="24"/>
              </w:rPr>
            </w:pPr>
            <w:r>
              <w:rPr>
                <w:bCs/>
                <w:szCs w:val="24"/>
              </w:rPr>
              <w:lastRenderedPageBreak/>
              <w:t>2.</w:t>
            </w:r>
          </w:p>
        </w:tc>
        <w:tc>
          <w:tcPr>
            <w:tcW w:w="1730" w:type="dxa"/>
          </w:tcPr>
          <w:p w14:paraId="61DCF54F" w14:textId="1A4EC4A0" w:rsidR="00600C37" w:rsidRPr="00191A6E" w:rsidRDefault="00600C37" w:rsidP="00CA3ADD">
            <w:pPr>
              <w:rPr>
                <w:b/>
                <w:bCs/>
                <w:szCs w:val="24"/>
              </w:rPr>
            </w:pPr>
            <w:r w:rsidRPr="00E24456">
              <w:rPr>
                <w:b/>
                <w:bCs/>
                <w:szCs w:val="24"/>
              </w:rPr>
              <w:t>BROSWARM</w:t>
            </w:r>
          </w:p>
        </w:tc>
        <w:tc>
          <w:tcPr>
            <w:tcW w:w="5103" w:type="dxa"/>
          </w:tcPr>
          <w:p w14:paraId="1A8F5827" w14:textId="77777777" w:rsidR="00600C37" w:rsidRDefault="00600C37" w:rsidP="00E24456">
            <w:pPr>
              <w:jc w:val="both"/>
              <w:rPr>
                <w:i/>
                <w:iCs/>
                <w:szCs w:val="24"/>
              </w:rPr>
            </w:pPr>
            <w:r>
              <w:rPr>
                <w:b/>
                <w:bCs/>
                <w:i/>
                <w:iCs/>
                <w:szCs w:val="24"/>
              </w:rPr>
              <w:t xml:space="preserve">Specialusis projektų atrankos kriterijus „3. </w:t>
            </w:r>
            <w:r w:rsidRPr="006A2179">
              <w:rPr>
                <w:b/>
                <w:bCs/>
                <w:i/>
                <w:iCs/>
                <w:szCs w:val="24"/>
              </w:rPr>
              <w:t>Pareiškėj</w:t>
            </w:r>
            <w:r>
              <w:rPr>
                <w:b/>
                <w:bCs/>
                <w:i/>
                <w:iCs/>
                <w:szCs w:val="24"/>
              </w:rPr>
              <w:t>o</w:t>
            </w:r>
            <w:r w:rsidRPr="006A2179">
              <w:rPr>
                <w:b/>
                <w:bCs/>
                <w:i/>
                <w:iCs/>
                <w:szCs w:val="24"/>
              </w:rPr>
              <w:t xml:space="preserve"> </w:t>
            </w:r>
            <w:r w:rsidRPr="00855356">
              <w:rPr>
                <w:b/>
                <w:i/>
                <w:iCs/>
              </w:rPr>
              <w:t>veiklos trukmė</w:t>
            </w:r>
            <w:r>
              <w:rPr>
                <w:b/>
                <w:i/>
                <w:iCs/>
              </w:rPr>
              <w:t xml:space="preserve"> ir metinės</w:t>
            </w:r>
            <w:r w:rsidRPr="00D26C5D">
              <w:rPr>
                <w:b/>
                <w:i/>
                <w:iCs/>
              </w:rPr>
              <w:t xml:space="preserve"> </w:t>
            </w:r>
            <w:r>
              <w:rPr>
                <w:b/>
                <w:i/>
                <w:iCs/>
              </w:rPr>
              <w:t>pajamos“.</w:t>
            </w:r>
          </w:p>
          <w:p w14:paraId="74BBCC5C" w14:textId="41C97CAB" w:rsidR="00600C37" w:rsidRPr="00E24456" w:rsidRDefault="00600C37" w:rsidP="00E24456">
            <w:pPr>
              <w:pStyle w:val="Betarp"/>
              <w:jc w:val="both"/>
              <w:rPr>
                <w:rFonts w:ascii="Times New Roman" w:eastAsia="Times New Roman" w:hAnsi="Times New Roman"/>
                <w:sz w:val="24"/>
                <w:szCs w:val="24"/>
              </w:rPr>
            </w:pPr>
            <w:r w:rsidRPr="00E24456">
              <w:rPr>
                <w:rFonts w:ascii="Times New Roman" w:hAnsi="Times New Roman"/>
                <w:sz w:val="24"/>
                <w:szCs w:val="24"/>
              </w:rPr>
              <w:t>Suprantame, kad priemonė orientuota į didesnes įmones. Tačiau aukštųjų technologijų gynybos sektorius Lietuvoje dar tik formuojasi, tokių įmonių yra labai nedaug. Griežtas apyvartos reikalavimas gali reikšmingai sumažinti potencialių pareiškėjų ratą ir apriboti tikrąją priemonės naudą. Siūlytume apsvarstyti lankstesnius kriterijus startuoliams ar neseniai įsteigtoms įmonėms, kurios jau turi investicijas ir vysto strategines technologijas, bet dar nespėjo pasiekti nustatytų apyvartos ribų.</w:t>
            </w:r>
          </w:p>
        </w:tc>
        <w:tc>
          <w:tcPr>
            <w:tcW w:w="7371" w:type="dxa"/>
            <w:vMerge/>
          </w:tcPr>
          <w:p w14:paraId="639BDE81" w14:textId="1DD8CECE" w:rsidR="00600C37" w:rsidRPr="00E9224C" w:rsidRDefault="00600C37" w:rsidP="00600C37">
            <w:pPr>
              <w:pStyle w:val="Betarp"/>
              <w:tabs>
                <w:tab w:val="left" w:pos="552"/>
              </w:tabs>
              <w:jc w:val="both"/>
            </w:pPr>
          </w:p>
        </w:tc>
      </w:tr>
      <w:tr w:rsidR="00600C37" w:rsidRPr="00C85D29" w14:paraId="6C47E5C6" w14:textId="77777777" w:rsidTr="00BF3D8D">
        <w:tc>
          <w:tcPr>
            <w:tcW w:w="567" w:type="dxa"/>
            <w:vMerge w:val="restart"/>
          </w:tcPr>
          <w:p w14:paraId="68FDE977" w14:textId="48155A6D" w:rsidR="00600C37" w:rsidRDefault="00600C37" w:rsidP="00335D39">
            <w:pPr>
              <w:jc w:val="center"/>
              <w:rPr>
                <w:bCs/>
                <w:szCs w:val="24"/>
              </w:rPr>
            </w:pPr>
            <w:r>
              <w:rPr>
                <w:bCs/>
                <w:szCs w:val="24"/>
              </w:rPr>
              <w:t>3.</w:t>
            </w:r>
          </w:p>
        </w:tc>
        <w:tc>
          <w:tcPr>
            <w:tcW w:w="1730" w:type="dxa"/>
            <w:vMerge w:val="restart"/>
          </w:tcPr>
          <w:p w14:paraId="6FF26DEB" w14:textId="17502E86" w:rsidR="00600C37" w:rsidRPr="00E24456" w:rsidRDefault="00600C37" w:rsidP="00CA3ADD">
            <w:pPr>
              <w:rPr>
                <w:b/>
                <w:bCs/>
                <w:szCs w:val="24"/>
              </w:rPr>
            </w:pPr>
            <w:r>
              <w:rPr>
                <w:b/>
                <w:bCs/>
                <w:szCs w:val="24"/>
              </w:rPr>
              <w:t>ELARION</w:t>
            </w:r>
          </w:p>
        </w:tc>
        <w:tc>
          <w:tcPr>
            <w:tcW w:w="5103" w:type="dxa"/>
          </w:tcPr>
          <w:p w14:paraId="513840B9" w14:textId="215B9419" w:rsidR="00600C37" w:rsidRPr="0028350C" w:rsidRDefault="00140A0B" w:rsidP="0028350C">
            <w:pPr>
              <w:pStyle w:val="Betarp"/>
              <w:numPr>
                <w:ilvl w:val="0"/>
                <w:numId w:val="18"/>
              </w:numPr>
              <w:tabs>
                <w:tab w:val="left" w:pos="668"/>
              </w:tabs>
              <w:ind w:left="0" w:firstLine="0"/>
              <w:jc w:val="both"/>
              <w:rPr>
                <w:rFonts w:ascii="Times New Roman" w:hAnsi="Times New Roman"/>
                <w:i/>
                <w:iCs/>
                <w:sz w:val="24"/>
                <w:szCs w:val="24"/>
              </w:rPr>
            </w:pPr>
            <w:r w:rsidRPr="0028350C">
              <w:rPr>
                <w:rFonts w:ascii="Times New Roman" w:hAnsi="Times New Roman"/>
                <w:b/>
                <w:bCs/>
                <w:i/>
                <w:iCs/>
                <w:sz w:val="24"/>
                <w:szCs w:val="24"/>
              </w:rPr>
              <w:t>Specialusis projektų atrankos kriterijus 1.</w:t>
            </w:r>
            <w:r w:rsidRPr="0028350C">
              <w:rPr>
                <w:rFonts w:ascii="Times New Roman" w:hAnsi="Times New Roman"/>
                <w:b/>
                <w:bCs/>
                <w:i/>
                <w:iCs/>
                <w:sz w:val="24"/>
                <w:szCs w:val="24"/>
                <w:lang w:eastAsia="lt-LT"/>
              </w:rPr>
              <w:t xml:space="preserve"> „Projekto įgyvendinimo metu planuojama (-os) kurti ir (arba) gaminti </w:t>
            </w:r>
            <w:r w:rsidRPr="0028350C">
              <w:rPr>
                <w:rFonts w:ascii="Times New Roman" w:hAnsi="Times New Roman"/>
                <w:b/>
                <w:i/>
                <w:iCs/>
                <w:sz w:val="24"/>
                <w:szCs w:val="24"/>
                <w:lang w:eastAsia="lt-LT"/>
              </w:rPr>
              <w:t>technologija (-os) gynybos ir saugumo pramonės srityje“.</w:t>
            </w:r>
          </w:p>
          <w:p w14:paraId="426FBB98" w14:textId="279C7190" w:rsidR="00600C37" w:rsidRPr="00E24456" w:rsidRDefault="00600C37" w:rsidP="00600C37">
            <w:pPr>
              <w:pStyle w:val="Betarp"/>
              <w:jc w:val="both"/>
              <w:rPr>
                <w:rFonts w:ascii="Times New Roman" w:hAnsi="Times New Roman"/>
                <w:sz w:val="24"/>
                <w:szCs w:val="24"/>
              </w:rPr>
            </w:pPr>
            <w:r w:rsidRPr="00600C37">
              <w:rPr>
                <w:rFonts w:ascii="Times New Roman" w:hAnsi="Times New Roman"/>
                <w:sz w:val="24"/>
                <w:szCs w:val="24"/>
              </w:rPr>
              <w:t xml:space="preserve">1.1 punkte numatyta veikla -- 1.1 Puslaidininkių gamybos infrastruktūros pritaikymas gynybos ir avionikos sektoriui. Puslaidininkių (lustų) gamyba Lietuvoje užsiima vien ką tik atidaryta UAB </w:t>
            </w:r>
            <w:r w:rsidRPr="00600C37">
              <w:rPr>
                <w:rFonts w:ascii="Times New Roman" w:hAnsi="Times New Roman"/>
                <w:sz w:val="24"/>
                <w:szCs w:val="24"/>
              </w:rPr>
              <w:lastRenderedPageBreak/>
              <w:t>Teltonika gamykla. Siūlytume įtraukti elektronikos komponentų gamybą, kitu atveju šis punktas tiks tik vienai įmonei, tačiau į paramą negalės pretenduoti elektronikos komponentus kuriančios ir gaminančios įmonės.</w:t>
            </w:r>
          </w:p>
        </w:tc>
        <w:tc>
          <w:tcPr>
            <w:tcW w:w="7371" w:type="dxa"/>
          </w:tcPr>
          <w:p w14:paraId="75977EC1" w14:textId="77777777" w:rsidR="00600C37" w:rsidRPr="00E375AA" w:rsidRDefault="00EF6B43" w:rsidP="004619C0">
            <w:pPr>
              <w:jc w:val="both"/>
              <w:rPr>
                <w:b/>
                <w:bCs/>
              </w:rPr>
            </w:pPr>
            <w:r w:rsidRPr="00E375AA">
              <w:rPr>
                <w:b/>
                <w:bCs/>
              </w:rPr>
              <w:lastRenderedPageBreak/>
              <w:t>Neatsižvelgta.</w:t>
            </w:r>
          </w:p>
          <w:p w14:paraId="4FE6A940" w14:textId="1197EC2A" w:rsidR="00EF6B43" w:rsidRDefault="00EF6B43" w:rsidP="00EF6B43">
            <w:pPr>
              <w:spacing w:after="160"/>
              <w:jc w:val="both"/>
            </w:pPr>
            <w:r w:rsidRPr="00EF6B43">
              <w:t xml:space="preserve">Kriterijumi siekiama įsitikinti, kad projekte pareiškėjas planuoja sukurti ir (arba) pagaminti būtent </w:t>
            </w:r>
            <w:r>
              <w:t xml:space="preserve">STEP </w:t>
            </w:r>
            <w:r w:rsidRPr="00EF6B43">
              <w:t>technologiją (-as) nustatytose gynybos ir saugumo pramonės srityje.</w:t>
            </w:r>
            <w:r>
              <w:t xml:space="preserve"> Kriterijaus aprašyme nurodyt</w:t>
            </w:r>
            <w:r w:rsidR="00E375AA">
              <w:t>as</w:t>
            </w:r>
            <w:r>
              <w:t xml:space="preserve"> STEP technologij</w:t>
            </w:r>
            <w:r w:rsidR="00E375AA">
              <w:t>ų gynybos ir saugumo srityse sąrašas</w:t>
            </w:r>
            <w:r>
              <w:t xml:space="preserve"> buvo derint</w:t>
            </w:r>
            <w:r w:rsidR="00E375AA">
              <w:t>a</w:t>
            </w:r>
            <w:r>
              <w:t xml:space="preserve">s su institucijomis, taip pat su Europos Komisijos STEP darbo grupe, kuri pateikė pritarimą šių technologijų </w:t>
            </w:r>
            <w:r w:rsidR="00E375AA">
              <w:t xml:space="preserve">gynybos ir saugumo srityje </w:t>
            </w:r>
            <w:r>
              <w:t xml:space="preserve">tinkamumui finansuoti pagal STEP reglamentą ir Gaires. </w:t>
            </w:r>
          </w:p>
          <w:p w14:paraId="07625400" w14:textId="2216CB3A" w:rsidR="00E375AA" w:rsidRPr="00E375AA" w:rsidRDefault="00E375AA" w:rsidP="00E375AA">
            <w:pPr>
              <w:spacing w:after="160"/>
              <w:jc w:val="both"/>
            </w:pPr>
            <w:r>
              <w:lastRenderedPageBreak/>
              <w:t>Taigi kriterijaus aprašyme nurodytas STEP technologijų s</w:t>
            </w:r>
            <w:r w:rsidRPr="00E375AA">
              <w:t>ąraš</w:t>
            </w:r>
            <w:r>
              <w:t>as</w:t>
            </w:r>
            <w:r w:rsidRPr="00E375AA">
              <w:t xml:space="preserve"> </w:t>
            </w:r>
            <w:r>
              <w:t xml:space="preserve">yra </w:t>
            </w:r>
            <w:r w:rsidRPr="00E375AA">
              <w:t>baigtini</w:t>
            </w:r>
            <w:r>
              <w:t>s. Tačiau pažymėtina, kad p</w:t>
            </w:r>
            <w:r w:rsidRPr="00E375AA">
              <w:t xml:space="preserve">rojekto įgyvendinimo metu planuojama (-os) kurti ir (arba) gaminti technologija (-os) gali apimti specialiuosius elementus ir specialiąsias mašinas, naudojamas galutiniams produktams gaminti, ir galutinius produktus. </w:t>
            </w:r>
          </w:p>
          <w:p w14:paraId="537C8D5C" w14:textId="32150AC9" w:rsidR="00EF6B43" w:rsidRPr="00E9224C" w:rsidRDefault="00E375AA" w:rsidP="00E375AA">
            <w:pPr>
              <w:spacing w:after="160"/>
              <w:jc w:val="both"/>
            </w:pPr>
            <w:r w:rsidRPr="00E375AA">
              <w:t xml:space="preserve">Komponentų paskirtis dažnu atveju dvejopa (ir civilinėms reikmėms), todėl sunkiai įmanoma identifikuoti, kad pareiškėjo gaminami komponentai yra skirti būtent sąraše nurodytai ginkluotei, karinei technikai, įrangai ar technologijoms. </w:t>
            </w:r>
          </w:p>
        </w:tc>
      </w:tr>
      <w:tr w:rsidR="00600C37" w:rsidRPr="00C85D29" w14:paraId="1BD3A319" w14:textId="77777777" w:rsidTr="00BF3D8D">
        <w:tc>
          <w:tcPr>
            <w:tcW w:w="567" w:type="dxa"/>
            <w:vMerge/>
          </w:tcPr>
          <w:p w14:paraId="47A3F218" w14:textId="77777777" w:rsidR="00600C37" w:rsidRDefault="00600C37" w:rsidP="00335D39">
            <w:pPr>
              <w:jc w:val="center"/>
              <w:rPr>
                <w:bCs/>
                <w:szCs w:val="24"/>
              </w:rPr>
            </w:pPr>
          </w:p>
        </w:tc>
        <w:tc>
          <w:tcPr>
            <w:tcW w:w="1730" w:type="dxa"/>
            <w:vMerge/>
          </w:tcPr>
          <w:p w14:paraId="778B62C6" w14:textId="77777777" w:rsidR="00600C37" w:rsidRDefault="00600C37" w:rsidP="00CA3ADD">
            <w:pPr>
              <w:rPr>
                <w:b/>
                <w:bCs/>
                <w:szCs w:val="24"/>
              </w:rPr>
            </w:pPr>
          </w:p>
        </w:tc>
        <w:tc>
          <w:tcPr>
            <w:tcW w:w="5103" w:type="dxa"/>
          </w:tcPr>
          <w:p w14:paraId="4F761AC5" w14:textId="77777777" w:rsidR="00600C37" w:rsidRPr="0028350C" w:rsidRDefault="00600C37" w:rsidP="0028350C">
            <w:pPr>
              <w:pStyle w:val="Sraopastraipa"/>
              <w:numPr>
                <w:ilvl w:val="0"/>
                <w:numId w:val="18"/>
              </w:numPr>
              <w:tabs>
                <w:tab w:val="left" w:pos="541"/>
              </w:tabs>
              <w:ind w:left="0" w:firstLine="0"/>
              <w:jc w:val="both"/>
              <w:rPr>
                <w:i/>
                <w:iCs/>
                <w:szCs w:val="24"/>
              </w:rPr>
            </w:pPr>
            <w:r w:rsidRPr="0028350C">
              <w:rPr>
                <w:b/>
                <w:bCs/>
                <w:i/>
                <w:iCs/>
                <w:szCs w:val="24"/>
              </w:rPr>
              <w:t xml:space="preserve">Specialusis projektų atrankos kriterijus „3. Pareiškėjo </w:t>
            </w:r>
            <w:r w:rsidRPr="0028350C">
              <w:rPr>
                <w:b/>
                <w:i/>
                <w:iCs/>
              </w:rPr>
              <w:t>veiklos trukmė ir metinės pajamos“.</w:t>
            </w:r>
          </w:p>
          <w:p w14:paraId="11C8BA4B" w14:textId="4072DE57" w:rsidR="00600C37" w:rsidRPr="00600C37" w:rsidRDefault="00600C37" w:rsidP="00600C37">
            <w:pPr>
              <w:pStyle w:val="Betarp"/>
              <w:jc w:val="both"/>
              <w:rPr>
                <w:rFonts w:ascii="Times New Roman" w:hAnsi="Times New Roman"/>
                <w:sz w:val="24"/>
                <w:szCs w:val="24"/>
              </w:rPr>
            </w:pPr>
            <w:r>
              <w:rPr>
                <w:rFonts w:ascii="Times New Roman" w:hAnsi="Times New Roman"/>
                <w:sz w:val="24"/>
                <w:szCs w:val="24"/>
              </w:rPr>
              <w:t>R</w:t>
            </w:r>
            <w:r w:rsidRPr="00600C37">
              <w:rPr>
                <w:rFonts w:ascii="Times New Roman" w:hAnsi="Times New Roman"/>
                <w:sz w:val="24"/>
                <w:szCs w:val="24"/>
              </w:rPr>
              <w:t>eikalavimas, kad įmonė ne trumpiau kaip trejus metus yra įregistruota Juridinių asmenų registre.</w:t>
            </w:r>
          </w:p>
          <w:p w14:paraId="6FE233CE" w14:textId="6F9A500E" w:rsidR="00600C37" w:rsidRPr="00600C37" w:rsidRDefault="00600C37" w:rsidP="00600C37">
            <w:pPr>
              <w:pStyle w:val="Betarp"/>
              <w:jc w:val="both"/>
              <w:rPr>
                <w:rFonts w:ascii="Times New Roman" w:hAnsi="Times New Roman"/>
                <w:sz w:val="24"/>
                <w:szCs w:val="24"/>
              </w:rPr>
            </w:pPr>
            <w:r w:rsidRPr="00600C37">
              <w:rPr>
                <w:rFonts w:ascii="Times New Roman" w:hAnsi="Times New Roman"/>
                <w:sz w:val="24"/>
                <w:szCs w:val="24"/>
              </w:rPr>
              <w:t>Siūlytume keisti šį punktą ir nustatyti trumpesnį veiklos ribojimo laiką, paliekant apyvartos reikalavimą. Dabartinėje geopolitinėje situacijoje gynybos srityje įmonės užauga per žymiai trumpesnį laiką. Šis apribojimas daugeliui net didelių Lietuvos gynybos srityje dirbančių įmonių užkirstų kelią siekti finansavimo.</w:t>
            </w:r>
          </w:p>
          <w:p w14:paraId="395940E3" w14:textId="0DFE27F1" w:rsidR="00600C37" w:rsidRPr="00600C37" w:rsidRDefault="00600C37" w:rsidP="00600C37">
            <w:pPr>
              <w:pStyle w:val="Betarp"/>
              <w:jc w:val="both"/>
              <w:rPr>
                <w:rFonts w:ascii="Times New Roman" w:hAnsi="Times New Roman"/>
                <w:sz w:val="24"/>
                <w:szCs w:val="24"/>
              </w:rPr>
            </w:pPr>
            <w:r w:rsidRPr="00600C37">
              <w:rPr>
                <w:rFonts w:ascii="Times New Roman" w:hAnsi="Times New Roman"/>
                <w:sz w:val="24"/>
                <w:szCs w:val="24"/>
              </w:rPr>
              <w:t>Mūsų įmonė yra hardwaro startuolis, Lietuvoje kuriantis ir gaminantis elektronikos komponentus tik su vakarietiškais komponentais. Juos parduodame BO gamintojams NATO šalyse ir Ukrainoje, ir prisidedame prie Europos gynybos tiekimo grandinių stiprinimo. Tačiau pagal šiuos kriterijus mes į finansavimą pretenduoti negalėtume.</w:t>
            </w:r>
          </w:p>
        </w:tc>
        <w:tc>
          <w:tcPr>
            <w:tcW w:w="7371" w:type="dxa"/>
          </w:tcPr>
          <w:p w14:paraId="21E4C4EB" w14:textId="77777777" w:rsidR="00600C37" w:rsidRPr="00CF2C1B" w:rsidRDefault="00600C37" w:rsidP="00600C37">
            <w:pPr>
              <w:pStyle w:val="Betarp"/>
              <w:tabs>
                <w:tab w:val="left" w:pos="552"/>
              </w:tabs>
              <w:jc w:val="both"/>
              <w:rPr>
                <w:rFonts w:ascii="Times New Roman" w:eastAsia="Times New Roman" w:hAnsi="Times New Roman"/>
                <w:b/>
                <w:bCs/>
                <w:sz w:val="24"/>
                <w:szCs w:val="24"/>
                <w:lang w:eastAsia="lt-LT"/>
              </w:rPr>
            </w:pPr>
            <w:r w:rsidRPr="00CF2C1B">
              <w:rPr>
                <w:rFonts w:ascii="Times New Roman" w:eastAsia="Times New Roman" w:hAnsi="Times New Roman"/>
                <w:b/>
                <w:bCs/>
                <w:sz w:val="24"/>
                <w:szCs w:val="24"/>
                <w:lang w:eastAsia="lt-LT"/>
              </w:rPr>
              <w:t>Neatsižvelgta.</w:t>
            </w:r>
          </w:p>
          <w:p w14:paraId="60632C8F" w14:textId="77777777" w:rsidR="00600C37" w:rsidRDefault="00600C37" w:rsidP="00600C37">
            <w:pPr>
              <w:spacing w:after="160"/>
              <w:jc w:val="both"/>
              <w:rPr>
                <w:szCs w:val="24"/>
              </w:rPr>
            </w:pPr>
            <w:r w:rsidRPr="00BF3D8D">
              <w:rPr>
                <w:bCs/>
                <w:szCs w:val="24"/>
              </w:rPr>
              <w:t xml:space="preserve">Europos Sąjungos ypatingos svarbos (toliau – STEP) technologijų </w:t>
            </w:r>
            <w:r>
              <w:rPr>
                <w:bCs/>
                <w:szCs w:val="24"/>
              </w:rPr>
              <w:t>kūrimo ir (arba) gamybos v</w:t>
            </w:r>
            <w:r w:rsidRPr="00BF3D8D">
              <w:rPr>
                <w:bCs/>
                <w:szCs w:val="24"/>
              </w:rPr>
              <w:t xml:space="preserve">eikla </w:t>
            </w:r>
            <w:r>
              <w:rPr>
                <w:bCs/>
                <w:szCs w:val="24"/>
              </w:rPr>
              <w:t>skirta</w:t>
            </w:r>
            <w:r w:rsidRPr="00BF3D8D">
              <w:rPr>
                <w:bCs/>
                <w:szCs w:val="24"/>
              </w:rPr>
              <w:t xml:space="preserve"> veiklą vykdanči</w:t>
            </w:r>
            <w:r>
              <w:rPr>
                <w:bCs/>
                <w:szCs w:val="24"/>
              </w:rPr>
              <w:t>oms</w:t>
            </w:r>
            <w:r w:rsidRPr="00BF3D8D">
              <w:rPr>
                <w:bCs/>
                <w:szCs w:val="24"/>
              </w:rPr>
              <w:t xml:space="preserve"> ir patirt</w:t>
            </w:r>
            <w:r>
              <w:rPr>
                <w:bCs/>
                <w:szCs w:val="24"/>
              </w:rPr>
              <w:t>ies</w:t>
            </w:r>
            <w:r w:rsidRPr="00BF3D8D">
              <w:rPr>
                <w:bCs/>
                <w:szCs w:val="24"/>
              </w:rPr>
              <w:t xml:space="preserve"> turinči</w:t>
            </w:r>
            <w:r>
              <w:rPr>
                <w:bCs/>
                <w:szCs w:val="24"/>
              </w:rPr>
              <w:t>oms</w:t>
            </w:r>
            <w:r w:rsidRPr="00BF3D8D">
              <w:rPr>
                <w:bCs/>
                <w:szCs w:val="24"/>
              </w:rPr>
              <w:t xml:space="preserve"> įmon</w:t>
            </w:r>
            <w:r>
              <w:rPr>
                <w:bCs/>
                <w:szCs w:val="24"/>
              </w:rPr>
              <w:t>ėms</w:t>
            </w:r>
            <w:r w:rsidRPr="00BF3D8D">
              <w:rPr>
                <w:szCs w:val="24"/>
              </w:rPr>
              <w:t>, o ne ką tik įsikūrusi</w:t>
            </w:r>
            <w:r>
              <w:rPr>
                <w:szCs w:val="24"/>
              </w:rPr>
              <w:t>oms</w:t>
            </w:r>
            <w:r w:rsidRPr="00BF3D8D">
              <w:rPr>
                <w:szCs w:val="24"/>
              </w:rPr>
              <w:t xml:space="preserve"> įmon</w:t>
            </w:r>
            <w:r>
              <w:rPr>
                <w:szCs w:val="24"/>
              </w:rPr>
              <w:t>ėms</w:t>
            </w:r>
            <w:r w:rsidRPr="00BF3D8D">
              <w:rPr>
                <w:szCs w:val="24"/>
              </w:rPr>
              <w:t>. Taigi šis kriterijus nustatytas siekiant</w:t>
            </w:r>
            <w:r>
              <w:rPr>
                <w:szCs w:val="24"/>
              </w:rPr>
              <w:t xml:space="preserve"> </w:t>
            </w:r>
            <w:r w:rsidRPr="00BF3D8D">
              <w:rPr>
                <w:szCs w:val="24"/>
              </w:rPr>
              <w:t>įsitikinti, ar pareiškėjas yra veikiantis ir turintis veiklos patirties bei finansinius pajėgumus</w:t>
            </w:r>
            <w:r>
              <w:rPr>
                <w:szCs w:val="24"/>
              </w:rPr>
              <w:t xml:space="preserve"> efektyviai ir laiku įgyvendinti projektą</w:t>
            </w:r>
            <w:r w:rsidRPr="00BF3D8D">
              <w:rPr>
                <w:szCs w:val="24"/>
              </w:rPr>
              <w:t>.</w:t>
            </w:r>
          </w:p>
          <w:p w14:paraId="194187E7" w14:textId="77777777" w:rsidR="00600C37" w:rsidRPr="00BF3D8D" w:rsidRDefault="00600C37" w:rsidP="00600C37">
            <w:pPr>
              <w:spacing w:after="160"/>
              <w:jc w:val="both"/>
              <w:rPr>
                <w:szCs w:val="24"/>
              </w:rPr>
            </w:pPr>
            <w:r>
              <w:rPr>
                <w:szCs w:val="24"/>
              </w:rPr>
              <w:t>Pažymėtina, kad į</w:t>
            </w:r>
            <w:r w:rsidRPr="00CF2C1B">
              <w:rPr>
                <w:rFonts w:eastAsia="Calibri"/>
                <w:szCs w:val="24"/>
                <w:lang w:eastAsia="en-US"/>
              </w:rPr>
              <w:t xml:space="preserve">monės, pretenduojančios gauti finansavimą, turės </w:t>
            </w:r>
            <w:r>
              <w:rPr>
                <w:szCs w:val="24"/>
              </w:rPr>
              <w:t>ne tik kurti ir (arba) gaminti</w:t>
            </w:r>
            <w:r w:rsidRPr="00CF2C1B">
              <w:rPr>
                <w:rFonts w:eastAsia="Calibri"/>
                <w:szCs w:val="24"/>
                <w:lang w:eastAsia="en-US"/>
              </w:rPr>
              <w:t xml:space="preserve"> </w:t>
            </w:r>
            <w:r>
              <w:rPr>
                <w:szCs w:val="24"/>
              </w:rPr>
              <w:t>STEP</w:t>
            </w:r>
            <w:r w:rsidRPr="00CF2C1B">
              <w:rPr>
                <w:szCs w:val="24"/>
              </w:rPr>
              <w:t xml:space="preserve"> technologijas, bet ir atitikti</w:t>
            </w:r>
            <w:r w:rsidRPr="00BF3D8D">
              <w:rPr>
                <w:szCs w:val="24"/>
              </w:rPr>
              <w:t xml:space="preserve"> bent vieną iš ypatingos svarbos technologijoms keliamų sąlygų, nurodytų </w:t>
            </w:r>
            <w:hyperlink r:id="rId12" w:history="1">
              <w:r w:rsidRPr="00272388">
                <w:rPr>
                  <w:rStyle w:val="Hipersaitas"/>
                  <w:i/>
                  <w:iCs/>
                </w:rPr>
                <w:t>Europos Komisijos 2024 m. gegužės 13 d. komunikato C/2024/3209 „Tam tikrų Reglamento (ES) 2024/795, kuriuo sukuriama Europos strateginių technologijų platforma (STEP), nuostatų gairės“</w:t>
              </w:r>
            </w:hyperlink>
            <w:r w:rsidRPr="00272388">
              <w:rPr>
                <w:rStyle w:val="Hipersaitas"/>
                <w:i/>
                <w:iCs/>
              </w:rPr>
              <w:t xml:space="preserve"> </w:t>
            </w:r>
            <w:r w:rsidRPr="00C25DC7">
              <w:rPr>
                <w:i/>
                <w:iCs/>
              </w:rPr>
              <w:t>(toliau – Gairės)</w:t>
            </w:r>
            <w:r w:rsidRPr="00BF3D8D">
              <w:rPr>
                <w:szCs w:val="24"/>
              </w:rPr>
              <w:t xml:space="preserve"> 3 punkte:</w:t>
            </w:r>
          </w:p>
          <w:p w14:paraId="020767A3" w14:textId="77777777" w:rsidR="00600C37" w:rsidRPr="00BF3D8D" w:rsidRDefault="00600C37" w:rsidP="00600C37">
            <w:pPr>
              <w:pStyle w:val="Sraopastraipa"/>
              <w:numPr>
                <w:ilvl w:val="0"/>
                <w:numId w:val="17"/>
              </w:numPr>
              <w:spacing w:after="160"/>
              <w:jc w:val="both"/>
              <w:rPr>
                <w:szCs w:val="24"/>
              </w:rPr>
            </w:pPr>
            <w:r w:rsidRPr="00BF3D8D">
              <w:rPr>
                <w:szCs w:val="24"/>
              </w:rPr>
              <w:t>numatomos gaminti technologijos suteikia Europos Sąjungos vidaus rinkai inovatyvumo, besiformavimo ir pažangos aspektą su dideliu ekonominiu potencialu. Vertinant atitiktį šiai sąlygai vadovaujamasi Gairių 3.1 papunkčiu;</w:t>
            </w:r>
          </w:p>
          <w:p w14:paraId="711F8CF6" w14:textId="77777777" w:rsidR="00600C37" w:rsidRPr="00BF3D8D" w:rsidRDefault="00600C37" w:rsidP="00600C37">
            <w:pPr>
              <w:pStyle w:val="Sraopastraipa"/>
              <w:numPr>
                <w:ilvl w:val="0"/>
                <w:numId w:val="17"/>
              </w:numPr>
              <w:spacing w:after="160"/>
              <w:jc w:val="both"/>
              <w:rPr>
                <w:szCs w:val="24"/>
              </w:rPr>
            </w:pPr>
            <w:r w:rsidRPr="00BF3D8D">
              <w:rPr>
                <w:szCs w:val="24"/>
              </w:rPr>
              <w:t>numatomos gaminti technologijos padeda mažinti strateginę Sąjungos priklausomybę arba užkirsti jai kelią. Vertinant atitiktį šiai sąlygai vadovaujamasi Gairių 3.2 papunkčiu.</w:t>
            </w:r>
          </w:p>
          <w:p w14:paraId="626FB4C6" w14:textId="77777777" w:rsidR="00600C37" w:rsidRPr="00CF2C1B" w:rsidRDefault="00600C37" w:rsidP="00600C37">
            <w:pPr>
              <w:pStyle w:val="Betarp"/>
              <w:tabs>
                <w:tab w:val="left" w:pos="552"/>
              </w:tabs>
              <w:jc w:val="both"/>
              <w:rPr>
                <w:rFonts w:ascii="Times New Roman" w:hAnsi="Times New Roman"/>
                <w:sz w:val="24"/>
                <w:szCs w:val="24"/>
              </w:rPr>
            </w:pPr>
            <w:r>
              <w:rPr>
                <w:rFonts w:ascii="Times New Roman" w:hAnsi="Times New Roman"/>
                <w:sz w:val="24"/>
                <w:szCs w:val="24"/>
              </w:rPr>
              <w:lastRenderedPageBreak/>
              <w:t>Š</w:t>
            </w:r>
            <w:r w:rsidRPr="00CF2C1B">
              <w:rPr>
                <w:rFonts w:ascii="Times New Roman" w:hAnsi="Times New Roman"/>
                <w:sz w:val="24"/>
                <w:szCs w:val="24"/>
              </w:rPr>
              <w:t xml:space="preserve">iuos požymius, ypač didesnį ekonominį potencialą, geriau atliepia ne startuoliai (įprastai pirmuosius kelis veiklos metus išgyvena tik maždaug tik 1-2 iš 10 startuolių), bet </w:t>
            </w:r>
            <w:r>
              <w:rPr>
                <w:rFonts w:ascii="Times New Roman" w:hAnsi="Times New Roman"/>
                <w:sz w:val="24"/>
                <w:szCs w:val="24"/>
              </w:rPr>
              <w:t>turinčios veiklos patirties</w:t>
            </w:r>
            <w:r w:rsidRPr="00CF2C1B">
              <w:rPr>
                <w:rFonts w:ascii="Times New Roman" w:hAnsi="Times New Roman"/>
                <w:sz w:val="24"/>
                <w:szCs w:val="24"/>
              </w:rPr>
              <w:t xml:space="preserve">, </w:t>
            </w:r>
            <w:r>
              <w:rPr>
                <w:rFonts w:ascii="Times New Roman" w:hAnsi="Times New Roman"/>
                <w:sz w:val="24"/>
                <w:szCs w:val="24"/>
              </w:rPr>
              <w:t>pajamas</w:t>
            </w:r>
            <w:r w:rsidRPr="00CF2C1B">
              <w:rPr>
                <w:rFonts w:ascii="Times New Roman" w:hAnsi="Times New Roman"/>
                <w:sz w:val="24"/>
                <w:szCs w:val="24"/>
              </w:rPr>
              <w:t xml:space="preserve"> iš savo produktų generuojančios įmonės. </w:t>
            </w:r>
            <w:r>
              <w:rPr>
                <w:rFonts w:ascii="Times New Roman" w:hAnsi="Times New Roman"/>
                <w:sz w:val="24"/>
                <w:szCs w:val="24"/>
              </w:rPr>
              <w:t>S</w:t>
            </w:r>
            <w:r w:rsidRPr="00CF2C1B">
              <w:rPr>
                <w:rFonts w:ascii="Times New Roman" w:hAnsi="Times New Roman"/>
                <w:sz w:val="24"/>
                <w:szCs w:val="24"/>
              </w:rPr>
              <w:t>ieki</w:t>
            </w:r>
            <w:r>
              <w:rPr>
                <w:rFonts w:ascii="Times New Roman" w:hAnsi="Times New Roman"/>
                <w:sz w:val="24"/>
                <w:szCs w:val="24"/>
              </w:rPr>
              <w:t>ant</w:t>
            </w:r>
            <w:r w:rsidRPr="00600C37">
              <w:rPr>
                <w:rFonts w:ascii="Times New Roman" w:hAnsi="Times New Roman"/>
                <w:sz w:val="24"/>
                <w:szCs w:val="24"/>
              </w:rPr>
              <w:t xml:space="preserve"> Europos Sąjungos investicijų fondų lėš</w:t>
            </w:r>
            <w:r>
              <w:rPr>
                <w:rFonts w:ascii="Times New Roman" w:hAnsi="Times New Roman"/>
                <w:sz w:val="24"/>
                <w:szCs w:val="24"/>
              </w:rPr>
              <w:t>a</w:t>
            </w:r>
            <w:r w:rsidRPr="00600C37">
              <w:rPr>
                <w:rFonts w:ascii="Times New Roman" w:hAnsi="Times New Roman"/>
                <w:sz w:val="24"/>
                <w:szCs w:val="24"/>
              </w:rPr>
              <w:t>s panaudot</w:t>
            </w:r>
            <w:r>
              <w:rPr>
                <w:rFonts w:ascii="Times New Roman" w:hAnsi="Times New Roman"/>
                <w:sz w:val="24"/>
                <w:szCs w:val="24"/>
              </w:rPr>
              <w:t>i</w:t>
            </w:r>
            <w:r w:rsidRPr="00600C37">
              <w:rPr>
                <w:rFonts w:ascii="Times New Roman" w:hAnsi="Times New Roman"/>
                <w:sz w:val="24"/>
                <w:szCs w:val="24"/>
              </w:rPr>
              <w:t xml:space="preserve"> tikslingai ir efektyviai, </w:t>
            </w:r>
            <w:r>
              <w:rPr>
                <w:rFonts w:ascii="Times New Roman" w:hAnsi="Times New Roman"/>
                <w:sz w:val="24"/>
                <w:szCs w:val="24"/>
              </w:rPr>
              <w:t>norima</w:t>
            </w:r>
            <w:r w:rsidRPr="00CF2C1B">
              <w:rPr>
                <w:rFonts w:ascii="Times New Roman" w:hAnsi="Times New Roman"/>
                <w:sz w:val="24"/>
                <w:szCs w:val="24"/>
              </w:rPr>
              <w:t xml:space="preserve"> sulaukti brandesnių įmonių projektų</w:t>
            </w:r>
            <w:r>
              <w:rPr>
                <w:rFonts w:ascii="Times New Roman" w:hAnsi="Times New Roman"/>
                <w:sz w:val="24"/>
                <w:szCs w:val="24"/>
              </w:rPr>
              <w:t>.</w:t>
            </w:r>
          </w:p>
          <w:p w14:paraId="301B2127" w14:textId="5B5409CD" w:rsidR="00600C37" w:rsidRPr="00E9224C" w:rsidRDefault="00600C37" w:rsidP="00600C37">
            <w:pPr>
              <w:spacing w:after="160"/>
              <w:jc w:val="both"/>
            </w:pPr>
            <w:r w:rsidRPr="00CF2C1B">
              <w:rPr>
                <w:rFonts w:eastAsia="Calibri"/>
                <w:szCs w:val="24"/>
                <w:lang w:eastAsia="en-US"/>
              </w:rPr>
              <w:t>Atkreipiame dėmesį, kad gynybos ir saugumo pramonės startuoliams bei mažesnėms įmonėms buvo paskelbta kitų, labiau specializuotų kvietimų, pvz.</w:t>
            </w:r>
            <w:r>
              <w:rPr>
                <w:szCs w:val="24"/>
              </w:rPr>
              <w:t>,</w:t>
            </w:r>
            <w:r w:rsidRPr="00CF2C1B">
              <w:rPr>
                <w:rFonts w:eastAsia="Calibri"/>
                <w:szCs w:val="24"/>
                <w:lang w:eastAsia="en-US"/>
              </w:rPr>
              <w:t xml:space="preserve"> Skatinti gynybos technologijų testavimą ir prototipavimą, naudojantis „Miltech Sandbox“ partnerių infrastruktūra, </w:t>
            </w:r>
            <w:r>
              <w:rPr>
                <w:szCs w:val="24"/>
              </w:rPr>
              <w:t>g</w:t>
            </w:r>
            <w:r w:rsidRPr="00CF2C1B">
              <w:rPr>
                <w:rFonts w:eastAsia="Calibri"/>
                <w:szCs w:val="24"/>
                <w:lang w:eastAsia="en-US"/>
              </w:rPr>
              <w:t>ynybos inovaciniai čekiai.</w:t>
            </w:r>
          </w:p>
        </w:tc>
      </w:tr>
    </w:tbl>
    <w:p w14:paraId="00AABEA2" w14:textId="77777777" w:rsidR="005C5ECB" w:rsidRPr="001F7C29" w:rsidRDefault="005C5ECB">
      <w:pPr>
        <w:rPr>
          <w:rFonts w:eastAsia="Calibri"/>
          <w:szCs w:val="24"/>
          <w:lang w:eastAsia="en-US"/>
        </w:rPr>
      </w:pPr>
    </w:p>
    <w:sectPr w:rsidR="005C5ECB" w:rsidRPr="001F7C29" w:rsidSect="003940F3">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D8EA" w14:textId="77777777" w:rsidR="00912A72" w:rsidRDefault="00912A72" w:rsidP="003940F3">
      <w:r>
        <w:separator/>
      </w:r>
    </w:p>
  </w:endnote>
  <w:endnote w:type="continuationSeparator" w:id="0">
    <w:p w14:paraId="473AE740" w14:textId="77777777" w:rsidR="00912A72" w:rsidRDefault="00912A72"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1228" w14:textId="77777777" w:rsidR="003940F3" w:rsidRDefault="003940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DD6" w14:textId="77777777" w:rsidR="003940F3" w:rsidRDefault="003940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377" w14:textId="77777777" w:rsidR="003940F3" w:rsidRDefault="003940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1F74" w14:textId="77777777" w:rsidR="00912A72" w:rsidRDefault="00912A72" w:rsidP="003940F3">
      <w:r>
        <w:separator/>
      </w:r>
    </w:p>
  </w:footnote>
  <w:footnote w:type="continuationSeparator" w:id="0">
    <w:p w14:paraId="0C2415A7" w14:textId="77777777" w:rsidR="00912A72" w:rsidRDefault="00912A72" w:rsidP="0039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A5EB" w14:textId="77777777" w:rsidR="003940F3" w:rsidRDefault="003940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48512"/>
      <w:docPartObj>
        <w:docPartGallery w:val="Page Numbers (Top of Page)"/>
        <w:docPartUnique/>
      </w:docPartObj>
    </w:sdtPr>
    <w:sdtEndPr/>
    <w:sdtContent>
      <w:p w14:paraId="79AEDFE0" w14:textId="6B5879F1" w:rsidR="003940F3" w:rsidRDefault="003940F3">
        <w:pPr>
          <w:pStyle w:val="Antrats"/>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FAD" w14:textId="77777777" w:rsidR="003940F3" w:rsidRDefault="003940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40085E"/>
    <w:multiLevelType w:val="multilevel"/>
    <w:tmpl w:val="6FEC4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331F5"/>
    <w:multiLevelType w:val="hybridMultilevel"/>
    <w:tmpl w:val="EC82F25C"/>
    <w:lvl w:ilvl="0" w:tplc="68445638">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73B3FD7"/>
    <w:multiLevelType w:val="hybridMultilevel"/>
    <w:tmpl w:val="4FCCD32E"/>
    <w:lvl w:ilvl="0" w:tplc="EB2690E4">
      <w:start w:val="1"/>
      <w:numFmt w:val="decimal"/>
      <w:lvlText w:val="%1."/>
      <w:lvlJc w:val="left"/>
      <w:pPr>
        <w:ind w:left="720" w:hanging="360"/>
      </w:pPr>
      <w:rPr>
        <w:rFonts w:ascii="Times New Roman" w:eastAsia="Calibri"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712344893">
    <w:abstractNumId w:val="13"/>
  </w:num>
  <w:num w:numId="2" w16cid:durableId="932131581">
    <w:abstractNumId w:val="12"/>
  </w:num>
  <w:num w:numId="3" w16cid:durableId="1619332786">
    <w:abstractNumId w:val="14"/>
  </w:num>
  <w:num w:numId="4" w16cid:durableId="1502549054">
    <w:abstractNumId w:val="1"/>
  </w:num>
  <w:num w:numId="5" w16cid:durableId="1052147479">
    <w:abstractNumId w:val="3"/>
  </w:num>
  <w:num w:numId="6" w16cid:durableId="309411299">
    <w:abstractNumId w:val="0"/>
  </w:num>
  <w:num w:numId="7" w16cid:durableId="648948794">
    <w:abstractNumId w:val="5"/>
  </w:num>
  <w:num w:numId="8" w16cid:durableId="790318270">
    <w:abstractNumId w:val="8"/>
  </w:num>
  <w:num w:numId="9" w16cid:durableId="351537401">
    <w:abstractNumId w:val="15"/>
  </w:num>
  <w:num w:numId="10" w16cid:durableId="392699821">
    <w:abstractNumId w:val="6"/>
  </w:num>
  <w:num w:numId="11" w16cid:durableId="1000083785">
    <w:abstractNumId w:val="16"/>
  </w:num>
  <w:num w:numId="12" w16cid:durableId="1321344017">
    <w:abstractNumId w:val="10"/>
  </w:num>
  <w:num w:numId="13" w16cid:durableId="49620565">
    <w:abstractNumId w:val="9"/>
  </w:num>
  <w:num w:numId="14" w16cid:durableId="406348896">
    <w:abstractNumId w:val="11"/>
  </w:num>
  <w:num w:numId="15" w16cid:durableId="2057510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8235644">
    <w:abstractNumId w:val="4"/>
  </w:num>
  <w:num w:numId="17" w16cid:durableId="741368892">
    <w:abstractNumId w:val="4"/>
  </w:num>
  <w:num w:numId="18" w16cid:durableId="1134448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5942"/>
    <w:rsid w:val="00016435"/>
    <w:rsid w:val="00017566"/>
    <w:rsid w:val="000202E8"/>
    <w:rsid w:val="00023010"/>
    <w:rsid w:val="00023D8B"/>
    <w:rsid w:val="000240C4"/>
    <w:rsid w:val="00030D25"/>
    <w:rsid w:val="00030DBB"/>
    <w:rsid w:val="0003188A"/>
    <w:rsid w:val="00032985"/>
    <w:rsid w:val="00033CEB"/>
    <w:rsid w:val="00044CAB"/>
    <w:rsid w:val="00046DFE"/>
    <w:rsid w:val="00050427"/>
    <w:rsid w:val="00053271"/>
    <w:rsid w:val="00053D41"/>
    <w:rsid w:val="00055508"/>
    <w:rsid w:val="00060B0B"/>
    <w:rsid w:val="00062518"/>
    <w:rsid w:val="00063152"/>
    <w:rsid w:val="000640C7"/>
    <w:rsid w:val="00066215"/>
    <w:rsid w:val="000671F1"/>
    <w:rsid w:val="00070B21"/>
    <w:rsid w:val="00070ED6"/>
    <w:rsid w:val="00070EF3"/>
    <w:rsid w:val="00073EAB"/>
    <w:rsid w:val="00077247"/>
    <w:rsid w:val="00081BC9"/>
    <w:rsid w:val="000844E7"/>
    <w:rsid w:val="000909EB"/>
    <w:rsid w:val="00095A64"/>
    <w:rsid w:val="00095B14"/>
    <w:rsid w:val="00096A65"/>
    <w:rsid w:val="000A0E20"/>
    <w:rsid w:val="000A3FD2"/>
    <w:rsid w:val="000B19E9"/>
    <w:rsid w:val="000B1AF5"/>
    <w:rsid w:val="000B2D7C"/>
    <w:rsid w:val="000B7125"/>
    <w:rsid w:val="000C3443"/>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1647B"/>
    <w:rsid w:val="00124A1B"/>
    <w:rsid w:val="00140A0B"/>
    <w:rsid w:val="00143277"/>
    <w:rsid w:val="001445E4"/>
    <w:rsid w:val="00150823"/>
    <w:rsid w:val="00150B26"/>
    <w:rsid w:val="00156FCF"/>
    <w:rsid w:val="00157004"/>
    <w:rsid w:val="001577E4"/>
    <w:rsid w:val="00162289"/>
    <w:rsid w:val="001661A8"/>
    <w:rsid w:val="001705CF"/>
    <w:rsid w:val="00175B04"/>
    <w:rsid w:val="0018373E"/>
    <w:rsid w:val="0018469B"/>
    <w:rsid w:val="00184FC3"/>
    <w:rsid w:val="00186511"/>
    <w:rsid w:val="0019085C"/>
    <w:rsid w:val="00191782"/>
    <w:rsid w:val="00191A6E"/>
    <w:rsid w:val="001923DD"/>
    <w:rsid w:val="00194702"/>
    <w:rsid w:val="001A0E47"/>
    <w:rsid w:val="001A5935"/>
    <w:rsid w:val="001C14FD"/>
    <w:rsid w:val="001C2F60"/>
    <w:rsid w:val="001C65B5"/>
    <w:rsid w:val="001D0FA0"/>
    <w:rsid w:val="001D3C04"/>
    <w:rsid w:val="001D6507"/>
    <w:rsid w:val="001D6F4A"/>
    <w:rsid w:val="001E4110"/>
    <w:rsid w:val="001E4CE7"/>
    <w:rsid w:val="001E6433"/>
    <w:rsid w:val="001E6748"/>
    <w:rsid w:val="001E67A5"/>
    <w:rsid w:val="001E754D"/>
    <w:rsid w:val="001F4D9A"/>
    <w:rsid w:val="001F68A7"/>
    <w:rsid w:val="001F7C29"/>
    <w:rsid w:val="0020434A"/>
    <w:rsid w:val="00207E63"/>
    <w:rsid w:val="00211B2A"/>
    <w:rsid w:val="00212ADD"/>
    <w:rsid w:val="00224286"/>
    <w:rsid w:val="0022435B"/>
    <w:rsid w:val="0023024D"/>
    <w:rsid w:val="00233335"/>
    <w:rsid w:val="00234AE2"/>
    <w:rsid w:val="00241069"/>
    <w:rsid w:val="00241C69"/>
    <w:rsid w:val="0024541C"/>
    <w:rsid w:val="00247BB5"/>
    <w:rsid w:val="00256BE3"/>
    <w:rsid w:val="00266F48"/>
    <w:rsid w:val="00270AE5"/>
    <w:rsid w:val="00271242"/>
    <w:rsid w:val="0027186C"/>
    <w:rsid w:val="002730D8"/>
    <w:rsid w:val="00280FCB"/>
    <w:rsid w:val="00281473"/>
    <w:rsid w:val="00282D46"/>
    <w:rsid w:val="0028350C"/>
    <w:rsid w:val="002923A6"/>
    <w:rsid w:val="002929F7"/>
    <w:rsid w:val="00294FB1"/>
    <w:rsid w:val="00297D19"/>
    <w:rsid w:val="002A27A2"/>
    <w:rsid w:val="002A2BDD"/>
    <w:rsid w:val="002B1648"/>
    <w:rsid w:val="002B31F3"/>
    <w:rsid w:val="002C57F4"/>
    <w:rsid w:val="002C7036"/>
    <w:rsid w:val="002C7407"/>
    <w:rsid w:val="002C79BA"/>
    <w:rsid w:val="002D0B08"/>
    <w:rsid w:val="002D1CED"/>
    <w:rsid w:val="002D4D56"/>
    <w:rsid w:val="002D6D79"/>
    <w:rsid w:val="002D7C38"/>
    <w:rsid w:val="002E1B28"/>
    <w:rsid w:val="002F3746"/>
    <w:rsid w:val="002F4AAE"/>
    <w:rsid w:val="00316D2C"/>
    <w:rsid w:val="003214A4"/>
    <w:rsid w:val="003245DF"/>
    <w:rsid w:val="00330974"/>
    <w:rsid w:val="00330EC9"/>
    <w:rsid w:val="00333A39"/>
    <w:rsid w:val="00344A49"/>
    <w:rsid w:val="0034540C"/>
    <w:rsid w:val="00347C65"/>
    <w:rsid w:val="003529B3"/>
    <w:rsid w:val="003652F0"/>
    <w:rsid w:val="00366151"/>
    <w:rsid w:val="0036662A"/>
    <w:rsid w:val="003865B8"/>
    <w:rsid w:val="00391584"/>
    <w:rsid w:val="0039259D"/>
    <w:rsid w:val="00393F28"/>
    <w:rsid w:val="003940F3"/>
    <w:rsid w:val="003943DC"/>
    <w:rsid w:val="00397AD7"/>
    <w:rsid w:val="003A1AD9"/>
    <w:rsid w:val="003A200A"/>
    <w:rsid w:val="003A332E"/>
    <w:rsid w:val="003B2FAE"/>
    <w:rsid w:val="003B6643"/>
    <w:rsid w:val="003B6A9B"/>
    <w:rsid w:val="003B726A"/>
    <w:rsid w:val="003C6054"/>
    <w:rsid w:val="003D4E0E"/>
    <w:rsid w:val="003D4EB4"/>
    <w:rsid w:val="003E09D5"/>
    <w:rsid w:val="003E77A4"/>
    <w:rsid w:val="003F5676"/>
    <w:rsid w:val="003F7DF8"/>
    <w:rsid w:val="0040628C"/>
    <w:rsid w:val="00411C08"/>
    <w:rsid w:val="004136A8"/>
    <w:rsid w:val="00414392"/>
    <w:rsid w:val="00417DC7"/>
    <w:rsid w:val="00421AD5"/>
    <w:rsid w:val="004322A4"/>
    <w:rsid w:val="004378EE"/>
    <w:rsid w:val="00447D74"/>
    <w:rsid w:val="00452AAF"/>
    <w:rsid w:val="00452FA3"/>
    <w:rsid w:val="00455305"/>
    <w:rsid w:val="004619C0"/>
    <w:rsid w:val="004631DA"/>
    <w:rsid w:val="004639C4"/>
    <w:rsid w:val="00475D1E"/>
    <w:rsid w:val="00475E13"/>
    <w:rsid w:val="00482B56"/>
    <w:rsid w:val="004853EA"/>
    <w:rsid w:val="00485479"/>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6B69"/>
    <w:rsid w:val="004F7609"/>
    <w:rsid w:val="005004F3"/>
    <w:rsid w:val="005054C5"/>
    <w:rsid w:val="00510A85"/>
    <w:rsid w:val="005206B0"/>
    <w:rsid w:val="00520904"/>
    <w:rsid w:val="00527115"/>
    <w:rsid w:val="0053023F"/>
    <w:rsid w:val="005303DC"/>
    <w:rsid w:val="00530480"/>
    <w:rsid w:val="0053182B"/>
    <w:rsid w:val="005376D6"/>
    <w:rsid w:val="0054453C"/>
    <w:rsid w:val="00545CE9"/>
    <w:rsid w:val="00547C74"/>
    <w:rsid w:val="005516A5"/>
    <w:rsid w:val="005533C2"/>
    <w:rsid w:val="00563838"/>
    <w:rsid w:val="00563B3D"/>
    <w:rsid w:val="005671CE"/>
    <w:rsid w:val="00571253"/>
    <w:rsid w:val="0057371A"/>
    <w:rsid w:val="0058110C"/>
    <w:rsid w:val="00581700"/>
    <w:rsid w:val="00581B51"/>
    <w:rsid w:val="005903F9"/>
    <w:rsid w:val="00593EE0"/>
    <w:rsid w:val="005953D7"/>
    <w:rsid w:val="00597AFF"/>
    <w:rsid w:val="005A0AC7"/>
    <w:rsid w:val="005A3FE6"/>
    <w:rsid w:val="005A4A5F"/>
    <w:rsid w:val="005A640D"/>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5F3877"/>
    <w:rsid w:val="00600C37"/>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4720A"/>
    <w:rsid w:val="00647DE4"/>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A78E4"/>
    <w:rsid w:val="006B0D85"/>
    <w:rsid w:val="006B0DD6"/>
    <w:rsid w:val="006B526A"/>
    <w:rsid w:val="006B75D2"/>
    <w:rsid w:val="006C0163"/>
    <w:rsid w:val="006D1718"/>
    <w:rsid w:val="006E05A9"/>
    <w:rsid w:val="006E0B8B"/>
    <w:rsid w:val="006E16C9"/>
    <w:rsid w:val="006E67AE"/>
    <w:rsid w:val="006E798D"/>
    <w:rsid w:val="006E7C89"/>
    <w:rsid w:val="006F23CE"/>
    <w:rsid w:val="0070221E"/>
    <w:rsid w:val="007050CA"/>
    <w:rsid w:val="007070F4"/>
    <w:rsid w:val="00707C95"/>
    <w:rsid w:val="00710DD2"/>
    <w:rsid w:val="0072623F"/>
    <w:rsid w:val="007263AF"/>
    <w:rsid w:val="00727011"/>
    <w:rsid w:val="007350FF"/>
    <w:rsid w:val="00737325"/>
    <w:rsid w:val="007410B0"/>
    <w:rsid w:val="00741C32"/>
    <w:rsid w:val="00742585"/>
    <w:rsid w:val="00747BC9"/>
    <w:rsid w:val="00751DDD"/>
    <w:rsid w:val="007537EC"/>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428A"/>
    <w:rsid w:val="008359DC"/>
    <w:rsid w:val="00851DCB"/>
    <w:rsid w:val="0085384B"/>
    <w:rsid w:val="0085430B"/>
    <w:rsid w:val="00856EDA"/>
    <w:rsid w:val="008576A6"/>
    <w:rsid w:val="00865C80"/>
    <w:rsid w:val="008663E3"/>
    <w:rsid w:val="00880909"/>
    <w:rsid w:val="008820BA"/>
    <w:rsid w:val="00885C3D"/>
    <w:rsid w:val="00887B84"/>
    <w:rsid w:val="00890A7C"/>
    <w:rsid w:val="008923B9"/>
    <w:rsid w:val="00894683"/>
    <w:rsid w:val="008A3E24"/>
    <w:rsid w:val="008A53CB"/>
    <w:rsid w:val="008A5A0D"/>
    <w:rsid w:val="008B3037"/>
    <w:rsid w:val="008C3DAE"/>
    <w:rsid w:val="008C4CE9"/>
    <w:rsid w:val="008C5A55"/>
    <w:rsid w:val="008D4415"/>
    <w:rsid w:val="008D444C"/>
    <w:rsid w:val="008D55D4"/>
    <w:rsid w:val="008D5F38"/>
    <w:rsid w:val="008D7278"/>
    <w:rsid w:val="008E2069"/>
    <w:rsid w:val="008E3A92"/>
    <w:rsid w:val="008E3C68"/>
    <w:rsid w:val="008E472A"/>
    <w:rsid w:val="008F38C3"/>
    <w:rsid w:val="00912A72"/>
    <w:rsid w:val="009220EC"/>
    <w:rsid w:val="00925C3E"/>
    <w:rsid w:val="00926630"/>
    <w:rsid w:val="00933886"/>
    <w:rsid w:val="00934F45"/>
    <w:rsid w:val="009422B0"/>
    <w:rsid w:val="00947C9D"/>
    <w:rsid w:val="00954EEB"/>
    <w:rsid w:val="00956C1E"/>
    <w:rsid w:val="0097341D"/>
    <w:rsid w:val="00987F43"/>
    <w:rsid w:val="00990EB8"/>
    <w:rsid w:val="009913E3"/>
    <w:rsid w:val="009924A0"/>
    <w:rsid w:val="0099342A"/>
    <w:rsid w:val="009961A8"/>
    <w:rsid w:val="009A1219"/>
    <w:rsid w:val="009A3E23"/>
    <w:rsid w:val="009A662F"/>
    <w:rsid w:val="009B2BC0"/>
    <w:rsid w:val="009B3957"/>
    <w:rsid w:val="009B4714"/>
    <w:rsid w:val="009B7A40"/>
    <w:rsid w:val="009C1904"/>
    <w:rsid w:val="009C336C"/>
    <w:rsid w:val="009C687C"/>
    <w:rsid w:val="009D3B8E"/>
    <w:rsid w:val="009D3BAD"/>
    <w:rsid w:val="009E1857"/>
    <w:rsid w:val="009E69E2"/>
    <w:rsid w:val="009E7F18"/>
    <w:rsid w:val="009F0535"/>
    <w:rsid w:val="00A00DB1"/>
    <w:rsid w:val="00A05F9C"/>
    <w:rsid w:val="00A076DC"/>
    <w:rsid w:val="00A127C6"/>
    <w:rsid w:val="00A24DB0"/>
    <w:rsid w:val="00A26CB7"/>
    <w:rsid w:val="00A2721F"/>
    <w:rsid w:val="00A31C11"/>
    <w:rsid w:val="00A323E0"/>
    <w:rsid w:val="00A34406"/>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4283"/>
    <w:rsid w:val="00AC4B6C"/>
    <w:rsid w:val="00AC6352"/>
    <w:rsid w:val="00AC644B"/>
    <w:rsid w:val="00AC73C3"/>
    <w:rsid w:val="00AD5789"/>
    <w:rsid w:val="00AD6D50"/>
    <w:rsid w:val="00AE3CE8"/>
    <w:rsid w:val="00AE4ABF"/>
    <w:rsid w:val="00AE6787"/>
    <w:rsid w:val="00AF029B"/>
    <w:rsid w:val="00AF0898"/>
    <w:rsid w:val="00AF0A0D"/>
    <w:rsid w:val="00AF1F99"/>
    <w:rsid w:val="00AF25D0"/>
    <w:rsid w:val="00AF2A89"/>
    <w:rsid w:val="00AF7AB5"/>
    <w:rsid w:val="00B00E19"/>
    <w:rsid w:val="00B058B6"/>
    <w:rsid w:val="00B0591B"/>
    <w:rsid w:val="00B06DF8"/>
    <w:rsid w:val="00B1094E"/>
    <w:rsid w:val="00B14AA0"/>
    <w:rsid w:val="00B259E5"/>
    <w:rsid w:val="00B26628"/>
    <w:rsid w:val="00B3130A"/>
    <w:rsid w:val="00B33BD8"/>
    <w:rsid w:val="00B42F3A"/>
    <w:rsid w:val="00B4351C"/>
    <w:rsid w:val="00B44CD9"/>
    <w:rsid w:val="00B46548"/>
    <w:rsid w:val="00B47BB9"/>
    <w:rsid w:val="00B51113"/>
    <w:rsid w:val="00B53DCE"/>
    <w:rsid w:val="00B66D73"/>
    <w:rsid w:val="00B67720"/>
    <w:rsid w:val="00B70A77"/>
    <w:rsid w:val="00B7378D"/>
    <w:rsid w:val="00B748DF"/>
    <w:rsid w:val="00B75709"/>
    <w:rsid w:val="00B87121"/>
    <w:rsid w:val="00B905D0"/>
    <w:rsid w:val="00B92508"/>
    <w:rsid w:val="00B92EC5"/>
    <w:rsid w:val="00B9676C"/>
    <w:rsid w:val="00BA08B7"/>
    <w:rsid w:val="00BA3F54"/>
    <w:rsid w:val="00BA57E5"/>
    <w:rsid w:val="00BA694E"/>
    <w:rsid w:val="00BB138B"/>
    <w:rsid w:val="00BC5BDA"/>
    <w:rsid w:val="00BD0780"/>
    <w:rsid w:val="00BD17AE"/>
    <w:rsid w:val="00BE1E8F"/>
    <w:rsid w:val="00BE6468"/>
    <w:rsid w:val="00BE6CC1"/>
    <w:rsid w:val="00BF3D8D"/>
    <w:rsid w:val="00BF587A"/>
    <w:rsid w:val="00BF7592"/>
    <w:rsid w:val="00C02E76"/>
    <w:rsid w:val="00C13806"/>
    <w:rsid w:val="00C1798F"/>
    <w:rsid w:val="00C2262B"/>
    <w:rsid w:val="00C23560"/>
    <w:rsid w:val="00C25577"/>
    <w:rsid w:val="00C25B44"/>
    <w:rsid w:val="00C27ED7"/>
    <w:rsid w:val="00C3317D"/>
    <w:rsid w:val="00C33E49"/>
    <w:rsid w:val="00C35591"/>
    <w:rsid w:val="00C35A56"/>
    <w:rsid w:val="00C40546"/>
    <w:rsid w:val="00C41BD5"/>
    <w:rsid w:val="00C41EDB"/>
    <w:rsid w:val="00C42FA7"/>
    <w:rsid w:val="00C469DB"/>
    <w:rsid w:val="00C52B5C"/>
    <w:rsid w:val="00C535B1"/>
    <w:rsid w:val="00C5774B"/>
    <w:rsid w:val="00C6260A"/>
    <w:rsid w:val="00C660AF"/>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56B8"/>
    <w:rsid w:val="00CA6AE7"/>
    <w:rsid w:val="00CB2043"/>
    <w:rsid w:val="00CB2790"/>
    <w:rsid w:val="00CB505F"/>
    <w:rsid w:val="00CB7939"/>
    <w:rsid w:val="00CC5451"/>
    <w:rsid w:val="00CE3166"/>
    <w:rsid w:val="00CE3F94"/>
    <w:rsid w:val="00CE53AB"/>
    <w:rsid w:val="00CF169A"/>
    <w:rsid w:val="00CF1DFC"/>
    <w:rsid w:val="00CF2C1B"/>
    <w:rsid w:val="00CF2C5D"/>
    <w:rsid w:val="00CF78C6"/>
    <w:rsid w:val="00CF7C87"/>
    <w:rsid w:val="00D0429B"/>
    <w:rsid w:val="00D16B4A"/>
    <w:rsid w:val="00D16C72"/>
    <w:rsid w:val="00D22BEC"/>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ACE"/>
    <w:rsid w:val="00DA291B"/>
    <w:rsid w:val="00DB3586"/>
    <w:rsid w:val="00DB5C6B"/>
    <w:rsid w:val="00DC11E3"/>
    <w:rsid w:val="00DC5385"/>
    <w:rsid w:val="00DC769B"/>
    <w:rsid w:val="00DC7728"/>
    <w:rsid w:val="00DC7AB7"/>
    <w:rsid w:val="00DD16A8"/>
    <w:rsid w:val="00DD3616"/>
    <w:rsid w:val="00DD622B"/>
    <w:rsid w:val="00DD6CB9"/>
    <w:rsid w:val="00DE1BD0"/>
    <w:rsid w:val="00DE27F8"/>
    <w:rsid w:val="00DE55A6"/>
    <w:rsid w:val="00DE693B"/>
    <w:rsid w:val="00DE6A01"/>
    <w:rsid w:val="00DF1E55"/>
    <w:rsid w:val="00E010D9"/>
    <w:rsid w:val="00E14905"/>
    <w:rsid w:val="00E17087"/>
    <w:rsid w:val="00E24456"/>
    <w:rsid w:val="00E307F8"/>
    <w:rsid w:val="00E30E83"/>
    <w:rsid w:val="00E314FC"/>
    <w:rsid w:val="00E375AA"/>
    <w:rsid w:val="00E409B4"/>
    <w:rsid w:val="00E42B0B"/>
    <w:rsid w:val="00E47083"/>
    <w:rsid w:val="00E47926"/>
    <w:rsid w:val="00E529EF"/>
    <w:rsid w:val="00E52C47"/>
    <w:rsid w:val="00E53919"/>
    <w:rsid w:val="00E53DCA"/>
    <w:rsid w:val="00E574EC"/>
    <w:rsid w:val="00E6399A"/>
    <w:rsid w:val="00E72F4B"/>
    <w:rsid w:val="00E8185E"/>
    <w:rsid w:val="00E8785C"/>
    <w:rsid w:val="00E87AF4"/>
    <w:rsid w:val="00E9224C"/>
    <w:rsid w:val="00E95B1A"/>
    <w:rsid w:val="00EA47FF"/>
    <w:rsid w:val="00EB54F3"/>
    <w:rsid w:val="00EB6DB9"/>
    <w:rsid w:val="00EB7F68"/>
    <w:rsid w:val="00EC036E"/>
    <w:rsid w:val="00EC0828"/>
    <w:rsid w:val="00EC38AE"/>
    <w:rsid w:val="00EC641A"/>
    <w:rsid w:val="00EC6B07"/>
    <w:rsid w:val="00ED0AC3"/>
    <w:rsid w:val="00ED76BF"/>
    <w:rsid w:val="00EE0D2D"/>
    <w:rsid w:val="00EE1F1E"/>
    <w:rsid w:val="00EE5396"/>
    <w:rsid w:val="00EE6176"/>
    <w:rsid w:val="00EF0A83"/>
    <w:rsid w:val="00EF324D"/>
    <w:rsid w:val="00EF52E1"/>
    <w:rsid w:val="00EF5D3D"/>
    <w:rsid w:val="00EF6363"/>
    <w:rsid w:val="00EF6B43"/>
    <w:rsid w:val="00F047A9"/>
    <w:rsid w:val="00F063F4"/>
    <w:rsid w:val="00F07C3A"/>
    <w:rsid w:val="00F15BB7"/>
    <w:rsid w:val="00F15C25"/>
    <w:rsid w:val="00F16636"/>
    <w:rsid w:val="00F17A0F"/>
    <w:rsid w:val="00F201A8"/>
    <w:rsid w:val="00F30E99"/>
    <w:rsid w:val="00F34B89"/>
    <w:rsid w:val="00F34BEF"/>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0EBC"/>
    <w:rsid w:val="00FA1112"/>
    <w:rsid w:val="00FA1A39"/>
    <w:rsid w:val="00FA1C73"/>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styleId="Neapdorotaspaminjimas">
    <w:name w:val="Unresolved Mention"/>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C1798F"/>
    <w:rPr>
      <w:rFonts w:eastAsia="Times New Roman"/>
      <w:szCs w:val="20"/>
      <w:lang w:eastAsia="lt-LT"/>
    </w:rPr>
  </w:style>
  <w:style w:type="paragraph" w:styleId="Antrats">
    <w:name w:val="header"/>
    <w:basedOn w:val="prastasis"/>
    <w:link w:val="AntratsDiagrama"/>
    <w:uiPriority w:val="99"/>
    <w:unhideWhenUsed/>
    <w:rsid w:val="003940F3"/>
    <w:pPr>
      <w:tabs>
        <w:tab w:val="center" w:pos="4819"/>
        <w:tab w:val="right" w:pos="9638"/>
      </w:tabs>
    </w:pPr>
  </w:style>
  <w:style w:type="character" w:customStyle="1" w:styleId="AntratsDiagrama">
    <w:name w:val="Antraštės Diagrama"/>
    <w:basedOn w:val="Numatytasispastraiposriftas"/>
    <w:link w:val="Antrats"/>
    <w:uiPriority w:val="99"/>
    <w:rsid w:val="003940F3"/>
    <w:rPr>
      <w:rFonts w:eastAsia="Times New Roman"/>
      <w:szCs w:val="20"/>
      <w:lang w:eastAsia="lt-LT"/>
    </w:rPr>
  </w:style>
  <w:style w:type="paragraph" w:styleId="Porat">
    <w:name w:val="footer"/>
    <w:basedOn w:val="prastasis"/>
    <w:link w:val="PoratDiagrama"/>
    <w:uiPriority w:val="99"/>
    <w:unhideWhenUsed/>
    <w:rsid w:val="003940F3"/>
    <w:pPr>
      <w:tabs>
        <w:tab w:val="center" w:pos="4819"/>
        <w:tab w:val="right" w:pos="9638"/>
      </w:tabs>
    </w:pPr>
  </w:style>
  <w:style w:type="character" w:customStyle="1" w:styleId="PoratDiagrama">
    <w:name w:val="Poraštė Diagrama"/>
    <w:basedOn w:val="Numatytasispastraiposriftas"/>
    <w:link w:val="Porat"/>
    <w:uiPriority w:val="99"/>
    <w:rsid w:val="003940F3"/>
    <w:rPr>
      <w:rFonts w:eastAsia="Times New Roman"/>
      <w:szCs w:val="20"/>
      <w:lang w:eastAsia="lt-LT"/>
    </w:rPr>
  </w:style>
  <w:style w:type="paragraph" w:customStyle="1" w:styleId="DiagramaDiagrama">
    <w:name w:val="Diagrama Diagrama"/>
    <w:basedOn w:val="prastasis"/>
    <w:rsid w:val="009C336C"/>
    <w:pPr>
      <w:spacing w:after="160" w:line="240" w:lineRule="exact"/>
    </w:pPr>
    <w:rPr>
      <w:rFonts w:ascii="Tahoma" w:hAnsi="Tahoma"/>
      <w:sz w:val="20"/>
      <w:lang w:val="en-US" w:eastAsia="en-US"/>
    </w:rPr>
  </w:style>
  <w:style w:type="paragraph" w:styleId="Betarp">
    <w:name w:val="No Spacing"/>
    <w:uiPriority w:val="1"/>
    <w:qFormat/>
    <w:rsid w:val="009C336C"/>
    <w:pPr>
      <w:spacing w:after="0"/>
      <w:jc w:val="left"/>
    </w:pPr>
    <w:rPr>
      <w:rFonts w:ascii="Calibri" w:eastAsia="Calibri" w:hAnsi="Calibri"/>
      <w:sz w:val="22"/>
    </w:rPr>
  </w:style>
  <w:style w:type="paragraph" w:styleId="Puslapioinaostekstas">
    <w:name w:val="footnote text"/>
    <w:basedOn w:val="prastasis"/>
    <w:link w:val="PuslapioinaostekstasDiagrama"/>
    <w:uiPriority w:val="99"/>
    <w:semiHidden/>
    <w:unhideWhenUsed/>
    <w:rsid w:val="00BA08B7"/>
    <w:rPr>
      <w:sz w:val="20"/>
    </w:rPr>
  </w:style>
  <w:style w:type="character" w:customStyle="1" w:styleId="PuslapioinaostekstasDiagrama">
    <w:name w:val="Puslapio išnašos tekstas Diagrama"/>
    <w:basedOn w:val="Numatytasispastraiposriftas"/>
    <w:link w:val="Puslapioinaostekstas"/>
    <w:uiPriority w:val="99"/>
    <w:semiHidden/>
    <w:rsid w:val="00BA08B7"/>
    <w:rPr>
      <w:rFonts w:eastAsia="Times New Roman"/>
      <w:sz w:val="20"/>
      <w:szCs w:val="20"/>
      <w:lang w:eastAsia="lt-LT"/>
    </w:rPr>
  </w:style>
  <w:style w:type="character" w:styleId="Puslapioinaosnuoroda">
    <w:name w:val="footnote reference"/>
    <w:basedOn w:val="Numatytasispastraiposriftas"/>
    <w:uiPriority w:val="99"/>
    <w:semiHidden/>
    <w:unhideWhenUsed/>
    <w:rsid w:val="00BA0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6250">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88180771">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625815203">
      <w:bodyDiv w:val="1"/>
      <w:marLeft w:val="0"/>
      <w:marRight w:val="0"/>
      <w:marTop w:val="0"/>
      <w:marBottom w:val="0"/>
      <w:divBdr>
        <w:top w:val="none" w:sz="0" w:space="0" w:color="auto"/>
        <w:left w:val="none" w:sz="0" w:space="0" w:color="auto"/>
        <w:bottom w:val="none" w:sz="0" w:space="0" w:color="auto"/>
        <w:right w:val="none" w:sz="0" w:space="0" w:color="auto"/>
      </w:divBdr>
    </w:div>
    <w:div w:id="629749318">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50167886">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312767">
      <w:bodyDiv w:val="1"/>
      <w:marLeft w:val="0"/>
      <w:marRight w:val="0"/>
      <w:marTop w:val="0"/>
      <w:marBottom w:val="0"/>
      <w:divBdr>
        <w:top w:val="none" w:sz="0" w:space="0" w:color="auto"/>
        <w:left w:val="none" w:sz="0" w:space="0" w:color="auto"/>
        <w:bottom w:val="none" w:sz="0" w:space="0" w:color="auto"/>
        <w:right w:val="none" w:sz="0" w:space="0" w:color="auto"/>
      </w:divBdr>
    </w:div>
    <w:div w:id="1181702228">
      <w:bodyDiv w:val="1"/>
      <w:marLeft w:val="0"/>
      <w:marRight w:val="0"/>
      <w:marTop w:val="0"/>
      <w:marBottom w:val="0"/>
      <w:divBdr>
        <w:top w:val="none" w:sz="0" w:space="0" w:color="auto"/>
        <w:left w:val="none" w:sz="0" w:space="0" w:color="auto"/>
        <w:bottom w:val="none" w:sz="0" w:space="0" w:color="auto"/>
        <w:right w:val="none" w:sz="0" w:space="0" w:color="auto"/>
      </w:divBdr>
    </w:div>
    <w:div w:id="1332484877">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91410453">
      <w:bodyDiv w:val="1"/>
      <w:marLeft w:val="0"/>
      <w:marRight w:val="0"/>
      <w:marTop w:val="0"/>
      <w:marBottom w:val="0"/>
      <w:divBdr>
        <w:top w:val="none" w:sz="0" w:space="0" w:color="auto"/>
        <w:left w:val="none" w:sz="0" w:space="0" w:color="auto"/>
        <w:bottom w:val="none" w:sz="0" w:space="0" w:color="auto"/>
        <w:right w:val="none" w:sz="0" w:space="0" w:color="auto"/>
      </w:divBdr>
    </w:div>
    <w:div w:id="1516652388">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904635921">
      <w:bodyDiv w:val="1"/>
      <w:marLeft w:val="0"/>
      <w:marRight w:val="0"/>
      <w:marTop w:val="0"/>
      <w:marBottom w:val="0"/>
      <w:divBdr>
        <w:top w:val="none" w:sz="0" w:space="0" w:color="auto"/>
        <w:left w:val="none" w:sz="0" w:space="0" w:color="auto"/>
        <w:bottom w:val="none" w:sz="0" w:space="0" w:color="auto"/>
        <w:right w:val="none" w:sz="0" w:space="0" w:color="auto"/>
      </w:divBdr>
    </w:div>
    <w:div w:id="2052217749">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52024XC03209&amp;qid=173219726900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52024XC03209&amp;qid=173219726900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5811</Words>
  <Characters>3313</Characters>
  <Application>Microsoft Office Word</Application>
  <DocSecurity>4</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Asta Šivickienė</cp:lastModifiedBy>
  <cp:revision>2</cp:revision>
  <dcterms:created xsi:type="dcterms:W3CDTF">2025-10-07T13:31:00Z</dcterms:created>
  <dcterms:modified xsi:type="dcterms:W3CDTF">2025-10-07T13:31:00Z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