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17FDB" w14:textId="77777777" w:rsidR="005B083B" w:rsidRDefault="005B083B" w:rsidP="005B083B">
      <w:pPr>
        <w:tabs>
          <w:tab w:val="left" w:pos="709"/>
        </w:tabs>
        <w:jc w:val="right"/>
        <w:rPr>
          <w:b/>
          <w:bCs/>
          <w:szCs w:val="24"/>
          <w:lang w:eastAsia="lt-LT"/>
        </w:rPr>
      </w:pPr>
      <w:r>
        <w:rPr>
          <w:b/>
          <w:bCs/>
          <w:szCs w:val="24"/>
          <w:lang w:eastAsia="lt-LT"/>
        </w:rPr>
        <w:t>Projektas</w:t>
      </w:r>
    </w:p>
    <w:p w14:paraId="7B02E685" w14:textId="77777777" w:rsidR="005B083B" w:rsidRPr="000C225A" w:rsidRDefault="005B083B" w:rsidP="005B083B">
      <w:pPr>
        <w:tabs>
          <w:tab w:val="left" w:pos="709"/>
        </w:tabs>
        <w:jc w:val="right"/>
        <w:rPr>
          <w:b/>
        </w:rPr>
      </w:pPr>
    </w:p>
    <w:p w14:paraId="39528729" w14:textId="77777777" w:rsidR="005B083B" w:rsidRPr="001B4D92" w:rsidRDefault="005B083B" w:rsidP="005B083B">
      <w:pPr>
        <w:jc w:val="center"/>
        <w:rPr>
          <w:b/>
          <w:caps/>
          <w:szCs w:val="24"/>
        </w:rPr>
      </w:pPr>
      <w:bookmarkStart w:id="0" w:name="_Hlk204846259"/>
      <w:r w:rsidRPr="001B4D92">
        <w:rPr>
          <w:b/>
          <w:caps/>
          <w:szCs w:val="24"/>
        </w:rPr>
        <w:t>LIETUVOS RESPUBLIKOS Ekonomikos ir inovacijų MINISTRAS</w:t>
      </w:r>
    </w:p>
    <w:p w14:paraId="2E17F9B3" w14:textId="77777777" w:rsidR="005B083B" w:rsidRDefault="005B083B" w:rsidP="005B083B">
      <w:pPr>
        <w:jc w:val="center"/>
        <w:rPr>
          <w:b/>
          <w:caps/>
          <w:szCs w:val="24"/>
        </w:rPr>
      </w:pPr>
    </w:p>
    <w:p w14:paraId="68D31EA4" w14:textId="77777777" w:rsidR="005B083B" w:rsidRDefault="005B083B" w:rsidP="005B083B">
      <w:pPr>
        <w:jc w:val="center"/>
        <w:rPr>
          <w:b/>
          <w:caps/>
          <w:szCs w:val="24"/>
        </w:rPr>
      </w:pPr>
      <w:r>
        <w:rPr>
          <w:b/>
          <w:caps/>
          <w:szCs w:val="24"/>
        </w:rPr>
        <w:t>įsakymas</w:t>
      </w:r>
    </w:p>
    <w:p w14:paraId="0F372F76" w14:textId="77777777" w:rsidR="00651BC2" w:rsidRDefault="00651BC2" w:rsidP="00651BC2">
      <w:pPr>
        <w:jc w:val="center"/>
        <w:rPr>
          <w:b/>
          <w:bCs/>
          <w:caps/>
          <w:color w:val="000000"/>
          <w:szCs w:val="24"/>
        </w:rPr>
      </w:pPr>
      <w:r w:rsidRPr="00D41BFF">
        <w:rPr>
          <w:b/>
          <w:bCs/>
          <w:caps/>
          <w:color w:val="000000"/>
          <w:szCs w:val="24"/>
        </w:rPr>
        <w:t xml:space="preserve">DĖL EKONOMIKOS IR INOVACIJŲ MINISTRO </w:t>
      </w:r>
    </w:p>
    <w:p w14:paraId="53248693" w14:textId="77777777" w:rsidR="00651BC2" w:rsidRPr="00D41BFF" w:rsidRDefault="00651BC2" w:rsidP="00651BC2">
      <w:pPr>
        <w:jc w:val="center"/>
        <w:rPr>
          <w:b/>
          <w:bCs/>
          <w:caps/>
          <w:color w:val="000000"/>
          <w:szCs w:val="24"/>
        </w:rPr>
      </w:pPr>
      <w:r w:rsidRPr="00D41BFF">
        <w:rPr>
          <w:b/>
          <w:bCs/>
          <w:caps/>
          <w:color w:val="000000"/>
          <w:szCs w:val="24"/>
        </w:rPr>
        <w:t>2022 M. LIEPOS 22 D. ĮSAKYMO NR.</w:t>
      </w:r>
      <w:r>
        <w:rPr>
          <w:b/>
          <w:bCs/>
          <w:caps/>
          <w:color w:val="000000"/>
          <w:szCs w:val="24"/>
        </w:rPr>
        <w:t> </w:t>
      </w:r>
      <w:r w:rsidRPr="00D41BFF">
        <w:rPr>
          <w:b/>
          <w:bCs/>
          <w:caps/>
          <w:color w:val="000000"/>
          <w:szCs w:val="24"/>
        </w:rPr>
        <w:t>4-885 „DĖL 2022–2030 METŲ EKONOMIKOS TRANSFORMACIJOS IR KONKURENCINGUMO PLĖTROS PROGRAMOS PAŽANGOS PRIEMONĖS NR. 05-001-01-05-07 „SUKURTI NUOSEKLIĄ INOVACINĖS VEIKLOS SKATINIMO SISTEMĄ“ APRAŠO PATVIRTINIMO“</w:t>
      </w:r>
      <w:r>
        <w:rPr>
          <w:b/>
          <w:bCs/>
          <w:caps/>
          <w:color w:val="000000"/>
          <w:szCs w:val="24"/>
        </w:rPr>
        <w:t xml:space="preserve"> </w:t>
      </w:r>
      <w:r w:rsidRPr="00D41BFF">
        <w:rPr>
          <w:b/>
          <w:bCs/>
          <w:caps/>
          <w:color w:val="000000"/>
          <w:szCs w:val="24"/>
        </w:rPr>
        <w:t>PAKEITIMO</w:t>
      </w:r>
    </w:p>
    <w:p w14:paraId="3B4BA4E5" w14:textId="77777777" w:rsidR="00651BC2" w:rsidRPr="00D41BFF" w:rsidRDefault="00651BC2" w:rsidP="00651BC2">
      <w:pPr>
        <w:jc w:val="center"/>
        <w:rPr>
          <w:b/>
          <w:szCs w:val="24"/>
        </w:rPr>
      </w:pPr>
    </w:p>
    <w:p w14:paraId="18EADC38" w14:textId="42D562AC" w:rsidR="005B083B" w:rsidRDefault="005B083B" w:rsidP="005B083B">
      <w:pPr>
        <w:jc w:val="center"/>
        <w:rPr>
          <w:b/>
          <w:bCs/>
          <w:caps/>
          <w:color w:val="000000"/>
          <w:szCs w:val="24"/>
        </w:rPr>
      </w:pPr>
    </w:p>
    <w:p w14:paraId="050F1A14" w14:textId="77777777" w:rsidR="005B083B" w:rsidRDefault="005B083B" w:rsidP="005B083B">
      <w:pPr>
        <w:jc w:val="center"/>
        <w:rPr>
          <w:b/>
          <w:szCs w:val="24"/>
        </w:rPr>
      </w:pPr>
    </w:p>
    <w:p w14:paraId="2F681A8D" w14:textId="77777777" w:rsidR="005B083B" w:rsidRDefault="005B083B" w:rsidP="005B083B">
      <w:pPr>
        <w:jc w:val="center"/>
        <w:rPr>
          <w:szCs w:val="24"/>
        </w:rPr>
      </w:pPr>
      <w:r>
        <w:rPr>
          <w:szCs w:val="24"/>
        </w:rPr>
        <w:t xml:space="preserve">2025 m. </w:t>
      </w:r>
      <w:r>
        <w:rPr>
          <w:szCs w:val="24"/>
        </w:rPr>
        <w:tab/>
        <w:t xml:space="preserve"> d. Nr. 4-</w:t>
      </w:r>
      <w:r>
        <w:rPr>
          <w:szCs w:val="24"/>
        </w:rPr>
        <w:tab/>
      </w:r>
    </w:p>
    <w:p w14:paraId="47CF7049" w14:textId="77777777" w:rsidR="005B083B" w:rsidRDefault="005B083B" w:rsidP="005B083B">
      <w:pPr>
        <w:jc w:val="center"/>
        <w:rPr>
          <w:szCs w:val="24"/>
        </w:rPr>
      </w:pPr>
      <w:r>
        <w:rPr>
          <w:szCs w:val="24"/>
        </w:rPr>
        <w:t>Vilnius</w:t>
      </w:r>
    </w:p>
    <w:p w14:paraId="7C136AEC" w14:textId="77777777" w:rsidR="005B083B" w:rsidRDefault="005B083B" w:rsidP="005B083B">
      <w:pPr>
        <w:rPr>
          <w:szCs w:val="24"/>
        </w:rPr>
      </w:pPr>
    </w:p>
    <w:p w14:paraId="19491E6D" w14:textId="77777777" w:rsidR="00651BC2" w:rsidRDefault="00651BC2" w:rsidP="00651BC2">
      <w:pPr>
        <w:ind w:firstLine="709"/>
        <w:jc w:val="both"/>
        <w:rPr>
          <w:szCs w:val="24"/>
        </w:rPr>
      </w:pPr>
      <w:r w:rsidRPr="000840A1">
        <w:rPr>
          <w:szCs w:val="24"/>
        </w:rPr>
        <w:t xml:space="preserve">P a k e i č i u  </w:t>
      </w:r>
      <w:r w:rsidRPr="000840A1">
        <w:rPr>
          <w:szCs w:val="24"/>
          <w:lang w:eastAsia="lt-LT"/>
        </w:rPr>
        <w:t>2022–2030 metų ekonomikos</w:t>
      </w:r>
      <w:r w:rsidRPr="00D41BFF">
        <w:rPr>
          <w:szCs w:val="24"/>
          <w:lang w:eastAsia="lt-LT"/>
        </w:rPr>
        <w:t xml:space="preserve"> transformacijos ir konkurencingumo plėtros programos </w:t>
      </w:r>
      <w:bookmarkStart w:id="1" w:name="_Hlk126239732"/>
      <w:r w:rsidRPr="00D41BFF">
        <w:rPr>
          <w:szCs w:val="24"/>
        </w:rPr>
        <w:t xml:space="preserve">pažangos priemonės </w:t>
      </w:r>
      <w:r w:rsidRPr="00D41BFF">
        <w:rPr>
          <w:bCs/>
          <w:szCs w:val="24"/>
          <w:lang w:eastAsia="lt-LT"/>
        </w:rPr>
        <w:t xml:space="preserve">Nr. 05-001-01-05-07 „Sukurti nuoseklią inovacinės veiklos skatinimo sistemą“ </w:t>
      </w:r>
      <w:bookmarkEnd w:id="1"/>
      <w:r w:rsidRPr="00D41BFF">
        <w:rPr>
          <w:szCs w:val="24"/>
        </w:rPr>
        <w:t>aprašą, patvirtintą Lietuvos Respublikos ekonomikos ir inovacijų ministro 2022</w:t>
      </w:r>
      <w:r w:rsidRPr="00093B75">
        <w:rPr>
          <w:szCs w:val="24"/>
        </w:rPr>
        <w:t> </w:t>
      </w:r>
      <w:r w:rsidRPr="00D41BFF">
        <w:rPr>
          <w:szCs w:val="24"/>
        </w:rPr>
        <w:t>m. liepos 22 d. įsakymu Nr. 4-885 „Dėl 2022–2030 metų ekonomikos transformacijos ir konkurencingumo plėtros programos pažangos priemonės Nr. 05-001-01-05-07 „Sukurti nuoseklią inovacinės veiklos skatinimo sistemą“ aprašo patvirtinimo</w:t>
      </w:r>
      <w:r>
        <w:rPr>
          <w:szCs w:val="24"/>
        </w:rPr>
        <w:t>“</w:t>
      </w:r>
      <w:r w:rsidRPr="00AD1FA3">
        <w:rPr>
          <w:szCs w:val="24"/>
        </w:rPr>
        <w:t>:</w:t>
      </w:r>
      <w:r w:rsidRPr="00AD1FA3" w:rsidDel="009C4EA8">
        <w:rPr>
          <w:szCs w:val="24"/>
        </w:rPr>
        <w:t xml:space="preserve"> </w:t>
      </w:r>
      <w:bookmarkStart w:id="2" w:name="part_ac775e7bdf95489e8b711ba44fdd5b36"/>
      <w:bookmarkStart w:id="3" w:name="part_ecab24295f5f4e50b61c9c16b2db1eae"/>
      <w:bookmarkStart w:id="4" w:name="part_e1ddf3c6546646b79837a45549c5e220"/>
      <w:bookmarkStart w:id="5" w:name="part_555c75116e534761b2e9a58f4d884188"/>
      <w:bookmarkStart w:id="6" w:name="part_e10ab5200c95452a9f9c16785011e60c"/>
      <w:bookmarkStart w:id="7" w:name="part_c758fdc29144423e8fc9db2821170c76"/>
      <w:bookmarkEnd w:id="2"/>
      <w:bookmarkEnd w:id="3"/>
      <w:bookmarkEnd w:id="4"/>
      <w:bookmarkEnd w:id="5"/>
      <w:bookmarkEnd w:id="6"/>
      <w:bookmarkEnd w:id="7"/>
    </w:p>
    <w:p w14:paraId="4FC96439" w14:textId="7997F778" w:rsidR="004E6D5A" w:rsidRPr="007B5FD5" w:rsidRDefault="004E6D5A" w:rsidP="004E6D5A">
      <w:pPr>
        <w:pStyle w:val="Sraopastraipa"/>
        <w:numPr>
          <w:ilvl w:val="0"/>
          <w:numId w:val="4"/>
        </w:numPr>
        <w:tabs>
          <w:tab w:val="left" w:pos="993"/>
        </w:tabs>
        <w:ind w:left="0" w:firstLine="709"/>
      </w:pPr>
      <w:r w:rsidRPr="007B5FD5">
        <w:t xml:space="preserve">Papildau III skyriaus lentelės pastabas </w:t>
      </w:r>
      <w:r w:rsidR="00607381">
        <w:t>2</w:t>
      </w:r>
      <w:r w:rsidRPr="00113BEC">
        <w:t>.</w:t>
      </w:r>
      <w:r w:rsidR="00C236F3" w:rsidRPr="00113BEC">
        <w:t>2</w:t>
      </w:r>
      <w:r w:rsidR="00607381">
        <w:t>3</w:t>
      </w:r>
      <w:r w:rsidRPr="007B5FD5">
        <w:t xml:space="preserve"> papunkčiu:</w:t>
      </w:r>
    </w:p>
    <w:p w14:paraId="5138D7E0" w14:textId="6201EEFD" w:rsidR="00651BC2" w:rsidRDefault="004E6D5A" w:rsidP="004E6D5A">
      <w:pPr>
        <w:ind w:firstLine="709"/>
        <w:jc w:val="both"/>
        <w:rPr>
          <w:noProof/>
          <w:szCs w:val="24"/>
          <w:lang w:eastAsia="lt-LT"/>
        </w:rPr>
      </w:pPr>
      <w:r>
        <w:rPr>
          <w:noProof/>
          <w:szCs w:val="24"/>
          <w:lang w:eastAsia="lt-LT"/>
        </w:rPr>
        <w:t>„</w:t>
      </w:r>
      <w:r w:rsidR="00607381">
        <w:rPr>
          <w:noProof/>
          <w:szCs w:val="24"/>
          <w:lang w:eastAsia="lt-LT"/>
        </w:rPr>
        <w:t>2</w:t>
      </w:r>
      <w:r w:rsidRPr="00113BEC">
        <w:rPr>
          <w:noProof/>
          <w:szCs w:val="24"/>
          <w:lang w:eastAsia="lt-LT"/>
        </w:rPr>
        <w:t>.2</w:t>
      </w:r>
      <w:r w:rsidR="000D22C9">
        <w:rPr>
          <w:noProof/>
          <w:szCs w:val="24"/>
          <w:lang w:eastAsia="lt-LT"/>
        </w:rPr>
        <w:t>3</w:t>
      </w:r>
      <w:r w:rsidRPr="00113BEC">
        <w:rPr>
          <w:noProof/>
          <w:szCs w:val="24"/>
          <w:lang w:eastAsia="lt-LT"/>
        </w:rPr>
        <w:t xml:space="preserve">. </w:t>
      </w:r>
      <w:r w:rsidR="004030C1" w:rsidRPr="00113BEC">
        <w:rPr>
          <w:noProof/>
          <w:szCs w:val="24"/>
          <w:lang w:eastAsia="lt-LT"/>
        </w:rPr>
        <w:t>2</w:t>
      </w:r>
      <w:r w:rsidR="000D22C9">
        <w:rPr>
          <w:noProof/>
          <w:szCs w:val="24"/>
          <w:lang w:eastAsia="lt-LT"/>
        </w:rPr>
        <w:t>5</w:t>
      </w:r>
      <w:r>
        <w:rPr>
          <w:noProof/>
          <w:szCs w:val="24"/>
          <w:lang w:eastAsia="lt-LT"/>
        </w:rPr>
        <w:t xml:space="preserve"> priede – 5 veiklos </w:t>
      </w:r>
      <w:r w:rsidRPr="004E6D5A">
        <w:rPr>
          <w:noProof/>
          <w:szCs w:val="24"/>
          <w:lang w:eastAsia="lt-LT"/>
        </w:rPr>
        <w:t>„Skatinti startuolių vystymą, akceleravimą ir plėtrą“ 5.1 poveiklės „Sudaryti sąlygas startuoliams kurtis bei skatinti produkto idėjos vystymą per hakatonus ir inkubavimo paslaugas (Vidurio ir vakarų Lietuvos regionas)</w:t>
      </w:r>
      <w:r w:rsidRPr="00832B3B">
        <w:rPr>
          <w:noProof/>
          <w:szCs w:val="24"/>
          <w:lang w:eastAsia="lt-LT"/>
        </w:rPr>
        <w:t>“</w:t>
      </w:r>
      <w:r>
        <w:rPr>
          <w:noProof/>
          <w:szCs w:val="24"/>
          <w:lang w:eastAsia="lt-LT"/>
        </w:rPr>
        <w:t>.“</w:t>
      </w:r>
    </w:p>
    <w:p w14:paraId="0688E9F3" w14:textId="55FDA6E9" w:rsidR="005B083B" w:rsidRPr="007B5FD5" w:rsidRDefault="005B083B" w:rsidP="005B083B">
      <w:pPr>
        <w:pStyle w:val="Sraopastraipa"/>
        <w:numPr>
          <w:ilvl w:val="0"/>
          <w:numId w:val="4"/>
        </w:numPr>
        <w:tabs>
          <w:tab w:val="left" w:pos="993"/>
        </w:tabs>
        <w:ind w:left="0" w:firstLine="709"/>
        <w:jc w:val="both"/>
        <w:rPr>
          <w:szCs w:val="24"/>
        </w:rPr>
      </w:pPr>
      <w:bookmarkStart w:id="8" w:name="part_3507e76fe40b494486e72e461c855b90"/>
      <w:bookmarkStart w:id="9" w:name="part_4329ef637a364268bcea4272ffb4fe77"/>
      <w:bookmarkEnd w:id="8"/>
      <w:bookmarkEnd w:id="9"/>
      <w:r w:rsidRPr="007B5FD5">
        <w:rPr>
          <w:szCs w:val="24"/>
        </w:rPr>
        <w:t xml:space="preserve">Papildau </w:t>
      </w:r>
      <w:r w:rsidR="004030C1" w:rsidRPr="00113BEC">
        <w:rPr>
          <w:szCs w:val="24"/>
        </w:rPr>
        <w:t>2</w:t>
      </w:r>
      <w:r w:rsidR="000D22C9">
        <w:rPr>
          <w:szCs w:val="24"/>
        </w:rPr>
        <w:t>5</w:t>
      </w:r>
      <w:r w:rsidRPr="007B5FD5">
        <w:rPr>
          <w:szCs w:val="24"/>
        </w:rPr>
        <w:t xml:space="preserve"> priedu (pridedama).</w:t>
      </w:r>
    </w:p>
    <w:p w14:paraId="4D83B544" w14:textId="77777777" w:rsidR="005B083B" w:rsidRDefault="005B083B" w:rsidP="005B083B">
      <w:pPr>
        <w:jc w:val="both"/>
        <w:rPr>
          <w:szCs w:val="24"/>
        </w:rPr>
      </w:pPr>
    </w:p>
    <w:p w14:paraId="50CDCF10" w14:textId="77777777" w:rsidR="005B083B" w:rsidRDefault="005B083B" w:rsidP="005B083B">
      <w:pPr>
        <w:jc w:val="both"/>
        <w:rPr>
          <w:szCs w:val="24"/>
        </w:rPr>
      </w:pPr>
    </w:p>
    <w:p w14:paraId="29EE54B5" w14:textId="77777777" w:rsidR="00651BC2" w:rsidRDefault="00651BC2" w:rsidP="005B083B">
      <w:pPr>
        <w:jc w:val="both"/>
        <w:rPr>
          <w:szCs w:val="24"/>
        </w:rPr>
      </w:pPr>
    </w:p>
    <w:p w14:paraId="028D7F18" w14:textId="22AB8A88" w:rsidR="005B083B" w:rsidRDefault="005B083B" w:rsidP="005B083B">
      <w:pPr>
        <w:jc w:val="both"/>
        <w:rPr>
          <w:sz w:val="23"/>
          <w:szCs w:val="23"/>
        </w:rPr>
      </w:pPr>
      <w:r w:rsidRPr="00B7260B">
        <w:rPr>
          <w:szCs w:val="24"/>
        </w:rPr>
        <w:t>Ekonomikos ir inovacijų ministr</w:t>
      </w:r>
      <w:r>
        <w:rPr>
          <w:szCs w:val="24"/>
        </w:rPr>
        <w:t>as</w:t>
      </w:r>
      <w:r>
        <w:rPr>
          <w:szCs w:val="24"/>
        </w:rPr>
        <w:tab/>
      </w:r>
      <w:r>
        <w:rPr>
          <w:szCs w:val="24"/>
        </w:rPr>
        <w:tab/>
      </w:r>
      <w:r>
        <w:rPr>
          <w:szCs w:val="24"/>
        </w:rPr>
        <w:tab/>
      </w:r>
      <w:r>
        <w:rPr>
          <w:szCs w:val="24"/>
        </w:rPr>
        <w:tab/>
      </w:r>
    </w:p>
    <w:p w14:paraId="09516CE0" w14:textId="77777777" w:rsidR="005B083B" w:rsidRDefault="005B083B" w:rsidP="005B083B">
      <w:pPr>
        <w:jc w:val="both"/>
        <w:rPr>
          <w:szCs w:val="24"/>
        </w:rPr>
      </w:pPr>
    </w:p>
    <w:p w14:paraId="13CA86DA" w14:textId="77777777" w:rsidR="005B083B" w:rsidRDefault="005B083B" w:rsidP="005B083B">
      <w:pPr>
        <w:jc w:val="both"/>
        <w:rPr>
          <w:szCs w:val="24"/>
        </w:rPr>
      </w:pPr>
    </w:p>
    <w:bookmarkEnd w:id="0"/>
    <w:p w14:paraId="5BA40983" w14:textId="77777777" w:rsidR="005B083B" w:rsidRDefault="005B083B" w:rsidP="005B083B">
      <w:pPr>
        <w:jc w:val="both"/>
        <w:rPr>
          <w:szCs w:val="24"/>
        </w:rPr>
      </w:pPr>
    </w:p>
    <w:p w14:paraId="3F0DDD9D" w14:textId="77777777" w:rsidR="005B083B" w:rsidRDefault="005B083B" w:rsidP="005B083B">
      <w:pPr>
        <w:jc w:val="both"/>
        <w:rPr>
          <w:szCs w:val="24"/>
        </w:rPr>
      </w:pPr>
    </w:p>
    <w:p w14:paraId="41C13966" w14:textId="77777777" w:rsidR="00651BC2" w:rsidRDefault="00651BC2" w:rsidP="005B083B">
      <w:pPr>
        <w:rPr>
          <w:sz w:val="20"/>
        </w:rPr>
      </w:pPr>
    </w:p>
    <w:p w14:paraId="6ED6EE07" w14:textId="77777777" w:rsidR="00651BC2" w:rsidRDefault="00651BC2" w:rsidP="005B083B">
      <w:pPr>
        <w:rPr>
          <w:sz w:val="20"/>
        </w:rPr>
      </w:pPr>
    </w:p>
    <w:p w14:paraId="482731BA" w14:textId="77777777" w:rsidR="00651BC2" w:rsidRDefault="00651BC2" w:rsidP="005B083B">
      <w:pPr>
        <w:rPr>
          <w:sz w:val="20"/>
        </w:rPr>
      </w:pPr>
    </w:p>
    <w:p w14:paraId="11FBAB4D" w14:textId="46766C57" w:rsidR="005B083B" w:rsidRPr="00343B99" w:rsidRDefault="005B083B" w:rsidP="005B083B">
      <w:pPr>
        <w:rPr>
          <w:sz w:val="20"/>
        </w:rPr>
      </w:pPr>
      <w:bookmarkStart w:id="10" w:name="_Hlk204846280"/>
      <w:r w:rsidRPr="00343B99">
        <w:rPr>
          <w:sz w:val="20"/>
        </w:rPr>
        <w:t>Parengė</w:t>
      </w:r>
    </w:p>
    <w:p w14:paraId="7EE76596" w14:textId="77777777" w:rsidR="005B083B" w:rsidRPr="00343B99" w:rsidRDefault="005B083B" w:rsidP="005B083B">
      <w:pPr>
        <w:rPr>
          <w:sz w:val="20"/>
        </w:rPr>
      </w:pPr>
      <w:r w:rsidRPr="00343B99">
        <w:rPr>
          <w:sz w:val="20"/>
        </w:rPr>
        <w:t xml:space="preserve">Ekonomikos ir inovacijų ministerijos </w:t>
      </w:r>
    </w:p>
    <w:p w14:paraId="0E3129AD" w14:textId="77777777" w:rsidR="005B083B" w:rsidRPr="00343B99" w:rsidRDefault="005B083B" w:rsidP="005B083B">
      <w:pPr>
        <w:rPr>
          <w:sz w:val="20"/>
        </w:rPr>
      </w:pPr>
      <w:r w:rsidRPr="00343B99">
        <w:rPr>
          <w:sz w:val="20"/>
        </w:rPr>
        <w:t>Europos Sąjungos investicijų koordinavimo departamento</w:t>
      </w:r>
    </w:p>
    <w:p w14:paraId="0F1880D5" w14:textId="77777777" w:rsidR="005B083B" w:rsidRDefault="005B083B" w:rsidP="005B083B">
      <w:pPr>
        <w:rPr>
          <w:sz w:val="20"/>
        </w:rPr>
      </w:pPr>
      <w:r w:rsidRPr="00343B99">
        <w:rPr>
          <w:sz w:val="20"/>
        </w:rPr>
        <w:t>Europos Sąjungos investicijų planavimo skyriaus patarėja</w:t>
      </w:r>
    </w:p>
    <w:p w14:paraId="70284AF2" w14:textId="76DBC552" w:rsidR="00651BC2" w:rsidRPr="00343B99" w:rsidRDefault="00651BC2" w:rsidP="005B083B">
      <w:pPr>
        <w:rPr>
          <w:sz w:val="20"/>
        </w:rPr>
      </w:pPr>
      <w:r>
        <w:rPr>
          <w:sz w:val="20"/>
        </w:rPr>
        <w:t>Vilija Riškienė</w:t>
      </w:r>
    </w:p>
    <w:bookmarkEnd w:id="10"/>
    <w:p w14:paraId="6D3D7D60" w14:textId="77777777" w:rsidR="005B083B" w:rsidRDefault="005B083B">
      <w:pPr>
        <w:ind w:left="9639"/>
        <w:rPr>
          <w:bCs/>
          <w:szCs w:val="24"/>
        </w:rPr>
        <w:sectPr w:rsidR="005B083B" w:rsidSect="00BA0429">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1134" w:left="1701" w:header="567" w:footer="567" w:gutter="0"/>
          <w:cols w:space="1296"/>
          <w:titlePg/>
          <w:docGrid w:linePitch="360"/>
        </w:sectPr>
      </w:pPr>
    </w:p>
    <w:p w14:paraId="4E34EC6E" w14:textId="77777777" w:rsidR="005B083B" w:rsidRDefault="005B083B">
      <w:pPr>
        <w:ind w:left="9639"/>
        <w:rPr>
          <w:bCs/>
          <w:szCs w:val="24"/>
        </w:rPr>
      </w:pPr>
    </w:p>
    <w:p w14:paraId="6D72C5A2" w14:textId="77777777" w:rsidR="005B083B" w:rsidRPr="005B083B" w:rsidRDefault="005B083B" w:rsidP="005B083B">
      <w:pPr>
        <w:ind w:left="9639"/>
        <w:rPr>
          <w:color w:val="000000"/>
          <w:szCs w:val="24"/>
          <w:lang w:eastAsia="lt-LT"/>
        </w:rPr>
      </w:pPr>
      <w:r w:rsidRPr="005B083B">
        <w:rPr>
          <w:color w:val="000000"/>
          <w:szCs w:val="24"/>
          <w:lang w:eastAsia="lt-LT"/>
        </w:rPr>
        <w:t>2022–2030 metų ekonomikos transformacijos ir</w:t>
      </w:r>
    </w:p>
    <w:p w14:paraId="6714C552" w14:textId="77777777" w:rsidR="005B083B" w:rsidRPr="005B083B" w:rsidRDefault="005B083B" w:rsidP="005B083B">
      <w:pPr>
        <w:ind w:left="9639"/>
        <w:rPr>
          <w:color w:val="000000"/>
          <w:szCs w:val="24"/>
          <w:lang w:eastAsia="lt-LT"/>
        </w:rPr>
      </w:pPr>
      <w:r w:rsidRPr="005B083B">
        <w:rPr>
          <w:color w:val="000000"/>
          <w:szCs w:val="24"/>
          <w:lang w:eastAsia="lt-LT"/>
        </w:rPr>
        <w:t>konkurencingumo plėtros programos pažangos</w:t>
      </w:r>
    </w:p>
    <w:p w14:paraId="22E2C32B" w14:textId="77777777" w:rsidR="005B083B" w:rsidRPr="005B083B" w:rsidRDefault="005B083B" w:rsidP="005B083B">
      <w:pPr>
        <w:ind w:left="9639"/>
        <w:rPr>
          <w:color w:val="000000"/>
          <w:szCs w:val="24"/>
          <w:lang w:eastAsia="lt-LT"/>
        </w:rPr>
      </w:pPr>
      <w:r w:rsidRPr="005B083B">
        <w:rPr>
          <w:color w:val="000000"/>
          <w:szCs w:val="24"/>
          <w:lang w:eastAsia="lt-LT"/>
        </w:rPr>
        <w:t>priemonės Nr. 05-001-01-05-07 „Sukurti nuoseklią inovacinės veiklos skatinimo sistemą“ aprašo</w:t>
      </w:r>
    </w:p>
    <w:p w14:paraId="7065FD11" w14:textId="7EF91D45" w:rsidR="005B083B" w:rsidRPr="005B083B" w:rsidRDefault="00113BEC" w:rsidP="005B083B">
      <w:pPr>
        <w:ind w:left="9639"/>
        <w:jc w:val="both"/>
        <w:rPr>
          <w:color w:val="000000"/>
          <w:szCs w:val="24"/>
          <w:lang w:eastAsia="lt-LT"/>
        </w:rPr>
      </w:pPr>
      <w:r>
        <w:rPr>
          <w:color w:val="000000"/>
          <w:szCs w:val="24"/>
          <w:lang w:eastAsia="lt-LT"/>
        </w:rPr>
        <w:t>2</w:t>
      </w:r>
      <w:r w:rsidR="000D22C9">
        <w:rPr>
          <w:color w:val="000000"/>
          <w:szCs w:val="24"/>
          <w:lang w:eastAsia="lt-LT"/>
        </w:rPr>
        <w:t>5</w:t>
      </w:r>
      <w:r w:rsidR="005B083B" w:rsidRPr="005B083B">
        <w:rPr>
          <w:color w:val="000000"/>
          <w:szCs w:val="24"/>
          <w:lang w:eastAsia="lt-LT"/>
        </w:rPr>
        <w:t> priedas</w:t>
      </w:r>
    </w:p>
    <w:p w14:paraId="0D4E17FB" w14:textId="7BD4FAB3" w:rsidR="00EB0F8F" w:rsidRPr="006010DA" w:rsidRDefault="00EB0F8F">
      <w:pPr>
        <w:jc w:val="center"/>
        <w:rPr>
          <w:b/>
          <w:iCs/>
          <w:szCs w:val="24"/>
        </w:rPr>
      </w:pPr>
    </w:p>
    <w:p w14:paraId="07FAA85E" w14:textId="77777777" w:rsidR="00EB0F8F" w:rsidRPr="006010DA" w:rsidRDefault="00EB0F8F">
      <w:pPr>
        <w:jc w:val="center"/>
        <w:rPr>
          <w:b/>
          <w:i/>
          <w:szCs w:val="24"/>
        </w:rPr>
      </w:pPr>
    </w:p>
    <w:p w14:paraId="64001948" w14:textId="77777777" w:rsidR="005B083B" w:rsidRPr="005B083B" w:rsidRDefault="005B083B" w:rsidP="005B083B">
      <w:pPr>
        <w:jc w:val="center"/>
        <w:rPr>
          <w:color w:val="000000"/>
          <w:sz w:val="27"/>
          <w:szCs w:val="27"/>
          <w:lang w:eastAsia="lt-LT"/>
        </w:rPr>
      </w:pPr>
      <w:r w:rsidRPr="005B083B">
        <w:rPr>
          <w:color w:val="000000"/>
          <w:sz w:val="27"/>
          <w:szCs w:val="27"/>
          <w:lang w:eastAsia="lt-LT"/>
        </w:rPr>
        <w:t> </w:t>
      </w:r>
    </w:p>
    <w:p w14:paraId="72D6DD42" w14:textId="0887C48C" w:rsidR="005B083B" w:rsidRPr="005B083B" w:rsidRDefault="005B083B" w:rsidP="005B083B">
      <w:pPr>
        <w:jc w:val="center"/>
        <w:rPr>
          <w:color w:val="000000"/>
          <w:sz w:val="27"/>
          <w:szCs w:val="27"/>
          <w:lang w:eastAsia="lt-LT"/>
        </w:rPr>
      </w:pPr>
      <w:r w:rsidRPr="005B083B">
        <w:rPr>
          <w:b/>
          <w:bCs/>
          <w:caps/>
          <w:color w:val="000000"/>
          <w:szCs w:val="24"/>
          <w:lang w:eastAsia="lt-LT"/>
        </w:rPr>
        <w:t>2022–2030 METŲ EKONOMIKOS TRANSFORMACIJOS IR KONKURENCINGUMO PLĖTROS PROGRAMOS PAŽANGOS PRIEMONĖS NR. 05-001-01-05-07 „SUKURTI NUOSEKLIĄ INOVACINĖS VEIKLOS SKATINIMO SISTEMĄ“ VEIKLOS „SKATINTI STARTUOLIŲ VYSTYMĄ, AKCELERAVIMĄ IR PLĖTRĄ“ POVEIKLĖS „SUDARYTI SĄLYGAS STARTUOLIAMS KURTIS BEI SKATINTI PRODUKTO IDĖJOS VYSTYMĄ PER HAKATONUS IR INKUBAVIMO PASLAUGAS (VIDURIO IR VAKARŲ LIETUVOS REGIONAS)“</w:t>
      </w:r>
      <w:r w:rsidRPr="005B083B">
        <w:rPr>
          <w:b/>
          <w:bCs/>
          <w:caps/>
          <w:color w:val="000000"/>
          <w:sz w:val="27"/>
          <w:szCs w:val="27"/>
          <w:lang w:eastAsia="lt-LT"/>
        </w:rPr>
        <w:t xml:space="preserve"> </w:t>
      </w:r>
    </w:p>
    <w:p w14:paraId="3619C9C2" w14:textId="77777777" w:rsidR="00EB0F8F" w:rsidRPr="006010DA" w:rsidRDefault="00C222C1">
      <w:pPr>
        <w:jc w:val="center"/>
        <w:rPr>
          <w:b/>
          <w:szCs w:val="24"/>
        </w:rPr>
      </w:pPr>
      <w:r w:rsidRPr="006010DA">
        <w:rPr>
          <w:b/>
          <w:szCs w:val="24"/>
        </w:rPr>
        <w:t>PROJEKTŲ FINANSAVIMO SĄLYGŲ APRAŠAS</w:t>
      </w:r>
    </w:p>
    <w:p w14:paraId="165DE661" w14:textId="77777777" w:rsidR="00EB0F8F" w:rsidRPr="001A6ED3" w:rsidRDefault="00EB0F8F">
      <w:pPr>
        <w:rPr>
          <w:bCs/>
          <w:i/>
          <w:szCs w:val="24"/>
        </w:rPr>
      </w:pPr>
    </w:p>
    <w:p w14:paraId="5CB31B91" w14:textId="77777777" w:rsidR="001A6ED3" w:rsidRPr="006010DA" w:rsidRDefault="001A6ED3" w:rsidP="001A6ED3">
      <w:pPr>
        <w:spacing w:line="259" w:lineRule="auto"/>
        <w:jc w:val="center"/>
        <w:rPr>
          <w:b/>
          <w:bCs/>
        </w:rPr>
      </w:pPr>
      <w:r w:rsidRPr="006010DA">
        <w:rPr>
          <w:b/>
          <w:bCs/>
        </w:rPr>
        <w:t>I SKYRIUS</w:t>
      </w:r>
    </w:p>
    <w:p w14:paraId="3E68FCB2" w14:textId="259E1CAA" w:rsidR="001A6ED3" w:rsidRPr="006010DA" w:rsidRDefault="001A6ED3" w:rsidP="001A6ED3">
      <w:pPr>
        <w:spacing w:line="259" w:lineRule="auto"/>
        <w:jc w:val="center"/>
        <w:rPr>
          <w:b/>
          <w:bCs/>
        </w:rPr>
      </w:pPr>
      <w:r w:rsidRPr="006010DA">
        <w:rPr>
          <w:b/>
          <w:bCs/>
        </w:rPr>
        <w:t>VEIKLOS AR POVEIKLĖS, KURIOMS NUSTATOMOS PROJEKTŲ FINANSAVIMO SĄLYGOS IR JŲ RODIKLIAI</w:t>
      </w:r>
    </w:p>
    <w:p w14:paraId="7D066E6E" w14:textId="77777777" w:rsidR="00EB0F8F" w:rsidRDefault="00EB0F8F">
      <w:pPr>
        <w:spacing w:line="259" w:lineRule="auto"/>
        <w:jc w:val="center"/>
        <w:rPr>
          <w:b/>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25"/>
        <w:gridCol w:w="1236"/>
        <w:gridCol w:w="1134"/>
        <w:gridCol w:w="1134"/>
        <w:gridCol w:w="1457"/>
        <w:gridCol w:w="1344"/>
        <w:gridCol w:w="1080"/>
        <w:gridCol w:w="1344"/>
        <w:gridCol w:w="1051"/>
        <w:gridCol w:w="1132"/>
        <w:gridCol w:w="859"/>
        <w:gridCol w:w="1149"/>
      </w:tblGrid>
      <w:tr w:rsidR="00EB0F8F" w14:paraId="5B4D7078" w14:textId="7528AAB2" w:rsidTr="009D596A">
        <w:tc>
          <w:tcPr>
            <w:tcW w:w="15155" w:type="dxa"/>
            <w:gridSpan w:val="13"/>
            <w:vAlign w:val="center"/>
          </w:tcPr>
          <w:p w14:paraId="34297191" w14:textId="3D180361" w:rsidR="00EB0F8F" w:rsidRPr="001E0B19" w:rsidRDefault="00DC6D2E" w:rsidP="00D15D78">
            <w:pPr>
              <w:pStyle w:val="Sraopastraipa"/>
              <w:numPr>
                <w:ilvl w:val="0"/>
                <w:numId w:val="2"/>
              </w:numPr>
              <w:jc w:val="both"/>
              <w:rPr>
                <w:b/>
                <w:noProof/>
                <w:sz w:val="22"/>
                <w:szCs w:val="22"/>
              </w:rPr>
            </w:pPr>
            <w:r w:rsidRPr="001E0B19">
              <w:rPr>
                <w:b/>
                <w:noProof/>
                <w:sz w:val="22"/>
                <w:szCs w:val="22"/>
              </w:rPr>
              <w:t>Veiklos ar poveiklės, kurioms nustatomos projektų finansavimo sąlygos</w:t>
            </w:r>
          </w:p>
        </w:tc>
      </w:tr>
      <w:tr w:rsidR="00EB0F8F" w14:paraId="44CC8440" w14:textId="34F687BE" w:rsidTr="00E64701">
        <w:tc>
          <w:tcPr>
            <w:tcW w:w="1110" w:type="dxa"/>
            <w:vAlign w:val="center"/>
          </w:tcPr>
          <w:p w14:paraId="44E08642" w14:textId="1E07FDE5" w:rsidR="00EB0F8F" w:rsidRPr="006010DA" w:rsidRDefault="00C222C1">
            <w:pPr>
              <w:jc w:val="center"/>
              <w:rPr>
                <w:b/>
                <w:noProof/>
                <w:sz w:val="20"/>
              </w:rPr>
            </w:pPr>
            <w:r w:rsidRPr="006010DA">
              <w:rPr>
                <w:b/>
                <w:noProof/>
                <w:sz w:val="20"/>
              </w:rPr>
              <w:t xml:space="preserve">Veiklos ar poveiklės </w:t>
            </w:r>
            <w:r w:rsidR="00B6590D" w:rsidRPr="00D66F20">
              <w:rPr>
                <w:b/>
                <w:noProof/>
                <w:color w:val="000000" w:themeColor="text1"/>
                <w:sz w:val="20"/>
              </w:rPr>
              <w:t>numeris ir</w:t>
            </w:r>
            <w:r w:rsidR="00B6590D" w:rsidRPr="006010DA">
              <w:rPr>
                <w:b/>
                <w:noProof/>
                <w:color w:val="000000" w:themeColor="text1"/>
                <w:sz w:val="20"/>
              </w:rPr>
              <w:t xml:space="preserve"> </w:t>
            </w:r>
            <w:r w:rsidRPr="006010DA">
              <w:rPr>
                <w:b/>
                <w:noProof/>
                <w:sz w:val="20"/>
              </w:rPr>
              <w:t>pavadini-mas</w:t>
            </w:r>
          </w:p>
        </w:tc>
        <w:tc>
          <w:tcPr>
            <w:tcW w:w="1125" w:type="dxa"/>
            <w:vAlign w:val="center"/>
          </w:tcPr>
          <w:p w14:paraId="748B6392" w14:textId="77777777" w:rsidR="00EB0F8F" w:rsidRPr="001E0B19" w:rsidRDefault="00C222C1">
            <w:pPr>
              <w:jc w:val="center"/>
              <w:rPr>
                <w:b/>
                <w:noProof/>
                <w:sz w:val="20"/>
              </w:rPr>
            </w:pPr>
            <w:r w:rsidRPr="001E0B19">
              <w:rPr>
                <w:b/>
                <w:noProof/>
                <w:sz w:val="20"/>
              </w:rPr>
              <w:t>Finansa-vimo šaltinis</w:t>
            </w:r>
          </w:p>
        </w:tc>
        <w:tc>
          <w:tcPr>
            <w:tcW w:w="1236" w:type="dxa"/>
            <w:vAlign w:val="center"/>
          </w:tcPr>
          <w:p w14:paraId="2277D0D3" w14:textId="77777777" w:rsidR="00EB0F8F" w:rsidRPr="001E0B19" w:rsidRDefault="00C222C1">
            <w:pPr>
              <w:jc w:val="center"/>
              <w:rPr>
                <w:b/>
                <w:noProof/>
                <w:sz w:val="20"/>
              </w:rPr>
            </w:pPr>
            <w:r w:rsidRPr="001E0B19">
              <w:rPr>
                <w:b/>
                <w:noProof/>
                <w:sz w:val="20"/>
              </w:rPr>
              <w:t>Prioritetas ar komponen-tas</w:t>
            </w:r>
          </w:p>
        </w:tc>
        <w:tc>
          <w:tcPr>
            <w:tcW w:w="1134" w:type="dxa"/>
            <w:vAlign w:val="center"/>
          </w:tcPr>
          <w:p w14:paraId="699300FF" w14:textId="77777777" w:rsidR="00EB0F8F" w:rsidRPr="001E0B19" w:rsidRDefault="00C222C1">
            <w:pPr>
              <w:jc w:val="center"/>
              <w:rPr>
                <w:b/>
                <w:noProof/>
                <w:sz w:val="20"/>
              </w:rPr>
            </w:pPr>
            <w:r w:rsidRPr="001E0B19">
              <w:rPr>
                <w:b/>
                <w:noProof/>
                <w:sz w:val="20"/>
              </w:rPr>
              <w:t>Uždavi-nys ar priemonė</w:t>
            </w:r>
          </w:p>
        </w:tc>
        <w:tc>
          <w:tcPr>
            <w:tcW w:w="1134" w:type="dxa"/>
            <w:vAlign w:val="center"/>
          </w:tcPr>
          <w:p w14:paraId="479A2861" w14:textId="16459E23" w:rsidR="00EB0F8F" w:rsidRPr="001E0B19" w:rsidRDefault="00C222C1">
            <w:pPr>
              <w:jc w:val="center"/>
              <w:rPr>
                <w:b/>
                <w:noProof/>
                <w:sz w:val="20"/>
              </w:rPr>
            </w:pPr>
            <w:r w:rsidRPr="001E0B19">
              <w:rPr>
                <w:b/>
                <w:noProof/>
                <w:sz w:val="20"/>
              </w:rPr>
              <w:t>Veikla ar paprie-monė</w:t>
            </w:r>
          </w:p>
        </w:tc>
        <w:tc>
          <w:tcPr>
            <w:tcW w:w="1457" w:type="dxa"/>
            <w:vAlign w:val="center"/>
          </w:tcPr>
          <w:p w14:paraId="000BE0BE" w14:textId="77777777" w:rsidR="00EB0F8F" w:rsidRPr="001E0B19" w:rsidRDefault="00C222C1">
            <w:pPr>
              <w:jc w:val="center"/>
              <w:rPr>
                <w:b/>
                <w:noProof/>
                <w:sz w:val="20"/>
              </w:rPr>
            </w:pPr>
            <w:r w:rsidRPr="001E0B19">
              <w:rPr>
                <w:b/>
                <w:noProof/>
                <w:sz w:val="20"/>
              </w:rPr>
              <w:t>Intervencinės priemonės kodas</w:t>
            </w:r>
          </w:p>
        </w:tc>
        <w:tc>
          <w:tcPr>
            <w:tcW w:w="1344" w:type="dxa"/>
            <w:vAlign w:val="center"/>
          </w:tcPr>
          <w:p w14:paraId="62B981C8" w14:textId="77777777" w:rsidR="00EB0F8F" w:rsidRPr="001E0B19" w:rsidRDefault="00C222C1">
            <w:pPr>
              <w:jc w:val="center"/>
              <w:rPr>
                <w:b/>
                <w:noProof/>
                <w:sz w:val="20"/>
              </w:rPr>
            </w:pPr>
            <w:r w:rsidRPr="001E0B19">
              <w:rPr>
                <w:b/>
                <w:noProof/>
                <w:sz w:val="20"/>
              </w:rPr>
              <w:t>Regionas, kuriam priskiriama veikla ar poveiklė</w:t>
            </w:r>
          </w:p>
        </w:tc>
        <w:tc>
          <w:tcPr>
            <w:tcW w:w="1080" w:type="dxa"/>
            <w:vAlign w:val="center"/>
          </w:tcPr>
          <w:p w14:paraId="01B4CEAC" w14:textId="77777777" w:rsidR="00EB0F8F" w:rsidRPr="001E0B19" w:rsidRDefault="00C222C1">
            <w:pPr>
              <w:jc w:val="center"/>
              <w:rPr>
                <w:b/>
                <w:noProof/>
                <w:sz w:val="20"/>
              </w:rPr>
            </w:pPr>
            <w:r w:rsidRPr="001E0B19">
              <w:rPr>
                <w:b/>
                <w:noProof/>
                <w:sz w:val="20"/>
              </w:rPr>
              <w:t>Paramos formos kodas</w:t>
            </w:r>
          </w:p>
        </w:tc>
        <w:tc>
          <w:tcPr>
            <w:tcW w:w="1344" w:type="dxa"/>
            <w:vAlign w:val="center"/>
          </w:tcPr>
          <w:p w14:paraId="106944A6" w14:textId="77777777" w:rsidR="00EB0F8F" w:rsidRPr="001E0B19" w:rsidRDefault="00C222C1">
            <w:pPr>
              <w:jc w:val="center"/>
              <w:rPr>
                <w:b/>
                <w:noProof/>
                <w:sz w:val="20"/>
              </w:rPr>
            </w:pPr>
            <w:r w:rsidRPr="001E0B19">
              <w:rPr>
                <w:b/>
                <w:noProof/>
                <w:sz w:val="20"/>
              </w:rPr>
              <w:t>Pagrindinės teritorinės srities kodas (-ai)</w:t>
            </w:r>
          </w:p>
        </w:tc>
        <w:tc>
          <w:tcPr>
            <w:tcW w:w="1051" w:type="dxa"/>
            <w:vAlign w:val="center"/>
          </w:tcPr>
          <w:p w14:paraId="16FAC529" w14:textId="77777777" w:rsidR="00EB0F8F" w:rsidRPr="001E0B19" w:rsidRDefault="00C222C1">
            <w:pPr>
              <w:jc w:val="center"/>
              <w:rPr>
                <w:b/>
                <w:noProof/>
                <w:sz w:val="20"/>
              </w:rPr>
            </w:pPr>
            <w:r w:rsidRPr="001E0B19">
              <w:rPr>
                <w:b/>
                <w:noProof/>
                <w:sz w:val="20"/>
              </w:rPr>
              <w:t xml:space="preserve">Ekono-minės veiklos kodas </w:t>
            </w:r>
          </w:p>
          <w:p w14:paraId="317B5592" w14:textId="2D6A73A3" w:rsidR="00EB0F8F" w:rsidRPr="001E0B19" w:rsidRDefault="00C222C1">
            <w:pPr>
              <w:jc w:val="center"/>
              <w:rPr>
                <w:b/>
                <w:noProof/>
                <w:sz w:val="20"/>
              </w:rPr>
            </w:pPr>
            <w:r w:rsidRPr="001E0B19">
              <w:rPr>
                <w:b/>
                <w:noProof/>
                <w:sz w:val="20"/>
              </w:rPr>
              <w:t>(-ai)</w:t>
            </w:r>
          </w:p>
        </w:tc>
        <w:tc>
          <w:tcPr>
            <w:tcW w:w="1132" w:type="dxa"/>
            <w:vAlign w:val="center"/>
          </w:tcPr>
          <w:p w14:paraId="638E9489" w14:textId="3B1C96A7" w:rsidR="00EB0F8F" w:rsidRPr="001E0B19" w:rsidRDefault="00C222C1">
            <w:pPr>
              <w:jc w:val="center"/>
              <w:rPr>
                <w:b/>
                <w:noProof/>
                <w:sz w:val="20"/>
              </w:rPr>
            </w:pPr>
            <w:r w:rsidRPr="001E0B19">
              <w:rPr>
                <w:b/>
                <w:noProof/>
                <w:sz w:val="20"/>
              </w:rPr>
              <w:t>„Europos socialinio fondo +“ antrinių temų kodai</w:t>
            </w:r>
          </w:p>
        </w:tc>
        <w:tc>
          <w:tcPr>
            <w:tcW w:w="859" w:type="dxa"/>
            <w:vAlign w:val="center"/>
          </w:tcPr>
          <w:p w14:paraId="6FE52515" w14:textId="614A57AF" w:rsidR="00EB0F8F" w:rsidRPr="001E0B19" w:rsidRDefault="00C222C1">
            <w:pPr>
              <w:jc w:val="center"/>
              <w:rPr>
                <w:b/>
                <w:noProof/>
                <w:sz w:val="20"/>
              </w:rPr>
            </w:pPr>
            <w:r w:rsidRPr="001E0B19">
              <w:rPr>
                <w:b/>
                <w:noProof/>
                <w:sz w:val="20"/>
              </w:rPr>
              <w:t>Lyčių lygybės mat-mens kodas</w:t>
            </w:r>
          </w:p>
        </w:tc>
        <w:tc>
          <w:tcPr>
            <w:tcW w:w="1149" w:type="dxa"/>
            <w:vAlign w:val="center"/>
          </w:tcPr>
          <w:p w14:paraId="07588924" w14:textId="26F5ABD7" w:rsidR="00EB0F8F" w:rsidRPr="001E0B19" w:rsidRDefault="00C222C1">
            <w:pPr>
              <w:jc w:val="center"/>
              <w:rPr>
                <w:b/>
                <w:noProof/>
                <w:sz w:val="20"/>
              </w:rPr>
            </w:pPr>
            <w:r w:rsidRPr="001E0B19">
              <w:rPr>
                <w:b/>
                <w:noProof/>
                <w:sz w:val="20"/>
              </w:rPr>
              <w:t>Nepanau-dotos Ekonomi-kos gaivinimo ir atsparumo didinimo priemonės lėšos</w:t>
            </w:r>
          </w:p>
          <w:p w14:paraId="70C2431C" w14:textId="283D6794" w:rsidR="00EB0F8F" w:rsidRPr="001E0B19" w:rsidRDefault="00C222C1">
            <w:pPr>
              <w:jc w:val="center"/>
              <w:rPr>
                <w:b/>
                <w:noProof/>
                <w:sz w:val="20"/>
              </w:rPr>
            </w:pPr>
            <w:r w:rsidRPr="001E0B19">
              <w:rPr>
                <w:b/>
                <w:noProof/>
                <w:sz w:val="20"/>
              </w:rPr>
              <w:t>(Taip / Ne)</w:t>
            </w:r>
          </w:p>
        </w:tc>
      </w:tr>
      <w:tr w:rsidR="005B083B" w14:paraId="65617F03" w14:textId="67958720" w:rsidTr="00E64701">
        <w:trPr>
          <w:trHeight w:val="278"/>
        </w:trPr>
        <w:tc>
          <w:tcPr>
            <w:tcW w:w="1110" w:type="dxa"/>
            <w:tcMar>
              <w:left w:w="28" w:type="dxa"/>
              <w:right w:w="28" w:type="dxa"/>
            </w:tcMar>
          </w:tcPr>
          <w:p w14:paraId="25BE80B8" w14:textId="77777777" w:rsidR="005B083B" w:rsidRDefault="005B083B" w:rsidP="005B083B">
            <w:pPr>
              <w:jc w:val="center"/>
              <w:rPr>
                <w:noProof/>
              </w:rPr>
            </w:pPr>
            <w:r>
              <w:rPr>
                <w:noProof/>
                <w:sz w:val="20"/>
              </w:rPr>
              <w:t xml:space="preserve">Sudaryti sąlygas startuoliams kurtis bei skatinti </w:t>
            </w:r>
            <w:r>
              <w:rPr>
                <w:noProof/>
                <w:sz w:val="20"/>
              </w:rPr>
              <w:lastRenderedPageBreak/>
              <w:t>produkto idėjos vystymą per hakatonus ir inkubavimo paslaugas</w:t>
            </w:r>
          </w:p>
          <w:p w14:paraId="74FA5B32" w14:textId="185CC8DF" w:rsidR="005B083B" w:rsidRDefault="005B083B" w:rsidP="005B083B">
            <w:pPr>
              <w:ind w:firstLine="48"/>
              <w:jc w:val="center"/>
              <w:rPr>
                <w:i/>
                <w:noProof/>
                <w:sz w:val="18"/>
                <w:szCs w:val="18"/>
              </w:rPr>
            </w:pPr>
            <w:r>
              <w:rPr>
                <w:noProof/>
                <w:sz w:val="20"/>
              </w:rPr>
              <w:t>(Vidurio ir vakarų Lietuvos regionas</w:t>
            </w:r>
            <w:r>
              <w:rPr>
                <w:noProof/>
                <w:sz w:val="16"/>
                <w:szCs w:val="16"/>
              </w:rPr>
              <w:t>)</w:t>
            </w:r>
          </w:p>
        </w:tc>
        <w:tc>
          <w:tcPr>
            <w:tcW w:w="1125" w:type="dxa"/>
            <w:tcMar>
              <w:left w:w="28" w:type="dxa"/>
              <w:right w:w="28" w:type="dxa"/>
            </w:tcMar>
          </w:tcPr>
          <w:p w14:paraId="2B9EDD8A" w14:textId="77777777" w:rsidR="005B083B" w:rsidRPr="001E0B19" w:rsidRDefault="005B083B" w:rsidP="005B083B">
            <w:pPr>
              <w:jc w:val="center"/>
              <w:rPr>
                <w:noProof/>
              </w:rPr>
            </w:pPr>
            <w:r w:rsidRPr="001E0B19">
              <w:rPr>
                <w:noProof/>
                <w:sz w:val="20"/>
              </w:rPr>
              <w:lastRenderedPageBreak/>
              <w:t xml:space="preserve">2021–2027 metų Europos Sąjungos fondų </w:t>
            </w:r>
            <w:r w:rsidRPr="001E0B19">
              <w:rPr>
                <w:noProof/>
                <w:sz w:val="20"/>
              </w:rPr>
              <w:lastRenderedPageBreak/>
              <w:t>investicijų programa</w:t>
            </w:r>
          </w:p>
          <w:p w14:paraId="70AC9206" w14:textId="08A5D219" w:rsidR="005B083B" w:rsidRPr="001E0B19" w:rsidRDefault="005B083B" w:rsidP="005B083B">
            <w:pPr>
              <w:jc w:val="center"/>
              <w:rPr>
                <w:b/>
                <w:i/>
                <w:noProof/>
                <w:sz w:val="18"/>
                <w:szCs w:val="18"/>
              </w:rPr>
            </w:pPr>
            <w:r w:rsidRPr="001E0B19">
              <w:rPr>
                <w:noProof/>
                <w:sz w:val="20"/>
              </w:rPr>
              <w:t>(toliau – Investicijų programa)</w:t>
            </w:r>
          </w:p>
        </w:tc>
        <w:tc>
          <w:tcPr>
            <w:tcW w:w="1236" w:type="dxa"/>
            <w:tcMar>
              <w:left w:w="28" w:type="dxa"/>
              <w:right w:w="28" w:type="dxa"/>
            </w:tcMar>
          </w:tcPr>
          <w:p w14:paraId="4834A9BD" w14:textId="77777777" w:rsidR="005B083B" w:rsidRPr="001E0B19" w:rsidRDefault="005B083B" w:rsidP="005B083B">
            <w:pPr>
              <w:jc w:val="center"/>
              <w:rPr>
                <w:noProof/>
              </w:rPr>
            </w:pPr>
            <w:r w:rsidRPr="001E0B19">
              <w:rPr>
                <w:noProof/>
                <w:sz w:val="20"/>
              </w:rPr>
              <w:lastRenderedPageBreak/>
              <w:t>1</w:t>
            </w:r>
          </w:p>
          <w:p w14:paraId="27608B82" w14:textId="77777777" w:rsidR="005B083B" w:rsidRPr="001E0B19" w:rsidRDefault="005B083B" w:rsidP="005B083B">
            <w:pPr>
              <w:jc w:val="center"/>
              <w:rPr>
                <w:noProof/>
              </w:rPr>
            </w:pPr>
            <w:r w:rsidRPr="001E0B19">
              <w:rPr>
                <w:i/>
                <w:iCs/>
                <w:noProof/>
                <w:sz w:val="18"/>
                <w:szCs w:val="18"/>
              </w:rPr>
              <w:t> </w:t>
            </w:r>
          </w:p>
          <w:p w14:paraId="3DD4B785" w14:textId="77777777" w:rsidR="005B083B" w:rsidRPr="001E0B19" w:rsidRDefault="005B083B" w:rsidP="005B083B">
            <w:pPr>
              <w:jc w:val="center"/>
              <w:rPr>
                <w:noProof/>
              </w:rPr>
            </w:pPr>
            <w:r w:rsidRPr="001E0B19">
              <w:rPr>
                <w:i/>
                <w:iCs/>
                <w:noProof/>
                <w:sz w:val="18"/>
                <w:szCs w:val="18"/>
              </w:rPr>
              <w:t> </w:t>
            </w:r>
          </w:p>
          <w:p w14:paraId="2491331F" w14:textId="77777777" w:rsidR="005B083B" w:rsidRPr="001E0B19" w:rsidRDefault="005B083B" w:rsidP="005B083B">
            <w:pPr>
              <w:jc w:val="center"/>
              <w:rPr>
                <w:noProof/>
              </w:rPr>
            </w:pPr>
            <w:r w:rsidRPr="001E0B19">
              <w:rPr>
                <w:i/>
                <w:iCs/>
                <w:noProof/>
                <w:sz w:val="18"/>
                <w:szCs w:val="18"/>
              </w:rPr>
              <w:t> </w:t>
            </w:r>
          </w:p>
          <w:p w14:paraId="716302E0" w14:textId="77777777" w:rsidR="005B083B" w:rsidRPr="001E0B19" w:rsidRDefault="005B083B" w:rsidP="005B083B">
            <w:pPr>
              <w:jc w:val="center"/>
              <w:rPr>
                <w:noProof/>
              </w:rPr>
            </w:pPr>
            <w:r w:rsidRPr="001E0B19">
              <w:rPr>
                <w:i/>
                <w:iCs/>
                <w:noProof/>
                <w:sz w:val="18"/>
                <w:szCs w:val="18"/>
              </w:rPr>
              <w:t> </w:t>
            </w:r>
          </w:p>
          <w:p w14:paraId="7E724AAD" w14:textId="77777777" w:rsidR="005B083B" w:rsidRPr="001E0B19" w:rsidRDefault="005B083B" w:rsidP="005B083B">
            <w:pPr>
              <w:jc w:val="center"/>
              <w:rPr>
                <w:noProof/>
              </w:rPr>
            </w:pPr>
            <w:r w:rsidRPr="001E0B19">
              <w:rPr>
                <w:i/>
                <w:iCs/>
                <w:noProof/>
                <w:sz w:val="18"/>
                <w:szCs w:val="18"/>
              </w:rPr>
              <w:lastRenderedPageBreak/>
              <w:t> </w:t>
            </w:r>
          </w:p>
          <w:p w14:paraId="01A7C012" w14:textId="77777777" w:rsidR="005B083B" w:rsidRPr="001E0B19" w:rsidRDefault="005B083B" w:rsidP="005B083B">
            <w:pPr>
              <w:jc w:val="center"/>
              <w:rPr>
                <w:noProof/>
              </w:rPr>
            </w:pPr>
            <w:r w:rsidRPr="001E0B19">
              <w:rPr>
                <w:i/>
                <w:iCs/>
                <w:noProof/>
                <w:sz w:val="18"/>
                <w:szCs w:val="18"/>
              </w:rPr>
              <w:t> </w:t>
            </w:r>
          </w:p>
          <w:p w14:paraId="1B801156" w14:textId="77777777" w:rsidR="005B083B" w:rsidRPr="001E0B19" w:rsidRDefault="005B083B" w:rsidP="005B083B">
            <w:pPr>
              <w:jc w:val="center"/>
              <w:rPr>
                <w:noProof/>
              </w:rPr>
            </w:pPr>
            <w:r w:rsidRPr="001E0B19">
              <w:rPr>
                <w:i/>
                <w:iCs/>
                <w:noProof/>
                <w:sz w:val="18"/>
                <w:szCs w:val="18"/>
              </w:rPr>
              <w:t> </w:t>
            </w:r>
          </w:p>
          <w:p w14:paraId="1B25DCD3" w14:textId="77777777" w:rsidR="005B083B" w:rsidRPr="001E0B19" w:rsidRDefault="005B083B" w:rsidP="005B083B">
            <w:pPr>
              <w:jc w:val="center"/>
              <w:rPr>
                <w:noProof/>
              </w:rPr>
            </w:pPr>
            <w:r w:rsidRPr="001E0B19">
              <w:rPr>
                <w:i/>
                <w:iCs/>
                <w:noProof/>
                <w:sz w:val="18"/>
                <w:szCs w:val="18"/>
              </w:rPr>
              <w:t> </w:t>
            </w:r>
          </w:p>
          <w:p w14:paraId="276ADE8D" w14:textId="16953BB2" w:rsidR="005B083B" w:rsidRPr="001E0B19" w:rsidRDefault="005B083B" w:rsidP="005B083B">
            <w:pPr>
              <w:jc w:val="center"/>
              <w:rPr>
                <w:i/>
                <w:noProof/>
                <w:sz w:val="18"/>
                <w:szCs w:val="18"/>
              </w:rPr>
            </w:pPr>
            <w:r w:rsidRPr="001E0B19">
              <w:rPr>
                <w:i/>
                <w:iCs/>
                <w:noProof/>
                <w:sz w:val="18"/>
                <w:szCs w:val="18"/>
              </w:rPr>
              <w:t> </w:t>
            </w:r>
          </w:p>
        </w:tc>
        <w:tc>
          <w:tcPr>
            <w:tcW w:w="1134" w:type="dxa"/>
            <w:tcMar>
              <w:left w:w="28" w:type="dxa"/>
              <w:right w:w="28" w:type="dxa"/>
            </w:tcMar>
          </w:tcPr>
          <w:p w14:paraId="3F8F4056" w14:textId="77777777" w:rsidR="005B083B" w:rsidRPr="001E0B19" w:rsidRDefault="005B083B" w:rsidP="005B083B">
            <w:pPr>
              <w:jc w:val="center"/>
              <w:rPr>
                <w:noProof/>
              </w:rPr>
            </w:pPr>
            <w:r w:rsidRPr="001E0B19">
              <w:rPr>
                <w:noProof/>
                <w:sz w:val="20"/>
              </w:rPr>
              <w:lastRenderedPageBreak/>
              <w:t>1.1</w:t>
            </w:r>
          </w:p>
          <w:p w14:paraId="75A40BC4" w14:textId="77777777" w:rsidR="005B083B" w:rsidRPr="001E0B19" w:rsidRDefault="005B083B" w:rsidP="005B083B">
            <w:pPr>
              <w:jc w:val="center"/>
              <w:rPr>
                <w:noProof/>
              </w:rPr>
            </w:pPr>
            <w:r w:rsidRPr="001E0B19">
              <w:rPr>
                <w:i/>
                <w:iCs/>
                <w:noProof/>
                <w:sz w:val="18"/>
                <w:szCs w:val="18"/>
              </w:rPr>
              <w:t> </w:t>
            </w:r>
          </w:p>
          <w:p w14:paraId="316446F4" w14:textId="77777777" w:rsidR="005B083B" w:rsidRPr="001E0B19" w:rsidRDefault="005B083B" w:rsidP="005B083B">
            <w:pPr>
              <w:rPr>
                <w:noProof/>
              </w:rPr>
            </w:pPr>
            <w:r w:rsidRPr="001E0B19">
              <w:rPr>
                <w:i/>
                <w:iCs/>
                <w:noProof/>
                <w:sz w:val="18"/>
                <w:szCs w:val="18"/>
              </w:rPr>
              <w:t> </w:t>
            </w:r>
          </w:p>
          <w:p w14:paraId="6F02D614" w14:textId="77777777" w:rsidR="005B083B" w:rsidRPr="001E0B19" w:rsidRDefault="005B083B" w:rsidP="005B083B">
            <w:pPr>
              <w:rPr>
                <w:noProof/>
              </w:rPr>
            </w:pPr>
            <w:r w:rsidRPr="001E0B19">
              <w:rPr>
                <w:i/>
                <w:iCs/>
                <w:noProof/>
                <w:sz w:val="18"/>
                <w:szCs w:val="18"/>
              </w:rPr>
              <w:t> </w:t>
            </w:r>
          </w:p>
          <w:p w14:paraId="5ADBBC7E" w14:textId="77777777" w:rsidR="005B083B" w:rsidRPr="001E0B19" w:rsidRDefault="005B083B" w:rsidP="005B083B">
            <w:pPr>
              <w:rPr>
                <w:noProof/>
              </w:rPr>
            </w:pPr>
            <w:r w:rsidRPr="001E0B19">
              <w:rPr>
                <w:i/>
                <w:iCs/>
                <w:noProof/>
                <w:sz w:val="18"/>
                <w:szCs w:val="18"/>
              </w:rPr>
              <w:t> </w:t>
            </w:r>
          </w:p>
          <w:p w14:paraId="3ADB1819" w14:textId="77777777" w:rsidR="005B083B" w:rsidRPr="001E0B19" w:rsidRDefault="005B083B" w:rsidP="005B083B">
            <w:pPr>
              <w:rPr>
                <w:noProof/>
              </w:rPr>
            </w:pPr>
            <w:r w:rsidRPr="001E0B19">
              <w:rPr>
                <w:i/>
                <w:iCs/>
                <w:noProof/>
                <w:sz w:val="18"/>
                <w:szCs w:val="18"/>
              </w:rPr>
              <w:lastRenderedPageBreak/>
              <w:t> </w:t>
            </w:r>
          </w:p>
          <w:p w14:paraId="02384742" w14:textId="77777777" w:rsidR="005B083B" w:rsidRPr="001E0B19" w:rsidRDefault="005B083B" w:rsidP="005B083B">
            <w:pPr>
              <w:rPr>
                <w:noProof/>
              </w:rPr>
            </w:pPr>
            <w:r w:rsidRPr="001E0B19">
              <w:rPr>
                <w:i/>
                <w:iCs/>
                <w:noProof/>
                <w:sz w:val="18"/>
                <w:szCs w:val="18"/>
              </w:rPr>
              <w:t> </w:t>
            </w:r>
          </w:p>
          <w:p w14:paraId="44127017" w14:textId="77777777" w:rsidR="005B083B" w:rsidRPr="001E0B19" w:rsidRDefault="005B083B" w:rsidP="005B083B">
            <w:pPr>
              <w:rPr>
                <w:noProof/>
              </w:rPr>
            </w:pPr>
            <w:r w:rsidRPr="001E0B19">
              <w:rPr>
                <w:i/>
                <w:iCs/>
                <w:noProof/>
                <w:sz w:val="18"/>
                <w:szCs w:val="18"/>
              </w:rPr>
              <w:t> </w:t>
            </w:r>
          </w:p>
          <w:p w14:paraId="1262F648" w14:textId="77777777" w:rsidR="005B083B" w:rsidRPr="001E0B19" w:rsidRDefault="005B083B" w:rsidP="005B083B">
            <w:pPr>
              <w:rPr>
                <w:noProof/>
              </w:rPr>
            </w:pPr>
            <w:r w:rsidRPr="001E0B19">
              <w:rPr>
                <w:i/>
                <w:iCs/>
                <w:noProof/>
                <w:sz w:val="18"/>
                <w:szCs w:val="18"/>
              </w:rPr>
              <w:t> </w:t>
            </w:r>
          </w:p>
          <w:p w14:paraId="798EDD0D" w14:textId="77777777" w:rsidR="005B083B" w:rsidRPr="001E0B19" w:rsidRDefault="005B083B" w:rsidP="005B083B">
            <w:pPr>
              <w:rPr>
                <w:noProof/>
              </w:rPr>
            </w:pPr>
            <w:r w:rsidRPr="001E0B19">
              <w:rPr>
                <w:i/>
                <w:iCs/>
                <w:noProof/>
                <w:sz w:val="18"/>
                <w:szCs w:val="18"/>
              </w:rPr>
              <w:t> </w:t>
            </w:r>
          </w:p>
          <w:p w14:paraId="79EE11B5" w14:textId="78C34510" w:rsidR="005B083B" w:rsidRPr="001E0B19" w:rsidRDefault="005B083B" w:rsidP="005B083B">
            <w:pPr>
              <w:jc w:val="center"/>
              <w:rPr>
                <w:noProof/>
                <w:sz w:val="18"/>
                <w:szCs w:val="18"/>
              </w:rPr>
            </w:pPr>
            <w:r w:rsidRPr="001E0B19">
              <w:rPr>
                <w:noProof/>
                <w:sz w:val="18"/>
                <w:szCs w:val="18"/>
              </w:rPr>
              <w:t> </w:t>
            </w:r>
          </w:p>
        </w:tc>
        <w:tc>
          <w:tcPr>
            <w:tcW w:w="1134" w:type="dxa"/>
            <w:tcMar>
              <w:left w:w="28" w:type="dxa"/>
              <w:right w:w="28" w:type="dxa"/>
            </w:tcMar>
          </w:tcPr>
          <w:p w14:paraId="6011FB3D" w14:textId="2EC0E990" w:rsidR="005B083B" w:rsidRPr="001E0B19" w:rsidRDefault="005B083B" w:rsidP="005B083B">
            <w:pPr>
              <w:jc w:val="center"/>
              <w:rPr>
                <w:i/>
                <w:noProof/>
                <w:sz w:val="18"/>
                <w:szCs w:val="18"/>
              </w:rPr>
            </w:pPr>
            <w:r w:rsidRPr="001E0B19">
              <w:rPr>
                <w:noProof/>
                <w:sz w:val="20"/>
              </w:rPr>
              <w:lastRenderedPageBreak/>
              <w:t xml:space="preserve">1.1.5. Skatinti startuolių vystymą, </w:t>
            </w:r>
            <w:r w:rsidRPr="001E0B19">
              <w:rPr>
                <w:noProof/>
                <w:sz w:val="20"/>
              </w:rPr>
              <w:lastRenderedPageBreak/>
              <w:t>akceleravimą ir plėtrą</w:t>
            </w:r>
          </w:p>
        </w:tc>
        <w:tc>
          <w:tcPr>
            <w:tcW w:w="1457" w:type="dxa"/>
            <w:tcMar>
              <w:left w:w="28" w:type="dxa"/>
              <w:right w:w="28" w:type="dxa"/>
            </w:tcMar>
          </w:tcPr>
          <w:p w14:paraId="0B30D32C" w14:textId="77777777" w:rsidR="005B083B" w:rsidRPr="001E0B19" w:rsidRDefault="005B083B" w:rsidP="005B083B">
            <w:pPr>
              <w:jc w:val="center"/>
              <w:rPr>
                <w:noProof/>
              </w:rPr>
            </w:pPr>
            <w:r w:rsidRPr="001E0B19">
              <w:rPr>
                <w:noProof/>
                <w:sz w:val="20"/>
              </w:rPr>
              <w:lastRenderedPageBreak/>
              <w:t xml:space="preserve">025 – Inkubacija, parama atžalinėms ir atskirtosioms </w:t>
            </w:r>
            <w:r w:rsidRPr="001E0B19">
              <w:rPr>
                <w:noProof/>
                <w:sz w:val="20"/>
              </w:rPr>
              <w:lastRenderedPageBreak/>
              <w:t>įmonėms bei startuoliams</w:t>
            </w:r>
          </w:p>
          <w:p w14:paraId="6B21EF76" w14:textId="77777777" w:rsidR="005B083B" w:rsidRPr="001E0B19" w:rsidRDefault="005B083B" w:rsidP="005B083B">
            <w:pPr>
              <w:jc w:val="center"/>
              <w:rPr>
                <w:noProof/>
              </w:rPr>
            </w:pPr>
            <w:r w:rsidRPr="001E0B19">
              <w:rPr>
                <w:noProof/>
                <w:sz w:val="20"/>
              </w:rPr>
              <w:t> </w:t>
            </w:r>
          </w:p>
          <w:p w14:paraId="2CE029DB" w14:textId="0FEC6FB7" w:rsidR="005B083B" w:rsidRPr="001E0B19" w:rsidRDefault="005B083B" w:rsidP="005B083B">
            <w:pPr>
              <w:jc w:val="center"/>
              <w:rPr>
                <w:i/>
                <w:noProof/>
                <w:sz w:val="18"/>
                <w:szCs w:val="18"/>
              </w:rPr>
            </w:pPr>
            <w:r w:rsidRPr="001E0B19">
              <w:rPr>
                <w:i/>
                <w:iCs/>
                <w:noProof/>
                <w:sz w:val="18"/>
                <w:szCs w:val="18"/>
              </w:rPr>
              <w:t> </w:t>
            </w:r>
          </w:p>
        </w:tc>
        <w:tc>
          <w:tcPr>
            <w:tcW w:w="1344" w:type="dxa"/>
            <w:tcMar>
              <w:left w:w="28" w:type="dxa"/>
              <w:right w:w="28" w:type="dxa"/>
            </w:tcMar>
          </w:tcPr>
          <w:p w14:paraId="4E9E5F89" w14:textId="77777777" w:rsidR="005B083B" w:rsidRPr="001E0B19" w:rsidRDefault="005B083B" w:rsidP="005B083B">
            <w:pPr>
              <w:jc w:val="center"/>
              <w:rPr>
                <w:noProof/>
              </w:rPr>
            </w:pPr>
            <w:r w:rsidRPr="001E0B19">
              <w:rPr>
                <w:noProof/>
                <w:sz w:val="20"/>
              </w:rPr>
              <w:lastRenderedPageBreak/>
              <w:t>Vidurio ir vakarų Lietuvos regionas</w:t>
            </w:r>
          </w:p>
          <w:p w14:paraId="2CC3E835" w14:textId="77777777" w:rsidR="005B083B" w:rsidRPr="001E0B19" w:rsidRDefault="005B083B" w:rsidP="005B083B">
            <w:pPr>
              <w:jc w:val="center"/>
              <w:rPr>
                <w:noProof/>
              </w:rPr>
            </w:pPr>
            <w:r w:rsidRPr="001E0B19">
              <w:rPr>
                <w:i/>
                <w:iCs/>
                <w:noProof/>
                <w:sz w:val="18"/>
                <w:szCs w:val="18"/>
              </w:rPr>
              <w:t> </w:t>
            </w:r>
          </w:p>
          <w:p w14:paraId="72B00022" w14:textId="77777777" w:rsidR="005B083B" w:rsidRPr="001E0B19" w:rsidRDefault="005B083B" w:rsidP="005B083B">
            <w:pPr>
              <w:jc w:val="center"/>
              <w:rPr>
                <w:noProof/>
              </w:rPr>
            </w:pPr>
            <w:r w:rsidRPr="001E0B19">
              <w:rPr>
                <w:i/>
                <w:iCs/>
                <w:noProof/>
                <w:sz w:val="18"/>
                <w:szCs w:val="18"/>
              </w:rPr>
              <w:lastRenderedPageBreak/>
              <w:t> </w:t>
            </w:r>
          </w:p>
          <w:p w14:paraId="6502121C" w14:textId="77777777" w:rsidR="005B083B" w:rsidRPr="001E0B19" w:rsidRDefault="005B083B" w:rsidP="005B083B">
            <w:pPr>
              <w:jc w:val="center"/>
              <w:rPr>
                <w:noProof/>
              </w:rPr>
            </w:pPr>
            <w:r w:rsidRPr="001E0B19">
              <w:rPr>
                <w:i/>
                <w:iCs/>
                <w:noProof/>
                <w:sz w:val="18"/>
                <w:szCs w:val="18"/>
              </w:rPr>
              <w:t> </w:t>
            </w:r>
          </w:p>
          <w:p w14:paraId="7F10B632" w14:textId="1B7D9C75" w:rsidR="005B083B" w:rsidRPr="001E0B19" w:rsidRDefault="005B083B" w:rsidP="005B083B">
            <w:pPr>
              <w:jc w:val="center"/>
              <w:rPr>
                <w:i/>
                <w:noProof/>
                <w:sz w:val="18"/>
                <w:szCs w:val="18"/>
              </w:rPr>
            </w:pPr>
            <w:r w:rsidRPr="001E0B19">
              <w:rPr>
                <w:i/>
                <w:iCs/>
                <w:noProof/>
                <w:sz w:val="18"/>
                <w:szCs w:val="18"/>
              </w:rPr>
              <w:t> </w:t>
            </w:r>
          </w:p>
        </w:tc>
        <w:tc>
          <w:tcPr>
            <w:tcW w:w="1080" w:type="dxa"/>
            <w:tcMar>
              <w:left w:w="28" w:type="dxa"/>
              <w:right w:w="28" w:type="dxa"/>
            </w:tcMar>
          </w:tcPr>
          <w:p w14:paraId="2A141ED4" w14:textId="77777777" w:rsidR="005B083B" w:rsidRPr="001E0B19" w:rsidRDefault="005B083B" w:rsidP="005B083B">
            <w:pPr>
              <w:jc w:val="center"/>
              <w:rPr>
                <w:noProof/>
              </w:rPr>
            </w:pPr>
            <w:r w:rsidRPr="001E0B19">
              <w:rPr>
                <w:noProof/>
                <w:sz w:val="20"/>
              </w:rPr>
              <w:lastRenderedPageBreak/>
              <w:t>01 – dotacija</w:t>
            </w:r>
          </w:p>
          <w:p w14:paraId="60EF7318" w14:textId="77777777" w:rsidR="005B083B" w:rsidRPr="001E0B19" w:rsidRDefault="005B083B" w:rsidP="005B083B">
            <w:pPr>
              <w:jc w:val="center"/>
              <w:rPr>
                <w:noProof/>
              </w:rPr>
            </w:pPr>
            <w:r w:rsidRPr="001E0B19">
              <w:rPr>
                <w:i/>
                <w:iCs/>
                <w:noProof/>
                <w:sz w:val="18"/>
                <w:szCs w:val="18"/>
              </w:rPr>
              <w:t> </w:t>
            </w:r>
          </w:p>
          <w:p w14:paraId="5D1F55E1" w14:textId="77777777" w:rsidR="005B083B" w:rsidRPr="001E0B19" w:rsidRDefault="005B083B" w:rsidP="005B083B">
            <w:pPr>
              <w:jc w:val="center"/>
              <w:rPr>
                <w:noProof/>
              </w:rPr>
            </w:pPr>
            <w:r w:rsidRPr="001E0B19">
              <w:rPr>
                <w:i/>
                <w:iCs/>
                <w:noProof/>
                <w:sz w:val="18"/>
                <w:szCs w:val="18"/>
              </w:rPr>
              <w:t> </w:t>
            </w:r>
          </w:p>
          <w:p w14:paraId="162E83BD" w14:textId="77777777" w:rsidR="005B083B" w:rsidRPr="001E0B19" w:rsidRDefault="005B083B" w:rsidP="005B083B">
            <w:pPr>
              <w:jc w:val="center"/>
              <w:rPr>
                <w:noProof/>
              </w:rPr>
            </w:pPr>
            <w:r w:rsidRPr="001E0B19">
              <w:rPr>
                <w:i/>
                <w:iCs/>
                <w:noProof/>
                <w:sz w:val="18"/>
                <w:szCs w:val="18"/>
              </w:rPr>
              <w:t> </w:t>
            </w:r>
          </w:p>
          <w:p w14:paraId="1180ABD3" w14:textId="77777777" w:rsidR="005B083B" w:rsidRPr="001E0B19" w:rsidRDefault="005B083B" w:rsidP="005B083B">
            <w:pPr>
              <w:jc w:val="center"/>
              <w:rPr>
                <w:noProof/>
              </w:rPr>
            </w:pPr>
            <w:r w:rsidRPr="001E0B19">
              <w:rPr>
                <w:i/>
                <w:iCs/>
                <w:noProof/>
                <w:sz w:val="18"/>
                <w:szCs w:val="18"/>
              </w:rPr>
              <w:lastRenderedPageBreak/>
              <w:t> </w:t>
            </w:r>
          </w:p>
          <w:p w14:paraId="104C800B" w14:textId="77777777" w:rsidR="005B083B" w:rsidRPr="001E0B19" w:rsidRDefault="005B083B" w:rsidP="005B083B">
            <w:pPr>
              <w:jc w:val="center"/>
              <w:rPr>
                <w:noProof/>
              </w:rPr>
            </w:pPr>
            <w:r w:rsidRPr="001E0B19">
              <w:rPr>
                <w:i/>
                <w:iCs/>
                <w:noProof/>
                <w:sz w:val="18"/>
                <w:szCs w:val="18"/>
              </w:rPr>
              <w:t> </w:t>
            </w:r>
          </w:p>
          <w:p w14:paraId="61D8D6EC" w14:textId="77777777" w:rsidR="005B083B" w:rsidRPr="001E0B19" w:rsidRDefault="005B083B" w:rsidP="005B083B">
            <w:pPr>
              <w:jc w:val="center"/>
              <w:rPr>
                <w:noProof/>
              </w:rPr>
            </w:pPr>
            <w:r w:rsidRPr="001E0B19">
              <w:rPr>
                <w:i/>
                <w:iCs/>
                <w:noProof/>
                <w:sz w:val="18"/>
                <w:szCs w:val="18"/>
              </w:rPr>
              <w:t> </w:t>
            </w:r>
          </w:p>
          <w:p w14:paraId="56BA0D06" w14:textId="77777777" w:rsidR="005B083B" w:rsidRPr="001E0B19" w:rsidRDefault="005B083B" w:rsidP="005B083B">
            <w:pPr>
              <w:jc w:val="center"/>
              <w:rPr>
                <w:noProof/>
              </w:rPr>
            </w:pPr>
            <w:r w:rsidRPr="001E0B19">
              <w:rPr>
                <w:i/>
                <w:iCs/>
                <w:noProof/>
                <w:sz w:val="18"/>
                <w:szCs w:val="18"/>
              </w:rPr>
              <w:t> </w:t>
            </w:r>
          </w:p>
          <w:p w14:paraId="3A929199" w14:textId="77777777" w:rsidR="005B083B" w:rsidRPr="001E0B19" w:rsidRDefault="005B083B" w:rsidP="005B083B">
            <w:pPr>
              <w:rPr>
                <w:noProof/>
              </w:rPr>
            </w:pPr>
            <w:r w:rsidRPr="001E0B19">
              <w:rPr>
                <w:i/>
                <w:iCs/>
                <w:noProof/>
                <w:sz w:val="18"/>
                <w:szCs w:val="18"/>
              </w:rPr>
              <w:t> </w:t>
            </w:r>
          </w:p>
          <w:p w14:paraId="3F2AA3EF" w14:textId="23E85C12" w:rsidR="005B083B" w:rsidRPr="001E0B19" w:rsidRDefault="005B083B" w:rsidP="005B083B">
            <w:pPr>
              <w:jc w:val="center"/>
              <w:rPr>
                <w:i/>
                <w:noProof/>
                <w:sz w:val="18"/>
                <w:szCs w:val="18"/>
              </w:rPr>
            </w:pPr>
            <w:r w:rsidRPr="001E0B19">
              <w:rPr>
                <w:i/>
                <w:iCs/>
                <w:noProof/>
                <w:sz w:val="18"/>
                <w:szCs w:val="18"/>
              </w:rPr>
              <w:t> </w:t>
            </w:r>
          </w:p>
        </w:tc>
        <w:tc>
          <w:tcPr>
            <w:tcW w:w="1344" w:type="dxa"/>
            <w:tcMar>
              <w:left w:w="28" w:type="dxa"/>
              <w:right w:w="28" w:type="dxa"/>
            </w:tcMar>
          </w:tcPr>
          <w:p w14:paraId="1E7B4335" w14:textId="77777777" w:rsidR="005B083B" w:rsidRPr="001E0B19" w:rsidRDefault="005B083B" w:rsidP="005B083B">
            <w:pPr>
              <w:jc w:val="center"/>
              <w:rPr>
                <w:noProof/>
              </w:rPr>
            </w:pPr>
            <w:r w:rsidRPr="001E0B19">
              <w:rPr>
                <w:noProof/>
                <w:sz w:val="20"/>
              </w:rPr>
              <w:lastRenderedPageBreak/>
              <w:t>33 – nesiorientuo-jant į teritoriškumą</w:t>
            </w:r>
          </w:p>
          <w:p w14:paraId="79CE0FCF" w14:textId="77777777" w:rsidR="005B083B" w:rsidRPr="001E0B19" w:rsidRDefault="005B083B" w:rsidP="005B083B">
            <w:pPr>
              <w:jc w:val="center"/>
              <w:rPr>
                <w:noProof/>
              </w:rPr>
            </w:pPr>
            <w:r w:rsidRPr="001E0B19">
              <w:rPr>
                <w:i/>
                <w:iCs/>
                <w:noProof/>
                <w:sz w:val="18"/>
                <w:szCs w:val="18"/>
              </w:rPr>
              <w:t> </w:t>
            </w:r>
          </w:p>
          <w:p w14:paraId="714163F2" w14:textId="77777777" w:rsidR="005B083B" w:rsidRPr="001E0B19" w:rsidRDefault="005B083B" w:rsidP="005B083B">
            <w:pPr>
              <w:jc w:val="center"/>
              <w:rPr>
                <w:noProof/>
              </w:rPr>
            </w:pPr>
            <w:r w:rsidRPr="001E0B19">
              <w:rPr>
                <w:i/>
                <w:iCs/>
                <w:noProof/>
                <w:sz w:val="18"/>
                <w:szCs w:val="18"/>
              </w:rPr>
              <w:lastRenderedPageBreak/>
              <w:t> </w:t>
            </w:r>
          </w:p>
          <w:p w14:paraId="74A41C8B" w14:textId="77777777" w:rsidR="005B083B" w:rsidRPr="001E0B19" w:rsidRDefault="005B083B" w:rsidP="005B083B">
            <w:pPr>
              <w:jc w:val="center"/>
              <w:rPr>
                <w:noProof/>
              </w:rPr>
            </w:pPr>
            <w:r w:rsidRPr="001E0B19">
              <w:rPr>
                <w:i/>
                <w:iCs/>
                <w:noProof/>
                <w:sz w:val="18"/>
                <w:szCs w:val="18"/>
              </w:rPr>
              <w:t> </w:t>
            </w:r>
          </w:p>
          <w:p w14:paraId="56E7F469" w14:textId="77777777" w:rsidR="005B083B" w:rsidRPr="001E0B19" w:rsidRDefault="005B083B" w:rsidP="005B083B">
            <w:pPr>
              <w:jc w:val="center"/>
              <w:rPr>
                <w:noProof/>
              </w:rPr>
            </w:pPr>
            <w:r w:rsidRPr="001E0B19">
              <w:rPr>
                <w:i/>
                <w:iCs/>
                <w:noProof/>
                <w:sz w:val="18"/>
                <w:szCs w:val="18"/>
              </w:rPr>
              <w:t> </w:t>
            </w:r>
          </w:p>
          <w:p w14:paraId="61DFE6C2" w14:textId="1B9839FC" w:rsidR="005B083B" w:rsidRPr="001E0B19" w:rsidRDefault="005B083B" w:rsidP="005B083B">
            <w:pPr>
              <w:jc w:val="center"/>
              <w:rPr>
                <w:noProof/>
                <w:sz w:val="18"/>
                <w:szCs w:val="18"/>
              </w:rPr>
            </w:pPr>
            <w:r w:rsidRPr="001E0B19">
              <w:rPr>
                <w:noProof/>
                <w:sz w:val="18"/>
                <w:szCs w:val="18"/>
              </w:rPr>
              <w:t> </w:t>
            </w:r>
          </w:p>
        </w:tc>
        <w:tc>
          <w:tcPr>
            <w:tcW w:w="1051" w:type="dxa"/>
            <w:tcMar>
              <w:left w:w="28" w:type="dxa"/>
              <w:right w:w="28" w:type="dxa"/>
            </w:tcMar>
          </w:tcPr>
          <w:p w14:paraId="122D1FBC" w14:textId="7B54B5B9" w:rsidR="005B083B" w:rsidRPr="001E0B19" w:rsidRDefault="005B083B" w:rsidP="005B083B">
            <w:pPr>
              <w:jc w:val="center"/>
              <w:rPr>
                <w:noProof/>
              </w:rPr>
            </w:pPr>
            <w:r w:rsidRPr="001E0B19">
              <w:rPr>
                <w:noProof/>
                <w:sz w:val="20"/>
              </w:rPr>
              <w:lastRenderedPageBreak/>
              <w:t>26 (kitos nenurodytos paslaugos)</w:t>
            </w:r>
          </w:p>
          <w:p w14:paraId="68273D85" w14:textId="77777777" w:rsidR="005B083B" w:rsidRPr="001E0B19" w:rsidRDefault="005B083B" w:rsidP="005B083B">
            <w:pPr>
              <w:jc w:val="center"/>
              <w:rPr>
                <w:noProof/>
              </w:rPr>
            </w:pPr>
            <w:r w:rsidRPr="001E0B19">
              <w:rPr>
                <w:noProof/>
                <w:sz w:val="18"/>
                <w:szCs w:val="18"/>
              </w:rPr>
              <w:t> </w:t>
            </w:r>
          </w:p>
          <w:p w14:paraId="4470096F" w14:textId="77777777" w:rsidR="005B083B" w:rsidRPr="001E0B19" w:rsidRDefault="005B083B" w:rsidP="005B083B">
            <w:pPr>
              <w:jc w:val="center"/>
              <w:rPr>
                <w:noProof/>
              </w:rPr>
            </w:pPr>
            <w:r w:rsidRPr="001E0B19">
              <w:rPr>
                <w:i/>
                <w:iCs/>
                <w:noProof/>
                <w:sz w:val="18"/>
                <w:szCs w:val="18"/>
              </w:rPr>
              <w:t> </w:t>
            </w:r>
          </w:p>
          <w:p w14:paraId="1926B34E" w14:textId="77777777" w:rsidR="005B083B" w:rsidRPr="001E0B19" w:rsidRDefault="005B083B" w:rsidP="005B083B">
            <w:pPr>
              <w:jc w:val="center"/>
              <w:rPr>
                <w:noProof/>
              </w:rPr>
            </w:pPr>
            <w:r w:rsidRPr="001E0B19">
              <w:rPr>
                <w:i/>
                <w:iCs/>
                <w:noProof/>
                <w:sz w:val="18"/>
                <w:szCs w:val="18"/>
              </w:rPr>
              <w:lastRenderedPageBreak/>
              <w:t> </w:t>
            </w:r>
          </w:p>
          <w:p w14:paraId="7CB971DA" w14:textId="77777777" w:rsidR="005B083B" w:rsidRPr="001E0B19" w:rsidRDefault="005B083B" w:rsidP="005B083B">
            <w:pPr>
              <w:jc w:val="center"/>
              <w:rPr>
                <w:noProof/>
              </w:rPr>
            </w:pPr>
            <w:r w:rsidRPr="001E0B19">
              <w:rPr>
                <w:i/>
                <w:iCs/>
                <w:noProof/>
                <w:sz w:val="18"/>
                <w:szCs w:val="18"/>
              </w:rPr>
              <w:t> </w:t>
            </w:r>
          </w:p>
          <w:p w14:paraId="72C15DEA" w14:textId="7151B313" w:rsidR="005B083B" w:rsidRPr="001E0B19" w:rsidRDefault="005B083B" w:rsidP="005B083B">
            <w:pPr>
              <w:jc w:val="center"/>
              <w:rPr>
                <w:noProof/>
                <w:sz w:val="18"/>
                <w:szCs w:val="18"/>
              </w:rPr>
            </w:pPr>
            <w:r w:rsidRPr="001E0B19">
              <w:rPr>
                <w:noProof/>
                <w:sz w:val="18"/>
                <w:szCs w:val="18"/>
              </w:rPr>
              <w:t> </w:t>
            </w:r>
          </w:p>
        </w:tc>
        <w:tc>
          <w:tcPr>
            <w:tcW w:w="1132" w:type="dxa"/>
            <w:tcMar>
              <w:left w:w="28" w:type="dxa"/>
              <w:right w:w="28" w:type="dxa"/>
            </w:tcMar>
          </w:tcPr>
          <w:p w14:paraId="20B444CD" w14:textId="77777777" w:rsidR="005B083B" w:rsidRPr="001E0B19" w:rsidRDefault="005B083B" w:rsidP="005B083B">
            <w:pPr>
              <w:jc w:val="center"/>
              <w:rPr>
                <w:noProof/>
              </w:rPr>
            </w:pPr>
            <w:r w:rsidRPr="001E0B19">
              <w:rPr>
                <w:noProof/>
                <w:sz w:val="20"/>
              </w:rPr>
              <w:lastRenderedPageBreak/>
              <w:t>-</w:t>
            </w:r>
          </w:p>
          <w:p w14:paraId="3EC02711" w14:textId="77777777" w:rsidR="005B083B" w:rsidRPr="001E0B19" w:rsidRDefault="005B083B" w:rsidP="005B083B">
            <w:pPr>
              <w:jc w:val="center"/>
              <w:rPr>
                <w:noProof/>
              </w:rPr>
            </w:pPr>
            <w:r w:rsidRPr="001E0B19">
              <w:rPr>
                <w:i/>
                <w:iCs/>
                <w:noProof/>
                <w:sz w:val="18"/>
                <w:szCs w:val="18"/>
              </w:rPr>
              <w:t> </w:t>
            </w:r>
          </w:p>
          <w:p w14:paraId="6CA792A9" w14:textId="77777777" w:rsidR="005B083B" w:rsidRPr="001E0B19" w:rsidRDefault="005B083B" w:rsidP="005B083B">
            <w:pPr>
              <w:jc w:val="center"/>
              <w:rPr>
                <w:noProof/>
              </w:rPr>
            </w:pPr>
            <w:r w:rsidRPr="001E0B19">
              <w:rPr>
                <w:i/>
                <w:iCs/>
                <w:noProof/>
                <w:sz w:val="18"/>
                <w:szCs w:val="18"/>
              </w:rPr>
              <w:t> </w:t>
            </w:r>
          </w:p>
          <w:p w14:paraId="73B25547" w14:textId="77777777" w:rsidR="005B083B" w:rsidRPr="001E0B19" w:rsidRDefault="005B083B" w:rsidP="005B083B">
            <w:pPr>
              <w:jc w:val="center"/>
              <w:rPr>
                <w:noProof/>
              </w:rPr>
            </w:pPr>
            <w:r w:rsidRPr="001E0B19">
              <w:rPr>
                <w:i/>
                <w:iCs/>
                <w:noProof/>
                <w:sz w:val="18"/>
                <w:szCs w:val="18"/>
              </w:rPr>
              <w:t> </w:t>
            </w:r>
          </w:p>
          <w:p w14:paraId="1B7E769D" w14:textId="77777777" w:rsidR="005B083B" w:rsidRPr="001E0B19" w:rsidRDefault="005B083B" w:rsidP="005B083B">
            <w:pPr>
              <w:jc w:val="center"/>
              <w:rPr>
                <w:noProof/>
              </w:rPr>
            </w:pPr>
            <w:r w:rsidRPr="001E0B19">
              <w:rPr>
                <w:i/>
                <w:iCs/>
                <w:noProof/>
                <w:sz w:val="18"/>
                <w:szCs w:val="18"/>
              </w:rPr>
              <w:t> </w:t>
            </w:r>
          </w:p>
          <w:p w14:paraId="5D991536" w14:textId="77777777" w:rsidR="005B083B" w:rsidRPr="001E0B19" w:rsidRDefault="005B083B" w:rsidP="005B083B">
            <w:pPr>
              <w:jc w:val="center"/>
              <w:rPr>
                <w:noProof/>
              </w:rPr>
            </w:pPr>
            <w:r w:rsidRPr="001E0B19">
              <w:rPr>
                <w:i/>
                <w:iCs/>
                <w:noProof/>
                <w:sz w:val="18"/>
                <w:szCs w:val="18"/>
              </w:rPr>
              <w:lastRenderedPageBreak/>
              <w:t> </w:t>
            </w:r>
          </w:p>
          <w:p w14:paraId="54CFB0F3" w14:textId="77777777" w:rsidR="005B083B" w:rsidRPr="001E0B19" w:rsidRDefault="005B083B" w:rsidP="005B083B">
            <w:pPr>
              <w:jc w:val="center"/>
              <w:rPr>
                <w:noProof/>
              </w:rPr>
            </w:pPr>
            <w:r w:rsidRPr="001E0B19">
              <w:rPr>
                <w:i/>
                <w:iCs/>
                <w:noProof/>
                <w:sz w:val="18"/>
                <w:szCs w:val="18"/>
              </w:rPr>
              <w:t> </w:t>
            </w:r>
          </w:p>
          <w:p w14:paraId="3EC44F8A" w14:textId="77777777" w:rsidR="005B083B" w:rsidRPr="001E0B19" w:rsidRDefault="005B083B" w:rsidP="005B083B">
            <w:pPr>
              <w:jc w:val="center"/>
              <w:rPr>
                <w:noProof/>
              </w:rPr>
            </w:pPr>
            <w:r w:rsidRPr="001E0B19">
              <w:rPr>
                <w:i/>
                <w:iCs/>
                <w:noProof/>
                <w:sz w:val="18"/>
                <w:szCs w:val="18"/>
              </w:rPr>
              <w:t> </w:t>
            </w:r>
          </w:p>
          <w:p w14:paraId="0C2C453E" w14:textId="77777777" w:rsidR="005B083B" w:rsidRPr="001E0B19" w:rsidRDefault="005B083B" w:rsidP="005B083B">
            <w:pPr>
              <w:rPr>
                <w:noProof/>
              </w:rPr>
            </w:pPr>
            <w:r w:rsidRPr="001E0B19">
              <w:rPr>
                <w:i/>
                <w:iCs/>
                <w:noProof/>
                <w:sz w:val="18"/>
                <w:szCs w:val="18"/>
              </w:rPr>
              <w:t> </w:t>
            </w:r>
          </w:p>
          <w:p w14:paraId="58E02594" w14:textId="1969026A" w:rsidR="005B083B" w:rsidRPr="001E0B19" w:rsidRDefault="005B083B" w:rsidP="005B083B">
            <w:pPr>
              <w:jc w:val="center"/>
              <w:rPr>
                <w:i/>
                <w:iCs/>
                <w:noProof/>
                <w:sz w:val="18"/>
                <w:szCs w:val="18"/>
              </w:rPr>
            </w:pPr>
            <w:r w:rsidRPr="001E0B19">
              <w:rPr>
                <w:i/>
                <w:iCs/>
                <w:noProof/>
                <w:sz w:val="18"/>
                <w:szCs w:val="18"/>
              </w:rPr>
              <w:t> </w:t>
            </w:r>
          </w:p>
        </w:tc>
        <w:tc>
          <w:tcPr>
            <w:tcW w:w="859" w:type="dxa"/>
            <w:tcMar>
              <w:left w:w="28" w:type="dxa"/>
              <w:right w:w="28" w:type="dxa"/>
            </w:tcMar>
          </w:tcPr>
          <w:p w14:paraId="705E0A6C" w14:textId="77777777" w:rsidR="005B083B" w:rsidRPr="001E0B19" w:rsidRDefault="005B083B" w:rsidP="005B083B">
            <w:pPr>
              <w:jc w:val="center"/>
              <w:rPr>
                <w:noProof/>
                <w:sz w:val="20"/>
              </w:rPr>
            </w:pPr>
            <w:r w:rsidRPr="001E0B19">
              <w:rPr>
                <w:noProof/>
                <w:sz w:val="20"/>
              </w:rPr>
              <w:lastRenderedPageBreak/>
              <w:t>03 – neutra-lumas lyties požiūriu</w:t>
            </w:r>
          </w:p>
          <w:p w14:paraId="08E21C39" w14:textId="7BCC86D8" w:rsidR="005B083B" w:rsidRPr="001E0B19" w:rsidRDefault="005B083B" w:rsidP="005B083B">
            <w:pPr>
              <w:jc w:val="center"/>
              <w:rPr>
                <w:i/>
                <w:iCs/>
                <w:noProof/>
                <w:sz w:val="18"/>
                <w:szCs w:val="18"/>
              </w:rPr>
            </w:pPr>
          </w:p>
        </w:tc>
        <w:tc>
          <w:tcPr>
            <w:tcW w:w="1149" w:type="dxa"/>
          </w:tcPr>
          <w:p w14:paraId="6E6DBD80" w14:textId="0BF3B581" w:rsidR="005B083B" w:rsidRPr="001E0B19" w:rsidRDefault="005B083B" w:rsidP="005B083B">
            <w:pPr>
              <w:jc w:val="center"/>
              <w:rPr>
                <w:i/>
                <w:iCs/>
                <w:noProof/>
                <w:sz w:val="18"/>
                <w:szCs w:val="18"/>
              </w:rPr>
            </w:pPr>
            <w:r w:rsidRPr="001E0B19">
              <w:rPr>
                <w:i/>
                <w:iCs/>
                <w:noProof/>
                <w:sz w:val="18"/>
                <w:szCs w:val="18"/>
              </w:rPr>
              <w:lastRenderedPageBreak/>
              <w:t>-</w:t>
            </w:r>
          </w:p>
        </w:tc>
      </w:tr>
    </w:tbl>
    <w:p w14:paraId="76EAE71F" w14:textId="77777777" w:rsidR="00EB0F8F" w:rsidRDefault="00EB0F8F">
      <w:pPr>
        <w:ind w:firstLine="567"/>
        <w:jc w:val="both"/>
        <w:rPr>
          <w:b/>
          <w:i/>
          <w:iCs/>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3"/>
        <w:gridCol w:w="3784"/>
        <w:gridCol w:w="3783"/>
        <w:gridCol w:w="3784"/>
      </w:tblGrid>
      <w:tr w:rsidR="001A6ED3" w14:paraId="68633DF9" w14:textId="77777777" w:rsidTr="14A6D1D8">
        <w:trPr>
          <w:trHeight w:val="405"/>
        </w:trPr>
        <w:tc>
          <w:tcPr>
            <w:tcW w:w="15134" w:type="dxa"/>
            <w:gridSpan w:val="4"/>
            <w:vAlign w:val="center"/>
          </w:tcPr>
          <w:p w14:paraId="07AF3A7B" w14:textId="6739CE6C" w:rsidR="001A6ED3" w:rsidRDefault="00CB10DA" w:rsidP="001A6ED3">
            <w:pPr>
              <w:rPr>
                <w:sz w:val="22"/>
                <w:szCs w:val="22"/>
              </w:rPr>
            </w:pPr>
            <w:r w:rsidRPr="14A6D1D8">
              <w:rPr>
                <w:b/>
                <w:bCs/>
                <w:sz w:val="22"/>
                <w:szCs w:val="22"/>
              </w:rPr>
              <w:t xml:space="preserve">2. Veiklos ar </w:t>
            </w:r>
            <w:r w:rsidRPr="14A6D1D8">
              <w:rPr>
                <w:b/>
                <w:bCs/>
                <w:noProof/>
                <w:sz w:val="22"/>
                <w:szCs w:val="22"/>
              </w:rPr>
              <w:t xml:space="preserve">poveiklės </w:t>
            </w:r>
            <w:r w:rsidRPr="14A6D1D8">
              <w:rPr>
                <w:b/>
                <w:bCs/>
                <w:sz w:val="22"/>
                <w:szCs w:val="22"/>
              </w:rPr>
              <w:t>rodikliai</w:t>
            </w:r>
          </w:p>
        </w:tc>
      </w:tr>
      <w:tr w:rsidR="00EB0F8F" w14:paraId="7F9041C5" w14:textId="77777777" w:rsidTr="14A6D1D8">
        <w:trPr>
          <w:trHeight w:val="405"/>
        </w:trPr>
        <w:tc>
          <w:tcPr>
            <w:tcW w:w="3783" w:type="dxa"/>
            <w:vAlign w:val="center"/>
          </w:tcPr>
          <w:p w14:paraId="3F3D9C62" w14:textId="77777777" w:rsidR="00EB0F8F" w:rsidRDefault="00C222C1">
            <w:pPr>
              <w:jc w:val="center"/>
              <w:rPr>
                <w:sz w:val="22"/>
                <w:szCs w:val="22"/>
              </w:rPr>
            </w:pPr>
            <w:r>
              <w:rPr>
                <w:sz w:val="22"/>
                <w:szCs w:val="22"/>
              </w:rPr>
              <w:t>Rodiklio pavadinimas</w:t>
            </w:r>
          </w:p>
        </w:tc>
        <w:tc>
          <w:tcPr>
            <w:tcW w:w="3784" w:type="dxa"/>
            <w:vAlign w:val="center"/>
          </w:tcPr>
          <w:p w14:paraId="39A51EE3" w14:textId="77777777" w:rsidR="00EB0F8F" w:rsidRDefault="00C222C1">
            <w:pPr>
              <w:jc w:val="center"/>
              <w:rPr>
                <w:sz w:val="22"/>
                <w:szCs w:val="22"/>
              </w:rPr>
            </w:pPr>
            <w:r>
              <w:rPr>
                <w:sz w:val="22"/>
                <w:szCs w:val="22"/>
              </w:rPr>
              <w:t>Rodiklio kodas</w:t>
            </w:r>
          </w:p>
        </w:tc>
        <w:tc>
          <w:tcPr>
            <w:tcW w:w="3783" w:type="dxa"/>
            <w:vAlign w:val="center"/>
          </w:tcPr>
          <w:p w14:paraId="0E9EC8A7" w14:textId="77777777" w:rsidR="00EB0F8F" w:rsidRDefault="00C222C1">
            <w:pPr>
              <w:jc w:val="center"/>
              <w:rPr>
                <w:sz w:val="22"/>
                <w:szCs w:val="22"/>
              </w:rPr>
            </w:pPr>
            <w:r>
              <w:rPr>
                <w:sz w:val="22"/>
                <w:szCs w:val="22"/>
              </w:rPr>
              <w:t>Matavimo vienetai</w:t>
            </w:r>
          </w:p>
        </w:tc>
        <w:tc>
          <w:tcPr>
            <w:tcW w:w="3784" w:type="dxa"/>
            <w:vAlign w:val="center"/>
          </w:tcPr>
          <w:p w14:paraId="7C846E81" w14:textId="77777777" w:rsidR="00EB0F8F" w:rsidRDefault="00C222C1">
            <w:pPr>
              <w:jc w:val="center"/>
              <w:rPr>
                <w:sz w:val="22"/>
                <w:szCs w:val="22"/>
              </w:rPr>
            </w:pPr>
            <w:r>
              <w:rPr>
                <w:sz w:val="22"/>
                <w:szCs w:val="22"/>
              </w:rPr>
              <w:t>Siektina reikšmė ir pasiekimo data</w:t>
            </w:r>
          </w:p>
        </w:tc>
      </w:tr>
      <w:tr w:rsidR="00967657" w14:paraId="15701F01" w14:textId="77777777" w:rsidTr="14A6D1D8">
        <w:trPr>
          <w:trHeight w:val="416"/>
        </w:trPr>
        <w:tc>
          <w:tcPr>
            <w:tcW w:w="3783" w:type="dxa"/>
          </w:tcPr>
          <w:p w14:paraId="72219FB9" w14:textId="64504220" w:rsidR="00967657" w:rsidRPr="00967657" w:rsidRDefault="00967657" w:rsidP="00967657">
            <w:pPr>
              <w:jc w:val="center"/>
              <w:rPr>
                <w:i/>
                <w:iCs/>
                <w:sz w:val="22"/>
                <w:szCs w:val="22"/>
              </w:rPr>
            </w:pPr>
            <w:r w:rsidRPr="00967657">
              <w:rPr>
                <w:color w:val="000000"/>
                <w:sz w:val="22"/>
                <w:szCs w:val="22"/>
              </w:rPr>
              <w:t>Paramą gavusios įmonės, iš kurių labai mažos, mažos, vidutinės ir didelės įmonės</w:t>
            </w:r>
          </w:p>
        </w:tc>
        <w:tc>
          <w:tcPr>
            <w:tcW w:w="3784" w:type="dxa"/>
          </w:tcPr>
          <w:p w14:paraId="76A004F3" w14:textId="77777777" w:rsidR="00967657" w:rsidRPr="00967657" w:rsidRDefault="00967657" w:rsidP="00967657">
            <w:pPr>
              <w:jc w:val="center"/>
              <w:rPr>
                <w:sz w:val="22"/>
                <w:szCs w:val="22"/>
              </w:rPr>
            </w:pPr>
            <w:r w:rsidRPr="00967657">
              <w:rPr>
                <w:sz w:val="22"/>
                <w:szCs w:val="22"/>
              </w:rPr>
              <w:t>P-05-001-01-05-07-08</w:t>
            </w:r>
          </w:p>
          <w:p w14:paraId="119FD711" w14:textId="73EAC873" w:rsidR="00967657" w:rsidRPr="00967657" w:rsidRDefault="00967657" w:rsidP="00967657">
            <w:pPr>
              <w:jc w:val="center"/>
              <w:rPr>
                <w:i/>
                <w:iCs/>
                <w:sz w:val="22"/>
                <w:szCs w:val="22"/>
              </w:rPr>
            </w:pPr>
            <w:r w:rsidRPr="00967657">
              <w:rPr>
                <w:sz w:val="22"/>
                <w:szCs w:val="22"/>
              </w:rPr>
              <w:t>(P.B.2.0001)</w:t>
            </w:r>
          </w:p>
        </w:tc>
        <w:tc>
          <w:tcPr>
            <w:tcW w:w="3783" w:type="dxa"/>
          </w:tcPr>
          <w:p w14:paraId="3C0A6EA8" w14:textId="7F684E89" w:rsidR="00967657" w:rsidRPr="00967657" w:rsidRDefault="00967657" w:rsidP="00967657">
            <w:pPr>
              <w:jc w:val="center"/>
              <w:rPr>
                <w:i/>
                <w:iCs/>
                <w:sz w:val="22"/>
                <w:szCs w:val="22"/>
              </w:rPr>
            </w:pPr>
            <w:r w:rsidRPr="00967657">
              <w:rPr>
                <w:sz w:val="22"/>
                <w:szCs w:val="22"/>
              </w:rPr>
              <w:t>Įmonės</w:t>
            </w:r>
          </w:p>
        </w:tc>
        <w:tc>
          <w:tcPr>
            <w:tcW w:w="3784" w:type="dxa"/>
          </w:tcPr>
          <w:p w14:paraId="07EC75CE" w14:textId="0A7B7895" w:rsidR="00967657" w:rsidRPr="00967657" w:rsidRDefault="00967657" w:rsidP="00967657">
            <w:pPr>
              <w:spacing w:line="276" w:lineRule="atLeast"/>
              <w:jc w:val="center"/>
              <w:rPr>
                <w:sz w:val="22"/>
                <w:szCs w:val="22"/>
                <w:lang w:val="en-US"/>
              </w:rPr>
            </w:pPr>
            <w:r w:rsidRPr="00967657">
              <w:rPr>
                <w:sz w:val="22"/>
                <w:szCs w:val="22"/>
              </w:rPr>
              <w:t>5</w:t>
            </w:r>
            <w:r w:rsidRPr="00967657">
              <w:rPr>
                <w:sz w:val="22"/>
                <w:szCs w:val="22"/>
                <w:lang w:val="en-US"/>
              </w:rPr>
              <w:t xml:space="preserve">66 </w:t>
            </w:r>
            <w:r w:rsidRPr="00967657">
              <w:rPr>
                <w:sz w:val="22"/>
                <w:szCs w:val="22"/>
              </w:rPr>
              <w:t>(2029)</w:t>
            </w:r>
          </w:p>
        </w:tc>
      </w:tr>
      <w:tr w:rsidR="00967657" w14:paraId="5EE98CAC" w14:textId="77777777" w:rsidTr="14A6D1D8">
        <w:trPr>
          <w:trHeight w:val="416"/>
        </w:trPr>
        <w:tc>
          <w:tcPr>
            <w:tcW w:w="3783" w:type="dxa"/>
          </w:tcPr>
          <w:p w14:paraId="7ECC227F" w14:textId="648484AD" w:rsidR="00967657" w:rsidRPr="00967657" w:rsidRDefault="00967657" w:rsidP="00967657">
            <w:pPr>
              <w:jc w:val="center"/>
              <w:rPr>
                <w:i/>
                <w:iCs/>
                <w:sz w:val="22"/>
                <w:szCs w:val="22"/>
              </w:rPr>
            </w:pPr>
            <w:r w:rsidRPr="00967657">
              <w:rPr>
                <w:sz w:val="22"/>
                <w:szCs w:val="22"/>
              </w:rPr>
              <w:t>Paramą gavusios įmonės, iš kurių labai mažos įmonės</w:t>
            </w:r>
          </w:p>
        </w:tc>
        <w:tc>
          <w:tcPr>
            <w:tcW w:w="3784" w:type="dxa"/>
          </w:tcPr>
          <w:p w14:paraId="61A01F1F" w14:textId="77777777" w:rsidR="00967657" w:rsidRPr="00967657" w:rsidRDefault="00967657" w:rsidP="00967657">
            <w:pPr>
              <w:jc w:val="center"/>
              <w:rPr>
                <w:sz w:val="22"/>
                <w:szCs w:val="22"/>
              </w:rPr>
            </w:pPr>
            <w:r w:rsidRPr="00967657">
              <w:rPr>
                <w:sz w:val="22"/>
                <w:szCs w:val="22"/>
              </w:rPr>
              <w:t>P-05-001-01-05-07-09</w:t>
            </w:r>
          </w:p>
          <w:p w14:paraId="785457D9" w14:textId="56D6CE2A" w:rsidR="00967657" w:rsidRPr="00967657" w:rsidRDefault="00967657" w:rsidP="00967657">
            <w:pPr>
              <w:jc w:val="center"/>
              <w:rPr>
                <w:i/>
                <w:iCs/>
                <w:sz w:val="22"/>
                <w:szCs w:val="22"/>
              </w:rPr>
            </w:pPr>
            <w:r w:rsidRPr="00967657">
              <w:rPr>
                <w:sz w:val="22"/>
                <w:szCs w:val="22"/>
              </w:rPr>
              <w:t>(P.B.2.0001.1)</w:t>
            </w:r>
          </w:p>
        </w:tc>
        <w:tc>
          <w:tcPr>
            <w:tcW w:w="3783" w:type="dxa"/>
          </w:tcPr>
          <w:p w14:paraId="56BB0775" w14:textId="09B00AB0" w:rsidR="00967657" w:rsidRPr="00967657" w:rsidRDefault="00967657" w:rsidP="00967657">
            <w:pPr>
              <w:jc w:val="center"/>
              <w:rPr>
                <w:i/>
                <w:iCs/>
                <w:sz w:val="22"/>
                <w:szCs w:val="22"/>
              </w:rPr>
            </w:pPr>
            <w:r w:rsidRPr="00967657">
              <w:rPr>
                <w:sz w:val="22"/>
                <w:szCs w:val="22"/>
              </w:rPr>
              <w:t>Įmonės</w:t>
            </w:r>
          </w:p>
        </w:tc>
        <w:tc>
          <w:tcPr>
            <w:tcW w:w="3784" w:type="dxa"/>
          </w:tcPr>
          <w:p w14:paraId="6019F56F" w14:textId="4196A4DB" w:rsidR="00967657" w:rsidRPr="00967657" w:rsidRDefault="00967657" w:rsidP="00967657">
            <w:pPr>
              <w:jc w:val="center"/>
              <w:rPr>
                <w:i/>
                <w:iCs/>
                <w:sz w:val="22"/>
                <w:szCs w:val="22"/>
              </w:rPr>
            </w:pPr>
            <w:r w:rsidRPr="00967657">
              <w:rPr>
                <w:sz w:val="22"/>
                <w:szCs w:val="22"/>
              </w:rPr>
              <w:t>n/a</w:t>
            </w:r>
          </w:p>
        </w:tc>
      </w:tr>
      <w:tr w:rsidR="00967657" w14:paraId="4179B898" w14:textId="77777777" w:rsidTr="14A6D1D8">
        <w:trPr>
          <w:trHeight w:val="416"/>
        </w:trPr>
        <w:tc>
          <w:tcPr>
            <w:tcW w:w="3783" w:type="dxa"/>
          </w:tcPr>
          <w:p w14:paraId="7AABC684" w14:textId="4AE2D2D0" w:rsidR="00967657" w:rsidRPr="00967657" w:rsidRDefault="00967657" w:rsidP="00967657">
            <w:pPr>
              <w:jc w:val="center"/>
              <w:rPr>
                <w:i/>
                <w:iCs/>
                <w:sz w:val="22"/>
                <w:szCs w:val="22"/>
              </w:rPr>
            </w:pPr>
            <w:r w:rsidRPr="00967657">
              <w:rPr>
                <w:sz w:val="22"/>
                <w:szCs w:val="22"/>
              </w:rPr>
              <w:t>Paramą gavusios įmonės, iš kurių mažos įmonės</w:t>
            </w:r>
          </w:p>
        </w:tc>
        <w:tc>
          <w:tcPr>
            <w:tcW w:w="3784" w:type="dxa"/>
          </w:tcPr>
          <w:p w14:paraId="5264D543" w14:textId="77777777" w:rsidR="00967657" w:rsidRPr="00967657" w:rsidRDefault="00967657" w:rsidP="00967657">
            <w:pPr>
              <w:jc w:val="center"/>
              <w:rPr>
                <w:sz w:val="22"/>
                <w:szCs w:val="22"/>
              </w:rPr>
            </w:pPr>
            <w:r w:rsidRPr="00967657">
              <w:rPr>
                <w:sz w:val="22"/>
                <w:szCs w:val="22"/>
              </w:rPr>
              <w:t>P-05-001-01-05-07-10</w:t>
            </w:r>
          </w:p>
          <w:p w14:paraId="2AEBC152" w14:textId="015659DD" w:rsidR="00967657" w:rsidRPr="00967657" w:rsidRDefault="00967657" w:rsidP="00967657">
            <w:pPr>
              <w:jc w:val="center"/>
              <w:rPr>
                <w:i/>
                <w:iCs/>
                <w:sz w:val="22"/>
                <w:szCs w:val="22"/>
              </w:rPr>
            </w:pPr>
            <w:r w:rsidRPr="00967657">
              <w:rPr>
                <w:sz w:val="22"/>
                <w:szCs w:val="22"/>
              </w:rPr>
              <w:t>(P.B.2.0001.2)</w:t>
            </w:r>
          </w:p>
        </w:tc>
        <w:tc>
          <w:tcPr>
            <w:tcW w:w="3783" w:type="dxa"/>
          </w:tcPr>
          <w:p w14:paraId="31643AEF" w14:textId="68C223B0" w:rsidR="00967657" w:rsidRPr="00967657" w:rsidRDefault="00967657" w:rsidP="00967657">
            <w:pPr>
              <w:jc w:val="center"/>
              <w:rPr>
                <w:i/>
                <w:iCs/>
                <w:sz w:val="22"/>
                <w:szCs w:val="22"/>
              </w:rPr>
            </w:pPr>
            <w:r w:rsidRPr="00967657">
              <w:rPr>
                <w:sz w:val="22"/>
                <w:szCs w:val="22"/>
              </w:rPr>
              <w:t>Įmonės</w:t>
            </w:r>
          </w:p>
        </w:tc>
        <w:tc>
          <w:tcPr>
            <w:tcW w:w="3784" w:type="dxa"/>
          </w:tcPr>
          <w:p w14:paraId="6D35BBFD" w14:textId="7ADFFDD0" w:rsidR="00967657" w:rsidRPr="00967657" w:rsidRDefault="00967657" w:rsidP="00967657">
            <w:pPr>
              <w:jc w:val="center"/>
              <w:rPr>
                <w:i/>
                <w:iCs/>
                <w:sz w:val="22"/>
                <w:szCs w:val="22"/>
              </w:rPr>
            </w:pPr>
            <w:r w:rsidRPr="00967657">
              <w:rPr>
                <w:sz w:val="22"/>
                <w:szCs w:val="22"/>
              </w:rPr>
              <w:t>n/a</w:t>
            </w:r>
          </w:p>
        </w:tc>
      </w:tr>
      <w:tr w:rsidR="00967657" w14:paraId="79837E0A" w14:textId="77777777" w:rsidTr="14A6D1D8">
        <w:trPr>
          <w:trHeight w:val="416"/>
        </w:trPr>
        <w:tc>
          <w:tcPr>
            <w:tcW w:w="3783" w:type="dxa"/>
          </w:tcPr>
          <w:p w14:paraId="2E94AAFA" w14:textId="5C26400D" w:rsidR="00967657" w:rsidRPr="00967657" w:rsidRDefault="00967657" w:rsidP="520E959E">
            <w:pPr>
              <w:jc w:val="center"/>
              <w:rPr>
                <w:i/>
                <w:iCs/>
                <w:sz w:val="22"/>
                <w:szCs w:val="22"/>
              </w:rPr>
            </w:pPr>
            <w:r w:rsidRPr="520E959E">
              <w:rPr>
                <w:sz w:val="22"/>
                <w:szCs w:val="22"/>
              </w:rPr>
              <w:t>Paramą gavusios įmonės, iš kurių vidutinės įmonės</w:t>
            </w:r>
          </w:p>
        </w:tc>
        <w:tc>
          <w:tcPr>
            <w:tcW w:w="3784" w:type="dxa"/>
          </w:tcPr>
          <w:p w14:paraId="21784963" w14:textId="77777777" w:rsidR="00967657" w:rsidRPr="00967657" w:rsidRDefault="00967657" w:rsidP="00967657">
            <w:pPr>
              <w:jc w:val="center"/>
              <w:rPr>
                <w:sz w:val="22"/>
                <w:szCs w:val="22"/>
              </w:rPr>
            </w:pPr>
            <w:r w:rsidRPr="00967657">
              <w:rPr>
                <w:sz w:val="22"/>
                <w:szCs w:val="22"/>
              </w:rPr>
              <w:t>P-05-001-01-05-07-11</w:t>
            </w:r>
          </w:p>
          <w:p w14:paraId="18700BB2" w14:textId="1EA413FD" w:rsidR="00967657" w:rsidRPr="00967657" w:rsidRDefault="00967657" w:rsidP="00967657">
            <w:pPr>
              <w:jc w:val="center"/>
              <w:rPr>
                <w:i/>
                <w:iCs/>
                <w:sz w:val="22"/>
                <w:szCs w:val="22"/>
              </w:rPr>
            </w:pPr>
            <w:r w:rsidRPr="00967657">
              <w:rPr>
                <w:sz w:val="22"/>
                <w:szCs w:val="22"/>
              </w:rPr>
              <w:t>(P.B.2.0001.3)</w:t>
            </w:r>
          </w:p>
        </w:tc>
        <w:tc>
          <w:tcPr>
            <w:tcW w:w="3783" w:type="dxa"/>
          </w:tcPr>
          <w:p w14:paraId="1D7D5B19" w14:textId="179F8D28" w:rsidR="00967657" w:rsidRPr="00967657" w:rsidRDefault="00967657" w:rsidP="00967657">
            <w:pPr>
              <w:jc w:val="center"/>
              <w:rPr>
                <w:i/>
                <w:iCs/>
                <w:sz w:val="22"/>
                <w:szCs w:val="22"/>
              </w:rPr>
            </w:pPr>
            <w:r w:rsidRPr="00967657">
              <w:rPr>
                <w:sz w:val="22"/>
                <w:szCs w:val="22"/>
              </w:rPr>
              <w:t>Įmonės</w:t>
            </w:r>
          </w:p>
        </w:tc>
        <w:tc>
          <w:tcPr>
            <w:tcW w:w="3784" w:type="dxa"/>
          </w:tcPr>
          <w:p w14:paraId="6D1C80BB" w14:textId="5EF6EC81" w:rsidR="00967657" w:rsidRPr="00967657" w:rsidRDefault="00967657" w:rsidP="520E959E">
            <w:pPr>
              <w:jc w:val="center"/>
              <w:rPr>
                <w:i/>
                <w:iCs/>
                <w:sz w:val="22"/>
                <w:szCs w:val="22"/>
              </w:rPr>
            </w:pPr>
            <w:r w:rsidRPr="520E959E">
              <w:rPr>
                <w:sz w:val="22"/>
                <w:szCs w:val="22"/>
              </w:rPr>
              <w:t>n/a</w:t>
            </w:r>
          </w:p>
        </w:tc>
      </w:tr>
      <w:tr w:rsidR="00967657" w14:paraId="38CFBC30" w14:textId="77777777" w:rsidTr="14A6D1D8">
        <w:trPr>
          <w:trHeight w:val="416"/>
        </w:trPr>
        <w:tc>
          <w:tcPr>
            <w:tcW w:w="3783" w:type="dxa"/>
          </w:tcPr>
          <w:p w14:paraId="12983173" w14:textId="06F0950A" w:rsidR="00967657" w:rsidRPr="00967657" w:rsidRDefault="00967657" w:rsidP="00967657">
            <w:pPr>
              <w:jc w:val="center"/>
              <w:rPr>
                <w:i/>
                <w:iCs/>
                <w:sz w:val="22"/>
                <w:szCs w:val="22"/>
              </w:rPr>
            </w:pPr>
            <w:r w:rsidRPr="00967657">
              <w:rPr>
                <w:sz w:val="22"/>
                <w:szCs w:val="22"/>
              </w:rPr>
              <w:t>Nefinansinę paramą gavusios įmonės</w:t>
            </w:r>
          </w:p>
        </w:tc>
        <w:tc>
          <w:tcPr>
            <w:tcW w:w="3784" w:type="dxa"/>
          </w:tcPr>
          <w:p w14:paraId="56924BA4" w14:textId="77777777" w:rsidR="00967657" w:rsidRPr="00967657" w:rsidRDefault="00967657" w:rsidP="00967657">
            <w:pPr>
              <w:jc w:val="center"/>
              <w:rPr>
                <w:sz w:val="22"/>
                <w:szCs w:val="22"/>
              </w:rPr>
            </w:pPr>
            <w:r w:rsidRPr="00967657">
              <w:rPr>
                <w:sz w:val="22"/>
                <w:szCs w:val="22"/>
              </w:rPr>
              <w:t>P-05-001-01-05-07-14</w:t>
            </w:r>
          </w:p>
          <w:p w14:paraId="73ADB49C" w14:textId="456CB675" w:rsidR="00967657" w:rsidRPr="00967657" w:rsidRDefault="00967657" w:rsidP="00967657">
            <w:pPr>
              <w:jc w:val="center"/>
              <w:rPr>
                <w:i/>
                <w:iCs/>
                <w:sz w:val="22"/>
                <w:szCs w:val="22"/>
              </w:rPr>
            </w:pPr>
            <w:r w:rsidRPr="00967657">
              <w:rPr>
                <w:sz w:val="22"/>
                <w:szCs w:val="22"/>
              </w:rPr>
              <w:t>(P.B.2.0004)</w:t>
            </w:r>
          </w:p>
        </w:tc>
        <w:tc>
          <w:tcPr>
            <w:tcW w:w="3783" w:type="dxa"/>
          </w:tcPr>
          <w:p w14:paraId="69F6A879" w14:textId="76A08536" w:rsidR="00967657" w:rsidRPr="00967657" w:rsidRDefault="00967657" w:rsidP="00967657">
            <w:pPr>
              <w:jc w:val="center"/>
              <w:rPr>
                <w:i/>
                <w:iCs/>
                <w:sz w:val="22"/>
                <w:szCs w:val="22"/>
              </w:rPr>
            </w:pPr>
            <w:r w:rsidRPr="00967657">
              <w:rPr>
                <w:sz w:val="22"/>
                <w:szCs w:val="22"/>
              </w:rPr>
              <w:t>Įmonės</w:t>
            </w:r>
          </w:p>
        </w:tc>
        <w:tc>
          <w:tcPr>
            <w:tcW w:w="3784" w:type="dxa"/>
          </w:tcPr>
          <w:p w14:paraId="0723593D" w14:textId="2E67B994" w:rsidR="00967657" w:rsidRPr="00967657" w:rsidRDefault="00967657" w:rsidP="00967657">
            <w:pPr>
              <w:jc w:val="center"/>
              <w:rPr>
                <w:sz w:val="22"/>
                <w:szCs w:val="22"/>
              </w:rPr>
            </w:pPr>
            <w:r w:rsidRPr="00967657">
              <w:rPr>
                <w:sz w:val="22"/>
                <w:szCs w:val="22"/>
              </w:rPr>
              <w:t>802</w:t>
            </w:r>
          </w:p>
          <w:p w14:paraId="36AA2810" w14:textId="72232CEF" w:rsidR="00967657" w:rsidRPr="00967657" w:rsidRDefault="00967657" w:rsidP="00967657">
            <w:pPr>
              <w:jc w:val="center"/>
              <w:rPr>
                <w:i/>
                <w:iCs/>
                <w:sz w:val="22"/>
                <w:szCs w:val="22"/>
              </w:rPr>
            </w:pPr>
            <w:r w:rsidRPr="00967657">
              <w:rPr>
                <w:sz w:val="22"/>
                <w:szCs w:val="22"/>
              </w:rPr>
              <w:t>(2029)</w:t>
            </w:r>
          </w:p>
        </w:tc>
      </w:tr>
      <w:tr w:rsidR="00967657" w14:paraId="5C2DC47B" w14:textId="77777777" w:rsidTr="14A6D1D8">
        <w:trPr>
          <w:trHeight w:val="416"/>
        </w:trPr>
        <w:tc>
          <w:tcPr>
            <w:tcW w:w="3783" w:type="dxa"/>
          </w:tcPr>
          <w:p w14:paraId="61BA71EC" w14:textId="4A7FBA5E" w:rsidR="00967657" w:rsidRPr="00967657" w:rsidRDefault="00967657" w:rsidP="00967657">
            <w:pPr>
              <w:jc w:val="center"/>
              <w:rPr>
                <w:i/>
                <w:iCs/>
                <w:sz w:val="22"/>
                <w:szCs w:val="22"/>
              </w:rPr>
            </w:pPr>
            <w:r w:rsidRPr="00967657">
              <w:rPr>
                <w:sz w:val="22"/>
                <w:szCs w:val="22"/>
              </w:rPr>
              <w:t>Paramą gavusios naujos įmonės</w:t>
            </w:r>
          </w:p>
        </w:tc>
        <w:tc>
          <w:tcPr>
            <w:tcW w:w="3784" w:type="dxa"/>
          </w:tcPr>
          <w:p w14:paraId="211D9792" w14:textId="77777777" w:rsidR="00967657" w:rsidRPr="00967657" w:rsidRDefault="00967657" w:rsidP="00967657">
            <w:pPr>
              <w:jc w:val="center"/>
              <w:rPr>
                <w:sz w:val="22"/>
                <w:szCs w:val="22"/>
              </w:rPr>
            </w:pPr>
            <w:r w:rsidRPr="00967657">
              <w:rPr>
                <w:sz w:val="22"/>
                <w:szCs w:val="22"/>
              </w:rPr>
              <w:t>P-05-001-01-05-07-15</w:t>
            </w:r>
          </w:p>
          <w:p w14:paraId="48B15FEC" w14:textId="074C7357" w:rsidR="00967657" w:rsidRPr="00967657" w:rsidRDefault="00967657" w:rsidP="00967657">
            <w:pPr>
              <w:jc w:val="center"/>
              <w:rPr>
                <w:i/>
                <w:iCs/>
                <w:sz w:val="22"/>
                <w:szCs w:val="22"/>
              </w:rPr>
            </w:pPr>
            <w:r w:rsidRPr="00967657">
              <w:rPr>
                <w:sz w:val="22"/>
                <w:szCs w:val="22"/>
              </w:rPr>
              <w:t>(P.B.2.0005)</w:t>
            </w:r>
          </w:p>
        </w:tc>
        <w:tc>
          <w:tcPr>
            <w:tcW w:w="3783" w:type="dxa"/>
          </w:tcPr>
          <w:p w14:paraId="57B9BDDE" w14:textId="1AF18608" w:rsidR="00967657" w:rsidRPr="00967657" w:rsidRDefault="00967657" w:rsidP="00967657">
            <w:pPr>
              <w:jc w:val="center"/>
              <w:rPr>
                <w:i/>
                <w:iCs/>
                <w:sz w:val="22"/>
                <w:szCs w:val="22"/>
              </w:rPr>
            </w:pPr>
            <w:r w:rsidRPr="00967657">
              <w:rPr>
                <w:sz w:val="22"/>
                <w:szCs w:val="22"/>
              </w:rPr>
              <w:t>Įmonės</w:t>
            </w:r>
          </w:p>
        </w:tc>
        <w:tc>
          <w:tcPr>
            <w:tcW w:w="3784" w:type="dxa"/>
          </w:tcPr>
          <w:p w14:paraId="3EAFA7F0" w14:textId="663D209E" w:rsidR="00967657" w:rsidRPr="00967657" w:rsidRDefault="00967657" w:rsidP="00967657">
            <w:pPr>
              <w:jc w:val="center"/>
              <w:rPr>
                <w:sz w:val="22"/>
                <w:szCs w:val="22"/>
              </w:rPr>
            </w:pPr>
            <w:r w:rsidRPr="00967657">
              <w:rPr>
                <w:sz w:val="22"/>
                <w:szCs w:val="22"/>
              </w:rPr>
              <w:t>802</w:t>
            </w:r>
          </w:p>
          <w:p w14:paraId="0BB5E563" w14:textId="73CA8384" w:rsidR="00967657" w:rsidRPr="00967657" w:rsidRDefault="00967657" w:rsidP="00967657">
            <w:pPr>
              <w:jc w:val="center"/>
              <w:rPr>
                <w:i/>
                <w:iCs/>
                <w:sz w:val="22"/>
                <w:szCs w:val="22"/>
              </w:rPr>
            </w:pPr>
            <w:r w:rsidRPr="00967657">
              <w:rPr>
                <w:sz w:val="22"/>
                <w:szCs w:val="22"/>
              </w:rPr>
              <w:t>(2029)</w:t>
            </w:r>
          </w:p>
        </w:tc>
      </w:tr>
      <w:tr w:rsidR="00967657" w14:paraId="54987898" w14:textId="77777777" w:rsidTr="14A6D1D8">
        <w:trPr>
          <w:trHeight w:val="416"/>
        </w:trPr>
        <w:tc>
          <w:tcPr>
            <w:tcW w:w="3783" w:type="dxa"/>
          </w:tcPr>
          <w:p w14:paraId="17F19C96" w14:textId="3B245D48" w:rsidR="00967657" w:rsidRPr="00967657" w:rsidRDefault="00967657" w:rsidP="00967657">
            <w:pPr>
              <w:jc w:val="center"/>
              <w:rPr>
                <w:i/>
                <w:iCs/>
                <w:sz w:val="22"/>
                <w:szCs w:val="22"/>
              </w:rPr>
            </w:pPr>
            <w:r w:rsidRPr="00967657">
              <w:rPr>
                <w:sz w:val="22"/>
                <w:szCs w:val="22"/>
              </w:rPr>
              <w:t>Paramą gavusios sparčiai augančios įmonės</w:t>
            </w:r>
          </w:p>
        </w:tc>
        <w:tc>
          <w:tcPr>
            <w:tcW w:w="3784" w:type="dxa"/>
          </w:tcPr>
          <w:p w14:paraId="7D1B7695" w14:textId="77777777" w:rsidR="00967657" w:rsidRPr="00967657" w:rsidRDefault="00967657" w:rsidP="00967657">
            <w:pPr>
              <w:jc w:val="center"/>
              <w:rPr>
                <w:sz w:val="22"/>
                <w:szCs w:val="22"/>
              </w:rPr>
            </w:pPr>
            <w:r w:rsidRPr="00967657">
              <w:rPr>
                <w:sz w:val="22"/>
                <w:szCs w:val="22"/>
              </w:rPr>
              <w:t>P-05-001-01-05-07-16</w:t>
            </w:r>
          </w:p>
          <w:p w14:paraId="2B10DE17" w14:textId="21A133C2" w:rsidR="00967657" w:rsidRPr="00967657" w:rsidRDefault="00967657" w:rsidP="00967657">
            <w:pPr>
              <w:jc w:val="center"/>
              <w:rPr>
                <w:i/>
                <w:iCs/>
                <w:sz w:val="22"/>
                <w:szCs w:val="22"/>
              </w:rPr>
            </w:pPr>
            <w:r w:rsidRPr="00967657">
              <w:rPr>
                <w:color w:val="000000"/>
                <w:sz w:val="22"/>
                <w:szCs w:val="22"/>
                <w:lang w:val="en-IE"/>
              </w:rPr>
              <w:t>(</w:t>
            </w:r>
            <w:r w:rsidRPr="00967657">
              <w:rPr>
                <w:color w:val="000000"/>
                <w:sz w:val="22"/>
                <w:szCs w:val="22"/>
              </w:rPr>
              <w:t>P.B.2.0103)</w:t>
            </w:r>
          </w:p>
        </w:tc>
        <w:tc>
          <w:tcPr>
            <w:tcW w:w="3783" w:type="dxa"/>
          </w:tcPr>
          <w:p w14:paraId="4124E9A7" w14:textId="404B563E" w:rsidR="00967657" w:rsidRPr="00967657" w:rsidRDefault="00967657" w:rsidP="00967657">
            <w:pPr>
              <w:jc w:val="center"/>
              <w:rPr>
                <w:i/>
                <w:iCs/>
                <w:sz w:val="22"/>
                <w:szCs w:val="22"/>
              </w:rPr>
            </w:pPr>
            <w:r w:rsidRPr="00967657">
              <w:rPr>
                <w:sz w:val="22"/>
                <w:szCs w:val="22"/>
              </w:rPr>
              <w:t>Įmonės</w:t>
            </w:r>
          </w:p>
        </w:tc>
        <w:tc>
          <w:tcPr>
            <w:tcW w:w="3784" w:type="dxa"/>
          </w:tcPr>
          <w:p w14:paraId="25386E47" w14:textId="433596D1" w:rsidR="00967657" w:rsidRPr="00967657" w:rsidRDefault="00967657" w:rsidP="00967657">
            <w:pPr>
              <w:jc w:val="center"/>
              <w:rPr>
                <w:sz w:val="22"/>
                <w:szCs w:val="22"/>
              </w:rPr>
            </w:pPr>
            <w:r w:rsidRPr="00967657">
              <w:rPr>
                <w:sz w:val="22"/>
                <w:szCs w:val="22"/>
              </w:rPr>
              <w:t>802</w:t>
            </w:r>
          </w:p>
          <w:p w14:paraId="40248894" w14:textId="00EB66E6" w:rsidR="00967657" w:rsidRPr="00967657" w:rsidRDefault="00967657" w:rsidP="00967657">
            <w:pPr>
              <w:jc w:val="center"/>
              <w:rPr>
                <w:i/>
                <w:iCs/>
                <w:sz w:val="22"/>
                <w:szCs w:val="22"/>
              </w:rPr>
            </w:pPr>
            <w:r w:rsidRPr="00967657">
              <w:rPr>
                <w:sz w:val="22"/>
                <w:szCs w:val="22"/>
              </w:rPr>
              <w:t>(2029)</w:t>
            </w:r>
          </w:p>
        </w:tc>
      </w:tr>
      <w:tr w:rsidR="00967657" w14:paraId="3D2AE42C" w14:textId="77777777" w:rsidTr="14A6D1D8">
        <w:trPr>
          <w:trHeight w:val="416"/>
        </w:trPr>
        <w:tc>
          <w:tcPr>
            <w:tcW w:w="3783" w:type="dxa"/>
          </w:tcPr>
          <w:p w14:paraId="03F69E0E" w14:textId="37A14181" w:rsidR="00967657" w:rsidRPr="00967657" w:rsidRDefault="00967657" w:rsidP="00967657">
            <w:pPr>
              <w:jc w:val="center"/>
              <w:rPr>
                <w:i/>
                <w:iCs/>
                <w:sz w:val="22"/>
                <w:szCs w:val="22"/>
              </w:rPr>
            </w:pPr>
            <w:r w:rsidRPr="00967657">
              <w:rPr>
                <w:noProof/>
                <w:sz w:val="22"/>
                <w:szCs w:val="22"/>
              </w:rPr>
              <w:t>Preakceleruotų startuolių</w:t>
            </w:r>
            <w:r w:rsidRPr="00967657">
              <w:rPr>
                <w:sz w:val="22"/>
                <w:szCs w:val="22"/>
              </w:rPr>
              <w:t xml:space="preserve"> skaičius projekto įgyvendinimo metu</w:t>
            </w:r>
          </w:p>
        </w:tc>
        <w:tc>
          <w:tcPr>
            <w:tcW w:w="3784" w:type="dxa"/>
          </w:tcPr>
          <w:p w14:paraId="090555D0" w14:textId="77777777" w:rsidR="00967657" w:rsidRPr="00967657" w:rsidRDefault="00967657" w:rsidP="00967657">
            <w:pPr>
              <w:jc w:val="center"/>
              <w:rPr>
                <w:sz w:val="22"/>
                <w:szCs w:val="22"/>
              </w:rPr>
            </w:pPr>
            <w:r w:rsidRPr="00967657">
              <w:rPr>
                <w:sz w:val="22"/>
                <w:szCs w:val="22"/>
              </w:rPr>
              <w:t>R-05-001-01-05-07-27</w:t>
            </w:r>
          </w:p>
          <w:p w14:paraId="271A36E9" w14:textId="2CB9BF4A" w:rsidR="00967657" w:rsidRPr="00967657" w:rsidRDefault="00967657" w:rsidP="00967657">
            <w:pPr>
              <w:jc w:val="center"/>
              <w:rPr>
                <w:i/>
                <w:iCs/>
                <w:sz w:val="22"/>
                <w:szCs w:val="22"/>
              </w:rPr>
            </w:pPr>
            <w:r w:rsidRPr="00967657">
              <w:rPr>
                <w:sz w:val="22"/>
                <w:szCs w:val="22"/>
              </w:rPr>
              <w:t>(</w:t>
            </w:r>
            <w:r w:rsidRPr="00967657">
              <w:rPr>
                <w:color w:val="000000"/>
                <w:sz w:val="22"/>
                <w:szCs w:val="22"/>
              </w:rPr>
              <w:t>R.N.2. 5644)</w:t>
            </w:r>
          </w:p>
        </w:tc>
        <w:tc>
          <w:tcPr>
            <w:tcW w:w="3783" w:type="dxa"/>
          </w:tcPr>
          <w:p w14:paraId="33B9487C" w14:textId="6CEC5298" w:rsidR="00967657" w:rsidRPr="00967657" w:rsidRDefault="00967657" w:rsidP="00967657">
            <w:pPr>
              <w:jc w:val="center"/>
              <w:rPr>
                <w:i/>
                <w:iCs/>
                <w:sz w:val="22"/>
                <w:szCs w:val="22"/>
              </w:rPr>
            </w:pPr>
            <w:r w:rsidRPr="00967657">
              <w:rPr>
                <w:sz w:val="22"/>
                <w:szCs w:val="22"/>
              </w:rPr>
              <w:t>Vienetai</w:t>
            </w:r>
          </w:p>
        </w:tc>
        <w:tc>
          <w:tcPr>
            <w:tcW w:w="3784" w:type="dxa"/>
            <w:vAlign w:val="center"/>
          </w:tcPr>
          <w:p w14:paraId="412993D2" w14:textId="77777777" w:rsidR="00967657" w:rsidRPr="00967657" w:rsidRDefault="00967657" w:rsidP="00967657">
            <w:pPr>
              <w:jc w:val="center"/>
              <w:rPr>
                <w:sz w:val="22"/>
                <w:szCs w:val="22"/>
              </w:rPr>
            </w:pPr>
            <w:r w:rsidRPr="00967657">
              <w:rPr>
                <w:sz w:val="22"/>
                <w:szCs w:val="22"/>
              </w:rPr>
              <w:t>140</w:t>
            </w:r>
          </w:p>
          <w:p w14:paraId="661E8D98" w14:textId="7318A9D7" w:rsidR="00967657" w:rsidRPr="00967657" w:rsidRDefault="00967657" w:rsidP="00967657">
            <w:pPr>
              <w:jc w:val="center"/>
              <w:rPr>
                <w:i/>
                <w:iCs/>
                <w:sz w:val="22"/>
                <w:szCs w:val="22"/>
              </w:rPr>
            </w:pPr>
            <w:r w:rsidRPr="00967657">
              <w:rPr>
                <w:sz w:val="22"/>
                <w:szCs w:val="22"/>
              </w:rPr>
              <w:t>(2029)</w:t>
            </w:r>
          </w:p>
        </w:tc>
      </w:tr>
    </w:tbl>
    <w:p w14:paraId="71441721" w14:textId="07EF28C2" w:rsidR="00EB0F8F" w:rsidRDefault="00EB0F8F">
      <w:pPr>
        <w:jc w:val="both"/>
        <w:rPr>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7"/>
      </w:tblGrid>
      <w:tr w:rsidR="00EB0F8F" w14:paraId="1AF78114" w14:textId="77777777" w:rsidTr="009D596A">
        <w:trPr>
          <w:trHeight w:val="298"/>
        </w:trPr>
        <w:tc>
          <w:tcPr>
            <w:tcW w:w="15158" w:type="dxa"/>
          </w:tcPr>
          <w:p w14:paraId="28854010" w14:textId="44A9BE11" w:rsidR="00EB0F8F" w:rsidRDefault="00CB10DA">
            <w:pPr>
              <w:jc w:val="both"/>
              <w:rPr>
                <w:szCs w:val="24"/>
              </w:rPr>
            </w:pPr>
            <w:r w:rsidRPr="00B22B4E">
              <w:rPr>
                <w:b/>
                <w:bCs/>
                <w:szCs w:val="24"/>
              </w:rPr>
              <w:t>3.</w:t>
            </w:r>
            <w:r>
              <w:rPr>
                <w:szCs w:val="24"/>
              </w:rPr>
              <w:t xml:space="preserve"> </w:t>
            </w:r>
            <w:r w:rsidR="004708A4">
              <w:rPr>
                <w:b/>
                <w:bCs/>
                <w:szCs w:val="24"/>
              </w:rPr>
              <w:t>Lietuvos Respublikos ekonomikos ir inovacijų ministerijos (toliau – Ministerija) stebėsenos rodiklių aprašymo kortelės</w:t>
            </w:r>
          </w:p>
        </w:tc>
      </w:tr>
      <w:tr w:rsidR="00EB0F8F" w14:paraId="6B38EDEA" w14:textId="77777777" w:rsidTr="009D596A">
        <w:trPr>
          <w:trHeight w:val="315"/>
        </w:trPr>
        <w:tc>
          <w:tcPr>
            <w:tcW w:w="15158" w:type="dxa"/>
          </w:tcPr>
          <w:p w14:paraId="241F98E2" w14:textId="7C0D5ABB" w:rsidR="00EB0F8F" w:rsidRDefault="005B0CEA" w:rsidP="00E92BCC">
            <w:pPr>
              <w:jc w:val="both"/>
              <w:rPr>
                <w:i/>
                <w:szCs w:val="24"/>
              </w:rPr>
            </w:pPr>
            <w:r>
              <w:lastRenderedPageBreak/>
              <w:t xml:space="preserve">Lietuvos Respublikos ekonomikos ir inovacijų ministro 2024 m. </w:t>
            </w:r>
            <w:r w:rsidR="00586C4C">
              <w:rPr>
                <w:color w:val="000000"/>
              </w:rPr>
              <w:t>rugpjūčio 1 d. įsakymas Nr. 4-421 „</w:t>
            </w:r>
            <w:r>
              <w:t xml:space="preserve">Dėl 2022–2030 metų ekonomikos transformacijos ir konkurencingumo plėtros programos pažangos priemonės </w:t>
            </w:r>
            <w:r w:rsidR="00586C4C">
              <w:rPr>
                <w:color w:val="000000"/>
              </w:rPr>
              <w:t xml:space="preserve">Nr. 05-001-01-05-07 „Sukurti nuoseklią inovacinės veiklos skatinimo sistemą“ </w:t>
            </w:r>
            <w:r>
              <w:t xml:space="preserve">stebėsenos rodiklių aprašymo kortelių patvirtinimo“ (toliau – Lietuvos Respublikos ekonomikos ir inovacijų ministro 2024 m. </w:t>
            </w:r>
            <w:r w:rsidR="00586C4C">
              <w:rPr>
                <w:color w:val="000000"/>
              </w:rPr>
              <w:t>rugpjūčio 1 d. įsakymas Nr. 4-421</w:t>
            </w:r>
            <w:r>
              <w:t>).</w:t>
            </w:r>
          </w:p>
        </w:tc>
      </w:tr>
    </w:tbl>
    <w:p w14:paraId="6E15271D" w14:textId="77777777" w:rsidR="00EB0F8F" w:rsidRDefault="00EB0F8F" w:rsidP="001A6ED3">
      <w:pPr>
        <w:jc w:val="center"/>
        <w:rPr>
          <w:szCs w:val="24"/>
        </w:rPr>
      </w:pPr>
    </w:p>
    <w:p w14:paraId="69AAD976" w14:textId="77777777" w:rsidR="001A6ED3" w:rsidRPr="001A6ED3" w:rsidRDefault="001A6ED3" w:rsidP="001A6ED3">
      <w:pPr>
        <w:jc w:val="center"/>
        <w:rPr>
          <w:b/>
          <w:bCs/>
          <w:szCs w:val="24"/>
        </w:rPr>
      </w:pPr>
      <w:r w:rsidRPr="001A6ED3">
        <w:rPr>
          <w:b/>
          <w:bCs/>
          <w:szCs w:val="24"/>
        </w:rPr>
        <w:t>II SKYRIUS</w:t>
      </w:r>
    </w:p>
    <w:p w14:paraId="482FB7CC" w14:textId="1E8F31AB" w:rsidR="001A6ED3" w:rsidRPr="001A6ED3" w:rsidRDefault="001A6ED3" w:rsidP="001A6ED3">
      <w:pPr>
        <w:jc w:val="center"/>
        <w:rPr>
          <w:b/>
          <w:szCs w:val="24"/>
        </w:rPr>
      </w:pPr>
      <w:r w:rsidRPr="001A6ED3">
        <w:rPr>
          <w:b/>
          <w:szCs w:val="24"/>
        </w:rPr>
        <w:t>SPECIALIEJI FINANSAVIMO REIKALAVIMAI</w:t>
      </w:r>
    </w:p>
    <w:p w14:paraId="2F89B3ED" w14:textId="77777777" w:rsidR="00EB0F8F" w:rsidRDefault="00EB0F8F">
      <w:pPr>
        <w:rPr>
          <w:b/>
          <w:i/>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EB0F8F" w14:paraId="55EB3CDD" w14:textId="77777777" w:rsidTr="32BFF82A">
        <w:tc>
          <w:tcPr>
            <w:tcW w:w="15134" w:type="dxa"/>
          </w:tcPr>
          <w:p w14:paraId="1CADE307" w14:textId="41A2CC6E" w:rsidR="00EB0F8F" w:rsidRPr="00651BC2" w:rsidRDefault="00CB10DA" w:rsidP="00651BC2">
            <w:pPr>
              <w:jc w:val="both"/>
              <w:rPr>
                <w:color w:val="000000"/>
                <w:sz w:val="27"/>
                <w:szCs w:val="27"/>
                <w:lang w:eastAsia="lt-LT"/>
              </w:rPr>
            </w:pPr>
            <w:r w:rsidRPr="00B22B4E">
              <w:rPr>
                <w:b/>
                <w:bCs/>
                <w:szCs w:val="24"/>
              </w:rPr>
              <w:t>4</w:t>
            </w:r>
            <w:r w:rsidR="00C222C1" w:rsidRPr="001A6ED3">
              <w:rPr>
                <w:szCs w:val="24"/>
              </w:rPr>
              <w:t xml:space="preserve">. </w:t>
            </w:r>
            <w:r w:rsidR="00C222C1" w:rsidRPr="00651BC2">
              <w:rPr>
                <w:b/>
                <w:bCs/>
                <w:szCs w:val="24"/>
              </w:rPr>
              <w:t>Taikomi teisės aktai</w:t>
            </w:r>
            <w:r w:rsidR="001A6ED3" w:rsidRPr="00651BC2">
              <w:rPr>
                <w:b/>
                <w:bCs/>
                <w:szCs w:val="24"/>
              </w:rPr>
              <w:t xml:space="preserve"> ir</w:t>
            </w:r>
            <w:r w:rsidR="00501957" w:rsidRPr="00651BC2">
              <w:rPr>
                <w:b/>
                <w:bCs/>
                <w:szCs w:val="24"/>
              </w:rPr>
              <w:t>,</w:t>
            </w:r>
            <w:r w:rsidR="001A6ED3" w:rsidRPr="00651BC2">
              <w:rPr>
                <w:b/>
                <w:bCs/>
                <w:szCs w:val="24"/>
              </w:rPr>
              <w:t xml:space="preserve"> jei taikoma</w:t>
            </w:r>
            <w:r w:rsidR="00501957" w:rsidRPr="00651BC2">
              <w:rPr>
                <w:b/>
                <w:bCs/>
                <w:szCs w:val="24"/>
              </w:rPr>
              <w:t>,</w:t>
            </w:r>
            <w:r w:rsidR="001A6ED3" w:rsidRPr="00651BC2">
              <w:rPr>
                <w:b/>
                <w:bCs/>
                <w:szCs w:val="24"/>
              </w:rPr>
              <w:t xml:space="preserve"> </w:t>
            </w:r>
            <w:r w:rsidR="00651BC2" w:rsidRPr="00651BC2">
              <w:rPr>
                <w:b/>
                <w:bCs/>
                <w:szCs w:val="24"/>
              </w:rPr>
              <w:t>2022–2030 metų ekonomikos transformacijos ir konkurencingumo plėtros programos</w:t>
            </w:r>
            <w:bookmarkStart w:id="11" w:name="_Hlk194055880"/>
            <w:r w:rsidR="00651BC2" w:rsidRPr="00651BC2">
              <w:rPr>
                <w:b/>
                <w:bCs/>
                <w:szCs w:val="24"/>
              </w:rPr>
              <w:t xml:space="preserve"> pažangos priemonės </w:t>
            </w:r>
            <w:r w:rsidR="00651BC2" w:rsidRPr="00651BC2">
              <w:rPr>
                <w:b/>
                <w:bCs/>
                <w:color w:val="000000"/>
                <w:szCs w:val="24"/>
              </w:rPr>
              <w:t xml:space="preserve">Nr. 05-001-01-05-07 „Sukurti nuoseklią inovacinės veiklos skatinimo </w:t>
            </w:r>
            <w:r w:rsidR="00651BC2" w:rsidRPr="00651BC2">
              <w:rPr>
                <w:b/>
                <w:bCs/>
                <w:noProof/>
                <w:color w:val="000000"/>
                <w:szCs w:val="24"/>
              </w:rPr>
              <w:t xml:space="preserve">sistemą“ </w:t>
            </w:r>
            <w:r w:rsidR="00651BC2" w:rsidRPr="00651BC2">
              <w:rPr>
                <w:b/>
                <w:bCs/>
                <w:noProof/>
                <w:szCs w:val="24"/>
              </w:rPr>
              <w:t>veiklos „</w:t>
            </w:r>
            <w:r w:rsidR="00651BC2" w:rsidRPr="00651BC2">
              <w:rPr>
                <w:b/>
                <w:bCs/>
                <w:noProof/>
                <w:color w:val="000000"/>
                <w:szCs w:val="24"/>
              </w:rPr>
              <w:t xml:space="preserve">Skatinti startuolių vystymą, akceleravimą ir plėtrą“ poveiklės </w:t>
            </w:r>
            <w:r w:rsidR="00651BC2" w:rsidRPr="00651BC2">
              <w:rPr>
                <w:b/>
                <w:bCs/>
                <w:noProof/>
                <w:color w:val="000000"/>
                <w:szCs w:val="24"/>
                <w:lang w:eastAsia="lt-LT"/>
              </w:rPr>
              <w:t xml:space="preserve"> „Sudaryti sąlygas startuoliams kurtis bei skatinti produkto idėjos vystymą per hakatonus ir inkubavimo paslaugas (Vidurio ir vakarų Lietuvos regionas)“ </w:t>
            </w:r>
            <w:r w:rsidR="00651BC2" w:rsidRPr="00651BC2">
              <w:rPr>
                <w:b/>
                <w:bCs/>
                <w:noProof/>
                <w:szCs w:val="24"/>
              </w:rPr>
              <w:t>projektų finansavimo sąlygų apraše</w:t>
            </w:r>
            <w:bookmarkEnd w:id="11"/>
            <w:r w:rsidR="00651BC2" w:rsidRPr="00651BC2">
              <w:rPr>
                <w:b/>
                <w:bCs/>
                <w:noProof/>
                <w:szCs w:val="24"/>
              </w:rPr>
              <w:t xml:space="preserve"> (toliau –</w:t>
            </w:r>
            <w:r w:rsidR="004030C1">
              <w:rPr>
                <w:b/>
                <w:bCs/>
                <w:noProof/>
                <w:szCs w:val="24"/>
              </w:rPr>
              <w:t xml:space="preserve"> Aprašas</w:t>
            </w:r>
            <w:r w:rsidR="00651BC2" w:rsidRPr="00651BC2">
              <w:rPr>
                <w:b/>
                <w:bCs/>
                <w:noProof/>
                <w:szCs w:val="24"/>
              </w:rPr>
              <w:t>) vartojamos sąvokos</w:t>
            </w:r>
            <w:r w:rsidR="00651BC2" w:rsidRPr="001A6ED3">
              <w:rPr>
                <w:b/>
                <w:bCs/>
                <w:szCs w:val="24"/>
              </w:rPr>
              <w:t xml:space="preserve"> </w:t>
            </w:r>
          </w:p>
        </w:tc>
      </w:tr>
      <w:tr w:rsidR="00EB0F8F" w14:paraId="3250B446" w14:textId="77777777" w:rsidTr="32BFF82A">
        <w:tc>
          <w:tcPr>
            <w:tcW w:w="15134" w:type="dxa"/>
          </w:tcPr>
          <w:p w14:paraId="428182E2" w14:textId="607924EE" w:rsidR="00651BC2" w:rsidRPr="006146CF" w:rsidRDefault="00651BC2" w:rsidP="00651BC2">
            <w:pPr>
              <w:pStyle w:val="Sraopastraipa"/>
              <w:numPr>
                <w:ilvl w:val="1"/>
                <w:numId w:val="5"/>
              </w:numPr>
              <w:tabs>
                <w:tab w:val="left" w:pos="0"/>
                <w:tab w:val="left" w:pos="177"/>
                <w:tab w:val="left" w:pos="459"/>
              </w:tabs>
              <w:ind w:left="0" w:firstLine="0"/>
              <w:jc w:val="both"/>
              <w:rPr>
                <w:rStyle w:val="normaltextrun"/>
                <w:szCs w:val="24"/>
                <w:shd w:val="clear" w:color="auto" w:fill="FFFFFF"/>
              </w:rPr>
            </w:pPr>
            <w:r w:rsidRPr="006146CF">
              <w:rPr>
                <w:szCs w:val="24"/>
              </w:rPr>
              <w:t xml:space="preserve">Teisės aktai, kuriais vadovaujamasi rengiant, teikiant ir vertinant projekto įgyvendinimo planą (toliau – PĮP), priimant sprendimą dėl projekto finansavimo, sudarant projekto sutartį ir įgyvendinant projektą, finansuojamą pagal </w:t>
            </w:r>
            <w:r w:rsidR="00404D39">
              <w:rPr>
                <w:szCs w:val="24"/>
              </w:rPr>
              <w:t>Aprašą</w:t>
            </w:r>
            <w:r w:rsidRPr="006146CF">
              <w:rPr>
                <w:szCs w:val="24"/>
              </w:rPr>
              <w:t>:</w:t>
            </w:r>
          </w:p>
          <w:p w14:paraId="0B89D925" w14:textId="08855946" w:rsidR="00CA27A1" w:rsidRPr="00CA27A1" w:rsidRDefault="00CA27A1" w:rsidP="00CA27A1">
            <w:pPr>
              <w:pStyle w:val="Sraopastraipa"/>
              <w:numPr>
                <w:ilvl w:val="2"/>
                <w:numId w:val="5"/>
              </w:numPr>
              <w:tabs>
                <w:tab w:val="left" w:pos="0"/>
                <w:tab w:val="left" w:pos="177"/>
                <w:tab w:val="left" w:pos="602"/>
              </w:tabs>
              <w:ind w:left="0" w:firstLine="0"/>
              <w:jc w:val="both"/>
              <w:rPr>
                <w:szCs w:val="24"/>
                <w:shd w:val="clear" w:color="auto" w:fill="FFFFFF"/>
              </w:rPr>
            </w:pPr>
            <w:r w:rsidRPr="005215FD">
              <w:rPr>
                <w:szCs w:val="24"/>
                <w:lang w:eastAsia="lt-LT"/>
              </w:rPr>
              <w:t xml:space="preserve">2014 m. birželio 17 d. Komisijos reglamentas (ES) Nr. 651/2014, kuriuo tam tikrų kategorijų pagalba skelbiama suderinama su vidaus rinka taikant Sutarties 107 ir 108 straipsnius, </w:t>
            </w:r>
            <w:r w:rsidRPr="005215FD">
              <w:rPr>
                <w:rFonts w:eastAsia="Calibri"/>
                <w:szCs w:val="24"/>
              </w:rPr>
              <w:t>su paskutiniais pakeitimais</w:t>
            </w:r>
            <w:r w:rsidRPr="005215FD">
              <w:rPr>
                <w:szCs w:val="24"/>
                <w:lang w:eastAsia="lt-LT"/>
              </w:rPr>
              <w:t>, padarytais 2023 m. birželio 23 d. Komisijos reglamentu (ES) 2023/1315;</w:t>
            </w:r>
          </w:p>
          <w:p w14:paraId="384797F7" w14:textId="78220250" w:rsidR="00CD2450" w:rsidRPr="006F058F" w:rsidRDefault="00CD2450" w:rsidP="00CD2450">
            <w:pPr>
              <w:pStyle w:val="Sraopastraipa"/>
              <w:numPr>
                <w:ilvl w:val="2"/>
                <w:numId w:val="5"/>
              </w:numPr>
              <w:tabs>
                <w:tab w:val="left" w:pos="0"/>
                <w:tab w:val="left" w:pos="177"/>
                <w:tab w:val="left" w:pos="602"/>
              </w:tabs>
              <w:ind w:left="0" w:firstLine="0"/>
              <w:jc w:val="both"/>
              <w:rPr>
                <w:szCs w:val="24"/>
                <w:shd w:val="clear" w:color="auto" w:fill="FFFFFF"/>
              </w:rPr>
            </w:pPr>
            <w:r w:rsidRPr="006F058F">
              <w:rPr>
                <w:iCs/>
                <w:color w:val="000000"/>
                <w:szCs w:val="24"/>
                <w:shd w:val="clear" w:color="auto" w:fill="FFFFFF"/>
              </w:rPr>
              <w:t xml:space="preserve">2021 m. birželio 24 d. Europos Parlamento ir Tarybos reglamentas (ES) 2021/1058 dėl Europos regioninės plėtros fondo ir Sanglaudos </w:t>
            </w:r>
            <w:r w:rsidRPr="006F058F">
              <w:rPr>
                <w:szCs w:val="24"/>
                <w:lang w:eastAsia="lt-LT"/>
              </w:rPr>
              <w:t xml:space="preserve">fondo su pakeitimais, padarytais 2024 m. </w:t>
            </w:r>
            <w:r w:rsidR="006F058F" w:rsidRPr="006F058F">
              <w:rPr>
                <w:szCs w:val="24"/>
                <w:lang w:eastAsia="lt-LT"/>
              </w:rPr>
              <w:t>gruodžio 19 d. Europos Parlamento ir Tarybos reglamentu (ES) 2024/3236</w:t>
            </w:r>
            <w:r w:rsidR="00651BC2" w:rsidRPr="006F058F">
              <w:rPr>
                <w:rFonts w:eastAsia="Calibri"/>
                <w:szCs w:val="24"/>
              </w:rPr>
              <w:t>;</w:t>
            </w:r>
          </w:p>
          <w:p w14:paraId="0C73076F" w14:textId="77777777" w:rsidR="00651BC2" w:rsidRPr="006146CF" w:rsidRDefault="00651BC2" w:rsidP="00651BC2">
            <w:pPr>
              <w:pStyle w:val="Sraopastraipa"/>
              <w:numPr>
                <w:ilvl w:val="2"/>
                <w:numId w:val="5"/>
              </w:numPr>
              <w:tabs>
                <w:tab w:val="left" w:pos="0"/>
                <w:tab w:val="left" w:pos="177"/>
                <w:tab w:val="left" w:pos="602"/>
              </w:tabs>
              <w:ind w:left="0" w:firstLine="0"/>
              <w:jc w:val="both"/>
              <w:rPr>
                <w:noProof/>
                <w:szCs w:val="24"/>
                <w:shd w:val="clear" w:color="auto" w:fill="FFFFFF"/>
              </w:rPr>
            </w:pPr>
            <w:r w:rsidRPr="006146CF">
              <w:rPr>
                <w:iCs/>
                <w:szCs w:val="24"/>
              </w:rPr>
              <w:t>2021 m. birželio 24 d. Europos Parlamento ir Tarybos reglamentas (ES) 2021/1060, kuriuo nustatomos bendros Europos regioninės plėtros fondo, „Europos socialinio fondo+“,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r>
              <w:rPr>
                <w:iCs/>
                <w:szCs w:val="24"/>
              </w:rPr>
              <w:t>,</w:t>
            </w:r>
            <w:r w:rsidRPr="006146CF">
              <w:rPr>
                <w:iCs/>
                <w:szCs w:val="24"/>
              </w:rPr>
              <w:t xml:space="preserve"> </w:t>
            </w:r>
            <w:r w:rsidRPr="006146CF">
              <w:rPr>
                <w:rFonts w:eastAsia="Calibri"/>
                <w:szCs w:val="24"/>
              </w:rPr>
              <w:t>su paskutiniais pakeitimais</w:t>
            </w:r>
            <w:r w:rsidRPr="006146CF">
              <w:rPr>
                <w:iCs/>
                <w:szCs w:val="24"/>
              </w:rPr>
              <w:t xml:space="preserve">, </w:t>
            </w:r>
            <w:r w:rsidRPr="006146CF">
              <w:rPr>
                <w:szCs w:val="24"/>
                <w:lang w:eastAsia="lt-LT"/>
              </w:rPr>
              <w:t xml:space="preserve">padarytais 2024 m. vasario 29 d. </w:t>
            </w:r>
            <w:r w:rsidRPr="006146CF">
              <w:rPr>
                <w:noProof/>
                <w:szCs w:val="24"/>
                <w:lang w:eastAsia="lt-LT"/>
              </w:rPr>
              <w:t>Europos Parlamento ir Tarybos reglamentu (ES) 2024/795</w:t>
            </w:r>
            <w:r w:rsidRPr="006146CF">
              <w:rPr>
                <w:iCs/>
                <w:noProof/>
                <w:szCs w:val="24"/>
              </w:rPr>
              <w:t>;</w:t>
            </w:r>
          </w:p>
          <w:p w14:paraId="33F0EA9E" w14:textId="7BEC3726" w:rsidR="00651BC2" w:rsidRPr="005215FD" w:rsidRDefault="00CD2450" w:rsidP="00651BC2">
            <w:pPr>
              <w:pStyle w:val="Sraopastraipa"/>
              <w:numPr>
                <w:ilvl w:val="2"/>
                <w:numId w:val="5"/>
              </w:numPr>
              <w:tabs>
                <w:tab w:val="left" w:pos="458"/>
                <w:tab w:val="left" w:pos="599"/>
              </w:tabs>
              <w:ind w:left="0" w:firstLine="0"/>
              <w:jc w:val="both"/>
              <w:rPr>
                <w:noProof/>
                <w:szCs w:val="24"/>
              </w:rPr>
            </w:pPr>
            <w:r w:rsidRPr="00CD2450">
              <w:rPr>
                <w:noProof/>
                <w:szCs w:val="24"/>
              </w:rPr>
              <w:t xml:space="preserve">2023 m. gruodžio 13 d. Komisijos reglamentas (ES) 2023/2831 dėl Sutarties dėl Europos Sąjungos veikimo 107 ir 108 straipsnių taikymo </w:t>
            </w:r>
            <w:r w:rsidRPr="00CD2450">
              <w:rPr>
                <w:i/>
                <w:iCs/>
                <w:noProof/>
                <w:szCs w:val="24"/>
              </w:rPr>
              <w:t>de minimis</w:t>
            </w:r>
            <w:r w:rsidRPr="00CD2450">
              <w:rPr>
                <w:noProof/>
                <w:szCs w:val="24"/>
              </w:rPr>
              <w:t xml:space="preserve"> </w:t>
            </w:r>
            <w:r w:rsidRPr="005215FD">
              <w:rPr>
                <w:noProof/>
                <w:szCs w:val="24"/>
              </w:rPr>
              <w:t>pagalbai;</w:t>
            </w:r>
          </w:p>
          <w:p w14:paraId="3D1CDB89" w14:textId="50A0CC7F" w:rsidR="00651BC2" w:rsidRPr="00CD2450" w:rsidRDefault="00651BC2" w:rsidP="00CD2450">
            <w:pPr>
              <w:pStyle w:val="Sraopastraipa"/>
              <w:numPr>
                <w:ilvl w:val="2"/>
                <w:numId w:val="5"/>
              </w:numPr>
              <w:tabs>
                <w:tab w:val="left" w:pos="0"/>
                <w:tab w:val="left" w:pos="177"/>
                <w:tab w:val="left" w:pos="599"/>
              </w:tabs>
              <w:ind w:left="0" w:firstLine="0"/>
              <w:jc w:val="both"/>
              <w:rPr>
                <w:rStyle w:val="normaltextrun"/>
                <w:noProof/>
                <w:szCs w:val="24"/>
                <w:shd w:val="clear" w:color="auto" w:fill="FFFFFF"/>
              </w:rPr>
            </w:pPr>
            <w:r w:rsidRPr="005215FD">
              <w:rPr>
                <w:noProof/>
                <w:szCs w:val="24"/>
              </w:rPr>
              <w:t>2021–2027 metų Europos Sąjungos fondų investicijų programa, patvirtinta 2022 m. rugpjūčio 3 d. Europos Komisijos įgyvendinimo</w:t>
            </w:r>
            <w:r w:rsidRPr="00CD2450">
              <w:rPr>
                <w:noProof/>
                <w:szCs w:val="24"/>
              </w:rPr>
              <w:t xml:space="preserve"> sprendimu C(2022) 5742, kuriuo patvirtinama programa „2021–2027 metų Europos Sąjungos fondų investicijų programa“ dėl paramos iš Europos regioninės plėtros fondo, Sanglaudos fondo, „Europos socialinio fondo+“ ir Teisingos pertvarkos fondo Lietuvoje siekiant investicijų į darbo vietų kūrimą ir ekonomikos augimą tikslo, </w:t>
            </w:r>
            <w:r w:rsidRPr="00CD2450">
              <w:rPr>
                <w:rFonts w:eastAsia="Calibri"/>
                <w:noProof/>
                <w:szCs w:val="24"/>
              </w:rPr>
              <w:t>su paskutiniais pakeitimais</w:t>
            </w:r>
            <w:r w:rsidRPr="00CD2450">
              <w:rPr>
                <w:noProof/>
                <w:szCs w:val="24"/>
              </w:rPr>
              <w:t>, padarytais</w:t>
            </w:r>
            <w:r w:rsidR="00BB45C6" w:rsidRPr="00A00C53">
              <w:rPr>
                <w:noProof/>
                <w:szCs w:val="24"/>
              </w:rPr>
              <w:t xml:space="preserve"> </w:t>
            </w:r>
            <w:r w:rsidR="00BB45C6" w:rsidRPr="003F3B9A">
              <w:rPr>
                <w:rFonts w:eastAsiaTheme="minorEastAsia"/>
                <w:noProof/>
                <w:szCs w:val="24"/>
                <w:lang w:eastAsia="lt-LT"/>
              </w:rPr>
              <w:t>2025 m. birželio 25 d. Europos Komisijos įgyvendinimo sprendimu C(2025) 3821</w:t>
            </w:r>
            <w:r w:rsidRPr="00CD2450">
              <w:rPr>
                <w:noProof/>
                <w:szCs w:val="24"/>
                <w:lang w:eastAsia="lt-LT"/>
              </w:rPr>
              <w:t>;</w:t>
            </w:r>
          </w:p>
          <w:p w14:paraId="171EE080" w14:textId="77777777" w:rsidR="00651BC2" w:rsidRDefault="00651BC2" w:rsidP="00651BC2">
            <w:pPr>
              <w:pStyle w:val="Sraopastraipa"/>
              <w:numPr>
                <w:ilvl w:val="2"/>
                <w:numId w:val="5"/>
              </w:numPr>
              <w:tabs>
                <w:tab w:val="left" w:pos="458"/>
                <w:tab w:val="left" w:pos="599"/>
                <w:tab w:val="left" w:pos="741"/>
              </w:tabs>
              <w:ind w:left="0" w:firstLine="0"/>
              <w:jc w:val="both"/>
              <w:rPr>
                <w:rFonts w:eastAsia="Calibri"/>
                <w:noProof/>
                <w:szCs w:val="24"/>
              </w:rPr>
            </w:pPr>
            <w:r w:rsidRPr="006146CF">
              <w:rPr>
                <w:rFonts w:eastAsia="Calibri"/>
                <w:noProof/>
                <w:szCs w:val="24"/>
              </w:rPr>
              <w:t>Lietuvos Respublikos smulkiojo ir vidutinio verslo plėtros įstatymas;</w:t>
            </w:r>
          </w:p>
          <w:p w14:paraId="42423B2C" w14:textId="2CC000EB" w:rsidR="00CD2450" w:rsidRPr="006146CF" w:rsidRDefault="00CD2450" w:rsidP="00651BC2">
            <w:pPr>
              <w:pStyle w:val="Sraopastraipa"/>
              <w:numPr>
                <w:ilvl w:val="2"/>
                <w:numId w:val="5"/>
              </w:numPr>
              <w:tabs>
                <w:tab w:val="left" w:pos="458"/>
                <w:tab w:val="left" w:pos="599"/>
                <w:tab w:val="left" w:pos="741"/>
              </w:tabs>
              <w:ind w:left="0" w:firstLine="0"/>
              <w:jc w:val="both"/>
              <w:rPr>
                <w:rFonts w:eastAsia="Calibri"/>
                <w:noProof/>
                <w:szCs w:val="24"/>
              </w:rPr>
            </w:pPr>
            <w:r w:rsidRPr="00CD2450">
              <w:rPr>
                <w:rFonts w:eastAsia="Calibri"/>
                <w:noProof/>
                <w:szCs w:val="24"/>
              </w:rPr>
              <w:t>Lietuvos Respublikos technologijų ir inovacijų įstatymas;</w:t>
            </w:r>
          </w:p>
          <w:p w14:paraId="16975E27" w14:textId="77777777" w:rsidR="00651BC2" w:rsidRPr="006146CF" w:rsidRDefault="00651BC2" w:rsidP="00651BC2">
            <w:pPr>
              <w:pStyle w:val="Sraopastraipa"/>
              <w:numPr>
                <w:ilvl w:val="2"/>
                <w:numId w:val="5"/>
              </w:numPr>
              <w:tabs>
                <w:tab w:val="left" w:pos="458"/>
                <w:tab w:val="left" w:pos="599"/>
                <w:tab w:val="left" w:pos="741"/>
              </w:tabs>
              <w:ind w:left="0" w:firstLine="0"/>
              <w:jc w:val="both"/>
              <w:rPr>
                <w:rFonts w:eastAsia="Calibri"/>
                <w:noProof/>
                <w:szCs w:val="24"/>
              </w:rPr>
            </w:pPr>
            <w:r w:rsidRPr="006146CF">
              <w:rPr>
                <w:rFonts w:eastAsia="Calibri"/>
                <w:noProof/>
                <w:szCs w:val="24"/>
              </w:rPr>
              <w:t>Lietuvos Respublikos</w:t>
            </w:r>
            <w:r w:rsidRPr="006146CF">
              <w:rPr>
                <w:rStyle w:val="normaltextrun"/>
                <w:noProof/>
                <w:szCs w:val="24"/>
                <w:shd w:val="clear" w:color="auto" w:fill="FFFFFF"/>
              </w:rPr>
              <w:t xml:space="preserve"> strateginio valdymo įstatymas</w:t>
            </w:r>
            <w:r w:rsidRPr="006146CF">
              <w:rPr>
                <w:rFonts w:eastAsia="Calibri"/>
                <w:noProof/>
                <w:szCs w:val="24"/>
              </w:rPr>
              <w:t>;</w:t>
            </w:r>
          </w:p>
          <w:p w14:paraId="0B8FD3BD" w14:textId="77777777" w:rsidR="00651BC2" w:rsidRPr="006146CF" w:rsidRDefault="00651BC2" w:rsidP="00651BC2">
            <w:pPr>
              <w:pStyle w:val="Sraopastraipa"/>
              <w:numPr>
                <w:ilvl w:val="2"/>
                <w:numId w:val="5"/>
              </w:numPr>
              <w:tabs>
                <w:tab w:val="left" w:pos="458"/>
                <w:tab w:val="left" w:pos="720"/>
              </w:tabs>
              <w:ind w:left="0" w:firstLine="0"/>
              <w:jc w:val="both"/>
              <w:rPr>
                <w:szCs w:val="24"/>
              </w:rPr>
            </w:pPr>
            <w:bookmarkStart w:id="12" w:name="_Hlk194938775"/>
            <w:r w:rsidRPr="006146CF">
              <w:rPr>
                <w:noProof/>
                <w:szCs w:val="24"/>
                <w:lang w:eastAsia="lt-LT"/>
              </w:rPr>
              <w:t>Suteiktos valstybės pagalbos ir nereikšmingos (</w:t>
            </w:r>
            <w:r w:rsidRPr="006146CF">
              <w:rPr>
                <w:i/>
                <w:iCs/>
                <w:noProof/>
                <w:szCs w:val="24"/>
                <w:lang w:eastAsia="lt-LT"/>
              </w:rPr>
              <w:t>de minimis</w:t>
            </w:r>
            <w:r w:rsidRPr="006146CF">
              <w:rPr>
                <w:noProof/>
                <w:szCs w:val="24"/>
                <w:lang w:eastAsia="lt-LT"/>
              </w:rPr>
              <w:t>) pagalbos registro nuostatai, patvirtinti Lietuvos Respublikos Vyriausybės 2005 m. sausio 19 d. nutarimu Nr. 35 „Dėl Suteiktos valstybės pagalbos ir nereikšmingos (</w:t>
            </w:r>
            <w:r w:rsidRPr="006146CF">
              <w:rPr>
                <w:i/>
                <w:iCs/>
                <w:noProof/>
                <w:szCs w:val="24"/>
                <w:lang w:eastAsia="lt-LT"/>
              </w:rPr>
              <w:t>de minimis</w:t>
            </w:r>
            <w:r w:rsidRPr="006146CF">
              <w:rPr>
                <w:noProof/>
                <w:szCs w:val="24"/>
                <w:lang w:eastAsia="lt-LT"/>
              </w:rPr>
              <w:t>)</w:t>
            </w:r>
            <w:r w:rsidRPr="006146CF">
              <w:rPr>
                <w:szCs w:val="24"/>
                <w:lang w:eastAsia="lt-LT"/>
              </w:rPr>
              <w:t xml:space="preserve"> pagalbos registro nuostatų patvirtinimo“ (toliau – Registro nuostatai</w:t>
            </w:r>
            <w:r>
              <w:rPr>
                <w:szCs w:val="24"/>
                <w:lang w:eastAsia="lt-LT"/>
              </w:rPr>
              <w:t>)</w:t>
            </w:r>
            <w:r w:rsidRPr="006146CF">
              <w:rPr>
                <w:szCs w:val="24"/>
                <w:lang w:eastAsia="lt-LT"/>
              </w:rPr>
              <w:t>;</w:t>
            </w:r>
          </w:p>
          <w:p w14:paraId="27BAB801" w14:textId="77777777" w:rsidR="00651BC2" w:rsidRDefault="00651BC2" w:rsidP="00651BC2">
            <w:pPr>
              <w:pStyle w:val="Sraopastraipa"/>
              <w:numPr>
                <w:ilvl w:val="2"/>
                <w:numId w:val="5"/>
              </w:numPr>
              <w:tabs>
                <w:tab w:val="left" w:pos="458"/>
                <w:tab w:val="left" w:pos="744"/>
              </w:tabs>
              <w:ind w:left="0" w:firstLine="0"/>
              <w:jc w:val="both"/>
              <w:rPr>
                <w:szCs w:val="24"/>
              </w:rPr>
            </w:pPr>
            <w:r w:rsidRPr="006146CF">
              <w:rPr>
                <w:szCs w:val="24"/>
              </w:rPr>
              <w:lastRenderedPageBreak/>
              <w:t>2021–2027 metų Europos Sąjungos fondų investicijų programos ir Ekonomikos gaivinimo ir atsparumo didinimo plano „Naujos kartos Lietuva“ administravimo taisyklės, patvirtintos Lietuvos Respublikos finansų ministro 2022 m. birželio 22 d. įsakymu Nr. 1K-237 „Dėl 2021–2027 metų Europos Sąjungos fondų investicijų programos ir Ekonomikos gaivinimo ir atsparumo didinimo plano „Naujos kartos Lietuva“ įgyvendinimo“ (toliau – Taisyklės);</w:t>
            </w:r>
          </w:p>
          <w:p w14:paraId="266C59A3" w14:textId="69970DB3" w:rsidR="00A204C4" w:rsidRPr="006146CF" w:rsidRDefault="00A204C4" w:rsidP="00A204C4">
            <w:pPr>
              <w:pStyle w:val="Sraopastraipa"/>
              <w:numPr>
                <w:ilvl w:val="2"/>
                <w:numId w:val="5"/>
              </w:numPr>
              <w:tabs>
                <w:tab w:val="left" w:pos="458"/>
                <w:tab w:val="left" w:pos="599"/>
                <w:tab w:val="left" w:pos="741"/>
              </w:tabs>
              <w:ind w:left="0" w:firstLine="0"/>
              <w:jc w:val="both"/>
              <w:rPr>
                <w:szCs w:val="24"/>
              </w:rPr>
            </w:pPr>
            <w:r w:rsidRPr="00EA73CD">
              <w:rPr>
                <w:szCs w:val="24"/>
              </w:rPr>
              <w:t>Lietuvos Respublikos Vyriausybės 2016 m. sausio 6 d. nutarimas Nr. 5 „Dėl Sostinės regiono ir Vidurio ir vakarų Lietuvos regiono sudarymo“</w:t>
            </w:r>
            <w:r w:rsidR="00F61A14">
              <w:rPr>
                <w:szCs w:val="24"/>
              </w:rPr>
              <w:t xml:space="preserve"> (toliau – Nutarimas)</w:t>
            </w:r>
            <w:r w:rsidRPr="00EA73CD">
              <w:rPr>
                <w:szCs w:val="24"/>
              </w:rPr>
              <w:t>;</w:t>
            </w:r>
          </w:p>
          <w:p w14:paraId="0AE841F6" w14:textId="77777777" w:rsidR="00A204C4" w:rsidRDefault="00A204C4" w:rsidP="00A204C4">
            <w:pPr>
              <w:pStyle w:val="Sraopastraipa"/>
              <w:numPr>
                <w:ilvl w:val="2"/>
                <w:numId w:val="5"/>
              </w:numPr>
              <w:tabs>
                <w:tab w:val="left" w:pos="458"/>
                <w:tab w:val="left" w:pos="599"/>
                <w:tab w:val="left" w:pos="741"/>
              </w:tabs>
              <w:ind w:left="0" w:firstLine="0"/>
              <w:jc w:val="both"/>
              <w:rPr>
                <w:szCs w:val="24"/>
              </w:rPr>
            </w:pPr>
            <w:r w:rsidRPr="006146CF">
              <w:rPr>
                <w:szCs w:val="24"/>
              </w:rPr>
              <w:t xml:space="preserve">Lietuvos Respublikos Vyriausybės 2020 m. lapkričio 25 d. nutarimas Nr. 1322 „Dėl pasirengimo administruoti Europos Sąjungos </w:t>
            </w:r>
            <w:r w:rsidRPr="00995311">
              <w:rPr>
                <w:szCs w:val="24"/>
              </w:rPr>
              <w:t>ir kitos tarptautinės finansinės paramos lėšas ir jų administravimo</w:t>
            </w:r>
            <w:r w:rsidRPr="006146CF">
              <w:rPr>
                <w:szCs w:val="24"/>
              </w:rPr>
              <w:t>“;</w:t>
            </w:r>
          </w:p>
          <w:p w14:paraId="5A514FCE" w14:textId="77777777" w:rsidR="00A204C4" w:rsidRPr="006146CF" w:rsidRDefault="00A204C4" w:rsidP="00A204C4">
            <w:pPr>
              <w:pStyle w:val="Sraopastraipa"/>
              <w:numPr>
                <w:ilvl w:val="2"/>
                <w:numId w:val="5"/>
              </w:numPr>
              <w:tabs>
                <w:tab w:val="left" w:pos="458"/>
                <w:tab w:val="left" w:pos="599"/>
                <w:tab w:val="left" w:pos="731"/>
              </w:tabs>
              <w:ind w:left="0" w:firstLine="0"/>
              <w:jc w:val="both"/>
              <w:rPr>
                <w:szCs w:val="24"/>
              </w:rPr>
            </w:pPr>
            <w:r w:rsidRPr="006146CF">
              <w:rPr>
                <w:szCs w:val="24"/>
                <w:shd w:val="clear" w:color="auto" w:fill="FFFFFF"/>
              </w:rPr>
              <w:t>Strateginio valdymo metodika, patvirtinta Lietuvos Respublikos Vyriausybės 2021 m. balandžio 28 d. nutarimu Nr. 292 „Dėl Strateginio valdymo metodikos patvirtinimo“;</w:t>
            </w:r>
          </w:p>
          <w:p w14:paraId="3EA943C7" w14:textId="77777777" w:rsidR="00A204C4" w:rsidRPr="006146CF" w:rsidRDefault="00A204C4" w:rsidP="00A204C4">
            <w:pPr>
              <w:pStyle w:val="Sraopastraipa"/>
              <w:numPr>
                <w:ilvl w:val="2"/>
                <w:numId w:val="5"/>
              </w:numPr>
              <w:tabs>
                <w:tab w:val="left" w:pos="458"/>
                <w:tab w:val="left" w:pos="599"/>
                <w:tab w:val="left" w:pos="731"/>
              </w:tabs>
              <w:ind w:left="0" w:firstLine="0"/>
              <w:jc w:val="both"/>
              <w:rPr>
                <w:szCs w:val="24"/>
              </w:rPr>
            </w:pPr>
            <w:r w:rsidRPr="006146CF">
              <w:rPr>
                <w:szCs w:val="24"/>
              </w:rPr>
              <w:t>2022–2030 metų ekonomikos transformacijos ir konkurencingumo plėtros programa, patvirtinta Lietuvos Respublikos Vyriausybės 2022 m.  kovo  16  d. nutarimu Nr. 247 „Dėl 2022–2030 metų ekonomikos transformacijos ir konkurencingumo plėtros programos patvirtinimo“;</w:t>
            </w:r>
          </w:p>
          <w:p w14:paraId="620E3E0A" w14:textId="3FA00516" w:rsidR="00A204C4" w:rsidRPr="00A204C4" w:rsidRDefault="00A204C4" w:rsidP="0099053B">
            <w:pPr>
              <w:pStyle w:val="Sraopastraipa"/>
              <w:numPr>
                <w:ilvl w:val="2"/>
                <w:numId w:val="5"/>
              </w:numPr>
              <w:tabs>
                <w:tab w:val="left" w:pos="458"/>
                <w:tab w:val="left" w:pos="599"/>
                <w:tab w:val="left" w:pos="744"/>
              </w:tabs>
              <w:ind w:left="0" w:firstLine="0"/>
              <w:jc w:val="both"/>
              <w:rPr>
                <w:szCs w:val="24"/>
              </w:rPr>
            </w:pPr>
            <w:r w:rsidRPr="00A204C4">
              <w:rPr>
                <w:szCs w:val="24"/>
              </w:rPr>
              <w:t>Mokslinių tyrimų ir eksperimentinės plėtros ir inovacijų (sumaniosios specializacijos) koncepcija, patvirtina Lietuvos Respublikos Vyriausybės 2022  m. rugpjūčio 17 d. nutarimu Nr. 835 „Dėl Mokslinių tyrimų ir eksperimentinės plėtros ir inovacijų (sumaniosios specializacijos) koncepcijos patvirtinimo“ (toliau – Koncepcija);</w:t>
            </w:r>
          </w:p>
          <w:p w14:paraId="627AAB1E" w14:textId="77777777" w:rsidR="00A204C4" w:rsidRDefault="00A204C4" w:rsidP="00A204C4">
            <w:pPr>
              <w:pStyle w:val="Sraopastraipa"/>
              <w:numPr>
                <w:ilvl w:val="2"/>
                <w:numId w:val="5"/>
              </w:numPr>
              <w:tabs>
                <w:tab w:val="left" w:pos="458"/>
                <w:tab w:val="left" w:pos="708"/>
              </w:tabs>
              <w:ind w:left="0" w:firstLine="0"/>
              <w:jc w:val="both"/>
              <w:rPr>
                <w:szCs w:val="24"/>
              </w:rPr>
            </w:pPr>
            <w:r w:rsidRPr="00C82D48">
              <w:rPr>
                <w:szCs w:val="24"/>
              </w:rPr>
              <w:t>Smulkiojo ar vidutinio verslo subjekto statuso deklaravimo tvarkos aprašas, patvirtintas Lietuvos Respublikos ūkio ministro 2008 m. kovo 26 d. įsakymu Nr. 4-119 „Dėl Smulkiojo ar vidutinio verslo subjekto statuso deklaravimo tvarkos aprašo ir Smulkiojo ar vidutinio verslo subjekto statuso deklaracijos formos patvirtinimo“.</w:t>
            </w:r>
          </w:p>
          <w:p w14:paraId="4131B6A2" w14:textId="77777777" w:rsidR="00651BC2" w:rsidRPr="006146CF" w:rsidRDefault="00651BC2" w:rsidP="00651BC2">
            <w:pPr>
              <w:pStyle w:val="Sraopastraipa"/>
              <w:numPr>
                <w:ilvl w:val="2"/>
                <w:numId w:val="5"/>
              </w:numPr>
              <w:tabs>
                <w:tab w:val="left" w:pos="458"/>
                <w:tab w:val="left" w:pos="708"/>
              </w:tabs>
              <w:ind w:left="0" w:firstLine="0"/>
              <w:jc w:val="both"/>
              <w:rPr>
                <w:szCs w:val="24"/>
              </w:rPr>
            </w:pPr>
            <w:r w:rsidRPr="006146CF">
              <w:rPr>
                <w:szCs w:val="24"/>
              </w:rPr>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Projektų administravimo ir finansavimo taisyklės);</w:t>
            </w:r>
          </w:p>
          <w:p w14:paraId="2B384E81" w14:textId="77777777" w:rsidR="00651BC2" w:rsidRDefault="00651BC2" w:rsidP="00651BC2">
            <w:pPr>
              <w:pStyle w:val="Sraopastraipa"/>
              <w:numPr>
                <w:ilvl w:val="2"/>
                <w:numId w:val="5"/>
              </w:numPr>
              <w:tabs>
                <w:tab w:val="left" w:pos="458"/>
                <w:tab w:val="left" w:pos="708"/>
              </w:tabs>
              <w:ind w:left="0" w:firstLine="0"/>
              <w:jc w:val="both"/>
              <w:rPr>
                <w:szCs w:val="24"/>
              </w:rPr>
            </w:pPr>
            <w:r w:rsidRPr="006146CF">
              <w:rPr>
                <w:szCs w:val="24"/>
              </w:rPr>
              <w:t xml:space="preserve">Stebėsenos rodiklių nustatymo ir skaičiavimo aprašas, patvirtintas Lietuvos Respublikos finansų ministro 2022 m. birželio 22 d. įsakymu </w:t>
            </w:r>
            <w:r w:rsidRPr="006146CF">
              <w:rPr>
                <w:szCs w:val="24"/>
              </w:rPr>
              <w:br/>
              <w:t>Nr. 1K-237 „Dėl 2021–2027 metų Europos Sąjungos fondų investicijų programos ir Ekonomikos gaivinimo ir atsparumo didinimo plano „Naujos kartos Lietuva“ įgyvendinimo“</w:t>
            </w:r>
            <w:r>
              <w:rPr>
                <w:szCs w:val="24"/>
              </w:rPr>
              <w:t>.</w:t>
            </w:r>
          </w:p>
          <w:p w14:paraId="4EA1CB9A" w14:textId="27DA5388" w:rsidR="005652EE" w:rsidRPr="005652EE" w:rsidRDefault="005652EE" w:rsidP="005652EE">
            <w:pPr>
              <w:pStyle w:val="Sraopastraipa"/>
              <w:numPr>
                <w:ilvl w:val="2"/>
                <w:numId w:val="5"/>
              </w:numPr>
              <w:tabs>
                <w:tab w:val="left" w:pos="458"/>
                <w:tab w:val="left" w:pos="708"/>
              </w:tabs>
              <w:ind w:left="0" w:firstLine="0"/>
              <w:jc w:val="both"/>
              <w:rPr>
                <w:szCs w:val="24"/>
              </w:rPr>
            </w:pPr>
            <w:r>
              <w:rPr>
                <w:color w:val="000000"/>
              </w:rPr>
              <w:t xml:space="preserve">Ūkio subjektų, siekiančių gauti valstybės paramą, vykdomos veiklos inovacijomis grindžiamo verslo plėtros potencialo vertinimo tvarkos aprašas, </w:t>
            </w:r>
            <w:r w:rsidRPr="005652EE">
              <w:rPr>
                <w:szCs w:val="24"/>
              </w:rPr>
              <w:t xml:space="preserve">patvirtintas Lietuvos Respublikos </w:t>
            </w:r>
            <w:r>
              <w:rPr>
                <w:szCs w:val="24"/>
              </w:rPr>
              <w:t>ekonomikos ir inovacijų</w:t>
            </w:r>
            <w:r w:rsidRPr="005652EE">
              <w:rPr>
                <w:szCs w:val="24"/>
              </w:rPr>
              <w:t xml:space="preserve"> ministro </w:t>
            </w:r>
            <w:r>
              <w:rPr>
                <w:color w:val="000000"/>
              </w:rPr>
              <w:t xml:space="preserve">2025 m.  kovo 31 d. </w:t>
            </w:r>
            <w:r w:rsidRPr="005652EE">
              <w:rPr>
                <w:szCs w:val="24"/>
              </w:rPr>
              <w:t xml:space="preserve">įsakymu </w:t>
            </w:r>
            <w:r w:rsidRPr="005652EE">
              <w:rPr>
                <w:szCs w:val="24"/>
              </w:rPr>
              <w:br/>
              <w:t>Nr. </w:t>
            </w:r>
            <w:r>
              <w:rPr>
                <w:color w:val="000000"/>
              </w:rPr>
              <w:t xml:space="preserve">4-155 </w:t>
            </w:r>
            <w:r w:rsidRPr="005652EE">
              <w:rPr>
                <w:szCs w:val="24"/>
              </w:rPr>
              <w:t>„Dėl Ūkio subjektų, siekiančių gauti valstybės paramą, vykdomos veiklos inovacijomis grindžiamo verslo plėtros potencialo vertinimo tvarkos apraš</w:t>
            </w:r>
            <w:r>
              <w:rPr>
                <w:szCs w:val="24"/>
              </w:rPr>
              <w:t>o patvirtinimo</w:t>
            </w:r>
            <w:r w:rsidRPr="005652EE">
              <w:rPr>
                <w:szCs w:val="24"/>
              </w:rPr>
              <w:t>“</w:t>
            </w:r>
            <w:r>
              <w:rPr>
                <w:szCs w:val="24"/>
              </w:rPr>
              <w:t xml:space="preserve"> (toliau </w:t>
            </w:r>
            <w:r w:rsidRPr="005652EE">
              <w:rPr>
                <w:szCs w:val="24"/>
              </w:rPr>
              <w:t>–</w:t>
            </w:r>
            <w:r>
              <w:rPr>
                <w:szCs w:val="24"/>
              </w:rPr>
              <w:t xml:space="preserve"> Tvarkos aprašas)</w:t>
            </w:r>
            <w:r w:rsidRPr="005652EE">
              <w:rPr>
                <w:szCs w:val="24"/>
              </w:rPr>
              <w:t>.</w:t>
            </w:r>
          </w:p>
          <w:bookmarkEnd w:id="12"/>
          <w:p w14:paraId="60529028" w14:textId="5C99138F" w:rsidR="00651BC2" w:rsidRPr="006146CF" w:rsidRDefault="00404D39" w:rsidP="00651BC2">
            <w:pPr>
              <w:pStyle w:val="Sraopastraipa"/>
              <w:numPr>
                <w:ilvl w:val="1"/>
                <w:numId w:val="5"/>
              </w:numPr>
              <w:tabs>
                <w:tab w:val="left" w:pos="458"/>
              </w:tabs>
              <w:ind w:left="0" w:firstLine="0"/>
              <w:jc w:val="both"/>
              <w:rPr>
                <w:szCs w:val="24"/>
              </w:rPr>
            </w:pPr>
            <w:r>
              <w:rPr>
                <w:szCs w:val="24"/>
              </w:rPr>
              <w:t>Apraše</w:t>
            </w:r>
            <w:r w:rsidR="00651BC2" w:rsidRPr="006146CF">
              <w:rPr>
                <w:szCs w:val="24"/>
              </w:rPr>
              <w:t xml:space="preserve"> vartojamos sąvokos:</w:t>
            </w:r>
          </w:p>
          <w:p w14:paraId="0D383F14" w14:textId="77777777" w:rsidR="005A4A0A" w:rsidRDefault="000D2BB1" w:rsidP="005A4A0A">
            <w:pPr>
              <w:pStyle w:val="Sraopastraipa"/>
              <w:numPr>
                <w:ilvl w:val="2"/>
                <w:numId w:val="5"/>
              </w:numPr>
              <w:tabs>
                <w:tab w:val="left" w:pos="458"/>
                <w:tab w:val="left" w:pos="602"/>
              </w:tabs>
              <w:ind w:left="0" w:firstLine="0"/>
              <w:jc w:val="both"/>
              <w:rPr>
                <w:noProof/>
                <w:szCs w:val="24"/>
              </w:rPr>
            </w:pPr>
            <w:r w:rsidRPr="00011E89">
              <w:rPr>
                <w:b/>
                <w:bCs/>
                <w:noProof/>
                <w:szCs w:val="24"/>
              </w:rPr>
              <w:t>Hakatonas (intensyvus kūrybinis seminaras)</w:t>
            </w:r>
            <w:r w:rsidRPr="000D2BB1">
              <w:rPr>
                <w:noProof/>
                <w:szCs w:val="24"/>
              </w:rPr>
              <w:t xml:space="preserve"> – renginys, kurio metu susibūrusios komandos kuria idėjas ir produktų pirminės stadijos prototipus ar rengia produktų, kurie turi potencialą būti plėtojami ateityje, koncepcijas.</w:t>
            </w:r>
          </w:p>
          <w:p w14:paraId="06055336" w14:textId="57B6E273" w:rsidR="000D2BB1" w:rsidRPr="009F7B77" w:rsidRDefault="000D2BB1" w:rsidP="0063198D">
            <w:pPr>
              <w:pStyle w:val="Sraopastraipa"/>
              <w:numPr>
                <w:ilvl w:val="2"/>
                <w:numId w:val="5"/>
              </w:numPr>
              <w:tabs>
                <w:tab w:val="left" w:pos="458"/>
                <w:tab w:val="left" w:pos="602"/>
              </w:tabs>
              <w:ind w:left="0" w:firstLine="0"/>
              <w:jc w:val="both"/>
              <w:rPr>
                <w:noProof/>
                <w:szCs w:val="24"/>
              </w:rPr>
            </w:pPr>
            <w:r w:rsidRPr="00823567">
              <w:rPr>
                <w:b/>
                <w:bCs/>
                <w:noProof/>
                <w:szCs w:val="24"/>
              </w:rPr>
              <w:t>Juridinių asmenų registras</w:t>
            </w:r>
            <w:r w:rsidRPr="005A4A0A">
              <w:rPr>
                <w:noProof/>
                <w:szCs w:val="24"/>
              </w:rPr>
              <w:t xml:space="preserve"> – </w:t>
            </w:r>
            <w:r w:rsidR="00823567" w:rsidRPr="00823567">
              <w:rPr>
                <w:noProof/>
                <w:szCs w:val="24"/>
              </w:rPr>
              <w:t>Lietuvos juridinių asmenų registras arba analogiškas kitos valstybės registras.</w:t>
            </w:r>
          </w:p>
          <w:p w14:paraId="49A82388" w14:textId="77777777" w:rsidR="00E12034" w:rsidRDefault="000D2BB1" w:rsidP="00E12034">
            <w:pPr>
              <w:pStyle w:val="Sraopastraipa"/>
              <w:numPr>
                <w:ilvl w:val="2"/>
                <w:numId w:val="5"/>
              </w:numPr>
              <w:tabs>
                <w:tab w:val="left" w:pos="458"/>
                <w:tab w:val="left" w:pos="602"/>
              </w:tabs>
              <w:ind w:left="0" w:firstLine="0"/>
              <w:jc w:val="both"/>
              <w:rPr>
                <w:noProof/>
                <w:szCs w:val="24"/>
              </w:rPr>
            </w:pPr>
            <w:r w:rsidRPr="00EA73CD">
              <w:rPr>
                <w:b/>
                <w:bCs/>
                <w:noProof/>
                <w:szCs w:val="24"/>
              </w:rPr>
              <w:lastRenderedPageBreak/>
              <w:t>Startuolių inkubavimas</w:t>
            </w:r>
            <w:r w:rsidRPr="00EA73CD">
              <w:rPr>
                <w:noProof/>
                <w:szCs w:val="24"/>
              </w:rPr>
              <w:t xml:space="preserve"> –</w:t>
            </w:r>
            <w:r w:rsidR="00B7529D">
              <w:rPr>
                <w:noProof/>
                <w:szCs w:val="24"/>
              </w:rPr>
              <w:t xml:space="preserve"> </w:t>
            </w:r>
            <w:r w:rsidR="00B7529D" w:rsidRPr="00B7529D">
              <w:rPr>
                <w:noProof/>
                <w:szCs w:val="24"/>
              </w:rPr>
              <w:t>startuoliams teikiamos inovacijų konsultacinės ir inovacijų paramos paslaugos, kuriomis siekiama suteikti startuoliams konsultacijas, pagalbą, žinių ir tinkamą infrastruktūrą, su pritaikytomis patalpomis ir įranga (technine, biuro įranga ir pan.), kurie yra reikalingi vykdomos veiklos ir (arba) verslo idėjos vystymui bei plėtojimui.</w:t>
            </w:r>
          </w:p>
          <w:p w14:paraId="2FE0FE47" w14:textId="465227B6" w:rsidR="00E12034" w:rsidRPr="009F7B77" w:rsidRDefault="00BB45C6" w:rsidP="0063198D">
            <w:pPr>
              <w:pStyle w:val="Sraopastraipa"/>
              <w:numPr>
                <w:ilvl w:val="2"/>
                <w:numId w:val="5"/>
              </w:numPr>
              <w:tabs>
                <w:tab w:val="left" w:pos="458"/>
                <w:tab w:val="left" w:pos="602"/>
              </w:tabs>
              <w:ind w:left="0" w:firstLine="0"/>
              <w:jc w:val="both"/>
              <w:rPr>
                <w:noProof/>
                <w:szCs w:val="24"/>
              </w:rPr>
            </w:pPr>
            <w:r w:rsidRPr="00EA73CD">
              <w:rPr>
                <w:b/>
                <w:bCs/>
                <w:noProof/>
                <w:szCs w:val="24"/>
              </w:rPr>
              <w:t>Startuolių preakceleravimas</w:t>
            </w:r>
            <w:r w:rsidRPr="00EA73CD">
              <w:rPr>
                <w:noProof/>
                <w:szCs w:val="24"/>
              </w:rPr>
              <w:t xml:space="preserve"> – startuoliams skirtos paslaugos, kuriomis siekiama padėti išsigryninti verslo modelį.</w:t>
            </w:r>
          </w:p>
          <w:p w14:paraId="336CF064" w14:textId="63CD2953" w:rsidR="000D2BB1" w:rsidRPr="00BB45C6" w:rsidRDefault="00560FF0" w:rsidP="003510E4">
            <w:pPr>
              <w:pStyle w:val="Sraopastraipa"/>
              <w:numPr>
                <w:ilvl w:val="2"/>
                <w:numId w:val="5"/>
              </w:numPr>
              <w:tabs>
                <w:tab w:val="left" w:pos="458"/>
                <w:tab w:val="left" w:pos="602"/>
              </w:tabs>
              <w:ind w:left="0" w:firstLine="0"/>
              <w:jc w:val="both"/>
              <w:rPr>
                <w:szCs w:val="24"/>
              </w:rPr>
            </w:pPr>
            <w:r w:rsidRPr="00560FF0">
              <w:rPr>
                <w:b/>
                <w:bCs/>
                <w:szCs w:val="24"/>
              </w:rPr>
              <w:t>Technologijų perdavimas</w:t>
            </w:r>
            <w:r w:rsidRPr="00560FF0">
              <w:rPr>
                <w:szCs w:val="24"/>
              </w:rPr>
              <w:t xml:space="preserve"> </w:t>
            </w:r>
            <w:r w:rsidRPr="00EA73CD">
              <w:rPr>
                <w:szCs w:val="24"/>
              </w:rPr>
              <w:t>–</w:t>
            </w:r>
            <w:r>
              <w:rPr>
                <w:szCs w:val="24"/>
              </w:rPr>
              <w:t xml:space="preserve"> </w:t>
            </w:r>
            <w:r w:rsidRPr="00560FF0">
              <w:rPr>
                <w:szCs w:val="24"/>
              </w:rPr>
              <w:t>suprantamas kaip veiksmas, kuriuo vienas ūkio subjektas perduoda kitam suinteresuotam ūkio subjektui technologijas, prototipus, procesus ir (arba) technines žinias.</w:t>
            </w:r>
          </w:p>
          <w:p w14:paraId="79340C89" w14:textId="69FD2095" w:rsidR="00E12034" w:rsidRPr="007F349B" w:rsidRDefault="000D2BB1" w:rsidP="007F349B">
            <w:pPr>
              <w:pStyle w:val="Sraopastraipa"/>
              <w:numPr>
                <w:ilvl w:val="2"/>
                <w:numId w:val="5"/>
              </w:numPr>
              <w:tabs>
                <w:tab w:val="left" w:pos="458"/>
                <w:tab w:val="left" w:pos="602"/>
              </w:tabs>
              <w:ind w:left="0" w:firstLine="0"/>
              <w:jc w:val="both"/>
              <w:rPr>
                <w:szCs w:val="24"/>
              </w:rPr>
            </w:pPr>
            <w:r w:rsidRPr="00EA73CD">
              <w:rPr>
                <w:b/>
                <w:bCs/>
                <w:szCs w:val="24"/>
              </w:rPr>
              <w:t>Technologijų plėtros ir inovacijų skatinimo viešoji paslauga</w:t>
            </w:r>
            <w:r w:rsidRPr="00EA73CD">
              <w:rPr>
                <w:szCs w:val="24"/>
              </w:rPr>
              <w:t xml:space="preserve"> – tai valstybės inovacinės veiklos skatinimo politika, konsultavimas ir pagalba ūkio subjektams, siekiantiems vykdyti inovacinę veiklą, ir šių subjektų inovacinės veiklos skatinimas Technologijų ir inovacijų įstatymo bei kitų teisės aktų nustatytomis priemonėmis.</w:t>
            </w:r>
          </w:p>
          <w:p w14:paraId="08778EC4" w14:textId="7C630E00" w:rsidR="00141DA1" w:rsidRPr="007F349B" w:rsidRDefault="000D2BB1" w:rsidP="007F349B">
            <w:pPr>
              <w:pStyle w:val="Sraopastraipa"/>
              <w:numPr>
                <w:ilvl w:val="2"/>
                <w:numId w:val="5"/>
              </w:numPr>
              <w:tabs>
                <w:tab w:val="left" w:pos="458"/>
                <w:tab w:val="left" w:pos="602"/>
              </w:tabs>
              <w:ind w:left="0" w:firstLine="0"/>
              <w:jc w:val="both"/>
              <w:rPr>
                <w:szCs w:val="24"/>
              </w:rPr>
            </w:pPr>
            <w:r w:rsidRPr="00EA73CD">
              <w:rPr>
                <w:b/>
                <w:bCs/>
                <w:szCs w:val="24"/>
              </w:rPr>
              <w:t>Valstybės pagalbos suteikimo data</w:t>
            </w:r>
            <w:r w:rsidRPr="00EA73CD">
              <w:rPr>
                <w:szCs w:val="24"/>
              </w:rPr>
              <w:t xml:space="preserve"> – projekto vykdytojo sutarties arba analogiško susitarimo su galutiniais naudos gavėjais dėl dalyvavimo projekte pasirašymo data.</w:t>
            </w:r>
          </w:p>
          <w:p w14:paraId="3C8AC267" w14:textId="24BF1962" w:rsidR="00EA73CD" w:rsidRPr="00EA73CD" w:rsidRDefault="000D2BB1" w:rsidP="00EA73CD">
            <w:pPr>
              <w:pStyle w:val="Sraopastraipa"/>
              <w:numPr>
                <w:ilvl w:val="2"/>
                <w:numId w:val="5"/>
              </w:numPr>
              <w:tabs>
                <w:tab w:val="left" w:pos="458"/>
                <w:tab w:val="left" w:pos="602"/>
              </w:tabs>
              <w:ind w:left="0" w:firstLine="0"/>
              <w:jc w:val="both"/>
              <w:rPr>
                <w:szCs w:val="24"/>
              </w:rPr>
            </w:pPr>
            <w:r w:rsidRPr="00EA73CD">
              <w:rPr>
                <w:color w:val="000000"/>
              </w:rPr>
              <w:t xml:space="preserve">Kitos </w:t>
            </w:r>
            <w:r w:rsidR="00404D39">
              <w:rPr>
                <w:color w:val="000000"/>
              </w:rPr>
              <w:t>Apraše</w:t>
            </w:r>
            <w:r w:rsidRPr="00EA73CD">
              <w:rPr>
                <w:color w:val="000000"/>
              </w:rPr>
              <w:t xml:space="preserve"> vartojamos sąvokos suprantamos taip, kaip</w:t>
            </w:r>
            <w:r w:rsidR="002519E4">
              <w:rPr>
                <w:szCs w:val="24"/>
                <w:lang w:eastAsia="lt-LT"/>
              </w:rPr>
              <w:t xml:space="preserve"> jos</w:t>
            </w:r>
            <w:r w:rsidR="002519E4" w:rsidRPr="001632D3">
              <w:rPr>
                <w:szCs w:val="24"/>
                <w:lang w:eastAsia="lt-LT"/>
              </w:rPr>
              <w:t xml:space="preserve"> apibrėž</w:t>
            </w:r>
            <w:r w:rsidR="002519E4">
              <w:rPr>
                <w:szCs w:val="24"/>
                <w:lang w:eastAsia="lt-LT"/>
              </w:rPr>
              <w:t>iamos</w:t>
            </w:r>
            <w:r w:rsidR="00F61A14">
              <w:rPr>
                <w:szCs w:val="24"/>
                <w:lang w:eastAsia="lt-LT"/>
              </w:rPr>
              <w:t xml:space="preserve"> </w:t>
            </w:r>
            <w:r w:rsidR="00F61A14">
              <w:rPr>
                <w:color w:val="000000"/>
              </w:rPr>
              <w:t>Reglamente (ES) 2023/2831, Smulkiojo ir vidutinio verslo plėtros įstatyme, Technologijų ir inovacijų įstatyme, Nutarime, Taisyklėse, Projektų administravimo ir finansavimo taisyklėse.</w:t>
            </w:r>
          </w:p>
        </w:tc>
      </w:tr>
      <w:tr w:rsidR="00EB0F8F" w14:paraId="48A0DB90" w14:textId="77777777" w:rsidTr="32BFF82A">
        <w:tc>
          <w:tcPr>
            <w:tcW w:w="15134" w:type="dxa"/>
          </w:tcPr>
          <w:p w14:paraId="5D20A683" w14:textId="2BA95C7D" w:rsidR="00EB0F8F" w:rsidRPr="001A6ED3" w:rsidRDefault="00CB10DA">
            <w:pPr>
              <w:rPr>
                <w:bCs/>
                <w:szCs w:val="24"/>
              </w:rPr>
            </w:pPr>
            <w:r w:rsidRPr="00A009E3">
              <w:rPr>
                <w:b/>
                <w:szCs w:val="24"/>
              </w:rPr>
              <w:lastRenderedPageBreak/>
              <w:t>5</w:t>
            </w:r>
            <w:r w:rsidR="00C222C1" w:rsidRPr="001A6ED3">
              <w:rPr>
                <w:bCs/>
                <w:szCs w:val="24"/>
              </w:rPr>
              <w:t xml:space="preserve">. </w:t>
            </w:r>
            <w:r w:rsidR="00C222C1" w:rsidRPr="006010DA">
              <w:rPr>
                <w:b/>
                <w:szCs w:val="24"/>
              </w:rPr>
              <w:t>Reikalavimai projektams, pareiškėjams ir partneriams</w:t>
            </w:r>
          </w:p>
        </w:tc>
      </w:tr>
      <w:tr w:rsidR="0010144F" w14:paraId="13A47066" w14:textId="77777777" w:rsidTr="32BFF82A">
        <w:trPr>
          <w:trHeight w:val="1247"/>
        </w:trPr>
        <w:tc>
          <w:tcPr>
            <w:tcW w:w="15134" w:type="dxa"/>
          </w:tcPr>
          <w:p w14:paraId="09BC0597" w14:textId="21662D97" w:rsidR="0010144F" w:rsidRDefault="0010144F" w:rsidP="0010144F">
            <w:pPr>
              <w:jc w:val="both"/>
              <w:rPr>
                <w:b/>
                <w:bCs/>
                <w:sz w:val="22"/>
                <w:szCs w:val="22"/>
              </w:rPr>
            </w:pPr>
            <w:r>
              <w:rPr>
                <w:b/>
                <w:bCs/>
                <w:sz w:val="22"/>
                <w:szCs w:val="22"/>
              </w:rPr>
              <w:t>5.1. Reikalavimai projektams</w:t>
            </w:r>
          </w:p>
          <w:p w14:paraId="4399E1DD" w14:textId="5F73763C" w:rsidR="00436A29" w:rsidRPr="009F7B77" w:rsidRDefault="00EA73CD" w:rsidP="00436A29">
            <w:pPr>
              <w:pStyle w:val="Sraopastraipa"/>
              <w:numPr>
                <w:ilvl w:val="2"/>
                <w:numId w:val="6"/>
              </w:numPr>
              <w:tabs>
                <w:tab w:val="left" w:pos="459"/>
                <w:tab w:val="left" w:pos="601"/>
              </w:tabs>
              <w:ind w:left="0" w:firstLine="0"/>
              <w:jc w:val="both"/>
              <w:rPr>
                <w:noProof/>
              </w:rPr>
            </w:pPr>
            <w:r w:rsidRPr="009F7B77">
              <w:rPr>
                <w:noProof/>
              </w:rPr>
              <w:t xml:space="preserve">Pagal </w:t>
            </w:r>
            <w:r w:rsidR="00D47A29" w:rsidRPr="009F7B77">
              <w:rPr>
                <w:noProof/>
              </w:rPr>
              <w:t>Aprašą</w:t>
            </w:r>
            <w:r w:rsidRPr="009F7B77">
              <w:rPr>
                <w:noProof/>
              </w:rPr>
              <w:t xml:space="preserve"> remiam</w:t>
            </w:r>
            <w:r w:rsidR="00436A29" w:rsidRPr="009F7B77">
              <w:rPr>
                <w:noProof/>
              </w:rPr>
              <w:t>a</w:t>
            </w:r>
            <w:r w:rsidRPr="009F7B77">
              <w:rPr>
                <w:noProof/>
              </w:rPr>
              <w:t xml:space="preserve"> veikl</w:t>
            </w:r>
            <w:r w:rsidR="00436A29" w:rsidRPr="009F7B77">
              <w:rPr>
                <w:noProof/>
              </w:rPr>
              <w:t>a</w:t>
            </w:r>
            <w:r w:rsidR="00B733CF" w:rsidRPr="009F7B77">
              <w:rPr>
                <w:noProof/>
              </w:rPr>
              <w:t>:</w:t>
            </w:r>
            <w:r w:rsidR="00436A29" w:rsidRPr="009F7B77">
              <w:rPr>
                <w:noProof/>
                <w:color w:val="000000" w:themeColor="text1"/>
                <w:lang w:eastAsia="lt-LT"/>
              </w:rPr>
              <w:t> startuolių vystym</w:t>
            </w:r>
            <w:r w:rsidR="0027750E" w:rsidRPr="009F7B77">
              <w:rPr>
                <w:noProof/>
                <w:color w:val="000000" w:themeColor="text1"/>
                <w:lang w:eastAsia="lt-LT"/>
              </w:rPr>
              <w:t>o</w:t>
            </w:r>
            <w:r w:rsidR="00436A29" w:rsidRPr="009F7B77">
              <w:rPr>
                <w:noProof/>
                <w:color w:val="000000" w:themeColor="text1"/>
                <w:lang w:eastAsia="lt-LT"/>
              </w:rPr>
              <w:t>, akceleravim</w:t>
            </w:r>
            <w:r w:rsidR="0027750E" w:rsidRPr="009F7B77">
              <w:rPr>
                <w:noProof/>
                <w:color w:val="000000" w:themeColor="text1"/>
                <w:lang w:eastAsia="lt-LT"/>
              </w:rPr>
              <w:t>o</w:t>
            </w:r>
            <w:r w:rsidR="00436A29" w:rsidRPr="009F7B77">
              <w:rPr>
                <w:noProof/>
                <w:color w:val="000000" w:themeColor="text1"/>
                <w:lang w:eastAsia="lt-LT"/>
              </w:rPr>
              <w:t xml:space="preserve"> ir plėtr</w:t>
            </w:r>
            <w:r w:rsidR="0027750E" w:rsidRPr="009F7B77">
              <w:rPr>
                <w:noProof/>
                <w:color w:val="000000" w:themeColor="text1"/>
                <w:lang w:eastAsia="lt-LT"/>
              </w:rPr>
              <w:t>os skatinimas</w:t>
            </w:r>
            <w:r w:rsidR="00436A29" w:rsidRPr="009F7B77">
              <w:rPr>
                <w:noProof/>
                <w:color w:val="000000" w:themeColor="text1"/>
                <w:lang w:eastAsia="lt-LT"/>
              </w:rPr>
              <w:t>: sąlyg</w:t>
            </w:r>
            <w:r w:rsidR="002519E4" w:rsidRPr="009F7B77">
              <w:rPr>
                <w:noProof/>
                <w:color w:val="000000" w:themeColor="text1"/>
                <w:lang w:eastAsia="lt-LT"/>
              </w:rPr>
              <w:t>ų</w:t>
            </w:r>
            <w:r w:rsidR="00436A29" w:rsidRPr="009F7B77">
              <w:rPr>
                <w:noProof/>
                <w:color w:val="000000" w:themeColor="text1"/>
                <w:lang w:eastAsia="lt-LT"/>
              </w:rPr>
              <w:t xml:space="preserve"> startuoliams kurtis</w:t>
            </w:r>
            <w:r w:rsidR="0027750E" w:rsidRPr="009F7B77">
              <w:rPr>
                <w:noProof/>
                <w:color w:val="000000" w:themeColor="text1"/>
                <w:lang w:eastAsia="lt-LT"/>
              </w:rPr>
              <w:t xml:space="preserve"> sudarymas</w:t>
            </w:r>
            <w:r w:rsidR="00436A29" w:rsidRPr="009F7B77">
              <w:rPr>
                <w:noProof/>
                <w:color w:val="000000" w:themeColor="text1"/>
                <w:lang w:eastAsia="lt-LT"/>
              </w:rPr>
              <w:t xml:space="preserve"> bei produkto idėjos vystym</w:t>
            </w:r>
            <w:r w:rsidR="0027750E" w:rsidRPr="009F7B77">
              <w:rPr>
                <w:noProof/>
                <w:color w:val="000000" w:themeColor="text1"/>
                <w:lang w:eastAsia="lt-LT"/>
              </w:rPr>
              <w:t>o</w:t>
            </w:r>
            <w:r w:rsidR="00436A29" w:rsidRPr="009F7B77">
              <w:rPr>
                <w:noProof/>
                <w:color w:val="000000" w:themeColor="text1"/>
                <w:lang w:eastAsia="lt-LT"/>
              </w:rPr>
              <w:t xml:space="preserve"> per hakatonus</w:t>
            </w:r>
            <w:r w:rsidR="00935EE8" w:rsidRPr="009F7B77">
              <w:rPr>
                <w:noProof/>
                <w:color w:val="000000" w:themeColor="text1"/>
              </w:rPr>
              <w:t xml:space="preserve"> (skirtus ir fiziniams asmenims)</w:t>
            </w:r>
            <w:r w:rsidR="00436A29" w:rsidRPr="009F7B77">
              <w:rPr>
                <w:noProof/>
                <w:color w:val="000000" w:themeColor="text1"/>
                <w:lang w:eastAsia="lt-LT"/>
              </w:rPr>
              <w:t xml:space="preserve"> ir inkubavimo paslaugas</w:t>
            </w:r>
            <w:r w:rsidR="0027750E" w:rsidRPr="009F7B77">
              <w:rPr>
                <w:noProof/>
                <w:color w:val="000000" w:themeColor="text1"/>
                <w:lang w:eastAsia="lt-LT"/>
              </w:rPr>
              <w:t xml:space="preserve"> skatinimas</w:t>
            </w:r>
            <w:r w:rsidR="00436A29" w:rsidRPr="009F7B77">
              <w:rPr>
                <w:noProof/>
                <w:color w:val="000000" w:themeColor="text1"/>
                <w:lang w:eastAsia="lt-LT"/>
              </w:rPr>
              <w:t xml:space="preserve"> (Vidurio ir vakarų Lietuvos regionas).</w:t>
            </w:r>
            <w:r w:rsidR="0043250E" w:rsidRPr="009F7B77">
              <w:rPr>
                <w:b/>
                <w:bCs/>
                <w:noProof/>
              </w:rPr>
              <w:t xml:space="preserve"> </w:t>
            </w:r>
            <w:r w:rsidR="0043250E" w:rsidRPr="009F7B77">
              <w:rPr>
                <w:noProof/>
              </w:rPr>
              <w:t>Startuolis suprantamas taip, kaip apibrėžta Smulkiojo ir vidutinio verslo plėtros įstatymo 2 straipsnio 17 dalyje</w:t>
            </w:r>
            <w:r w:rsidR="00F74834" w:rsidRPr="009F7B77">
              <w:rPr>
                <w:noProof/>
              </w:rPr>
              <w:t>.</w:t>
            </w:r>
          </w:p>
          <w:p w14:paraId="017ABC8C" w14:textId="4A6A42A2" w:rsidR="00436A29" w:rsidRPr="00467E50" w:rsidRDefault="00436A29" w:rsidP="002353B0">
            <w:pPr>
              <w:pStyle w:val="Sraopastraipa"/>
              <w:tabs>
                <w:tab w:val="left" w:pos="0"/>
                <w:tab w:val="left" w:pos="164"/>
                <w:tab w:val="left" w:pos="601"/>
              </w:tabs>
              <w:ind w:left="0"/>
              <w:jc w:val="both"/>
              <w:rPr>
                <w:strike/>
                <w:szCs w:val="24"/>
              </w:rPr>
            </w:pPr>
            <w:r w:rsidRPr="001F10F9">
              <w:rPr>
                <w:color w:val="000000"/>
                <w:szCs w:val="24"/>
                <w:lang w:eastAsia="lt-LT"/>
              </w:rPr>
              <w:t>5.1.</w:t>
            </w:r>
            <w:r w:rsidR="009F0983">
              <w:rPr>
                <w:color w:val="000000"/>
                <w:szCs w:val="24"/>
                <w:lang w:val="en-US" w:eastAsia="lt-LT"/>
              </w:rPr>
              <w:t>2</w:t>
            </w:r>
            <w:r w:rsidRPr="001F10F9">
              <w:rPr>
                <w:color w:val="000000"/>
                <w:szCs w:val="24"/>
                <w:lang w:eastAsia="lt-LT"/>
              </w:rPr>
              <w:t>. Projekt</w:t>
            </w:r>
            <w:r w:rsidR="0027750E" w:rsidRPr="001F10F9">
              <w:rPr>
                <w:color w:val="000000"/>
                <w:szCs w:val="24"/>
                <w:lang w:eastAsia="lt-LT"/>
              </w:rPr>
              <w:t>as</w:t>
            </w:r>
            <w:r w:rsidRPr="001F10F9">
              <w:rPr>
                <w:color w:val="000000"/>
                <w:szCs w:val="24"/>
                <w:lang w:eastAsia="lt-LT"/>
              </w:rPr>
              <w:t xml:space="preserve"> </w:t>
            </w:r>
            <w:r w:rsidR="00B54792" w:rsidRPr="00B54792">
              <w:rPr>
                <w:color w:val="000000"/>
                <w:szCs w:val="24"/>
                <w:lang w:eastAsia="lt-LT"/>
              </w:rPr>
              <w:t xml:space="preserve">(ir pareiškėjo, ir partnerio (-ių)) </w:t>
            </w:r>
            <w:r w:rsidRPr="001F10F9">
              <w:rPr>
                <w:color w:val="000000"/>
                <w:szCs w:val="24"/>
                <w:lang w:eastAsia="lt-LT"/>
              </w:rPr>
              <w:t>įgyvendinam</w:t>
            </w:r>
            <w:r w:rsidR="0027750E" w:rsidRPr="001F10F9">
              <w:rPr>
                <w:color w:val="000000"/>
                <w:szCs w:val="24"/>
                <w:lang w:eastAsia="lt-LT"/>
              </w:rPr>
              <w:t>a</w:t>
            </w:r>
            <w:r w:rsidRPr="001F10F9">
              <w:rPr>
                <w:color w:val="000000"/>
                <w:szCs w:val="24"/>
                <w:lang w:eastAsia="lt-LT"/>
              </w:rPr>
              <w:t>s Vidurio ir vakarų Lietuvos regione. Projekt</w:t>
            </w:r>
            <w:r w:rsidR="0027750E" w:rsidRPr="001F10F9">
              <w:rPr>
                <w:color w:val="000000"/>
                <w:szCs w:val="24"/>
                <w:lang w:eastAsia="lt-LT"/>
              </w:rPr>
              <w:t>o</w:t>
            </w:r>
            <w:r w:rsidRPr="001F10F9">
              <w:rPr>
                <w:color w:val="000000"/>
                <w:szCs w:val="24"/>
                <w:lang w:eastAsia="lt-LT"/>
              </w:rPr>
              <w:t xml:space="preserve"> priskyrimo regionui vertinimas atliekamas</w:t>
            </w:r>
            <w:r w:rsidR="00CF74D3">
              <w:rPr>
                <w:szCs w:val="24"/>
              </w:rPr>
              <w:t xml:space="preserve"> vadovaujantis </w:t>
            </w:r>
            <w:r w:rsidR="00CF74D3">
              <w:rPr>
                <w:szCs w:val="24"/>
                <w:lang w:eastAsia="lt-LT"/>
              </w:rPr>
              <w:t xml:space="preserve">viešosios įstaigos </w:t>
            </w:r>
            <w:r w:rsidR="00CF74D3">
              <w:rPr>
                <w:szCs w:val="24"/>
              </w:rPr>
              <w:t xml:space="preserve">Centrinės projektų valdymo agentūros direktoriaus </w:t>
            </w:r>
            <w:r w:rsidR="002A4462">
              <w:rPr>
                <w:szCs w:val="24"/>
              </w:rPr>
              <w:t>tvirtinamų</w:t>
            </w:r>
            <w:r w:rsidR="00CF74D3">
              <w:rPr>
                <w:szCs w:val="24"/>
              </w:rPr>
              <w:t xml:space="preserve"> Rekomendacijų dėl projektų išlaidų atitikties Europos Sąjungos fondų reikalavim</w:t>
            </w:r>
            <w:r w:rsidR="00467E50">
              <w:rPr>
                <w:szCs w:val="24"/>
              </w:rPr>
              <w:t>a</w:t>
            </w:r>
            <w:r w:rsidR="002519E4">
              <w:rPr>
                <w:szCs w:val="24"/>
              </w:rPr>
              <w:t xml:space="preserve">ms </w:t>
            </w:r>
            <w:r w:rsidR="00CF74D3">
              <w:rPr>
                <w:szCs w:val="24"/>
              </w:rPr>
              <w:t>(toliau – Rekomendacijos)</w:t>
            </w:r>
            <w:r w:rsidR="002519E4">
              <w:rPr>
                <w:szCs w:val="24"/>
              </w:rPr>
              <w:t xml:space="preserve"> 2 punktu</w:t>
            </w:r>
            <w:r w:rsidR="00CF74D3">
              <w:rPr>
                <w:szCs w:val="24"/>
              </w:rPr>
              <w:t xml:space="preserve"> ir atsižvelgiant į Rekomendacijų 2 lentelėje „Investicijų priskyrimo Investicijų programos regionui vertinimo principai ir pavyzdžiai pagal projektų pobūdį“ pateiktus pavyzdžius. Rekomendacijos paskelbtos Europos Sąjungos (toliau – ES) investicijų interneto svetainėje https://esinvesticijos.lt/dokumentai/rekomendacijos-del-projektu-islaidu-atitikties-europos-sajungos-fondu-reikalavimams.</w:t>
            </w:r>
            <w:r w:rsidRPr="00467E50">
              <w:rPr>
                <w:strike/>
                <w:color w:val="000000"/>
                <w:szCs w:val="24"/>
                <w:lang w:eastAsia="lt-LT"/>
              </w:rPr>
              <w:t xml:space="preserve"> </w:t>
            </w:r>
          </w:p>
          <w:p w14:paraId="5C9FF17E" w14:textId="1F7311CA" w:rsidR="00436A29" w:rsidRPr="003E63C0" w:rsidRDefault="4AE9C484" w:rsidP="009F0983">
            <w:pPr>
              <w:pStyle w:val="Sraopastraipa"/>
              <w:tabs>
                <w:tab w:val="left" w:pos="32"/>
                <w:tab w:val="left" w:pos="457"/>
                <w:tab w:val="left" w:pos="601"/>
              </w:tabs>
              <w:ind w:left="34"/>
              <w:jc w:val="both"/>
            </w:pPr>
            <w:r w:rsidRPr="3024FE98">
              <w:rPr>
                <w:color w:val="000000" w:themeColor="text1"/>
                <w:lang w:eastAsia="lt-LT"/>
              </w:rPr>
              <w:t>5.1.3.</w:t>
            </w:r>
            <w:r w:rsidR="70752BA0" w:rsidRPr="3024FE98">
              <w:rPr>
                <w:color w:val="000000" w:themeColor="text1"/>
                <w:lang w:eastAsia="lt-LT"/>
              </w:rPr>
              <w:t>  Projekt</w:t>
            </w:r>
            <w:r w:rsidR="5249C0B0" w:rsidRPr="3024FE98">
              <w:rPr>
                <w:color w:val="000000" w:themeColor="text1"/>
                <w:lang w:eastAsia="lt-LT"/>
              </w:rPr>
              <w:t>as</w:t>
            </w:r>
            <w:r w:rsidR="70752BA0" w:rsidRPr="3024FE98">
              <w:rPr>
                <w:color w:val="000000" w:themeColor="text1"/>
                <w:lang w:eastAsia="lt-LT"/>
              </w:rPr>
              <w:t xml:space="preserve"> turi būti pradėt</w:t>
            </w:r>
            <w:r w:rsidR="72788F72" w:rsidRPr="3024FE98">
              <w:rPr>
                <w:color w:val="000000" w:themeColor="text1"/>
                <w:lang w:eastAsia="lt-LT"/>
              </w:rPr>
              <w:t>a</w:t>
            </w:r>
            <w:r w:rsidR="70752BA0" w:rsidRPr="3024FE98">
              <w:rPr>
                <w:color w:val="000000" w:themeColor="text1"/>
                <w:lang w:eastAsia="lt-LT"/>
              </w:rPr>
              <w:t>s įgyvendinti ne vėliau kaip per 2 mėnesius nuo projekto sutarties pasirašymo dienos. Dėl objektyvių priežasčių, kurių projekto vykdytojas negalėjo numatyti PĮP pateikimo ir vertinimo metu, projektų veiklų pradžios data gali būti nukelta ne ilgiau kaip 3 mėnesiams.</w:t>
            </w:r>
            <w:r w:rsidR="72788F72">
              <w:t xml:space="preserve"> Nepradėjus įgyvendinti projekto ilgiau nei per 3 mėnesius nuo projekto sutarties pasirašymo dienos arba po projekto veiklų vykdymo pradžios pratęsimo (ne ilgesnio nei 3 mėnesiai), sutartis nutraukiama.</w:t>
            </w:r>
          </w:p>
          <w:p w14:paraId="7F00562C" w14:textId="29F22830" w:rsidR="00436A29" w:rsidRPr="001F10F9" w:rsidRDefault="0027750E" w:rsidP="00436A29">
            <w:pPr>
              <w:ind w:firstLine="32"/>
              <w:jc w:val="both"/>
              <w:rPr>
                <w:color w:val="000000"/>
                <w:szCs w:val="24"/>
                <w:lang w:eastAsia="lt-LT"/>
              </w:rPr>
            </w:pPr>
            <w:r w:rsidRPr="001F10F9">
              <w:rPr>
                <w:color w:val="000000"/>
                <w:szCs w:val="24"/>
                <w:lang w:eastAsia="lt-LT"/>
              </w:rPr>
              <w:t>5.1.</w:t>
            </w:r>
            <w:r w:rsidR="009F0983">
              <w:rPr>
                <w:color w:val="000000"/>
                <w:szCs w:val="24"/>
                <w:lang w:eastAsia="lt-LT"/>
              </w:rPr>
              <w:t>4</w:t>
            </w:r>
            <w:r w:rsidR="00436A29" w:rsidRPr="001F10F9">
              <w:rPr>
                <w:color w:val="000000"/>
                <w:szCs w:val="24"/>
                <w:lang w:eastAsia="lt-LT"/>
              </w:rPr>
              <w:t>.  Projekt</w:t>
            </w:r>
            <w:r w:rsidRPr="001F10F9">
              <w:rPr>
                <w:color w:val="000000"/>
                <w:szCs w:val="24"/>
                <w:lang w:eastAsia="lt-LT"/>
              </w:rPr>
              <w:t>o</w:t>
            </w:r>
            <w:r w:rsidR="00436A29" w:rsidRPr="001F10F9">
              <w:rPr>
                <w:color w:val="000000"/>
                <w:szCs w:val="24"/>
                <w:lang w:eastAsia="lt-LT"/>
              </w:rPr>
              <w:t xml:space="preserve"> įgyvendinimo trukmė turi būti ne ilgesnė kaip 36 mėnesiai nuo projekto sutarties pasirašymo dienos. </w:t>
            </w:r>
            <w:r w:rsidR="003E63C0" w:rsidRPr="002965C6">
              <w:t>Jeigu projekto vykdytojas negali įgyvendinti projekto per 3</w:t>
            </w:r>
            <w:r w:rsidR="003E63C0">
              <w:t>6</w:t>
            </w:r>
            <w:r w:rsidR="003E63C0" w:rsidRPr="002965C6">
              <w:t xml:space="preserve"> mėnesi</w:t>
            </w:r>
            <w:r w:rsidR="003E63C0">
              <w:t>us</w:t>
            </w:r>
            <w:r w:rsidR="003E63C0" w:rsidRPr="002965C6">
              <w:t xml:space="preserve"> dėl objektyvių priežasčių, </w:t>
            </w:r>
            <w:r w:rsidR="00436A29" w:rsidRPr="001F10F9">
              <w:rPr>
                <w:color w:val="000000"/>
                <w:szCs w:val="24"/>
                <w:lang w:eastAsia="lt-LT"/>
              </w:rPr>
              <w:t>kurių projekto vykdytojas negalėjo numatyti PĮP pateikimo ir vertinimo metu, projekt</w:t>
            </w:r>
            <w:r w:rsidR="003E63C0">
              <w:rPr>
                <w:color w:val="000000"/>
                <w:szCs w:val="24"/>
                <w:lang w:eastAsia="lt-LT"/>
              </w:rPr>
              <w:t>o</w:t>
            </w:r>
            <w:r w:rsidR="00436A29" w:rsidRPr="001F10F9">
              <w:rPr>
                <w:color w:val="000000"/>
                <w:szCs w:val="24"/>
                <w:lang w:eastAsia="lt-LT"/>
              </w:rPr>
              <w:t xml:space="preserve"> įgyvendinimo laikotarpis gali būti pratęstas Projektų administravimo ir finansavimo taisyklių IV skyriaus antrajame skirsnyje nustatyta tvarka, bet ne ilgiau kaip iki </w:t>
            </w:r>
            <w:r w:rsidR="00A14D6C">
              <w:rPr>
                <w:color w:val="000000"/>
                <w:szCs w:val="24"/>
                <w:lang w:eastAsia="lt-LT"/>
              </w:rPr>
              <w:t>Aprašo</w:t>
            </w:r>
            <w:r w:rsidR="00436A29" w:rsidRPr="001F10F9">
              <w:rPr>
                <w:color w:val="000000"/>
                <w:szCs w:val="24"/>
                <w:lang w:eastAsia="lt-LT"/>
              </w:rPr>
              <w:t xml:space="preserve"> </w:t>
            </w:r>
            <w:r w:rsidR="00075715" w:rsidRPr="001F10F9">
              <w:rPr>
                <w:color w:val="000000"/>
                <w:szCs w:val="24"/>
                <w:lang w:eastAsia="lt-LT"/>
              </w:rPr>
              <w:t>5.1.</w:t>
            </w:r>
            <w:r w:rsidR="009F0983">
              <w:rPr>
                <w:color w:val="000000"/>
                <w:szCs w:val="24"/>
                <w:lang w:eastAsia="lt-LT"/>
              </w:rPr>
              <w:t>5</w:t>
            </w:r>
            <w:r w:rsidR="00436A29" w:rsidRPr="001F10F9">
              <w:rPr>
                <w:color w:val="000000"/>
                <w:szCs w:val="24"/>
                <w:lang w:eastAsia="lt-LT"/>
              </w:rPr>
              <w:t xml:space="preserve"> papunktyje nurodyto termino.</w:t>
            </w:r>
          </w:p>
          <w:p w14:paraId="5B243F64" w14:textId="66AE7FCA" w:rsidR="009F0983" w:rsidRPr="001F10F9" w:rsidRDefault="0027750E" w:rsidP="00436A29">
            <w:pPr>
              <w:ind w:firstLine="32"/>
              <w:jc w:val="both"/>
              <w:rPr>
                <w:color w:val="000000"/>
                <w:szCs w:val="24"/>
                <w:lang w:eastAsia="lt-LT"/>
              </w:rPr>
            </w:pPr>
            <w:r w:rsidRPr="001F10F9">
              <w:rPr>
                <w:color w:val="000000"/>
                <w:szCs w:val="24"/>
                <w:lang w:eastAsia="lt-LT"/>
              </w:rPr>
              <w:t>5.1.</w:t>
            </w:r>
            <w:r w:rsidR="009F0983">
              <w:rPr>
                <w:color w:val="000000"/>
                <w:szCs w:val="24"/>
                <w:lang w:eastAsia="lt-LT"/>
              </w:rPr>
              <w:t>5</w:t>
            </w:r>
            <w:r w:rsidR="00436A29" w:rsidRPr="001F10F9">
              <w:rPr>
                <w:color w:val="000000"/>
                <w:szCs w:val="24"/>
                <w:lang w:eastAsia="lt-LT"/>
              </w:rPr>
              <w:t>.  Projekt</w:t>
            </w:r>
            <w:r w:rsidR="003E63C0">
              <w:rPr>
                <w:color w:val="000000"/>
                <w:szCs w:val="24"/>
                <w:lang w:eastAsia="lt-LT"/>
              </w:rPr>
              <w:t>as</w:t>
            </w:r>
            <w:r w:rsidR="00436A29" w:rsidRPr="001F10F9">
              <w:rPr>
                <w:color w:val="000000"/>
                <w:szCs w:val="24"/>
                <w:lang w:eastAsia="lt-LT"/>
              </w:rPr>
              <w:t xml:space="preserve"> turi būti baigt</w:t>
            </w:r>
            <w:r w:rsidR="003E63C0">
              <w:rPr>
                <w:color w:val="000000"/>
                <w:szCs w:val="24"/>
                <w:lang w:eastAsia="lt-LT"/>
              </w:rPr>
              <w:t>as</w:t>
            </w:r>
            <w:r w:rsidR="00436A29" w:rsidRPr="001F10F9">
              <w:rPr>
                <w:color w:val="000000"/>
                <w:szCs w:val="24"/>
                <w:lang w:eastAsia="lt-LT"/>
              </w:rPr>
              <w:t xml:space="preserve"> ne vėliau kaip iki 2029 m. rugsėjo 1 d.</w:t>
            </w:r>
          </w:p>
          <w:p w14:paraId="615F47F2" w14:textId="38BB44A8" w:rsidR="00BE55A0" w:rsidRPr="001F10F9" w:rsidRDefault="00BE55A0" w:rsidP="00436A29">
            <w:pPr>
              <w:ind w:firstLine="32"/>
              <w:jc w:val="both"/>
              <w:rPr>
                <w:color w:val="000000"/>
                <w:szCs w:val="24"/>
                <w:lang w:eastAsia="lt-LT"/>
              </w:rPr>
            </w:pPr>
            <w:r w:rsidRPr="001F10F9">
              <w:rPr>
                <w:color w:val="000000"/>
                <w:szCs w:val="24"/>
                <w:lang w:eastAsia="lt-LT"/>
              </w:rPr>
              <w:lastRenderedPageBreak/>
              <w:t>5.1.</w:t>
            </w:r>
            <w:r w:rsidR="009F0983">
              <w:rPr>
                <w:color w:val="000000"/>
                <w:szCs w:val="24"/>
                <w:lang w:eastAsia="lt-LT"/>
              </w:rPr>
              <w:t>6</w:t>
            </w:r>
            <w:r w:rsidRPr="001F10F9">
              <w:rPr>
                <w:color w:val="000000"/>
                <w:szCs w:val="24"/>
                <w:lang w:eastAsia="lt-LT"/>
              </w:rPr>
              <w:t xml:space="preserve">. Jeigu paskelbus kvietimą teikti PĮP pagal teigiamai įvertintus ir vertinamus PĮP prašoma skirti finansavimo lėšų suma yra didesnė negu kvietimui teikti PĮP skirta lėšų suma, administruojančioji institucija gali teikti pasiūlymą Ministerijai dėl kvietime teikti PĮP numatytos finansavimo sumos padidinimo. Ministerija, pagal kvietimą teikti PĮP numatytą skirti lėšų sumą, gali padidinti vadovaujantis Projektų administravimo ir finansavimo taisyklių III skyriaus šeštojo skirsnio 85 punktu ir negali viršyti pažangos priemonės Nr. 05-001-01-05-07 „Sukurti nuoseklią inovacinės veiklos skatinimo sistemą“ aprašo III skyriaus 5.1 papunktyje </w:t>
            </w:r>
            <w:r w:rsidRPr="001F10F9">
              <w:rPr>
                <w:noProof/>
                <w:color w:val="000000"/>
                <w:szCs w:val="24"/>
                <w:lang w:eastAsia="lt-LT"/>
              </w:rPr>
              <w:t>nurodytai poveiklei skirtos</w:t>
            </w:r>
            <w:r w:rsidRPr="001F10F9">
              <w:rPr>
                <w:color w:val="000000"/>
                <w:szCs w:val="24"/>
                <w:lang w:eastAsia="lt-LT"/>
              </w:rPr>
              <w:t xml:space="preserve"> lėšų sumos ir (arba) neviršyti 2021–2027 metų Europos Sąjungos fondų investicijų programos lėšų paskirstymo plane, patvirtintame Lietuvos Respublikos Vyriausybės 2023 m. liepos 31 d. nutarimu Nr. 612 „Dėl 2021–2027 metų Europos Sąjungos fondų investicijų programos ir Ekonomikos gaivinimo ir atsparumo didinimo plano „Naujos kartos Lietuva“ Lietuvai skirtų lėšų paskirstymo“ (toliau – Nutarimas Nr. 612), nurodytų ES fondų lėšų be lankstumo sumos, kurios sudaro ne daugiau negu nurodyta Nutarimo Nr. 612 2.6 papunkčio lentelės 1 punkte.</w:t>
            </w:r>
          </w:p>
          <w:p w14:paraId="3828EECF" w14:textId="49FC94B4" w:rsidR="003E63C0" w:rsidRDefault="00BE55A0" w:rsidP="00436A29">
            <w:pPr>
              <w:ind w:firstLine="32"/>
              <w:jc w:val="both"/>
              <w:rPr>
                <w:color w:val="000000"/>
                <w:szCs w:val="24"/>
                <w:lang w:eastAsia="lt-LT"/>
              </w:rPr>
            </w:pPr>
            <w:r w:rsidRPr="001F10F9">
              <w:rPr>
                <w:color w:val="000000"/>
                <w:szCs w:val="24"/>
                <w:lang w:eastAsia="lt-LT"/>
              </w:rPr>
              <w:t>5.1.</w:t>
            </w:r>
            <w:r w:rsidR="009F0983">
              <w:rPr>
                <w:color w:val="000000"/>
                <w:szCs w:val="24"/>
                <w:lang w:eastAsia="lt-LT"/>
              </w:rPr>
              <w:t>7</w:t>
            </w:r>
            <w:r w:rsidR="00436A29" w:rsidRPr="001F10F9">
              <w:rPr>
                <w:color w:val="000000"/>
                <w:szCs w:val="24"/>
                <w:lang w:eastAsia="lt-LT"/>
              </w:rPr>
              <w:t>.  Projekt</w:t>
            </w:r>
            <w:r w:rsidR="003E63C0">
              <w:rPr>
                <w:color w:val="000000"/>
                <w:szCs w:val="24"/>
                <w:lang w:eastAsia="lt-LT"/>
              </w:rPr>
              <w:t>ui</w:t>
            </w:r>
            <w:r w:rsidR="00436A29" w:rsidRPr="001F10F9">
              <w:rPr>
                <w:color w:val="000000"/>
                <w:szCs w:val="24"/>
                <w:lang w:eastAsia="lt-LT"/>
              </w:rPr>
              <w:t xml:space="preserve"> taikomi visi </w:t>
            </w:r>
            <w:r w:rsidR="00A14D6C">
              <w:rPr>
                <w:color w:val="000000"/>
                <w:szCs w:val="24"/>
                <w:lang w:eastAsia="lt-LT"/>
              </w:rPr>
              <w:t>Aprašo</w:t>
            </w:r>
            <w:r w:rsidRPr="001F10F9">
              <w:rPr>
                <w:color w:val="000000"/>
                <w:szCs w:val="24"/>
                <w:lang w:eastAsia="lt-LT"/>
              </w:rPr>
              <w:t xml:space="preserve"> 2 punkte</w:t>
            </w:r>
            <w:r w:rsidR="00436A29" w:rsidRPr="001F10F9">
              <w:rPr>
                <w:color w:val="000000"/>
                <w:szCs w:val="24"/>
                <w:lang w:eastAsia="lt-LT"/>
              </w:rPr>
              <w:t xml:space="preserve"> išvardyti rodikliai</w:t>
            </w:r>
            <w:r w:rsidR="00934EFA" w:rsidRPr="001F10F9">
              <w:rPr>
                <w:color w:val="000000"/>
                <w:szCs w:val="24"/>
                <w:lang w:eastAsia="lt-LT"/>
              </w:rPr>
              <w:t>, kurių metodiniai skaičiavimo aprašai skelbiami Lietuvos Respublikos ekonomikos ir inovacijų ministro 2024 m. rugpjūčio 1 d. įsakyme Nr. 4-421 ir kartu su kvietimu teikti PĮP</w:t>
            </w:r>
            <w:r w:rsidR="00436A29" w:rsidRPr="001F10F9">
              <w:rPr>
                <w:color w:val="000000"/>
                <w:szCs w:val="24"/>
                <w:lang w:eastAsia="lt-LT"/>
              </w:rPr>
              <w:t>. Projekto vykdytojui nepasiekus rodiklių reikšmių, nurodytų projekto sutartyje, taikomos Projektų administravimo ir finansavimo taisyklių IV skyriaus penktojo skirsnio 171–178 punktų nuostatos.</w:t>
            </w:r>
          </w:p>
          <w:p w14:paraId="372E1970" w14:textId="256D7E58" w:rsidR="009F0983" w:rsidRPr="00933DAD" w:rsidRDefault="009F0983" w:rsidP="009F0983">
            <w:pPr>
              <w:ind w:firstLine="32"/>
              <w:jc w:val="both"/>
              <w:rPr>
                <w:color w:val="000000"/>
                <w:szCs w:val="24"/>
                <w:lang w:eastAsia="lt-LT"/>
              </w:rPr>
            </w:pPr>
            <w:r w:rsidRPr="001F10F9">
              <w:rPr>
                <w:color w:val="000000"/>
                <w:szCs w:val="24"/>
                <w:lang w:eastAsia="lt-LT"/>
              </w:rPr>
              <w:t>5.1.</w:t>
            </w:r>
            <w:r>
              <w:rPr>
                <w:color w:val="000000"/>
                <w:szCs w:val="24"/>
                <w:lang w:eastAsia="lt-LT"/>
              </w:rPr>
              <w:t>8</w:t>
            </w:r>
            <w:r w:rsidRPr="001F10F9">
              <w:rPr>
                <w:color w:val="000000"/>
                <w:szCs w:val="24"/>
                <w:lang w:eastAsia="lt-LT"/>
              </w:rPr>
              <w:t xml:space="preserve">. Pagal </w:t>
            </w:r>
            <w:r w:rsidR="00D47A29">
              <w:rPr>
                <w:color w:val="000000"/>
                <w:szCs w:val="24"/>
                <w:lang w:eastAsia="lt-LT"/>
              </w:rPr>
              <w:t>Aprašą</w:t>
            </w:r>
            <w:r w:rsidRPr="001F10F9">
              <w:rPr>
                <w:color w:val="000000"/>
                <w:szCs w:val="24"/>
                <w:lang w:eastAsia="lt-LT"/>
              </w:rPr>
              <w:t xml:space="preserve"> </w:t>
            </w:r>
            <w:bookmarkStart w:id="13" w:name="_Hlk210737343"/>
            <w:r w:rsidRPr="001F10F9">
              <w:rPr>
                <w:color w:val="000000"/>
                <w:szCs w:val="24"/>
                <w:lang w:eastAsia="lt-LT"/>
              </w:rPr>
              <w:t xml:space="preserve">projektams </w:t>
            </w:r>
            <w:r w:rsidRPr="00933DAD">
              <w:rPr>
                <w:color w:val="000000"/>
                <w:szCs w:val="24"/>
                <w:lang w:eastAsia="lt-LT"/>
              </w:rPr>
              <w:t xml:space="preserve">įgyvendinti skiriama </w:t>
            </w:r>
            <w:bookmarkEnd w:id="13"/>
            <w:r w:rsidRPr="00933DAD">
              <w:rPr>
                <w:color w:val="000000"/>
                <w:szCs w:val="24"/>
                <w:lang w:eastAsia="lt-LT"/>
              </w:rPr>
              <w:t xml:space="preserve">iki </w:t>
            </w:r>
            <w:r w:rsidRPr="00BD550D">
              <w:rPr>
                <w:color w:val="000000"/>
                <w:szCs w:val="24"/>
                <w:lang w:eastAsia="lt-LT"/>
              </w:rPr>
              <w:t>8 500 000,00</w:t>
            </w:r>
            <w:r w:rsidR="00113BEC" w:rsidRPr="00BD550D">
              <w:rPr>
                <w:rStyle w:val="Puslapioinaosnuoroda"/>
                <w:color w:val="000000"/>
                <w:szCs w:val="24"/>
                <w:lang w:eastAsia="lt-LT"/>
              </w:rPr>
              <w:footnoteReference w:id="2"/>
            </w:r>
            <w:r w:rsidRPr="00BD550D">
              <w:rPr>
                <w:color w:val="000000"/>
                <w:szCs w:val="24"/>
                <w:lang w:eastAsia="lt-LT"/>
              </w:rPr>
              <w:t xml:space="preserve"> (aštuonių</w:t>
            </w:r>
            <w:r w:rsidRPr="00933DAD">
              <w:rPr>
                <w:color w:val="000000"/>
                <w:szCs w:val="24"/>
                <w:lang w:eastAsia="lt-LT"/>
              </w:rPr>
              <w:t xml:space="preserve"> milijonų penkių šimtų tūkstančių) eurų Investicijų programos (Europos regioninės plėtros fondo) lėšų. </w:t>
            </w:r>
          </w:p>
          <w:p w14:paraId="7E92A9BC" w14:textId="475D962B" w:rsidR="009F0983" w:rsidRPr="001F10F9" w:rsidRDefault="4AE9C484" w:rsidP="3024FE98">
            <w:pPr>
              <w:ind w:firstLine="32"/>
              <w:jc w:val="both"/>
              <w:rPr>
                <w:color w:val="000000"/>
                <w:lang w:eastAsia="lt-LT"/>
              </w:rPr>
            </w:pPr>
            <w:r w:rsidRPr="3024FE98">
              <w:rPr>
                <w:color w:val="000000" w:themeColor="text1"/>
                <w:lang w:eastAsia="lt-LT"/>
              </w:rPr>
              <w:t>5.1.9. Didžiausia galima projektui skirti finansavimo lėšų suma yra 1 000 000,00</w:t>
            </w:r>
            <w:r w:rsidR="00BD550D">
              <w:rPr>
                <w:rStyle w:val="Puslapioinaosnuoroda"/>
                <w:color w:val="000000" w:themeColor="text1"/>
                <w:lang w:eastAsia="lt-LT"/>
              </w:rPr>
              <w:footnoteReference w:id="3"/>
            </w:r>
            <w:r w:rsidRPr="3024FE98">
              <w:rPr>
                <w:color w:val="000000" w:themeColor="text1"/>
                <w:lang w:eastAsia="lt-LT"/>
              </w:rPr>
              <w:t xml:space="preserve"> (vienas milijonas) eurų, mažiausia galima projektui skirti finansavimo lėšų suma yra </w:t>
            </w:r>
            <w:r w:rsidRPr="3024FE98">
              <w:rPr>
                <w:color w:val="000000" w:themeColor="text1"/>
                <w:lang w:val="en-US" w:eastAsia="lt-LT"/>
              </w:rPr>
              <w:t>3</w:t>
            </w:r>
            <w:r w:rsidRPr="3024FE98">
              <w:rPr>
                <w:color w:val="000000" w:themeColor="text1"/>
                <w:lang w:eastAsia="lt-LT"/>
              </w:rPr>
              <w:t>00 000,00 (trys šimtai tūkstančių) eurų.</w:t>
            </w:r>
          </w:p>
          <w:p w14:paraId="18090A5F" w14:textId="124B6CBC" w:rsidR="003E63C0" w:rsidRPr="001F10F9" w:rsidRDefault="009F0983" w:rsidP="00436A29">
            <w:pPr>
              <w:ind w:firstLine="32"/>
              <w:jc w:val="both"/>
              <w:rPr>
                <w:color w:val="000000"/>
                <w:szCs w:val="24"/>
                <w:lang w:eastAsia="lt-LT"/>
              </w:rPr>
            </w:pPr>
            <w:r w:rsidRPr="001F10F9">
              <w:rPr>
                <w:color w:val="000000"/>
                <w:szCs w:val="24"/>
                <w:lang w:eastAsia="lt-LT"/>
              </w:rPr>
              <w:t>5.1.</w:t>
            </w:r>
            <w:r>
              <w:rPr>
                <w:color w:val="000000"/>
                <w:szCs w:val="24"/>
                <w:lang w:eastAsia="lt-LT"/>
              </w:rPr>
              <w:t>10</w:t>
            </w:r>
            <w:r w:rsidRPr="001F10F9">
              <w:rPr>
                <w:color w:val="000000"/>
                <w:szCs w:val="24"/>
                <w:lang w:eastAsia="lt-LT"/>
              </w:rPr>
              <w:t>. Projektų atranka atliekama konkurso būdu.</w:t>
            </w:r>
          </w:p>
          <w:p w14:paraId="6539BA4B" w14:textId="75F239DA" w:rsidR="00436A29" w:rsidRPr="001F10F9" w:rsidRDefault="74CCFBEB" w:rsidP="3024FE98">
            <w:pPr>
              <w:ind w:firstLine="32"/>
              <w:jc w:val="both"/>
              <w:rPr>
                <w:color w:val="000000"/>
                <w:lang w:eastAsia="lt-LT"/>
              </w:rPr>
            </w:pPr>
            <w:r w:rsidRPr="3024FE98">
              <w:rPr>
                <w:color w:val="000000"/>
                <w:lang w:val="en-US" w:eastAsia="lt-LT"/>
              </w:rPr>
              <w:t>5.1.</w:t>
            </w:r>
            <w:r w:rsidR="47D82549" w:rsidRPr="3024FE98">
              <w:rPr>
                <w:color w:val="000000"/>
                <w:lang w:val="en-US" w:eastAsia="lt-LT"/>
              </w:rPr>
              <w:t>1</w:t>
            </w:r>
            <w:r w:rsidR="10CDC03F" w:rsidRPr="3024FE98">
              <w:rPr>
                <w:color w:val="000000"/>
                <w:lang w:val="en-US" w:eastAsia="lt-LT"/>
              </w:rPr>
              <w:t>1</w:t>
            </w:r>
            <w:r w:rsidR="70752BA0" w:rsidRPr="3024FE98">
              <w:rPr>
                <w:color w:val="000000"/>
                <w:lang w:eastAsia="lt-LT"/>
              </w:rPr>
              <w:t xml:space="preserve">.  Pareiškėjai, </w:t>
            </w:r>
            <w:r w:rsidR="00464535">
              <w:rPr>
                <w:color w:val="000000"/>
                <w:lang w:eastAsia="lt-LT"/>
              </w:rPr>
              <w:t>partneriai</w:t>
            </w:r>
            <w:r w:rsidR="00BD550D">
              <w:rPr>
                <w:color w:val="000000"/>
                <w:lang w:eastAsia="lt-LT"/>
              </w:rPr>
              <w:t>, jeigu</w:t>
            </w:r>
            <w:r w:rsidR="00BD550D">
              <w:t xml:space="preserve"> </w:t>
            </w:r>
            <w:r w:rsidR="00BD550D" w:rsidRPr="00BD550D">
              <w:rPr>
                <w:color w:val="000000"/>
                <w:lang w:eastAsia="lt-LT"/>
              </w:rPr>
              <w:t>projektas įgyvendinamas kartu su partneriu</w:t>
            </w:r>
            <w:r w:rsidR="00BD550D">
              <w:rPr>
                <w:color w:val="000000"/>
                <w:lang w:eastAsia="lt-LT"/>
              </w:rPr>
              <w:t xml:space="preserve"> (-iais)</w:t>
            </w:r>
            <w:r w:rsidR="00464535">
              <w:rPr>
                <w:color w:val="000000"/>
                <w:lang w:eastAsia="lt-LT"/>
              </w:rPr>
              <w:t xml:space="preserve">, </w:t>
            </w:r>
            <w:r w:rsidR="70752BA0" w:rsidRPr="3024FE98">
              <w:rPr>
                <w:color w:val="000000"/>
                <w:lang w:eastAsia="lt-LT"/>
              </w:rPr>
              <w:t xml:space="preserve">galutiniai naudos gavėjai ir projektai turi atitikti bendruosius projektų atrankos kriterijus, kurių sąrašas ir vertinimo metodika nustatyti Projektų administravimo ir finansavimo taisyklių 2 priede, ir atitikti </w:t>
            </w:r>
            <w:r w:rsidR="5058D8B6" w:rsidRPr="3024FE98">
              <w:rPr>
                <w:color w:val="000000"/>
                <w:lang w:eastAsia="lt-LT"/>
              </w:rPr>
              <w:t xml:space="preserve">Aprašo </w:t>
            </w:r>
            <w:r w:rsidRPr="3024FE98">
              <w:rPr>
                <w:color w:val="000000"/>
                <w:lang w:eastAsia="lt-LT"/>
              </w:rPr>
              <w:t>12</w:t>
            </w:r>
            <w:r w:rsidR="70752BA0" w:rsidRPr="3024FE98">
              <w:rPr>
                <w:color w:val="000000"/>
                <w:lang w:eastAsia="lt-LT"/>
              </w:rPr>
              <w:t xml:space="preserve"> punkte nustatytus specialiuosius projektų atrankos kriterijus, patvirtintus</w:t>
            </w:r>
            <w:r w:rsidR="47D82549" w:rsidRPr="3024FE98">
              <w:rPr>
                <w:color w:val="000000"/>
                <w:lang w:eastAsia="lt-LT"/>
              </w:rPr>
              <w:t xml:space="preserve"> </w:t>
            </w:r>
            <w:bookmarkStart w:id="14" w:name="_Hlk202192233"/>
            <w:r w:rsidR="70752BA0" w:rsidRPr="3024FE98">
              <w:rPr>
                <w:color w:val="000000"/>
                <w:lang w:eastAsia="lt-LT"/>
              </w:rPr>
              <w:t xml:space="preserve">2021–2027 metų Europos Sąjungos fondų investicijų programos stebėsenos komiteto </w:t>
            </w:r>
            <w:bookmarkEnd w:id="14"/>
            <w:r w:rsidR="009F7B77">
              <w:rPr>
                <w:color w:val="000000"/>
                <w:lang w:eastAsia="lt-LT"/>
              </w:rPr>
              <w:t xml:space="preserve">    </w:t>
            </w:r>
            <w:r w:rsidR="70752BA0" w:rsidRPr="00BD550D">
              <w:rPr>
                <w:color w:val="000000"/>
                <w:lang w:eastAsia="lt-LT"/>
              </w:rPr>
              <w:t>202</w:t>
            </w:r>
            <w:r w:rsidRPr="00BD550D">
              <w:rPr>
                <w:color w:val="000000"/>
                <w:lang w:eastAsia="lt-LT"/>
              </w:rPr>
              <w:t>5</w:t>
            </w:r>
            <w:r w:rsidR="70752BA0" w:rsidRPr="00BD550D">
              <w:rPr>
                <w:color w:val="000000"/>
                <w:lang w:eastAsia="lt-LT"/>
              </w:rPr>
              <w:t xml:space="preserve"> m. </w:t>
            </w:r>
            <w:r w:rsidR="43F7CB55" w:rsidRPr="00BD550D">
              <w:rPr>
                <w:color w:val="000000"/>
                <w:lang w:eastAsia="lt-LT"/>
              </w:rPr>
              <w:t>spalio</w:t>
            </w:r>
            <w:r w:rsidR="70752BA0" w:rsidRPr="00BD550D">
              <w:rPr>
                <w:color w:val="000000"/>
                <w:lang w:eastAsia="lt-LT"/>
              </w:rPr>
              <w:t xml:space="preserve"> </w:t>
            </w:r>
            <w:r w:rsidRPr="00BD550D">
              <w:rPr>
                <w:color w:val="000000"/>
                <w:lang w:eastAsia="lt-LT"/>
              </w:rPr>
              <w:t>XX</w:t>
            </w:r>
            <w:r w:rsidR="70752BA0" w:rsidRPr="00BD550D">
              <w:rPr>
                <w:color w:val="000000"/>
                <w:lang w:eastAsia="lt-LT"/>
              </w:rPr>
              <w:t xml:space="preserve"> d. protokoliniu sprendimu Nr. 46P-</w:t>
            </w:r>
            <w:r w:rsidRPr="00BD550D">
              <w:rPr>
                <w:color w:val="000000"/>
                <w:lang w:eastAsia="lt-LT"/>
              </w:rPr>
              <w:t>X(XX)</w:t>
            </w:r>
            <w:r w:rsidR="001444E7" w:rsidRPr="00BD550D">
              <w:rPr>
                <w:rStyle w:val="Puslapioinaosnuoroda"/>
                <w:color w:val="000000"/>
                <w:lang w:eastAsia="lt-LT"/>
              </w:rPr>
              <w:footnoteReference w:id="4"/>
            </w:r>
            <w:r w:rsidR="70752BA0" w:rsidRPr="00BD550D">
              <w:rPr>
                <w:color w:val="000000"/>
                <w:lang w:eastAsia="lt-LT"/>
              </w:rPr>
              <w:t>.</w:t>
            </w:r>
            <w:r w:rsidR="70752BA0" w:rsidRPr="3024FE98">
              <w:rPr>
                <w:color w:val="000000"/>
                <w:lang w:eastAsia="lt-LT"/>
              </w:rPr>
              <w:t xml:space="preserve"> Už atitiktį prioritetiniams projektų atrankos kriterijams projektams skiriami balai, kaip nustatyta </w:t>
            </w:r>
            <w:r w:rsidR="5058D8B6" w:rsidRPr="3024FE98">
              <w:rPr>
                <w:color w:val="000000"/>
                <w:lang w:eastAsia="lt-LT"/>
              </w:rPr>
              <w:t xml:space="preserve">Aprašo </w:t>
            </w:r>
            <w:r w:rsidRPr="3024FE98">
              <w:rPr>
                <w:color w:val="000000"/>
                <w:lang w:eastAsia="lt-LT"/>
              </w:rPr>
              <w:t>12</w:t>
            </w:r>
            <w:r w:rsidR="70752BA0" w:rsidRPr="3024FE98">
              <w:rPr>
                <w:color w:val="000000"/>
                <w:lang w:eastAsia="lt-LT"/>
              </w:rPr>
              <w:t xml:space="preserve"> punkte.</w:t>
            </w:r>
          </w:p>
          <w:p w14:paraId="4E580AB6" w14:textId="2023A3B0" w:rsidR="00934EFA" w:rsidRPr="001F10F9" w:rsidRDefault="00946CD4" w:rsidP="00436A29">
            <w:pPr>
              <w:jc w:val="both"/>
              <w:rPr>
                <w:color w:val="000000"/>
                <w:szCs w:val="24"/>
                <w:lang w:eastAsia="lt-LT"/>
              </w:rPr>
            </w:pPr>
            <w:r w:rsidRPr="001F10F9">
              <w:rPr>
                <w:color w:val="000000"/>
                <w:szCs w:val="24"/>
                <w:lang w:eastAsia="lt-LT"/>
              </w:rPr>
              <w:t>5.1.</w:t>
            </w:r>
            <w:r w:rsidR="003322B6">
              <w:rPr>
                <w:color w:val="000000"/>
                <w:szCs w:val="24"/>
                <w:lang w:eastAsia="lt-LT"/>
              </w:rPr>
              <w:t>12</w:t>
            </w:r>
            <w:r w:rsidR="00436A29" w:rsidRPr="001F10F9">
              <w:rPr>
                <w:color w:val="000000"/>
                <w:szCs w:val="24"/>
                <w:lang w:eastAsia="lt-LT"/>
              </w:rPr>
              <w:t>. Projekt</w:t>
            </w:r>
            <w:r w:rsidR="00934EFA" w:rsidRPr="001F10F9">
              <w:rPr>
                <w:color w:val="000000"/>
                <w:szCs w:val="24"/>
                <w:lang w:eastAsia="lt-LT"/>
              </w:rPr>
              <w:t>as</w:t>
            </w:r>
            <w:r w:rsidR="00436A29" w:rsidRPr="001F10F9">
              <w:rPr>
                <w:color w:val="000000"/>
                <w:szCs w:val="24"/>
                <w:lang w:eastAsia="lt-LT"/>
              </w:rPr>
              <w:t xml:space="preserve"> negali būti finansuot</w:t>
            </w:r>
            <w:r w:rsidR="00557476">
              <w:rPr>
                <w:color w:val="000000"/>
                <w:szCs w:val="24"/>
                <w:lang w:eastAsia="lt-LT"/>
              </w:rPr>
              <w:t>a</w:t>
            </w:r>
            <w:r w:rsidR="00436A29" w:rsidRPr="001F10F9">
              <w:rPr>
                <w:color w:val="000000"/>
                <w:szCs w:val="24"/>
                <w:lang w:eastAsia="lt-LT"/>
              </w:rPr>
              <w:t>s ar finansuojam</w:t>
            </w:r>
            <w:r w:rsidR="00557476">
              <w:rPr>
                <w:color w:val="000000"/>
                <w:szCs w:val="24"/>
                <w:lang w:eastAsia="lt-LT"/>
              </w:rPr>
              <w:t>a</w:t>
            </w:r>
            <w:r w:rsidR="00436A29" w:rsidRPr="001F10F9">
              <w:rPr>
                <w:color w:val="000000"/>
                <w:szCs w:val="24"/>
                <w:lang w:eastAsia="lt-LT"/>
              </w:rPr>
              <w:t>s iš kitų Lietuvos Respublikos valstybės biudžeto ir (arba) savivaldybių biudžetų, kitų piniginių išteklių, kuriais disponuoja valstybė ir (ar</w:t>
            </w:r>
            <w:r w:rsidR="00557476">
              <w:rPr>
                <w:color w:val="000000"/>
                <w:szCs w:val="24"/>
                <w:lang w:eastAsia="lt-LT"/>
              </w:rPr>
              <w:t>ba</w:t>
            </w:r>
            <w:r w:rsidR="00436A29" w:rsidRPr="001F10F9">
              <w:rPr>
                <w:color w:val="000000"/>
                <w:szCs w:val="24"/>
                <w:lang w:eastAsia="lt-LT"/>
              </w:rPr>
              <w:t>) savivaldybės, ES</w:t>
            </w:r>
            <w:r w:rsidR="00557476">
              <w:rPr>
                <w:color w:val="000000"/>
                <w:szCs w:val="24"/>
                <w:lang w:eastAsia="lt-LT"/>
              </w:rPr>
              <w:t xml:space="preserve"> </w:t>
            </w:r>
            <w:r w:rsidR="00436A29" w:rsidRPr="001F10F9">
              <w:rPr>
                <w:color w:val="000000"/>
                <w:szCs w:val="24"/>
                <w:lang w:eastAsia="lt-LT"/>
              </w:rPr>
              <w:t xml:space="preserve">fondų, kitų ES finansinės paramos priemonių ar kitos tarptautinės paramos lėšų </w:t>
            </w:r>
            <w:r w:rsidR="00934EFA" w:rsidRPr="001F10F9">
              <w:rPr>
                <w:color w:val="000000"/>
                <w:szCs w:val="24"/>
                <w:lang w:eastAsia="lt-LT"/>
              </w:rPr>
              <w:t xml:space="preserve">ir (arba) deklaruotos (arba pripažintos deklaruotinomis) Europos Komisijai arba kitai tarptautinei institucijai ir kurioms apmokėti skyrus ES fondų lėšų jos būtų pripažintos tinkamomis finansuoti ir (arba) apmokėtos, ir (arba) deklaruotos Europos Komisijai arba kitai tarptautinei institucijai daugiau nei vieną kartą, įskaitant </w:t>
            </w:r>
            <w:r w:rsidR="00934EFA" w:rsidRPr="001F10F9">
              <w:rPr>
                <w:i/>
                <w:iCs/>
                <w:color w:val="000000"/>
                <w:szCs w:val="24"/>
                <w:lang w:eastAsia="lt-LT"/>
              </w:rPr>
              <w:t>de minimis</w:t>
            </w:r>
            <w:r w:rsidR="00934EFA" w:rsidRPr="001F10F9">
              <w:rPr>
                <w:color w:val="000000"/>
                <w:szCs w:val="24"/>
                <w:lang w:eastAsia="lt-LT"/>
              </w:rPr>
              <w:t xml:space="preserve"> pagalbą.</w:t>
            </w:r>
          </w:p>
          <w:p w14:paraId="26AA3061" w14:textId="72971AF2" w:rsidR="00B97ED2" w:rsidRDefault="00946CD4" w:rsidP="00436A29">
            <w:pPr>
              <w:jc w:val="both"/>
              <w:rPr>
                <w:color w:val="000000"/>
                <w:szCs w:val="24"/>
                <w:lang w:eastAsia="lt-LT"/>
              </w:rPr>
            </w:pPr>
            <w:r w:rsidRPr="001F10F9">
              <w:rPr>
                <w:color w:val="000000"/>
                <w:szCs w:val="24"/>
                <w:lang w:eastAsia="lt-LT"/>
              </w:rPr>
              <w:t>5.1.1</w:t>
            </w:r>
            <w:r w:rsidR="00B733CF">
              <w:rPr>
                <w:color w:val="000000"/>
                <w:szCs w:val="24"/>
                <w:lang w:eastAsia="lt-LT"/>
              </w:rPr>
              <w:t>3</w:t>
            </w:r>
            <w:r w:rsidRPr="001F10F9">
              <w:rPr>
                <w:color w:val="000000"/>
                <w:szCs w:val="24"/>
                <w:lang w:eastAsia="lt-LT"/>
              </w:rPr>
              <w:t xml:space="preserve">. Projektas gali būti pradėtos įgyvendinti ne anksčiau nei po PĮP registravimo administruojančiojoje institucijoje dienos, tačiau projekto išlaidos nuo PĮP registravimo administruojančiojoje institucijoje dienos iki finansavimo projektui skyrimo yra patiriamos pareiškėjo rizika. Jeigu projektas, kuriam </w:t>
            </w:r>
            <w:r w:rsidRPr="001F10F9">
              <w:rPr>
                <w:color w:val="000000"/>
                <w:szCs w:val="24"/>
                <w:lang w:eastAsia="lt-LT"/>
              </w:rPr>
              <w:lastRenderedPageBreak/>
              <w:t>prašoma finansavimo, pradedamas įgyvendinti iki PĮP registravimo administruojančiojoje institucijoje dienos, visas projektas tampa netinkamas ir jam finansavimas neskiriamas.</w:t>
            </w:r>
          </w:p>
          <w:p w14:paraId="3B88CD56" w14:textId="3FF80913" w:rsidR="002015C0" w:rsidRPr="00873E90" w:rsidRDefault="00B97ED2" w:rsidP="00B97ED2">
            <w:pPr>
              <w:ind w:left="26"/>
              <w:jc w:val="both"/>
              <w:rPr>
                <w:color w:val="000000"/>
                <w:szCs w:val="24"/>
                <w:lang w:eastAsia="lt-LT"/>
              </w:rPr>
            </w:pPr>
            <w:r w:rsidRPr="00873E90">
              <w:rPr>
                <w:color w:val="000000"/>
                <w:szCs w:val="24"/>
                <w:lang w:eastAsia="lt-LT"/>
              </w:rPr>
              <w:t>5.</w:t>
            </w:r>
            <w:r w:rsidR="00B733CF">
              <w:rPr>
                <w:color w:val="000000"/>
                <w:szCs w:val="24"/>
                <w:lang w:eastAsia="lt-LT"/>
              </w:rPr>
              <w:t>1.14</w:t>
            </w:r>
            <w:r w:rsidRPr="00873E90">
              <w:rPr>
                <w:color w:val="000000"/>
                <w:szCs w:val="24"/>
                <w:lang w:eastAsia="lt-LT"/>
              </w:rPr>
              <w:t>. Pareiškėjas turi parengti PĮP ir kartu su PĮP administruojančiajai institucijai pateikti šiuos dokumentus ir informaciją Projektų administravimo ir finansavimo taisyklių III skyriaus antrajame skirsnyje ir kvietimo teikti PĮP skelbime nustatyta tvarka:</w:t>
            </w:r>
          </w:p>
          <w:p w14:paraId="64D51150" w14:textId="4C42468D" w:rsidR="002015C0" w:rsidRPr="005544EF" w:rsidRDefault="00B97ED2" w:rsidP="002015C0">
            <w:pPr>
              <w:pStyle w:val="Sraopastraipa"/>
              <w:tabs>
                <w:tab w:val="left" w:pos="0"/>
                <w:tab w:val="left" w:pos="27"/>
                <w:tab w:val="left" w:pos="68"/>
                <w:tab w:val="left" w:pos="311"/>
                <w:tab w:val="left" w:pos="426"/>
                <w:tab w:val="left" w:pos="599"/>
                <w:tab w:val="left" w:pos="820"/>
              </w:tabs>
              <w:ind w:left="32"/>
              <w:jc w:val="both"/>
            </w:pPr>
            <w:r w:rsidRPr="00873E90">
              <w:rPr>
                <w:color w:val="000000"/>
                <w:szCs w:val="24"/>
                <w:lang w:eastAsia="lt-LT"/>
              </w:rPr>
              <w:t>5.</w:t>
            </w:r>
            <w:r w:rsidR="00B733CF">
              <w:rPr>
                <w:color w:val="000000"/>
                <w:szCs w:val="24"/>
                <w:lang w:eastAsia="lt-LT"/>
              </w:rPr>
              <w:t>1</w:t>
            </w:r>
            <w:r w:rsidRPr="00873E90">
              <w:rPr>
                <w:color w:val="000000"/>
                <w:szCs w:val="24"/>
                <w:lang w:eastAsia="lt-LT"/>
              </w:rPr>
              <w:t>.</w:t>
            </w:r>
            <w:r w:rsidR="00B733CF">
              <w:rPr>
                <w:color w:val="000000"/>
                <w:szCs w:val="24"/>
                <w:lang w:eastAsia="lt-LT"/>
              </w:rPr>
              <w:t>14.</w:t>
            </w:r>
            <w:r w:rsidRPr="00873E90">
              <w:rPr>
                <w:color w:val="000000"/>
                <w:szCs w:val="24"/>
                <w:lang w:eastAsia="lt-LT"/>
              </w:rPr>
              <w:t>1.</w:t>
            </w:r>
            <w:r w:rsidRPr="00873E90">
              <w:rPr>
                <w:szCs w:val="24"/>
              </w:rPr>
              <w:t xml:space="preserve"> </w:t>
            </w:r>
            <w:bookmarkStart w:id="15" w:name="_Hlk131162049"/>
            <w:r w:rsidR="002015C0" w:rsidRPr="00FB3A57">
              <w:t>laisvos formos pareiškėjo deklaraciją, kurioje pareiškėjas patvirtina, kad projektas atitinka</w:t>
            </w:r>
            <w:r w:rsidR="002015C0">
              <w:t xml:space="preserve"> </w:t>
            </w:r>
            <w:r w:rsidR="00D47A29">
              <w:t>Aprašo</w:t>
            </w:r>
            <w:r w:rsidR="002015C0" w:rsidRPr="00FB3A57">
              <w:t xml:space="preserve"> 1 priede nustatytus reikšmingos žalos nedarymo </w:t>
            </w:r>
            <w:r w:rsidR="002015C0" w:rsidRPr="0060497A">
              <w:t>horizontaliajam principui</w:t>
            </w:r>
            <w:r w:rsidR="002015C0" w:rsidRPr="00FB3A57">
              <w:t xml:space="preserve"> reikalavimus ir </w:t>
            </w:r>
            <w:r w:rsidR="00D842A9">
              <w:t xml:space="preserve">pateikia </w:t>
            </w:r>
            <w:r w:rsidR="002015C0" w:rsidRPr="00FB3A57">
              <w:t>papildomus pagrindžiančius dokumentus, jeigu šis reikalavimas taikomas konkrečiai projekto veiklai taip, kaip nustatyta</w:t>
            </w:r>
            <w:r w:rsidR="002015C0">
              <w:t xml:space="preserve"> </w:t>
            </w:r>
            <w:r w:rsidR="00D47A29">
              <w:t>Aprašo</w:t>
            </w:r>
            <w:r w:rsidR="002015C0">
              <w:t xml:space="preserve"> </w:t>
            </w:r>
            <w:r w:rsidR="002015C0" w:rsidRPr="00FB3A57">
              <w:t>1 priede;</w:t>
            </w:r>
          </w:p>
          <w:bookmarkEnd w:id="15"/>
          <w:p w14:paraId="766AAE55" w14:textId="72ADAD76" w:rsidR="00B97ED2" w:rsidRDefault="00D842A9" w:rsidP="003322B6">
            <w:pPr>
              <w:jc w:val="both"/>
              <w:rPr>
                <w:color w:val="000000"/>
                <w:szCs w:val="24"/>
                <w:lang w:eastAsia="lt-LT"/>
              </w:rPr>
            </w:pPr>
            <w:r>
              <w:rPr>
                <w:color w:val="000000"/>
                <w:szCs w:val="24"/>
                <w:lang w:val="en-US" w:eastAsia="lt-LT"/>
              </w:rPr>
              <w:t xml:space="preserve">5.1.14.2. </w:t>
            </w:r>
            <w:r w:rsidR="003322B6" w:rsidRPr="00D50FAD">
              <w:rPr>
                <w:color w:val="000000"/>
                <w:szCs w:val="24"/>
                <w:lang w:eastAsia="lt-LT"/>
              </w:rPr>
              <w:t xml:space="preserve">informaciją, reikalingą projekto atitikčiai projektų atrankos kriterijams įvertinti pagal </w:t>
            </w:r>
            <w:r w:rsidR="00D47A29">
              <w:rPr>
                <w:color w:val="000000"/>
                <w:szCs w:val="24"/>
                <w:lang w:eastAsia="lt-LT"/>
              </w:rPr>
              <w:t>Aprašo</w:t>
            </w:r>
            <w:r w:rsidR="003322B6" w:rsidRPr="00D50FAD">
              <w:rPr>
                <w:color w:val="000000"/>
                <w:szCs w:val="24"/>
                <w:lang w:eastAsia="lt-LT"/>
              </w:rPr>
              <w:t xml:space="preserve"> </w:t>
            </w:r>
            <w:r>
              <w:rPr>
                <w:color w:val="000000"/>
                <w:szCs w:val="24"/>
                <w:lang w:eastAsia="lt-LT"/>
              </w:rPr>
              <w:t>2</w:t>
            </w:r>
            <w:r w:rsidR="003322B6" w:rsidRPr="00D50FAD">
              <w:rPr>
                <w:color w:val="000000"/>
                <w:szCs w:val="24"/>
                <w:lang w:eastAsia="lt-LT"/>
              </w:rPr>
              <w:t xml:space="preserve"> priede pateiktą </w:t>
            </w:r>
            <w:r w:rsidR="00D47A29">
              <w:rPr>
                <w:color w:val="000000"/>
                <w:szCs w:val="24"/>
                <w:lang w:eastAsia="lt-LT"/>
              </w:rPr>
              <w:t xml:space="preserve">pateikimo lentelės </w:t>
            </w:r>
            <w:r w:rsidR="003322B6" w:rsidRPr="00D50FAD">
              <w:rPr>
                <w:color w:val="000000"/>
                <w:szCs w:val="24"/>
                <w:lang w:eastAsia="lt-LT"/>
              </w:rPr>
              <w:t xml:space="preserve">formą, </w:t>
            </w:r>
          </w:p>
          <w:p w14:paraId="24ED97D4" w14:textId="76059E51" w:rsidR="00D842A9" w:rsidRPr="00873E90" w:rsidRDefault="00D842A9" w:rsidP="003322B6">
            <w:pPr>
              <w:jc w:val="both"/>
              <w:rPr>
                <w:color w:val="000000"/>
                <w:szCs w:val="24"/>
                <w:lang w:eastAsia="lt-LT"/>
              </w:rPr>
            </w:pPr>
            <w:r>
              <w:t xml:space="preserve">5.1.14.3. užpildytą, </w:t>
            </w:r>
            <w:r w:rsidRPr="00555B2A">
              <w:t>pasirašytą</w:t>
            </w:r>
            <w:r>
              <w:t xml:space="preserve"> Į</w:t>
            </w:r>
            <w:r w:rsidRPr="003B760F">
              <w:t>sipareigojimų neturėjimo arba nutraukimo deklaracij</w:t>
            </w:r>
            <w:r>
              <w:t xml:space="preserve">ą pagal </w:t>
            </w:r>
            <w:r w:rsidR="00D47A29">
              <w:t>Aprašo</w:t>
            </w:r>
            <w:r>
              <w:t xml:space="preserve"> </w:t>
            </w:r>
            <w:r w:rsidR="00993FE0">
              <w:t>4</w:t>
            </w:r>
            <w:r>
              <w:t xml:space="preserve"> priede pateiktą formą;</w:t>
            </w:r>
          </w:p>
          <w:p w14:paraId="544E5756" w14:textId="14E61D3D" w:rsidR="00B97ED2" w:rsidRDefault="00B733CF" w:rsidP="00B97ED2">
            <w:pPr>
              <w:jc w:val="both"/>
              <w:rPr>
                <w:color w:val="000000" w:themeColor="text1"/>
              </w:rPr>
            </w:pPr>
            <w:r w:rsidRPr="00B733CF">
              <w:rPr>
                <w:color w:val="000000" w:themeColor="text1"/>
              </w:rPr>
              <w:t>5.1.14.</w:t>
            </w:r>
            <w:r w:rsidR="00D842A9">
              <w:rPr>
                <w:color w:val="000000" w:themeColor="text1"/>
              </w:rPr>
              <w:t>4</w:t>
            </w:r>
            <w:r w:rsidR="00B97ED2">
              <w:rPr>
                <w:color w:val="000000" w:themeColor="text1"/>
              </w:rPr>
              <w:t xml:space="preserve">. </w:t>
            </w:r>
            <w:r>
              <w:rPr>
                <w:color w:val="000000" w:themeColor="text1"/>
              </w:rPr>
              <w:t>p</w:t>
            </w:r>
            <w:r w:rsidR="00B97ED2" w:rsidRPr="00193AE4">
              <w:rPr>
                <w:color w:val="000000" w:themeColor="text1"/>
              </w:rPr>
              <w:t>artnerio deklaracij</w:t>
            </w:r>
            <w:r w:rsidR="00B97ED2">
              <w:rPr>
                <w:color w:val="000000" w:themeColor="text1"/>
              </w:rPr>
              <w:t xml:space="preserve">ą, </w:t>
            </w:r>
            <w:r w:rsidR="00B97ED2" w:rsidRPr="004F4F1D">
              <w:rPr>
                <w:color w:val="000000" w:themeColor="text1"/>
              </w:rPr>
              <w:t xml:space="preserve">jei projektas įgyvendinamas </w:t>
            </w:r>
            <w:r w:rsidR="00B97ED2">
              <w:rPr>
                <w:color w:val="000000" w:themeColor="text1"/>
              </w:rPr>
              <w:t xml:space="preserve">kartu </w:t>
            </w:r>
            <w:r w:rsidR="00B97ED2" w:rsidRPr="004F4F1D">
              <w:rPr>
                <w:color w:val="000000" w:themeColor="text1"/>
              </w:rPr>
              <w:t>su partneriu (-iais)</w:t>
            </w:r>
            <w:r w:rsidR="00B97ED2">
              <w:rPr>
                <w:color w:val="000000" w:themeColor="text1"/>
              </w:rPr>
              <w:t xml:space="preserve"> </w:t>
            </w:r>
            <w:r w:rsidR="00B97ED2" w:rsidRPr="003D0AF0">
              <w:rPr>
                <w:color w:val="000000" w:themeColor="text1"/>
              </w:rPr>
              <w:t xml:space="preserve">pagal Projektų administravimo ir finansavimo taisyklių 1 priedo </w:t>
            </w:r>
            <w:r w:rsidR="00B97ED2" w:rsidRPr="00FC138F">
              <w:rPr>
                <w:color w:val="000000" w:themeColor="text1"/>
              </w:rPr>
              <w:t>1</w:t>
            </w:r>
            <w:r w:rsidR="00B97ED2" w:rsidRPr="003D0AF0">
              <w:rPr>
                <w:color w:val="000000" w:themeColor="text1"/>
              </w:rPr>
              <w:t xml:space="preserve"> pried</w:t>
            </w:r>
            <w:r w:rsidR="00B97ED2">
              <w:rPr>
                <w:color w:val="000000" w:themeColor="text1"/>
              </w:rPr>
              <w:t>e pateiktą formą.</w:t>
            </w:r>
          </w:p>
          <w:p w14:paraId="5C79692A" w14:textId="34BC29E9" w:rsidR="00B97ED2" w:rsidRPr="00120EBC" w:rsidRDefault="00B733CF" w:rsidP="00B97ED2">
            <w:pPr>
              <w:ind w:firstLine="32"/>
              <w:jc w:val="both"/>
              <w:rPr>
                <w:noProof/>
                <w:color w:val="000000"/>
                <w:szCs w:val="24"/>
                <w:lang w:eastAsia="lt-LT"/>
              </w:rPr>
            </w:pPr>
            <w:r w:rsidRPr="00B733CF">
              <w:rPr>
                <w:color w:val="000000"/>
                <w:szCs w:val="24"/>
                <w:lang w:eastAsia="lt-LT"/>
              </w:rPr>
              <w:t>5.1.14.</w:t>
            </w:r>
            <w:r w:rsidR="00EA4C98">
              <w:rPr>
                <w:color w:val="000000"/>
                <w:szCs w:val="24"/>
                <w:lang w:eastAsia="lt-LT"/>
              </w:rPr>
              <w:t>5</w:t>
            </w:r>
            <w:r w:rsidR="00B97ED2" w:rsidRPr="00D50FAD">
              <w:rPr>
                <w:color w:val="000000"/>
                <w:szCs w:val="24"/>
                <w:lang w:eastAsia="lt-LT"/>
              </w:rPr>
              <w:t xml:space="preserve">. </w:t>
            </w:r>
            <w:r w:rsidRPr="00120EBC">
              <w:rPr>
                <w:noProof/>
                <w:color w:val="000000"/>
                <w:szCs w:val="24"/>
                <w:lang w:eastAsia="lt-LT"/>
              </w:rPr>
              <w:t>i</w:t>
            </w:r>
            <w:r w:rsidR="00B97ED2" w:rsidRPr="00120EBC">
              <w:rPr>
                <w:noProof/>
                <w:color w:val="000000"/>
                <w:szCs w:val="24"/>
                <w:lang w:eastAsia="lt-LT"/>
              </w:rPr>
              <w:t>nformaciją apie projekto biudžeto paskirstymą pagal pareiškėją ir partnerį (-ius), jei projektas įgyvendinamas kartu su partneriu (-iais) pagal Projektų administravimo ir finansavimo taisyklių 1 priedo 2 priede pateiktą formą.</w:t>
            </w:r>
          </w:p>
          <w:p w14:paraId="38C451D1" w14:textId="0CFB4664" w:rsidR="00B97ED2" w:rsidRPr="00120EBC" w:rsidRDefault="00B733CF" w:rsidP="00B97ED2">
            <w:pPr>
              <w:ind w:firstLine="32"/>
              <w:jc w:val="both"/>
              <w:rPr>
                <w:noProof/>
                <w:color w:val="000000"/>
                <w:szCs w:val="24"/>
                <w:lang w:eastAsia="lt-LT"/>
              </w:rPr>
            </w:pPr>
            <w:r w:rsidRPr="00120EBC">
              <w:rPr>
                <w:noProof/>
                <w:color w:val="000000"/>
                <w:szCs w:val="24"/>
                <w:lang w:eastAsia="lt-LT"/>
              </w:rPr>
              <w:t>5.1.14.</w:t>
            </w:r>
            <w:r w:rsidR="00EA4C98" w:rsidRPr="00120EBC">
              <w:rPr>
                <w:noProof/>
                <w:color w:val="000000"/>
                <w:szCs w:val="24"/>
                <w:lang w:eastAsia="lt-LT"/>
              </w:rPr>
              <w:t>6</w:t>
            </w:r>
            <w:r w:rsidR="0043250E" w:rsidRPr="00120EBC">
              <w:rPr>
                <w:noProof/>
                <w:color w:val="000000"/>
                <w:szCs w:val="24"/>
                <w:lang w:eastAsia="lt-LT"/>
              </w:rPr>
              <w:t>.</w:t>
            </w:r>
            <w:r w:rsidR="00B97ED2" w:rsidRPr="00120EBC">
              <w:rPr>
                <w:noProof/>
                <w:color w:val="000000"/>
                <w:szCs w:val="24"/>
                <w:lang w:eastAsia="lt-LT"/>
              </w:rPr>
              <w:t xml:space="preserve"> </w:t>
            </w:r>
            <w:r w:rsidR="00B97ED2" w:rsidRPr="00120EBC">
              <w:rPr>
                <w:i/>
                <w:iCs/>
                <w:noProof/>
                <w:color w:val="000000"/>
                <w:szCs w:val="24"/>
                <w:lang w:eastAsia="lt-LT"/>
              </w:rPr>
              <w:t>De minimis</w:t>
            </w:r>
            <w:r w:rsidR="00B97ED2" w:rsidRPr="00120EBC">
              <w:rPr>
                <w:noProof/>
                <w:color w:val="000000"/>
                <w:szCs w:val="24"/>
                <w:lang w:eastAsia="lt-LT"/>
              </w:rPr>
              <w:t> pagalbos teikimo ir skaičiavimo (paskirstymo) galutiniams naudos gavėjams tvarkos aprašą</w:t>
            </w:r>
            <w:r w:rsidR="0099053B" w:rsidRPr="00120EBC">
              <w:rPr>
                <w:noProof/>
                <w:color w:val="000000"/>
                <w:szCs w:val="24"/>
                <w:lang w:eastAsia="lt-LT"/>
              </w:rPr>
              <w:t xml:space="preserve"> </w:t>
            </w:r>
            <w:r w:rsidR="0099053B" w:rsidRPr="00120EBC">
              <w:rPr>
                <w:noProof/>
                <w:szCs w:val="24"/>
              </w:rPr>
              <w:t>t. y.,</w:t>
            </w:r>
            <w:r w:rsidR="0099053B" w:rsidRPr="00120EBC">
              <w:rPr>
                <w:i/>
                <w:iCs/>
                <w:noProof/>
                <w:szCs w:val="24"/>
              </w:rPr>
              <w:t xml:space="preserve"> </w:t>
            </w:r>
            <w:r w:rsidR="0099053B" w:rsidRPr="00120EBC">
              <w:rPr>
                <w:noProof/>
                <w:szCs w:val="24"/>
              </w:rPr>
              <w:t xml:space="preserve">pagal </w:t>
            </w:r>
            <w:r w:rsidR="0099053B" w:rsidRPr="00120EBC">
              <w:rPr>
                <w:i/>
                <w:iCs/>
                <w:noProof/>
                <w:szCs w:val="24"/>
              </w:rPr>
              <w:t>De minimis</w:t>
            </w:r>
            <w:r w:rsidR="0099053B" w:rsidRPr="00120EBC">
              <w:rPr>
                <w:noProof/>
                <w:szCs w:val="24"/>
              </w:rPr>
              <w:t xml:space="preserve"> pagalbos teikimo ir skaičiavimo (paskirstymo) galutiniams naudos gavėjams tvarkos aprašo formą, skelbiamą Europos Sąjungos investicijų interneto svetainėje www.esinvesticijos.lt, pareiškėjo parengtas ir patvirtintas bei su administruojančiąja institucija suderintas </w:t>
            </w:r>
            <w:r w:rsidR="0099053B" w:rsidRPr="00120EBC">
              <w:rPr>
                <w:i/>
                <w:iCs/>
                <w:noProof/>
                <w:szCs w:val="24"/>
              </w:rPr>
              <w:t>De minimis</w:t>
            </w:r>
            <w:r w:rsidR="0099053B" w:rsidRPr="00120EBC">
              <w:rPr>
                <w:noProof/>
                <w:szCs w:val="24"/>
              </w:rPr>
              <w:t xml:space="preserve"> pagalbos teikimo ir skaičiavimo (paskirstymo) galutiniams naudos gavėjams tvarkos aprašas, kuriame nustatyta tvarka, kaip nauda, kurią pareiškėjas gaus 2022–2030 metų ekonomikos transformacijos ir konkurencingumo plėtros programos pažangos priemonės Nr. 05-001-01-05-07 „Sukurti nuoseklią inovacinės veiklos skatinimo sistemą“ veiklos „Skatinti startuolių vystymą, akceleravimą ir plėtrą“ poveiklės „Sudaryti sąlygas startuoliams kurtis bei skatinti produkto idėjos vystymą per hakatonus ir inkubavimo paslaugas (Vidurio ir vakarų Lietuvos regionas)“ projektų finansavimo sąlygų aprašo 5.1.1 papunktyje nurodytai remiamai veiklai vykdyti, bus perduota galutiniam naudos gavėjui, taip pat nustatyta, kad pareiškėjas kaip tarpininkas naudos</w:t>
            </w:r>
            <w:r w:rsidR="0043250E" w:rsidRPr="00120EBC">
              <w:rPr>
                <w:noProof/>
                <w:szCs w:val="24"/>
              </w:rPr>
              <w:t xml:space="preserve"> negaus</w:t>
            </w:r>
            <w:r w:rsidR="00B97ED2" w:rsidRPr="00120EBC">
              <w:rPr>
                <w:noProof/>
                <w:color w:val="000000"/>
                <w:szCs w:val="24"/>
                <w:lang w:eastAsia="lt-LT"/>
              </w:rPr>
              <w:t>;</w:t>
            </w:r>
          </w:p>
          <w:p w14:paraId="5E83856F" w14:textId="34FE2988" w:rsidR="00B97ED2" w:rsidRPr="00873E90" w:rsidRDefault="00B97ED2" w:rsidP="00B97ED2">
            <w:pPr>
              <w:ind w:firstLine="32"/>
              <w:jc w:val="both"/>
              <w:rPr>
                <w:color w:val="000000"/>
                <w:szCs w:val="24"/>
                <w:lang w:eastAsia="lt-LT"/>
              </w:rPr>
            </w:pPr>
            <w:r w:rsidRPr="00873E90">
              <w:rPr>
                <w:color w:val="000000"/>
                <w:szCs w:val="24"/>
                <w:lang w:eastAsia="lt-LT"/>
              </w:rPr>
              <w:t>5.</w:t>
            </w:r>
            <w:r w:rsidR="003322B6">
              <w:rPr>
                <w:color w:val="000000"/>
                <w:szCs w:val="24"/>
                <w:lang w:eastAsia="lt-LT"/>
              </w:rPr>
              <w:t>1.14.</w:t>
            </w:r>
            <w:r w:rsidR="00EA4C98">
              <w:rPr>
                <w:color w:val="000000"/>
                <w:szCs w:val="24"/>
                <w:lang w:eastAsia="lt-LT"/>
              </w:rPr>
              <w:t>7</w:t>
            </w:r>
            <w:r w:rsidRPr="00873E90">
              <w:rPr>
                <w:color w:val="000000"/>
                <w:szCs w:val="24"/>
                <w:lang w:eastAsia="lt-LT"/>
              </w:rPr>
              <w:t xml:space="preserve">. dokumentus, įrodančius projekto biudžeto pagrįstumą </w:t>
            </w:r>
            <w:r>
              <w:rPr>
                <w:color w:val="000000"/>
                <w:szCs w:val="24"/>
                <w:lang w:eastAsia="lt-LT"/>
              </w:rPr>
              <w:t>(</w:t>
            </w:r>
            <w:r w:rsidRPr="00873E90">
              <w:rPr>
                <w:rFonts w:eastAsia="Verdana"/>
                <w:szCs w:val="24"/>
              </w:rPr>
              <w:t xml:space="preserve">buhalterines pažymas apie praėjusių 3–6 mėn. darbo užmokestį ir (arba) Valstybės duomenų agentūros, Lietuvos banko duomenis apie gaunamus darbo užmokesčius einant panašias pareigas, taip pat šias pozicijas užimantiems asmenims siūlomus arba jų gaunamus darbo užmokesčius, kitus tinkamas išlaidas pagrindžiančius dokumentus, pvz., </w:t>
            </w:r>
            <w:r w:rsidR="00D842A9" w:rsidRPr="005272D2">
              <w:t xml:space="preserve">ne mažiau kaip </w:t>
            </w:r>
            <w:r w:rsidR="00D842A9" w:rsidRPr="006C38B3">
              <w:t xml:space="preserve">3 </w:t>
            </w:r>
            <w:r w:rsidR="005652EE" w:rsidRPr="006C38B3">
              <w:rPr>
                <w:rFonts w:eastAsia="Verdana"/>
                <w:szCs w:val="24"/>
              </w:rPr>
              <w:t xml:space="preserve">lygiaverčius </w:t>
            </w:r>
            <w:r w:rsidR="00D842A9" w:rsidRPr="006C38B3">
              <w:t>ir tarpusavyje palyginamus</w:t>
            </w:r>
            <w:r w:rsidR="00D842A9" w:rsidRPr="005272D2">
              <w:t xml:space="preserve"> </w:t>
            </w:r>
            <w:r w:rsidRPr="00873E90">
              <w:rPr>
                <w:szCs w:val="24"/>
              </w:rPr>
              <w:t>komercinius pasiūlymus ar kitus duomenis ir (ar) šaltinius kartu su pagrindžiančiais dokumentais, nuorodomis į rinkos kainas ir pan.</w:t>
            </w:r>
            <w:r w:rsidRPr="00873E90">
              <w:rPr>
                <w:rStyle w:val="ui-provider"/>
                <w:szCs w:val="24"/>
              </w:rPr>
              <w:t>)</w:t>
            </w:r>
            <w:r w:rsidRPr="00873E90">
              <w:rPr>
                <w:szCs w:val="24"/>
              </w:rPr>
              <w:t>;</w:t>
            </w:r>
          </w:p>
          <w:p w14:paraId="76A2CA3D" w14:textId="0BE4800E" w:rsidR="00B97ED2" w:rsidRPr="00873E90" w:rsidRDefault="354FCD23" w:rsidP="00B97ED2">
            <w:pPr>
              <w:pStyle w:val="Sraopastraipa"/>
              <w:tabs>
                <w:tab w:val="left" w:pos="457"/>
                <w:tab w:val="left" w:pos="741"/>
                <w:tab w:val="left" w:pos="883"/>
              </w:tabs>
              <w:ind w:left="0"/>
              <w:jc w:val="both"/>
            </w:pPr>
            <w:r>
              <w:t>5.</w:t>
            </w:r>
            <w:r w:rsidR="54D2ADA6">
              <w:t>1</w:t>
            </w:r>
            <w:r>
              <w:t>.</w:t>
            </w:r>
            <w:r w:rsidR="54D2ADA6">
              <w:t>14.</w:t>
            </w:r>
            <w:r w:rsidR="25006289">
              <w:t>8</w:t>
            </w:r>
            <w:r w:rsidR="54D2ADA6">
              <w:t>.</w:t>
            </w:r>
            <w:r>
              <w:t xml:space="preserve"> finansavimo šaltinius (pareiškėjo ir (arba) partnerio (-ių)  įnašą į tinkamų ir netinkamų finansuoti išlaidų padengimą) pagrindžiančius dokumentus ( </w:t>
            </w:r>
            <w:r w:rsidR="00464535">
              <w:t xml:space="preserve">akcininkų ir (arba) dalininkų </w:t>
            </w:r>
            <w:r>
              <w:t>sprendimą apie projekto finansavimą);</w:t>
            </w:r>
          </w:p>
          <w:p w14:paraId="5E357AF9" w14:textId="226F7749" w:rsidR="00B97ED2" w:rsidRDefault="00B97ED2" w:rsidP="00B97ED2">
            <w:pPr>
              <w:jc w:val="both"/>
              <w:rPr>
                <w:szCs w:val="24"/>
              </w:rPr>
            </w:pPr>
            <w:r>
              <w:rPr>
                <w:szCs w:val="24"/>
              </w:rPr>
              <w:t>5.</w:t>
            </w:r>
            <w:r w:rsidR="003322B6">
              <w:rPr>
                <w:szCs w:val="24"/>
              </w:rPr>
              <w:t>1.14.</w:t>
            </w:r>
            <w:r w:rsidR="00EA4C98">
              <w:rPr>
                <w:szCs w:val="24"/>
              </w:rPr>
              <w:t>9</w:t>
            </w:r>
            <w:r>
              <w:rPr>
                <w:szCs w:val="24"/>
              </w:rPr>
              <w:t xml:space="preserve">. </w:t>
            </w:r>
            <w:r w:rsidR="00993FE0">
              <w:rPr>
                <w:szCs w:val="24"/>
              </w:rPr>
              <w:t>j</w:t>
            </w:r>
            <w:r w:rsidRPr="0064373B">
              <w:rPr>
                <w:szCs w:val="24"/>
              </w:rPr>
              <w:t>ungtinės veiklos (partnerystės) sutarties kopiją</w:t>
            </w:r>
            <w:r>
              <w:rPr>
                <w:szCs w:val="24"/>
              </w:rPr>
              <w:t xml:space="preserve">, </w:t>
            </w:r>
            <w:r w:rsidRPr="0064373B">
              <w:rPr>
                <w:szCs w:val="24"/>
              </w:rPr>
              <w:t xml:space="preserve">jeigu projektas įgyvendinamas kartu su partneriu (-iais). </w:t>
            </w:r>
            <w:r w:rsidRPr="00D8302C">
              <w:rPr>
                <w:szCs w:val="24"/>
              </w:rPr>
              <w:t xml:space="preserve">Jungtinės veiklos (partnerystės) sutartis turi būti pasirašyta pareiškėjo ir partnerio (-ių). </w:t>
            </w:r>
            <w:r w:rsidRPr="0064373B">
              <w:rPr>
                <w:szCs w:val="24"/>
              </w:rPr>
              <w:t>Jungtinės veiklos (partnerystės) sutartyje turi būti aiškiai išdėstyti šalių įsipareigojimai ir teisės projekto atžvilgiu (nurodytas kiekvienos šalies finansinis ir dalykinis indėlis į projektą, kokias veiklas vykdys kiekviena šalis, projekto rezultatai ir kt</w:t>
            </w:r>
            <w:r>
              <w:rPr>
                <w:szCs w:val="24"/>
              </w:rPr>
              <w:t>.</w:t>
            </w:r>
            <w:r w:rsidRPr="0064373B">
              <w:rPr>
                <w:szCs w:val="24"/>
              </w:rPr>
              <w:t>) ir šalių atsakomybė, taip pat įsipareigojimai laikytis pagrindinių geros partnerystės praktikos taisyklių</w:t>
            </w:r>
            <w:r>
              <w:rPr>
                <w:szCs w:val="24"/>
              </w:rPr>
              <w:t>:</w:t>
            </w:r>
          </w:p>
          <w:p w14:paraId="44BB8331" w14:textId="15FDB92C" w:rsidR="00B97ED2" w:rsidRPr="00F955CC" w:rsidRDefault="00B97ED2" w:rsidP="00B97ED2">
            <w:pPr>
              <w:jc w:val="both"/>
            </w:pPr>
            <w:r>
              <w:t>5.</w:t>
            </w:r>
            <w:r w:rsidR="003322B6">
              <w:t>1.14.</w:t>
            </w:r>
            <w:r w:rsidR="00EA4C98">
              <w:t>9</w:t>
            </w:r>
            <w:r w:rsidR="003322B6">
              <w:t>.1</w:t>
            </w:r>
            <w:r>
              <w:t>. visi partneriai turi būti perskaitę PĮP ir susipažinę su savo teisėmis ir pareigomis įgyvendinant projektą;</w:t>
            </w:r>
          </w:p>
          <w:p w14:paraId="68A4B562" w14:textId="6F580F22" w:rsidR="00B97ED2" w:rsidRPr="00F955CC" w:rsidRDefault="00B97ED2" w:rsidP="00B97ED2">
            <w:pPr>
              <w:jc w:val="both"/>
              <w:rPr>
                <w:szCs w:val="24"/>
              </w:rPr>
            </w:pPr>
            <w:r>
              <w:rPr>
                <w:szCs w:val="24"/>
              </w:rPr>
              <w:lastRenderedPageBreak/>
              <w:t>5.</w:t>
            </w:r>
            <w:r w:rsidR="003322B6">
              <w:rPr>
                <w:szCs w:val="24"/>
              </w:rPr>
              <w:t>1.14.</w:t>
            </w:r>
            <w:r w:rsidR="00EA4C98">
              <w:rPr>
                <w:szCs w:val="24"/>
              </w:rPr>
              <w:t>9</w:t>
            </w:r>
            <w:r>
              <w:rPr>
                <w:szCs w:val="24"/>
              </w:rPr>
              <w:t>.</w:t>
            </w:r>
            <w:r w:rsidR="003322B6">
              <w:rPr>
                <w:szCs w:val="24"/>
              </w:rPr>
              <w:t>2.</w:t>
            </w:r>
            <w:r w:rsidRPr="00F955CC">
              <w:rPr>
                <w:szCs w:val="24"/>
              </w:rPr>
              <w:t xml:space="preserve"> projekto įgyvendinimo metu projekto vykdytojas privalo reguliariai konsultuotis su partneriais ir nuolat juos informuoti apie projekto įgyvendinimo eigą;</w:t>
            </w:r>
          </w:p>
          <w:p w14:paraId="11CF4E7D" w14:textId="40369B70" w:rsidR="00B97ED2" w:rsidRPr="00120EBC" w:rsidRDefault="00B97ED2" w:rsidP="00B97ED2">
            <w:pPr>
              <w:jc w:val="both"/>
              <w:rPr>
                <w:noProof/>
                <w:szCs w:val="24"/>
              </w:rPr>
            </w:pPr>
            <w:r w:rsidRPr="00120EBC">
              <w:rPr>
                <w:noProof/>
                <w:szCs w:val="24"/>
              </w:rPr>
              <w:t>5.</w:t>
            </w:r>
            <w:r w:rsidR="003322B6" w:rsidRPr="00120EBC">
              <w:rPr>
                <w:noProof/>
                <w:szCs w:val="24"/>
              </w:rPr>
              <w:t>1.14.</w:t>
            </w:r>
            <w:r w:rsidR="00EA4C98" w:rsidRPr="00120EBC">
              <w:rPr>
                <w:noProof/>
                <w:szCs w:val="24"/>
              </w:rPr>
              <w:t>9</w:t>
            </w:r>
            <w:r w:rsidR="003322B6" w:rsidRPr="00120EBC">
              <w:rPr>
                <w:noProof/>
                <w:szCs w:val="24"/>
              </w:rPr>
              <w:t>.3</w:t>
            </w:r>
            <w:r w:rsidRPr="00120EBC">
              <w:rPr>
                <w:noProof/>
                <w:szCs w:val="24"/>
              </w:rPr>
              <w:t>. projekto vykdytojas visiems partneriams privalo persiųsti visų administruojančiajai institucijai teikiamų ataskaitų kopijas;</w:t>
            </w:r>
          </w:p>
          <w:p w14:paraId="13C886B0" w14:textId="007D7EFB" w:rsidR="00B97ED2" w:rsidRPr="00120EBC" w:rsidRDefault="00B97ED2" w:rsidP="00B97ED2">
            <w:pPr>
              <w:jc w:val="both"/>
              <w:rPr>
                <w:noProof/>
              </w:rPr>
            </w:pPr>
            <w:r w:rsidRPr="00120EBC">
              <w:rPr>
                <w:noProof/>
              </w:rPr>
              <w:t>5.</w:t>
            </w:r>
            <w:r w:rsidR="003322B6" w:rsidRPr="00120EBC">
              <w:rPr>
                <w:noProof/>
              </w:rPr>
              <w:t>1</w:t>
            </w:r>
            <w:r w:rsidRPr="00120EBC">
              <w:rPr>
                <w:noProof/>
              </w:rPr>
              <w:t>.</w:t>
            </w:r>
            <w:r w:rsidR="003322B6" w:rsidRPr="00120EBC">
              <w:rPr>
                <w:noProof/>
              </w:rPr>
              <w:t>14.</w:t>
            </w:r>
            <w:r w:rsidR="00EA4C98" w:rsidRPr="00120EBC">
              <w:rPr>
                <w:noProof/>
              </w:rPr>
              <w:t>9</w:t>
            </w:r>
            <w:r w:rsidR="003322B6" w:rsidRPr="00120EBC">
              <w:rPr>
                <w:noProof/>
              </w:rPr>
              <w:t>.4</w:t>
            </w:r>
            <w:r w:rsidRPr="00120EBC">
              <w:rPr>
                <w:noProof/>
              </w:rPr>
              <w:t xml:space="preserve"> visi projekto pakeitimai, turintys įtakos partnerių įsipareigojimams ir teisėms, prieš kreipiantis į administruojančiąją instituciją</w:t>
            </w:r>
            <w:r w:rsidR="003322B6" w:rsidRPr="00120EBC">
              <w:rPr>
                <w:noProof/>
              </w:rPr>
              <w:t>,</w:t>
            </w:r>
            <w:r w:rsidRPr="00120EBC">
              <w:rPr>
                <w:noProof/>
              </w:rPr>
              <w:t xml:space="preserve"> pirmiausia</w:t>
            </w:r>
            <w:r w:rsidR="003322B6" w:rsidRPr="00120EBC">
              <w:rPr>
                <w:noProof/>
              </w:rPr>
              <w:t>,</w:t>
            </w:r>
            <w:r w:rsidRPr="00120EBC">
              <w:rPr>
                <w:noProof/>
              </w:rPr>
              <w:t xml:space="preserve"> turi būti suderinti su partneri</w:t>
            </w:r>
            <w:r w:rsidR="003322B6" w:rsidRPr="00120EBC">
              <w:rPr>
                <w:noProof/>
              </w:rPr>
              <w:t>u (-i</w:t>
            </w:r>
            <w:r w:rsidRPr="00120EBC">
              <w:rPr>
                <w:noProof/>
              </w:rPr>
              <w:t>ais</w:t>
            </w:r>
            <w:r w:rsidR="003322B6" w:rsidRPr="00120EBC">
              <w:rPr>
                <w:noProof/>
              </w:rPr>
              <w:t>)</w:t>
            </w:r>
            <w:r w:rsidRPr="00120EBC">
              <w:rPr>
                <w:noProof/>
              </w:rPr>
              <w:t>.</w:t>
            </w:r>
          </w:p>
          <w:p w14:paraId="2D38B88E" w14:textId="54888D8A" w:rsidR="00B97ED2" w:rsidRPr="00120EBC" w:rsidRDefault="00B97ED2" w:rsidP="00B97ED2">
            <w:pPr>
              <w:jc w:val="both"/>
              <w:rPr>
                <w:noProof/>
                <w:color w:val="000000"/>
                <w:szCs w:val="24"/>
                <w:lang w:eastAsia="lt-LT"/>
              </w:rPr>
            </w:pPr>
            <w:r w:rsidRPr="00120EBC">
              <w:rPr>
                <w:noProof/>
                <w:color w:val="000000"/>
                <w:szCs w:val="24"/>
                <w:lang w:eastAsia="lt-LT"/>
              </w:rPr>
              <w:t>5.1.15. Projekto parengtumui taikomi reikalavimai, kurių neįvykdžius ir kartu su PĮP nepateikus bent vieno iš šių dokumentų, PĮP atmetamas neprašius papildomų dokumentų:</w:t>
            </w:r>
          </w:p>
          <w:p w14:paraId="27D0797E" w14:textId="02AE6213" w:rsidR="00B97ED2" w:rsidRPr="00120EBC" w:rsidRDefault="00B97ED2" w:rsidP="00B97ED2">
            <w:pPr>
              <w:jc w:val="both"/>
              <w:rPr>
                <w:noProof/>
              </w:rPr>
            </w:pPr>
            <w:r w:rsidRPr="00120EBC">
              <w:rPr>
                <w:noProof/>
                <w:color w:val="000000"/>
                <w:szCs w:val="24"/>
                <w:lang w:eastAsia="lt-LT"/>
              </w:rPr>
              <w:t>5.1.</w:t>
            </w:r>
            <w:r w:rsidR="003322B6" w:rsidRPr="00120EBC">
              <w:rPr>
                <w:noProof/>
                <w:color w:val="000000"/>
                <w:szCs w:val="24"/>
                <w:lang w:eastAsia="lt-LT"/>
              </w:rPr>
              <w:t>15.1.</w:t>
            </w:r>
            <w:r w:rsidRPr="00120EBC">
              <w:rPr>
                <w:noProof/>
                <w:color w:val="000000"/>
                <w:szCs w:val="24"/>
                <w:lang w:eastAsia="lt-LT"/>
              </w:rPr>
              <w:t xml:space="preserve"> pareiškėjas kartu su PĮP turi pateikti užpildytą </w:t>
            </w:r>
            <w:r w:rsidR="00D47A29" w:rsidRPr="00120EBC">
              <w:rPr>
                <w:noProof/>
                <w:color w:val="000000"/>
                <w:szCs w:val="24"/>
                <w:lang w:eastAsia="lt-LT"/>
              </w:rPr>
              <w:t xml:space="preserve">Aprašo </w:t>
            </w:r>
            <w:r w:rsidR="00EA4C98" w:rsidRPr="00120EBC">
              <w:rPr>
                <w:noProof/>
                <w:color w:val="000000"/>
                <w:szCs w:val="24"/>
                <w:lang w:eastAsia="lt-LT"/>
              </w:rPr>
              <w:t>2</w:t>
            </w:r>
            <w:r w:rsidRPr="00120EBC">
              <w:rPr>
                <w:noProof/>
                <w:color w:val="000000"/>
                <w:szCs w:val="24"/>
                <w:lang w:eastAsia="lt-LT"/>
              </w:rPr>
              <w:t xml:space="preserve"> priedą, kuriame pateikiama informacija, reikalinga projekto atitikčiai projektų atrankos kriterijams įvertinti, išskyrus </w:t>
            </w:r>
            <w:r w:rsidR="00D47A29" w:rsidRPr="00120EBC">
              <w:rPr>
                <w:noProof/>
                <w:color w:val="000000"/>
                <w:szCs w:val="24"/>
                <w:lang w:eastAsia="lt-LT"/>
              </w:rPr>
              <w:t>Aprašo</w:t>
            </w:r>
            <w:r w:rsidRPr="00120EBC">
              <w:rPr>
                <w:noProof/>
                <w:color w:val="000000"/>
                <w:szCs w:val="24"/>
                <w:lang w:eastAsia="lt-LT"/>
              </w:rPr>
              <w:t xml:space="preserve"> </w:t>
            </w:r>
            <w:r w:rsidR="00EA4C98" w:rsidRPr="00120EBC">
              <w:rPr>
                <w:noProof/>
                <w:color w:val="000000"/>
                <w:szCs w:val="24"/>
                <w:lang w:eastAsia="lt-LT"/>
              </w:rPr>
              <w:t>2</w:t>
            </w:r>
            <w:r w:rsidRPr="00120EBC">
              <w:rPr>
                <w:noProof/>
                <w:color w:val="000000"/>
                <w:szCs w:val="24"/>
                <w:lang w:eastAsia="lt-LT"/>
              </w:rPr>
              <w:t xml:space="preserve"> priedo </w:t>
            </w:r>
            <w:r w:rsidR="00EA4C98" w:rsidRPr="00120EBC">
              <w:rPr>
                <w:noProof/>
                <w:color w:val="000000"/>
                <w:szCs w:val="24"/>
                <w:lang w:eastAsia="lt-LT"/>
              </w:rPr>
              <w:t>7</w:t>
            </w:r>
            <w:r w:rsidRPr="00120EBC">
              <w:rPr>
                <w:noProof/>
                <w:color w:val="000000"/>
                <w:szCs w:val="24"/>
                <w:lang w:eastAsia="lt-LT"/>
              </w:rPr>
              <w:t xml:space="preserve"> punktą.</w:t>
            </w:r>
            <w:r w:rsidRPr="00120EBC">
              <w:rPr>
                <w:noProof/>
              </w:rPr>
              <w:t xml:space="preserve"> </w:t>
            </w:r>
          </w:p>
          <w:p w14:paraId="7A9DE2C1" w14:textId="12A1BA21" w:rsidR="00B97ED2" w:rsidRPr="00120EBC" w:rsidRDefault="00B733CF" w:rsidP="00EA4C98">
            <w:pPr>
              <w:jc w:val="both"/>
              <w:rPr>
                <w:noProof/>
              </w:rPr>
            </w:pPr>
            <w:r w:rsidRPr="00120EBC">
              <w:rPr>
                <w:noProof/>
              </w:rPr>
              <w:t>5.</w:t>
            </w:r>
            <w:r w:rsidR="003322B6" w:rsidRPr="00120EBC">
              <w:rPr>
                <w:noProof/>
              </w:rPr>
              <w:t>1</w:t>
            </w:r>
            <w:r w:rsidRPr="00120EBC">
              <w:rPr>
                <w:noProof/>
              </w:rPr>
              <w:t>.</w:t>
            </w:r>
            <w:r w:rsidR="003322B6" w:rsidRPr="00120EBC">
              <w:rPr>
                <w:noProof/>
              </w:rPr>
              <w:t>15</w:t>
            </w:r>
            <w:r w:rsidRPr="00120EBC">
              <w:rPr>
                <w:noProof/>
              </w:rPr>
              <w:t xml:space="preserve"> </w:t>
            </w:r>
            <w:r w:rsidR="003322B6" w:rsidRPr="00120EBC">
              <w:rPr>
                <w:noProof/>
              </w:rPr>
              <w:t xml:space="preserve">2. </w:t>
            </w:r>
            <w:r w:rsidR="00B97ED2" w:rsidRPr="00120EBC">
              <w:rPr>
                <w:noProof/>
              </w:rPr>
              <w:t>pareiškėjo ir partnerio (-ių) pasirašytą jungtinės veiklos (partnerystės) sutarties kopij</w:t>
            </w:r>
            <w:r w:rsidRPr="00120EBC">
              <w:rPr>
                <w:noProof/>
              </w:rPr>
              <w:t>ą</w:t>
            </w:r>
            <w:r w:rsidR="00B97ED2" w:rsidRPr="00120EBC">
              <w:rPr>
                <w:noProof/>
              </w:rPr>
              <w:t>, jei projektas įgyvendinamas kartu su partneriu (-iais).</w:t>
            </w:r>
          </w:p>
          <w:p w14:paraId="1610F9E1" w14:textId="6C08FBA8" w:rsidR="00B97ED2" w:rsidRPr="00120EBC" w:rsidRDefault="00B97ED2" w:rsidP="00B97ED2">
            <w:pPr>
              <w:ind w:left="22" w:firstLine="4"/>
              <w:jc w:val="both"/>
              <w:rPr>
                <w:noProof/>
                <w:color w:val="000000"/>
                <w:szCs w:val="24"/>
                <w:lang w:eastAsia="lt-LT"/>
              </w:rPr>
            </w:pPr>
            <w:r w:rsidRPr="00120EBC">
              <w:rPr>
                <w:noProof/>
                <w:color w:val="000000"/>
                <w:szCs w:val="24"/>
                <w:lang w:eastAsia="lt-LT"/>
              </w:rPr>
              <w:t>5.</w:t>
            </w:r>
            <w:r w:rsidR="003322B6" w:rsidRPr="00120EBC">
              <w:rPr>
                <w:noProof/>
                <w:color w:val="000000"/>
                <w:szCs w:val="24"/>
                <w:lang w:eastAsia="lt-LT"/>
              </w:rPr>
              <w:t>1</w:t>
            </w:r>
            <w:r w:rsidRPr="00120EBC">
              <w:rPr>
                <w:noProof/>
                <w:color w:val="000000"/>
                <w:szCs w:val="24"/>
                <w:lang w:eastAsia="lt-LT"/>
              </w:rPr>
              <w:t>.</w:t>
            </w:r>
            <w:r w:rsidR="003322B6" w:rsidRPr="00120EBC">
              <w:rPr>
                <w:noProof/>
                <w:color w:val="000000"/>
                <w:szCs w:val="24"/>
                <w:lang w:eastAsia="lt-LT"/>
              </w:rPr>
              <w:t>16.</w:t>
            </w:r>
            <w:r w:rsidRPr="00120EBC">
              <w:rPr>
                <w:noProof/>
                <w:color w:val="000000"/>
                <w:szCs w:val="24"/>
                <w:lang w:eastAsia="lt-LT"/>
              </w:rPr>
              <w:t xml:space="preserve"> Pareiškėjas su PĮP pateiktame </w:t>
            </w:r>
            <w:r w:rsidR="00D47A29" w:rsidRPr="00120EBC">
              <w:rPr>
                <w:noProof/>
                <w:color w:val="000000"/>
                <w:szCs w:val="24"/>
                <w:lang w:eastAsia="lt-LT"/>
              </w:rPr>
              <w:t>Aprašo</w:t>
            </w:r>
            <w:r w:rsidRPr="00120EBC">
              <w:rPr>
                <w:noProof/>
                <w:color w:val="000000"/>
                <w:szCs w:val="24"/>
                <w:lang w:eastAsia="lt-LT"/>
              </w:rPr>
              <w:t xml:space="preserve"> </w:t>
            </w:r>
            <w:r w:rsidR="00EA4C98" w:rsidRPr="00120EBC">
              <w:rPr>
                <w:noProof/>
                <w:color w:val="000000"/>
                <w:szCs w:val="24"/>
                <w:lang w:eastAsia="lt-LT"/>
              </w:rPr>
              <w:t>2</w:t>
            </w:r>
            <w:r w:rsidRPr="00120EBC">
              <w:rPr>
                <w:noProof/>
                <w:color w:val="000000"/>
                <w:szCs w:val="24"/>
                <w:lang w:eastAsia="lt-LT"/>
              </w:rPr>
              <w:t xml:space="preserve"> priede nurodo, kuria</w:t>
            </w:r>
            <w:r w:rsidR="001073ED" w:rsidRPr="00120EBC">
              <w:rPr>
                <w:noProof/>
                <w:color w:val="000000"/>
                <w:szCs w:val="24"/>
                <w:lang w:eastAsia="lt-LT"/>
              </w:rPr>
              <w:t>m</w:t>
            </w:r>
            <w:r w:rsidRPr="00120EBC">
              <w:rPr>
                <w:noProof/>
                <w:color w:val="000000"/>
                <w:szCs w:val="24"/>
                <w:lang w:eastAsia="lt-LT"/>
              </w:rPr>
              <w:t xml:space="preserve"> iš Koncepcijoje nustatytų mokslinių tyrimų ir eksperimentinės plėtros ir inovacijų (toliau – MTEPI) (sumaniosios specializacijos) prioritetų (toliau – MTEPI prioritetai) priskirtinas projektas, taip pat nurodo, kurią </w:t>
            </w:r>
            <w:r w:rsidR="00EA4C98" w:rsidRPr="00120EBC">
              <w:rPr>
                <w:noProof/>
                <w:color w:val="000000"/>
                <w:szCs w:val="24"/>
                <w:lang w:eastAsia="lt-LT"/>
              </w:rPr>
              <w:t xml:space="preserve">(-ias) </w:t>
            </w:r>
            <w:r w:rsidRPr="00120EBC">
              <w:rPr>
                <w:noProof/>
                <w:color w:val="000000"/>
                <w:szCs w:val="24"/>
                <w:lang w:eastAsia="lt-LT"/>
              </w:rPr>
              <w:t>MTEPI prioriteto tematiką</w:t>
            </w:r>
            <w:r w:rsidR="00EA4C98" w:rsidRPr="00120EBC">
              <w:rPr>
                <w:noProof/>
                <w:color w:val="000000"/>
                <w:szCs w:val="24"/>
                <w:lang w:eastAsia="lt-LT"/>
              </w:rPr>
              <w:t xml:space="preserve"> (-as)</w:t>
            </w:r>
            <w:r w:rsidRPr="00120EBC">
              <w:rPr>
                <w:noProof/>
                <w:color w:val="000000"/>
                <w:szCs w:val="24"/>
                <w:lang w:eastAsia="lt-LT"/>
              </w:rPr>
              <w:t xml:space="preserve"> atitinka projektas. Galutinę atitiktį konkrečiam MTEPI prioritetui ir tematikai nustato administruojančioji institucija vertinimo metu.</w:t>
            </w:r>
          </w:p>
          <w:p w14:paraId="244EF8A5" w14:textId="251B45CB" w:rsidR="00B97ED2" w:rsidRPr="00120EBC" w:rsidRDefault="00B97ED2" w:rsidP="32BFF82A">
            <w:pPr>
              <w:jc w:val="both"/>
              <w:rPr>
                <w:noProof/>
                <w:color w:val="000000"/>
                <w:highlight w:val="yellow"/>
                <w:lang w:eastAsia="lt-LT"/>
              </w:rPr>
            </w:pPr>
            <w:r w:rsidRPr="00120EBC">
              <w:rPr>
                <w:noProof/>
                <w:color w:val="000000" w:themeColor="text1"/>
                <w:lang w:eastAsia="lt-LT"/>
              </w:rPr>
              <w:t>5.</w:t>
            </w:r>
            <w:r w:rsidR="003322B6" w:rsidRPr="00120EBC">
              <w:rPr>
                <w:noProof/>
                <w:color w:val="000000" w:themeColor="text1"/>
                <w:lang w:eastAsia="lt-LT"/>
              </w:rPr>
              <w:t>1</w:t>
            </w:r>
            <w:r w:rsidRPr="00120EBC">
              <w:rPr>
                <w:noProof/>
                <w:color w:val="000000" w:themeColor="text1"/>
                <w:lang w:eastAsia="lt-LT"/>
              </w:rPr>
              <w:t>.</w:t>
            </w:r>
            <w:r w:rsidR="003322B6" w:rsidRPr="00120EBC">
              <w:rPr>
                <w:noProof/>
                <w:color w:val="000000" w:themeColor="text1"/>
                <w:lang w:eastAsia="lt-LT"/>
              </w:rPr>
              <w:t>17</w:t>
            </w:r>
            <w:r w:rsidRPr="00120EBC">
              <w:rPr>
                <w:noProof/>
                <w:color w:val="000000" w:themeColor="text1"/>
                <w:lang w:eastAsia="lt-LT"/>
              </w:rPr>
              <w:t xml:space="preserve">. Kartu su </w:t>
            </w:r>
            <w:r w:rsidR="00C80327" w:rsidRPr="00120EBC">
              <w:rPr>
                <w:noProof/>
                <w:color w:val="000000" w:themeColor="text1"/>
                <w:lang w:eastAsia="lt-LT"/>
              </w:rPr>
              <w:t>veiklos ataskaita</w:t>
            </w:r>
            <w:r w:rsidR="006C38B3" w:rsidRPr="00120EBC">
              <w:rPr>
                <w:noProof/>
                <w:color w:val="000000" w:themeColor="text1"/>
                <w:lang w:eastAsia="lt-LT"/>
              </w:rPr>
              <w:t>,</w:t>
            </w:r>
            <w:r w:rsidRPr="00120EBC">
              <w:rPr>
                <w:noProof/>
                <w:color w:val="000000" w:themeColor="text1"/>
                <w:lang w:eastAsia="lt-LT"/>
              </w:rPr>
              <w:t xml:space="preserve"> kai deklaruojamos išlaidos, pareiškėjas turi pateikti šiuos priedus:</w:t>
            </w:r>
          </w:p>
          <w:p w14:paraId="04A5857F" w14:textId="261C0478" w:rsidR="00B97ED2" w:rsidRPr="00120EBC" w:rsidRDefault="00B97ED2" w:rsidP="00B97ED2">
            <w:pPr>
              <w:jc w:val="both"/>
              <w:rPr>
                <w:noProof/>
              </w:rPr>
            </w:pPr>
            <w:r w:rsidRPr="00120EBC">
              <w:rPr>
                <w:noProof/>
                <w:color w:val="000000"/>
                <w:szCs w:val="24"/>
                <w:lang w:eastAsia="lt-LT"/>
              </w:rPr>
              <w:t>5.</w:t>
            </w:r>
            <w:r w:rsidR="003322B6" w:rsidRPr="00120EBC">
              <w:rPr>
                <w:noProof/>
                <w:color w:val="000000"/>
                <w:szCs w:val="24"/>
                <w:lang w:eastAsia="lt-LT"/>
              </w:rPr>
              <w:t>1</w:t>
            </w:r>
            <w:r w:rsidRPr="00120EBC">
              <w:rPr>
                <w:noProof/>
                <w:color w:val="000000"/>
                <w:szCs w:val="24"/>
                <w:lang w:eastAsia="lt-LT"/>
              </w:rPr>
              <w:t>.</w:t>
            </w:r>
            <w:r w:rsidR="003322B6" w:rsidRPr="00120EBC">
              <w:rPr>
                <w:noProof/>
                <w:color w:val="000000"/>
                <w:szCs w:val="24"/>
                <w:lang w:eastAsia="lt-LT"/>
              </w:rPr>
              <w:t>17</w:t>
            </w:r>
            <w:r w:rsidRPr="00120EBC">
              <w:rPr>
                <w:noProof/>
                <w:color w:val="000000"/>
                <w:szCs w:val="24"/>
                <w:lang w:eastAsia="lt-LT"/>
              </w:rPr>
              <w:t>.1. galutinių naudos gavėjų Smulkiojo ar vidutinio verslo subjekto statuso deklaracijas, kurių forma patvirtinta Lietuvos Respublikos ekonomikos ir inovacijų ministro 2008 m. kovo 26 d. įsakymu Nr. 4-119 „Dėl Smulkiojo ar vidutinio verslo subjekto statuso deklaravimo tvarkos aprašo ir Smulkiojo ar vidutinio verslo subjekto statuso deklaracijos formos patvirtinimo“</w:t>
            </w:r>
            <w:r w:rsidR="003B1424" w:rsidRPr="00120EBC">
              <w:rPr>
                <w:noProof/>
                <w:color w:val="000000"/>
                <w:szCs w:val="24"/>
                <w:lang w:eastAsia="lt-LT"/>
              </w:rPr>
              <w:t xml:space="preserve"> </w:t>
            </w:r>
            <w:r w:rsidR="003B1424" w:rsidRPr="00120EBC">
              <w:rPr>
                <w:noProof/>
              </w:rPr>
              <w:t xml:space="preserve">(toliau – Smulkiojo ar vidutinio verslo subjekto statuso deklaracija), pateikiant ją elektroniniu būdu valstybės įmonės Registrų centro administruojamoje interneto svetainėje https://svv.registrucentras.lt/, arba pateikiant užpildytą jos formą, kuri yra skelbiama Ministerijos interneto svetainėje </w:t>
            </w:r>
            <w:hyperlink r:id="rId18" w:history="1">
              <w:r w:rsidR="003B1424" w:rsidRPr="00120EBC">
                <w:rPr>
                  <w:noProof/>
                </w:rPr>
                <w:t>https://eimin.lrv.lt/lt/veiklos-sritys/verslo-aplinka/smulkiojo-ir-vidutinio-verslo-politika/statuso-deklaravimas-aktualus-dokumentai/</w:t>
              </w:r>
            </w:hyperlink>
            <w:r w:rsidR="003B1424" w:rsidRPr="00120EBC">
              <w:rPr>
                <w:noProof/>
              </w:rPr>
              <w:t xml:space="preserve">, </w:t>
            </w:r>
            <w:r w:rsidRPr="00120EBC">
              <w:rPr>
                <w:noProof/>
                <w:color w:val="000000"/>
                <w:szCs w:val="24"/>
                <w:lang w:eastAsia="lt-LT"/>
              </w:rPr>
              <w:t>parengtas pagal paskutinių ataskaitinių finansinių metų duomenis</w:t>
            </w:r>
            <w:r w:rsidR="003B1424" w:rsidRPr="00120EBC">
              <w:rPr>
                <w:noProof/>
                <w:color w:val="000000"/>
                <w:szCs w:val="24"/>
                <w:lang w:eastAsia="lt-LT"/>
              </w:rPr>
              <w:t>;</w:t>
            </w:r>
          </w:p>
          <w:p w14:paraId="5CFF0B6A" w14:textId="54617CB5" w:rsidR="00B97ED2" w:rsidRPr="00120EBC" w:rsidRDefault="00B97ED2" w:rsidP="00B97ED2">
            <w:pPr>
              <w:contextualSpacing/>
              <w:jc w:val="both"/>
              <w:rPr>
                <w:noProof/>
                <w:szCs w:val="24"/>
              </w:rPr>
            </w:pPr>
            <w:r w:rsidRPr="00120EBC">
              <w:rPr>
                <w:noProof/>
                <w:color w:val="000000"/>
                <w:szCs w:val="24"/>
                <w:lang w:eastAsia="lt-LT"/>
              </w:rPr>
              <w:t>5.</w:t>
            </w:r>
            <w:r w:rsidR="003322B6" w:rsidRPr="00120EBC">
              <w:rPr>
                <w:noProof/>
                <w:color w:val="000000"/>
                <w:szCs w:val="24"/>
                <w:lang w:eastAsia="lt-LT"/>
              </w:rPr>
              <w:t>1.17</w:t>
            </w:r>
            <w:r w:rsidRPr="00120EBC">
              <w:rPr>
                <w:noProof/>
                <w:color w:val="000000"/>
                <w:szCs w:val="24"/>
                <w:lang w:eastAsia="lt-LT"/>
              </w:rPr>
              <w:t>.2. kiekvienam galutiniam naudos gavėjui užpildytą projektų atitikties </w:t>
            </w:r>
            <w:r w:rsidRPr="00120EBC">
              <w:rPr>
                <w:i/>
                <w:iCs/>
                <w:noProof/>
                <w:color w:val="000000"/>
                <w:szCs w:val="24"/>
                <w:lang w:eastAsia="lt-LT"/>
              </w:rPr>
              <w:t>de minimis</w:t>
            </w:r>
            <w:r w:rsidRPr="00120EBC">
              <w:rPr>
                <w:noProof/>
                <w:color w:val="000000"/>
                <w:szCs w:val="24"/>
                <w:lang w:eastAsia="lt-LT"/>
              </w:rPr>
              <w:t xml:space="preserve"> pagalbos taisyklėms patikros lapą pagal </w:t>
            </w:r>
            <w:r w:rsidR="007D22B1" w:rsidRPr="00120EBC">
              <w:rPr>
                <w:noProof/>
              </w:rPr>
              <w:t>P</w:t>
            </w:r>
            <w:r w:rsidR="007D22B1" w:rsidRPr="00120EBC">
              <w:rPr>
                <w:noProof/>
                <w:szCs w:val="24"/>
              </w:rPr>
              <w:t xml:space="preserve">rojektų atitikties </w:t>
            </w:r>
            <w:r w:rsidR="007D22B1" w:rsidRPr="00120EBC">
              <w:rPr>
                <w:i/>
                <w:iCs/>
                <w:noProof/>
                <w:szCs w:val="24"/>
              </w:rPr>
              <w:t>de minimis</w:t>
            </w:r>
            <w:r w:rsidR="007D22B1" w:rsidRPr="00120EBC">
              <w:rPr>
                <w:noProof/>
                <w:szCs w:val="24"/>
              </w:rPr>
              <w:t xml:space="preserve"> pagalbos taisyklėms patikros lapo formą, skelbiamą </w:t>
            </w:r>
            <w:r w:rsidR="007D22B1" w:rsidRPr="00120EBC">
              <w:rPr>
                <w:noProof/>
              </w:rPr>
              <w:t xml:space="preserve">ES investicijų interneto svetainėje  </w:t>
            </w:r>
            <w:hyperlink r:id="rId19" w:history="1">
              <w:r w:rsidR="007D22B1" w:rsidRPr="00120EBC">
                <w:rPr>
                  <w:noProof/>
                </w:rPr>
                <w:t>https://2021.esinvesticijos.lt/dokumentai/pavyzdinio-atitikties-de-minimis-pagalbos-taisyklems-komisijos-reglamentui-es-2023-2831-patikros-lapo-forma-projekto-lygmuo</w:t>
              </w:r>
            </w:hyperlink>
            <w:r w:rsidR="007D22B1" w:rsidRPr="00120EBC">
              <w:rPr>
                <w:noProof/>
              </w:rPr>
              <w:t xml:space="preserve">. </w:t>
            </w:r>
          </w:p>
          <w:p w14:paraId="3F65B6C7" w14:textId="0703EFB7" w:rsidR="00B97ED2" w:rsidRPr="00120EBC" w:rsidRDefault="00B97ED2" w:rsidP="00B97ED2">
            <w:pPr>
              <w:jc w:val="both"/>
              <w:rPr>
                <w:noProof/>
                <w:color w:val="000000"/>
                <w:szCs w:val="24"/>
                <w:lang w:eastAsia="lt-LT"/>
              </w:rPr>
            </w:pPr>
            <w:r w:rsidRPr="00120EBC">
              <w:rPr>
                <w:noProof/>
                <w:color w:val="000000"/>
                <w:szCs w:val="24"/>
                <w:lang w:eastAsia="lt-LT"/>
              </w:rPr>
              <w:t>5.</w:t>
            </w:r>
            <w:r w:rsidR="003322B6" w:rsidRPr="00120EBC">
              <w:rPr>
                <w:noProof/>
                <w:color w:val="000000"/>
                <w:szCs w:val="24"/>
                <w:lang w:eastAsia="lt-LT"/>
              </w:rPr>
              <w:t>1</w:t>
            </w:r>
            <w:r w:rsidRPr="00120EBC">
              <w:rPr>
                <w:noProof/>
                <w:color w:val="000000"/>
                <w:szCs w:val="24"/>
                <w:lang w:eastAsia="lt-LT"/>
              </w:rPr>
              <w:t>.</w:t>
            </w:r>
            <w:r w:rsidR="003322B6" w:rsidRPr="00120EBC">
              <w:rPr>
                <w:noProof/>
                <w:color w:val="000000"/>
                <w:szCs w:val="24"/>
                <w:lang w:eastAsia="lt-LT"/>
              </w:rPr>
              <w:t>17</w:t>
            </w:r>
            <w:r w:rsidRPr="00120EBC">
              <w:rPr>
                <w:noProof/>
                <w:color w:val="000000"/>
                <w:szCs w:val="24"/>
                <w:lang w:eastAsia="lt-LT"/>
              </w:rPr>
              <w:t xml:space="preserve">.3 kiekvienam galutiniam naudos gavėjui užpildytą „Vienos įmonės“ deklaraciją pagal </w:t>
            </w:r>
            <w:r w:rsidR="007D22B1" w:rsidRPr="00120EBC">
              <w:rPr>
                <w:noProof/>
                <w:color w:val="000000"/>
                <w:szCs w:val="24"/>
                <w:lang w:eastAsia="lt-LT"/>
              </w:rPr>
              <w:t>M</w:t>
            </w:r>
            <w:r w:rsidRPr="00120EBC">
              <w:rPr>
                <w:noProof/>
                <w:color w:val="000000"/>
                <w:szCs w:val="24"/>
                <w:lang w:eastAsia="lt-LT"/>
              </w:rPr>
              <w:t>inisterijos interneto svetainės </w:t>
            </w:r>
            <w:r w:rsidRPr="00120EBC">
              <w:rPr>
                <w:noProof/>
                <w:color w:val="000000"/>
                <w:szCs w:val="24"/>
                <w:u w:val="single"/>
                <w:lang w:eastAsia="lt-LT"/>
              </w:rPr>
              <w:t>https://eimin.lrv.lt/lt/</w:t>
            </w:r>
            <w:r w:rsidRPr="00120EBC">
              <w:rPr>
                <w:noProof/>
                <w:color w:val="000000"/>
                <w:szCs w:val="24"/>
                <w:lang w:eastAsia="lt-LT"/>
              </w:rPr>
              <w:t> skiltyje „Veiklos sritys“ / „Verslo aplinka“ / „Konkurencijos politika“ / „Praktinė informacija dėl valstybės pagalbos: Pavyzdinė „Vienos įmonės“ deklaracija“ paskelbtą pavyzdinę formą (toliau – „Vienos įmonės“ deklaracija);</w:t>
            </w:r>
          </w:p>
          <w:p w14:paraId="3C21BEE5" w14:textId="77AE41E2" w:rsidR="00B97ED2" w:rsidRPr="00120EBC" w:rsidRDefault="00B97ED2" w:rsidP="00B97ED2">
            <w:pPr>
              <w:jc w:val="both"/>
              <w:rPr>
                <w:noProof/>
                <w:color w:val="000000"/>
                <w:szCs w:val="24"/>
                <w:lang w:eastAsia="lt-LT"/>
              </w:rPr>
            </w:pPr>
            <w:r w:rsidRPr="00120EBC">
              <w:rPr>
                <w:noProof/>
                <w:color w:val="000000"/>
                <w:szCs w:val="24"/>
                <w:lang w:eastAsia="lt-LT"/>
              </w:rPr>
              <w:t>5.</w:t>
            </w:r>
            <w:r w:rsidR="003322B6" w:rsidRPr="00120EBC">
              <w:rPr>
                <w:noProof/>
                <w:color w:val="000000"/>
                <w:szCs w:val="24"/>
                <w:lang w:eastAsia="lt-LT"/>
              </w:rPr>
              <w:t>1.17</w:t>
            </w:r>
            <w:r w:rsidRPr="00120EBC">
              <w:rPr>
                <w:noProof/>
                <w:color w:val="000000"/>
                <w:szCs w:val="24"/>
                <w:lang w:eastAsia="lt-LT"/>
              </w:rPr>
              <w:t>.4. sutartis arba analogiškus susitarimus su galutiniais naudos gavėjais dėl dalyvavimo projekte (toliau – sutartis su galutiniais naudos gavėjais);</w:t>
            </w:r>
          </w:p>
          <w:p w14:paraId="75A51F6B" w14:textId="3E238556" w:rsidR="00B97ED2" w:rsidRPr="00120EBC" w:rsidRDefault="00B97ED2" w:rsidP="00B97ED2">
            <w:pPr>
              <w:jc w:val="both"/>
              <w:rPr>
                <w:noProof/>
                <w:color w:val="000000"/>
                <w:szCs w:val="24"/>
                <w:lang w:eastAsia="lt-LT"/>
              </w:rPr>
            </w:pPr>
            <w:r w:rsidRPr="00120EBC">
              <w:rPr>
                <w:noProof/>
                <w:color w:val="000000"/>
                <w:szCs w:val="24"/>
                <w:lang w:eastAsia="lt-LT"/>
              </w:rPr>
              <w:t>5.</w:t>
            </w:r>
            <w:r w:rsidR="003322B6" w:rsidRPr="00120EBC">
              <w:rPr>
                <w:noProof/>
                <w:color w:val="000000"/>
                <w:szCs w:val="24"/>
                <w:lang w:eastAsia="lt-LT"/>
              </w:rPr>
              <w:t>1.17</w:t>
            </w:r>
            <w:r w:rsidRPr="00120EBC">
              <w:rPr>
                <w:noProof/>
                <w:color w:val="000000"/>
                <w:szCs w:val="24"/>
                <w:lang w:eastAsia="lt-LT"/>
              </w:rPr>
              <w:t>.5. informaciją apie kiekvienam galutiniam naudos gavėjui suteiktą valstybės pagalbą (išskyrus </w:t>
            </w:r>
            <w:r w:rsidRPr="00120EBC">
              <w:rPr>
                <w:i/>
                <w:iCs/>
                <w:noProof/>
                <w:color w:val="000000"/>
                <w:szCs w:val="24"/>
                <w:lang w:eastAsia="lt-LT"/>
              </w:rPr>
              <w:t>de minimis</w:t>
            </w:r>
            <w:r w:rsidRPr="00120EBC">
              <w:rPr>
                <w:noProof/>
                <w:color w:val="000000"/>
                <w:szCs w:val="24"/>
                <w:lang w:eastAsia="lt-LT"/>
              </w:rPr>
              <w:t>), kuriame nurodoma tik su teikiamu projektu susijusi suteikta arba planuojama gauti pagalba pagal Projektų administravimo ir finansavimo taisyklių 1 priedo 4 priede pateiktą formą;</w:t>
            </w:r>
          </w:p>
          <w:p w14:paraId="5AB34FF8" w14:textId="63EEF91A" w:rsidR="00B97ED2" w:rsidRPr="00120EBC" w:rsidRDefault="00B97ED2" w:rsidP="00B97ED2">
            <w:pPr>
              <w:jc w:val="both"/>
              <w:rPr>
                <w:noProof/>
                <w:color w:val="000000"/>
                <w:szCs w:val="24"/>
                <w:lang w:eastAsia="lt-LT"/>
              </w:rPr>
            </w:pPr>
            <w:r w:rsidRPr="00120EBC">
              <w:rPr>
                <w:noProof/>
                <w:color w:val="000000"/>
                <w:szCs w:val="24"/>
                <w:lang w:eastAsia="lt-LT"/>
              </w:rPr>
              <w:t>5.</w:t>
            </w:r>
            <w:r w:rsidR="003322B6" w:rsidRPr="00120EBC">
              <w:rPr>
                <w:noProof/>
                <w:color w:val="000000"/>
                <w:szCs w:val="24"/>
                <w:lang w:eastAsia="lt-LT"/>
              </w:rPr>
              <w:t>1.17</w:t>
            </w:r>
            <w:r w:rsidRPr="00120EBC">
              <w:rPr>
                <w:noProof/>
                <w:color w:val="000000"/>
                <w:szCs w:val="24"/>
                <w:lang w:eastAsia="lt-LT"/>
              </w:rPr>
              <w:t>.6. galutinio naudos gavėjo prisidėjimo prie tinkamų finansuoti išlaidų padengimą įrodančius dokumentus (pvz., sąskaitos faktūros ir kita), jeigu galutiniai naudos gavėjai prisideda prie tinkamų finansuoti išlaidų padengimo;</w:t>
            </w:r>
          </w:p>
          <w:p w14:paraId="2C0FBFED" w14:textId="2FF91157" w:rsidR="00B97ED2" w:rsidRPr="00873E90" w:rsidRDefault="00B97ED2" w:rsidP="00B97ED2">
            <w:pPr>
              <w:jc w:val="both"/>
              <w:rPr>
                <w:color w:val="000000"/>
                <w:szCs w:val="24"/>
                <w:lang w:eastAsia="lt-LT"/>
              </w:rPr>
            </w:pPr>
            <w:r w:rsidRPr="00873E90">
              <w:rPr>
                <w:color w:val="000000"/>
                <w:szCs w:val="24"/>
                <w:lang w:eastAsia="lt-LT"/>
              </w:rPr>
              <w:lastRenderedPageBreak/>
              <w:t>5.</w:t>
            </w:r>
            <w:r w:rsidR="003322B6">
              <w:rPr>
                <w:color w:val="000000"/>
                <w:szCs w:val="24"/>
                <w:lang w:eastAsia="lt-LT"/>
              </w:rPr>
              <w:t>1.17</w:t>
            </w:r>
            <w:r w:rsidRPr="00873E90">
              <w:rPr>
                <w:color w:val="000000"/>
                <w:szCs w:val="24"/>
                <w:lang w:eastAsia="lt-LT"/>
              </w:rPr>
              <w:t>.7. galutinių naudos gavėjų patvirtintų paskutinių finansinių metų metinių finansinių ataskaitų rinkinius (jei administruojančioji institucija patvirtintų paskutinių finansinių metų metinių finansinių ataskaitų rinkinių negali gauti iš Juridinių asmenų registro);</w:t>
            </w:r>
          </w:p>
          <w:p w14:paraId="7342B0F9" w14:textId="3742EA82" w:rsidR="00B97ED2" w:rsidRPr="009F7B77" w:rsidRDefault="00B97ED2" w:rsidP="00B97ED2">
            <w:pPr>
              <w:jc w:val="both"/>
              <w:rPr>
                <w:noProof/>
                <w:color w:val="000000"/>
                <w:szCs w:val="24"/>
                <w:lang w:eastAsia="lt-LT"/>
              </w:rPr>
            </w:pPr>
            <w:r w:rsidRPr="00B51EA5">
              <w:rPr>
                <w:color w:val="000000"/>
                <w:szCs w:val="24"/>
                <w:lang w:eastAsia="lt-LT"/>
              </w:rPr>
              <w:t>5.</w:t>
            </w:r>
            <w:r w:rsidR="003322B6" w:rsidRPr="00B51EA5">
              <w:rPr>
                <w:color w:val="000000"/>
                <w:szCs w:val="24"/>
                <w:lang w:eastAsia="lt-LT"/>
              </w:rPr>
              <w:t>1</w:t>
            </w:r>
            <w:r w:rsidRPr="00B51EA5">
              <w:rPr>
                <w:color w:val="000000"/>
                <w:szCs w:val="24"/>
                <w:lang w:eastAsia="lt-LT"/>
              </w:rPr>
              <w:t>.</w:t>
            </w:r>
            <w:r w:rsidR="003322B6" w:rsidRPr="00B51EA5">
              <w:rPr>
                <w:color w:val="000000"/>
                <w:szCs w:val="24"/>
                <w:lang w:eastAsia="lt-LT"/>
              </w:rPr>
              <w:t>17.</w:t>
            </w:r>
            <w:r w:rsidRPr="00B51EA5">
              <w:rPr>
                <w:color w:val="000000"/>
                <w:szCs w:val="24"/>
                <w:lang w:eastAsia="lt-LT"/>
              </w:rPr>
              <w:t xml:space="preserve">8. užpildytą </w:t>
            </w:r>
            <w:r w:rsidR="00D47A29" w:rsidRPr="00B51EA5">
              <w:rPr>
                <w:color w:val="000000"/>
                <w:szCs w:val="24"/>
                <w:lang w:eastAsia="lt-LT"/>
              </w:rPr>
              <w:t>Aprašo</w:t>
            </w:r>
            <w:r w:rsidRPr="00B51EA5">
              <w:rPr>
                <w:color w:val="000000"/>
                <w:szCs w:val="24"/>
                <w:lang w:eastAsia="lt-LT"/>
              </w:rPr>
              <w:t xml:space="preserve"> </w:t>
            </w:r>
            <w:r w:rsidR="004C1F2F" w:rsidRPr="00B51EA5">
              <w:rPr>
                <w:color w:val="000000"/>
                <w:szCs w:val="24"/>
                <w:lang w:eastAsia="lt-LT"/>
              </w:rPr>
              <w:t>3</w:t>
            </w:r>
            <w:r w:rsidRPr="00B51EA5">
              <w:rPr>
                <w:color w:val="000000"/>
                <w:szCs w:val="24"/>
                <w:lang w:eastAsia="lt-LT"/>
              </w:rPr>
              <w:t xml:space="preserve"> pried</w:t>
            </w:r>
            <w:r w:rsidR="004C1F2F" w:rsidRPr="00B51EA5">
              <w:rPr>
                <w:color w:val="000000"/>
                <w:szCs w:val="24"/>
                <w:lang w:eastAsia="lt-LT"/>
              </w:rPr>
              <w:t>ą,</w:t>
            </w:r>
            <w:r w:rsidRPr="00B51EA5">
              <w:rPr>
                <w:color w:val="000000"/>
                <w:szCs w:val="24"/>
                <w:lang w:eastAsia="lt-LT"/>
              </w:rPr>
              <w:t xml:space="preserve"> kuriame pateikiama informacija</w:t>
            </w:r>
            <w:r w:rsidR="004C1F2F" w:rsidRPr="00B51EA5">
              <w:rPr>
                <w:color w:val="000000"/>
                <w:szCs w:val="24"/>
                <w:lang w:eastAsia="lt-LT"/>
              </w:rPr>
              <w:t xml:space="preserve"> apie galutiniams naudos gavėjams suteiktas paslaugas </w:t>
            </w:r>
            <w:r w:rsidRPr="00B51EA5">
              <w:rPr>
                <w:color w:val="000000"/>
                <w:szCs w:val="24"/>
                <w:lang w:eastAsia="lt-LT"/>
              </w:rPr>
              <w:t xml:space="preserve">pagal </w:t>
            </w:r>
            <w:r w:rsidR="00D47A29" w:rsidRPr="00B51EA5">
              <w:rPr>
                <w:color w:val="000000"/>
                <w:szCs w:val="24"/>
                <w:lang w:eastAsia="lt-LT"/>
              </w:rPr>
              <w:t>Aprašo</w:t>
            </w:r>
            <w:r w:rsidRPr="00B51EA5">
              <w:rPr>
                <w:color w:val="000000"/>
                <w:szCs w:val="24"/>
                <w:lang w:eastAsia="lt-LT"/>
              </w:rPr>
              <w:t xml:space="preserve"> </w:t>
            </w:r>
            <w:r w:rsidR="004C1F2F" w:rsidRPr="00B51EA5">
              <w:rPr>
                <w:color w:val="000000"/>
                <w:szCs w:val="24"/>
                <w:lang w:eastAsia="lt-LT"/>
              </w:rPr>
              <w:t>3</w:t>
            </w:r>
            <w:r w:rsidRPr="00B51EA5">
              <w:rPr>
                <w:color w:val="000000"/>
                <w:szCs w:val="24"/>
                <w:lang w:eastAsia="lt-LT"/>
              </w:rPr>
              <w:t xml:space="preserve"> priede pateiktą</w:t>
            </w:r>
            <w:r w:rsidR="00D47A29" w:rsidRPr="00B51EA5">
              <w:rPr>
                <w:color w:val="000000"/>
                <w:szCs w:val="24"/>
                <w:lang w:eastAsia="lt-LT"/>
              </w:rPr>
              <w:t xml:space="preserve"> </w:t>
            </w:r>
            <w:r w:rsidR="00D47A29" w:rsidRPr="009F7B77">
              <w:rPr>
                <w:noProof/>
                <w:color w:val="000000"/>
                <w:szCs w:val="24"/>
                <w:lang w:eastAsia="lt-LT"/>
              </w:rPr>
              <w:t>pateikimo lentelės</w:t>
            </w:r>
            <w:r w:rsidRPr="009F7B77">
              <w:rPr>
                <w:noProof/>
                <w:color w:val="000000"/>
                <w:szCs w:val="24"/>
                <w:lang w:eastAsia="lt-LT"/>
              </w:rPr>
              <w:t xml:space="preserve"> formą.</w:t>
            </w:r>
          </w:p>
          <w:p w14:paraId="61B4C8F9" w14:textId="5171E3B2" w:rsidR="005652EE" w:rsidRPr="009F7B77" w:rsidRDefault="26D3E4AA" w:rsidP="3024FE98">
            <w:pPr>
              <w:jc w:val="both"/>
              <w:rPr>
                <w:noProof/>
                <w:color w:val="000000"/>
                <w:lang w:eastAsia="lt-LT"/>
              </w:rPr>
            </w:pPr>
            <w:r w:rsidRPr="009F7B77">
              <w:rPr>
                <w:noProof/>
                <w:color w:val="000000" w:themeColor="text1"/>
                <w:lang w:eastAsia="lt-LT"/>
              </w:rPr>
              <w:t>5.1.18.</w:t>
            </w:r>
            <w:r w:rsidR="2C3796BB" w:rsidRPr="009F7B77">
              <w:rPr>
                <w:noProof/>
                <w:color w:val="000000" w:themeColor="text1"/>
                <w:lang w:eastAsia="lt-LT"/>
              </w:rPr>
              <w:t xml:space="preserve"> </w:t>
            </w:r>
            <w:r w:rsidR="1891C96C" w:rsidRPr="009F7B77">
              <w:rPr>
                <w:noProof/>
                <w:color w:val="000000" w:themeColor="text1"/>
                <w:lang w:eastAsia="lt-LT"/>
              </w:rPr>
              <w:t>Ū</w:t>
            </w:r>
            <w:r w:rsidR="2C3796BB" w:rsidRPr="009F7B77">
              <w:rPr>
                <w:noProof/>
                <w:color w:val="000000" w:themeColor="text1"/>
                <w:lang w:eastAsia="lt-LT"/>
              </w:rPr>
              <w:t>kio subjekto</w:t>
            </w:r>
            <w:r w:rsidR="1891C96C" w:rsidRPr="009F7B77">
              <w:rPr>
                <w:noProof/>
                <w:color w:val="000000" w:themeColor="text1"/>
                <w:lang w:eastAsia="lt-LT"/>
              </w:rPr>
              <w:t xml:space="preserve"> t.</w:t>
            </w:r>
            <w:r w:rsidR="00D77D3F" w:rsidRPr="009F7B77">
              <w:rPr>
                <w:noProof/>
                <w:color w:val="000000" w:themeColor="text1"/>
                <w:lang w:eastAsia="lt-LT"/>
              </w:rPr>
              <w:t xml:space="preserve"> </w:t>
            </w:r>
            <w:r w:rsidR="1891C96C" w:rsidRPr="009F7B77">
              <w:rPr>
                <w:noProof/>
                <w:color w:val="000000" w:themeColor="text1"/>
                <w:lang w:eastAsia="lt-LT"/>
              </w:rPr>
              <w:t xml:space="preserve">y. startuolio </w:t>
            </w:r>
            <w:r w:rsidR="2C3796BB" w:rsidRPr="009F7B77">
              <w:rPr>
                <w:noProof/>
                <w:color w:val="000000" w:themeColor="text1"/>
                <w:lang w:eastAsia="lt-LT"/>
              </w:rPr>
              <w:t>verslo plėtros potencialo vertinimą atlieka administruojančioji institucija, vadovaudamasi Tvarkos aprašo nuostatomis.</w:t>
            </w:r>
          </w:p>
          <w:p w14:paraId="6319AB8B" w14:textId="2B0A9B42" w:rsidR="00B97ED2" w:rsidRPr="009F7B77" w:rsidRDefault="00B97ED2" w:rsidP="00436A29">
            <w:pPr>
              <w:jc w:val="both"/>
              <w:rPr>
                <w:noProof/>
                <w:color w:val="000000"/>
                <w:szCs w:val="24"/>
                <w:lang w:eastAsia="lt-LT"/>
              </w:rPr>
            </w:pPr>
            <w:r w:rsidRPr="009F7B77">
              <w:rPr>
                <w:noProof/>
                <w:color w:val="000000"/>
                <w:szCs w:val="24"/>
                <w:lang w:eastAsia="lt-LT"/>
              </w:rPr>
              <w:t>5.</w:t>
            </w:r>
            <w:r w:rsidR="003322B6" w:rsidRPr="009F7B77">
              <w:rPr>
                <w:noProof/>
                <w:color w:val="000000"/>
                <w:szCs w:val="24"/>
                <w:lang w:eastAsia="lt-LT"/>
              </w:rPr>
              <w:t>1</w:t>
            </w:r>
            <w:r w:rsidRPr="009F7B77">
              <w:rPr>
                <w:noProof/>
                <w:color w:val="000000"/>
                <w:szCs w:val="24"/>
                <w:lang w:eastAsia="lt-LT"/>
              </w:rPr>
              <w:t>.</w:t>
            </w:r>
            <w:r w:rsidR="003322B6" w:rsidRPr="009F7B77">
              <w:rPr>
                <w:noProof/>
                <w:color w:val="000000"/>
                <w:szCs w:val="24"/>
                <w:lang w:eastAsia="lt-LT"/>
              </w:rPr>
              <w:t>1</w:t>
            </w:r>
            <w:r w:rsidR="005A4917" w:rsidRPr="009F7B77">
              <w:rPr>
                <w:noProof/>
                <w:color w:val="000000"/>
                <w:szCs w:val="24"/>
                <w:lang w:eastAsia="lt-LT"/>
              </w:rPr>
              <w:t>9</w:t>
            </w:r>
            <w:r w:rsidRPr="009F7B77">
              <w:rPr>
                <w:noProof/>
                <w:color w:val="000000"/>
                <w:szCs w:val="24"/>
                <w:lang w:eastAsia="lt-LT"/>
              </w:rPr>
              <w:t>. Projekto biudžetas sudaromas vadovaujantis Rekomendacijomis.</w:t>
            </w:r>
          </w:p>
          <w:p w14:paraId="783FF581" w14:textId="01C2065C" w:rsidR="00436A29" w:rsidRPr="009F7B77" w:rsidRDefault="00946CD4" w:rsidP="00436A29">
            <w:pPr>
              <w:jc w:val="both"/>
              <w:rPr>
                <w:noProof/>
                <w:color w:val="000000"/>
                <w:szCs w:val="24"/>
                <w:lang w:eastAsia="lt-LT"/>
              </w:rPr>
            </w:pPr>
            <w:r w:rsidRPr="009F7B77">
              <w:rPr>
                <w:noProof/>
                <w:color w:val="000000"/>
                <w:szCs w:val="24"/>
                <w:lang w:eastAsia="lt-LT"/>
              </w:rPr>
              <w:t>5.1.</w:t>
            </w:r>
            <w:r w:rsidR="005A4917" w:rsidRPr="009F7B77">
              <w:rPr>
                <w:noProof/>
                <w:color w:val="000000"/>
                <w:szCs w:val="24"/>
                <w:lang w:eastAsia="lt-LT"/>
              </w:rPr>
              <w:t>20</w:t>
            </w:r>
            <w:r w:rsidR="00436A29" w:rsidRPr="009F7B77">
              <w:rPr>
                <w:noProof/>
                <w:color w:val="000000"/>
                <w:szCs w:val="24"/>
                <w:lang w:eastAsia="lt-LT"/>
              </w:rPr>
              <w:t xml:space="preserve">. Papildomi projekto matomumo reikalavimai, </w:t>
            </w:r>
            <w:r w:rsidR="00BB15CD" w:rsidRPr="009F7B77">
              <w:rPr>
                <w:noProof/>
                <w:color w:val="000000"/>
                <w:szCs w:val="24"/>
                <w:lang w:eastAsia="lt-LT"/>
              </w:rPr>
              <w:t>nenurodyti</w:t>
            </w:r>
            <w:r w:rsidR="00436A29" w:rsidRPr="009F7B77">
              <w:rPr>
                <w:noProof/>
                <w:color w:val="000000"/>
                <w:szCs w:val="24"/>
                <w:lang w:eastAsia="lt-LT"/>
              </w:rPr>
              <w:t xml:space="preserve"> Projektų administravimo ir finansavimo taisyklėse, nėra taikomi.</w:t>
            </w:r>
          </w:p>
          <w:p w14:paraId="48BA6041" w14:textId="7DAD17B2" w:rsidR="00436A29" w:rsidRPr="009F7B77" w:rsidRDefault="00946CD4" w:rsidP="00436A29">
            <w:pPr>
              <w:jc w:val="both"/>
              <w:rPr>
                <w:noProof/>
                <w:color w:val="000000"/>
                <w:szCs w:val="24"/>
                <w:lang w:eastAsia="lt-LT"/>
              </w:rPr>
            </w:pPr>
            <w:r w:rsidRPr="009F7B77">
              <w:rPr>
                <w:noProof/>
                <w:color w:val="000000"/>
                <w:szCs w:val="24"/>
                <w:lang w:eastAsia="lt-LT"/>
              </w:rPr>
              <w:t>5.1.</w:t>
            </w:r>
            <w:r w:rsidR="003322B6" w:rsidRPr="009F7B77">
              <w:rPr>
                <w:noProof/>
                <w:color w:val="000000"/>
                <w:szCs w:val="24"/>
                <w:lang w:eastAsia="lt-LT"/>
              </w:rPr>
              <w:t>2</w:t>
            </w:r>
            <w:r w:rsidR="005A4917" w:rsidRPr="009F7B77">
              <w:rPr>
                <w:noProof/>
                <w:color w:val="000000"/>
                <w:szCs w:val="24"/>
                <w:lang w:eastAsia="lt-LT"/>
              </w:rPr>
              <w:t>1</w:t>
            </w:r>
            <w:r w:rsidRPr="009F7B77">
              <w:rPr>
                <w:noProof/>
                <w:color w:val="000000"/>
                <w:szCs w:val="24"/>
                <w:lang w:eastAsia="lt-LT"/>
              </w:rPr>
              <w:t>.</w:t>
            </w:r>
            <w:r w:rsidR="00436A29" w:rsidRPr="009F7B77">
              <w:rPr>
                <w:noProof/>
                <w:color w:val="000000"/>
                <w:szCs w:val="24"/>
                <w:lang w:eastAsia="lt-LT"/>
              </w:rPr>
              <w:t xml:space="preserve"> Informavimas apie projektą atliekamas Projektų administravimo ir finansavimo taisyklių VIII skyriaus pirmajame skirsnyje nustatyta tvarka.</w:t>
            </w:r>
          </w:p>
          <w:p w14:paraId="12EFC6A5" w14:textId="62B82B8F" w:rsidR="0010144F" w:rsidRPr="00C80327" w:rsidRDefault="00946CD4" w:rsidP="00C80327">
            <w:pPr>
              <w:jc w:val="both"/>
              <w:rPr>
                <w:color w:val="000000"/>
                <w:szCs w:val="24"/>
                <w:lang w:eastAsia="lt-LT"/>
              </w:rPr>
            </w:pPr>
            <w:r w:rsidRPr="009F7B77">
              <w:rPr>
                <w:noProof/>
                <w:color w:val="000000"/>
                <w:szCs w:val="24"/>
                <w:lang w:eastAsia="lt-LT"/>
              </w:rPr>
              <w:t>5.1.</w:t>
            </w:r>
            <w:r w:rsidR="003322B6" w:rsidRPr="009F7B77">
              <w:rPr>
                <w:noProof/>
                <w:color w:val="000000"/>
                <w:szCs w:val="24"/>
                <w:lang w:eastAsia="lt-LT"/>
              </w:rPr>
              <w:t>2</w:t>
            </w:r>
            <w:r w:rsidR="005A4917" w:rsidRPr="009F7B77">
              <w:rPr>
                <w:noProof/>
                <w:color w:val="000000"/>
                <w:szCs w:val="24"/>
                <w:lang w:eastAsia="lt-LT"/>
              </w:rPr>
              <w:t>2</w:t>
            </w:r>
            <w:r w:rsidR="00436A29" w:rsidRPr="009F7B77">
              <w:rPr>
                <w:noProof/>
                <w:color w:val="000000"/>
                <w:szCs w:val="24"/>
                <w:lang w:eastAsia="lt-LT"/>
              </w:rPr>
              <w:t>. Visi su projekto įgyvendinimu susiję dokumentai turi būti saugomi Projektų administravimo ir finansavimo taisyklių VIII skyriaus šeštajame skirsnyje nustatyta tvarka ir terminais, taip pat laikantis Reglamento (ES) 2023/2831 6 straipsnio 3 dalyje nustatyto termino. Visi su projekto įgyvendinimu susiję dokumentai saugomi 10 metų nuo paskutinės </w:t>
            </w:r>
            <w:r w:rsidR="00436A29" w:rsidRPr="009F7B77">
              <w:rPr>
                <w:i/>
                <w:iCs/>
                <w:noProof/>
                <w:color w:val="000000"/>
                <w:szCs w:val="24"/>
                <w:lang w:eastAsia="lt-LT"/>
              </w:rPr>
              <w:t>de minimis</w:t>
            </w:r>
            <w:r w:rsidR="00436A29" w:rsidRPr="009F7B77">
              <w:rPr>
                <w:noProof/>
                <w:color w:val="000000"/>
                <w:szCs w:val="24"/>
                <w:lang w:eastAsia="lt-LT"/>
              </w:rPr>
              <w:t> pagalbos suteikimo dienos.</w:t>
            </w:r>
          </w:p>
        </w:tc>
      </w:tr>
      <w:tr w:rsidR="00B31C24" w14:paraId="5329E34C" w14:textId="77777777" w:rsidTr="32BFF82A">
        <w:trPr>
          <w:trHeight w:val="1253"/>
        </w:trPr>
        <w:tc>
          <w:tcPr>
            <w:tcW w:w="15134" w:type="dxa"/>
          </w:tcPr>
          <w:p w14:paraId="52438C0B" w14:textId="77777777" w:rsidR="00B31C24" w:rsidRDefault="00B31C24" w:rsidP="00B31C24">
            <w:pPr>
              <w:jc w:val="both"/>
              <w:rPr>
                <w:b/>
                <w:bCs/>
                <w:sz w:val="22"/>
                <w:szCs w:val="22"/>
              </w:rPr>
            </w:pPr>
            <w:r>
              <w:rPr>
                <w:b/>
                <w:bCs/>
                <w:sz w:val="22"/>
                <w:szCs w:val="22"/>
              </w:rPr>
              <w:lastRenderedPageBreak/>
              <w:t>5</w:t>
            </w:r>
            <w:r w:rsidRPr="00C7022D">
              <w:rPr>
                <w:b/>
                <w:bCs/>
                <w:sz w:val="22"/>
                <w:szCs w:val="22"/>
              </w:rPr>
              <w:t>.2</w:t>
            </w:r>
            <w:r w:rsidRPr="00814599">
              <w:rPr>
                <w:b/>
                <w:bCs/>
                <w:sz w:val="22"/>
                <w:szCs w:val="22"/>
              </w:rPr>
              <w:t>.</w:t>
            </w:r>
            <w:r w:rsidRPr="00814599">
              <w:rPr>
                <w:b/>
                <w:bCs/>
                <w:i/>
                <w:iCs/>
                <w:sz w:val="22"/>
                <w:szCs w:val="22"/>
              </w:rPr>
              <w:t xml:space="preserve"> </w:t>
            </w:r>
            <w:r w:rsidRPr="00814599">
              <w:rPr>
                <w:b/>
                <w:bCs/>
                <w:sz w:val="22"/>
                <w:szCs w:val="22"/>
              </w:rPr>
              <w:t xml:space="preserve">Reikalavimai pareiškėjams </w:t>
            </w:r>
          </w:p>
          <w:p w14:paraId="1B3D4F79" w14:textId="0610091B" w:rsidR="00436A29" w:rsidRPr="00120EBC" w:rsidRDefault="002E3191" w:rsidP="32BFF82A">
            <w:pPr>
              <w:jc w:val="both"/>
              <w:rPr>
                <w:noProof/>
                <w:color w:val="000000"/>
                <w:lang w:eastAsia="lt-LT"/>
              </w:rPr>
            </w:pPr>
            <w:r w:rsidRPr="32BFF82A">
              <w:rPr>
                <w:color w:val="000000" w:themeColor="text1"/>
                <w:lang w:eastAsia="lt-LT"/>
              </w:rPr>
              <w:t>5</w:t>
            </w:r>
            <w:r w:rsidR="00436A29" w:rsidRPr="32BFF82A">
              <w:rPr>
                <w:color w:val="000000" w:themeColor="text1"/>
                <w:lang w:eastAsia="lt-LT"/>
              </w:rPr>
              <w:t xml:space="preserve">.2.1. Galimi pareiškėjai: </w:t>
            </w:r>
            <w:r w:rsidR="001F10F9" w:rsidRPr="32BFF82A">
              <w:rPr>
                <w:color w:val="000000" w:themeColor="text1"/>
                <w:lang w:eastAsia="lt-LT"/>
              </w:rPr>
              <w:t>valstybės technologijų ir inovacijų politiką įgyvendinanti institucija</w:t>
            </w:r>
            <w:r w:rsidR="0043250E" w:rsidRPr="32BFF82A">
              <w:rPr>
                <w:color w:val="000000" w:themeColor="text1"/>
                <w:lang w:eastAsia="lt-LT"/>
              </w:rPr>
              <w:t>, kuri</w:t>
            </w:r>
            <w:r w:rsidR="001F10F9" w:rsidRPr="32BFF82A">
              <w:rPr>
                <w:color w:val="000000" w:themeColor="text1"/>
                <w:lang w:eastAsia="lt-LT"/>
              </w:rPr>
              <w:t xml:space="preserve"> </w:t>
            </w:r>
            <w:r w:rsidR="0043250E">
              <w:t xml:space="preserve">suprantama taip, kaip nustatyta Lietuvos Respublikos technologijų ir </w:t>
            </w:r>
            <w:r w:rsidR="0043250E" w:rsidRPr="00120EBC">
              <w:rPr>
                <w:noProof/>
              </w:rPr>
              <w:t xml:space="preserve">inovacijų įstatymo 14 straipsnyje </w:t>
            </w:r>
            <w:r w:rsidR="001F10F9" w:rsidRPr="00120EBC">
              <w:rPr>
                <w:noProof/>
                <w:color w:val="000000" w:themeColor="text1"/>
                <w:lang w:eastAsia="lt-LT"/>
              </w:rPr>
              <w:t xml:space="preserve">arba </w:t>
            </w:r>
            <w:r w:rsidR="00436A29" w:rsidRPr="00120EBC">
              <w:rPr>
                <w:noProof/>
                <w:color w:val="000000" w:themeColor="text1"/>
                <w:lang w:eastAsia="lt-LT"/>
              </w:rPr>
              <w:t>technologijų plėtros ir inovacijų skatinimo viešųjų paslaugų teikėjai</w:t>
            </w:r>
            <w:r w:rsidR="0043250E" w:rsidRPr="00120EBC">
              <w:rPr>
                <w:noProof/>
                <w:color w:val="000000" w:themeColor="text1"/>
                <w:lang w:eastAsia="lt-LT"/>
              </w:rPr>
              <w:t xml:space="preserve"> </w:t>
            </w:r>
            <w:r w:rsidR="006C38B3" w:rsidRPr="00120EBC">
              <w:rPr>
                <w:noProof/>
                <w:color w:val="000000" w:themeColor="text1"/>
                <w:lang w:eastAsia="lt-LT"/>
              </w:rPr>
              <w:t>t. y.,</w:t>
            </w:r>
            <w:r w:rsidR="0043250E" w:rsidRPr="00120EBC">
              <w:rPr>
                <w:noProof/>
                <w:color w:val="000000" w:themeColor="text1"/>
                <w:lang w:eastAsia="lt-LT"/>
              </w:rPr>
              <w:t xml:space="preserve"> </w:t>
            </w:r>
            <w:r w:rsidR="0043250E" w:rsidRPr="00120EBC">
              <w:rPr>
                <w:noProof/>
              </w:rPr>
              <w:t xml:space="preserve">juridiniai asmenys, </w:t>
            </w:r>
            <w:r w:rsidR="00F61A14" w:rsidRPr="00120EBC">
              <w:rPr>
                <w:noProof/>
              </w:rPr>
              <w:t>apibrėžti</w:t>
            </w:r>
            <w:r w:rsidR="0043250E" w:rsidRPr="00120EBC">
              <w:rPr>
                <w:noProof/>
              </w:rPr>
              <w:t xml:space="preserve"> Technologijų ir inovacijų įstatymo 16 straipsnyje, išskyrus mokslo ir studijų institucijas, kurias finansuoja Lietuvos Respublikos švietimo, mokslo ir sporto ministerija Investicijų programos lėšomis</w:t>
            </w:r>
            <w:r w:rsidR="006C38B3" w:rsidRPr="00120EBC">
              <w:rPr>
                <w:noProof/>
              </w:rPr>
              <w:t>.</w:t>
            </w:r>
            <w:r w:rsidR="0043250E" w:rsidRPr="00120EBC">
              <w:rPr>
                <w:noProof/>
                <w:color w:val="000000" w:themeColor="text1"/>
                <w:lang w:eastAsia="lt-LT"/>
              </w:rPr>
              <w:t xml:space="preserve">  </w:t>
            </w:r>
            <w:r w:rsidR="006C38B3" w:rsidRPr="00120EBC">
              <w:rPr>
                <w:noProof/>
                <w:color w:val="000000" w:themeColor="text1"/>
                <w:lang w:eastAsia="lt-LT"/>
              </w:rPr>
              <w:t xml:space="preserve">Pareiškėjai turi </w:t>
            </w:r>
            <w:r w:rsidR="001F10F9" w:rsidRPr="00120EBC">
              <w:rPr>
                <w:noProof/>
                <w:color w:val="000000" w:themeColor="text1"/>
                <w:lang w:eastAsia="lt-LT"/>
              </w:rPr>
              <w:t>atitik</w:t>
            </w:r>
            <w:r w:rsidR="006C38B3" w:rsidRPr="00120EBC">
              <w:rPr>
                <w:noProof/>
                <w:color w:val="000000" w:themeColor="text1"/>
                <w:lang w:eastAsia="lt-LT"/>
              </w:rPr>
              <w:t>ti</w:t>
            </w:r>
            <w:r w:rsidR="001F10F9" w:rsidRPr="00120EBC">
              <w:rPr>
                <w:noProof/>
                <w:color w:val="000000" w:themeColor="text1"/>
                <w:lang w:eastAsia="lt-LT"/>
              </w:rPr>
              <w:t xml:space="preserve"> </w:t>
            </w:r>
            <w:r w:rsidR="00D47A29" w:rsidRPr="00120EBC">
              <w:rPr>
                <w:noProof/>
                <w:color w:val="000000" w:themeColor="text1"/>
                <w:lang w:eastAsia="lt-LT"/>
              </w:rPr>
              <w:t>Aprašo</w:t>
            </w:r>
            <w:r w:rsidR="001F10F9" w:rsidRPr="00120EBC">
              <w:rPr>
                <w:noProof/>
                <w:color w:val="000000" w:themeColor="text1"/>
                <w:lang w:eastAsia="lt-LT"/>
              </w:rPr>
              <w:t xml:space="preserve"> 12 punkto 1 specialiajame kriterijuje nustatytas sąlygas.</w:t>
            </w:r>
          </w:p>
          <w:p w14:paraId="2244FD67" w14:textId="58115A0C" w:rsidR="00436A29" w:rsidRPr="00120EBC" w:rsidRDefault="68DB3766" w:rsidP="3024FE98">
            <w:pPr>
              <w:jc w:val="both"/>
              <w:rPr>
                <w:noProof/>
                <w:color w:val="000000"/>
                <w:lang w:eastAsia="lt-LT"/>
              </w:rPr>
            </w:pPr>
            <w:r w:rsidRPr="00120EBC">
              <w:rPr>
                <w:noProof/>
                <w:color w:val="000000" w:themeColor="text1"/>
                <w:lang w:eastAsia="lt-LT"/>
              </w:rPr>
              <w:t>5</w:t>
            </w:r>
            <w:r w:rsidR="70752BA0" w:rsidRPr="00120EBC">
              <w:rPr>
                <w:noProof/>
                <w:color w:val="000000" w:themeColor="text1"/>
                <w:lang w:eastAsia="lt-LT"/>
              </w:rPr>
              <w:t>.2.</w:t>
            </w:r>
            <w:r w:rsidRPr="00120EBC">
              <w:rPr>
                <w:noProof/>
                <w:color w:val="000000" w:themeColor="text1"/>
                <w:lang w:eastAsia="lt-LT"/>
              </w:rPr>
              <w:t>2</w:t>
            </w:r>
            <w:r w:rsidR="70752BA0" w:rsidRPr="00120EBC">
              <w:rPr>
                <w:noProof/>
                <w:color w:val="000000" w:themeColor="text1"/>
                <w:lang w:eastAsia="lt-LT"/>
              </w:rPr>
              <w:t>. Galutiniai naudos gavėjai – veikiančios labai mažos ir mažos įmonės, atitinkančios startuolio sąvoką</w:t>
            </w:r>
            <w:r w:rsidR="445C42B6" w:rsidRPr="00120EBC">
              <w:rPr>
                <w:noProof/>
                <w:color w:val="000000" w:themeColor="text1"/>
                <w:lang w:eastAsia="lt-LT"/>
              </w:rPr>
              <w:t>.</w:t>
            </w:r>
          </w:p>
          <w:p w14:paraId="4BBA2B10" w14:textId="613072B8" w:rsidR="00436A29" w:rsidRPr="00120EBC" w:rsidRDefault="001F10F9" w:rsidP="001F10F9">
            <w:pPr>
              <w:jc w:val="both"/>
              <w:rPr>
                <w:noProof/>
                <w:color w:val="000000"/>
                <w:szCs w:val="24"/>
                <w:lang w:eastAsia="lt-LT"/>
              </w:rPr>
            </w:pPr>
            <w:r w:rsidRPr="00120EBC">
              <w:rPr>
                <w:noProof/>
                <w:color w:val="000000"/>
                <w:szCs w:val="24"/>
                <w:lang w:eastAsia="lt-LT"/>
              </w:rPr>
              <w:t>5</w:t>
            </w:r>
            <w:r w:rsidR="00436A29" w:rsidRPr="00120EBC">
              <w:rPr>
                <w:noProof/>
                <w:color w:val="000000"/>
                <w:szCs w:val="24"/>
                <w:lang w:eastAsia="lt-LT"/>
              </w:rPr>
              <w:t>.2.</w:t>
            </w:r>
            <w:r w:rsidRPr="00120EBC">
              <w:rPr>
                <w:noProof/>
                <w:color w:val="000000"/>
                <w:szCs w:val="24"/>
                <w:lang w:eastAsia="lt-LT"/>
              </w:rPr>
              <w:t>3</w:t>
            </w:r>
            <w:r w:rsidR="00436A29" w:rsidRPr="00120EBC">
              <w:rPr>
                <w:noProof/>
                <w:color w:val="000000"/>
                <w:szCs w:val="24"/>
                <w:lang w:eastAsia="lt-LT"/>
              </w:rPr>
              <w:t>. Vienas pareiškėjas gali pateikti tik vieną PĮP, parengtą pagal Projektų administravimo ir finansavimo taisyklių 1 priede pateiktą formą.</w:t>
            </w:r>
          </w:p>
          <w:p w14:paraId="0452DFAC" w14:textId="27C32FDD" w:rsidR="00281AF4" w:rsidRPr="00120EBC" w:rsidRDefault="00C87C55" w:rsidP="00436A29">
            <w:pPr>
              <w:ind w:left="26" w:hanging="26"/>
              <w:jc w:val="both"/>
              <w:rPr>
                <w:noProof/>
                <w:color w:val="000000"/>
                <w:szCs w:val="24"/>
                <w:lang w:eastAsia="lt-LT"/>
              </w:rPr>
            </w:pPr>
            <w:r w:rsidRPr="00120EBC">
              <w:rPr>
                <w:noProof/>
                <w:color w:val="000000"/>
                <w:szCs w:val="24"/>
                <w:lang w:eastAsia="lt-LT"/>
              </w:rPr>
              <w:t>5</w:t>
            </w:r>
            <w:r w:rsidR="00436A29" w:rsidRPr="00120EBC">
              <w:rPr>
                <w:noProof/>
                <w:color w:val="000000"/>
                <w:szCs w:val="24"/>
                <w:lang w:eastAsia="lt-LT"/>
              </w:rPr>
              <w:t>.2.</w:t>
            </w:r>
            <w:r w:rsidRPr="00120EBC">
              <w:rPr>
                <w:noProof/>
                <w:color w:val="000000"/>
                <w:szCs w:val="24"/>
                <w:lang w:eastAsia="lt-LT"/>
              </w:rPr>
              <w:t>4</w:t>
            </w:r>
            <w:r w:rsidR="00436A29" w:rsidRPr="00120EBC">
              <w:rPr>
                <w:noProof/>
                <w:color w:val="000000"/>
                <w:szCs w:val="24"/>
                <w:lang w:eastAsia="lt-LT"/>
              </w:rPr>
              <w:t>. </w:t>
            </w:r>
            <w:r w:rsidR="00B54792" w:rsidRPr="00120EBC">
              <w:rPr>
                <w:noProof/>
                <w:color w:val="FF0000"/>
                <w:szCs w:val="24"/>
                <w:lang w:eastAsia="lt-LT"/>
              </w:rPr>
              <w:t xml:space="preserve"> </w:t>
            </w:r>
            <w:r w:rsidR="00281AF4" w:rsidRPr="00120EBC">
              <w:rPr>
                <w:noProof/>
              </w:rPr>
              <w:t>Finansavimas gali būti skiriamas pareiškėjams ir partneriui (-iams) visose srityse, išskyrus Reglamento (ES) 2023/2831 1 straipsnio 1 dalyje išvardytus sektorius ir veiklas, taip pat atitikti Reglamento (ES) Nr. 2023/2831 1 straipsnio 2 dalies reikalavimus dėl tinkamo veiklų atskyrimo</w:t>
            </w:r>
            <w:r w:rsidR="002353B0" w:rsidRPr="00120EBC">
              <w:rPr>
                <w:noProof/>
              </w:rPr>
              <w:t xml:space="preserve"> </w:t>
            </w:r>
            <w:r w:rsidR="00281AF4" w:rsidRPr="00120EBC">
              <w:rPr>
                <w:noProof/>
              </w:rPr>
              <w:t>bei Reglamento (ES) 2021/1058 7 straipsnio 1–6 dalyse nustatytus atvejus.</w:t>
            </w:r>
          </w:p>
          <w:p w14:paraId="30F70731" w14:textId="1878B234" w:rsidR="00436A29" w:rsidRPr="00120EBC" w:rsidRDefault="00C87C55" w:rsidP="00436A29">
            <w:pPr>
              <w:ind w:left="26" w:hanging="26"/>
              <w:jc w:val="both"/>
              <w:rPr>
                <w:noProof/>
                <w:color w:val="000000"/>
                <w:szCs w:val="24"/>
                <w:lang w:eastAsia="lt-LT"/>
              </w:rPr>
            </w:pPr>
            <w:r w:rsidRPr="00120EBC">
              <w:rPr>
                <w:noProof/>
                <w:color w:val="000000"/>
                <w:szCs w:val="24"/>
                <w:lang w:eastAsia="lt-LT"/>
              </w:rPr>
              <w:t>5</w:t>
            </w:r>
            <w:r w:rsidR="00436A29" w:rsidRPr="00120EBC">
              <w:rPr>
                <w:noProof/>
                <w:color w:val="000000"/>
                <w:szCs w:val="24"/>
                <w:lang w:eastAsia="lt-LT"/>
              </w:rPr>
              <w:t>.2.</w:t>
            </w:r>
            <w:r w:rsidRPr="00120EBC">
              <w:rPr>
                <w:noProof/>
                <w:color w:val="000000"/>
                <w:szCs w:val="24"/>
                <w:lang w:eastAsia="lt-LT"/>
              </w:rPr>
              <w:t>5</w:t>
            </w:r>
            <w:r w:rsidR="00436A29" w:rsidRPr="00120EBC">
              <w:rPr>
                <w:noProof/>
                <w:color w:val="000000"/>
                <w:szCs w:val="24"/>
                <w:lang w:eastAsia="lt-LT"/>
              </w:rPr>
              <w:t>.   Finansavimas nėra skiriamas pareiškėjui:</w:t>
            </w:r>
          </w:p>
          <w:p w14:paraId="0FDBB36D" w14:textId="42073137" w:rsidR="00436A29" w:rsidRPr="00873E90" w:rsidRDefault="00C87C55" w:rsidP="00436A29">
            <w:pPr>
              <w:jc w:val="both"/>
              <w:rPr>
                <w:color w:val="000000"/>
                <w:szCs w:val="24"/>
                <w:lang w:eastAsia="lt-LT"/>
              </w:rPr>
            </w:pPr>
            <w:r w:rsidRPr="00120EBC">
              <w:rPr>
                <w:noProof/>
                <w:color w:val="000000"/>
                <w:szCs w:val="24"/>
                <w:lang w:eastAsia="lt-LT"/>
              </w:rPr>
              <w:t>5</w:t>
            </w:r>
            <w:r w:rsidR="00436A29" w:rsidRPr="00120EBC">
              <w:rPr>
                <w:noProof/>
                <w:color w:val="000000"/>
                <w:szCs w:val="24"/>
                <w:lang w:eastAsia="lt-LT"/>
              </w:rPr>
              <w:t>.2.</w:t>
            </w:r>
            <w:r w:rsidRPr="00120EBC">
              <w:rPr>
                <w:noProof/>
                <w:color w:val="000000"/>
                <w:szCs w:val="24"/>
                <w:lang w:eastAsia="lt-LT"/>
              </w:rPr>
              <w:t>5</w:t>
            </w:r>
            <w:r w:rsidR="00436A29" w:rsidRPr="00120EBC">
              <w:rPr>
                <w:noProof/>
                <w:color w:val="000000"/>
                <w:szCs w:val="24"/>
                <w:lang w:eastAsia="lt-LT"/>
              </w:rPr>
              <w:t>.1.</w:t>
            </w:r>
            <w:r w:rsidR="00A0243E" w:rsidRPr="00120EBC">
              <w:rPr>
                <w:noProof/>
                <w:color w:val="000000"/>
                <w:szCs w:val="24"/>
                <w:lang w:eastAsia="lt-LT"/>
              </w:rPr>
              <w:t xml:space="preserve"> </w:t>
            </w:r>
            <w:r w:rsidR="00436A29" w:rsidRPr="00120EBC">
              <w:rPr>
                <w:noProof/>
                <w:color w:val="000000"/>
                <w:szCs w:val="24"/>
                <w:lang w:eastAsia="lt-LT"/>
              </w:rPr>
              <w:t>jeigu jis nėra sugrąžinęs Lietuvos Respublikoje</w:t>
            </w:r>
            <w:r w:rsidR="00436A29" w:rsidRPr="00873E90">
              <w:rPr>
                <w:color w:val="000000"/>
                <w:szCs w:val="24"/>
                <w:lang w:eastAsia="lt-LT"/>
              </w:rPr>
              <w:t xml:space="preserve"> anksčiau gautos valstybės pagalbos, kuri Europos Komisijos pripažinta neteisėta ir nesuderinama su vidaus rinka</w:t>
            </w:r>
            <w:r w:rsidRPr="00873E90">
              <w:rPr>
                <w:color w:val="000000"/>
                <w:szCs w:val="24"/>
                <w:lang w:eastAsia="lt-LT"/>
              </w:rPr>
              <w:t>.</w:t>
            </w:r>
            <w:r w:rsidRPr="00873E90">
              <w:rPr>
                <w:szCs w:val="24"/>
              </w:rPr>
              <w:t xml:space="preserve"> </w:t>
            </w:r>
            <w:r w:rsidRPr="00873E90">
              <w:rPr>
                <w:color w:val="000000"/>
                <w:szCs w:val="24"/>
                <w:lang w:eastAsia="lt-LT"/>
              </w:rPr>
              <w:t>Nauja valstybės pagalba negali būti teikiama iki nebus sugrąžinta neteisėta ir nesuderinama su vidaus rinka gauta valstybės pagalba.</w:t>
            </w:r>
          </w:p>
          <w:p w14:paraId="7BC745ED" w14:textId="6C7ACA3C" w:rsidR="00B31C24" w:rsidRDefault="00C87C55" w:rsidP="00A0243E">
            <w:pPr>
              <w:jc w:val="both"/>
              <w:rPr>
                <w:iCs/>
                <w:sz w:val="22"/>
                <w:szCs w:val="22"/>
              </w:rPr>
            </w:pPr>
            <w:r w:rsidRPr="00873E90">
              <w:rPr>
                <w:color w:val="000000"/>
                <w:szCs w:val="24"/>
                <w:lang w:eastAsia="lt-LT"/>
              </w:rPr>
              <w:t>5</w:t>
            </w:r>
            <w:r w:rsidR="00436A29" w:rsidRPr="00873E90">
              <w:rPr>
                <w:color w:val="000000"/>
                <w:szCs w:val="24"/>
                <w:lang w:eastAsia="lt-LT"/>
              </w:rPr>
              <w:t>.2.</w:t>
            </w:r>
            <w:r w:rsidRPr="00873E90">
              <w:rPr>
                <w:color w:val="000000"/>
                <w:szCs w:val="24"/>
                <w:lang w:eastAsia="lt-LT"/>
              </w:rPr>
              <w:t>5</w:t>
            </w:r>
            <w:r w:rsidR="00436A29" w:rsidRPr="00873E90">
              <w:rPr>
                <w:color w:val="000000"/>
                <w:szCs w:val="24"/>
                <w:lang w:eastAsia="lt-LT"/>
              </w:rPr>
              <w:t>.2. kuriam pritaikytos tarptautinės sankcijos ir (arba) jo ir (arba) su juo susijusių įmonių vykdomoje veikloje, veiksmuose, sandoriuose dalyvauja subjektai, kuriems pritaikytos tarptautinės sankcijos, kai šių įmonių veiklos, veiksmų ir (ar</w:t>
            </w:r>
            <w:r w:rsidR="00A0243E">
              <w:rPr>
                <w:color w:val="000000"/>
                <w:szCs w:val="24"/>
                <w:lang w:eastAsia="lt-LT"/>
              </w:rPr>
              <w:t>ba</w:t>
            </w:r>
            <w:r w:rsidR="00436A29" w:rsidRPr="00873E90">
              <w:rPr>
                <w:color w:val="000000"/>
                <w:szCs w:val="24"/>
                <w:lang w:eastAsia="lt-LT"/>
              </w:rPr>
              <w:t xml:space="preserve">) sandorių vykdymas draudžiamas ar prieštarauja Lietuvos Respublikoje įgyvendinamoms tarptautinėms sankcijoms, vadovaujantis Lietuvos Respublikos tarptautinių sankcijų įstatymo 7 straipsniu (Juridinių asmenų ar kitų organizacijų, neturinčių juridinio asmens statuso, kurios nuosavybės teise priklauso arba yra kontroliuojamos subjekto, kuriam taikomos sankcijos, sąrašas skelbiamas Finansinių nusikaltimų tyrimo tarnybos prie Lietuvos Respublikos vidaus reikalų ministerijos interneto svetainėje </w:t>
            </w:r>
            <w:r w:rsidR="00A0243E" w:rsidRPr="00A0243E">
              <w:rPr>
                <w:color w:val="000000"/>
                <w:szCs w:val="24"/>
                <w:lang w:eastAsia="lt-LT"/>
              </w:rPr>
              <w:t>https://fntt.lrv.lt/lt/tarptautines-finansines-sankcijos/</w:t>
            </w:r>
            <w:r w:rsidR="00436A29" w:rsidRPr="00873E90">
              <w:rPr>
                <w:color w:val="000000"/>
                <w:szCs w:val="24"/>
                <w:lang w:eastAsia="lt-LT"/>
              </w:rPr>
              <w:t xml:space="preserve">), arba veikloje, veiksmuose, sandoriuose dalyvauja užsieniečiai, įtraukti į Užsieniečių, kuriems draudžiama atvykti į Lietuvos Respubliką, viešąjį sąrašą, skelbiamą Migracijos departamento prie Lietuvos Respublikos vidaus reikalų ministerijos interneto svetainėje </w:t>
            </w:r>
            <w:r w:rsidRPr="00A0243E">
              <w:rPr>
                <w:szCs w:val="24"/>
                <w:lang w:eastAsia="lt-LT"/>
              </w:rPr>
              <w:t>https://www.migracija.lt/u%C5%BEsienie%C4%8Di%C5%B3-kuriems-draud%C5%BEiama-atvykti-s%C4%85ra%C5%A1as</w:t>
            </w:r>
            <w:r w:rsidR="00436A29" w:rsidRPr="00873E90">
              <w:rPr>
                <w:color w:val="000000"/>
                <w:szCs w:val="24"/>
                <w:lang w:eastAsia="lt-LT"/>
              </w:rPr>
              <w:t>.</w:t>
            </w:r>
            <w:r w:rsidR="00B31C24">
              <w:rPr>
                <w:iCs/>
                <w:sz w:val="22"/>
                <w:szCs w:val="22"/>
              </w:rPr>
              <w:t xml:space="preserve"> </w:t>
            </w:r>
          </w:p>
          <w:p w14:paraId="7CA4A3B9" w14:textId="480C89BB" w:rsidR="00A0243E" w:rsidRPr="00A0243E" w:rsidRDefault="00A0243E" w:rsidP="00A0243E">
            <w:pPr>
              <w:pStyle w:val="Sraopastraipa"/>
              <w:tabs>
                <w:tab w:val="left" w:pos="547"/>
                <w:tab w:val="left" w:pos="748"/>
                <w:tab w:val="left" w:pos="885"/>
              </w:tabs>
              <w:ind w:left="33"/>
              <w:jc w:val="both"/>
            </w:pPr>
            <w:r>
              <w:lastRenderedPageBreak/>
              <w:t xml:space="preserve">5.2.5.3. kuris turi arba nėra nutraukęs įsipareigojimų su Rusijos Federacijos, Baltarusijos Respublikos, Rusijos Federacijos aneksuoto Krymo, Moldovos Respublikos </w:t>
            </w:r>
            <w:r>
              <w:rPr>
                <w:noProof/>
              </w:rPr>
              <w:t>Vyriausybės nekontroliuojamos Padniestrės teritorijos bei Sakartvelo</w:t>
            </w:r>
            <w:r>
              <w:t xml:space="preserve"> Vyriausybės nekontroliuojamos Abchazijos ir Pietų Osetijos teritorijos fiziniais ir (arba) juridiniais asmenimis ne vėliau kaip iki 2022 m. rugpjūčio 31 dienos. Šį reikalavimą projekto vykdytojas turi atitikti viso projekto įgyvendinimo metu. </w:t>
            </w:r>
          </w:p>
        </w:tc>
      </w:tr>
      <w:tr w:rsidR="005D2867" w14:paraId="2BED1238" w14:textId="77777777" w:rsidTr="32BFF82A">
        <w:tc>
          <w:tcPr>
            <w:tcW w:w="15134" w:type="dxa"/>
          </w:tcPr>
          <w:p w14:paraId="7615B2C1" w14:textId="77777777" w:rsidR="005D2867" w:rsidRPr="002470E1" w:rsidRDefault="005D2867" w:rsidP="005D2867">
            <w:pPr>
              <w:jc w:val="both"/>
              <w:rPr>
                <w:bCs/>
                <w:sz w:val="22"/>
                <w:szCs w:val="22"/>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5D2867">
              <w:rPr>
                <w:b/>
                <w:bCs/>
                <w:sz w:val="22"/>
                <w:szCs w:val="22"/>
              </w:rPr>
              <w:lastRenderedPageBreak/>
              <w:t>5.3.</w:t>
            </w:r>
            <w:r w:rsidRPr="005D2867">
              <w:rPr>
                <w:b/>
                <w:bCs/>
                <w:i/>
                <w:iCs/>
                <w:sz w:val="22"/>
                <w:szCs w:val="22"/>
              </w:rPr>
              <w:t xml:space="preserve"> </w:t>
            </w:r>
            <w:r w:rsidRPr="005D2867">
              <w:rPr>
                <w:b/>
                <w:bCs/>
                <w:sz w:val="22"/>
                <w:szCs w:val="22"/>
              </w:rPr>
              <w:t>Reikalavimai partneriams</w:t>
            </w:r>
          </w:p>
          <w:p w14:paraId="5884BAB8" w14:textId="723F116F" w:rsidR="00C968EC" w:rsidRPr="00B97ED2" w:rsidRDefault="00C968EC" w:rsidP="00C968EC">
            <w:pPr>
              <w:jc w:val="both"/>
              <w:rPr>
                <w:szCs w:val="24"/>
              </w:rPr>
            </w:pPr>
            <w:r w:rsidRPr="00B97ED2">
              <w:rPr>
                <w:szCs w:val="24"/>
              </w:rPr>
              <w:t>5.3.1. Galimi partneriai:</w:t>
            </w:r>
          </w:p>
          <w:p w14:paraId="7794D9EE" w14:textId="176ABF4C" w:rsidR="00873E90" w:rsidRPr="00B97ED2" w:rsidRDefault="00873E90" w:rsidP="00873E90">
            <w:pPr>
              <w:jc w:val="both"/>
              <w:rPr>
                <w:color w:val="000000"/>
                <w:szCs w:val="24"/>
                <w:lang w:eastAsia="lt-LT"/>
              </w:rPr>
            </w:pPr>
            <w:r w:rsidRPr="00B97ED2">
              <w:rPr>
                <w:szCs w:val="24"/>
              </w:rPr>
              <w:t>5.3</w:t>
            </w:r>
            <w:r w:rsidR="00C968EC" w:rsidRPr="00B97ED2">
              <w:rPr>
                <w:szCs w:val="24"/>
              </w:rPr>
              <w:t>.1.</w:t>
            </w:r>
            <w:r w:rsidRPr="00B97ED2">
              <w:rPr>
                <w:szCs w:val="24"/>
              </w:rPr>
              <w:t>1.</w:t>
            </w:r>
            <w:r w:rsidR="00C968EC" w:rsidRPr="00B97ED2">
              <w:rPr>
                <w:szCs w:val="24"/>
              </w:rPr>
              <w:t xml:space="preserve"> </w:t>
            </w:r>
            <w:r w:rsidRPr="00B97ED2">
              <w:rPr>
                <w:color w:val="000000"/>
                <w:szCs w:val="24"/>
                <w:lang w:eastAsia="lt-LT"/>
              </w:rPr>
              <w:t>valstybės technologijų ir inovacijų politiką įgyvendinanti institucija, jei pareiškėjas yra technologijų plėtros ir inovacijų skatinimo viešųjų paslaugų teikėjas (juridini</w:t>
            </w:r>
            <w:r w:rsidR="002470E1" w:rsidRPr="00B97ED2">
              <w:rPr>
                <w:color w:val="000000"/>
                <w:szCs w:val="24"/>
                <w:lang w:eastAsia="lt-LT"/>
              </w:rPr>
              <w:t>s</w:t>
            </w:r>
            <w:r w:rsidRPr="00B97ED2">
              <w:rPr>
                <w:color w:val="000000"/>
                <w:szCs w:val="24"/>
                <w:lang w:eastAsia="lt-LT"/>
              </w:rPr>
              <w:t xml:space="preserve"> asm</w:t>
            </w:r>
            <w:r w:rsidR="002470E1" w:rsidRPr="00B97ED2">
              <w:rPr>
                <w:color w:val="000000"/>
                <w:szCs w:val="24"/>
                <w:lang w:eastAsia="lt-LT"/>
              </w:rPr>
              <w:t>uo</w:t>
            </w:r>
            <w:r w:rsidRPr="00B97ED2">
              <w:rPr>
                <w:color w:val="000000"/>
                <w:szCs w:val="24"/>
                <w:lang w:eastAsia="lt-LT"/>
              </w:rPr>
              <w:t>)</w:t>
            </w:r>
            <w:r w:rsidR="002470E1" w:rsidRPr="00B97ED2">
              <w:rPr>
                <w:color w:val="000000"/>
                <w:szCs w:val="24"/>
                <w:lang w:eastAsia="lt-LT"/>
              </w:rPr>
              <w:t>;</w:t>
            </w:r>
          </w:p>
          <w:p w14:paraId="335BE6CF" w14:textId="6A5FF33E" w:rsidR="0027689B" w:rsidRPr="00B97ED2" w:rsidRDefault="002470E1" w:rsidP="005D2867">
            <w:pPr>
              <w:jc w:val="both"/>
              <w:rPr>
                <w:szCs w:val="24"/>
              </w:rPr>
            </w:pPr>
            <w:r w:rsidRPr="00B97ED2">
              <w:rPr>
                <w:szCs w:val="24"/>
              </w:rPr>
              <w:t xml:space="preserve">5.3.1.2. </w:t>
            </w:r>
            <w:r w:rsidRPr="00B97ED2">
              <w:rPr>
                <w:color w:val="000000"/>
                <w:szCs w:val="24"/>
                <w:lang w:eastAsia="lt-LT"/>
              </w:rPr>
              <w:t>technologijų plėtros ir inovacijų skatinimo viešųjų paslaugų teikėjas (juridinis asmuo)</w:t>
            </w:r>
            <w:bookmarkStart w:id="16" w:name="_Hlk152677514"/>
            <w:r w:rsidRPr="00B97ED2">
              <w:rPr>
                <w:color w:val="000000"/>
                <w:szCs w:val="24"/>
                <w:lang w:eastAsia="lt-LT"/>
              </w:rPr>
              <w:t xml:space="preserve">, </w:t>
            </w:r>
            <w:r w:rsidR="00C968EC" w:rsidRPr="00B97ED2">
              <w:rPr>
                <w:szCs w:val="24"/>
              </w:rPr>
              <w:t xml:space="preserve">kai pareiškėjas yra </w:t>
            </w:r>
            <w:r w:rsidRPr="00B97ED2">
              <w:rPr>
                <w:szCs w:val="24"/>
              </w:rPr>
              <w:t>valstybės technologijų ir inovacijų politiką įgyvendinanti institucija</w:t>
            </w:r>
            <w:bookmarkEnd w:id="16"/>
            <w:r w:rsidRPr="00B97ED2">
              <w:rPr>
                <w:szCs w:val="24"/>
              </w:rPr>
              <w:t>.</w:t>
            </w:r>
          </w:p>
          <w:p w14:paraId="6856B11F" w14:textId="77777777" w:rsidR="005D2867" w:rsidRDefault="00BA06B5" w:rsidP="00D97346">
            <w:pPr>
              <w:jc w:val="both"/>
              <w:rPr>
                <w:szCs w:val="24"/>
              </w:rPr>
            </w:pPr>
            <w:r w:rsidRPr="00B97ED2">
              <w:rPr>
                <w:szCs w:val="24"/>
              </w:rPr>
              <w:t xml:space="preserve">5.3.3. </w:t>
            </w:r>
            <w:r w:rsidR="002470E1" w:rsidRPr="00B97ED2">
              <w:rPr>
                <w:noProof/>
                <w:szCs w:val="24"/>
              </w:rPr>
              <w:t>Partneriui (-iams)</w:t>
            </w:r>
            <w:r w:rsidR="002470E1" w:rsidRPr="00B97ED2">
              <w:rPr>
                <w:szCs w:val="24"/>
              </w:rPr>
              <w:t xml:space="preserve"> taikomi </w:t>
            </w:r>
            <w:r w:rsidR="00D47A29">
              <w:rPr>
                <w:szCs w:val="24"/>
              </w:rPr>
              <w:t>Aprašo</w:t>
            </w:r>
            <w:r w:rsidR="002470E1" w:rsidRPr="00B97ED2">
              <w:rPr>
                <w:szCs w:val="24"/>
              </w:rPr>
              <w:t xml:space="preserve"> </w:t>
            </w:r>
            <w:r w:rsidRPr="00B97ED2">
              <w:rPr>
                <w:szCs w:val="24"/>
              </w:rPr>
              <w:t>5.2.5</w:t>
            </w:r>
            <w:r w:rsidR="002470E1" w:rsidRPr="00B97ED2">
              <w:rPr>
                <w:szCs w:val="24"/>
              </w:rPr>
              <w:t xml:space="preserve"> papunktyje nustatyti reikalavimai.</w:t>
            </w:r>
          </w:p>
          <w:p w14:paraId="70028674" w14:textId="7CEF71FC" w:rsidR="0027689B" w:rsidRPr="00D97346" w:rsidDel="00CB10DA" w:rsidRDefault="0027689B" w:rsidP="00D97346">
            <w:pPr>
              <w:jc w:val="both"/>
              <w:rPr>
                <w:color w:val="000000"/>
                <w:szCs w:val="24"/>
                <w:lang w:eastAsia="lt-LT"/>
              </w:rPr>
            </w:pPr>
            <w:r>
              <w:rPr>
                <w:color w:val="000000" w:themeColor="text1"/>
                <w:lang w:eastAsia="lt-LT"/>
              </w:rPr>
              <w:t xml:space="preserve">5.3.4. </w:t>
            </w:r>
            <w:r w:rsidRPr="32BFF82A">
              <w:rPr>
                <w:color w:val="000000" w:themeColor="text1"/>
                <w:lang w:eastAsia="lt-LT"/>
              </w:rPr>
              <w:t>Pa</w:t>
            </w:r>
            <w:r>
              <w:rPr>
                <w:color w:val="000000" w:themeColor="text1"/>
                <w:lang w:eastAsia="lt-LT"/>
              </w:rPr>
              <w:t>rtneriai</w:t>
            </w:r>
            <w:r w:rsidRPr="32BFF82A">
              <w:rPr>
                <w:color w:val="000000" w:themeColor="text1"/>
                <w:lang w:eastAsia="lt-LT"/>
              </w:rPr>
              <w:t xml:space="preserve"> turi atitikti Aprašo 12 punkto 1 specialiajame kriterijuje nustatytas sąlygas</w:t>
            </w:r>
            <w:r>
              <w:rPr>
                <w:color w:val="000000" w:themeColor="text1"/>
                <w:lang w:eastAsia="lt-LT"/>
              </w:rPr>
              <w:t>.</w:t>
            </w:r>
          </w:p>
        </w:tc>
      </w:tr>
      <w:tr w:rsidR="00EB0F8F" w14:paraId="02372446" w14:textId="77777777" w:rsidTr="32BFF82A">
        <w:tc>
          <w:tcPr>
            <w:tcW w:w="15134" w:type="dxa"/>
          </w:tcPr>
          <w:p w14:paraId="2678C555" w14:textId="35F9DF47" w:rsidR="00EB0F8F" w:rsidRPr="006010DA" w:rsidRDefault="00F63904">
            <w:pPr>
              <w:jc w:val="both"/>
              <w:rPr>
                <w:b/>
                <w:iCs/>
                <w:szCs w:val="24"/>
              </w:rPr>
            </w:pPr>
            <w:r w:rsidRPr="003732DB">
              <w:rPr>
                <w:b/>
                <w:szCs w:val="24"/>
              </w:rPr>
              <w:t>6</w:t>
            </w:r>
            <w:r w:rsidR="00C222C1" w:rsidRPr="006010DA">
              <w:rPr>
                <w:b/>
                <w:szCs w:val="24"/>
              </w:rPr>
              <w:t>. Reikalavimai jungtinio projekto projektams ir jungtinio projekto projektų pareiškėjams</w:t>
            </w:r>
          </w:p>
        </w:tc>
      </w:tr>
      <w:tr w:rsidR="00245E25" w14:paraId="6526F0B8" w14:textId="77777777" w:rsidTr="32BFF82A">
        <w:trPr>
          <w:trHeight w:val="539"/>
        </w:trPr>
        <w:tc>
          <w:tcPr>
            <w:tcW w:w="15134" w:type="dxa"/>
          </w:tcPr>
          <w:p w14:paraId="06D42B60" w14:textId="77777777" w:rsidR="00F209CF" w:rsidRDefault="00245E25" w:rsidP="00F209CF">
            <w:pPr>
              <w:jc w:val="both"/>
              <w:rPr>
                <w:b/>
                <w:bCs/>
                <w:sz w:val="22"/>
                <w:szCs w:val="22"/>
              </w:rPr>
            </w:pPr>
            <w:r>
              <w:rPr>
                <w:b/>
                <w:bCs/>
                <w:sz w:val="22"/>
                <w:szCs w:val="22"/>
              </w:rPr>
              <w:t>6.1. Reikalavimai jungtinio projekto projektams</w:t>
            </w:r>
          </w:p>
          <w:p w14:paraId="57C96B51" w14:textId="13DFABF2" w:rsidR="00245E25" w:rsidRPr="00F209CF" w:rsidRDefault="00C968EC" w:rsidP="00F209CF">
            <w:pPr>
              <w:jc w:val="both"/>
              <w:rPr>
                <w:b/>
                <w:bCs/>
                <w:sz w:val="22"/>
                <w:szCs w:val="22"/>
              </w:rPr>
            </w:pPr>
            <w:r>
              <w:rPr>
                <w:szCs w:val="24"/>
              </w:rPr>
              <w:t>Netaikoma.</w:t>
            </w:r>
          </w:p>
        </w:tc>
      </w:tr>
      <w:tr w:rsidR="00C7022D" w14:paraId="24136E66" w14:textId="77777777" w:rsidTr="32BFF82A">
        <w:trPr>
          <w:trHeight w:val="557"/>
        </w:trPr>
        <w:tc>
          <w:tcPr>
            <w:tcW w:w="15134" w:type="dxa"/>
          </w:tcPr>
          <w:p w14:paraId="22885D8C" w14:textId="77777777" w:rsidR="00F209CF" w:rsidRDefault="00F63904" w:rsidP="00F209CF">
            <w:pPr>
              <w:jc w:val="both"/>
              <w:rPr>
                <w:szCs w:val="24"/>
              </w:rPr>
            </w:pPr>
            <w:r>
              <w:rPr>
                <w:b/>
                <w:bCs/>
                <w:sz w:val="22"/>
                <w:szCs w:val="22"/>
              </w:rPr>
              <w:t>6</w:t>
            </w:r>
            <w:r w:rsidR="00C7022D" w:rsidRPr="00C7022D">
              <w:rPr>
                <w:b/>
                <w:bCs/>
                <w:sz w:val="22"/>
                <w:szCs w:val="22"/>
              </w:rPr>
              <w:t>.2. Reikalavimai jungtinio projekto projektų pareiškėjams</w:t>
            </w:r>
            <w:r w:rsidR="00F209CF">
              <w:rPr>
                <w:szCs w:val="24"/>
              </w:rPr>
              <w:t xml:space="preserve"> </w:t>
            </w:r>
          </w:p>
          <w:p w14:paraId="1775FA63" w14:textId="2EB2F5B1" w:rsidR="00C7022D" w:rsidRPr="00D3576B" w:rsidRDefault="00F209CF" w:rsidP="00F209CF">
            <w:pPr>
              <w:jc w:val="both"/>
              <w:rPr>
                <w:b/>
                <w:bCs/>
                <w:i/>
                <w:iCs/>
                <w:sz w:val="22"/>
                <w:szCs w:val="22"/>
              </w:rPr>
            </w:pPr>
            <w:r>
              <w:rPr>
                <w:szCs w:val="24"/>
              </w:rPr>
              <w:t>Netaikoma.</w:t>
            </w:r>
          </w:p>
        </w:tc>
      </w:tr>
      <w:tr w:rsidR="00EB0F8F" w14:paraId="42201B8B" w14:textId="77777777" w:rsidTr="32BFF82A">
        <w:trPr>
          <w:trHeight w:val="285"/>
        </w:trPr>
        <w:tc>
          <w:tcPr>
            <w:tcW w:w="15134" w:type="dxa"/>
          </w:tcPr>
          <w:p w14:paraId="6AA7CAE8" w14:textId="6A197377" w:rsidR="00EB0F8F" w:rsidRPr="001A6ED3" w:rsidRDefault="00F63904">
            <w:pPr>
              <w:rPr>
                <w:bCs/>
                <w:szCs w:val="24"/>
              </w:rPr>
            </w:pPr>
            <w:r w:rsidRPr="003732DB">
              <w:rPr>
                <w:b/>
                <w:szCs w:val="24"/>
              </w:rPr>
              <w:t>7</w:t>
            </w:r>
            <w:r w:rsidR="00C222C1" w:rsidRPr="003732DB">
              <w:rPr>
                <w:b/>
                <w:szCs w:val="24"/>
              </w:rPr>
              <w:t>. Projekto tikslinės grupės</w:t>
            </w:r>
          </w:p>
        </w:tc>
      </w:tr>
      <w:tr w:rsidR="009A4257" w14:paraId="6C723048" w14:textId="77777777" w:rsidTr="32BFF82A">
        <w:trPr>
          <w:trHeight w:val="285"/>
        </w:trPr>
        <w:tc>
          <w:tcPr>
            <w:tcW w:w="15134" w:type="dxa"/>
          </w:tcPr>
          <w:p w14:paraId="35C89E6B" w14:textId="2CB86AB5" w:rsidR="009A4257" w:rsidRDefault="00935EE8" w:rsidP="009A4257">
            <w:pPr>
              <w:jc w:val="both"/>
              <w:rPr>
                <w:sz w:val="22"/>
                <w:szCs w:val="22"/>
              </w:rPr>
            </w:pPr>
            <w:r>
              <w:rPr>
                <w:color w:val="000000"/>
              </w:rPr>
              <w:t>L</w:t>
            </w:r>
            <w:r w:rsidR="00BA06B5">
              <w:rPr>
                <w:color w:val="000000"/>
              </w:rPr>
              <w:t xml:space="preserve">abai mažos ir mažos </w:t>
            </w:r>
            <w:r w:rsidR="00BA06B5">
              <w:rPr>
                <w:noProof/>
                <w:color w:val="000000"/>
              </w:rPr>
              <w:t>įmonės, atitinkančios startuolio sąvoką</w:t>
            </w:r>
            <w:r w:rsidR="004340C8">
              <w:rPr>
                <w:noProof/>
                <w:color w:val="000000"/>
              </w:rPr>
              <w:t xml:space="preserve"> ir</w:t>
            </w:r>
            <w:r w:rsidR="004340C8">
              <w:rPr>
                <w:noProof/>
              </w:rPr>
              <w:t xml:space="preserve"> </w:t>
            </w:r>
            <w:r w:rsidR="004340C8" w:rsidRPr="004340C8">
              <w:rPr>
                <w:noProof/>
                <w:color w:val="000000"/>
              </w:rPr>
              <w:t>hakatonuose dalyvaujantys fiziniai asmenys,</w:t>
            </w:r>
            <w:r>
              <w:rPr>
                <w:noProof/>
              </w:rPr>
              <w:t xml:space="preserve"> </w:t>
            </w:r>
            <w:r w:rsidRPr="00935EE8">
              <w:rPr>
                <w:noProof/>
                <w:color w:val="000000"/>
              </w:rPr>
              <w:t>kuria</w:t>
            </w:r>
            <w:r>
              <w:rPr>
                <w:noProof/>
                <w:color w:val="000000"/>
              </w:rPr>
              <w:t>ntys</w:t>
            </w:r>
            <w:r w:rsidRPr="00935EE8">
              <w:rPr>
                <w:noProof/>
                <w:color w:val="000000"/>
              </w:rPr>
              <w:t xml:space="preserve"> idėjas ir produktų pirminės stadijos prototipus ar rengia</w:t>
            </w:r>
            <w:r>
              <w:rPr>
                <w:noProof/>
                <w:color w:val="000000"/>
              </w:rPr>
              <w:t>ntys</w:t>
            </w:r>
            <w:r w:rsidRPr="00935EE8">
              <w:rPr>
                <w:noProof/>
                <w:color w:val="000000"/>
              </w:rPr>
              <w:t xml:space="preserve"> produktų, kurie turi potencialą būti plėtojami ateityje, koncepcijas</w:t>
            </w:r>
            <w:r w:rsidR="00BA06B5">
              <w:rPr>
                <w:noProof/>
                <w:color w:val="000000"/>
              </w:rPr>
              <w:t>.</w:t>
            </w:r>
          </w:p>
        </w:tc>
      </w:tr>
      <w:tr w:rsidR="00EB0F8F" w14:paraId="3B5D296B" w14:textId="77777777" w:rsidTr="32BFF82A">
        <w:trPr>
          <w:trHeight w:val="285"/>
        </w:trPr>
        <w:tc>
          <w:tcPr>
            <w:tcW w:w="15134" w:type="dxa"/>
          </w:tcPr>
          <w:p w14:paraId="73B329F2" w14:textId="2545C02F" w:rsidR="00EB0F8F" w:rsidRPr="001A6ED3" w:rsidRDefault="00F63904">
            <w:pPr>
              <w:rPr>
                <w:bCs/>
                <w:sz w:val="22"/>
                <w:szCs w:val="22"/>
              </w:rPr>
            </w:pPr>
            <w:r w:rsidRPr="00121F78">
              <w:rPr>
                <w:b/>
                <w:szCs w:val="24"/>
              </w:rPr>
              <w:t>8</w:t>
            </w:r>
            <w:r w:rsidR="00C222C1" w:rsidRPr="00121F78">
              <w:rPr>
                <w:b/>
                <w:szCs w:val="24"/>
              </w:rPr>
              <w:t>.</w:t>
            </w:r>
            <w:r w:rsidR="00C222C1" w:rsidRPr="001A6ED3">
              <w:rPr>
                <w:bCs/>
                <w:szCs w:val="24"/>
              </w:rPr>
              <w:t xml:space="preserve"> </w:t>
            </w:r>
            <w:r w:rsidR="00C222C1" w:rsidRPr="003732DB">
              <w:rPr>
                <w:b/>
                <w:szCs w:val="24"/>
              </w:rPr>
              <w:t>Horizontaliųjų principų (toliau – HP) reikalavimai</w:t>
            </w:r>
          </w:p>
        </w:tc>
      </w:tr>
      <w:tr w:rsidR="00EB0F8F" w14:paraId="337DAD82" w14:textId="77777777" w:rsidTr="32BFF82A">
        <w:tc>
          <w:tcPr>
            <w:tcW w:w="15134" w:type="dxa"/>
          </w:tcPr>
          <w:p w14:paraId="76668B88" w14:textId="567C29AF" w:rsidR="0076148A" w:rsidRDefault="0076148A" w:rsidP="0076148A">
            <w:pPr>
              <w:jc w:val="both"/>
              <w:rPr>
                <w:szCs w:val="24"/>
              </w:rPr>
            </w:pPr>
            <w:r>
              <w:rPr>
                <w:szCs w:val="24"/>
              </w:rPr>
              <w:t xml:space="preserve">8.1. Projekto (įskaitant jungtinį projektą) atitikties reikšmingos žalos nedarymo horizontaliajam principui vertinimo reikalavimų aprašas pateikiamas </w:t>
            </w:r>
            <w:r w:rsidR="00D47A29">
              <w:rPr>
                <w:szCs w:val="24"/>
              </w:rPr>
              <w:t>Aprašo</w:t>
            </w:r>
            <w:r>
              <w:rPr>
                <w:szCs w:val="24"/>
              </w:rPr>
              <w:t xml:space="preserve"> 1 priede.</w:t>
            </w:r>
          </w:p>
          <w:p w14:paraId="013E9AAD" w14:textId="7F10BA94" w:rsidR="00B733CF" w:rsidRDefault="0076148A" w:rsidP="00B733CF">
            <w:pPr>
              <w:jc w:val="both"/>
              <w:rPr>
                <w:szCs w:val="24"/>
              </w:rPr>
            </w:pPr>
            <w:r>
              <w:rPr>
                <w:szCs w:val="24"/>
              </w:rPr>
              <w:t xml:space="preserve">8.2. </w:t>
            </w:r>
            <w:r w:rsidR="00B733CF">
              <w:rPr>
                <w:szCs w:val="24"/>
              </w:rPr>
              <w:t>Neutralumas – projektas negali daryti neigiamo poveikio HP.</w:t>
            </w:r>
          </w:p>
          <w:p w14:paraId="59C08609" w14:textId="6FD2EC70" w:rsidR="00B733CF" w:rsidRDefault="0076148A" w:rsidP="00B733CF">
            <w:pPr>
              <w:jc w:val="both"/>
              <w:rPr>
                <w:szCs w:val="24"/>
              </w:rPr>
            </w:pPr>
            <w:r>
              <w:rPr>
                <w:szCs w:val="24"/>
              </w:rPr>
              <w:t xml:space="preserve">8.3. </w:t>
            </w:r>
            <w:r w:rsidR="00B733CF">
              <w:rPr>
                <w:szCs w:val="24"/>
              </w:rPr>
              <w:t>Įgyvendinant projektą neturi būti pažeidžiami HP: darnaus vystymosi, įskaitant reikšmingos žalos nedarymo principą; lygių galimybių ir nediskriminavimo (dėl lyties, rasės, tautybės, pilietybės, kalbos, kilmės, socialinės padėties, tikėjimo, religijos ar įsitikinimų, pažiūrų, amžiaus, lytinės orientacijos, etninės priklausomybės, negalios ar k</w:t>
            </w:r>
            <w:r w:rsidR="00CF2BD3">
              <w:rPr>
                <w:szCs w:val="24"/>
              </w:rPr>
              <w:t>itų pagrindų</w:t>
            </w:r>
            <w:r w:rsidR="00B733CF">
              <w:rPr>
                <w:szCs w:val="24"/>
              </w:rPr>
              <w:t>), įskaitant prieinamumo visiems reikalavimo užtikrinimą (paslaugų, infrastruktūros, fizinės ar e. aplinkos sprendimai, informacijos, transporto prieinamumo ir pan.); inovatyvumo (kūrybingumo) (</w:t>
            </w:r>
            <w:r w:rsidR="00B733CF" w:rsidRPr="00B733CF">
              <w:rPr>
                <w:szCs w:val="24"/>
              </w:rPr>
              <w:t>įgyvendinamas projektas prisideda prie Koncepcijos ir atitinka bent vieno Koncepcijos MTEPI prioriteto tematiką</w:t>
            </w:r>
            <w:r w:rsidR="00B733CF">
              <w:rPr>
                <w:szCs w:val="24"/>
              </w:rPr>
              <w:t>, taikomos naujos technologijos, diegiami inovatyvūs sprendimai ir pan.). Projektuose neturi būti numatyta veiksmų, kurie darytų neigiamą poveikį įgyvendinant HP.</w:t>
            </w:r>
          </w:p>
          <w:p w14:paraId="0E5023E4" w14:textId="1205D3BC" w:rsidR="00EB0F8F" w:rsidRPr="0027689B" w:rsidRDefault="299D0038" w:rsidP="0027689B">
            <w:pPr>
              <w:tabs>
                <w:tab w:val="left" w:pos="458"/>
                <w:tab w:val="left" w:pos="599"/>
              </w:tabs>
              <w:jc w:val="both"/>
              <w:rPr>
                <w:i/>
                <w:iCs/>
                <w:sz w:val="22"/>
                <w:szCs w:val="22"/>
              </w:rPr>
            </w:pPr>
            <w:r w:rsidRPr="0027689B">
              <w:rPr>
                <w:rFonts w:eastAsia="Calibri"/>
                <w:lang w:bidi="lt-LT"/>
              </w:rPr>
              <w:t xml:space="preserve">8.4 </w:t>
            </w:r>
            <w:r w:rsidR="10CDC03F" w:rsidRPr="0027689B">
              <w:rPr>
                <w:rFonts w:eastAsia="Calibri"/>
                <w:lang w:bidi="lt-LT"/>
              </w:rPr>
              <w:t xml:space="preserve">Projekto veiklos, vadovaujantis 2021 m. vasario 18 d. </w:t>
            </w:r>
            <w:hyperlink r:id="rId20">
              <w:r w:rsidR="10CDC03F" w:rsidRPr="0027689B">
                <w:rPr>
                  <w:rFonts w:eastAsia="Calibri"/>
                  <w:lang w:bidi="lt-LT"/>
                </w:rPr>
                <w:t xml:space="preserve">Komisijos </w:t>
              </w:r>
              <w:r w:rsidR="10CDC03F">
                <w:t>pranešimu</w:t>
              </w:r>
              <w:r w:rsidR="10CDC03F" w:rsidRPr="0027689B">
                <w:rPr>
                  <w:rFonts w:eastAsia="Calibri"/>
                  <w:lang w:bidi="lt-LT"/>
                </w:rPr>
                <w:t xml:space="preserve"> – Reikšmingos žalos nedarymo principo taikymo pagal Ekonomikos gaivinimo ir atsparumo didinimo priemonės reglamentą techninėmis gairėmis</w:t>
              </w:r>
            </w:hyperlink>
            <w:r w:rsidR="10CDC03F" w:rsidRPr="0027689B">
              <w:rPr>
                <w:rFonts w:eastAsia="Calibri"/>
                <w:lang w:bidi="lt-LT"/>
              </w:rPr>
              <w:t xml:space="preserve"> (2021/C 58/01), atitinka reikšmingos žalos nedarymo principą, nes neturi </w:t>
            </w:r>
            <w:r w:rsidR="10CDC03F" w:rsidRPr="0027689B">
              <w:rPr>
                <w:rFonts w:eastAsia="Calibri"/>
                <w:lang w:bidi="lt-LT"/>
              </w:rPr>
              <w:lastRenderedPageBreak/>
              <w:t xml:space="preserve">neigiamo numatomo poveikio 6 aplinkos tikslams, nurodytiems </w:t>
            </w:r>
            <w:hyperlink r:id="rId21">
              <w:r w:rsidR="3E8BAE49" w:rsidRPr="0027689B">
                <w:rPr>
                  <w:rFonts w:eastAsia="Calibri"/>
                  <w:lang w:bidi="lt-LT"/>
                </w:rPr>
                <w:t>2020 m. birželio 18 d. Europos Parlamento ir Tarybos reglamento (ES) 2020/852 dėl sistemos tvariam investavimui palengvinti sukūrimo, kuriuo iš dalies keičiamas Reglamentas (ES) 2019/2088</w:t>
              </w:r>
            </w:hyperlink>
            <w:r w:rsidR="3E8BAE49" w:rsidRPr="0027689B">
              <w:rPr>
                <w:rFonts w:eastAsia="Calibri"/>
                <w:lang w:bidi="lt-LT"/>
              </w:rPr>
              <w:t xml:space="preserve"> </w:t>
            </w:r>
            <w:r w:rsidR="10CDC03F" w:rsidRPr="0027689B">
              <w:rPr>
                <w:rFonts w:eastAsia="Calibri"/>
                <w:lang w:bidi="lt-LT"/>
              </w:rPr>
              <w:t>17 straipsnio 1 dalies a</w:t>
            </w:r>
            <w:r w:rsidR="10CDC03F">
              <w:t>–</w:t>
            </w:r>
            <w:r w:rsidR="10CDC03F" w:rsidRPr="0027689B">
              <w:rPr>
                <w:rFonts w:eastAsia="Calibri"/>
                <w:lang w:bidi="lt-LT"/>
              </w:rPr>
              <w:t>f punktuose, arba numatomas jų poveikis yra nereikšmingas, t. y. nedaro tiesioginio ir pirminio netiesioginio poveikio per visą gyvavimo ciklą.</w:t>
            </w:r>
          </w:p>
        </w:tc>
      </w:tr>
      <w:tr w:rsidR="00EB0F8F" w14:paraId="08B2F7CE" w14:textId="77777777" w:rsidTr="32BFF82A">
        <w:tc>
          <w:tcPr>
            <w:tcW w:w="15134" w:type="dxa"/>
          </w:tcPr>
          <w:p w14:paraId="7776193C" w14:textId="14117049" w:rsidR="00EB0F8F" w:rsidRPr="003732DB" w:rsidRDefault="00F63904">
            <w:pPr>
              <w:spacing w:line="259" w:lineRule="auto"/>
              <w:jc w:val="both"/>
              <w:rPr>
                <w:b/>
                <w:iCs/>
                <w:szCs w:val="24"/>
              </w:rPr>
            </w:pPr>
            <w:r w:rsidRPr="003732DB">
              <w:rPr>
                <w:b/>
                <w:iCs/>
                <w:szCs w:val="24"/>
              </w:rPr>
              <w:lastRenderedPageBreak/>
              <w:t>9</w:t>
            </w:r>
            <w:r w:rsidR="00C222C1" w:rsidRPr="003732DB">
              <w:rPr>
                <w:b/>
                <w:iCs/>
                <w:szCs w:val="24"/>
              </w:rPr>
              <w:t>. Europos Sąjungos pagrindinių teisių chartijos (toliau – Chartija) reikalavimai</w:t>
            </w:r>
          </w:p>
        </w:tc>
      </w:tr>
      <w:tr w:rsidR="00EB0F8F" w14:paraId="2E9D5191" w14:textId="77777777" w:rsidTr="32BFF82A">
        <w:tc>
          <w:tcPr>
            <w:tcW w:w="15134" w:type="dxa"/>
          </w:tcPr>
          <w:p w14:paraId="54D9479E" w14:textId="74CC19C4" w:rsidR="00EB0F8F" w:rsidRPr="005C5226" w:rsidRDefault="00B733CF">
            <w:pPr>
              <w:jc w:val="both"/>
              <w:rPr>
                <w:i/>
                <w:sz w:val="22"/>
                <w:szCs w:val="22"/>
              </w:rPr>
            </w:pPr>
            <w:r>
              <w:rPr>
                <w:bCs/>
                <w:iCs/>
                <w:szCs w:val="24"/>
              </w:rPr>
              <w:t xml:space="preserve">Projektas </w:t>
            </w:r>
            <w:r>
              <w:rPr>
                <w:iCs/>
                <w:szCs w:val="24"/>
              </w:rPr>
              <w:t xml:space="preserve">neturi pažeisti </w:t>
            </w:r>
            <w:r>
              <w:rPr>
                <w:bCs/>
                <w:iCs/>
                <w:szCs w:val="24"/>
              </w:rPr>
              <w:t>Chartijos pagrindinių teisių: orumo; asmenų, privataus ir šeimos gyvenimo, sąžinės ir saviraiškos laisvės; asmens duomenų; prieglobsčio ir apsaugos perkėlimo, išsiuntimo ar</w:t>
            </w:r>
            <w:r w:rsidR="00CF2BD3">
              <w:rPr>
                <w:bCs/>
                <w:iCs/>
                <w:szCs w:val="24"/>
              </w:rPr>
              <w:t>ba</w:t>
            </w:r>
            <w:r>
              <w:rPr>
                <w:bCs/>
                <w:iCs/>
                <w:szCs w:val="24"/>
              </w:rPr>
              <w:t xml:space="preserve"> išdavimo atvejų; teisių į nuosavybę ir teisių užsiimti verslu; lyčių lygybės, vienodo požiūrio ir lygių galimybių, nediskriminavimo ir neįgaliųjų teisių; vaiko teisių; gerojo administravimo, veiksmingo teisinės gynybos, teisingumo; solidarumo ir darbuotojų teisių; aplinkos apsaugos.</w:t>
            </w:r>
          </w:p>
        </w:tc>
      </w:tr>
      <w:tr w:rsidR="00016523" w14:paraId="0419DB28" w14:textId="77777777" w:rsidTr="32BFF82A">
        <w:tc>
          <w:tcPr>
            <w:tcW w:w="15134" w:type="dxa"/>
          </w:tcPr>
          <w:p w14:paraId="79887C6A" w14:textId="2570CDE7" w:rsidR="00016523" w:rsidRDefault="00016523" w:rsidP="00016523">
            <w:pPr>
              <w:jc w:val="both"/>
              <w:rPr>
                <w:i/>
                <w:sz w:val="22"/>
                <w:szCs w:val="22"/>
              </w:rPr>
            </w:pPr>
            <w:r>
              <w:rPr>
                <w:b/>
                <w:bCs/>
                <w:szCs w:val="24"/>
              </w:rPr>
              <w:t>9</w:t>
            </w:r>
            <w:r>
              <w:rPr>
                <w:b/>
                <w:bCs/>
                <w:szCs w:val="24"/>
                <w:vertAlign w:val="superscript"/>
              </w:rPr>
              <w:t>1</w:t>
            </w:r>
            <w:r>
              <w:rPr>
                <w:b/>
                <w:bCs/>
                <w:szCs w:val="24"/>
              </w:rPr>
              <w:t xml:space="preserve">. </w:t>
            </w:r>
            <w:r>
              <w:rPr>
                <w:b/>
                <w:bCs/>
                <w:iCs/>
                <w:szCs w:val="24"/>
              </w:rPr>
              <w:t xml:space="preserve">Projekto prisidėjimas prie Europos Sąjungos Baltijos jūros regiono strategijos įgyvendinimo </w:t>
            </w:r>
          </w:p>
        </w:tc>
      </w:tr>
      <w:tr w:rsidR="00016523" w14:paraId="49DF892E" w14:textId="77777777" w:rsidTr="32BFF82A">
        <w:tc>
          <w:tcPr>
            <w:tcW w:w="15134" w:type="dxa"/>
          </w:tcPr>
          <w:p w14:paraId="0F79AC9C" w14:textId="7452AA7D" w:rsidR="00016523" w:rsidRDefault="00F209CF" w:rsidP="00016523">
            <w:pPr>
              <w:jc w:val="both"/>
              <w:rPr>
                <w:i/>
                <w:sz w:val="22"/>
                <w:szCs w:val="22"/>
              </w:rPr>
            </w:pPr>
            <w:r w:rsidRPr="00F209CF">
              <w:rPr>
                <w:iCs/>
                <w:sz w:val="22"/>
                <w:szCs w:val="22"/>
              </w:rPr>
              <w:t>Netaikoma</w:t>
            </w:r>
            <w:r>
              <w:rPr>
                <w:i/>
                <w:sz w:val="22"/>
                <w:szCs w:val="22"/>
              </w:rPr>
              <w:t>.</w:t>
            </w:r>
          </w:p>
        </w:tc>
      </w:tr>
      <w:tr w:rsidR="00016523" w14:paraId="411A6EC1" w14:textId="77777777" w:rsidTr="32BFF82A">
        <w:tc>
          <w:tcPr>
            <w:tcW w:w="15134" w:type="dxa"/>
          </w:tcPr>
          <w:p w14:paraId="644EE0FE" w14:textId="3C33BF35" w:rsidR="00016523" w:rsidRPr="006010DA" w:rsidRDefault="00016523" w:rsidP="00016523">
            <w:pPr>
              <w:rPr>
                <w:b/>
                <w:szCs w:val="24"/>
              </w:rPr>
            </w:pPr>
            <w:r w:rsidRPr="003732DB">
              <w:rPr>
                <w:b/>
                <w:szCs w:val="24"/>
              </w:rPr>
              <w:t>10. Apskritis, kurioje gali būti įgyvendinami projektai</w:t>
            </w:r>
          </w:p>
        </w:tc>
      </w:tr>
      <w:tr w:rsidR="00016523" w14:paraId="5D536B2D" w14:textId="77777777" w:rsidTr="32BFF82A">
        <w:tc>
          <w:tcPr>
            <w:tcW w:w="15134" w:type="dxa"/>
          </w:tcPr>
          <w:p w14:paraId="2E17ACF8" w14:textId="66652A72" w:rsidR="00016523" w:rsidRPr="00F209CF" w:rsidRDefault="00F209CF" w:rsidP="00016523">
            <w:pPr>
              <w:jc w:val="both"/>
              <w:rPr>
                <w:sz w:val="22"/>
                <w:szCs w:val="22"/>
              </w:rPr>
            </w:pPr>
            <w:r w:rsidRPr="00F209CF">
              <w:rPr>
                <w:sz w:val="22"/>
                <w:szCs w:val="22"/>
              </w:rPr>
              <w:t>Netaikoma.</w:t>
            </w:r>
          </w:p>
        </w:tc>
      </w:tr>
      <w:tr w:rsidR="00016523" w14:paraId="0DF7DED1" w14:textId="77777777" w:rsidTr="32BFF82A">
        <w:tc>
          <w:tcPr>
            <w:tcW w:w="15134" w:type="dxa"/>
          </w:tcPr>
          <w:p w14:paraId="64438951" w14:textId="635C0DEC" w:rsidR="00016523" w:rsidRPr="006010DA" w:rsidRDefault="00016523" w:rsidP="00016523">
            <w:pPr>
              <w:jc w:val="both"/>
              <w:rPr>
                <w:b/>
                <w:szCs w:val="24"/>
              </w:rPr>
            </w:pPr>
            <w:r w:rsidRPr="006010DA">
              <w:rPr>
                <w:b/>
                <w:szCs w:val="24"/>
              </w:rPr>
              <w:t xml:space="preserve">11. Reikalavimai valstybės pagalbai (kurie nėra nurodyti kituose </w:t>
            </w:r>
            <w:r w:rsidR="00D47A29">
              <w:rPr>
                <w:b/>
                <w:szCs w:val="24"/>
              </w:rPr>
              <w:t>Aprašo</w:t>
            </w:r>
            <w:r w:rsidRPr="006010DA">
              <w:rPr>
                <w:b/>
                <w:szCs w:val="24"/>
              </w:rPr>
              <w:t xml:space="preserve"> punktuose)</w:t>
            </w:r>
          </w:p>
        </w:tc>
      </w:tr>
      <w:tr w:rsidR="009F40C5" w14:paraId="5B77D7F9" w14:textId="77777777" w:rsidTr="32BFF82A">
        <w:tc>
          <w:tcPr>
            <w:tcW w:w="15134" w:type="dxa"/>
          </w:tcPr>
          <w:p w14:paraId="376E6FD4" w14:textId="48ED1074" w:rsidR="00FF4BC3" w:rsidRPr="009F7B77" w:rsidRDefault="00F52E59" w:rsidP="3024FE98">
            <w:pPr>
              <w:jc w:val="both"/>
              <w:rPr>
                <w:noProof/>
                <w:color w:val="000000"/>
                <w:szCs w:val="24"/>
                <w:lang w:eastAsia="lt-LT"/>
              </w:rPr>
            </w:pPr>
            <w:r w:rsidRPr="00641AB1">
              <w:rPr>
                <w:color w:val="000000"/>
                <w:szCs w:val="24"/>
                <w:lang w:eastAsia="lt-LT"/>
              </w:rPr>
              <w:t>11</w:t>
            </w:r>
            <w:r w:rsidR="001A2858" w:rsidRPr="00641AB1">
              <w:rPr>
                <w:color w:val="000000"/>
                <w:szCs w:val="24"/>
                <w:lang w:eastAsia="lt-LT"/>
              </w:rPr>
              <w:t xml:space="preserve">.1. </w:t>
            </w:r>
            <w:r w:rsidR="002D7C86" w:rsidRPr="00132728">
              <w:rPr>
                <w:color w:val="000000"/>
                <w:szCs w:val="24"/>
                <w:lang w:eastAsia="lt-LT"/>
              </w:rPr>
              <w:t>Aprašo 5.1.1</w:t>
            </w:r>
            <w:r w:rsidR="009F7B77">
              <w:rPr>
                <w:color w:val="000000"/>
                <w:szCs w:val="24"/>
                <w:lang w:eastAsia="lt-LT"/>
              </w:rPr>
              <w:t>.</w:t>
            </w:r>
            <w:r w:rsidR="002D7C86" w:rsidRPr="00132728">
              <w:rPr>
                <w:color w:val="000000"/>
                <w:szCs w:val="24"/>
                <w:lang w:eastAsia="lt-LT"/>
              </w:rPr>
              <w:t xml:space="preserve"> papunktyje nurodytai remiamai veiklai skiriamas finansavimas</w:t>
            </w:r>
            <w:r w:rsidR="009F7B77">
              <w:rPr>
                <w:color w:val="000000"/>
                <w:szCs w:val="24"/>
                <w:lang w:eastAsia="lt-LT"/>
              </w:rPr>
              <w:t xml:space="preserve"> </w:t>
            </w:r>
            <w:r w:rsidR="002D7C86" w:rsidRPr="00132728">
              <w:rPr>
                <w:color w:val="000000"/>
                <w:szCs w:val="24"/>
                <w:lang w:eastAsia="lt-LT"/>
              </w:rPr>
              <w:t xml:space="preserve">yra </w:t>
            </w:r>
            <w:r w:rsidR="001A2858" w:rsidRPr="00132728">
              <w:rPr>
                <w:i/>
                <w:iCs/>
                <w:noProof/>
                <w:color w:val="000000"/>
                <w:szCs w:val="24"/>
                <w:lang w:eastAsia="lt-LT"/>
              </w:rPr>
              <w:t>de minimis</w:t>
            </w:r>
            <w:r w:rsidR="001A2858" w:rsidRPr="00132728">
              <w:rPr>
                <w:color w:val="000000"/>
                <w:szCs w:val="24"/>
                <w:lang w:eastAsia="lt-LT"/>
              </w:rPr>
              <w:t> pagalba</w:t>
            </w:r>
            <w:r w:rsidR="002D7C86" w:rsidRPr="00132728">
              <w:rPr>
                <w:color w:val="000000"/>
                <w:szCs w:val="24"/>
                <w:lang w:eastAsia="lt-LT"/>
              </w:rPr>
              <w:t>, kuri</w:t>
            </w:r>
            <w:r w:rsidR="001A2858" w:rsidRPr="00132728">
              <w:rPr>
                <w:color w:val="000000"/>
                <w:szCs w:val="24"/>
                <w:lang w:eastAsia="lt-LT"/>
              </w:rPr>
              <w:t xml:space="preserve"> teikiama vadovaujantis Reglamentu (ES) </w:t>
            </w:r>
            <w:r w:rsidR="001A2858" w:rsidRPr="009F7B77">
              <w:rPr>
                <w:noProof/>
                <w:color w:val="000000"/>
                <w:szCs w:val="24"/>
                <w:lang w:eastAsia="lt-LT"/>
              </w:rPr>
              <w:t xml:space="preserve">2023/2831. </w:t>
            </w:r>
            <w:r w:rsidR="00D47A29" w:rsidRPr="009F7B77">
              <w:rPr>
                <w:noProof/>
                <w:color w:val="000000"/>
                <w:szCs w:val="24"/>
                <w:lang w:eastAsia="lt-LT"/>
              </w:rPr>
              <w:t>Apraše</w:t>
            </w:r>
            <w:r w:rsidR="001A2858" w:rsidRPr="009F7B77">
              <w:rPr>
                <w:noProof/>
                <w:color w:val="000000"/>
                <w:szCs w:val="24"/>
                <w:lang w:eastAsia="lt-LT"/>
              </w:rPr>
              <w:t xml:space="preserve"> nustatomos </w:t>
            </w:r>
            <w:r w:rsidR="001A2858" w:rsidRPr="009F7B77">
              <w:rPr>
                <w:i/>
                <w:iCs/>
                <w:noProof/>
                <w:color w:val="000000"/>
                <w:szCs w:val="24"/>
                <w:lang w:eastAsia="lt-LT"/>
              </w:rPr>
              <w:t>de minimis</w:t>
            </w:r>
            <w:r w:rsidR="001A2858" w:rsidRPr="009F7B77">
              <w:rPr>
                <w:noProof/>
                <w:color w:val="000000"/>
                <w:szCs w:val="24"/>
                <w:lang w:eastAsia="lt-LT"/>
              </w:rPr>
              <w:t> pagalbos teikimo sąlygos, kurios atitinka Reglamento (ES) 2023/2831 nuostatas ir yra suderinamos su vidaus rinka. </w:t>
            </w:r>
            <w:r w:rsidR="001A2858" w:rsidRPr="009F7B77">
              <w:rPr>
                <w:i/>
                <w:iCs/>
                <w:noProof/>
                <w:color w:val="000000"/>
                <w:szCs w:val="24"/>
                <w:lang w:eastAsia="lt-LT"/>
              </w:rPr>
              <w:t>De minimis</w:t>
            </w:r>
            <w:r w:rsidR="001A2858" w:rsidRPr="009F7B77">
              <w:rPr>
                <w:noProof/>
                <w:color w:val="000000"/>
                <w:szCs w:val="24"/>
                <w:lang w:eastAsia="lt-LT"/>
              </w:rPr>
              <w:t> pagalba teikiama galutiniams naudos gavėjams visose srityse, išskyrus Reglamento (ES) 2023/2831 1 straipsnio 1 dalyje išvardytus sektorius ir veiklas.</w:t>
            </w:r>
          </w:p>
          <w:p w14:paraId="16D789BD" w14:textId="24AE4603" w:rsidR="00FD23F7" w:rsidRPr="009F7B77" w:rsidRDefault="00884E62" w:rsidP="001A2858">
            <w:pPr>
              <w:jc w:val="both"/>
              <w:rPr>
                <w:noProof/>
                <w:color w:val="000000"/>
                <w:szCs w:val="24"/>
                <w:lang w:eastAsia="lt-LT"/>
              </w:rPr>
            </w:pPr>
            <w:r w:rsidRPr="009F7B77">
              <w:rPr>
                <w:noProof/>
                <w:color w:val="000000"/>
                <w:szCs w:val="24"/>
                <w:lang w:eastAsia="lt-LT"/>
              </w:rPr>
              <w:t>11.</w:t>
            </w:r>
            <w:r w:rsidR="00FD23F7" w:rsidRPr="009F7B77">
              <w:rPr>
                <w:noProof/>
                <w:color w:val="000000"/>
                <w:szCs w:val="24"/>
                <w:lang w:eastAsia="lt-LT"/>
              </w:rPr>
              <w:t>2</w:t>
            </w:r>
            <w:r w:rsidR="001A2858" w:rsidRPr="009F7B77">
              <w:rPr>
                <w:noProof/>
                <w:color w:val="000000"/>
                <w:szCs w:val="24"/>
                <w:lang w:eastAsia="lt-LT"/>
              </w:rPr>
              <w:t>. </w:t>
            </w:r>
            <w:r w:rsidR="00FD23F7" w:rsidRPr="009F7B77">
              <w:rPr>
                <w:i/>
                <w:iCs/>
                <w:noProof/>
                <w:color w:val="000000"/>
                <w:szCs w:val="24"/>
                <w:lang w:eastAsia="lt-LT"/>
              </w:rPr>
              <w:t>D</w:t>
            </w:r>
            <w:r w:rsidR="001A2858" w:rsidRPr="009F7B77">
              <w:rPr>
                <w:i/>
                <w:iCs/>
                <w:noProof/>
                <w:color w:val="000000"/>
                <w:szCs w:val="24"/>
                <w:lang w:eastAsia="lt-LT"/>
              </w:rPr>
              <w:t>e minimis</w:t>
            </w:r>
            <w:r w:rsidR="001A2858" w:rsidRPr="009F7B77">
              <w:rPr>
                <w:noProof/>
                <w:color w:val="000000"/>
                <w:szCs w:val="24"/>
                <w:lang w:eastAsia="lt-LT"/>
              </w:rPr>
              <w:t> </w:t>
            </w:r>
            <w:r w:rsidR="00FD23F7" w:rsidRPr="009F7B77">
              <w:rPr>
                <w:noProof/>
                <w:color w:val="000000"/>
                <w:szCs w:val="24"/>
                <w:lang w:eastAsia="lt-LT"/>
              </w:rPr>
              <w:t xml:space="preserve">pagalba </w:t>
            </w:r>
            <w:r w:rsidR="001A2858" w:rsidRPr="009F7B77">
              <w:rPr>
                <w:noProof/>
                <w:color w:val="000000"/>
                <w:szCs w:val="24"/>
                <w:lang w:eastAsia="lt-LT"/>
              </w:rPr>
              <w:t>skaičiuojama ir priskiriama galutiniams naudos gavėjams</w:t>
            </w:r>
            <w:r w:rsidR="00BA779A" w:rsidRPr="009F7B77">
              <w:rPr>
                <w:noProof/>
                <w:color w:val="000000"/>
                <w:szCs w:val="24"/>
                <w:lang w:eastAsia="lt-LT"/>
              </w:rPr>
              <w:t>,</w:t>
            </w:r>
            <w:r w:rsidR="001A2858" w:rsidRPr="009F7B77">
              <w:rPr>
                <w:noProof/>
                <w:color w:val="000000"/>
                <w:szCs w:val="24"/>
                <w:lang w:eastAsia="lt-LT"/>
              </w:rPr>
              <w:t xml:space="preserve"> vadovaujantis projekto vykdytojo (pareiškėjo) patvirtintu</w:t>
            </w:r>
            <w:r w:rsidR="001A2858" w:rsidRPr="009F7B77">
              <w:rPr>
                <w:i/>
                <w:iCs/>
                <w:noProof/>
                <w:color w:val="000000"/>
                <w:szCs w:val="24"/>
                <w:lang w:eastAsia="lt-LT"/>
              </w:rPr>
              <w:t> De minimis</w:t>
            </w:r>
            <w:r w:rsidR="001A2858" w:rsidRPr="009F7B77">
              <w:rPr>
                <w:noProof/>
                <w:color w:val="000000"/>
                <w:szCs w:val="24"/>
                <w:lang w:eastAsia="lt-LT"/>
              </w:rPr>
              <w:t> pagalbos teikimo ir skaičiavimo (paskirstymo) galutiniams naudos gavėjams tvarkos aprašu.</w:t>
            </w:r>
            <w:r w:rsidR="00FD23F7" w:rsidRPr="009F7B77">
              <w:rPr>
                <w:noProof/>
                <w:color w:val="000000"/>
                <w:szCs w:val="24"/>
                <w:lang w:eastAsia="lt-LT"/>
              </w:rPr>
              <w:t xml:space="preserve"> </w:t>
            </w:r>
          </w:p>
          <w:p w14:paraId="582A3B24" w14:textId="1B673213" w:rsidR="001A2858" w:rsidRPr="009F7B77" w:rsidRDefault="00FD23F7" w:rsidP="001A2858">
            <w:pPr>
              <w:jc w:val="both"/>
              <w:rPr>
                <w:noProof/>
                <w:color w:val="000000"/>
                <w:szCs w:val="24"/>
                <w:lang w:eastAsia="lt-LT"/>
              </w:rPr>
            </w:pPr>
            <w:r w:rsidRPr="009F7B77">
              <w:rPr>
                <w:noProof/>
                <w:color w:val="000000"/>
                <w:szCs w:val="24"/>
                <w:lang w:eastAsia="lt-LT"/>
              </w:rPr>
              <w:t xml:space="preserve">11.3. Įgyvendinant Aprašo 5.1.1. papunktyje nurodytą remiamą veiklą, </w:t>
            </w:r>
            <w:r w:rsidRPr="009F7B77">
              <w:rPr>
                <w:i/>
                <w:iCs/>
                <w:noProof/>
                <w:color w:val="000000"/>
                <w:szCs w:val="24"/>
                <w:lang w:eastAsia="lt-LT"/>
              </w:rPr>
              <w:t>de minimis</w:t>
            </w:r>
            <w:r w:rsidRPr="009F7B77">
              <w:rPr>
                <w:noProof/>
                <w:color w:val="000000"/>
                <w:szCs w:val="24"/>
                <w:lang w:eastAsia="lt-LT"/>
              </w:rPr>
              <w:t xml:space="preserve"> pagalba, kuri atitinka Reglamento (ES) 2023/2831 nuostatas, pareiškėjui neteikiama, jeigu pareiškėjas ir partneris (-iai), jeigu projektas įgyvendinamas kartu su partneriu (-iais), pagrindžia, kad visa nauda, kurią jie gaus Aprašo 5.1.1. papunktyje nurodytai remiamai veiklai vykdyti, bus perduota galutiniams naudos gavėjams, o pareiškėjas ir partneris (-iai), jeigu projektas įgyvendinamas kartu su partneriu (-iais),  kaip tarpininkas (-ai), negaus jokios naudos. </w:t>
            </w:r>
            <w:r w:rsidR="004E5ED7" w:rsidRPr="009F7B77">
              <w:rPr>
                <w:noProof/>
                <w:color w:val="000000"/>
                <w:szCs w:val="24"/>
                <w:lang w:eastAsia="lt-LT"/>
              </w:rPr>
              <w:t>Kai</w:t>
            </w:r>
            <w:r w:rsidR="001A2858" w:rsidRPr="009F7B77">
              <w:rPr>
                <w:noProof/>
                <w:color w:val="000000"/>
                <w:szCs w:val="24"/>
                <w:lang w:eastAsia="lt-LT"/>
              </w:rPr>
              <w:t xml:space="preserve"> pareiškėjas</w:t>
            </w:r>
            <w:r w:rsidR="004E5ED7" w:rsidRPr="009F7B77">
              <w:rPr>
                <w:noProof/>
                <w:color w:val="000000"/>
                <w:szCs w:val="24"/>
                <w:lang w:eastAsia="lt-LT"/>
              </w:rPr>
              <w:t xml:space="preserve"> ir partneris (-iai)</w:t>
            </w:r>
            <w:r w:rsidR="001A2858" w:rsidRPr="009F7B77">
              <w:rPr>
                <w:noProof/>
                <w:color w:val="000000"/>
                <w:szCs w:val="24"/>
                <w:lang w:eastAsia="lt-LT"/>
              </w:rPr>
              <w:t xml:space="preserve">, </w:t>
            </w:r>
            <w:r w:rsidR="004E5ED7" w:rsidRPr="009F7B77">
              <w:rPr>
                <w:noProof/>
                <w:color w:val="000000"/>
                <w:szCs w:val="24"/>
                <w:lang w:eastAsia="lt-LT"/>
              </w:rPr>
              <w:t>jeigu projektas įgyvendinamas kartu su partneriu (-iais), vykdydamas</w:t>
            </w:r>
            <w:r w:rsidR="001A2858" w:rsidRPr="009F7B77">
              <w:rPr>
                <w:noProof/>
                <w:color w:val="000000"/>
                <w:szCs w:val="24"/>
                <w:lang w:eastAsia="lt-LT"/>
              </w:rPr>
              <w:t xml:space="preserve"> </w:t>
            </w:r>
            <w:r w:rsidR="00D47A29" w:rsidRPr="009F7B77">
              <w:rPr>
                <w:noProof/>
                <w:color w:val="000000"/>
                <w:szCs w:val="24"/>
                <w:lang w:eastAsia="lt-LT"/>
              </w:rPr>
              <w:t>Aprašo</w:t>
            </w:r>
            <w:r w:rsidR="001A2858" w:rsidRPr="009F7B77">
              <w:rPr>
                <w:noProof/>
                <w:color w:val="000000"/>
                <w:szCs w:val="24"/>
                <w:lang w:eastAsia="lt-LT"/>
              </w:rPr>
              <w:t xml:space="preserve"> </w:t>
            </w:r>
            <w:r w:rsidR="004E5ED7" w:rsidRPr="009F7B77">
              <w:rPr>
                <w:noProof/>
                <w:color w:val="000000"/>
                <w:szCs w:val="24"/>
                <w:lang w:eastAsia="lt-LT"/>
              </w:rPr>
              <w:t>5</w:t>
            </w:r>
            <w:r w:rsidR="001A2858" w:rsidRPr="009F7B77">
              <w:rPr>
                <w:noProof/>
                <w:color w:val="000000"/>
                <w:szCs w:val="24"/>
                <w:lang w:eastAsia="lt-LT"/>
              </w:rPr>
              <w:t>.</w:t>
            </w:r>
            <w:r w:rsidR="004E5ED7" w:rsidRPr="009F7B77">
              <w:rPr>
                <w:noProof/>
                <w:color w:val="000000"/>
                <w:szCs w:val="24"/>
                <w:lang w:eastAsia="lt-LT"/>
              </w:rPr>
              <w:t>1.</w:t>
            </w:r>
            <w:r w:rsidR="001A2858" w:rsidRPr="009F7B77">
              <w:rPr>
                <w:noProof/>
                <w:color w:val="000000"/>
                <w:szCs w:val="24"/>
                <w:lang w:eastAsia="lt-LT"/>
              </w:rPr>
              <w:t xml:space="preserve">1 papunktyje nurodytą </w:t>
            </w:r>
            <w:r w:rsidR="004E5ED7" w:rsidRPr="009F7B77">
              <w:rPr>
                <w:noProof/>
                <w:color w:val="000000"/>
                <w:szCs w:val="24"/>
                <w:lang w:eastAsia="lt-LT"/>
              </w:rPr>
              <w:t>remiamą veiklą</w:t>
            </w:r>
            <w:r w:rsidR="001A2858" w:rsidRPr="009F7B77">
              <w:rPr>
                <w:noProof/>
                <w:color w:val="000000"/>
                <w:szCs w:val="24"/>
                <w:lang w:eastAsia="lt-LT"/>
              </w:rPr>
              <w:t>, gauna naudą, išlaidos finansuojamos kaip </w:t>
            </w:r>
            <w:r w:rsidR="001A2858" w:rsidRPr="009F7B77">
              <w:rPr>
                <w:i/>
                <w:iCs/>
                <w:noProof/>
                <w:color w:val="000000"/>
                <w:szCs w:val="24"/>
                <w:lang w:eastAsia="lt-LT"/>
              </w:rPr>
              <w:t>de minimis</w:t>
            </w:r>
            <w:r w:rsidR="001A2858" w:rsidRPr="009F7B77">
              <w:rPr>
                <w:noProof/>
                <w:color w:val="000000"/>
                <w:szCs w:val="24"/>
                <w:lang w:eastAsia="lt-LT"/>
              </w:rPr>
              <w:t> pagalba</w:t>
            </w:r>
            <w:r w:rsidR="004E5ED7" w:rsidRPr="009F7B77">
              <w:rPr>
                <w:noProof/>
                <w:color w:val="000000"/>
                <w:szCs w:val="24"/>
                <w:lang w:eastAsia="lt-LT"/>
              </w:rPr>
              <w:t>,</w:t>
            </w:r>
            <w:r w:rsidR="001A2858" w:rsidRPr="009F7B77">
              <w:rPr>
                <w:noProof/>
                <w:color w:val="000000"/>
                <w:szCs w:val="24"/>
                <w:lang w:eastAsia="lt-LT"/>
              </w:rPr>
              <w:t xml:space="preserve"> vadovaujantis </w:t>
            </w:r>
            <w:r w:rsidR="00D47A29" w:rsidRPr="009F7B77">
              <w:rPr>
                <w:noProof/>
                <w:color w:val="000000"/>
                <w:szCs w:val="24"/>
                <w:lang w:eastAsia="lt-LT"/>
              </w:rPr>
              <w:t>Aprašo</w:t>
            </w:r>
            <w:r w:rsidR="001A2858" w:rsidRPr="009F7B77">
              <w:rPr>
                <w:noProof/>
                <w:color w:val="000000"/>
                <w:szCs w:val="24"/>
                <w:lang w:eastAsia="lt-LT"/>
              </w:rPr>
              <w:t xml:space="preserve"> </w:t>
            </w:r>
            <w:r w:rsidR="004008B2" w:rsidRPr="009F7B77">
              <w:rPr>
                <w:noProof/>
                <w:color w:val="000000"/>
                <w:szCs w:val="24"/>
                <w:lang w:eastAsia="lt-LT"/>
              </w:rPr>
              <w:t>11.</w:t>
            </w:r>
            <w:r w:rsidR="00A2732D" w:rsidRPr="009F7B77">
              <w:rPr>
                <w:noProof/>
                <w:color w:val="000000"/>
                <w:szCs w:val="24"/>
                <w:lang w:eastAsia="lt-LT"/>
              </w:rPr>
              <w:t>8</w:t>
            </w:r>
            <w:r w:rsidR="001A2858" w:rsidRPr="009F7B77">
              <w:rPr>
                <w:noProof/>
                <w:color w:val="000000"/>
                <w:szCs w:val="24"/>
                <w:lang w:eastAsia="lt-LT"/>
              </w:rPr>
              <w:t xml:space="preserve"> papunkčio nuostatomis.</w:t>
            </w:r>
          </w:p>
          <w:p w14:paraId="672BAAC5" w14:textId="0DD2AE87" w:rsidR="001A2858" w:rsidRPr="009F7B77" w:rsidRDefault="000078A2" w:rsidP="001A2858">
            <w:pPr>
              <w:jc w:val="both"/>
              <w:rPr>
                <w:noProof/>
                <w:color w:val="000000"/>
                <w:szCs w:val="24"/>
                <w:lang w:eastAsia="lt-LT"/>
              </w:rPr>
            </w:pPr>
            <w:r w:rsidRPr="009F7B77">
              <w:rPr>
                <w:noProof/>
                <w:color w:val="000000"/>
                <w:szCs w:val="24"/>
                <w:lang w:eastAsia="lt-LT"/>
              </w:rPr>
              <w:t>11.</w:t>
            </w:r>
            <w:r w:rsidR="002F68E5" w:rsidRPr="009F7B77">
              <w:rPr>
                <w:noProof/>
                <w:color w:val="000000"/>
                <w:szCs w:val="24"/>
                <w:lang w:eastAsia="lt-LT"/>
              </w:rPr>
              <w:t>4</w:t>
            </w:r>
            <w:r w:rsidR="001A2858" w:rsidRPr="009F7B77">
              <w:rPr>
                <w:noProof/>
                <w:color w:val="000000"/>
                <w:szCs w:val="24"/>
                <w:lang w:eastAsia="lt-LT"/>
              </w:rPr>
              <w:t>. Didžiausia galima projekto finansuojamoji dalis negali viršyti 85 proc. visų tinkamų finansuoti projekto išlaidų. Pareiškėjas ir</w:t>
            </w:r>
            <w:r w:rsidR="0043280E" w:rsidRPr="009F7B77">
              <w:rPr>
                <w:noProof/>
                <w:color w:val="000000"/>
                <w:szCs w:val="24"/>
                <w:lang w:eastAsia="lt-LT"/>
              </w:rPr>
              <w:t xml:space="preserve"> partneris (-iai), jeigu projektas įgyvendinamas kartu su partneriu (-iais)</w:t>
            </w:r>
            <w:r w:rsidR="001A2858" w:rsidRPr="009F7B77">
              <w:rPr>
                <w:noProof/>
                <w:color w:val="000000"/>
                <w:szCs w:val="24"/>
                <w:lang w:eastAsia="lt-LT"/>
              </w:rPr>
              <w:t xml:space="preserve"> arba galutinis naudos gavėjas privalo prisidėti prie projekto finansavimo ne mažiau kaip 15 proc. visų tinkamų finansuoti projekto išlaidų.</w:t>
            </w:r>
          </w:p>
          <w:p w14:paraId="7AE92469" w14:textId="2E1FB267" w:rsidR="00FF4BC3" w:rsidRPr="009F7B77" w:rsidRDefault="000078A2" w:rsidP="001A2858">
            <w:pPr>
              <w:jc w:val="both"/>
              <w:rPr>
                <w:noProof/>
                <w:color w:val="000000"/>
                <w:szCs w:val="24"/>
                <w:lang w:eastAsia="lt-LT"/>
              </w:rPr>
            </w:pPr>
            <w:r w:rsidRPr="009F7B77">
              <w:rPr>
                <w:noProof/>
                <w:color w:val="000000"/>
                <w:szCs w:val="24"/>
                <w:lang w:eastAsia="lt-LT"/>
              </w:rPr>
              <w:t>11.</w:t>
            </w:r>
            <w:r w:rsidR="002F68E5" w:rsidRPr="009F7B77">
              <w:rPr>
                <w:noProof/>
                <w:color w:val="000000"/>
                <w:szCs w:val="24"/>
                <w:lang w:eastAsia="lt-LT"/>
              </w:rPr>
              <w:t>5</w:t>
            </w:r>
            <w:r w:rsidRPr="009F7B77">
              <w:rPr>
                <w:noProof/>
                <w:color w:val="000000"/>
                <w:szCs w:val="24"/>
                <w:lang w:eastAsia="lt-LT"/>
              </w:rPr>
              <w:t xml:space="preserve">. </w:t>
            </w:r>
            <w:r w:rsidR="00FF4BC3" w:rsidRPr="009F7B77">
              <w:rPr>
                <w:noProof/>
                <w:color w:val="000000"/>
                <w:szCs w:val="24"/>
                <w:lang w:eastAsia="lt-LT"/>
              </w:rPr>
              <w:t xml:space="preserve">Pagal </w:t>
            </w:r>
            <w:r w:rsidR="00D47A29" w:rsidRPr="009F7B77">
              <w:rPr>
                <w:noProof/>
                <w:color w:val="000000"/>
                <w:szCs w:val="24"/>
                <w:lang w:eastAsia="lt-LT"/>
              </w:rPr>
              <w:t>Aprašą</w:t>
            </w:r>
            <w:r w:rsidR="00FF4BC3" w:rsidRPr="009F7B77">
              <w:rPr>
                <w:noProof/>
                <w:color w:val="000000"/>
                <w:szCs w:val="24"/>
                <w:lang w:eastAsia="lt-LT"/>
              </w:rPr>
              <w:t xml:space="preserve"> </w:t>
            </w:r>
            <w:r w:rsidR="00FF4BC3" w:rsidRPr="009F7B77">
              <w:rPr>
                <w:i/>
                <w:iCs/>
                <w:noProof/>
                <w:color w:val="000000"/>
                <w:szCs w:val="24"/>
                <w:lang w:eastAsia="lt-LT"/>
              </w:rPr>
              <w:t>de minimis</w:t>
            </w:r>
            <w:r w:rsidR="00FF4BC3" w:rsidRPr="009F7B77">
              <w:rPr>
                <w:noProof/>
                <w:color w:val="000000"/>
                <w:szCs w:val="24"/>
                <w:lang w:eastAsia="lt-LT"/>
              </w:rPr>
              <w:t xml:space="preserve"> pagalba gali būti teikiama ne ilgiau kaip iki </w:t>
            </w:r>
            <w:r w:rsidR="00D47A29" w:rsidRPr="009F7B77">
              <w:rPr>
                <w:noProof/>
                <w:color w:val="000000"/>
                <w:szCs w:val="24"/>
                <w:lang w:eastAsia="lt-LT"/>
              </w:rPr>
              <w:t>Aprašo</w:t>
            </w:r>
            <w:r w:rsidR="00FF4BC3" w:rsidRPr="009F7B77">
              <w:rPr>
                <w:noProof/>
                <w:color w:val="000000"/>
                <w:szCs w:val="24"/>
                <w:lang w:eastAsia="lt-LT"/>
              </w:rPr>
              <w:t xml:space="preserve"> </w:t>
            </w:r>
            <w:r w:rsidRPr="009F7B77">
              <w:rPr>
                <w:noProof/>
                <w:color w:val="000000"/>
                <w:szCs w:val="24"/>
                <w:lang w:eastAsia="lt-LT"/>
              </w:rPr>
              <w:t>5.1.</w:t>
            </w:r>
            <w:r w:rsidR="00A4240B" w:rsidRPr="009F7B77">
              <w:rPr>
                <w:noProof/>
                <w:color w:val="000000"/>
                <w:szCs w:val="24"/>
                <w:lang w:eastAsia="lt-LT"/>
              </w:rPr>
              <w:t>5</w:t>
            </w:r>
            <w:r w:rsidR="00FF4BC3" w:rsidRPr="009F7B77">
              <w:rPr>
                <w:noProof/>
                <w:color w:val="000000"/>
                <w:szCs w:val="24"/>
                <w:lang w:eastAsia="lt-LT"/>
              </w:rPr>
              <w:t xml:space="preserve"> papunktyje nustatyto termino</w:t>
            </w:r>
            <w:r w:rsidRPr="009F7B77">
              <w:rPr>
                <w:noProof/>
                <w:color w:val="000000"/>
                <w:szCs w:val="24"/>
                <w:lang w:eastAsia="lt-LT"/>
              </w:rPr>
              <w:t>.</w:t>
            </w:r>
          </w:p>
          <w:p w14:paraId="1143277A" w14:textId="110BDF1B" w:rsidR="001A2858" w:rsidRPr="009F7B77" w:rsidRDefault="20C394F4" w:rsidP="3024FE98">
            <w:pPr>
              <w:jc w:val="both"/>
              <w:rPr>
                <w:noProof/>
                <w:color w:val="000000"/>
                <w:lang w:eastAsia="lt-LT"/>
              </w:rPr>
            </w:pPr>
            <w:r w:rsidRPr="009F7B77">
              <w:rPr>
                <w:noProof/>
                <w:color w:val="000000"/>
                <w:lang w:eastAsia="lt-LT"/>
              </w:rPr>
              <w:t>11</w:t>
            </w:r>
            <w:r w:rsidR="798FD16E" w:rsidRPr="009F7B77">
              <w:rPr>
                <w:noProof/>
                <w:color w:val="000000"/>
                <w:lang w:eastAsia="lt-LT"/>
              </w:rPr>
              <w:t>.</w:t>
            </w:r>
            <w:r w:rsidR="002F68E5" w:rsidRPr="009F7B77">
              <w:rPr>
                <w:noProof/>
                <w:color w:val="000000"/>
                <w:lang w:eastAsia="lt-LT"/>
              </w:rPr>
              <w:t>6</w:t>
            </w:r>
            <w:r w:rsidR="798FD16E" w:rsidRPr="009F7B77">
              <w:rPr>
                <w:noProof/>
                <w:color w:val="000000"/>
                <w:lang w:eastAsia="lt-LT"/>
              </w:rPr>
              <w:t>. Tinkamos finansuoti projekto išlaidos</w:t>
            </w:r>
            <w:r w:rsidR="798FD16E" w:rsidRPr="009F7B77">
              <w:rPr>
                <w:noProof/>
                <w:color w:val="000000"/>
                <w:shd w:val="clear" w:color="auto" w:fill="FFFFFF"/>
                <w:lang w:eastAsia="lt-LT"/>
              </w:rPr>
              <w:t>:</w:t>
            </w:r>
          </w:p>
          <w:p w14:paraId="584E39FA" w14:textId="0F7ABF71" w:rsidR="001A2858" w:rsidRPr="009F7B77" w:rsidRDefault="004008B2" w:rsidP="001A2858">
            <w:pPr>
              <w:jc w:val="both"/>
              <w:rPr>
                <w:noProof/>
                <w:color w:val="000000"/>
                <w:szCs w:val="24"/>
                <w:lang w:eastAsia="lt-LT"/>
              </w:rPr>
            </w:pPr>
            <w:r w:rsidRPr="009F7B77">
              <w:rPr>
                <w:noProof/>
                <w:color w:val="000000"/>
                <w:szCs w:val="24"/>
                <w:shd w:val="clear" w:color="auto" w:fill="FFFFFF"/>
                <w:lang w:eastAsia="lt-LT"/>
              </w:rPr>
              <w:t>11.</w:t>
            </w:r>
            <w:r w:rsidR="002F68E5" w:rsidRPr="009F7B77">
              <w:rPr>
                <w:noProof/>
                <w:color w:val="000000"/>
                <w:szCs w:val="24"/>
                <w:shd w:val="clear" w:color="auto" w:fill="FFFFFF"/>
                <w:lang w:eastAsia="lt-LT"/>
              </w:rPr>
              <w:t>6</w:t>
            </w:r>
            <w:r w:rsidR="001A2858" w:rsidRPr="009F7B77">
              <w:rPr>
                <w:noProof/>
                <w:color w:val="000000"/>
                <w:szCs w:val="24"/>
                <w:shd w:val="clear" w:color="auto" w:fill="FFFFFF"/>
                <w:lang w:eastAsia="lt-LT"/>
              </w:rPr>
              <w:t>.1. </w:t>
            </w:r>
            <w:r w:rsidR="001A2858" w:rsidRPr="009F7B77">
              <w:rPr>
                <w:noProof/>
                <w:color w:val="000000"/>
                <w:szCs w:val="24"/>
                <w:lang w:eastAsia="lt-LT"/>
              </w:rPr>
              <w:t>projektą vykdančio personalo darbo užmokestis ir išlaidos su darbo santykiais susijusiems darbdavio įsipareigojimams, apskaičiuotiems teisės aktų, reguliuojančių darbo užmokestį ir darbo santykius, nustatyta tvarka;</w:t>
            </w:r>
          </w:p>
          <w:p w14:paraId="4C1310AC" w14:textId="730F011A" w:rsidR="001A2858" w:rsidRPr="00641AB1" w:rsidRDefault="004008B2" w:rsidP="001A2858">
            <w:pPr>
              <w:jc w:val="both"/>
              <w:rPr>
                <w:color w:val="000000"/>
                <w:szCs w:val="24"/>
                <w:lang w:eastAsia="lt-LT"/>
              </w:rPr>
            </w:pPr>
            <w:r w:rsidRPr="00641AB1">
              <w:rPr>
                <w:color w:val="000000"/>
                <w:szCs w:val="24"/>
                <w:lang w:eastAsia="lt-LT"/>
              </w:rPr>
              <w:lastRenderedPageBreak/>
              <w:t>11.</w:t>
            </w:r>
            <w:r w:rsidR="002F68E5">
              <w:rPr>
                <w:color w:val="000000"/>
                <w:szCs w:val="24"/>
                <w:lang w:eastAsia="lt-LT"/>
              </w:rPr>
              <w:t>6</w:t>
            </w:r>
            <w:r w:rsidR="001A2858" w:rsidRPr="00641AB1">
              <w:rPr>
                <w:color w:val="000000"/>
                <w:szCs w:val="24"/>
                <w:lang w:eastAsia="lt-LT"/>
              </w:rPr>
              <w:t>.2. projektą vykdančio personalo darbo užmokesčio išlaidos už kasmetines atostogas ir (ar</w:t>
            </w:r>
            <w:r w:rsidR="00BA779A" w:rsidRPr="00641AB1">
              <w:rPr>
                <w:color w:val="000000"/>
                <w:szCs w:val="24"/>
                <w:lang w:eastAsia="lt-LT"/>
              </w:rPr>
              <w:t>ba</w:t>
            </w:r>
            <w:r w:rsidR="001A2858" w:rsidRPr="00641AB1">
              <w:rPr>
                <w:color w:val="000000"/>
                <w:szCs w:val="24"/>
                <w:lang w:eastAsia="lt-LT"/>
              </w:rPr>
              <w:t>) kompensacijas už nepanaudotas kasmetines atostogas bei vykdančio personalo išmokos už papildomas poilsio dienas;</w:t>
            </w:r>
          </w:p>
          <w:p w14:paraId="1273830F" w14:textId="0510CB47" w:rsidR="001A2858" w:rsidRPr="00641AB1" w:rsidRDefault="004008B2" w:rsidP="32BFF82A">
            <w:pPr>
              <w:jc w:val="both"/>
              <w:rPr>
                <w:color w:val="000000"/>
                <w:lang w:eastAsia="lt-LT"/>
              </w:rPr>
            </w:pPr>
            <w:r w:rsidRPr="32BFF82A">
              <w:rPr>
                <w:color w:val="000000" w:themeColor="text1"/>
                <w:lang w:eastAsia="lt-LT"/>
              </w:rPr>
              <w:t>11.</w:t>
            </w:r>
            <w:r w:rsidR="002F68E5">
              <w:rPr>
                <w:color w:val="000000" w:themeColor="text1"/>
                <w:lang w:eastAsia="lt-LT"/>
              </w:rPr>
              <w:t>6</w:t>
            </w:r>
            <w:r w:rsidR="001A2858" w:rsidRPr="32BFF82A">
              <w:rPr>
                <w:color w:val="000000" w:themeColor="text1"/>
                <w:lang w:eastAsia="lt-LT"/>
              </w:rPr>
              <w:t>.3. projektą vykdančio personalo komandiruočių išlaidos</w:t>
            </w:r>
            <w:r w:rsidR="00BA779A" w:rsidRPr="32BFF82A">
              <w:rPr>
                <w:color w:val="000000" w:themeColor="text1"/>
                <w:lang w:eastAsia="lt-LT"/>
              </w:rPr>
              <w:t>,</w:t>
            </w:r>
            <w:r w:rsidR="00BA779A">
              <w:t xml:space="preserve"> </w:t>
            </w:r>
            <w:r w:rsidR="00BA779A" w:rsidRPr="32BFF82A">
              <w:rPr>
                <w:color w:val="000000" w:themeColor="text1"/>
                <w:lang w:eastAsia="lt-LT"/>
              </w:rPr>
              <w:t>apskaičiuotos komandiruočių išlaidas reguliuojančių teisės aktų nustatyta tvarka ir transporto išlaidos Lietuvos Respublikoje</w:t>
            </w:r>
            <w:r w:rsidR="001A2858" w:rsidRPr="32BFF82A">
              <w:rPr>
                <w:color w:val="000000" w:themeColor="text1"/>
                <w:lang w:eastAsia="lt-LT"/>
              </w:rPr>
              <w:t>;</w:t>
            </w:r>
          </w:p>
          <w:p w14:paraId="7477917D" w14:textId="70530795" w:rsidR="001A2858" w:rsidRPr="00641AB1" w:rsidRDefault="004008B2" w:rsidP="001A2858">
            <w:pPr>
              <w:jc w:val="both"/>
              <w:rPr>
                <w:color w:val="000000"/>
                <w:szCs w:val="24"/>
                <w:lang w:eastAsia="lt-LT"/>
              </w:rPr>
            </w:pPr>
            <w:r w:rsidRPr="00641AB1">
              <w:rPr>
                <w:color w:val="000000"/>
                <w:szCs w:val="24"/>
                <w:lang w:eastAsia="lt-LT"/>
              </w:rPr>
              <w:t>11</w:t>
            </w:r>
            <w:r w:rsidR="001A2858" w:rsidRPr="00641AB1">
              <w:rPr>
                <w:color w:val="000000"/>
                <w:szCs w:val="24"/>
                <w:lang w:eastAsia="lt-LT"/>
              </w:rPr>
              <w:t>.</w:t>
            </w:r>
            <w:r w:rsidR="002F68E5">
              <w:rPr>
                <w:color w:val="000000"/>
                <w:szCs w:val="24"/>
                <w:lang w:eastAsia="lt-LT"/>
              </w:rPr>
              <w:t>6</w:t>
            </w:r>
            <w:r w:rsidRPr="00641AB1">
              <w:rPr>
                <w:color w:val="000000"/>
                <w:szCs w:val="24"/>
                <w:lang w:eastAsia="lt-LT"/>
              </w:rPr>
              <w:t>.</w:t>
            </w:r>
            <w:r w:rsidR="001A2858" w:rsidRPr="00641AB1">
              <w:rPr>
                <w:color w:val="000000"/>
                <w:szCs w:val="24"/>
                <w:lang w:eastAsia="lt-LT"/>
              </w:rPr>
              <w:t>4. verslo modelių, strategijų rengimo, konsultacijų organizavimo, elektroninės leidybos ir panašių paslaugų įsigijimo išlaidos;</w:t>
            </w:r>
          </w:p>
          <w:p w14:paraId="2A156DB6" w14:textId="53A1E824" w:rsidR="001A2858" w:rsidRPr="00641AB1" w:rsidRDefault="2C4415AD" w:rsidP="3024FE98">
            <w:pPr>
              <w:jc w:val="both"/>
              <w:rPr>
                <w:noProof/>
                <w:color w:val="000000"/>
                <w:lang w:eastAsia="lt-LT"/>
              </w:rPr>
            </w:pPr>
            <w:r w:rsidRPr="3024FE98">
              <w:rPr>
                <w:color w:val="000000" w:themeColor="text1"/>
                <w:lang w:eastAsia="lt-LT"/>
              </w:rPr>
              <w:t>11.</w:t>
            </w:r>
            <w:r w:rsidR="002F68E5">
              <w:rPr>
                <w:color w:val="000000" w:themeColor="text1"/>
                <w:lang w:eastAsia="lt-LT"/>
              </w:rPr>
              <w:t>6.</w:t>
            </w:r>
            <w:r w:rsidR="798FD16E" w:rsidRPr="3024FE98">
              <w:rPr>
                <w:color w:val="000000" w:themeColor="text1"/>
                <w:lang w:eastAsia="lt-LT"/>
              </w:rPr>
              <w:t xml:space="preserve">5. projekto veikloms vykdyti reikalingų patalpų eksploatavimo (komunalinių, ryšio paslaugų ir pan.) išlaidos (šios tinkamos finansuoti išlaidos turi būti apskaičiuotos </w:t>
            </w:r>
            <w:r w:rsidR="798FD16E" w:rsidRPr="3024FE98">
              <w:rPr>
                <w:noProof/>
                <w:color w:val="000000" w:themeColor="text1"/>
                <w:lang w:eastAsia="lt-LT"/>
              </w:rPr>
              <w:t>proporcingumo (</w:t>
            </w:r>
            <w:r w:rsidR="798FD16E" w:rsidRPr="3024FE98">
              <w:rPr>
                <w:i/>
                <w:iCs/>
                <w:noProof/>
                <w:color w:val="000000" w:themeColor="text1"/>
                <w:lang w:eastAsia="lt-LT"/>
              </w:rPr>
              <w:t>pro rata</w:t>
            </w:r>
            <w:r w:rsidR="798FD16E" w:rsidRPr="3024FE98">
              <w:rPr>
                <w:noProof/>
                <w:color w:val="000000" w:themeColor="text1"/>
                <w:lang w:eastAsia="lt-LT"/>
              </w:rPr>
              <w:t>) principu pagal PĮP numatytą projekto veiklų gyvendinimo laikotarpį);</w:t>
            </w:r>
          </w:p>
          <w:p w14:paraId="131E97FE" w14:textId="6713E7A1" w:rsidR="001A2858" w:rsidRPr="00641AB1" w:rsidRDefault="004008B2" w:rsidP="32BFF82A">
            <w:pPr>
              <w:jc w:val="both"/>
              <w:rPr>
                <w:noProof/>
                <w:color w:val="000000"/>
                <w:lang w:eastAsia="lt-LT"/>
              </w:rPr>
            </w:pPr>
            <w:r w:rsidRPr="32BFF82A">
              <w:rPr>
                <w:noProof/>
                <w:color w:val="000000" w:themeColor="text1"/>
                <w:lang w:eastAsia="lt-LT"/>
              </w:rPr>
              <w:t>11.</w:t>
            </w:r>
            <w:r w:rsidR="002F68E5">
              <w:rPr>
                <w:noProof/>
                <w:color w:val="000000" w:themeColor="text1"/>
                <w:lang w:eastAsia="lt-LT"/>
              </w:rPr>
              <w:t>6</w:t>
            </w:r>
            <w:r w:rsidR="001A2858" w:rsidRPr="32BFF82A">
              <w:rPr>
                <w:noProof/>
                <w:color w:val="000000" w:themeColor="text1"/>
                <w:lang w:eastAsia="lt-LT"/>
              </w:rPr>
              <w:t>.6. projekto veikloms vykdyti būtinų baldų, kompiuterinės technikos, programinės įrangos, kitos įrangos, įrenginių ir kito ilgalaikio turto įsigijimo ir lizingo (finansinės nuomos) išlaidos, taip pat programinės įrangos kūrimo, informacinių sistemų kūrimo ir (ar</w:t>
            </w:r>
            <w:r w:rsidR="00A4240B" w:rsidRPr="32BFF82A">
              <w:rPr>
                <w:noProof/>
                <w:color w:val="000000" w:themeColor="text1"/>
                <w:lang w:eastAsia="lt-LT"/>
              </w:rPr>
              <w:t>ba</w:t>
            </w:r>
            <w:r w:rsidR="001A2858" w:rsidRPr="32BFF82A">
              <w:rPr>
                <w:noProof/>
                <w:color w:val="000000" w:themeColor="text1"/>
                <w:lang w:eastAsia="lt-LT"/>
              </w:rPr>
              <w:t>) modernizavimo išlaidos (įskaitant informacinių sistemų projektavimo, techninės priežiūros ir kitas susijusias išlaidas), kurios gali sudaryti ne daugiau nei 10 proc. tinkamų finansuoti išlaidų sumos;</w:t>
            </w:r>
          </w:p>
          <w:p w14:paraId="087D3457" w14:textId="7FA6AD0E" w:rsidR="007C32CF" w:rsidRDefault="004008B2" w:rsidP="001A2858">
            <w:pPr>
              <w:jc w:val="both"/>
              <w:rPr>
                <w:noProof/>
                <w:color w:val="000000"/>
                <w:szCs w:val="24"/>
                <w:lang w:eastAsia="lt-LT"/>
              </w:rPr>
            </w:pPr>
            <w:r w:rsidRPr="00641AB1">
              <w:rPr>
                <w:noProof/>
                <w:color w:val="000000"/>
                <w:szCs w:val="24"/>
                <w:lang w:eastAsia="lt-LT"/>
              </w:rPr>
              <w:t>11.</w:t>
            </w:r>
            <w:r w:rsidR="002F68E5">
              <w:rPr>
                <w:noProof/>
                <w:color w:val="000000"/>
                <w:szCs w:val="24"/>
                <w:lang w:eastAsia="lt-LT"/>
              </w:rPr>
              <w:t>6</w:t>
            </w:r>
            <w:r w:rsidR="001A2858" w:rsidRPr="00641AB1">
              <w:rPr>
                <w:noProof/>
                <w:color w:val="000000"/>
                <w:szCs w:val="24"/>
                <w:lang w:eastAsia="lt-LT"/>
              </w:rPr>
              <w:t xml:space="preserve">.7. </w:t>
            </w:r>
            <w:r w:rsidR="007C32CF" w:rsidRPr="007C32CF">
              <w:rPr>
                <w:noProof/>
                <w:color w:val="000000"/>
                <w:szCs w:val="24"/>
                <w:lang w:eastAsia="lt-LT"/>
              </w:rPr>
              <w:t xml:space="preserve">Projekto </w:t>
            </w:r>
            <w:r w:rsidR="007C32CF">
              <w:rPr>
                <w:noProof/>
                <w:color w:val="000000"/>
                <w:szCs w:val="24"/>
                <w:lang w:eastAsia="lt-LT"/>
              </w:rPr>
              <w:t xml:space="preserve">veikloms </w:t>
            </w:r>
            <w:r w:rsidR="007C32CF" w:rsidRPr="007C32CF">
              <w:rPr>
                <w:noProof/>
                <w:color w:val="000000"/>
                <w:szCs w:val="24"/>
                <w:lang w:eastAsia="lt-LT"/>
              </w:rPr>
              <w:t>vykdy</w:t>
            </w:r>
            <w:r w:rsidR="007C32CF">
              <w:rPr>
                <w:noProof/>
                <w:color w:val="000000"/>
                <w:szCs w:val="24"/>
                <w:lang w:eastAsia="lt-LT"/>
              </w:rPr>
              <w:t>ti</w:t>
            </w:r>
            <w:r w:rsidR="007C32CF" w:rsidRPr="007C32CF">
              <w:rPr>
                <w:noProof/>
                <w:color w:val="000000"/>
                <w:szCs w:val="24"/>
                <w:lang w:eastAsia="lt-LT"/>
              </w:rPr>
              <w:t xml:space="preserve"> reikalingų renginių organizavimo</w:t>
            </w:r>
            <w:r w:rsidR="007C32CF">
              <w:rPr>
                <w:noProof/>
                <w:color w:val="000000"/>
                <w:szCs w:val="24"/>
                <w:lang w:eastAsia="lt-LT"/>
              </w:rPr>
              <w:t xml:space="preserve"> paslaugų įsigijimo</w:t>
            </w:r>
            <w:r w:rsidR="007C32CF" w:rsidRPr="007C32CF">
              <w:rPr>
                <w:noProof/>
                <w:color w:val="000000"/>
                <w:szCs w:val="24"/>
                <w:lang w:eastAsia="lt-LT"/>
              </w:rPr>
              <w:t xml:space="preserve"> ir kitos </w:t>
            </w:r>
            <w:r w:rsidR="007C32CF">
              <w:rPr>
                <w:noProof/>
                <w:color w:val="000000"/>
                <w:szCs w:val="24"/>
                <w:lang w:eastAsia="lt-LT"/>
              </w:rPr>
              <w:t xml:space="preserve">su renginių organizavimu susijusios </w:t>
            </w:r>
            <w:r w:rsidR="007C32CF" w:rsidRPr="007C32CF">
              <w:rPr>
                <w:noProof/>
                <w:color w:val="000000"/>
                <w:szCs w:val="24"/>
                <w:lang w:eastAsia="lt-LT"/>
              </w:rPr>
              <w:t>išlaidos</w:t>
            </w:r>
            <w:r w:rsidR="007C32CF">
              <w:rPr>
                <w:noProof/>
                <w:color w:val="000000"/>
                <w:szCs w:val="24"/>
                <w:lang w:eastAsia="lt-LT"/>
              </w:rPr>
              <w:t xml:space="preserve">, </w:t>
            </w:r>
            <w:r w:rsidR="007C32CF" w:rsidRPr="007C32CF">
              <w:rPr>
                <w:noProof/>
                <w:color w:val="000000"/>
                <w:szCs w:val="24"/>
                <w:lang w:eastAsia="lt-LT"/>
              </w:rPr>
              <w:t xml:space="preserve">kurios gali sudaryti ne daugiau nei </w:t>
            </w:r>
            <w:r w:rsidR="007C32CF">
              <w:rPr>
                <w:noProof/>
                <w:color w:val="000000"/>
                <w:szCs w:val="24"/>
                <w:lang w:eastAsia="lt-LT"/>
              </w:rPr>
              <w:t>5</w:t>
            </w:r>
            <w:r w:rsidR="007C32CF" w:rsidRPr="007C32CF">
              <w:rPr>
                <w:noProof/>
                <w:color w:val="000000"/>
                <w:szCs w:val="24"/>
                <w:lang w:eastAsia="lt-LT"/>
              </w:rPr>
              <w:t xml:space="preserve"> proc. tinkamų finansuoti išlaidų sumos;</w:t>
            </w:r>
          </w:p>
          <w:p w14:paraId="17B99995" w14:textId="621F5584" w:rsidR="001A2858" w:rsidRPr="00641AB1" w:rsidRDefault="007C32CF" w:rsidP="001A2858">
            <w:pPr>
              <w:jc w:val="both"/>
              <w:rPr>
                <w:noProof/>
                <w:color w:val="000000"/>
                <w:szCs w:val="24"/>
                <w:lang w:eastAsia="lt-LT"/>
              </w:rPr>
            </w:pPr>
            <w:r>
              <w:rPr>
                <w:noProof/>
                <w:color w:val="000000"/>
                <w:szCs w:val="24"/>
                <w:lang w:eastAsia="lt-LT"/>
              </w:rPr>
              <w:t>11.</w:t>
            </w:r>
            <w:r w:rsidR="002F68E5">
              <w:rPr>
                <w:noProof/>
                <w:color w:val="000000"/>
                <w:szCs w:val="24"/>
                <w:lang w:eastAsia="lt-LT"/>
              </w:rPr>
              <w:t>6</w:t>
            </w:r>
            <w:r>
              <w:rPr>
                <w:noProof/>
                <w:color w:val="000000"/>
                <w:szCs w:val="24"/>
                <w:lang w:eastAsia="lt-LT"/>
              </w:rPr>
              <w:t xml:space="preserve">.8. </w:t>
            </w:r>
            <w:r w:rsidR="001A2858" w:rsidRPr="00641AB1">
              <w:rPr>
                <w:noProof/>
                <w:color w:val="000000"/>
                <w:szCs w:val="24"/>
                <w:lang w:eastAsia="lt-LT"/>
              </w:rPr>
              <w:t>patalpų ir įrangos nuomos išlaidos (šios tinkamos finansuoti išlaidos turi būti apskaičiuotos proporcingumo (</w:t>
            </w:r>
            <w:r w:rsidR="001A2858" w:rsidRPr="00641AB1">
              <w:rPr>
                <w:i/>
                <w:iCs/>
                <w:noProof/>
                <w:color w:val="000000"/>
                <w:szCs w:val="24"/>
                <w:lang w:eastAsia="lt-LT"/>
              </w:rPr>
              <w:t>pro rata</w:t>
            </w:r>
            <w:r w:rsidR="001A2858" w:rsidRPr="00641AB1">
              <w:rPr>
                <w:noProof/>
                <w:color w:val="000000"/>
                <w:szCs w:val="24"/>
                <w:lang w:eastAsia="lt-LT"/>
              </w:rPr>
              <w:t>) principu pagal PĮP numatytą projekto veiklų gyvendinimo laikotarpį);</w:t>
            </w:r>
          </w:p>
          <w:p w14:paraId="4645A658" w14:textId="476A30ED" w:rsidR="001A2858" w:rsidRPr="00641AB1" w:rsidRDefault="004008B2" w:rsidP="001A2858">
            <w:pPr>
              <w:jc w:val="both"/>
              <w:rPr>
                <w:noProof/>
                <w:color w:val="000000"/>
                <w:szCs w:val="24"/>
                <w:lang w:eastAsia="lt-LT"/>
              </w:rPr>
            </w:pPr>
            <w:r w:rsidRPr="00641AB1">
              <w:rPr>
                <w:noProof/>
                <w:color w:val="000000"/>
                <w:szCs w:val="24"/>
                <w:lang w:eastAsia="lt-LT"/>
              </w:rPr>
              <w:t>11.</w:t>
            </w:r>
            <w:r w:rsidR="002F68E5">
              <w:rPr>
                <w:noProof/>
                <w:color w:val="000000"/>
                <w:szCs w:val="24"/>
                <w:lang w:eastAsia="lt-LT"/>
              </w:rPr>
              <w:t>6</w:t>
            </w:r>
            <w:r w:rsidR="001A2858" w:rsidRPr="00641AB1">
              <w:rPr>
                <w:noProof/>
                <w:color w:val="000000"/>
                <w:szCs w:val="24"/>
                <w:lang w:eastAsia="lt-LT"/>
              </w:rPr>
              <w:t>.</w:t>
            </w:r>
            <w:r w:rsidR="007C32CF">
              <w:rPr>
                <w:noProof/>
                <w:color w:val="000000"/>
                <w:szCs w:val="24"/>
                <w:lang w:eastAsia="lt-LT"/>
              </w:rPr>
              <w:t>9</w:t>
            </w:r>
            <w:r w:rsidR="001A2858" w:rsidRPr="00641AB1">
              <w:rPr>
                <w:noProof/>
                <w:color w:val="000000"/>
                <w:szCs w:val="24"/>
                <w:lang w:eastAsia="lt-LT"/>
              </w:rPr>
              <w:t>. išlaidos privalomiems informavimo apie projektą veiksmams;</w:t>
            </w:r>
          </w:p>
          <w:p w14:paraId="790B672A" w14:textId="4FE3D236" w:rsidR="001A2858" w:rsidRPr="00641AB1" w:rsidRDefault="004008B2" w:rsidP="001A2858">
            <w:pPr>
              <w:jc w:val="both"/>
              <w:rPr>
                <w:noProof/>
                <w:color w:val="000000"/>
                <w:szCs w:val="24"/>
                <w:lang w:eastAsia="lt-LT"/>
              </w:rPr>
            </w:pPr>
            <w:r w:rsidRPr="00641AB1">
              <w:rPr>
                <w:noProof/>
                <w:color w:val="000000"/>
                <w:szCs w:val="24"/>
                <w:lang w:eastAsia="lt-LT"/>
              </w:rPr>
              <w:t>11.</w:t>
            </w:r>
            <w:r w:rsidR="002F68E5">
              <w:rPr>
                <w:noProof/>
                <w:color w:val="000000"/>
                <w:szCs w:val="24"/>
                <w:lang w:eastAsia="lt-LT"/>
              </w:rPr>
              <w:t>6</w:t>
            </w:r>
            <w:r w:rsidR="001A2858" w:rsidRPr="00641AB1">
              <w:rPr>
                <w:noProof/>
                <w:color w:val="000000"/>
                <w:szCs w:val="24"/>
                <w:lang w:eastAsia="lt-LT"/>
              </w:rPr>
              <w:t>.</w:t>
            </w:r>
            <w:r w:rsidR="007C32CF">
              <w:rPr>
                <w:noProof/>
                <w:color w:val="000000"/>
                <w:szCs w:val="24"/>
                <w:lang w:eastAsia="lt-LT"/>
              </w:rPr>
              <w:t>10</w:t>
            </w:r>
            <w:r w:rsidR="001A2858" w:rsidRPr="00641AB1">
              <w:rPr>
                <w:noProof/>
                <w:color w:val="000000"/>
                <w:szCs w:val="24"/>
                <w:lang w:eastAsia="lt-LT"/>
              </w:rPr>
              <w:t>. informavimo apie projektų veiklas išlaidos, kurios gali sudaryti ne daugiau kaip 5 proc. tinkamų finansuoti išlaidų sumos;</w:t>
            </w:r>
          </w:p>
          <w:p w14:paraId="4581B75C" w14:textId="08F7F7F2" w:rsidR="001A2858" w:rsidRPr="00641AB1" w:rsidRDefault="004008B2" w:rsidP="001A2858">
            <w:pPr>
              <w:jc w:val="both"/>
              <w:rPr>
                <w:noProof/>
                <w:color w:val="000000"/>
                <w:szCs w:val="24"/>
                <w:lang w:eastAsia="lt-LT"/>
              </w:rPr>
            </w:pPr>
            <w:r w:rsidRPr="00641AB1">
              <w:rPr>
                <w:noProof/>
                <w:color w:val="000000"/>
                <w:szCs w:val="24"/>
                <w:lang w:eastAsia="lt-LT"/>
              </w:rPr>
              <w:t>11.</w:t>
            </w:r>
            <w:r w:rsidR="00A2732D">
              <w:rPr>
                <w:noProof/>
                <w:color w:val="000000"/>
                <w:szCs w:val="24"/>
                <w:lang w:eastAsia="lt-LT"/>
              </w:rPr>
              <w:t>6</w:t>
            </w:r>
            <w:r w:rsidR="001A2858" w:rsidRPr="00641AB1">
              <w:rPr>
                <w:noProof/>
                <w:color w:val="000000"/>
                <w:szCs w:val="24"/>
                <w:lang w:eastAsia="lt-LT"/>
              </w:rPr>
              <w:t>.1</w:t>
            </w:r>
            <w:r w:rsidR="007C32CF">
              <w:rPr>
                <w:noProof/>
                <w:color w:val="000000"/>
                <w:szCs w:val="24"/>
                <w:lang w:eastAsia="lt-LT"/>
              </w:rPr>
              <w:t>1</w:t>
            </w:r>
            <w:r w:rsidR="001A2858" w:rsidRPr="00641AB1">
              <w:rPr>
                <w:noProof/>
                <w:color w:val="000000"/>
                <w:szCs w:val="24"/>
                <w:lang w:eastAsia="lt-LT"/>
              </w:rPr>
              <w:t>. netiesioginės išlaidos pagal fiksuotąją projekto išlaidų normą. Šioms išlaidoms taikoma Administravimo taisyklių 172.1 papunktyje nurodyta fiksuotoji norma.</w:t>
            </w:r>
          </w:p>
          <w:p w14:paraId="1C641D11" w14:textId="39442EC0" w:rsidR="001A2858" w:rsidRPr="00641AB1" w:rsidRDefault="004008B2" w:rsidP="001A2858">
            <w:pPr>
              <w:jc w:val="both"/>
              <w:rPr>
                <w:noProof/>
                <w:color w:val="000000"/>
                <w:szCs w:val="24"/>
                <w:lang w:eastAsia="lt-LT"/>
              </w:rPr>
            </w:pPr>
            <w:r w:rsidRPr="00641AB1">
              <w:rPr>
                <w:noProof/>
                <w:color w:val="000000"/>
                <w:szCs w:val="24"/>
                <w:lang w:eastAsia="lt-LT"/>
              </w:rPr>
              <w:t>11.</w:t>
            </w:r>
            <w:r w:rsidR="00A2732D">
              <w:rPr>
                <w:noProof/>
                <w:color w:val="000000"/>
                <w:szCs w:val="24"/>
                <w:lang w:eastAsia="lt-LT"/>
              </w:rPr>
              <w:t>7</w:t>
            </w:r>
            <w:r w:rsidR="001A2858" w:rsidRPr="00641AB1">
              <w:rPr>
                <w:noProof/>
                <w:color w:val="000000"/>
                <w:szCs w:val="24"/>
                <w:lang w:eastAsia="lt-LT"/>
              </w:rPr>
              <w:t xml:space="preserve">. Pagal </w:t>
            </w:r>
            <w:r w:rsidR="00D47A29">
              <w:rPr>
                <w:noProof/>
                <w:color w:val="000000"/>
                <w:szCs w:val="24"/>
                <w:lang w:eastAsia="lt-LT"/>
              </w:rPr>
              <w:t>Aprašą</w:t>
            </w:r>
            <w:r w:rsidR="001A2858" w:rsidRPr="00641AB1">
              <w:rPr>
                <w:noProof/>
                <w:color w:val="000000"/>
                <w:szCs w:val="24"/>
                <w:lang w:eastAsia="lt-LT"/>
              </w:rPr>
              <w:t xml:space="preserve"> netinkamomis finansuoti išlaidomis laikomos išlaidos:</w:t>
            </w:r>
          </w:p>
          <w:p w14:paraId="47BBC415" w14:textId="07C25EE2" w:rsidR="001A2858" w:rsidRPr="00641AB1" w:rsidRDefault="004008B2" w:rsidP="001A2858">
            <w:pPr>
              <w:jc w:val="both"/>
              <w:rPr>
                <w:noProof/>
                <w:color w:val="000000"/>
                <w:szCs w:val="24"/>
                <w:lang w:eastAsia="lt-LT"/>
              </w:rPr>
            </w:pPr>
            <w:r w:rsidRPr="00641AB1">
              <w:rPr>
                <w:noProof/>
                <w:color w:val="000000"/>
                <w:szCs w:val="24"/>
                <w:lang w:eastAsia="lt-LT"/>
              </w:rPr>
              <w:t>11.</w:t>
            </w:r>
            <w:r w:rsidR="00A2732D">
              <w:rPr>
                <w:noProof/>
                <w:color w:val="000000"/>
                <w:szCs w:val="24"/>
                <w:lang w:eastAsia="lt-LT"/>
              </w:rPr>
              <w:t>7</w:t>
            </w:r>
            <w:r w:rsidR="001A2858" w:rsidRPr="00641AB1">
              <w:rPr>
                <w:noProof/>
                <w:color w:val="000000"/>
                <w:szCs w:val="24"/>
                <w:lang w:eastAsia="lt-LT"/>
              </w:rPr>
              <w:t>.1. nurodytos Projektų administravimo ir finansavimo taisyklių VII skyriaus trečiajame skirsnyje;</w:t>
            </w:r>
          </w:p>
          <w:p w14:paraId="654BE55E" w14:textId="46BEC37E" w:rsidR="00BA779A" w:rsidRPr="00641AB1" w:rsidRDefault="004008B2" w:rsidP="001A2858">
            <w:pPr>
              <w:jc w:val="both"/>
              <w:rPr>
                <w:noProof/>
                <w:color w:val="000000"/>
                <w:szCs w:val="24"/>
                <w:lang w:eastAsia="lt-LT"/>
              </w:rPr>
            </w:pPr>
            <w:r w:rsidRPr="00641AB1">
              <w:rPr>
                <w:noProof/>
                <w:color w:val="000000"/>
                <w:szCs w:val="24"/>
                <w:lang w:eastAsia="lt-LT"/>
              </w:rPr>
              <w:t>11.</w:t>
            </w:r>
            <w:r w:rsidR="00A2732D">
              <w:rPr>
                <w:noProof/>
                <w:color w:val="000000"/>
                <w:szCs w:val="24"/>
                <w:lang w:eastAsia="lt-LT"/>
              </w:rPr>
              <w:t>7</w:t>
            </w:r>
            <w:r w:rsidR="001A2858" w:rsidRPr="00641AB1">
              <w:rPr>
                <w:noProof/>
                <w:color w:val="000000"/>
                <w:szCs w:val="24"/>
                <w:lang w:eastAsia="lt-LT"/>
              </w:rPr>
              <w:t xml:space="preserve">.2. neįvardytos </w:t>
            </w:r>
            <w:r w:rsidR="00D47A29">
              <w:rPr>
                <w:noProof/>
                <w:color w:val="000000"/>
                <w:szCs w:val="24"/>
                <w:lang w:eastAsia="lt-LT"/>
              </w:rPr>
              <w:t>Aprašo</w:t>
            </w:r>
            <w:r w:rsidR="001A2858" w:rsidRPr="00641AB1">
              <w:rPr>
                <w:noProof/>
                <w:color w:val="000000"/>
                <w:szCs w:val="24"/>
                <w:lang w:eastAsia="lt-LT"/>
              </w:rPr>
              <w:t xml:space="preserve"> </w:t>
            </w:r>
            <w:r w:rsidRPr="00641AB1">
              <w:rPr>
                <w:noProof/>
                <w:color w:val="000000"/>
                <w:szCs w:val="24"/>
                <w:lang w:eastAsia="lt-LT"/>
              </w:rPr>
              <w:t>11</w:t>
            </w:r>
            <w:r w:rsidR="001A2858" w:rsidRPr="00641AB1">
              <w:rPr>
                <w:noProof/>
                <w:color w:val="000000"/>
                <w:szCs w:val="24"/>
                <w:lang w:eastAsia="lt-LT"/>
              </w:rPr>
              <w:t>.</w:t>
            </w:r>
            <w:r w:rsidR="00A2732D">
              <w:rPr>
                <w:noProof/>
                <w:color w:val="000000"/>
                <w:szCs w:val="24"/>
                <w:lang w:eastAsia="lt-LT"/>
              </w:rPr>
              <w:t>6</w:t>
            </w:r>
            <w:r w:rsidRPr="00641AB1">
              <w:rPr>
                <w:noProof/>
                <w:color w:val="000000"/>
                <w:szCs w:val="24"/>
                <w:lang w:eastAsia="lt-LT"/>
              </w:rPr>
              <w:t xml:space="preserve"> </w:t>
            </w:r>
            <w:r w:rsidR="001A2858" w:rsidRPr="00641AB1">
              <w:rPr>
                <w:noProof/>
                <w:color w:val="000000"/>
                <w:szCs w:val="24"/>
                <w:lang w:eastAsia="lt-LT"/>
              </w:rPr>
              <w:t>papunktyje tinkamo</w:t>
            </w:r>
            <w:r w:rsidR="00BA779A" w:rsidRPr="00641AB1">
              <w:rPr>
                <w:noProof/>
                <w:color w:val="000000"/>
                <w:szCs w:val="24"/>
                <w:lang w:eastAsia="lt-LT"/>
              </w:rPr>
              <w:t xml:space="preserve">mis </w:t>
            </w:r>
            <w:r w:rsidR="001A2858" w:rsidRPr="00641AB1">
              <w:rPr>
                <w:noProof/>
                <w:color w:val="000000"/>
                <w:szCs w:val="24"/>
                <w:lang w:eastAsia="lt-LT"/>
              </w:rPr>
              <w:t>finansuoti išlaido</w:t>
            </w:r>
            <w:r w:rsidR="00BA779A" w:rsidRPr="00641AB1">
              <w:rPr>
                <w:noProof/>
                <w:color w:val="000000"/>
                <w:szCs w:val="24"/>
                <w:lang w:eastAsia="lt-LT"/>
              </w:rPr>
              <w:t>mis</w:t>
            </w:r>
            <w:r w:rsidR="001A2858" w:rsidRPr="00641AB1">
              <w:rPr>
                <w:noProof/>
                <w:color w:val="000000"/>
                <w:szCs w:val="24"/>
                <w:lang w:eastAsia="lt-LT"/>
              </w:rPr>
              <w:t>.</w:t>
            </w:r>
          </w:p>
          <w:p w14:paraId="7C3A27A9" w14:textId="499CFC8B" w:rsidR="001A2858" w:rsidRPr="00641AB1" w:rsidRDefault="004008B2" w:rsidP="004008B2">
            <w:pPr>
              <w:jc w:val="both"/>
              <w:rPr>
                <w:noProof/>
                <w:color w:val="000000"/>
                <w:szCs w:val="24"/>
                <w:lang w:eastAsia="lt-LT"/>
              </w:rPr>
            </w:pPr>
            <w:r w:rsidRPr="00641AB1">
              <w:rPr>
                <w:noProof/>
                <w:color w:val="000000"/>
                <w:szCs w:val="24"/>
                <w:lang w:eastAsia="lt-LT"/>
              </w:rPr>
              <w:t>11.</w:t>
            </w:r>
            <w:r w:rsidR="00A2732D">
              <w:rPr>
                <w:noProof/>
                <w:color w:val="000000"/>
                <w:szCs w:val="24"/>
                <w:lang w:eastAsia="lt-LT"/>
              </w:rPr>
              <w:t>8</w:t>
            </w:r>
            <w:r w:rsidRPr="00641AB1">
              <w:rPr>
                <w:noProof/>
                <w:color w:val="000000"/>
                <w:szCs w:val="24"/>
                <w:lang w:eastAsia="lt-LT"/>
              </w:rPr>
              <w:t xml:space="preserve">. </w:t>
            </w:r>
            <w:r w:rsidR="001A2858" w:rsidRPr="00641AB1">
              <w:rPr>
                <w:noProof/>
                <w:color w:val="000000"/>
                <w:szCs w:val="24"/>
                <w:lang w:eastAsia="lt-LT"/>
              </w:rPr>
              <w:t>Išlaidos, nurodytos </w:t>
            </w:r>
            <w:r w:rsidR="00D47A29">
              <w:rPr>
                <w:noProof/>
                <w:color w:val="000000"/>
                <w:szCs w:val="24"/>
                <w:lang w:eastAsia="lt-LT"/>
              </w:rPr>
              <w:t>Aprašo</w:t>
            </w:r>
            <w:r w:rsidR="001A2858" w:rsidRPr="00641AB1">
              <w:rPr>
                <w:noProof/>
                <w:color w:val="000000"/>
                <w:szCs w:val="24"/>
                <w:lang w:eastAsia="lt-LT"/>
              </w:rPr>
              <w:t xml:space="preserve"> </w:t>
            </w:r>
            <w:r w:rsidRPr="00641AB1">
              <w:rPr>
                <w:noProof/>
                <w:color w:val="000000"/>
                <w:szCs w:val="24"/>
                <w:lang w:eastAsia="lt-LT"/>
              </w:rPr>
              <w:t>11</w:t>
            </w:r>
            <w:r w:rsidR="001A2858" w:rsidRPr="00641AB1">
              <w:rPr>
                <w:noProof/>
                <w:color w:val="000000"/>
                <w:szCs w:val="24"/>
                <w:lang w:eastAsia="lt-LT"/>
              </w:rPr>
              <w:t>.</w:t>
            </w:r>
            <w:r w:rsidR="00A2732D">
              <w:rPr>
                <w:noProof/>
                <w:color w:val="000000"/>
                <w:szCs w:val="24"/>
                <w:lang w:eastAsia="lt-LT"/>
              </w:rPr>
              <w:t>6</w:t>
            </w:r>
            <w:r w:rsidR="001A2858" w:rsidRPr="00641AB1">
              <w:rPr>
                <w:noProof/>
                <w:color w:val="000000"/>
                <w:szCs w:val="24"/>
                <w:lang w:eastAsia="lt-LT"/>
              </w:rPr>
              <w:t xml:space="preserve"> papunktyje, kaip </w:t>
            </w:r>
            <w:r w:rsidR="001A2858" w:rsidRPr="00641AB1">
              <w:rPr>
                <w:i/>
                <w:iCs/>
                <w:noProof/>
                <w:color w:val="000000"/>
                <w:szCs w:val="24"/>
                <w:lang w:eastAsia="lt-LT"/>
              </w:rPr>
              <w:t>de minimis </w:t>
            </w:r>
            <w:r w:rsidR="001A2858" w:rsidRPr="00641AB1">
              <w:rPr>
                <w:noProof/>
                <w:color w:val="000000"/>
                <w:szCs w:val="24"/>
                <w:lang w:eastAsia="lt-LT"/>
              </w:rPr>
              <w:t>pagalba, proporcingai paskirstomos galutiniams naudos gavėjams</w:t>
            </w:r>
            <w:r w:rsidR="00FD23F7">
              <w:rPr>
                <w:noProof/>
                <w:color w:val="000000"/>
                <w:szCs w:val="24"/>
                <w:lang w:eastAsia="lt-LT"/>
              </w:rPr>
              <w:t>.</w:t>
            </w:r>
            <w:r w:rsidR="001A2858" w:rsidRPr="00641AB1">
              <w:rPr>
                <w:noProof/>
                <w:color w:val="000000"/>
                <w:szCs w:val="24"/>
                <w:lang w:eastAsia="lt-LT"/>
              </w:rPr>
              <w:t>.</w:t>
            </w:r>
          </w:p>
          <w:p w14:paraId="5E10827E" w14:textId="739B316B" w:rsidR="001A2858" w:rsidRPr="00641AB1" w:rsidRDefault="7FA6526B" w:rsidP="3024FE98">
            <w:pPr>
              <w:jc w:val="both"/>
              <w:rPr>
                <w:noProof/>
                <w:color w:val="000000"/>
                <w:lang w:eastAsia="lt-LT"/>
              </w:rPr>
            </w:pPr>
            <w:r w:rsidRPr="3024FE98">
              <w:rPr>
                <w:noProof/>
                <w:color w:val="000000" w:themeColor="text1"/>
                <w:lang w:eastAsia="lt-LT"/>
              </w:rPr>
              <w:t>11.</w:t>
            </w:r>
            <w:r w:rsidR="00A2732D">
              <w:rPr>
                <w:noProof/>
                <w:color w:val="000000" w:themeColor="text1"/>
                <w:lang w:eastAsia="lt-LT"/>
              </w:rPr>
              <w:t>9</w:t>
            </w:r>
            <w:r w:rsidR="798FD16E" w:rsidRPr="3024FE98">
              <w:rPr>
                <w:noProof/>
                <w:color w:val="000000" w:themeColor="text1"/>
                <w:lang w:eastAsia="lt-LT"/>
              </w:rPr>
              <w:t>. Prieš pateikdamas PĮP administruojančiajai institucijai ir įtraukdamas startuolį į projekto galutinių naudos gavėjų sąrašą</w:t>
            </w:r>
            <w:r w:rsidR="0F4E460F">
              <w:rPr>
                <w:noProof/>
              </w:rPr>
              <w:t xml:space="preserve"> </w:t>
            </w:r>
            <w:r w:rsidR="0F4E460F" w:rsidRPr="3024FE98">
              <w:rPr>
                <w:noProof/>
                <w:color w:val="000000" w:themeColor="text1"/>
                <w:lang w:eastAsia="lt-LT"/>
              </w:rPr>
              <w:t>(projekto vykdytojo</w:t>
            </w:r>
            <w:r w:rsidR="0027689B">
              <w:rPr>
                <w:noProof/>
                <w:color w:val="000000" w:themeColor="text1"/>
                <w:lang w:eastAsia="lt-LT"/>
              </w:rPr>
              <w:t xml:space="preserve"> arba </w:t>
            </w:r>
            <w:r w:rsidR="0027689B" w:rsidRPr="007C32CF">
              <w:rPr>
                <w:noProof/>
                <w:color w:val="000000" w:themeColor="text1"/>
                <w:lang w:eastAsia="lt-LT"/>
              </w:rPr>
              <w:t>partneri</w:t>
            </w:r>
            <w:r w:rsidR="00A2732D">
              <w:rPr>
                <w:noProof/>
                <w:color w:val="000000" w:themeColor="text1"/>
                <w:lang w:eastAsia="lt-LT"/>
              </w:rPr>
              <w:t>s</w:t>
            </w:r>
            <w:r w:rsidR="00A64D30" w:rsidRPr="007C32CF">
              <w:rPr>
                <w:noProof/>
                <w:color w:val="000000" w:themeColor="text1"/>
                <w:lang w:eastAsia="lt-LT"/>
              </w:rPr>
              <w:t xml:space="preserve">, </w:t>
            </w:r>
            <w:r w:rsidR="007C32CF" w:rsidRPr="007C32CF">
              <w:rPr>
                <w:noProof/>
                <w:lang w:eastAsia="lt-LT"/>
              </w:rPr>
              <w:t>jeigu projektas įgyvendinamas kartu su partneriu (-iais)</w:t>
            </w:r>
            <w:r w:rsidR="00682902">
              <w:rPr>
                <w:noProof/>
                <w:lang w:eastAsia="lt-LT"/>
              </w:rPr>
              <w:t>,</w:t>
            </w:r>
            <w:r w:rsidR="007C32CF">
              <w:rPr>
                <w:noProof/>
                <w:color w:val="000000" w:themeColor="text1"/>
                <w:lang w:eastAsia="lt-LT"/>
              </w:rPr>
              <w:t xml:space="preserve"> </w:t>
            </w:r>
            <w:r w:rsidR="0F4E460F" w:rsidRPr="3024FE98">
              <w:rPr>
                <w:noProof/>
                <w:color w:val="000000" w:themeColor="text1"/>
                <w:lang w:eastAsia="lt-LT"/>
              </w:rPr>
              <w:t xml:space="preserve"> sutarties arba analogiško susitarimo su galutiniu naudos gavėju dėl dalyvavimo projekte pasirašymo metu)</w:t>
            </w:r>
            <w:r w:rsidR="798FD16E" w:rsidRPr="3024FE98">
              <w:rPr>
                <w:noProof/>
                <w:color w:val="000000" w:themeColor="text1"/>
                <w:lang w:eastAsia="lt-LT"/>
              </w:rPr>
              <w:t xml:space="preserve"> ar</w:t>
            </w:r>
            <w:r w:rsidR="5C91F49F" w:rsidRPr="3024FE98">
              <w:rPr>
                <w:noProof/>
                <w:color w:val="000000" w:themeColor="text1"/>
                <w:lang w:eastAsia="lt-LT"/>
              </w:rPr>
              <w:t>ba</w:t>
            </w:r>
            <w:r w:rsidR="798FD16E" w:rsidRPr="3024FE98">
              <w:rPr>
                <w:noProof/>
                <w:color w:val="000000" w:themeColor="text1"/>
                <w:lang w:eastAsia="lt-LT"/>
              </w:rPr>
              <w:t> naujo startuolio įtraukimo į projektą projekto įgyvendinimo</w:t>
            </w:r>
            <w:r w:rsidR="798FD16E" w:rsidRPr="3024FE98">
              <w:rPr>
                <w:b/>
                <w:bCs/>
                <w:i/>
                <w:iCs/>
                <w:noProof/>
                <w:color w:val="000000" w:themeColor="text1"/>
                <w:lang w:eastAsia="lt-LT"/>
              </w:rPr>
              <w:t> </w:t>
            </w:r>
            <w:r w:rsidR="798FD16E" w:rsidRPr="3024FE98">
              <w:rPr>
                <w:noProof/>
                <w:color w:val="000000" w:themeColor="text1"/>
                <w:lang w:eastAsia="lt-LT"/>
              </w:rPr>
              <w:t>metu projekto</w:t>
            </w:r>
            <w:r w:rsidR="5C91F49F" w:rsidRPr="3024FE98">
              <w:rPr>
                <w:noProof/>
                <w:color w:val="000000" w:themeColor="text1"/>
                <w:lang w:eastAsia="lt-LT"/>
              </w:rPr>
              <w:t xml:space="preserve"> </w:t>
            </w:r>
            <w:r w:rsidR="798FD16E" w:rsidRPr="3024FE98">
              <w:rPr>
                <w:noProof/>
                <w:color w:val="000000" w:themeColor="text1"/>
                <w:lang w:eastAsia="lt-LT"/>
              </w:rPr>
              <w:t>vykdytojas</w:t>
            </w:r>
            <w:r w:rsidR="0027689B">
              <w:rPr>
                <w:noProof/>
                <w:color w:val="000000" w:themeColor="text1"/>
                <w:lang w:eastAsia="lt-LT"/>
              </w:rPr>
              <w:t xml:space="preserve"> arba partneris</w:t>
            </w:r>
            <w:r w:rsidR="00A64D30">
              <w:rPr>
                <w:noProof/>
                <w:color w:val="000000" w:themeColor="text1"/>
                <w:lang w:eastAsia="lt-LT"/>
              </w:rPr>
              <w:t>, jeigu</w:t>
            </w:r>
            <w:r w:rsidR="00682902">
              <w:rPr>
                <w:noProof/>
              </w:rPr>
              <w:t xml:space="preserve"> </w:t>
            </w:r>
            <w:r w:rsidR="00682902" w:rsidRPr="00682902">
              <w:rPr>
                <w:noProof/>
                <w:color w:val="000000" w:themeColor="text1"/>
                <w:lang w:eastAsia="lt-LT"/>
              </w:rPr>
              <w:t>projektas įgyvendinamas kartu su partneriu (-iais)</w:t>
            </w:r>
            <w:r w:rsidR="00682902">
              <w:rPr>
                <w:noProof/>
                <w:color w:val="000000" w:themeColor="text1"/>
                <w:lang w:eastAsia="lt-LT"/>
              </w:rPr>
              <w:t>,</w:t>
            </w:r>
            <w:r w:rsidR="798FD16E" w:rsidRPr="3024FE98">
              <w:rPr>
                <w:noProof/>
                <w:color w:val="000000" w:themeColor="text1"/>
                <w:lang w:eastAsia="lt-LT"/>
              </w:rPr>
              <w:t xml:space="preserve"> prieš suteikdamas </w:t>
            </w:r>
            <w:r w:rsidR="798FD16E" w:rsidRPr="3024FE98">
              <w:rPr>
                <w:i/>
                <w:iCs/>
                <w:noProof/>
                <w:color w:val="000000" w:themeColor="text1"/>
                <w:lang w:eastAsia="lt-LT"/>
              </w:rPr>
              <w:t>de minimis</w:t>
            </w:r>
            <w:r w:rsidR="798FD16E" w:rsidRPr="3024FE98">
              <w:rPr>
                <w:noProof/>
                <w:color w:val="000000" w:themeColor="text1"/>
                <w:lang w:eastAsia="lt-LT"/>
              </w:rPr>
              <w:t> pagalbą galutiniam naudos gavėjui, turi patikrinti</w:t>
            </w:r>
            <w:r w:rsidR="20C394F4" w:rsidRPr="3024FE98">
              <w:rPr>
                <w:noProof/>
                <w:color w:val="000000" w:themeColor="text1"/>
                <w:lang w:eastAsia="lt-LT"/>
              </w:rPr>
              <w:t xml:space="preserve"> </w:t>
            </w:r>
            <w:r w:rsidR="798FD16E" w:rsidRPr="3024FE98">
              <w:rPr>
                <w:noProof/>
                <w:color w:val="000000" w:themeColor="text1"/>
                <w:lang w:eastAsia="lt-LT"/>
              </w:rPr>
              <w:t>(</w:t>
            </w:r>
            <w:r w:rsidR="740F2956" w:rsidRPr="3024FE98">
              <w:rPr>
                <w:noProof/>
                <w:color w:val="000000" w:themeColor="text1"/>
                <w:lang w:eastAsia="lt-LT"/>
              </w:rPr>
              <w:t xml:space="preserve">Aprašo </w:t>
            </w:r>
            <w:r w:rsidR="45E95D80" w:rsidRPr="3024FE98">
              <w:rPr>
                <w:noProof/>
                <w:color w:val="000000" w:themeColor="text1"/>
                <w:lang w:eastAsia="lt-LT"/>
              </w:rPr>
              <w:t>11.</w:t>
            </w:r>
            <w:r w:rsidR="00A2732D">
              <w:rPr>
                <w:noProof/>
                <w:color w:val="000000" w:themeColor="text1"/>
                <w:lang w:eastAsia="lt-LT"/>
              </w:rPr>
              <w:t>9</w:t>
            </w:r>
            <w:r w:rsidR="798FD16E" w:rsidRPr="3024FE98">
              <w:rPr>
                <w:noProof/>
                <w:color w:val="000000" w:themeColor="text1"/>
                <w:lang w:eastAsia="lt-LT"/>
              </w:rPr>
              <w:t>.5–</w:t>
            </w:r>
            <w:r w:rsidR="45E95D80" w:rsidRPr="3024FE98">
              <w:rPr>
                <w:noProof/>
                <w:color w:val="000000" w:themeColor="text1"/>
                <w:lang w:eastAsia="lt-LT"/>
              </w:rPr>
              <w:t>11.</w:t>
            </w:r>
            <w:r w:rsidR="00A2732D">
              <w:rPr>
                <w:noProof/>
                <w:color w:val="000000" w:themeColor="text1"/>
                <w:lang w:eastAsia="lt-LT"/>
              </w:rPr>
              <w:t>9</w:t>
            </w:r>
            <w:r w:rsidR="45E95D80" w:rsidRPr="3024FE98">
              <w:rPr>
                <w:noProof/>
                <w:color w:val="000000" w:themeColor="text1"/>
                <w:lang w:eastAsia="lt-LT"/>
              </w:rPr>
              <w:t>.</w:t>
            </w:r>
            <w:r w:rsidR="798FD16E" w:rsidRPr="3024FE98">
              <w:rPr>
                <w:noProof/>
                <w:color w:val="000000" w:themeColor="text1"/>
                <w:lang w:eastAsia="lt-LT"/>
              </w:rPr>
              <w:t>6 papunkčiuose nurodytai informacijai patikrinti pildomas</w:t>
            </w:r>
            <w:r w:rsidR="5C91F49F">
              <w:rPr>
                <w:noProof/>
              </w:rPr>
              <w:t xml:space="preserve"> Projektų atitikties </w:t>
            </w:r>
            <w:r w:rsidR="5C91F49F" w:rsidRPr="3024FE98">
              <w:rPr>
                <w:i/>
                <w:iCs/>
                <w:noProof/>
              </w:rPr>
              <w:t>de minimis</w:t>
            </w:r>
            <w:r w:rsidR="5C91F49F">
              <w:rPr>
                <w:noProof/>
              </w:rPr>
              <w:t xml:space="preserve"> pagalbos taisyklėms patikros lapas, kurio forma skelbiama ES investicijų interneto svetainėje </w:t>
            </w:r>
            <w:r w:rsidR="009F7B77" w:rsidRPr="009F7B77">
              <w:rPr>
                <w:noProof/>
              </w:rPr>
              <w:t>https://2021.esinvesticijos.lt/dokumentai/pavyzdinio-atitikties-de-minimis-pagalbos-taisyklems-komisijos-reglamentui-es-2023-2831-patikros-lapo-forma-projekto-lygmuo</w:t>
            </w:r>
            <w:r w:rsidR="5C91F49F">
              <w:rPr>
                <w:noProof/>
              </w:rPr>
              <w:t>)</w:t>
            </w:r>
            <w:r w:rsidR="798FD16E" w:rsidRPr="3024FE98">
              <w:rPr>
                <w:noProof/>
                <w:color w:val="000000" w:themeColor="text1"/>
                <w:lang w:eastAsia="lt-LT"/>
              </w:rPr>
              <w:t xml:space="preserve"> ar:</w:t>
            </w:r>
          </w:p>
          <w:p w14:paraId="3A6AFE9B" w14:textId="36FFDB03" w:rsidR="001A2858" w:rsidRPr="00641AB1" w:rsidRDefault="00CF5B77" w:rsidP="001A2858">
            <w:pPr>
              <w:jc w:val="both"/>
              <w:rPr>
                <w:color w:val="000000"/>
                <w:szCs w:val="24"/>
                <w:lang w:eastAsia="lt-LT"/>
              </w:rPr>
            </w:pPr>
            <w:r w:rsidRPr="00641AB1">
              <w:rPr>
                <w:color w:val="000000"/>
                <w:szCs w:val="24"/>
                <w:lang w:eastAsia="lt-LT"/>
              </w:rPr>
              <w:t>11.</w:t>
            </w:r>
            <w:r w:rsidR="00A2732D">
              <w:rPr>
                <w:color w:val="000000"/>
                <w:szCs w:val="24"/>
                <w:lang w:eastAsia="lt-LT"/>
              </w:rPr>
              <w:t>9</w:t>
            </w:r>
            <w:r w:rsidR="001A2858" w:rsidRPr="00641AB1">
              <w:rPr>
                <w:color w:val="000000"/>
                <w:szCs w:val="24"/>
                <w:lang w:eastAsia="lt-LT"/>
              </w:rPr>
              <w:t>.1. galutinis naudos gavėjas priskiriamas labai mažos arba mažos įmonės kategorijai (duomenys tikrinami pagal Smulkiojo ar vidutinio verslo subjekto statuso deklaraciją);</w:t>
            </w:r>
          </w:p>
          <w:p w14:paraId="35B64A30" w14:textId="1081C1B5" w:rsidR="001A2858" w:rsidRPr="00641AB1" w:rsidRDefault="00CF5B77" w:rsidP="001A2858">
            <w:pPr>
              <w:ind w:left="32"/>
              <w:jc w:val="both"/>
              <w:rPr>
                <w:noProof/>
                <w:color w:val="000000"/>
                <w:szCs w:val="24"/>
                <w:lang w:eastAsia="lt-LT"/>
              </w:rPr>
            </w:pPr>
            <w:r w:rsidRPr="00641AB1">
              <w:rPr>
                <w:noProof/>
                <w:color w:val="000000"/>
                <w:szCs w:val="24"/>
                <w:lang w:eastAsia="lt-LT"/>
              </w:rPr>
              <w:lastRenderedPageBreak/>
              <w:t>11.</w:t>
            </w:r>
            <w:r w:rsidR="00A2732D">
              <w:rPr>
                <w:noProof/>
                <w:color w:val="000000"/>
                <w:szCs w:val="24"/>
                <w:lang w:eastAsia="lt-LT"/>
              </w:rPr>
              <w:t>9</w:t>
            </w:r>
            <w:r w:rsidR="001A2858" w:rsidRPr="00641AB1">
              <w:rPr>
                <w:noProof/>
                <w:color w:val="000000"/>
                <w:szCs w:val="24"/>
                <w:lang w:eastAsia="lt-LT"/>
              </w:rPr>
              <w:t xml:space="preserve">.2. galutinis naudos gavėjas atitinka startuolio </w:t>
            </w:r>
            <w:r w:rsidR="00D35B31">
              <w:rPr>
                <w:noProof/>
                <w:color w:val="000000"/>
                <w:szCs w:val="24"/>
                <w:lang w:eastAsia="lt-LT"/>
              </w:rPr>
              <w:t>sąvoką</w:t>
            </w:r>
            <w:r w:rsidR="001A2858" w:rsidRPr="00641AB1">
              <w:rPr>
                <w:noProof/>
                <w:color w:val="000000"/>
                <w:szCs w:val="24"/>
                <w:lang w:eastAsia="lt-LT"/>
              </w:rPr>
              <w:t>;</w:t>
            </w:r>
          </w:p>
          <w:p w14:paraId="2D48F106" w14:textId="5CF0F865" w:rsidR="001A2858" w:rsidRPr="00641AB1" w:rsidRDefault="00CF5B77" w:rsidP="001A2858">
            <w:pPr>
              <w:ind w:left="32"/>
              <w:jc w:val="both"/>
              <w:rPr>
                <w:noProof/>
                <w:color w:val="000000"/>
                <w:szCs w:val="24"/>
                <w:lang w:eastAsia="lt-LT"/>
              </w:rPr>
            </w:pPr>
            <w:r w:rsidRPr="00641AB1">
              <w:rPr>
                <w:noProof/>
                <w:color w:val="000000"/>
                <w:szCs w:val="24"/>
                <w:lang w:eastAsia="lt-LT"/>
              </w:rPr>
              <w:t>11.</w:t>
            </w:r>
            <w:r w:rsidR="00A2732D">
              <w:rPr>
                <w:noProof/>
                <w:color w:val="000000"/>
                <w:szCs w:val="24"/>
                <w:lang w:eastAsia="lt-LT"/>
              </w:rPr>
              <w:t>9</w:t>
            </w:r>
            <w:r w:rsidRPr="00641AB1">
              <w:rPr>
                <w:noProof/>
                <w:color w:val="000000"/>
                <w:szCs w:val="24"/>
                <w:lang w:eastAsia="lt-LT"/>
              </w:rPr>
              <w:t>.3</w:t>
            </w:r>
            <w:r w:rsidR="001A2858" w:rsidRPr="00641AB1">
              <w:rPr>
                <w:noProof/>
                <w:color w:val="000000"/>
                <w:szCs w:val="24"/>
                <w:lang w:eastAsia="lt-LT"/>
              </w:rPr>
              <w:t>. galutinio naudos gavėjo veikla ir (ar</w:t>
            </w:r>
            <w:r w:rsidR="00E8574C" w:rsidRPr="00641AB1">
              <w:rPr>
                <w:noProof/>
                <w:color w:val="000000"/>
                <w:szCs w:val="24"/>
                <w:lang w:eastAsia="lt-LT"/>
              </w:rPr>
              <w:t>ba</w:t>
            </w:r>
            <w:r w:rsidR="001A2858" w:rsidRPr="00641AB1">
              <w:rPr>
                <w:noProof/>
                <w:color w:val="000000"/>
                <w:szCs w:val="24"/>
                <w:lang w:eastAsia="lt-LT"/>
              </w:rPr>
              <w:t>) verslo idėja atitinka Koncepciją ir bent vieną Koncepcijos MTEPI prioriteto tematiką;</w:t>
            </w:r>
          </w:p>
          <w:p w14:paraId="625347FF" w14:textId="23762B03" w:rsidR="001A2858" w:rsidRPr="00641AB1" w:rsidRDefault="00CF5B77" w:rsidP="001A2858">
            <w:pPr>
              <w:ind w:left="32"/>
              <w:jc w:val="both"/>
              <w:rPr>
                <w:noProof/>
                <w:color w:val="000000"/>
                <w:szCs w:val="24"/>
                <w:lang w:eastAsia="lt-LT"/>
              </w:rPr>
            </w:pPr>
            <w:r w:rsidRPr="00641AB1">
              <w:rPr>
                <w:noProof/>
                <w:color w:val="000000"/>
                <w:szCs w:val="24"/>
                <w:lang w:eastAsia="lt-LT"/>
              </w:rPr>
              <w:t>11.</w:t>
            </w:r>
            <w:r w:rsidR="00A2732D">
              <w:rPr>
                <w:noProof/>
                <w:color w:val="000000"/>
                <w:szCs w:val="24"/>
                <w:lang w:eastAsia="lt-LT"/>
              </w:rPr>
              <w:t>9</w:t>
            </w:r>
            <w:r w:rsidRPr="00641AB1">
              <w:rPr>
                <w:noProof/>
                <w:color w:val="000000"/>
                <w:szCs w:val="24"/>
                <w:lang w:eastAsia="lt-LT"/>
              </w:rPr>
              <w:t>.4</w:t>
            </w:r>
            <w:r w:rsidR="001A2858" w:rsidRPr="00641AB1">
              <w:rPr>
                <w:noProof/>
                <w:color w:val="000000"/>
                <w:szCs w:val="24"/>
                <w:lang w:eastAsia="lt-LT"/>
              </w:rPr>
              <w:t>. galutinis naudos gavėjas vykdo veiklą visose srityse, išskyrus Reglamento (ES) Nr. 2021/1058 7 straipsnio 1–6 dalyse nustatytus atvejus;</w:t>
            </w:r>
          </w:p>
          <w:p w14:paraId="2FFDF328" w14:textId="075CD049" w:rsidR="001A2858" w:rsidRPr="00641AB1" w:rsidRDefault="00CF5B77" w:rsidP="001A2858">
            <w:pPr>
              <w:ind w:left="32"/>
              <w:jc w:val="both"/>
              <w:rPr>
                <w:noProof/>
                <w:color w:val="000000"/>
                <w:szCs w:val="24"/>
                <w:lang w:eastAsia="lt-LT"/>
              </w:rPr>
            </w:pPr>
            <w:r w:rsidRPr="00641AB1">
              <w:rPr>
                <w:noProof/>
                <w:color w:val="000000"/>
                <w:szCs w:val="24"/>
                <w:lang w:eastAsia="lt-LT"/>
              </w:rPr>
              <w:t>11.</w:t>
            </w:r>
            <w:r w:rsidR="00A2732D">
              <w:rPr>
                <w:noProof/>
                <w:color w:val="000000"/>
                <w:szCs w:val="24"/>
                <w:lang w:eastAsia="lt-LT"/>
              </w:rPr>
              <w:t>9</w:t>
            </w:r>
            <w:r w:rsidRPr="00641AB1">
              <w:rPr>
                <w:noProof/>
                <w:color w:val="000000"/>
                <w:szCs w:val="24"/>
                <w:lang w:eastAsia="lt-LT"/>
              </w:rPr>
              <w:t>.5</w:t>
            </w:r>
            <w:r w:rsidR="001A2858" w:rsidRPr="00641AB1">
              <w:rPr>
                <w:noProof/>
                <w:color w:val="000000"/>
                <w:szCs w:val="24"/>
                <w:lang w:eastAsia="lt-LT"/>
              </w:rPr>
              <w:t>. galutiniam naudos gavėjui teikiama </w:t>
            </w:r>
            <w:r w:rsidR="001A2858" w:rsidRPr="00641AB1">
              <w:rPr>
                <w:i/>
                <w:iCs/>
                <w:noProof/>
                <w:color w:val="000000"/>
                <w:szCs w:val="24"/>
                <w:lang w:eastAsia="lt-LT"/>
              </w:rPr>
              <w:t>de minimis</w:t>
            </w:r>
            <w:r w:rsidR="001A2858" w:rsidRPr="00641AB1">
              <w:rPr>
                <w:noProof/>
                <w:color w:val="000000"/>
                <w:szCs w:val="24"/>
                <w:lang w:eastAsia="lt-LT"/>
              </w:rPr>
              <w:t> pagalba veiklai visuose sektoriuose, išskyrus Reglamento (ES) 2023/2831 1 straipsnio 1 dalyje išvardytus sektorius, taip pat laikantis Reglamento (ES) 2023/2831 1 straipsnio 2 dalies nuostatų;</w:t>
            </w:r>
          </w:p>
          <w:p w14:paraId="3C660020" w14:textId="0EAF2ADB" w:rsidR="001A2858" w:rsidRPr="00641AB1" w:rsidRDefault="00CF5B77" w:rsidP="001A2858">
            <w:pPr>
              <w:ind w:left="32"/>
              <w:jc w:val="both"/>
              <w:rPr>
                <w:noProof/>
                <w:color w:val="000000"/>
                <w:szCs w:val="24"/>
                <w:lang w:eastAsia="lt-LT"/>
              </w:rPr>
            </w:pPr>
            <w:r w:rsidRPr="00641AB1">
              <w:rPr>
                <w:noProof/>
                <w:color w:val="000000"/>
                <w:szCs w:val="24"/>
                <w:lang w:eastAsia="lt-LT"/>
              </w:rPr>
              <w:t>11.</w:t>
            </w:r>
            <w:r w:rsidR="00A2732D">
              <w:rPr>
                <w:noProof/>
                <w:color w:val="000000"/>
                <w:szCs w:val="24"/>
                <w:lang w:eastAsia="lt-LT"/>
              </w:rPr>
              <w:t>9</w:t>
            </w:r>
            <w:r w:rsidRPr="00641AB1">
              <w:rPr>
                <w:noProof/>
                <w:color w:val="000000"/>
                <w:szCs w:val="24"/>
                <w:lang w:eastAsia="lt-LT"/>
              </w:rPr>
              <w:t>.6</w:t>
            </w:r>
            <w:r w:rsidR="001A2858" w:rsidRPr="00641AB1">
              <w:rPr>
                <w:noProof/>
                <w:color w:val="000000"/>
                <w:szCs w:val="24"/>
                <w:lang w:eastAsia="lt-LT"/>
              </w:rPr>
              <w:t>. vadovaujantis Reglamento (ES) 2023/2831 3 straipsnio nuostatomis, bendra </w:t>
            </w:r>
            <w:r w:rsidR="001A2858" w:rsidRPr="00641AB1">
              <w:rPr>
                <w:i/>
                <w:iCs/>
                <w:noProof/>
                <w:color w:val="000000"/>
                <w:szCs w:val="24"/>
                <w:lang w:eastAsia="lt-LT"/>
              </w:rPr>
              <w:t>de minimis</w:t>
            </w:r>
            <w:r w:rsidR="001A2858" w:rsidRPr="00641AB1">
              <w:rPr>
                <w:noProof/>
                <w:color w:val="000000"/>
                <w:szCs w:val="24"/>
                <w:lang w:eastAsia="lt-LT"/>
              </w:rPr>
              <w:t> pagalbos, suteiktos vienai įmonei, suma neviršys 300</w:t>
            </w:r>
            <w:r w:rsidR="00A4240B">
              <w:rPr>
                <w:noProof/>
                <w:color w:val="000000"/>
                <w:szCs w:val="24"/>
                <w:lang w:eastAsia="lt-LT"/>
              </w:rPr>
              <w:t> </w:t>
            </w:r>
            <w:r w:rsidR="001A2858" w:rsidRPr="00641AB1">
              <w:rPr>
                <w:noProof/>
                <w:color w:val="000000"/>
                <w:szCs w:val="24"/>
                <w:lang w:eastAsia="lt-LT"/>
              </w:rPr>
              <w:t>000</w:t>
            </w:r>
            <w:r w:rsidR="00A4240B">
              <w:rPr>
                <w:noProof/>
                <w:color w:val="000000"/>
                <w:szCs w:val="24"/>
                <w:lang w:eastAsia="lt-LT"/>
              </w:rPr>
              <w:t>,00</w:t>
            </w:r>
            <w:r w:rsidR="001A2858" w:rsidRPr="00641AB1">
              <w:rPr>
                <w:noProof/>
                <w:color w:val="000000"/>
                <w:szCs w:val="24"/>
                <w:lang w:eastAsia="lt-LT"/>
              </w:rPr>
              <w:t xml:space="preserve"> (trijų šimtų tūkstančių</w:t>
            </w:r>
            <w:r w:rsidR="00A4240B">
              <w:rPr>
                <w:noProof/>
                <w:color w:val="000000"/>
                <w:szCs w:val="24"/>
                <w:lang w:eastAsia="lt-LT"/>
              </w:rPr>
              <w:t>)</w:t>
            </w:r>
            <w:r w:rsidR="001A2858" w:rsidRPr="00641AB1">
              <w:rPr>
                <w:noProof/>
                <w:color w:val="000000"/>
                <w:szCs w:val="24"/>
                <w:lang w:eastAsia="lt-LT"/>
              </w:rPr>
              <w:t xml:space="preserve"> eurų</w:t>
            </w:r>
            <w:r w:rsidR="00A4240B">
              <w:rPr>
                <w:noProof/>
                <w:color w:val="000000"/>
                <w:szCs w:val="24"/>
                <w:lang w:eastAsia="lt-LT"/>
              </w:rPr>
              <w:t xml:space="preserve"> </w:t>
            </w:r>
            <w:r w:rsidR="001A2858" w:rsidRPr="00641AB1">
              <w:rPr>
                <w:noProof/>
                <w:color w:val="000000"/>
                <w:szCs w:val="24"/>
                <w:lang w:eastAsia="lt-LT"/>
              </w:rPr>
              <w:t>per bet kurį trejų  metų laikotarpį.</w:t>
            </w:r>
            <w:r w:rsidR="009508A7" w:rsidRPr="00641AB1">
              <w:rPr>
                <w:noProof/>
                <w:color w:val="000000"/>
                <w:szCs w:val="24"/>
                <w:lang w:eastAsia="lt-LT"/>
              </w:rPr>
              <w:t xml:space="preserve"> </w:t>
            </w:r>
            <w:r w:rsidR="001A2858" w:rsidRPr="00641AB1">
              <w:rPr>
                <w:noProof/>
                <w:color w:val="000000"/>
                <w:szCs w:val="24"/>
                <w:lang w:eastAsia="lt-LT"/>
              </w:rPr>
              <w:t>Ši riba</w:t>
            </w:r>
            <w:r w:rsidR="00911AA7">
              <w:rPr>
                <w:noProof/>
                <w:color w:val="000000"/>
                <w:szCs w:val="24"/>
                <w:lang w:eastAsia="lt-LT"/>
              </w:rPr>
              <w:t>,</w:t>
            </w:r>
            <w:r w:rsidR="00911AA7">
              <w:rPr>
                <w:noProof/>
                <w:szCs w:val="24"/>
              </w:rPr>
              <w:t xml:space="preserve"> kaip nustatyta </w:t>
            </w:r>
            <w:r w:rsidR="00911AA7" w:rsidRPr="00C455F1">
              <w:rPr>
                <w:noProof/>
                <w:szCs w:val="24"/>
              </w:rPr>
              <w:t xml:space="preserve">Reglamento (ES) 2023/2831 3 straipsnio </w:t>
            </w:r>
            <w:r w:rsidR="00911AA7">
              <w:rPr>
                <w:noProof/>
                <w:szCs w:val="24"/>
              </w:rPr>
              <w:t>4</w:t>
            </w:r>
            <w:r w:rsidR="00911AA7" w:rsidRPr="00C455F1">
              <w:rPr>
                <w:noProof/>
                <w:szCs w:val="24"/>
              </w:rPr>
              <w:t xml:space="preserve"> dal</w:t>
            </w:r>
            <w:r w:rsidR="00911AA7">
              <w:rPr>
                <w:noProof/>
                <w:szCs w:val="24"/>
              </w:rPr>
              <w:t>yje,</w:t>
            </w:r>
            <w:r w:rsidR="001A2858" w:rsidRPr="00641AB1">
              <w:rPr>
                <w:noProof/>
                <w:color w:val="000000"/>
                <w:szCs w:val="24"/>
                <w:lang w:eastAsia="lt-LT"/>
              </w:rPr>
              <w:t xml:space="preserve"> taikoma neatsižvelgiant į </w:t>
            </w:r>
            <w:r w:rsidR="001A2858" w:rsidRPr="00641AB1">
              <w:rPr>
                <w:i/>
                <w:iCs/>
                <w:noProof/>
                <w:color w:val="000000"/>
                <w:szCs w:val="24"/>
                <w:lang w:eastAsia="lt-LT"/>
              </w:rPr>
              <w:t>de minimis</w:t>
            </w:r>
            <w:r w:rsidR="001A2858" w:rsidRPr="00641AB1">
              <w:rPr>
                <w:noProof/>
                <w:color w:val="000000"/>
                <w:szCs w:val="24"/>
                <w:lang w:eastAsia="lt-LT"/>
              </w:rPr>
              <w:t> pagalbos formą arba siekiamus tikslus ir į tai, ar ES valstybės narės suteikta pagalba yra visa arba iš dalies finansuojama ES kilmės ištekliais. Susijungimo ar įsigijimo atveju, taip pat jei viena įmonė suskaidoma į dvi ar daugiau atskirų įmonių,</w:t>
            </w:r>
            <w:r w:rsidR="00911AA7">
              <w:rPr>
                <w:noProof/>
                <w:color w:val="000000"/>
                <w:szCs w:val="24"/>
                <w:lang w:eastAsia="lt-LT"/>
              </w:rPr>
              <w:t xml:space="preserve"> </w:t>
            </w:r>
            <w:r w:rsidR="001A2858" w:rsidRPr="00641AB1">
              <w:rPr>
                <w:i/>
                <w:iCs/>
                <w:noProof/>
                <w:color w:val="000000"/>
                <w:szCs w:val="24"/>
                <w:lang w:eastAsia="lt-LT"/>
              </w:rPr>
              <w:t>de minimis</w:t>
            </w:r>
            <w:r w:rsidR="001A2858" w:rsidRPr="00641AB1">
              <w:rPr>
                <w:noProof/>
                <w:color w:val="000000"/>
                <w:szCs w:val="24"/>
                <w:lang w:eastAsia="lt-LT"/>
              </w:rPr>
              <w:t> pagalb</w:t>
            </w:r>
            <w:r w:rsidR="00911AA7">
              <w:rPr>
                <w:noProof/>
                <w:color w:val="000000"/>
                <w:szCs w:val="24"/>
                <w:lang w:eastAsia="lt-LT"/>
              </w:rPr>
              <w:t>a nustatoma</w:t>
            </w:r>
            <w:r w:rsidR="001A2858" w:rsidRPr="00641AB1">
              <w:rPr>
                <w:noProof/>
                <w:color w:val="000000"/>
                <w:szCs w:val="24"/>
                <w:lang w:eastAsia="lt-LT"/>
              </w:rPr>
              <w:t xml:space="preserve"> vadovauj</w:t>
            </w:r>
            <w:r w:rsidR="00911AA7">
              <w:rPr>
                <w:noProof/>
                <w:color w:val="000000"/>
                <w:szCs w:val="24"/>
                <w:lang w:eastAsia="lt-LT"/>
              </w:rPr>
              <w:t>antis</w:t>
            </w:r>
            <w:r w:rsidR="001A2858" w:rsidRPr="00641AB1">
              <w:rPr>
                <w:noProof/>
                <w:color w:val="000000"/>
                <w:szCs w:val="24"/>
                <w:lang w:eastAsia="lt-LT"/>
              </w:rPr>
              <w:t xml:space="preserve"> Reglamento (ES) 2023/2831 3 straipsnio 8 ir 9 dalių nuostatomis;</w:t>
            </w:r>
          </w:p>
          <w:p w14:paraId="301FA71D" w14:textId="0670AEA5" w:rsidR="001A2858" w:rsidRPr="00641AB1" w:rsidRDefault="7FA6526B" w:rsidP="3024FE98">
            <w:pPr>
              <w:ind w:left="32"/>
              <w:jc w:val="both"/>
              <w:rPr>
                <w:noProof/>
                <w:color w:val="000000"/>
                <w:lang w:eastAsia="lt-LT"/>
              </w:rPr>
            </w:pPr>
            <w:r w:rsidRPr="3024FE98">
              <w:rPr>
                <w:noProof/>
                <w:color w:val="000000" w:themeColor="text1"/>
                <w:lang w:eastAsia="lt-LT"/>
              </w:rPr>
              <w:t>11.</w:t>
            </w:r>
            <w:r w:rsidR="00A2732D">
              <w:rPr>
                <w:noProof/>
                <w:color w:val="000000" w:themeColor="text1"/>
                <w:lang w:eastAsia="lt-LT"/>
              </w:rPr>
              <w:t>9</w:t>
            </w:r>
            <w:r w:rsidRPr="3024FE98">
              <w:rPr>
                <w:noProof/>
                <w:color w:val="000000" w:themeColor="text1"/>
                <w:lang w:eastAsia="lt-LT"/>
              </w:rPr>
              <w:t>.7</w:t>
            </w:r>
            <w:r w:rsidR="798FD16E" w:rsidRPr="3024FE98">
              <w:rPr>
                <w:noProof/>
                <w:color w:val="000000" w:themeColor="text1"/>
                <w:lang w:eastAsia="lt-LT"/>
              </w:rPr>
              <w:t>. galutinis naudos gavėjas turi teisę gauti bendrą vienai įmonei suteikiamą </w:t>
            </w:r>
            <w:r w:rsidR="798FD16E" w:rsidRPr="3024FE98">
              <w:rPr>
                <w:i/>
                <w:iCs/>
                <w:noProof/>
                <w:color w:val="000000" w:themeColor="text1"/>
                <w:lang w:eastAsia="lt-LT"/>
              </w:rPr>
              <w:t>de minimis</w:t>
            </w:r>
            <w:r w:rsidR="798FD16E" w:rsidRPr="3024FE98">
              <w:rPr>
                <w:noProof/>
                <w:color w:val="000000" w:themeColor="text1"/>
                <w:lang w:eastAsia="lt-LT"/>
              </w:rPr>
              <w:t> pagalbą. Viena įmonė apima visas įmones, kaip nurodyta Reglamento (ES) 2023/2831 2 straipsnio 2 dalyje. Projekto vykdytojas</w:t>
            </w:r>
            <w:r w:rsidR="00682902">
              <w:rPr>
                <w:noProof/>
                <w:color w:val="000000" w:themeColor="text1"/>
                <w:lang w:eastAsia="lt-LT"/>
              </w:rPr>
              <w:t xml:space="preserve"> arba partneris, jeigu</w:t>
            </w:r>
            <w:r w:rsidR="00682902">
              <w:rPr>
                <w:noProof/>
              </w:rPr>
              <w:t xml:space="preserve"> </w:t>
            </w:r>
            <w:r w:rsidR="00682902" w:rsidRPr="00682902">
              <w:rPr>
                <w:noProof/>
                <w:color w:val="000000" w:themeColor="text1"/>
                <w:lang w:eastAsia="lt-LT"/>
              </w:rPr>
              <w:t>projektas įgyvendinamas kartu su partneriu (-iais)</w:t>
            </w:r>
            <w:r w:rsidR="00682902">
              <w:rPr>
                <w:noProof/>
                <w:color w:val="000000" w:themeColor="text1"/>
                <w:lang w:eastAsia="lt-LT"/>
              </w:rPr>
              <w:t>,</w:t>
            </w:r>
            <w:r w:rsidR="00682902" w:rsidRPr="3024FE98">
              <w:rPr>
                <w:noProof/>
                <w:color w:val="000000" w:themeColor="text1"/>
                <w:lang w:eastAsia="lt-LT"/>
              </w:rPr>
              <w:t xml:space="preserve"> </w:t>
            </w:r>
            <w:r w:rsidR="798FD16E" w:rsidRPr="3024FE98">
              <w:rPr>
                <w:noProof/>
                <w:color w:val="000000" w:themeColor="text1"/>
                <w:lang w:eastAsia="lt-LT"/>
              </w:rPr>
              <w:t xml:space="preserve"> turi patikrinti visas su galutiniu naudos gavėju susijusias įmones, nurodytas galutinio naudos gavėjo projekto vykdytojui</w:t>
            </w:r>
            <w:r w:rsidR="00682902">
              <w:rPr>
                <w:noProof/>
              </w:rPr>
              <w:t xml:space="preserve"> </w:t>
            </w:r>
            <w:r w:rsidR="00682902" w:rsidRPr="00682902">
              <w:rPr>
                <w:noProof/>
                <w:color w:val="000000" w:themeColor="text1"/>
                <w:lang w:eastAsia="lt-LT"/>
              </w:rPr>
              <w:t>arba partneri</w:t>
            </w:r>
            <w:r w:rsidR="00682902">
              <w:rPr>
                <w:noProof/>
                <w:color w:val="000000" w:themeColor="text1"/>
                <w:lang w:eastAsia="lt-LT"/>
              </w:rPr>
              <w:t>ui</w:t>
            </w:r>
            <w:r w:rsidR="00682902" w:rsidRPr="00682902">
              <w:rPr>
                <w:noProof/>
                <w:color w:val="000000" w:themeColor="text1"/>
                <w:lang w:eastAsia="lt-LT"/>
              </w:rPr>
              <w:t xml:space="preserve">, jeigu projektas įgyvendinamas kartu su partneriu (-iais), </w:t>
            </w:r>
            <w:r w:rsidR="798FD16E" w:rsidRPr="3024FE98">
              <w:rPr>
                <w:noProof/>
                <w:color w:val="000000" w:themeColor="text1"/>
                <w:lang w:eastAsia="lt-LT"/>
              </w:rPr>
              <w:t xml:space="preserve"> pateiktoje „Vienos įmonės“ deklaracijoje, </w:t>
            </w:r>
            <w:r w:rsidR="24C41C8B" w:rsidRPr="3024FE98">
              <w:rPr>
                <w:noProof/>
                <w:color w:val="000000" w:themeColor="text1"/>
                <w:lang w:eastAsia="lt-LT"/>
              </w:rPr>
              <w:t xml:space="preserve">taip pat Suteiktos valstybės pagalbos ir nereikšmingos </w:t>
            </w:r>
            <w:r w:rsidR="24C41C8B" w:rsidRPr="3024FE98">
              <w:rPr>
                <w:i/>
                <w:iCs/>
                <w:noProof/>
                <w:color w:val="000000" w:themeColor="text1"/>
                <w:lang w:eastAsia="lt-LT"/>
              </w:rPr>
              <w:t>(de minimis)</w:t>
            </w:r>
            <w:r w:rsidR="24C41C8B" w:rsidRPr="3024FE98">
              <w:rPr>
                <w:noProof/>
                <w:color w:val="000000" w:themeColor="text1"/>
                <w:lang w:eastAsia="lt-LT"/>
              </w:rPr>
              <w:t xml:space="preserve"> pagalbos registre, kurio nuostatai patvirtinti Lietuvos Respublikos Vyriausybės 2005 m. sausio 19 d. nutarimu Nr. 35 „Dėl Suteiktos valstybės pagalbos ir nereikšmingos (de minimis) pagalbos registro nuostatų patvirtinimo“, (toliau – Registras) </w:t>
            </w:r>
            <w:r w:rsidR="798FD16E" w:rsidRPr="3024FE98">
              <w:rPr>
                <w:noProof/>
                <w:color w:val="000000" w:themeColor="text1"/>
                <w:lang w:eastAsia="lt-LT"/>
              </w:rPr>
              <w:t>patikrinti, ar galutiniam naudos gavėjui teikiama pagalba neviršys leidžiamo </w:t>
            </w:r>
            <w:r w:rsidR="798FD16E" w:rsidRPr="3024FE98">
              <w:rPr>
                <w:i/>
                <w:iCs/>
                <w:noProof/>
                <w:color w:val="000000" w:themeColor="text1"/>
                <w:lang w:eastAsia="lt-LT"/>
              </w:rPr>
              <w:t>de minimis</w:t>
            </w:r>
            <w:r w:rsidR="798FD16E" w:rsidRPr="3024FE98">
              <w:rPr>
                <w:noProof/>
                <w:color w:val="000000" w:themeColor="text1"/>
                <w:lang w:eastAsia="lt-LT"/>
              </w:rPr>
              <w:t> pagalbos dydžio, kaip nustatyta Reglamento (ES) 2023/2831 3 straips</w:t>
            </w:r>
            <w:r w:rsidR="21F5F979" w:rsidRPr="3024FE98">
              <w:rPr>
                <w:noProof/>
                <w:color w:val="000000" w:themeColor="text1"/>
                <w:lang w:eastAsia="lt-LT"/>
              </w:rPr>
              <w:t>nio 2 dalyje</w:t>
            </w:r>
            <w:r w:rsidR="214F3A1A" w:rsidRPr="3024FE98">
              <w:rPr>
                <w:noProof/>
                <w:color w:val="000000" w:themeColor="text1"/>
                <w:lang w:eastAsia="lt-LT"/>
              </w:rPr>
              <w:t>.</w:t>
            </w:r>
            <w:r w:rsidR="214F3A1A">
              <w:rPr>
                <w:noProof/>
              </w:rPr>
              <w:t xml:space="preserve"> </w:t>
            </w:r>
            <w:r w:rsidR="214F3A1A" w:rsidRPr="3024FE98">
              <w:rPr>
                <w:noProof/>
                <w:color w:val="000000" w:themeColor="text1"/>
                <w:lang w:eastAsia="lt-LT"/>
              </w:rPr>
              <w:t>Ar galutinis naudos gavėjas yra susijęs su kitais subjektais pareiškėjas gali patikrinti pagal Lietuvos Respublikos konkurencijos tarybos parengtą klausimyną „Ar paramos gavėjas susijęs su kitais subjektais“, kuris paskelbtas Konkurencijos tarybos interneto svetainėje https://kt.gov.lt/uploads/documents/files/veiklos-sritys/valstybes-pagalba/klausimynai/kaip_KLAUSIMYNAS_vienas_ukio_subjektas.pdf</w:t>
            </w:r>
            <w:r w:rsidR="798FD16E" w:rsidRPr="3024FE98">
              <w:rPr>
                <w:noProof/>
                <w:color w:val="000000" w:themeColor="text1"/>
                <w:lang w:eastAsia="lt-LT"/>
              </w:rPr>
              <w:t>;</w:t>
            </w:r>
          </w:p>
          <w:p w14:paraId="265C70B7" w14:textId="2965FAC2" w:rsidR="00911AA7" w:rsidRDefault="005C5226" w:rsidP="00911AA7">
            <w:pPr>
              <w:ind w:left="32"/>
              <w:jc w:val="both"/>
              <w:rPr>
                <w:noProof/>
                <w:color w:val="000000"/>
                <w:szCs w:val="24"/>
                <w:lang w:eastAsia="lt-LT"/>
              </w:rPr>
            </w:pPr>
            <w:r w:rsidRPr="00641AB1">
              <w:rPr>
                <w:noProof/>
                <w:color w:val="000000"/>
                <w:szCs w:val="24"/>
                <w:lang w:eastAsia="lt-LT"/>
              </w:rPr>
              <w:t>11.</w:t>
            </w:r>
            <w:r w:rsidR="00A2732D">
              <w:rPr>
                <w:noProof/>
                <w:color w:val="000000"/>
                <w:szCs w:val="24"/>
                <w:lang w:eastAsia="lt-LT"/>
              </w:rPr>
              <w:t>9.8</w:t>
            </w:r>
            <w:r w:rsidR="001A2858" w:rsidRPr="00641AB1">
              <w:rPr>
                <w:noProof/>
                <w:color w:val="000000"/>
                <w:szCs w:val="24"/>
                <w:lang w:eastAsia="lt-LT"/>
              </w:rPr>
              <w:t>. galutiniam naudos gavėjui pritaikytos tarptautinės sankcijos ir (arba) jo ir (arba) su juo susijusių įmonių vykdomoje veikloje, veiksmuose, sandoriuose dalyvauja subjektai, kuriems pritaikytos tarptautinės sankcijos, kai šių įmonių veiklos, veiksmų ir (ar</w:t>
            </w:r>
            <w:r w:rsidR="00911AA7">
              <w:rPr>
                <w:noProof/>
                <w:color w:val="000000"/>
                <w:szCs w:val="24"/>
                <w:lang w:eastAsia="lt-LT"/>
              </w:rPr>
              <w:t>ba</w:t>
            </w:r>
            <w:r w:rsidR="001A2858" w:rsidRPr="00641AB1">
              <w:rPr>
                <w:noProof/>
                <w:color w:val="000000"/>
                <w:szCs w:val="24"/>
                <w:lang w:eastAsia="lt-LT"/>
              </w:rPr>
              <w:t xml:space="preserve">) sandorių vykdymas draudžiamas ar prieštarauja Lietuvos Respublikoje įgyvendinamoms tarptautinėms sankcijoms, vadovaujantis Lietuvos Respublikos tarptautinių sankcijų įstatymo 7 straipsniu (Juridinių asmenų ar kitų organizacijų, neturinčių juridinio asmens statuso, kurios nuosavybės teise priklauso arba yra kontroliuojamos subjekto, kuriam taikomos sankcijos sąrašas skelbiamas Finansinių nusikaltimų tyrimo tarnybos prie Lietuvos Respublikos vidaus reikalų ministerijos interneto svetainėje </w:t>
            </w:r>
            <w:r w:rsidR="00911AA7" w:rsidRPr="00930498">
              <w:rPr>
                <w:noProof/>
              </w:rPr>
              <w:t>https://fntt.lrv.lt/lt/tarptautines-finansines-sankcijos/</w:t>
            </w:r>
            <w:r w:rsidR="001A2858" w:rsidRPr="00641AB1">
              <w:rPr>
                <w:noProof/>
                <w:color w:val="000000"/>
                <w:szCs w:val="24"/>
                <w:lang w:eastAsia="lt-LT"/>
              </w:rPr>
              <w:t xml:space="preserve">), arba veikloje, veiksmuose, sandoriuose dalyvauja užsieniečiai, įtraukti į Užsieniečių, kuriems draudžiama atvykti į Lietuvos Respubliką, viešąjį sąrašą, skelbiamą Migracijos departamento prie Lietuvos Respublikos vidaus reikalų ministerijos interneto svetainėje </w:t>
            </w:r>
            <w:r w:rsidR="00911AA7" w:rsidRPr="009F7B77">
              <w:rPr>
                <w:noProof/>
                <w:szCs w:val="24"/>
                <w:lang w:eastAsia="lt-LT"/>
              </w:rPr>
              <w:t>https://www.migracija.lt/u%C5%BEsienie%C4%8Di%C5%B3-kuriems-draud%C5%BEiama-atvykti-s%C4%85ra%C5%A1as</w:t>
            </w:r>
            <w:r w:rsidR="001A2858" w:rsidRPr="00641AB1">
              <w:rPr>
                <w:noProof/>
                <w:color w:val="000000"/>
                <w:szCs w:val="24"/>
                <w:lang w:eastAsia="lt-LT"/>
              </w:rPr>
              <w:t>;</w:t>
            </w:r>
          </w:p>
          <w:p w14:paraId="02722539" w14:textId="158E41C1" w:rsidR="00911AA7" w:rsidRPr="00641AB1" w:rsidRDefault="00911AA7" w:rsidP="005C5226">
            <w:pPr>
              <w:ind w:left="32"/>
              <w:jc w:val="both"/>
              <w:rPr>
                <w:noProof/>
                <w:color w:val="000000"/>
                <w:szCs w:val="24"/>
                <w:lang w:eastAsia="lt-LT"/>
              </w:rPr>
            </w:pPr>
            <w:r w:rsidRPr="00AE6AEA">
              <w:rPr>
                <w:noProof/>
              </w:rPr>
              <w:t>11.</w:t>
            </w:r>
            <w:r w:rsidR="00A2732D">
              <w:rPr>
                <w:noProof/>
              </w:rPr>
              <w:t>9.9.</w:t>
            </w:r>
            <w:r w:rsidRPr="00AE6AEA">
              <w:rPr>
                <w:noProof/>
              </w:rPr>
              <w:t xml:space="preserve"> galutinis naudos gavėjas turi arba nėra nutraukęs įsipareigojimų su Rusijos Federacijos, Baltarusijos Respublikos, Rusijos Federacijos aneksuoto Krymo, Moldovos Respublikos Vyriausybės nekontroliuojamos Padniestrės teritorijos bei Sakartvelo Vyriausybės nekontroliuojamos Abchazijos ir Pietų Osetijos teritorijos fiziniais ir (arba) juridiniais asmenimis ne vėliau kaip iki 2022 m. rugpjūčio 31 dienos. Šį reikalavimą galutinis naudos gavėjas turi atitikti viso projekto įgyvendinimo metu</w:t>
            </w:r>
            <w:r w:rsidR="009F7B77">
              <w:rPr>
                <w:noProof/>
              </w:rPr>
              <w:t>;</w:t>
            </w:r>
            <w:r>
              <w:rPr>
                <w:noProof/>
              </w:rPr>
              <w:t xml:space="preserve"> </w:t>
            </w:r>
          </w:p>
          <w:p w14:paraId="3CAC6BE7" w14:textId="402F7D55" w:rsidR="001A2858" w:rsidRPr="009F7B77" w:rsidRDefault="009508A7" w:rsidP="3CF7F66B">
            <w:pPr>
              <w:ind w:left="34"/>
              <w:jc w:val="both"/>
              <w:rPr>
                <w:noProof/>
                <w:color w:val="000000"/>
                <w:lang w:eastAsia="lt-LT"/>
              </w:rPr>
            </w:pPr>
            <w:r w:rsidRPr="009F7B77">
              <w:rPr>
                <w:noProof/>
                <w:color w:val="000000" w:themeColor="text1"/>
                <w:lang w:eastAsia="lt-LT"/>
              </w:rPr>
              <w:lastRenderedPageBreak/>
              <w:t>11.</w:t>
            </w:r>
            <w:r w:rsidR="00A2732D" w:rsidRPr="009F7B77">
              <w:rPr>
                <w:noProof/>
                <w:color w:val="000000" w:themeColor="text1"/>
                <w:lang w:eastAsia="lt-LT"/>
              </w:rPr>
              <w:t>9.10</w:t>
            </w:r>
            <w:r w:rsidR="001A2858" w:rsidRPr="009F7B77">
              <w:rPr>
                <w:noProof/>
                <w:color w:val="000000" w:themeColor="text1"/>
                <w:lang w:eastAsia="lt-LT"/>
              </w:rPr>
              <w:t>. ar galutinis naudos gavėjas negauna paslaugų, finansuojamų pagal pažangos priemonės Nr. 05-001-01-05-07 „Sukurti nuoseklią inovacinės veiklos skatinimo sistemą“ aprašo, patvirtinto Lietuvos Respublikos ekonomikos ir inovacijų ministro 2022 m. liepos 22 d. įsakymu Nr. 4-885 „Dėl 2022–2030 metų ekonomikos transformacijos ir konkurencingumo plėtros programos pažangos priemonės Nr. 05-001-01-05-07 „Sukurti nuoseklią inovacinės veiklos skatinimo sistemą“ aprašo patvirtinimo“,  III skyriaus 3.1, 3.2 ir 3.3 papunkčiuose nurodytas poveikles ir pagal kvietimą teikti PĮP Nr. 02-024-K „Verslo pradžia“, patvirtintą Lietuvos Respublikos ekonomikos ir inovacijų ministro 2023 m. kovo 27 d. įsakymu Nr. 4-168 „Dėl ekonomikos ir inovacijų ministro 2022 m. liepos 25 d. įsakymo Nr. 4-889 „Dėl 2022–2030 metų ekonomikos transformacijos ir konkurencingumo plėtros programos pažangos priemonės Nr. 05-001-01-08-09 „Skatinti verslumą ir kurti paskatas įmonių augimui“ aprašo patvirtinimo“ pakeitimo“, dėl kurių tos pačios išlaidos būtų kompensuojamos du kartus.</w:t>
            </w:r>
          </w:p>
          <w:p w14:paraId="7C6C8A2F" w14:textId="48519FF8" w:rsidR="005215FD" w:rsidRPr="009F7B77" w:rsidRDefault="5D71B198" w:rsidP="3024FE98">
            <w:pPr>
              <w:jc w:val="both"/>
              <w:rPr>
                <w:noProof/>
                <w:color w:val="000000"/>
                <w:lang w:eastAsia="lt-LT"/>
              </w:rPr>
            </w:pPr>
            <w:r w:rsidRPr="009F7B77">
              <w:rPr>
                <w:noProof/>
                <w:color w:val="000000" w:themeColor="text1"/>
                <w:lang w:eastAsia="lt-LT"/>
              </w:rPr>
              <w:t>11.1</w:t>
            </w:r>
            <w:r w:rsidR="00A2732D" w:rsidRPr="009F7B77">
              <w:rPr>
                <w:noProof/>
                <w:color w:val="000000" w:themeColor="text1"/>
                <w:lang w:eastAsia="lt-LT"/>
              </w:rPr>
              <w:t>0</w:t>
            </w:r>
            <w:r w:rsidR="798FD16E" w:rsidRPr="009F7B77">
              <w:rPr>
                <w:noProof/>
                <w:color w:val="000000" w:themeColor="text1"/>
                <w:lang w:eastAsia="lt-LT"/>
              </w:rPr>
              <w:t>. Projekto vykdytojas</w:t>
            </w:r>
            <w:r w:rsidR="0027689B" w:rsidRPr="009F7B77">
              <w:rPr>
                <w:noProof/>
                <w:color w:val="000000" w:themeColor="text1"/>
                <w:lang w:eastAsia="lt-LT"/>
              </w:rPr>
              <w:t xml:space="preserve"> arba partneris</w:t>
            </w:r>
            <w:r w:rsidR="00682902" w:rsidRPr="009F7B77">
              <w:rPr>
                <w:noProof/>
                <w:color w:val="000000" w:themeColor="text1"/>
                <w:lang w:eastAsia="lt-LT"/>
              </w:rPr>
              <w:t>, jeigu projektas įgyvendinamas kartu su partneriu (-iais),</w:t>
            </w:r>
            <w:r w:rsidR="798FD16E" w:rsidRPr="009F7B77">
              <w:rPr>
                <w:noProof/>
                <w:color w:val="000000" w:themeColor="text1"/>
                <w:lang w:eastAsia="lt-LT"/>
              </w:rPr>
              <w:t xml:space="preserve"> turi informuoti galutinį naudos gavėją, kad jam suteikiama </w:t>
            </w:r>
            <w:r w:rsidR="798FD16E" w:rsidRPr="009F7B77">
              <w:rPr>
                <w:i/>
                <w:iCs/>
                <w:noProof/>
                <w:color w:val="000000" w:themeColor="text1"/>
                <w:lang w:eastAsia="lt-LT"/>
              </w:rPr>
              <w:t>de minimis </w:t>
            </w:r>
            <w:r w:rsidR="798FD16E" w:rsidRPr="009F7B77">
              <w:rPr>
                <w:noProof/>
                <w:color w:val="000000" w:themeColor="text1"/>
                <w:lang w:eastAsia="lt-LT"/>
              </w:rPr>
              <w:t>pagalba, ir galutiniam naudos gavėjui suteiktą</w:t>
            </w:r>
            <w:r w:rsidR="798FD16E" w:rsidRPr="009F7B77">
              <w:rPr>
                <w:i/>
                <w:iCs/>
                <w:noProof/>
                <w:color w:val="000000" w:themeColor="text1"/>
                <w:lang w:eastAsia="lt-LT"/>
              </w:rPr>
              <w:t> de minimis</w:t>
            </w:r>
            <w:r w:rsidR="798FD16E" w:rsidRPr="009F7B77">
              <w:rPr>
                <w:noProof/>
                <w:color w:val="000000" w:themeColor="text1"/>
                <w:lang w:eastAsia="lt-LT"/>
              </w:rPr>
              <w:t> pagalbą ne vėliau kaip per 5 darbo dienas nuo sutarties su galutiniu naudos gavėju pasirašymo dienos užregistruoti Registr</w:t>
            </w:r>
            <w:r w:rsidR="0027689B" w:rsidRPr="009F7B77">
              <w:rPr>
                <w:noProof/>
                <w:color w:val="000000" w:themeColor="text1"/>
                <w:lang w:eastAsia="lt-LT"/>
              </w:rPr>
              <w:t>e</w:t>
            </w:r>
            <w:r w:rsidR="798FD16E" w:rsidRPr="009F7B77">
              <w:rPr>
                <w:noProof/>
                <w:color w:val="000000" w:themeColor="text1"/>
                <w:lang w:eastAsia="lt-LT"/>
              </w:rPr>
              <w:t>.</w:t>
            </w:r>
          </w:p>
          <w:p w14:paraId="300D2C0E" w14:textId="724876B8" w:rsidR="009508A7" w:rsidRPr="009F7B77" w:rsidRDefault="005215FD" w:rsidP="005215FD">
            <w:pPr>
              <w:jc w:val="both"/>
              <w:rPr>
                <w:noProof/>
                <w:color w:val="000000"/>
                <w:szCs w:val="24"/>
                <w:lang w:eastAsia="lt-LT"/>
              </w:rPr>
            </w:pPr>
            <w:r w:rsidRPr="009F7B77">
              <w:rPr>
                <w:noProof/>
                <w:color w:val="000000"/>
                <w:szCs w:val="24"/>
                <w:lang w:eastAsia="lt-LT"/>
              </w:rPr>
              <w:t>11</w:t>
            </w:r>
            <w:r w:rsidR="001A2858" w:rsidRPr="009F7B77">
              <w:rPr>
                <w:noProof/>
                <w:color w:val="000000"/>
                <w:szCs w:val="24"/>
                <w:lang w:eastAsia="lt-LT"/>
              </w:rPr>
              <w:t>.1</w:t>
            </w:r>
            <w:r w:rsidR="00A2732D" w:rsidRPr="009F7B77">
              <w:rPr>
                <w:noProof/>
                <w:color w:val="000000"/>
                <w:szCs w:val="24"/>
                <w:lang w:eastAsia="lt-LT"/>
              </w:rPr>
              <w:t>1</w:t>
            </w:r>
            <w:r w:rsidR="001A2858" w:rsidRPr="009F7B77">
              <w:rPr>
                <w:noProof/>
                <w:color w:val="000000"/>
                <w:szCs w:val="24"/>
                <w:lang w:eastAsia="lt-LT"/>
              </w:rPr>
              <w:t>. Pagal Reglamentą (ES) 2023/2831 suteikta </w:t>
            </w:r>
            <w:r w:rsidR="001A2858" w:rsidRPr="009F7B77">
              <w:rPr>
                <w:i/>
                <w:iCs/>
                <w:noProof/>
                <w:color w:val="000000"/>
                <w:szCs w:val="24"/>
                <w:lang w:eastAsia="lt-LT"/>
              </w:rPr>
              <w:t>de minimis</w:t>
            </w:r>
            <w:r w:rsidR="001A2858" w:rsidRPr="009F7B77">
              <w:rPr>
                <w:noProof/>
                <w:color w:val="000000"/>
                <w:szCs w:val="24"/>
                <w:lang w:eastAsia="lt-LT"/>
              </w:rPr>
              <w:t> pagalba gali būti sumuojama su </w:t>
            </w:r>
            <w:r w:rsidR="001A2858" w:rsidRPr="009F7B77">
              <w:rPr>
                <w:i/>
                <w:iCs/>
                <w:noProof/>
                <w:color w:val="000000"/>
                <w:szCs w:val="24"/>
                <w:lang w:eastAsia="lt-LT"/>
              </w:rPr>
              <w:t>de minimis</w:t>
            </w:r>
            <w:r w:rsidR="001A2858" w:rsidRPr="009F7B77">
              <w:rPr>
                <w:noProof/>
                <w:color w:val="000000"/>
                <w:szCs w:val="24"/>
                <w:lang w:eastAsia="lt-LT"/>
              </w:rPr>
              <w:t> pagalba</w:t>
            </w:r>
            <w:r w:rsidRPr="009F7B77">
              <w:rPr>
                <w:noProof/>
                <w:color w:val="000000"/>
                <w:szCs w:val="24"/>
                <w:lang w:eastAsia="lt-LT"/>
              </w:rPr>
              <w:t>, kuri:</w:t>
            </w:r>
          </w:p>
          <w:p w14:paraId="1D66AF86" w14:textId="60FF6F2C" w:rsidR="005215FD" w:rsidRPr="009F7B77" w:rsidRDefault="005215FD" w:rsidP="005215FD">
            <w:pPr>
              <w:jc w:val="both"/>
              <w:rPr>
                <w:noProof/>
                <w:szCs w:val="24"/>
              </w:rPr>
            </w:pPr>
            <w:r w:rsidRPr="009F7B77">
              <w:rPr>
                <w:noProof/>
                <w:szCs w:val="24"/>
              </w:rPr>
              <w:t>11.1</w:t>
            </w:r>
            <w:r w:rsidR="00A2732D" w:rsidRPr="009F7B77">
              <w:rPr>
                <w:noProof/>
                <w:szCs w:val="24"/>
              </w:rPr>
              <w:t>1</w:t>
            </w:r>
            <w:r w:rsidRPr="009F7B77">
              <w:rPr>
                <w:noProof/>
                <w:szCs w:val="24"/>
              </w:rPr>
              <w:t xml:space="preserve">.1. suteikta pagal 2023 m. gruodžio 13 d. Komisijos reglamentą (ES) 2023/2832 dėl Sutarties dėl Europos Sąjungos veikimo 107 ir 108 straipsnių taikymo </w:t>
            </w:r>
            <w:r w:rsidRPr="009F7B77">
              <w:rPr>
                <w:i/>
                <w:iCs/>
                <w:noProof/>
                <w:szCs w:val="24"/>
              </w:rPr>
              <w:t>de minimis</w:t>
            </w:r>
            <w:r w:rsidRPr="009F7B77">
              <w:rPr>
                <w:noProof/>
                <w:szCs w:val="24"/>
              </w:rPr>
              <w:t xml:space="preserve"> pagalbai, skiriamai visuotinės ekonominės svarbos paslaugas teikiančioms įmonėms;</w:t>
            </w:r>
          </w:p>
          <w:p w14:paraId="07CB2B2A" w14:textId="19C57BF7" w:rsidR="00463743" w:rsidRPr="009F7B77" w:rsidRDefault="005215FD" w:rsidP="00463743">
            <w:pPr>
              <w:jc w:val="both"/>
              <w:rPr>
                <w:noProof/>
                <w:szCs w:val="24"/>
              </w:rPr>
            </w:pPr>
            <w:r w:rsidRPr="009F7B77">
              <w:rPr>
                <w:noProof/>
                <w:szCs w:val="24"/>
              </w:rPr>
              <w:t>11.1</w:t>
            </w:r>
            <w:r w:rsidR="00A2732D" w:rsidRPr="009F7B77">
              <w:rPr>
                <w:noProof/>
                <w:szCs w:val="24"/>
              </w:rPr>
              <w:t>1</w:t>
            </w:r>
            <w:r w:rsidRPr="009F7B77">
              <w:rPr>
                <w:noProof/>
                <w:szCs w:val="24"/>
              </w:rPr>
              <w:t xml:space="preserve">.2. suteikta pagal 2013 m. gruodžio 18 d. Komisijos reglamentą (ES) Nr. 1408/2013 dėl Sutarties dėl Europos Sąjungos veikimo 107 ir 108 straipsnių taikymo </w:t>
            </w:r>
            <w:r w:rsidRPr="009F7B77">
              <w:rPr>
                <w:i/>
                <w:iCs/>
                <w:noProof/>
                <w:szCs w:val="24"/>
              </w:rPr>
              <w:t>de minimis</w:t>
            </w:r>
            <w:r w:rsidRPr="009F7B77">
              <w:rPr>
                <w:noProof/>
                <w:szCs w:val="24"/>
              </w:rPr>
              <w:t xml:space="preserve"> pagalbai žemės ūkio sektoriuje su paskutiniais pakeitimais, padarytais 2023 m. spalio 4 d. Komisijos reglamentu (ES) 2023/2391 ir 2014 m. birželio 27 d. Komisijos reglamentą (ES) Nr. 717/2014 dėl Sutarties dėl Europos Sąjungos veikimo 107 ir 108 straipsnių taikymo </w:t>
            </w:r>
            <w:r w:rsidRPr="009F7B77">
              <w:rPr>
                <w:i/>
                <w:iCs/>
                <w:noProof/>
                <w:szCs w:val="24"/>
              </w:rPr>
              <w:t>de minimis</w:t>
            </w:r>
            <w:r w:rsidRPr="009F7B77">
              <w:rPr>
                <w:noProof/>
                <w:szCs w:val="24"/>
              </w:rPr>
              <w:t xml:space="preserve"> pagalbai žuvininkystės ir akvakultūros sektoriuje su paskutiniais pakeitimais, padarytais 2023 m. spalio 4 d. Komisijos reglamentu (ES) 2023/2391, neviršijant Reglamento (ES) 2023/2831 3 straipsnio 2 dalyje nustatytos viršutinės ribos.</w:t>
            </w:r>
          </w:p>
          <w:p w14:paraId="49EFC7F8" w14:textId="5FAD58CC" w:rsidR="001A2858" w:rsidRPr="009F7B77" w:rsidRDefault="005215FD" w:rsidP="00463743">
            <w:pPr>
              <w:jc w:val="both"/>
              <w:rPr>
                <w:noProof/>
                <w:szCs w:val="24"/>
              </w:rPr>
            </w:pPr>
            <w:r w:rsidRPr="009F7B77">
              <w:rPr>
                <w:noProof/>
                <w:color w:val="000000"/>
                <w:szCs w:val="24"/>
                <w:lang w:eastAsia="lt-LT"/>
              </w:rPr>
              <w:t>11.1</w:t>
            </w:r>
            <w:r w:rsidR="00A2732D" w:rsidRPr="009F7B77">
              <w:rPr>
                <w:noProof/>
                <w:color w:val="000000"/>
                <w:szCs w:val="24"/>
                <w:lang w:eastAsia="lt-LT"/>
              </w:rPr>
              <w:t>2</w:t>
            </w:r>
            <w:r w:rsidRPr="009F7B77">
              <w:rPr>
                <w:noProof/>
                <w:color w:val="000000"/>
                <w:szCs w:val="24"/>
                <w:lang w:eastAsia="lt-LT"/>
              </w:rPr>
              <w:t>.</w:t>
            </w:r>
            <w:r w:rsidRPr="009F7B77">
              <w:rPr>
                <w:i/>
                <w:iCs/>
                <w:noProof/>
                <w:color w:val="000000"/>
                <w:szCs w:val="24"/>
                <w:lang w:eastAsia="lt-LT"/>
              </w:rPr>
              <w:t xml:space="preserve"> </w:t>
            </w:r>
            <w:r w:rsidR="001A2858" w:rsidRPr="009F7B77">
              <w:rPr>
                <w:i/>
                <w:iCs/>
                <w:noProof/>
                <w:color w:val="000000"/>
                <w:szCs w:val="24"/>
                <w:lang w:eastAsia="lt-LT"/>
              </w:rPr>
              <w:t>De minimis</w:t>
            </w:r>
            <w:r w:rsidR="001A2858" w:rsidRPr="009F7B77">
              <w:rPr>
                <w:noProof/>
                <w:color w:val="000000"/>
                <w:szCs w:val="24"/>
                <w:lang w:eastAsia="lt-LT"/>
              </w:rPr>
              <w:t xml:space="preserve"> pagalba nesumuojama su valstybės pagalba, skiriama toms pačioms tinkamoms finansuoti sąnaudoms, jeigu dėl tokio pagalbos sumavimo būtų viršytas </w:t>
            </w:r>
            <w:r w:rsidRPr="009F7B77">
              <w:rPr>
                <w:noProof/>
                <w:color w:val="000000"/>
                <w:szCs w:val="24"/>
                <w:lang w:eastAsia="lt-LT"/>
              </w:rPr>
              <w:t>R</w:t>
            </w:r>
            <w:r w:rsidR="001A2858" w:rsidRPr="009F7B77">
              <w:rPr>
                <w:noProof/>
                <w:color w:val="000000"/>
                <w:szCs w:val="24"/>
                <w:lang w:eastAsia="lt-LT"/>
              </w:rPr>
              <w:t>eglamento (ES) Nr. 651/2014, 8 straipsnio 5 dalyje arba Europos Komisijos priimtame sprendime nustatytas didžiausias atitinkamas pagalbos intensyvumas arba kiekvienu atveju atskirai nustatyta pagalbos suma.</w:t>
            </w:r>
          </w:p>
          <w:p w14:paraId="0ED7481E" w14:textId="18347663" w:rsidR="001A2858" w:rsidRPr="009F7B77" w:rsidRDefault="00463743" w:rsidP="001A2858">
            <w:pPr>
              <w:jc w:val="both"/>
              <w:rPr>
                <w:noProof/>
                <w:color w:val="000000"/>
                <w:szCs w:val="24"/>
                <w:lang w:eastAsia="lt-LT"/>
              </w:rPr>
            </w:pPr>
            <w:r w:rsidRPr="009F7B77">
              <w:rPr>
                <w:noProof/>
                <w:color w:val="000000"/>
                <w:szCs w:val="24"/>
                <w:lang w:eastAsia="lt-LT"/>
              </w:rPr>
              <w:t>11.</w:t>
            </w:r>
            <w:r w:rsidR="001A2858" w:rsidRPr="009F7B77">
              <w:rPr>
                <w:noProof/>
                <w:color w:val="000000"/>
                <w:szCs w:val="24"/>
                <w:lang w:eastAsia="lt-LT"/>
              </w:rPr>
              <w:t>1</w:t>
            </w:r>
            <w:r w:rsidR="00A2732D" w:rsidRPr="009F7B77">
              <w:rPr>
                <w:noProof/>
                <w:color w:val="000000"/>
                <w:szCs w:val="24"/>
                <w:lang w:eastAsia="lt-LT"/>
              </w:rPr>
              <w:t>3</w:t>
            </w:r>
            <w:r w:rsidR="001A2858" w:rsidRPr="009F7B77">
              <w:rPr>
                <w:noProof/>
                <w:color w:val="000000"/>
                <w:szCs w:val="24"/>
                <w:lang w:eastAsia="lt-LT"/>
              </w:rPr>
              <w:t>.</w:t>
            </w:r>
            <w:r w:rsidR="001A2858" w:rsidRPr="009F7B77">
              <w:rPr>
                <w:i/>
                <w:iCs/>
                <w:noProof/>
                <w:color w:val="000000"/>
                <w:szCs w:val="24"/>
                <w:lang w:eastAsia="lt-LT"/>
              </w:rPr>
              <w:t> De minimis</w:t>
            </w:r>
            <w:r w:rsidR="001A2858" w:rsidRPr="009F7B77">
              <w:rPr>
                <w:noProof/>
                <w:color w:val="000000"/>
                <w:szCs w:val="24"/>
                <w:lang w:eastAsia="lt-LT"/>
              </w:rPr>
              <w:t> pagalba numatoma mokėti dalimis. </w:t>
            </w:r>
            <w:r w:rsidR="001A2858" w:rsidRPr="009F7B77">
              <w:rPr>
                <w:i/>
                <w:iCs/>
                <w:noProof/>
                <w:color w:val="000000"/>
                <w:szCs w:val="24"/>
                <w:lang w:eastAsia="lt-LT"/>
              </w:rPr>
              <w:t>De minimis</w:t>
            </w:r>
            <w:r w:rsidR="001A2858" w:rsidRPr="009F7B77">
              <w:rPr>
                <w:noProof/>
                <w:color w:val="000000"/>
                <w:szCs w:val="24"/>
                <w:lang w:eastAsia="lt-LT"/>
              </w:rPr>
              <w:t> pagalba diskontuojama iki jos vertės finansavimo skyrimo momentu, kaip nustatyta Reglamento (ES) 2023/2831 3 straipsnio</w:t>
            </w:r>
            <w:r w:rsidR="005215FD" w:rsidRPr="009F7B77">
              <w:rPr>
                <w:noProof/>
                <w:color w:val="000000"/>
                <w:szCs w:val="24"/>
                <w:lang w:eastAsia="lt-LT"/>
              </w:rPr>
              <w:t xml:space="preserve"> </w:t>
            </w:r>
            <w:r w:rsidR="001A2858" w:rsidRPr="009F7B77">
              <w:rPr>
                <w:noProof/>
                <w:color w:val="000000"/>
                <w:szCs w:val="24"/>
                <w:lang w:eastAsia="lt-LT"/>
              </w:rPr>
              <w:t>6 dalyje.</w:t>
            </w:r>
          </w:p>
          <w:p w14:paraId="6CE8FBF7" w14:textId="2FAE6A24" w:rsidR="001A2858" w:rsidRPr="009F7B77" w:rsidRDefault="00463743" w:rsidP="001A2858">
            <w:pPr>
              <w:jc w:val="both"/>
              <w:rPr>
                <w:noProof/>
                <w:color w:val="000000"/>
                <w:szCs w:val="24"/>
                <w:lang w:eastAsia="lt-LT"/>
              </w:rPr>
            </w:pPr>
            <w:r w:rsidRPr="009F7B77">
              <w:rPr>
                <w:noProof/>
                <w:color w:val="000000"/>
                <w:szCs w:val="24"/>
                <w:lang w:eastAsia="lt-LT"/>
              </w:rPr>
              <w:t>11.1</w:t>
            </w:r>
            <w:r w:rsidR="00A2732D" w:rsidRPr="009F7B77">
              <w:rPr>
                <w:noProof/>
                <w:color w:val="000000"/>
                <w:szCs w:val="24"/>
                <w:lang w:eastAsia="lt-LT"/>
              </w:rPr>
              <w:t>4</w:t>
            </w:r>
            <w:r w:rsidRPr="009F7B77">
              <w:rPr>
                <w:noProof/>
                <w:color w:val="000000"/>
                <w:szCs w:val="24"/>
                <w:lang w:eastAsia="lt-LT"/>
              </w:rPr>
              <w:t xml:space="preserve">. </w:t>
            </w:r>
            <w:r w:rsidR="001A2858" w:rsidRPr="009F7B77">
              <w:rPr>
                <w:noProof/>
                <w:color w:val="000000"/>
                <w:szCs w:val="24"/>
                <w:lang w:eastAsia="lt-LT"/>
              </w:rPr>
              <w:t xml:space="preserve">Paaiškėjus, kad, įgyvendinant </w:t>
            </w:r>
            <w:r w:rsidR="00A14D6C" w:rsidRPr="009F7B77">
              <w:rPr>
                <w:noProof/>
                <w:color w:val="000000"/>
                <w:szCs w:val="24"/>
                <w:lang w:eastAsia="lt-LT"/>
              </w:rPr>
              <w:t xml:space="preserve">Aprašo </w:t>
            </w:r>
            <w:r w:rsidRPr="009F7B77">
              <w:rPr>
                <w:noProof/>
                <w:color w:val="000000"/>
                <w:szCs w:val="24"/>
                <w:lang w:eastAsia="lt-LT"/>
              </w:rPr>
              <w:t>5.1.</w:t>
            </w:r>
            <w:r w:rsidR="001A2858" w:rsidRPr="009F7B77">
              <w:rPr>
                <w:noProof/>
                <w:color w:val="000000"/>
                <w:szCs w:val="24"/>
                <w:lang w:eastAsia="lt-LT"/>
              </w:rPr>
              <w:t xml:space="preserve">1 papunktyje nurodytą </w:t>
            </w:r>
            <w:r w:rsidRPr="009F7B77">
              <w:rPr>
                <w:noProof/>
                <w:color w:val="000000"/>
                <w:szCs w:val="24"/>
                <w:lang w:eastAsia="lt-LT"/>
              </w:rPr>
              <w:t>remiamą veiklą</w:t>
            </w:r>
            <w:r w:rsidR="001A2858" w:rsidRPr="009F7B77">
              <w:rPr>
                <w:noProof/>
                <w:color w:val="000000"/>
                <w:szCs w:val="24"/>
                <w:lang w:eastAsia="lt-LT"/>
              </w:rPr>
              <w:t xml:space="preserve">, projekto vykdytojui </w:t>
            </w:r>
            <w:r w:rsidRPr="009F7B77">
              <w:rPr>
                <w:noProof/>
                <w:color w:val="000000"/>
                <w:szCs w:val="24"/>
                <w:lang w:eastAsia="lt-LT"/>
              </w:rPr>
              <w:t>ir pa</w:t>
            </w:r>
            <w:r w:rsidR="00702629" w:rsidRPr="009F7B77">
              <w:rPr>
                <w:noProof/>
                <w:color w:val="000000"/>
                <w:szCs w:val="24"/>
                <w:lang w:eastAsia="lt-LT"/>
              </w:rPr>
              <w:t>rtneriui (-iams)</w:t>
            </w:r>
            <w:r w:rsidRPr="009F7B77">
              <w:rPr>
                <w:noProof/>
                <w:color w:val="000000"/>
                <w:szCs w:val="24"/>
                <w:lang w:eastAsia="lt-LT"/>
              </w:rPr>
              <w:t>, jeigu projektas įgyvendinamas kartu su partneriu (-iais)</w:t>
            </w:r>
            <w:r w:rsidR="00702629" w:rsidRPr="009F7B77">
              <w:rPr>
                <w:noProof/>
                <w:color w:val="000000"/>
                <w:szCs w:val="24"/>
                <w:lang w:eastAsia="lt-LT"/>
              </w:rPr>
              <w:t>,</w:t>
            </w:r>
            <w:r w:rsidRPr="009F7B77">
              <w:rPr>
                <w:noProof/>
                <w:color w:val="000000"/>
                <w:szCs w:val="24"/>
                <w:lang w:eastAsia="lt-LT"/>
              </w:rPr>
              <w:t xml:space="preserve"> </w:t>
            </w:r>
            <w:r w:rsidR="001A2858" w:rsidRPr="009F7B77">
              <w:rPr>
                <w:noProof/>
                <w:color w:val="000000"/>
                <w:szCs w:val="24"/>
                <w:lang w:eastAsia="lt-LT"/>
              </w:rPr>
              <w:t>buvo suteikta neteisėta ir (arba) nesuderinama pagalba, administruojančioji institucija privalo susigrąžinti visą neteisėtą ir (arba) nesuderinamą pagalbą vadovaudamasi Projektų administravimo ir finansavimo taisyklių IV skyriaus devintajame skirsnyje nustatyta tvarka.</w:t>
            </w:r>
          </w:p>
          <w:p w14:paraId="3DCC236D" w14:textId="512AA711" w:rsidR="009F40C5" w:rsidRPr="00902185" w:rsidRDefault="24C41C8B" w:rsidP="3024FE98">
            <w:pPr>
              <w:jc w:val="both"/>
              <w:rPr>
                <w:color w:val="000000"/>
                <w:lang w:eastAsia="lt-LT"/>
              </w:rPr>
            </w:pPr>
            <w:r w:rsidRPr="009F7B77">
              <w:rPr>
                <w:noProof/>
              </w:rPr>
              <w:t>11.1</w:t>
            </w:r>
            <w:r w:rsidR="00A2732D" w:rsidRPr="009F7B77">
              <w:rPr>
                <w:noProof/>
              </w:rPr>
              <w:t>5</w:t>
            </w:r>
            <w:r w:rsidRPr="009F7B77">
              <w:rPr>
                <w:noProof/>
              </w:rPr>
              <w:t>. Projekto vykdytojas</w:t>
            </w:r>
            <w:r w:rsidR="00682902" w:rsidRPr="009F7B77">
              <w:rPr>
                <w:noProof/>
              </w:rPr>
              <w:t xml:space="preserve"> arba partneris, jeigu projektas įgyvendinamas kartu su partneriu (-iais),</w:t>
            </w:r>
            <w:r w:rsidRPr="009F7B77">
              <w:rPr>
                <w:noProof/>
              </w:rPr>
              <w:t> duomenis apie suteiktą pagalbą Registrui teikia vadovaudamasis Registro nuostatais.</w:t>
            </w:r>
            <w:r w:rsidR="04DED998" w:rsidRPr="3024FE98">
              <w:rPr>
                <w:i/>
                <w:iCs/>
                <w:sz w:val="22"/>
                <w:szCs w:val="22"/>
              </w:rPr>
              <w:t xml:space="preserve"> </w:t>
            </w:r>
          </w:p>
        </w:tc>
      </w:tr>
      <w:tr w:rsidR="00016523" w14:paraId="7D53C4A6" w14:textId="77777777" w:rsidTr="32BFF82A">
        <w:tc>
          <w:tcPr>
            <w:tcW w:w="15134" w:type="dxa"/>
          </w:tcPr>
          <w:p w14:paraId="1FA56152" w14:textId="1FBA46F0" w:rsidR="00016523" w:rsidRPr="001A6ED3" w:rsidRDefault="00016523" w:rsidP="00016523">
            <w:pPr>
              <w:ind w:left="426" w:hanging="426"/>
              <w:jc w:val="both"/>
              <w:rPr>
                <w:bCs/>
                <w:szCs w:val="24"/>
              </w:rPr>
            </w:pPr>
            <w:r w:rsidRPr="009A4780">
              <w:rPr>
                <w:b/>
                <w:szCs w:val="24"/>
              </w:rPr>
              <w:lastRenderedPageBreak/>
              <w:t>12</w:t>
            </w:r>
            <w:r w:rsidRPr="001A6ED3">
              <w:rPr>
                <w:bCs/>
                <w:szCs w:val="24"/>
              </w:rPr>
              <w:t xml:space="preserve">. </w:t>
            </w:r>
            <w:r w:rsidRPr="006010DA">
              <w:rPr>
                <w:b/>
                <w:szCs w:val="24"/>
              </w:rPr>
              <w:t>Projektų atrankos kriterijai</w:t>
            </w:r>
          </w:p>
          <w:p w14:paraId="269355EA" w14:textId="51D4243E" w:rsidR="00016523" w:rsidRDefault="00016523" w:rsidP="00016523">
            <w:pPr>
              <w:jc w:val="both"/>
              <w:rPr>
                <w:i/>
                <w:szCs w:val="24"/>
              </w:rPr>
            </w:pPr>
            <w:r>
              <w:t xml:space="preserve">(Kiekvienas projektas turi atitikti </w:t>
            </w:r>
            <w:r>
              <w:rPr>
                <w:iCs/>
                <w:color w:val="000000"/>
              </w:rPr>
              <w:t>Projektų administravimo ir finansavimo taisyklių 2 priede nustatytus projektų bendruosius atrankos kriterijus.)</w:t>
            </w:r>
          </w:p>
        </w:tc>
      </w:tr>
      <w:tr w:rsidR="00016523" w14:paraId="2C1B2136" w14:textId="77777777" w:rsidTr="32BFF82A">
        <w:trPr>
          <w:trHeight w:val="699"/>
        </w:trPr>
        <w:tc>
          <w:tcPr>
            <w:tcW w:w="15134" w:type="dxa"/>
          </w:tcPr>
          <w:p w14:paraId="0655C6B9" w14:textId="7BFA5286" w:rsidR="00016523" w:rsidRDefault="00016523" w:rsidP="00016523">
            <w:pPr>
              <w:jc w:val="both"/>
              <w:rPr>
                <w:i/>
                <w:sz w:val="22"/>
                <w:szCs w:val="22"/>
              </w:rPr>
            </w:pPr>
          </w:p>
          <w:tbl>
            <w:tblPr>
              <w:tblW w:w="5000" w:type="pct"/>
              <w:tblLook w:val="00A0" w:firstRow="1" w:lastRow="0" w:firstColumn="1" w:lastColumn="0" w:noHBand="0" w:noVBand="0"/>
            </w:tblPr>
            <w:tblGrid>
              <w:gridCol w:w="1108"/>
              <w:gridCol w:w="1752"/>
              <w:gridCol w:w="2328"/>
              <w:gridCol w:w="3201"/>
              <w:gridCol w:w="1702"/>
              <w:gridCol w:w="1878"/>
              <w:gridCol w:w="2933"/>
            </w:tblGrid>
            <w:tr w:rsidR="00016523" w14:paraId="1548877B" w14:textId="77777777" w:rsidTr="3024FE98">
              <w:tc>
                <w:tcPr>
                  <w:tcW w:w="37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23B554C4" w14:textId="77777777" w:rsidR="00016523" w:rsidRPr="006010DA" w:rsidRDefault="00016523" w:rsidP="00016523">
                  <w:pPr>
                    <w:jc w:val="center"/>
                    <w:rPr>
                      <w:b/>
                      <w:sz w:val="22"/>
                      <w:szCs w:val="22"/>
                    </w:rPr>
                  </w:pPr>
                  <w:r w:rsidRPr="006010DA">
                    <w:rPr>
                      <w:b/>
                      <w:sz w:val="22"/>
                      <w:szCs w:val="22"/>
                    </w:rPr>
                    <w:t>Eil.</w:t>
                  </w:r>
                </w:p>
                <w:p w14:paraId="7E81A776" w14:textId="77777777" w:rsidR="00016523" w:rsidRPr="006010DA" w:rsidRDefault="00016523" w:rsidP="00016523">
                  <w:pPr>
                    <w:jc w:val="center"/>
                    <w:rPr>
                      <w:b/>
                      <w:sz w:val="22"/>
                      <w:szCs w:val="22"/>
                    </w:rPr>
                  </w:pPr>
                  <w:r w:rsidRPr="006010DA">
                    <w:rPr>
                      <w:b/>
                      <w:sz w:val="22"/>
                      <w:szCs w:val="22"/>
                    </w:rPr>
                    <w:t>Nr.</w:t>
                  </w:r>
                </w:p>
              </w:tc>
              <w:tc>
                <w:tcPr>
                  <w:tcW w:w="58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4F0245EA" w14:textId="77777777" w:rsidR="00016523" w:rsidRPr="006010DA" w:rsidRDefault="00016523" w:rsidP="00016523">
                  <w:pPr>
                    <w:jc w:val="center"/>
                    <w:rPr>
                      <w:b/>
                      <w:sz w:val="22"/>
                      <w:szCs w:val="22"/>
                    </w:rPr>
                  </w:pPr>
                  <w:r w:rsidRPr="006010DA">
                    <w:rPr>
                      <w:b/>
                      <w:sz w:val="22"/>
                      <w:szCs w:val="22"/>
                    </w:rPr>
                    <w:t>Kriterijaus tipas</w:t>
                  </w:r>
                </w:p>
              </w:tc>
              <w:tc>
                <w:tcPr>
                  <w:tcW w:w="78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2540F927" w14:textId="77777777" w:rsidR="00016523" w:rsidRPr="006010DA" w:rsidRDefault="00016523" w:rsidP="00016523">
                  <w:pPr>
                    <w:jc w:val="center"/>
                    <w:rPr>
                      <w:b/>
                      <w:sz w:val="22"/>
                      <w:szCs w:val="22"/>
                    </w:rPr>
                  </w:pPr>
                  <w:r w:rsidRPr="006010DA">
                    <w:rPr>
                      <w:b/>
                      <w:sz w:val="22"/>
                      <w:szCs w:val="22"/>
                    </w:rPr>
                    <w:t>Kriterijus</w:t>
                  </w:r>
                </w:p>
              </w:tc>
              <w:tc>
                <w:tcPr>
                  <w:tcW w:w="107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48A30A29" w14:textId="77777777" w:rsidR="00016523" w:rsidRPr="006010DA" w:rsidRDefault="00016523" w:rsidP="00016523">
                  <w:pPr>
                    <w:jc w:val="center"/>
                    <w:rPr>
                      <w:b/>
                      <w:sz w:val="22"/>
                      <w:szCs w:val="22"/>
                    </w:rPr>
                  </w:pPr>
                  <w:r w:rsidRPr="006010DA">
                    <w:rPr>
                      <w:b/>
                      <w:sz w:val="22"/>
                      <w:szCs w:val="22"/>
                    </w:rPr>
                    <w:t>Kriterijaus vertinimo metodas</w:t>
                  </w:r>
                </w:p>
              </w:tc>
              <w:tc>
                <w:tcPr>
                  <w:tcW w:w="57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31C99B31" w14:textId="77777777" w:rsidR="00016523" w:rsidRPr="006010DA" w:rsidRDefault="00016523" w:rsidP="00016523">
                  <w:pPr>
                    <w:jc w:val="center"/>
                    <w:rPr>
                      <w:b/>
                      <w:sz w:val="22"/>
                      <w:szCs w:val="22"/>
                    </w:rPr>
                  </w:pPr>
                  <w:r w:rsidRPr="006010DA">
                    <w:rPr>
                      <w:b/>
                      <w:sz w:val="22"/>
                      <w:szCs w:val="22"/>
                    </w:rPr>
                    <w:t>Didžiausias galimas kriterijaus balas</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1E53678B" w14:textId="77777777" w:rsidR="00016523" w:rsidRPr="006010DA" w:rsidRDefault="00016523" w:rsidP="00016523">
                  <w:pPr>
                    <w:jc w:val="center"/>
                    <w:rPr>
                      <w:b/>
                      <w:sz w:val="22"/>
                      <w:szCs w:val="22"/>
                    </w:rPr>
                  </w:pPr>
                  <w:r w:rsidRPr="006010DA">
                    <w:rPr>
                      <w:b/>
                      <w:sz w:val="22"/>
                      <w:szCs w:val="22"/>
                    </w:rPr>
                    <w:t>Kriterijaus svorio koeficientas</w:t>
                  </w:r>
                </w:p>
                <w:p w14:paraId="00B7F094" w14:textId="77777777" w:rsidR="00016523" w:rsidRPr="006010DA" w:rsidRDefault="00016523" w:rsidP="00016523">
                  <w:pPr>
                    <w:jc w:val="center"/>
                    <w:rPr>
                      <w:b/>
                      <w:sz w:val="20"/>
                    </w:rPr>
                  </w:pPr>
                  <w:r w:rsidRPr="006010DA">
                    <w:rPr>
                      <w:b/>
                      <w:sz w:val="20"/>
                    </w:rPr>
                    <w:t>(</w:t>
                  </w:r>
                  <w:r w:rsidRPr="006010DA">
                    <w:rPr>
                      <w:b/>
                      <w:i/>
                      <w:sz w:val="20"/>
                    </w:rPr>
                    <w:t>jei taikoma</w:t>
                  </w:r>
                  <w:r w:rsidRPr="006010DA">
                    <w:rPr>
                      <w:b/>
                      <w:sz w:val="20"/>
                    </w:rPr>
                    <w:t>)</w:t>
                  </w:r>
                </w:p>
              </w:tc>
              <w:tc>
                <w:tcPr>
                  <w:tcW w:w="98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2B951045" w14:textId="77777777" w:rsidR="00016523" w:rsidRPr="006010DA" w:rsidRDefault="00016523" w:rsidP="00016523">
                  <w:pPr>
                    <w:jc w:val="center"/>
                    <w:rPr>
                      <w:b/>
                      <w:sz w:val="22"/>
                      <w:szCs w:val="22"/>
                    </w:rPr>
                  </w:pPr>
                  <w:r w:rsidRPr="006010DA">
                    <w:rPr>
                      <w:b/>
                      <w:sz w:val="22"/>
                      <w:szCs w:val="22"/>
                    </w:rPr>
                    <w:t>Didžiausias galimas kriterijaus balas, kai nustatomas svorio koeficientas</w:t>
                  </w:r>
                </w:p>
                <w:p w14:paraId="109DEAE2" w14:textId="77777777" w:rsidR="00016523" w:rsidRPr="006010DA" w:rsidRDefault="00016523" w:rsidP="00016523">
                  <w:pPr>
                    <w:jc w:val="center"/>
                    <w:rPr>
                      <w:b/>
                      <w:sz w:val="20"/>
                    </w:rPr>
                  </w:pPr>
                  <w:r w:rsidRPr="006010DA">
                    <w:rPr>
                      <w:b/>
                      <w:sz w:val="20"/>
                    </w:rPr>
                    <w:t>(</w:t>
                  </w:r>
                  <w:r w:rsidRPr="006010DA">
                    <w:rPr>
                      <w:b/>
                      <w:i/>
                      <w:sz w:val="20"/>
                    </w:rPr>
                    <w:t>jei nustatomas svorio koeficientas, šioje skiltyje nurodomas didžiausias galimas kriterijaus balas, padaugintas iš svorio koeficiento)</w:t>
                  </w:r>
                </w:p>
              </w:tc>
            </w:tr>
            <w:tr w:rsidR="00016523" w14:paraId="690D7C27" w14:textId="77777777" w:rsidTr="3024FE98">
              <w:tc>
                <w:tcPr>
                  <w:tcW w:w="372"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A822B54" w14:textId="77777777" w:rsidR="00016523" w:rsidRDefault="00016523" w:rsidP="00016523">
                  <w:pPr>
                    <w:jc w:val="both"/>
                    <w:rPr>
                      <w:i/>
                      <w:iCs/>
                      <w:szCs w:val="24"/>
                    </w:rPr>
                  </w:pPr>
                  <w:r>
                    <w:rPr>
                      <w:i/>
                      <w:iCs/>
                      <w:szCs w:val="24"/>
                    </w:rPr>
                    <w:t>1</w:t>
                  </w:r>
                </w:p>
              </w:tc>
              <w:tc>
                <w:tcPr>
                  <w:tcW w:w="588"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C4E2BD" w14:textId="5435EDB0" w:rsidR="00016523" w:rsidRDefault="003B3490" w:rsidP="00016523">
                  <w:pPr>
                    <w:jc w:val="both"/>
                    <w:rPr>
                      <w:i/>
                      <w:iCs/>
                      <w:szCs w:val="24"/>
                    </w:rPr>
                  </w:pPr>
                  <w:r>
                    <w:rPr>
                      <w:i/>
                      <w:iCs/>
                      <w:szCs w:val="24"/>
                    </w:rPr>
                    <w:t>Specialusis</w:t>
                  </w:r>
                </w:p>
              </w:tc>
              <w:tc>
                <w:tcPr>
                  <w:tcW w:w="78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3B24BF" w14:textId="7CADF42B" w:rsidR="00016523" w:rsidRPr="00120EBC" w:rsidRDefault="003B3490" w:rsidP="00016523">
                  <w:pPr>
                    <w:jc w:val="both"/>
                    <w:rPr>
                      <w:b/>
                      <w:bCs/>
                      <w:i/>
                      <w:iCs/>
                      <w:noProof/>
                      <w:szCs w:val="24"/>
                    </w:rPr>
                  </w:pPr>
                  <w:r w:rsidRPr="00120EBC">
                    <w:rPr>
                      <w:b/>
                      <w:bCs/>
                      <w:i/>
                      <w:iCs/>
                      <w:noProof/>
                      <w:lang w:eastAsia="lt-LT"/>
                    </w:rPr>
                    <w:t>Projektas atitinka</w:t>
                  </w:r>
                  <w:r w:rsidRPr="00120EBC">
                    <w:rPr>
                      <w:b/>
                      <w:bCs/>
                      <w:i/>
                      <w:iCs/>
                      <w:noProof/>
                    </w:rPr>
                    <w:t xml:space="preserve"> Koncepcijos nuostatas</w:t>
                  </w:r>
                  <w:r w:rsidRPr="00120EBC">
                    <w:rPr>
                      <w:b/>
                      <w:bCs/>
                      <w:i/>
                      <w:iCs/>
                      <w:noProof/>
                      <w:lang w:eastAsia="lt-LT"/>
                    </w:rPr>
                    <w:t xml:space="preserve"> ir bent vieno Koncepcijos  MTEPI prioriteto tematiką.</w:t>
                  </w:r>
                </w:p>
              </w:tc>
              <w:tc>
                <w:tcPr>
                  <w:tcW w:w="1074"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1650FBA" w14:textId="387D0BB5" w:rsidR="003B3490" w:rsidRPr="00120EBC" w:rsidRDefault="003B3490" w:rsidP="003B3490">
                  <w:pPr>
                    <w:widowControl w:val="0"/>
                    <w:jc w:val="both"/>
                    <w:textAlignment w:val="baseline"/>
                    <w:rPr>
                      <w:bCs/>
                      <w:i/>
                      <w:noProof/>
                      <w:szCs w:val="24"/>
                      <w:lang w:eastAsia="lt-LT"/>
                    </w:rPr>
                  </w:pPr>
                  <w:r w:rsidRPr="00120EBC">
                    <w:rPr>
                      <w:bCs/>
                      <w:i/>
                      <w:noProof/>
                      <w:szCs w:val="24"/>
                      <w:lang w:eastAsia="lt-LT"/>
                    </w:rPr>
                    <w:t>Vertinama, ar projektas prisideda prie Koncepcijos ir atitinka bent vieno Koncepcijos MTEPI prioriteto tematiką.</w:t>
                  </w:r>
                </w:p>
                <w:p w14:paraId="21FD786F" w14:textId="3FACD4FA" w:rsidR="00016523" w:rsidRPr="00120EBC" w:rsidRDefault="003B3490" w:rsidP="003B3490">
                  <w:pPr>
                    <w:jc w:val="both"/>
                    <w:rPr>
                      <w:bCs/>
                      <w:i/>
                      <w:iCs/>
                      <w:noProof/>
                      <w:szCs w:val="24"/>
                    </w:rPr>
                  </w:pPr>
                  <w:r w:rsidRPr="00120EBC">
                    <w:rPr>
                      <w:bCs/>
                      <w:i/>
                      <w:iCs/>
                      <w:noProof/>
                      <w:szCs w:val="24"/>
                      <w:lang w:eastAsia="lt-LT"/>
                    </w:rPr>
                    <w:t>Projekto atitikimas Koncepcijai vertinamas remiantis PĮP pateikta informacija.</w:t>
                  </w:r>
                </w:p>
              </w:tc>
              <w:tc>
                <w:tcPr>
                  <w:tcW w:w="57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020FA2" w14:textId="4F2FF96D" w:rsidR="00016523" w:rsidRDefault="003B3490" w:rsidP="00016523">
                  <w:pPr>
                    <w:jc w:val="both"/>
                    <w:rPr>
                      <w:i/>
                      <w:iCs/>
                      <w:szCs w:val="24"/>
                    </w:rPr>
                  </w:pPr>
                  <w:r>
                    <w:rPr>
                      <w:i/>
                      <w:iCs/>
                      <w:szCs w:val="24"/>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1E78C1" w14:textId="7E80BA50" w:rsidR="00016523" w:rsidRDefault="003B3490" w:rsidP="00016523">
                  <w:pPr>
                    <w:jc w:val="both"/>
                    <w:rPr>
                      <w:i/>
                      <w:iCs/>
                      <w:szCs w:val="24"/>
                    </w:rPr>
                  </w:pPr>
                  <w:r>
                    <w:rPr>
                      <w:i/>
                      <w:iCs/>
                      <w:szCs w:val="24"/>
                    </w:rPr>
                    <w:t>-</w:t>
                  </w:r>
                </w:p>
              </w:tc>
              <w:tc>
                <w:tcPr>
                  <w:tcW w:w="984"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0B5D77" w14:textId="2B788899" w:rsidR="00016523" w:rsidRDefault="003B3490" w:rsidP="00016523">
                  <w:pPr>
                    <w:jc w:val="both"/>
                    <w:rPr>
                      <w:i/>
                      <w:iCs/>
                      <w:szCs w:val="24"/>
                    </w:rPr>
                  </w:pPr>
                  <w:r>
                    <w:rPr>
                      <w:i/>
                      <w:iCs/>
                      <w:szCs w:val="24"/>
                    </w:rPr>
                    <w:t>-</w:t>
                  </w:r>
                </w:p>
              </w:tc>
            </w:tr>
            <w:tr w:rsidR="00016523" w14:paraId="169FDD78" w14:textId="77777777" w:rsidTr="3024FE98">
              <w:tc>
                <w:tcPr>
                  <w:tcW w:w="372"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560C520" w14:textId="77777777" w:rsidR="00016523" w:rsidRDefault="00016523" w:rsidP="00016523">
                  <w:pPr>
                    <w:jc w:val="both"/>
                    <w:rPr>
                      <w:i/>
                      <w:iCs/>
                      <w:szCs w:val="24"/>
                    </w:rPr>
                  </w:pPr>
                  <w:r>
                    <w:rPr>
                      <w:i/>
                      <w:iCs/>
                      <w:szCs w:val="24"/>
                    </w:rPr>
                    <w:t>2</w:t>
                  </w:r>
                </w:p>
              </w:tc>
              <w:tc>
                <w:tcPr>
                  <w:tcW w:w="588"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77381D" w14:textId="124CD3A1" w:rsidR="00016523" w:rsidRDefault="003B3490" w:rsidP="00016523">
                  <w:pPr>
                    <w:jc w:val="both"/>
                    <w:rPr>
                      <w:i/>
                      <w:iCs/>
                      <w:szCs w:val="24"/>
                    </w:rPr>
                  </w:pPr>
                  <w:r>
                    <w:rPr>
                      <w:i/>
                      <w:iCs/>
                      <w:szCs w:val="24"/>
                    </w:rPr>
                    <w:t>Specialusis</w:t>
                  </w:r>
                </w:p>
              </w:tc>
              <w:tc>
                <w:tcPr>
                  <w:tcW w:w="78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B0820E" w14:textId="1BCA092E" w:rsidR="00016523" w:rsidRPr="00120EBC" w:rsidRDefault="003B3490" w:rsidP="00016523">
                  <w:pPr>
                    <w:jc w:val="both"/>
                    <w:rPr>
                      <w:b/>
                      <w:bCs/>
                      <w:i/>
                      <w:iCs/>
                      <w:noProof/>
                      <w:szCs w:val="24"/>
                    </w:rPr>
                  </w:pPr>
                  <w:r w:rsidRPr="00120EBC">
                    <w:rPr>
                      <w:b/>
                      <w:bCs/>
                      <w:i/>
                      <w:noProof/>
                      <w:lang w:eastAsia="lt-LT"/>
                    </w:rPr>
                    <w:t>Pareiškėjas ir partneris (-iai) (jeigu projektas įgyvendinamas kartu su partneriu (-iais)) yra v</w:t>
                  </w:r>
                  <w:r w:rsidRPr="00120EBC">
                    <w:rPr>
                      <w:b/>
                      <w:bCs/>
                      <w:i/>
                      <w:noProof/>
                    </w:rPr>
                    <w:t>alstybės technologijų ir inovacijų politiką įgyvendinanti institucija arba</w:t>
                  </w:r>
                  <w:r w:rsidRPr="00120EBC">
                    <w:rPr>
                      <w:b/>
                      <w:bCs/>
                      <w:i/>
                      <w:noProof/>
                      <w:lang w:eastAsia="lt-LT"/>
                    </w:rPr>
                    <w:t xml:space="preserve"> juridinio asmens statusą turintis technologijų plėtros ir inovacijų </w:t>
                  </w:r>
                  <w:r w:rsidRPr="00120EBC">
                    <w:rPr>
                      <w:b/>
                      <w:bCs/>
                      <w:i/>
                      <w:noProof/>
                      <w:lang w:eastAsia="lt-LT"/>
                    </w:rPr>
                    <w:lastRenderedPageBreak/>
                    <w:t>skatinimo viešųjų paslaugų teikėjas, vykdanti (-is) veiklas, susijusias su startuolių preakceleravimu,</w:t>
                  </w:r>
                  <w:r w:rsidRPr="00120EBC">
                    <w:rPr>
                      <w:b/>
                      <w:bCs/>
                      <w:i/>
                      <w:iCs/>
                      <w:noProof/>
                      <w:lang w:eastAsia="lt-LT"/>
                    </w:rPr>
                    <w:t xml:space="preserve"> </w:t>
                  </w:r>
                  <w:r w:rsidRPr="00120EBC">
                    <w:rPr>
                      <w:b/>
                      <w:bCs/>
                      <w:i/>
                      <w:noProof/>
                      <w:lang w:eastAsia="lt-LT"/>
                    </w:rPr>
                    <w:t>startuolių inkubavimu  bei turinti (-is) patirties organizuojant hakatonus.</w:t>
                  </w:r>
                </w:p>
              </w:tc>
              <w:tc>
                <w:tcPr>
                  <w:tcW w:w="1074"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97C79C" w14:textId="33348A8F" w:rsidR="003B3490" w:rsidRPr="00120EBC" w:rsidRDefault="003B3490" w:rsidP="003B3490">
                  <w:pPr>
                    <w:widowControl w:val="0"/>
                    <w:jc w:val="both"/>
                    <w:textAlignment w:val="baseline"/>
                    <w:rPr>
                      <w:i/>
                      <w:iCs/>
                      <w:strike/>
                      <w:noProof/>
                      <w:lang w:eastAsia="lt-LT"/>
                    </w:rPr>
                  </w:pPr>
                  <w:r w:rsidRPr="00120EBC">
                    <w:rPr>
                      <w:i/>
                      <w:iCs/>
                      <w:noProof/>
                      <w:lang w:eastAsia="lt-LT"/>
                    </w:rPr>
                    <w:lastRenderedPageBreak/>
                    <w:t>Vertinama, ar pareiškėjas ir partneris (-iai) (jeigu projektas įgyvendinamas kartu su partneriu (-iais)) yra v</w:t>
                  </w:r>
                  <w:r w:rsidRPr="00120EBC">
                    <w:rPr>
                      <w:i/>
                      <w:iCs/>
                      <w:noProof/>
                    </w:rPr>
                    <w:t xml:space="preserve">alstybės technologijų ir inovacijų politiką įgyvendinanti institucija, kuri suprantama taip, kaip </w:t>
                  </w:r>
                  <w:r w:rsidR="00EF2EA7" w:rsidRPr="00120EBC">
                    <w:rPr>
                      <w:i/>
                      <w:iCs/>
                      <w:noProof/>
                    </w:rPr>
                    <w:t xml:space="preserve">ji </w:t>
                  </w:r>
                  <w:r w:rsidR="0069150F" w:rsidRPr="00120EBC">
                    <w:rPr>
                      <w:i/>
                      <w:iCs/>
                      <w:noProof/>
                    </w:rPr>
                    <w:t>apibrėž</w:t>
                  </w:r>
                  <w:r w:rsidR="00EF2EA7" w:rsidRPr="00120EBC">
                    <w:rPr>
                      <w:i/>
                      <w:iCs/>
                      <w:noProof/>
                    </w:rPr>
                    <w:t>iama</w:t>
                  </w:r>
                  <w:r w:rsidR="0069150F" w:rsidRPr="00120EBC">
                    <w:rPr>
                      <w:i/>
                      <w:iCs/>
                      <w:noProof/>
                    </w:rPr>
                    <w:t xml:space="preserve"> </w:t>
                  </w:r>
                  <w:r w:rsidR="00A14D6C" w:rsidRPr="00120EBC">
                    <w:rPr>
                      <w:i/>
                      <w:iCs/>
                      <w:noProof/>
                    </w:rPr>
                    <w:t>Aprašo</w:t>
                  </w:r>
                  <w:r w:rsidR="0069150F" w:rsidRPr="00120EBC">
                    <w:rPr>
                      <w:i/>
                      <w:iCs/>
                      <w:noProof/>
                    </w:rPr>
                    <w:t xml:space="preserve"> </w:t>
                  </w:r>
                  <w:r w:rsidR="00D22EE5" w:rsidRPr="00120EBC">
                    <w:rPr>
                      <w:i/>
                      <w:iCs/>
                      <w:noProof/>
                    </w:rPr>
                    <w:t>5.2.1.</w:t>
                  </w:r>
                  <w:r w:rsidR="0069150F" w:rsidRPr="00120EBC">
                    <w:rPr>
                      <w:i/>
                      <w:iCs/>
                      <w:noProof/>
                    </w:rPr>
                    <w:t xml:space="preserve"> papunktyje </w:t>
                  </w:r>
                  <w:r w:rsidRPr="00120EBC">
                    <w:rPr>
                      <w:i/>
                      <w:iCs/>
                      <w:noProof/>
                    </w:rPr>
                    <w:t>arba</w:t>
                  </w:r>
                  <w:r w:rsidRPr="00120EBC">
                    <w:rPr>
                      <w:i/>
                      <w:iCs/>
                      <w:noProof/>
                      <w:lang w:eastAsia="lt-LT"/>
                    </w:rPr>
                    <w:t xml:space="preserve"> technologijų plėtros ir inovacijų skatinimo viešųjų paslaugų teikėjas (juridinis asmuo),</w:t>
                  </w:r>
                  <w:r w:rsidRPr="00120EBC">
                    <w:rPr>
                      <w:noProof/>
                    </w:rPr>
                    <w:t xml:space="preserve"> </w:t>
                  </w:r>
                  <w:r w:rsidR="0075246A" w:rsidRPr="00120EBC">
                    <w:rPr>
                      <w:i/>
                      <w:iCs/>
                      <w:noProof/>
                    </w:rPr>
                    <w:t>kuris</w:t>
                  </w:r>
                  <w:r w:rsidR="0075246A" w:rsidRPr="00120EBC">
                    <w:rPr>
                      <w:noProof/>
                    </w:rPr>
                    <w:t xml:space="preserve"> </w:t>
                  </w:r>
                  <w:r w:rsidRPr="00120EBC">
                    <w:rPr>
                      <w:i/>
                      <w:iCs/>
                      <w:noProof/>
                      <w:lang w:eastAsia="lt-LT"/>
                    </w:rPr>
                    <w:t>a</w:t>
                  </w:r>
                  <w:r w:rsidR="0075246A" w:rsidRPr="00120EBC">
                    <w:rPr>
                      <w:i/>
                      <w:iCs/>
                      <w:noProof/>
                      <w:lang w:eastAsia="lt-LT"/>
                    </w:rPr>
                    <w:t>pibrėžtas</w:t>
                  </w:r>
                  <w:r w:rsidR="0069150F" w:rsidRPr="00120EBC">
                    <w:rPr>
                      <w:i/>
                      <w:iCs/>
                      <w:noProof/>
                      <w:lang w:eastAsia="lt-LT"/>
                    </w:rPr>
                    <w:t xml:space="preserve"> </w:t>
                  </w:r>
                  <w:r w:rsidR="00A14D6C" w:rsidRPr="00120EBC">
                    <w:rPr>
                      <w:i/>
                      <w:iCs/>
                      <w:noProof/>
                      <w:lang w:eastAsia="lt-LT"/>
                    </w:rPr>
                    <w:t>Aprašo</w:t>
                  </w:r>
                  <w:r w:rsidR="0069150F" w:rsidRPr="00120EBC">
                    <w:rPr>
                      <w:i/>
                      <w:iCs/>
                      <w:noProof/>
                      <w:lang w:eastAsia="lt-LT"/>
                    </w:rPr>
                    <w:t xml:space="preserve"> </w:t>
                  </w:r>
                  <w:r w:rsidR="00D22EE5" w:rsidRPr="00120EBC">
                    <w:rPr>
                      <w:i/>
                      <w:iCs/>
                      <w:noProof/>
                      <w:lang w:eastAsia="lt-LT"/>
                    </w:rPr>
                    <w:t>5.2.1</w:t>
                  </w:r>
                  <w:r w:rsidR="0069150F" w:rsidRPr="00120EBC">
                    <w:rPr>
                      <w:i/>
                      <w:iCs/>
                      <w:noProof/>
                      <w:lang w:eastAsia="lt-LT"/>
                    </w:rPr>
                    <w:t xml:space="preserve"> papunktyje</w:t>
                  </w:r>
                  <w:r w:rsidRPr="00120EBC">
                    <w:rPr>
                      <w:i/>
                      <w:iCs/>
                      <w:noProof/>
                      <w:lang w:eastAsia="lt-LT"/>
                    </w:rPr>
                    <w:t xml:space="preserve">, </w:t>
                  </w:r>
                  <w:r w:rsidRPr="00120EBC">
                    <w:rPr>
                      <w:i/>
                      <w:iCs/>
                      <w:noProof/>
                      <w:lang w:eastAsia="lt-LT"/>
                    </w:rPr>
                    <w:lastRenderedPageBreak/>
                    <w:t>išskyrus mokslo ir studijų institucijas, kurias finansuoja Lietuvos Respublikos švietimo, mokslo ir sporto ministerija Investicijų programos lėšomis, ir iki PĮP pateikimo</w:t>
                  </w:r>
                  <w:r w:rsidR="0069150F" w:rsidRPr="00120EBC">
                    <w:rPr>
                      <w:i/>
                      <w:iCs/>
                      <w:noProof/>
                      <w:lang w:eastAsia="lt-LT"/>
                    </w:rPr>
                    <w:t xml:space="preserve"> </w:t>
                  </w:r>
                  <w:r w:rsidRPr="00120EBC">
                    <w:rPr>
                      <w:i/>
                      <w:iCs/>
                      <w:noProof/>
                      <w:lang w:eastAsia="lt-LT"/>
                    </w:rPr>
                    <w:t>teikiantis technologijų plėtros ir inovacijų skatinimo viešąsias paslaugas startuoliams, kaip jie apibrėž</w:t>
                  </w:r>
                  <w:r w:rsidR="00EF2EA7" w:rsidRPr="00120EBC">
                    <w:rPr>
                      <w:i/>
                      <w:iCs/>
                      <w:noProof/>
                      <w:lang w:eastAsia="lt-LT"/>
                    </w:rPr>
                    <w:t>iami</w:t>
                  </w:r>
                  <w:r w:rsidR="00A14D6C" w:rsidRPr="00120EBC">
                    <w:rPr>
                      <w:i/>
                      <w:iCs/>
                      <w:noProof/>
                      <w:lang w:eastAsia="lt-LT"/>
                    </w:rPr>
                    <w:t xml:space="preserve"> Aprašo </w:t>
                  </w:r>
                  <w:r w:rsidR="00D22EE5" w:rsidRPr="00120EBC">
                    <w:rPr>
                      <w:i/>
                      <w:iCs/>
                      <w:noProof/>
                      <w:color w:val="000000"/>
                    </w:rPr>
                    <w:t>5.1.1.</w:t>
                  </w:r>
                  <w:r w:rsidR="0069150F" w:rsidRPr="00120EBC">
                    <w:rPr>
                      <w:i/>
                      <w:iCs/>
                      <w:noProof/>
                      <w:color w:val="000000"/>
                    </w:rPr>
                    <w:t xml:space="preserve"> papunktyje</w:t>
                  </w:r>
                  <w:r w:rsidRPr="00120EBC">
                    <w:rPr>
                      <w:i/>
                      <w:iCs/>
                      <w:noProof/>
                      <w:lang w:eastAsia="lt-LT"/>
                    </w:rPr>
                    <w:t>.</w:t>
                  </w:r>
                  <w:r w:rsidR="005967EF" w:rsidRPr="00120EBC">
                    <w:rPr>
                      <w:i/>
                      <w:iCs/>
                      <w:noProof/>
                      <w:lang w:eastAsia="lt-LT"/>
                    </w:rPr>
                    <w:t xml:space="preserve"> </w:t>
                  </w:r>
                  <w:r w:rsidRPr="00120EBC">
                    <w:rPr>
                      <w:i/>
                      <w:iCs/>
                      <w:noProof/>
                      <w:lang w:eastAsia="lt-LT"/>
                    </w:rPr>
                    <w:t xml:space="preserve">Atitinkamai vertinamos pareiškėjo ir partnerio (-ių) (jeigu projektas įgyvendinamas kartu su partneriu (-iais)) vykdomos veiklos, susijusios su startuolių preakceleravimu, startuolių inkubavimu ir hakatonų organizavimu. </w:t>
                  </w:r>
                </w:p>
                <w:p w14:paraId="79D17C84" w14:textId="6C5815A8" w:rsidR="003B3490" w:rsidRPr="00120EBC" w:rsidRDefault="003B3490" w:rsidP="003B3490">
                  <w:pPr>
                    <w:widowControl w:val="0"/>
                    <w:jc w:val="both"/>
                    <w:textAlignment w:val="baseline"/>
                    <w:rPr>
                      <w:i/>
                      <w:iCs/>
                      <w:noProof/>
                      <w:szCs w:val="24"/>
                      <w:lang w:eastAsia="lt-LT"/>
                    </w:rPr>
                  </w:pPr>
                  <w:r w:rsidRPr="00120EBC">
                    <w:rPr>
                      <w:i/>
                      <w:iCs/>
                      <w:noProof/>
                      <w:szCs w:val="24"/>
                      <w:lang w:eastAsia="lt-LT"/>
                    </w:rPr>
                    <w:t>Technologijų plėtros ir inovacijų skatinimo viešoji paslauga</w:t>
                  </w:r>
                  <w:r w:rsidR="0069150F" w:rsidRPr="00120EBC">
                    <w:rPr>
                      <w:i/>
                      <w:iCs/>
                      <w:noProof/>
                      <w:szCs w:val="24"/>
                      <w:lang w:eastAsia="lt-LT"/>
                    </w:rPr>
                    <w:t xml:space="preserve"> </w:t>
                  </w:r>
                  <w:r w:rsidR="0069150F" w:rsidRPr="00120EBC">
                    <w:rPr>
                      <w:i/>
                      <w:iCs/>
                      <w:noProof/>
                      <w:color w:val="000000"/>
                    </w:rPr>
                    <w:t>suprantama taip, kaip ji apibrėž</w:t>
                  </w:r>
                  <w:r w:rsidR="00EF2EA7" w:rsidRPr="00120EBC">
                    <w:rPr>
                      <w:i/>
                      <w:iCs/>
                      <w:noProof/>
                      <w:color w:val="000000"/>
                    </w:rPr>
                    <w:t>iama</w:t>
                  </w:r>
                  <w:r w:rsidR="0069150F" w:rsidRPr="00120EBC">
                    <w:rPr>
                      <w:i/>
                      <w:iCs/>
                      <w:noProof/>
                      <w:color w:val="000000"/>
                    </w:rPr>
                    <w:t xml:space="preserve"> </w:t>
                  </w:r>
                  <w:r w:rsidR="00A14D6C" w:rsidRPr="00120EBC">
                    <w:rPr>
                      <w:i/>
                      <w:iCs/>
                      <w:noProof/>
                      <w:color w:val="000000"/>
                    </w:rPr>
                    <w:t>Aprašo</w:t>
                  </w:r>
                  <w:r w:rsidR="0069150F" w:rsidRPr="00120EBC">
                    <w:rPr>
                      <w:i/>
                      <w:iCs/>
                      <w:noProof/>
                      <w:color w:val="000000"/>
                    </w:rPr>
                    <w:t xml:space="preserve"> 4.2.</w:t>
                  </w:r>
                  <w:r w:rsidR="0063198D" w:rsidRPr="00120EBC">
                    <w:rPr>
                      <w:i/>
                      <w:iCs/>
                      <w:noProof/>
                      <w:color w:val="000000"/>
                    </w:rPr>
                    <w:t>6</w:t>
                  </w:r>
                  <w:r w:rsidR="0069150F" w:rsidRPr="00120EBC">
                    <w:rPr>
                      <w:i/>
                      <w:iCs/>
                      <w:noProof/>
                      <w:color w:val="000000"/>
                    </w:rPr>
                    <w:t xml:space="preserve"> papunktyje.</w:t>
                  </w:r>
                </w:p>
                <w:p w14:paraId="647720D9" w14:textId="3E35B00B" w:rsidR="00EF2EA7" w:rsidRPr="00120EBC" w:rsidRDefault="003B3490" w:rsidP="003B3490">
                  <w:pPr>
                    <w:widowControl w:val="0"/>
                    <w:jc w:val="both"/>
                    <w:textAlignment w:val="baseline"/>
                    <w:rPr>
                      <w:i/>
                      <w:iCs/>
                      <w:noProof/>
                      <w:szCs w:val="24"/>
                      <w:lang w:eastAsia="lt-LT"/>
                    </w:rPr>
                  </w:pPr>
                  <w:r w:rsidRPr="00120EBC">
                    <w:rPr>
                      <w:i/>
                      <w:iCs/>
                      <w:noProof/>
                      <w:szCs w:val="24"/>
                      <w:lang w:eastAsia="lt-LT"/>
                    </w:rPr>
                    <w:t>Startuolių preakceleravimas suprantamas</w:t>
                  </w:r>
                  <w:r w:rsidR="00B7529D" w:rsidRPr="00120EBC">
                    <w:rPr>
                      <w:i/>
                      <w:iCs/>
                      <w:noProof/>
                      <w:szCs w:val="24"/>
                      <w:lang w:eastAsia="lt-LT"/>
                    </w:rPr>
                    <w:t xml:space="preserve"> taip, kaip</w:t>
                  </w:r>
                  <w:r w:rsidR="00EF2EA7" w:rsidRPr="00120EBC">
                    <w:rPr>
                      <w:i/>
                      <w:iCs/>
                      <w:noProof/>
                      <w:szCs w:val="24"/>
                      <w:lang w:eastAsia="lt-LT"/>
                    </w:rPr>
                    <w:t xml:space="preserve"> jis apibrėžiamas</w:t>
                  </w:r>
                  <w:r w:rsidR="00B7529D" w:rsidRPr="00120EBC">
                    <w:rPr>
                      <w:i/>
                      <w:iCs/>
                      <w:noProof/>
                      <w:szCs w:val="24"/>
                      <w:lang w:eastAsia="lt-LT"/>
                    </w:rPr>
                    <w:t xml:space="preserve"> </w:t>
                  </w:r>
                  <w:r w:rsidR="00A14D6C" w:rsidRPr="00120EBC">
                    <w:rPr>
                      <w:i/>
                      <w:iCs/>
                      <w:noProof/>
                      <w:szCs w:val="24"/>
                      <w:lang w:eastAsia="lt-LT"/>
                    </w:rPr>
                    <w:t xml:space="preserve">Aprašo </w:t>
                  </w:r>
                  <w:r w:rsidR="00B7529D" w:rsidRPr="00120EBC">
                    <w:rPr>
                      <w:i/>
                      <w:iCs/>
                      <w:noProof/>
                      <w:szCs w:val="24"/>
                      <w:lang w:eastAsia="lt-LT"/>
                    </w:rPr>
                    <w:t>4.2.</w:t>
                  </w:r>
                  <w:r w:rsidR="0063198D" w:rsidRPr="00120EBC">
                    <w:rPr>
                      <w:i/>
                      <w:iCs/>
                      <w:noProof/>
                      <w:szCs w:val="24"/>
                      <w:lang w:eastAsia="lt-LT"/>
                    </w:rPr>
                    <w:t>4</w:t>
                  </w:r>
                  <w:r w:rsidR="00B7529D" w:rsidRPr="00120EBC">
                    <w:rPr>
                      <w:i/>
                      <w:iCs/>
                      <w:noProof/>
                      <w:szCs w:val="24"/>
                      <w:lang w:eastAsia="lt-LT"/>
                    </w:rPr>
                    <w:t xml:space="preserve"> papunktyje. </w:t>
                  </w:r>
                </w:p>
                <w:p w14:paraId="6A7B067A" w14:textId="7516F215" w:rsidR="00B7529D" w:rsidRPr="00120EBC" w:rsidRDefault="003B3490" w:rsidP="003B3490">
                  <w:pPr>
                    <w:widowControl w:val="0"/>
                    <w:jc w:val="both"/>
                    <w:textAlignment w:val="baseline"/>
                    <w:rPr>
                      <w:i/>
                      <w:iCs/>
                      <w:noProof/>
                      <w:szCs w:val="24"/>
                      <w:lang w:eastAsia="lt-LT"/>
                    </w:rPr>
                  </w:pPr>
                  <w:r w:rsidRPr="00120EBC">
                    <w:rPr>
                      <w:i/>
                      <w:iCs/>
                      <w:noProof/>
                      <w:lang w:eastAsia="lt-LT"/>
                    </w:rPr>
                    <w:t xml:space="preserve">Startuolių inkubavimas suprantamas </w:t>
                  </w:r>
                  <w:r w:rsidR="00B7529D" w:rsidRPr="00120EBC">
                    <w:rPr>
                      <w:i/>
                      <w:iCs/>
                      <w:noProof/>
                      <w:lang w:eastAsia="lt-LT"/>
                    </w:rPr>
                    <w:t xml:space="preserve">taip, kaip </w:t>
                  </w:r>
                  <w:r w:rsidR="00EF2EA7" w:rsidRPr="00120EBC">
                    <w:rPr>
                      <w:i/>
                      <w:iCs/>
                      <w:noProof/>
                      <w:lang w:eastAsia="lt-LT"/>
                    </w:rPr>
                    <w:t>jis apibrėžiamas</w:t>
                  </w:r>
                  <w:r w:rsidR="00B7529D" w:rsidRPr="00120EBC">
                    <w:rPr>
                      <w:i/>
                      <w:iCs/>
                      <w:noProof/>
                      <w:lang w:eastAsia="lt-LT"/>
                    </w:rPr>
                    <w:t xml:space="preserve"> </w:t>
                  </w:r>
                  <w:r w:rsidR="00A14D6C" w:rsidRPr="00120EBC">
                    <w:rPr>
                      <w:i/>
                      <w:iCs/>
                      <w:noProof/>
                      <w:lang w:eastAsia="lt-LT"/>
                    </w:rPr>
                    <w:t xml:space="preserve">Aprašo </w:t>
                  </w:r>
                  <w:r w:rsidR="00B7529D" w:rsidRPr="00120EBC">
                    <w:rPr>
                      <w:i/>
                      <w:iCs/>
                      <w:noProof/>
                      <w:lang w:eastAsia="lt-LT"/>
                    </w:rPr>
                    <w:t>4.2.</w:t>
                  </w:r>
                  <w:r w:rsidR="0063198D" w:rsidRPr="00120EBC">
                    <w:rPr>
                      <w:i/>
                      <w:iCs/>
                      <w:noProof/>
                      <w:lang w:eastAsia="lt-LT"/>
                    </w:rPr>
                    <w:t>3</w:t>
                  </w:r>
                  <w:r w:rsidR="00B7529D" w:rsidRPr="00120EBC">
                    <w:rPr>
                      <w:i/>
                      <w:iCs/>
                      <w:noProof/>
                      <w:lang w:eastAsia="lt-LT"/>
                    </w:rPr>
                    <w:t xml:space="preserve"> papunktyje.</w:t>
                  </w:r>
                </w:p>
                <w:p w14:paraId="0ACC56A6" w14:textId="5579A7C2" w:rsidR="003B3490" w:rsidRPr="00120EBC" w:rsidRDefault="003B3490" w:rsidP="003B3490">
                  <w:pPr>
                    <w:widowControl w:val="0"/>
                    <w:jc w:val="both"/>
                    <w:textAlignment w:val="baseline"/>
                    <w:rPr>
                      <w:i/>
                      <w:iCs/>
                      <w:noProof/>
                      <w:szCs w:val="24"/>
                      <w:lang w:eastAsia="lt-LT"/>
                    </w:rPr>
                  </w:pPr>
                  <w:r w:rsidRPr="00120EBC">
                    <w:rPr>
                      <w:i/>
                      <w:iCs/>
                      <w:noProof/>
                      <w:szCs w:val="24"/>
                      <w:lang w:eastAsia="lt-LT"/>
                    </w:rPr>
                    <w:lastRenderedPageBreak/>
                    <w:t xml:space="preserve">Hakatonas (intensyvus kūrybinis seminaras) </w:t>
                  </w:r>
                  <w:r w:rsidR="00B7529D" w:rsidRPr="00120EBC">
                    <w:rPr>
                      <w:i/>
                      <w:iCs/>
                      <w:noProof/>
                      <w:szCs w:val="24"/>
                      <w:lang w:eastAsia="lt-LT"/>
                    </w:rPr>
                    <w:t xml:space="preserve">suprantamas taip, kaip </w:t>
                  </w:r>
                  <w:r w:rsidR="00EF2EA7" w:rsidRPr="00120EBC">
                    <w:rPr>
                      <w:i/>
                      <w:iCs/>
                      <w:noProof/>
                      <w:szCs w:val="24"/>
                      <w:lang w:eastAsia="lt-LT"/>
                    </w:rPr>
                    <w:t xml:space="preserve">jis </w:t>
                  </w:r>
                  <w:r w:rsidR="00B7529D" w:rsidRPr="00120EBC">
                    <w:rPr>
                      <w:i/>
                      <w:iCs/>
                      <w:noProof/>
                      <w:szCs w:val="24"/>
                      <w:lang w:eastAsia="lt-LT"/>
                    </w:rPr>
                    <w:t>apibrėž</w:t>
                  </w:r>
                  <w:r w:rsidR="00EF2EA7" w:rsidRPr="00120EBC">
                    <w:rPr>
                      <w:i/>
                      <w:iCs/>
                      <w:noProof/>
                      <w:szCs w:val="24"/>
                      <w:lang w:eastAsia="lt-LT"/>
                    </w:rPr>
                    <w:t>iamas</w:t>
                  </w:r>
                  <w:r w:rsidR="00B7529D" w:rsidRPr="00120EBC">
                    <w:rPr>
                      <w:i/>
                      <w:iCs/>
                      <w:noProof/>
                      <w:szCs w:val="24"/>
                      <w:lang w:eastAsia="lt-LT"/>
                    </w:rPr>
                    <w:t xml:space="preserve"> </w:t>
                  </w:r>
                  <w:r w:rsidR="00A14D6C" w:rsidRPr="00120EBC">
                    <w:rPr>
                      <w:i/>
                      <w:iCs/>
                      <w:noProof/>
                      <w:szCs w:val="24"/>
                      <w:lang w:eastAsia="lt-LT"/>
                    </w:rPr>
                    <w:t xml:space="preserve">Aprašo </w:t>
                  </w:r>
                  <w:r w:rsidR="00B7529D" w:rsidRPr="00120EBC">
                    <w:rPr>
                      <w:i/>
                      <w:iCs/>
                      <w:noProof/>
                      <w:szCs w:val="24"/>
                      <w:lang w:eastAsia="lt-LT"/>
                    </w:rPr>
                    <w:t>4.2.</w:t>
                  </w:r>
                  <w:r w:rsidR="0063198D" w:rsidRPr="00120EBC">
                    <w:rPr>
                      <w:i/>
                      <w:iCs/>
                      <w:noProof/>
                      <w:szCs w:val="24"/>
                      <w:lang w:eastAsia="lt-LT"/>
                    </w:rPr>
                    <w:t>1</w:t>
                  </w:r>
                  <w:r w:rsidR="00B7529D" w:rsidRPr="00120EBC">
                    <w:rPr>
                      <w:i/>
                      <w:iCs/>
                      <w:noProof/>
                      <w:szCs w:val="24"/>
                      <w:lang w:eastAsia="lt-LT"/>
                    </w:rPr>
                    <w:t xml:space="preserve"> papunktyje.</w:t>
                  </w:r>
                </w:p>
                <w:p w14:paraId="5C24C305" w14:textId="77777777" w:rsidR="003B3490" w:rsidRPr="00120EBC" w:rsidRDefault="003B3490" w:rsidP="003B3490">
                  <w:pPr>
                    <w:widowControl w:val="0"/>
                    <w:jc w:val="both"/>
                    <w:textAlignment w:val="baseline"/>
                    <w:rPr>
                      <w:i/>
                      <w:iCs/>
                      <w:noProof/>
                      <w:lang w:eastAsia="lt-LT"/>
                    </w:rPr>
                  </w:pPr>
                  <w:r w:rsidRPr="00120EBC">
                    <w:rPr>
                      <w:i/>
                      <w:iCs/>
                      <w:noProof/>
                      <w:lang w:eastAsia="lt-LT"/>
                    </w:rPr>
                    <w:t>Kriterijumi taip pat vertinama pareiškėjo ir partnerio (-ių) (jeigu projektas įgyvendinamas kartu su partneriu (-iais)) patirtis vykdant veiklas, susijusias su startuolių preakceleravimu, startuolių inkubavimu bei hakatonų organizavimu per 5 praėjusius metus iki PĮP pateikimo:</w:t>
                  </w:r>
                </w:p>
                <w:p w14:paraId="095A70CF" w14:textId="5493AEE6" w:rsidR="003B3490" w:rsidRPr="00120EBC" w:rsidRDefault="356BA8C0" w:rsidP="3024FE98">
                  <w:pPr>
                    <w:widowControl w:val="0"/>
                    <w:jc w:val="both"/>
                    <w:textAlignment w:val="baseline"/>
                    <w:rPr>
                      <w:i/>
                      <w:iCs/>
                      <w:noProof/>
                      <w:lang w:eastAsia="lt-LT"/>
                    </w:rPr>
                  </w:pPr>
                  <w:r w:rsidRPr="00120EBC">
                    <w:rPr>
                      <w:i/>
                      <w:iCs/>
                      <w:noProof/>
                      <w:lang w:eastAsia="lt-LT"/>
                    </w:rPr>
                    <w:t>1) pareiškėjas turi būti preakceleravęs ne mažiau kaip 50 startuolių;</w:t>
                  </w:r>
                </w:p>
                <w:p w14:paraId="6DA66E71" w14:textId="40A9921C" w:rsidR="003B3490" w:rsidRPr="00120EBC" w:rsidRDefault="003B3490" w:rsidP="003B3490">
                  <w:pPr>
                    <w:widowControl w:val="0"/>
                    <w:jc w:val="both"/>
                    <w:textAlignment w:val="baseline"/>
                    <w:rPr>
                      <w:i/>
                      <w:noProof/>
                      <w:lang w:eastAsia="lt-LT"/>
                    </w:rPr>
                  </w:pPr>
                  <w:r w:rsidRPr="00120EBC">
                    <w:rPr>
                      <w:i/>
                      <w:noProof/>
                      <w:lang w:eastAsia="lt-LT"/>
                    </w:rPr>
                    <w:t>2) pareiškėjas ir (arba) partneris (-iai) turi būti inkubavęs (-ę) ne mažiau kaip 50 startuolių;</w:t>
                  </w:r>
                </w:p>
                <w:p w14:paraId="24E7DC90" w14:textId="5A95928A" w:rsidR="003B3490" w:rsidRPr="00120EBC" w:rsidRDefault="356BA8C0" w:rsidP="3024FE98">
                  <w:pPr>
                    <w:widowControl w:val="0"/>
                    <w:jc w:val="both"/>
                    <w:textAlignment w:val="baseline"/>
                    <w:rPr>
                      <w:i/>
                      <w:iCs/>
                      <w:noProof/>
                      <w:shd w:val="clear" w:color="auto" w:fill="FFFFFF"/>
                    </w:rPr>
                  </w:pPr>
                  <w:r w:rsidRPr="00120EBC">
                    <w:rPr>
                      <w:i/>
                      <w:iCs/>
                      <w:noProof/>
                      <w:lang w:eastAsia="lt-LT"/>
                    </w:rPr>
                    <w:t>3) pareiškėjas ir (arba) partneris (-iai) turi būti suorganizavęs (-ę)</w:t>
                  </w:r>
                  <w:r w:rsidRPr="00120EBC">
                    <w:rPr>
                      <w:i/>
                      <w:iCs/>
                      <w:noProof/>
                      <w:color w:val="393939"/>
                      <w:shd w:val="clear" w:color="auto" w:fill="FFFFFF"/>
                    </w:rPr>
                    <w:t xml:space="preserve"> </w:t>
                  </w:r>
                  <w:r w:rsidRPr="00120EBC">
                    <w:rPr>
                      <w:i/>
                      <w:iCs/>
                      <w:noProof/>
                      <w:shd w:val="clear" w:color="auto" w:fill="FFFFFF"/>
                    </w:rPr>
                    <w:t>ne mažiau kaip 5 hakatonus ir kiekviename iš jų dalyvavo ne mažiau kaip 30 dalyvių.</w:t>
                  </w:r>
                </w:p>
                <w:p w14:paraId="6E054F5C" w14:textId="2A0B0BAA" w:rsidR="003B3490" w:rsidRPr="00120EBC" w:rsidRDefault="00B7529D" w:rsidP="003B3490">
                  <w:pPr>
                    <w:widowControl w:val="0"/>
                    <w:jc w:val="both"/>
                    <w:textAlignment w:val="baseline"/>
                    <w:rPr>
                      <w:i/>
                      <w:iCs/>
                      <w:strike/>
                      <w:noProof/>
                      <w:lang w:eastAsia="lt-LT"/>
                    </w:rPr>
                  </w:pPr>
                  <w:r w:rsidRPr="00120EBC">
                    <w:rPr>
                      <w:i/>
                      <w:iCs/>
                      <w:noProof/>
                      <w:lang w:eastAsia="lt-LT"/>
                    </w:rPr>
                    <w:t>P</w:t>
                  </w:r>
                  <w:r w:rsidR="003B3490" w:rsidRPr="00120EBC">
                    <w:rPr>
                      <w:i/>
                      <w:iCs/>
                      <w:noProof/>
                      <w:lang w:eastAsia="lt-LT"/>
                    </w:rPr>
                    <w:t xml:space="preserve">areiškėjas turi atitikti visus šiuos kriterijus (jeigu projektas įgyvendinamas be partnerio (-ių)). Jeigu projektas </w:t>
                  </w:r>
                  <w:r w:rsidR="003B3490" w:rsidRPr="00120EBC">
                    <w:rPr>
                      <w:i/>
                      <w:iCs/>
                      <w:noProof/>
                      <w:lang w:eastAsia="lt-LT"/>
                    </w:rPr>
                    <w:lastRenderedPageBreak/>
                    <w:t>įgyvendinamas kartu su partneriu (-iais), tai pareiškėjas turi atitikti „1)“ kriterijų, o „2)“ ir „3)“ kriterijus gali būti pagrįstas bendra pareiškėjo ir partnerio (-ių) patirtimi arba tik partnerio (-ių) patirtimi.</w:t>
                  </w:r>
                  <w:r w:rsidR="003B3490" w:rsidRPr="00120EBC">
                    <w:rPr>
                      <w:i/>
                      <w:iCs/>
                      <w:strike/>
                      <w:noProof/>
                      <w:lang w:eastAsia="lt-LT"/>
                    </w:rPr>
                    <w:t xml:space="preserve"> </w:t>
                  </w:r>
                </w:p>
                <w:p w14:paraId="5CC26E76" w14:textId="0D7D5911" w:rsidR="003B3490" w:rsidRPr="00120EBC" w:rsidRDefault="003B3490" w:rsidP="003B3490">
                  <w:pPr>
                    <w:tabs>
                      <w:tab w:val="left" w:pos="486"/>
                    </w:tabs>
                    <w:jc w:val="both"/>
                    <w:rPr>
                      <w:i/>
                      <w:iCs/>
                      <w:noProof/>
                      <w:szCs w:val="24"/>
                    </w:rPr>
                  </w:pPr>
                  <w:r w:rsidRPr="00120EBC">
                    <w:rPr>
                      <w:i/>
                      <w:iCs/>
                      <w:noProof/>
                      <w:szCs w:val="24"/>
                    </w:rPr>
                    <w:t>Atitiktis kriterijui vertinama pagal PĮP duomenis, pareiškėjų pateiktus startuolių ir (arba) dalyvių sąrašus, tarp startuolio ir pareiškėjo ir (arba) partnerio (-ių) sudarytą paslaugų teikimo sutartį, kitus dokumentus, kuriuose būtų nurodyta informacija apie startuoliui ir (arba) dalyviui suteiktas paslaugas, jų suteikimo data ir (arba) laikotarpis, pagrindimas, kad startuolis atitinka startuolio sąvoką bei nuorodos į renginių viešinimą interneto svetainėse, socialiniuose tinkluose.</w:t>
                  </w:r>
                </w:p>
                <w:p w14:paraId="327A44E7" w14:textId="2A149064" w:rsidR="00016523" w:rsidRPr="00120EBC" w:rsidRDefault="003B3490" w:rsidP="003B3490">
                  <w:pPr>
                    <w:jc w:val="both"/>
                    <w:rPr>
                      <w:i/>
                      <w:iCs/>
                      <w:noProof/>
                      <w:szCs w:val="24"/>
                    </w:rPr>
                  </w:pPr>
                  <w:r w:rsidRPr="00120EBC">
                    <w:rPr>
                      <w:i/>
                      <w:iCs/>
                      <w:noProof/>
                      <w:szCs w:val="24"/>
                      <w:lang w:eastAsia="lt-LT"/>
                    </w:rPr>
                    <w:t>Šis projektų atrankos kriterijus taikomas tik projekto vertinimo metu.</w:t>
                  </w:r>
                </w:p>
              </w:tc>
              <w:tc>
                <w:tcPr>
                  <w:tcW w:w="57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B22877" w14:textId="285F945E" w:rsidR="00016523" w:rsidRDefault="003B3490" w:rsidP="00016523">
                  <w:pPr>
                    <w:jc w:val="both"/>
                    <w:rPr>
                      <w:i/>
                      <w:iCs/>
                      <w:szCs w:val="24"/>
                    </w:rPr>
                  </w:pPr>
                  <w:r>
                    <w:rPr>
                      <w:i/>
                      <w:iCs/>
                      <w:szCs w:val="24"/>
                    </w:rPr>
                    <w:lastRenderedPageBreak/>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C708D7" w14:textId="75CB9B8F" w:rsidR="00016523" w:rsidRDefault="003B3490" w:rsidP="00016523">
                  <w:pPr>
                    <w:jc w:val="both"/>
                    <w:rPr>
                      <w:i/>
                      <w:iCs/>
                      <w:szCs w:val="24"/>
                    </w:rPr>
                  </w:pPr>
                  <w:r>
                    <w:rPr>
                      <w:i/>
                      <w:iCs/>
                      <w:szCs w:val="24"/>
                    </w:rPr>
                    <w:t>-</w:t>
                  </w:r>
                </w:p>
              </w:tc>
              <w:tc>
                <w:tcPr>
                  <w:tcW w:w="984"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AAEF00" w14:textId="1F1BACBF" w:rsidR="00016523" w:rsidRDefault="003B3490" w:rsidP="00016523">
                  <w:pPr>
                    <w:jc w:val="both"/>
                    <w:rPr>
                      <w:i/>
                      <w:iCs/>
                      <w:szCs w:val="24"/>
                    </w:rPr>
                  </w:pPr>
                  <w:r>
                    <w:rPr>
                      <w:i/>
                      <w:iCs/>
                      <w:szCs w:val="24"/>
                    </w:rPr>
                    <w:t>-</w:t>
                  </w:r>
                </w:p>
              </w:tc>
            </w:tr>
            <w:tr w:rsidR="00016523" w14:paraId="458D726E" w14:textId="77777777" w:rsidTr="3024FE98">
              <w:tc>
                <w:tcPr>
                  <w:tcW w:w="372"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E0011D9" w14:textId="5EFBC2F7" w:rsidR="00016523" w:rsidRPr="005967EF" w:rsidRDefault="005967EF" w:rsidP="00016523">
                  <w:pPr>
                    <w:jc w:val="both"/>
                    <w:rPr>
                      <w:i/>
                      <w:iCs/>
                      <w:szCs w:val="24"/>
                      <w:lang w:val="en-US"/>
                    </w:rPr>
                  </w:pPr>
                  <w:r>
                    <w:rPr>
                      <w:i/>
                      <w:iCs/>
                      <w:szCs w:val="24"/>
                      <w:lang w:val="en-US"/>
                    </w:rPr>
                    <w:lastRenderedPageBreak/>
                    <w:t>3</w:t>
                  </w:r>
                </w:p>
              </w:tc>
              <w:tc>
                <w:tcPr>
                  <w:tcW w:w="588"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B96FB9" w14:textId="743D2A01" w:rsidR="00016523" w:rsidRDefault="005967EF" w:rsidP="00016523">
                  <w:pPr>
                    <w:jc w:val="both"/>
                    <w:rPr>
                      <w:i/>
                      <w:iCs/>
                      <w:szCs w:val="24"/>
                    </w:rPr>
                  </w:pPr>
                  <w:r>
                    <w:rPr>
                      <w:i/>
                      <w:iCs/>
                      <w:szCs w:val="24"/>
                    </w:rPr>
                    <w:t>Specialusis</w:t>
                  </w:r>
                </w:p>
              </w:tc>
              <w:tc>
                <w:tcPr>
                  <w:tcW w:w="78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FFE764" w14:textId="484A9503" w:rsidR="00016523" w:rsidRPr="000A0BFA" w:rsidRDefault="005967EF" w:rsidP="00016523">
                  <w:pPr>
                    <w:jc w:val="both"/>
                    <w:rPr>
                      <w:b/>
                      <w:bCs/>
                      <w:i/>
                      <w:iCs/>
                      <w:szCs w:val="24"/>
                    </w:rPr>
                  </w:pPr>
                  <w:r w:rsidRPr="000A0BFA">
                    <w:rPr>
                      <w:rFonts w:eastAsia="Calibri"/>
                      <w:b/>
                      <w:bCs/>
                      <w:i/>
                      <w:iCs/>
                      <w:szCs w:val="24"/>
                    </w:rPr>
                    <w:t xml:space="preserve">Galutinis naudos gavėjas yra </w:t>
                  </w:r>
                  <w:r w:rsidRPr="000A0BFA">
                    <w:rPr>
                      <w:rFonts w:eastAsia="Calibri"/>
                      <w:b/>
                      <w:bCs/>
                      <w:i/>
                      <w:iCs/>
                      <w:noProof/>
                      <w:szCs w:val="24"/>
                    </w:rPr>
                    <w:t>startuolis,</w:t>
                  </w:r>
                  <w:r w:rsidRPr="000A0BFA">
                    <w:rPr>
                      <w:rFonts w:eastAsia="Calibri"/>
                      <w:b/>
                      <w:bCs/>
                      <w:i/>
                      <w:iCs/>
                      <w:szCs w:val="24"/>
                    </w:rPr>
                    <w:t xml:space="preserve"> kurio veikla ir (arba) verslo </w:t>
                  </w:r>
                  <w:r w:rsidRPr="000A0BFA">
                    <w:rPr>
                      <w:rFonts w:eastAsia="Calibri"/>
                      <w:b/>
                      <w:bCs/>
                      <w:i/>
                      <w:iCs/>
                      <w:szCs w:val="24"/>
                    </w:rPr>
                    <w:lastRenderedPageBreak/>
                    <w:t>idėja atitinka Koncepciją ir</w:t>
                  </w:r>
                  <w:r w:rsidRPr="000A0BFA">
                    <w:rPr>
                      <w:b/>
                      <w:bCs/>
                      <w:i/>
                      <w:iCs/>
                      <w:szCs w:val="24"/>
                      <w:lang w:eastAsia="lt-LT"/>
                    </w:rPr>
                    <w:t xml:space="preserve"> bent vieną Koncepcijos MTEPI prioriteto tematiką</w:t>
                  </w:r>
                  <w:r w:rsidRPr="000A0BFA">
                    <w:rPr>
                      <w:rFonts w:eastAsia="Calibri"/>
                      <w:b/>
                      <w:bCs/>
                      <w:i/>
                      <w:iCs/>
                      <w:szCs w:val="24"/>
                    </w:rPr>
                    <w:t>.</w:t>
                  </w:r>
                </w:p>
              </w:tc>
              <w:tc>
                <w:tcPr>
                  <w:tcW w:w="1074"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7A9692" w14:textId="01B46047" w:rsidR="005967EF" w:rsidRDefault="005967EF" w:rsidP="005967EF">
                  <w:pPr>
                    <w:widowControl w:val="0"/>
                    <w:jc w:val="both"/>
                    <w:textAlignment w:val="baseline"/>
                    <w:rPr>
                      <w:b/>
                      <w:bCs/>
                      <w:i/>
                      <w:iCs/>
                      <w:lang w:eastAsia="lt-LT"/>
                    </w:rPr>
                  </w:pPr>
                  <w:r w:rsidRPr="3BF22729">
                    <w:rPr>
                      <w:i/>
                      <w:iCs/>
                      <w:lang w:eastAsia="lt-LT"/>
                    </w:rPr>
                    <w:lastRenderedPageBreak/>
                    <w:t xml:space="preserve">Vertinama, ar galutinis naudos </w:t>
                  </w:r>
                  <w:r w:rsidRPr="00B7529D">
                    <w:rPr>
                      <w:i/>
                      <w:iCs/>
                      <w:lang w:eastAsia="lt-LT"/>
                    </w:rPr>
                    <w:t>gavėjas įtraukimo į projektą momentu (projekto vykdytojo sutarties</w:t>
                  </w:r>
                  <w:r w:rsidRPr="00B7529D">
                    <w:rPr>
                      <w:i/>
                      <w:iCs/>
                    </w:rPr>
                    <w:t xml:space="preserve"> </w:t>
                  </w:r>
                  <w:r w:rsidRPr="00B7529D">
                    <w:rPr>
                      <w:i/>
                      <w:iCs/>
                      <w:lang w:eastAsia="lt-LT"/>
                    </w:rPr>
                    <w:t xml:space="preserve">arba analogiško </w:t>
                  </w:r>
                  <w:r w:rsidRPr="00B7529D">
                    <w:rPr>
                      <w:i/>
                      <w:iCs/>
                      <w:lang w:eastAsia="lt-LT"/>
                    </w:rPr>
                    <w:lastRenderedPageBreak/>
                    <w:t>susitarimo su galutiniu naudos gavėju dėl dalyvavimo projekte pasirašymo metu) ir projekto įgyvendinimo metu yra</w:t>
                  </w:r>
                  <w:r w:rsidRPr="00B7529D">
                    <w:rPr>
                      <w:i/>
                      <w:iCs/>
                      <w:noProof/>
                      <w:lang w:eastAsia="lt-LT"/>
                    </w:rPr>
                    <w:t xml:space="preserve"> startuolis</w:t>
                  </w:r>
                  <w:r w:rsidRPr="00B7529D">
                    <w:rPr>
                      <w:i/>
                      <w:iCs/>
                      <w:lang w:eastAsia="lt-LT"/>
                    </w:rPr>
                    <w:t>,</w:t>
                  </w:r>
                  <w:r w:rsidRPr="00B7529D">
                    <w:rPr>
                      <w:i/>
                      <w:iCs/>
                    </w:rPr>
                    <w:t xml:space="preserve"> kuris suprantamas taip</w:t>
                  </w:r>
                  <w:r w:rsidRPr="00B7529D">
                    <w:rPr>
                      <w:i/>
                      <w:iCs/>
                      <w:lang w:eastAsia="lt-LT"/>
                    </w:rPr>
                    <w:t xml:space="preserve">, kaip </w:t>
                  </w:r>
                  <w:r w:rsidR="00EF2EA7">
                    <w:rPr>
                      <w:i/>
                      <w:iCs/>
                      <w:lang w:eastAsia="lt-LT"/>
                    </w:rPr>
                    <w:t xml:space="preserve">jis </w:t>
                  </w:r>
                  <w:r w:rsidRPr="00B7529D">
                    <w:rPr>
                      <w:i/>
                      <w:iCs/>
                      <w:lang w:eastAsia="lt-LT"/>
                    </w:rPr>
                    <w:t>apibrėž</w:t>
                  </w:r>
                  <w:r w:rsidR="00EF2EA7">
                    <w:rPr>
                      <w:i/>
                      <w:iCs/>
                      <w:lang w:eastAsia="lt-LT"/>
                    </w:rPr>
                    <w:t>iamas</w:t>
                  </w:r>
                  <w:r w:rsidR="00B7529D" w:rsidRPr="00B7529D">
                    <w:rPr>
                      <w:i/>
                      <w:iCs/>
                    </w:rPr>
                    <w:t xml:space="preserve"> </w:t>
                  </w:r>
                  <w:r w:rsidR="00A14D6C">
                    <w:rPr>
                      <w:i/>
                      <w:iCs/>
                    </w:rPr>
                    <w:t xml:space="preserve">Aprašo </w:t>
                  </w:r>
                  <w:r w:rsidR="00D22EE5">
                    <w:rPr>
                      <w:i/>
                      <w:iCs/>
                    </w:rPr>
                    <w:t>5.1.1</w:t>
                  </w:r>
                  <w:r w:rsidR="00B7529D" w:rsidRPr="00B7529D">
                    <w:rPr>
                      <w:i/>
                      <w:iCs/>
                    </w:rPr>
                    <w:t xml:space="preserve"> papunktyje,</w:t>
                  </w:r>
                  <w:r w:rsidRPr="00B7529D">
                    <w:rPr>
                      <w:i/>
                      <w:iCs/>
                      <w:lang w:eastAsia="lt-LT"/>
                    </w:rPr>
                    <w:t xml:space="preserve"> </w:t>
                  </w:r>
                  <w:r w:rsidRPr="00B7529D">
                    <w:rPr>
                      <w:i/>
                      <w:iCs/>
                    </w:rPr>
                    <w:t xml:space="preserve">ir </w:t>
                  </w:r>
                  <w:r w:rsidRPr="00B7529D">
                    <w:rPr>
                      <w:i/>
                      <w:iCs/>
                      <w:lang w:eastAsia="lt-LT"/>
                    </w:rPr>
                    <w:t xml:space="preserve">kurio veikla ir (arba) verslo idėja atitinka Koncepciją ir bent vieną Koncepcijos MTEPI prioriteto tematiką (netaikoma fiziniams asmenims, dalyvaujantiems </w:t>
                  </w:r>
                  <w:r w:rsidRPr="00B7529D">
                    <w:rPr>
                      <w:i/>
                      <w:iCs/>
                      <w:noProof/>
                      <w:lang w:eastAsia="lt-LT"/>
                    </w:rPr>
                    <w:t>hakatonuose)</w:t>
                  </w:r>
                  <w:r w:rsidRPr="00B7529D">
                    <w:rPr>
                      <w:i/>
                      <w:iCs/>
                      <w:lang w:eastAsia="lt-LT"/>
                    </w:rPr>
                    <w:t>.</w:t>
                  </w:r>
                </w:p>
                <w:p w14:paraId="543E606F" w14:textId="6B476961" w:rsidR="005967EF" w:rsidRPr="005967EF" w:rsidRDefault="005967EF" w:rsidP="005967EF">
                  <w:pPr>
                    <w:widowControl w:val="0"/>
                    <w:jc w:val="both"/>
                    <w:textAlignment w:val="baseline"/>
                    <w:rPr>
                      <w:b/>
                      <w:bCs/>
                      <w:i/>
                      <w:iCs/>
                      <w:lang w:eastAsia="lt-LT"/>
                    </w:rPr>
                  </w:pPr>
                  <w:r w:rsidRPr="00B7529D">
                    <w:rPr>
                      <w:i/>
                      <w:iCs/>
                      <w:noProof/>
                      <w:lang w:eastAsia="lt-LT"/>
                    </w:rPr>
                    <w:t>Projekto</w:t>
                  </w:r>
                  <w:r w:rsidRPr="00B7529D">
                    <w:rPr>
                      <w:i/>
                      <w:iCs/>
                      <w:lang w:eastAsia="lt-LT"/>
                    </w:rPr>
                    <w:t xml:space="preserve"> įgyvendinimo metu projekto vykdytojas</w:t>
                  </w:r>
                  <w:r w:rsidRPr="3BF22729">
                    <w:rPr>
                      <w:i/>
                      <w:iCs/>
                      <w:lang w:eastAsia="lt-LT"/>
                    </w:rPr>
                    <w:t xml:space="preserve"> turi užtikrinti, kad visos jo teikiamos paslaugos inovacijų klausimais yra skirtos</w:t>
                  </w:r>
                  <w:r w:rsidRPr="3BF22729">
                    <w:rPr>
                      <w:i/>
                      <w:iCs/>
                      <w:noProof/>
                      <w:lang w:eastAsia="lt-LT"/>
                    </w:rPr>
                    <w:t xml:space="preserve"> startuoliams</w:t>
                  </w:r>
                  <w:r w:rsidRPr="3BF22729">
                    <w:rPr>
                      <w:i/>
                      <w:iCs/>
                      <w:lang w:eastAsia="lt-LT"/>
                    </w:rPr>
                    <w:t xml:space="preserve">, kurių veiklos ir </w:t>
                  </w:r>
                  <w:r w:rsidRPr="00B7529D">
                    <w:rPr>
                      <w:i/>
                      <w:iCs/>
                      <w:lang w:eastAsia="lt-LT"/>
                    </w:rPr>
                    <w:t>(arba)</w:t>
                  </w:r>
                  <w:r w:rsidRPr="3BF22729">
                    <w:rPr>
                      <w:i/>
                      <w:iCs/>
                      <w:lang w:eastAsia="lt-LT"/>
                    </w:rPr>
                    <w:t xml:space="preserve"> verslo idėjos atitinka Koncepciją ir bent vieną Koncepcijos MTEPI prioriteto tematiką. Dėl galutinių naudos gavėjų atitikties nustatytiems reikalavimams</w:t>
                  </w:r>
                  <w:r w:rsidR="00322E63">
                    <w:rPr>
                      <w:i/>
                      <w:iCs/>
                      <w:lang w:eastAsia="lt-LT"/>
                    </w:rPr>
                    <w:t xml:space="preserve"> </w:t>
                  </w:r>
                  <w:r w:rsidRPr="3BF22729">
                    <w:rPr>
                      <w:i/>
                      <w:iCs/>
                      <w:lang w:eastAsia="lt-LT"/>
                    </w:rPr>
                    <w:t xml:space="preserve">įgyvendindamas projektą jo vykdytojas turi įsitikinti prieš </w:t>
                  </w:r>
                  <w:r w:rsidRPr="00B7529D">
                    <w:rPr>
                      <w:i/>
                      <w:iCs/>
                      <w:lang w:eastAsia="lt-LT"/>
                    </w:rPr>
                    <w:t xml:space="preserve">suteikdamas </w:t>
                  </w:r>
                  <w:r w:rsidRPr="00B7529D">
                    <w:rPr>
                      <w:i/>
                      <w:iCs/>
                      <w:noProof/>
                      <w:lang w:eastAsia="lt-LT"/>
                    </w:rPr>
                    <w:t>paslaugas. Projekto vykdytojas patikrina</w:t>
                  </w:r>
                  <w:r w:rsidRPr="3BF22729">
                    <w:rPr>
                      <w:i/>
                      <w:iCs/>
                      <w:noProof/>
                      <w:lang w:eastAsia="lt-LT"/>
                    </w:rPr>
                    <w:t>, ar</w:t>
                  </w:r>
                  <w:r w:rsidRPr="3BF22729">
                    <w:rPr>
                      <w:i/>
                      <w:iCs/>
                      <w:noProof/>
                    </w:rPr>
                    <w:t xml:space="preserve"> </w:t>
                  </w:r>
                  <w:r w:rsidRPr="3BF22729">
                    <w:rPr>
                      <w:i/>
                      <w:iCs/>
                      <w:noProof/>
                      <w:lang w:eastAsia="lt-LT"/>
                    </w:rPr>
                    <w:t>galutinis naudos gavėjas atitinka startuolio apibrėžimą</w:t>
                  </w:r>
                  <w:r w:rsidRPr="3BF22729">
                    <w:rPr>
                      <w:i/>
                      <w:iCs/>
                      <w:noProof/>
                      <w:color w:val="242424"/>
                      <w:shd w:val="clear" w:color="auto" w:fill="FFFFFF"/>
                    </w:rPr>
                    <w:t xml:space="preserve">, </w:t>
                  </w:r>
                  <w:r w:rsidRPr="3BF22729">
                    <w:rPr>
                      <w:i/>
                      <w:iCs/>
                      <w:noProof/>
                      <w:shd w:val="clear" w:color="auto" w:fill="FFFFFF"/>
                    </w:rPr>
                    <w:t xml:space="preserve">jo veikla </w:t>
                  </w:r>
                  <w:r w:rsidRPr="00AD6ECC">
                    <w:rPr>
                      <w:i/>
                      <w:iCs/>
                      <w:noProof/>
                      <w:shd w:val="clear" w:color="auto" w:fill="FFFFFF"/>
                    </w:rPr>
                    <w:t>ir (arba)</w:t>
                  </w:r>
                  <w:r w:rsidRPr="3BF22729">
                    <w:rPr>
                      <w:i/>
                      <w:iCs/>
                      <w:noProof/>
                      <w:shd w:val="clear" w:color="auto" w:fill="FFFFFF"/>
                    </w:rPr>
                    <w:t xml:space="preserve"> verslo idėja </w:t>
                  </w:r>
                  <w:r w:rsidRPr="3BF22729">
                    <w:rPr>
                      <w:i/>
                      <w:iCs/>
                      <w:noProof/>
                      <w:shd w:val="clear" w:color="auto" w:fill="FFFFFF"/>
                    </w:rPr>
                    <w:lastRenderedPageBreak/>
                    <w:t>– Koncepciją ir bent vieną  Koncepcijos MTEPI prioriteto tematiką.</w:t>
                  </w:r>
                </w:p>
                <w:p w14:paraId="535CE9B4" w14:textId="333F6FBD" w:rsidR="00016523" w:rsidRDefault="005967EF" w:rsidP="005967EF">
                  <w:pPr>
                    <w:jc w:val="both"/>
                    <w:rPr>
                      <w:i/>
                      <w:iCs/>
                      <w:szCs w:val="24"/>
                    </w:rPr>
                  </w:pPr>
                  <w:r w:rsidRPr="00B7529D">
                    <w:rPr>
                      <w:i/>
                      <w:iCs/>
                      <w:noProof/>
                      <w:color w:val="242424"/>
                      <w:shd w:val="clear" w:color="auto" w:fill="FFFFFF"/>
                    </w:rPr>
                    <w:t>Atitiktis kriterijui administruojančiosios institucijos vertinama projekto įgyvendinimo metu (kartu su pateikta  veiklos ataskaita) pagal galutinių naudos gavėjų pateiktas Smulkiojo ar vidutinio verslo subjekto statuso deklaracijas, „Vienos įmonės“ deklaracija“,</w:t>
                  </w:r>
                  <w:r w:rsidRPr="3BF22729">
                    <w:rPr>
                      <w:i/>
                      <w:iCs/>
                      <w:noProof/>
                      <w:color w:val="242424"/>
                      <w:shd w:val="clear" w:color="auto" w:fill="FFFFFF"/>
                    </w:rPr>
                    <w:t xml:space="preserve"> Juridinių asmenų registro duomenis</w:t>
                  </w:r>
                  <w:r w:rsidRPr="00B7529D">
                    <w:rPr>
                      <w:i/>
                      <w:iCs/>
                      <w:noProof/>
                      <w:color w:val="242424"/>
                      <w:shd w:val="clear" w:color="auto" w:fill="FFFFFF"/>
                    </w:rPr>
                    <w:t xml:space="preserve">, </w:t>
                  </w:r>
                  <w:r w:rsidR="00A14D6C">
                    <w:rPr>
                      <w:i/>
                      <w:iCs/>
                      <w:noProof/>
                      <w:color w:val="242424"/>
                      <w:shd w:val="clear" w:color="auto" w:fill="FFFFFF"/>
                    </w:rPr>
                    <w:t>Aprašo</w:t>
                  </w:r>
                  <w:r w:rsidRPr="00B7529D">
                    <w:rPr>
                      <w:i/>
                      <w:iCs/>
                      <w:noProof/>
                      <w:color w:val="242424"/>
                      <w:shd w:val="clear" w:color="auto" w:fill="FFFFFF"/>
                    </w:rPr>
                    <w:t xml:space="preserve"> priedą (-us) </w:t>
                  </w:r>
                  <w:r w:rsidRPr="00B7529D">
                    <w:rPr>
                      <w:i/>
                      <w:iCs/>
                      <w:noProof/>
                      <w:shd w:val="clear" w:color="auto" w:fill="FFFFFF"/>
                    </w:rPr>
                    <w:t>arba pagal kitus dokumentus ir</w:t>
                  </w:r>
                  <w:r w:rsidRPr="3BF22729">
                    <w:rPr>
                      <w:b/>
                      <w:bCs/>
                      <w:i/>
                      <w:iCs/>
                      <w:noProof/>
                      <w:shd w:val="clear" w:color="auto" w:fill="FFFFFF"/>
                    </w:rPr>
                    <w:t xml:space="preserve"> </w:t>
                  </w:r>
                  <w:r w:rsidRPr="00B7529D">
                    <w:rPr>
                      <w:i/>
                      <w:iCs/>
                      <w:noProof/>
                      <w:shd w:val="clear" w:color="auto" w:fill="FFFFFF"/>
                    </w:rPr>
                    <w:t xml:space="preserve">(arba) </w:t>
                  </w:r>
                  <w:r w:rsidRPr="00B7529D">
                    <w:rPr>
                      <w:i/>
                      <w:iCs/>
                      <w:noProof/>
                      <w:color w:val="242424"/>
                      <w:shd w:val="clear" w:color="auto" w:fill="FFFFFF"/>
                    </w:rPr>
                    <w:t xml:space="preserve">deklaraciją, kuriais būtų pagrįsta, kad startuolio vykdoma veikla yra tinkama ir atitinka startuolio apibrėžimui keliamus reikalavimus, </w:t>
                  </w:r>
                  <w:r w:rsidRPr="00B7529D">
                    <w:rPr>
                      <w:i/>
                      <w:iCs/>
                      <w:noProof/>
                      <w:lang w:eastAsia="lt-LT"/>
                    </w:rPr>
                    <w:t>startuolio veikla ir (arba) verslo idėja atitinka Koncepciją ir bent vieną Koncepcijos MTEPI prioriteto tematiką,</w:t>
                  </w:r>
                  <w:r w:rsidRPr="00B7529D">
                    <w:rPr>
                      <w:i/>
                      <w:iCs/>
                      <w:noProof/>
                      <w:color w:val="242424"/>
                      <w:shd w:val="clear" w:color="auto" w:fill="FFFFFF"/>
                    </w:rPr>
                    <w:t xml:space="preserve"> taip pat pagal viešai prieinamą informaciją internete, įstatus, finansinės atskaitomybės dokumentus ir pan.</w:t>
                  </w:r>
                </w:p>
              </w:tc>
              <w:tc>
                <w:tcPr>
                  <w:tcW w:w="57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7E7A54" w14:textId="56C8E3B4" w:rsidR="00016523" w:rsidRDefault="005967EF" w:rsidP="00016523">
                  <w:pPr>
                    <w:jc w:val="both"/>
                    <w:rPr>
                      <w:i/>
                      <w:iCs/>
                      <w:szCs w:val="24"/>
                    </w:rPr>
                  </w:pPr>
                  <w:r>
                    <w:rPr>
                      <w:i/>
                      <w:iCs/>
                      <w:szCs w:val="24"/>
                    </w:rPr>
                    <w:lastRenderedPageBreak/>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27BD7C" w14:textId="73D44774" w:rsidR="00016523" w:rsidRDefault="005967EF" w:rsidP="00016523">
                  <w:pPr>
                    <w:jc w:val="both"/>
                    <w:rPr>
                      <w:i/>
                      <w:iCs/>
                      <w:szCs w:val="24"/>
                    </w:rPr>
                  </w:pPr>
                  <w:r>
                    <w:rPr>
                      <w:i/>
                      <w:iCs/>
                      <w:szCs w:val="24"/>
                    </w:rPr>
                    <w:t>-</w:t>
                  </w:r>
                </w:p>
              </w:tc>
              <w:tc>
                <w:tcPr>
                  <w:tcW w:w="984"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9D1724" w14:textId="31C62FE4" w:rsidR="00016523" w:rsidRDefault="005967EF" w:rsidP="00016523">
                  <w:pPr>
                    <w:jc w:val="both"/>
                    <w:rPr>
                      <w:i/>
                      <w:iCs/>
                      <w:szCs w:val="24"/>
                    </w:rPr>
                  </w:pPr>
                  <w:r>
                    <w:rPr>
                      <w:i/>
                      <w:iCs/>
                      <w:szCs w:val="24"/>
                    </w:rPr>
                    <w:t>-</w:t>
                  </w:r>
                </w:p>
              </w:tc>
            </w:tr>
            <w:tr w:rsidR="00B7529D" w14:paraId="13793A2B" w14:textId="77777777" w:rsidTr="3024FE98">
              <w:tc>
                <w:tcPr>
                  <w:tcW w:w="37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006C55" w14:textId="1915EB56" w:rsidR="00B7529D" w:rsidRDefault="00B7529D" w:rsidP="00016523">
                  <w:pPr>
                    <w:jc w:val="both"/>
                    <w:rPr>
                      <w:i/>
                      <w:iCs/>
                      <w:szCs w:val="24"/>
                      <w:lang w:val="en-US"/>
                    </w:rPr>
                  </w:pPr>
                  <w:r>
                    <w:rPr>
                      <w:i/>
                      <w:iCs/>
                      <w:szCs w:val="24"/>
                      <w:lang w:val="en-US"/>
                    </w:rPr>
                    <w:lastRenderedPageBreak/>
                    <w:t>4</w:t>
                  </w:r>
                </w:p>
              </w:tc>
              <w:tc>
                <w:tcPr>
                  <w:tcW w:w="588"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48F138" w14:textId="745B2914" w:rsidR="00B7529D" w:rsidRDefault="00B7529D" w:rsidP="00016523">
                  <w:pPr>
                    <w:jc w:val="both"/>
                    <w:rPr>
                      <w:i/>
                      <w:iCs/>
                      <w:szCs w:val="24"/>
                    </w:rPr>
                  </w:pPr>
                  <w:r>
                    <w:rPr>
                      <w:i/>
                      <w:iCs/>
                      <w:szCs w:val="24"/>
                    </w:rPr>
                    <w:t>Prio</w:t>
                  </w:r>
                  <w:r w:rsidR="00CA5ABA">
                    <w:rPr>
                      <w:i/>
                      <w:iCs/>
                      <w:szCs w:val="24"/>
                    </w:rPr>
                    <w:t>ritetinis</w:t>
                  </w:r>
                </w:p>
              </w:tc>
              <w:tc>
                <w:tcPr>
                  <w:tcW w:w="78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5A99E2" w14:textId="03F96B8B" w:rsidR="00B7529D" w:rsidRPr="00BB668E" w:rsidRDefault="000A0BFA" w:rsidP="00016523">
                  <w:pPr>
                    <w:jc w:val="both"/>
                    <w:rPr>
                      <w:rFonts w:eastAsia="Calibri"/>
                      <w:i/>
                      <w:iCs/>
                      <w:szCs w:val="24"/>
                    </w:rPr>
                  </w:pPr>
                  <w:r w:rsidRPr="00691F3A">
                    <w:rPr>
                      <w:b/>
                      <w:i/>
                      <w:szCs w:val="24"/>
                      <w:lang w:eastAsia="lt-LT"/>
                    </w:rPr>
                    <w:t xml:space="preserve">Projekto įgyvendinimo metu įsteigtų </w:t>
                  </w:r>
                  <w:r w:rsidRPr="00691F3A">
                    <w:rPr>
                      <w:b/>
                      <w:i/>
                      <w:noProof/>
                      <w:szCs w:val="24"/>
                      <w:lang w:eastAsia="lt-LT"/>
                    </w:rPr>
                    <w:t>startuolių</w:t>
                  </w:r>
                  <w:r w:rsidRPr="00691F3A">
                    <w:rPr>
                      <w:b/>
                      <w:i/>
                      <w:szCs w:val="24"/>
                      <w:lang w:eastAsia="lt-LT"/>
                    </w:rPr>
                    <w:t xml:space="preserve"> skaičius</w:t>
                  </w:r>
                </w:p>
              </w:tc>
              <w:tc>
                <w:tcPr>
                  <w:tcW w:w="1074"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9023D3" w14:textId="77777777" w:rsidR="000A0BFA" w:rsidRPr="00642D9F" w:rsidRDefault="000A0BFA" w:rsidP="000A0BFA">
                  <w:pPr>
                    <w:widowControl w:val="0"/>
                    <w:jc w:val="both"/>
                    <w:textAlignment w:val="baseline"/>
                    <w:rPr>
                      <w:bCs/>
                      <w:i/>
                      <w:noProof/>
                      <w:szCs w:val="24"/>
                      <w:lang w:eastAsia="lt-LT"/>
                    </w:rPr>
                  </w:pPr>
                  <w:r w:rsidRPr="00642D9F">
                    <w:rPr>
                      <w:bCs/>
                      <w:i/>
                      <w:szCs w:val="24"/>
                      <w:lang w:eastAsia="lt-LT"/>
                    </w:rPr>
                    <w:t xml:space="preserve">Prioritetas teikiamas projektams, kurių įgyvendinimo metu numatomų įsteigti </w:t>
                  </w:r>
                  <w:r w:rsidRPr="00642D9F">
                    <w:rPr>
                      <w:bCs/>
                      <w:i/>
                      <w:noProof/>
                      <w:szCs w:val="24"/>
                      <w:lang w:eastAsia="lt-LT"/>
                    </w:rPr>
                    <w:t>startuolių</w:t>
                  </w:r>
                  <w:r w:rsidRPr="00642D9F">
                    <w:rPr>
                      <w:bCs/>
                      <w:i/>
                      <w:szCs w:val="24"/>
                      <w:lang w:eastAsia="lt-LT"/>
                    </w:rPr>
                    <w:t xml:space="preserve"> skaičius bus didesnis.</w:t>
                  </w:r>
                </w:p>
                <w:p w14:paraId="1DBB5136" w14:textId="77777777" w:rsidR="000A0BFA" w:rsidRPr="00642D9F" w:rsidRDefault="000A0BFA" w:rsidP="000A0BFA">
                  <w:pPr>
                    <w:widowControl w:val="0"/>
                    <w:jc w:val="both"/>
                    <w:textAlignment w:val="baseline"/>
                    <w:rPr>
                      <w:bCs/>
                      <w:i/>
                      <w:noProof/>
                      <w:szCs w:val="24"/>
                      <w:lang w:eastAsia="lt-LT"/>
                    </w:rPr>
                  </w:pPr>
                  <w:r w:rsidRPr="00642D9F">
                    <w:rPr>
                      <w:bCs/>
                      <w:i/>
                      <w:noProof/>
                      <w:szCs w:val="24"/>
                      <w:lang w:eastAsia="lt-LT"/>
                    </w:rPr>
                    <w:t>Kriterijumi vertinamas projekto įgyvendinimo metu numatomų įsteigti startuolio sąvoką atitinkančių juridinių asmenų, atitinkančių žemiau nurodytas visas sąlygas, skaičius:</w:t>
                  </w:r>
                </w:p>
                <w:p w14:paraId="36274C53" w14:textId="77777777" w:rsidR="000A0BFA" w:rsidRPr="00642D9F" w:rsidRDefault="000A0BFA" w:rsidP="000A0BFA">
                  <w:pPr>
                    <w:widowControl w:val="0"/>
                    <w:jc w:val="both"/>
                    <w:textAlignment w:val="baseline"/>
                    <w:rPr>
                      <w:bCs/>
                      <w:i/>
                      <w:noProof/>
                      <w:szCs w:val="24"/>
                      <w:lang w:eastAsia="lt-LT"/>
                    </w:rPr>
                  </w:pPr>
                  <w:r w:rsidRPr="00642D9F">
                    <w:rPr>
                      <w:bCs/>
                      <w:i/>
                      <w:noProof/>
                      <w:szCs w:val="24"/>
                      <w:lang w:eastAsia="lt-LT"/>
                    </w:rPr>
                    <w:t>1) startuolio steigėjas (-ai) (akcininkas (-ai), dalininkas (-ai), narys (-iai)) yra projekto įgyvendinimo metu organizuojamose hakatonų veiklose dalyvavęs (-ę) fizinis (-iai) asmuo (-ys);</w:t>
                  </w:r>
                </w:p>
                <w:p w14:paraId="1CA7DF7A" w14:textId="77777777" w:rsidR="000A0BFA" w:rsidRPr="00642D9F" w:rsidRDefault="000A0BFA" w:rsidP="000A0BFA">
                  <w:pPr>
                    <w:widowControl w:val="0"/>
                    <w:jc w:val="both"/>
                    <w:textAlignment w:val="baseline"/>
                    <w:rPr>
                      <w:bCs/>
                      <w:i/>
                      <w:noProof/>
                      <w:szCs w:val="24"/>
                      <w:lang w:eastAsia="lt-LT"/>
                    </w:rPr>
                  </w:pPr>
                  <w:r w:rsidRPr="00642D9F">
                    <w:rPr>
                      <w:bCs/>
                      <w:i/>
                      <w:noProof/>
                      <w:szCs w:val="24"/>
                      <w:lang w:eastAsia="lt-LT"/>
                    </w:rPr>
                    <w:t>2) startuolis įsteigtas projekto įgyvendinimo metu po hakatonų organizavimo paslaugų fiziniam (-iams) asmeniui (-ims), kuris (-ie) yra startuolio steigėjas (-ai) (akcininkas (-ai), dalininkas (-ai), narys (-iai)), suteikimo;</w:t>
                  </w:r>
                </w:p>
                <w:p w14:paraId="6F34FE32" w14:textId="77777777" w:rsidR="000A0BFA" w:rsidRPr="00642D9F" w:rsidRDefault="000A0BFA" w:rsidP="000A0BFA">
                  <w:pPr>
                    <w:widowControl w:val="0"/>
                    <w:jc w:val="both"/>
                    <w:textAlignment w:val="baseline"/>
                    <w:rPr>
                      <w:bCs/>
                      <w:i/>
                      <w:noProof/>
                      <w:szCs w:val="24"/>
                      <w:lang w:eastAsia="lt-LT"/>
                    </w:rPr>
                  </w:pPr>
                  <w:r w:rsidRPr="00642D9F">
                    <w:rPr>
                      <w:bCs/>
                      <w:i/>
                      <w:noProof/>
                      <w:szCs w:val="24"/>
                      <w:lang w:eastAsia="lt-LT"/>
                    </w:rPr>
                    <w:t>3) startuolio veikla ir (arba) verslo idėja atitinka Koncepciją ir bent vieną Koncepcijos MTEPI prioriteto tematiką.</w:t>
                  </w:r>
                </w:p>
                <w:p w14:paraId="5F08AAD0" w14:textId="77777777" w:rsidR="000A0BFA" w:rsidRDefault="000A0BFA" w:rsidP="000A0BFA">
                  <w:pPr>
                    <w:widowControl w:val="0"/>
                    <w:jc w:val="both"/>
                    <w:textAlignment w:val="baseline"/>
                    <w:rPr>
                      <w:bCs/>
                      <w:i/>
                      <w:szCs w:val="24"/>
                      <w:lang w:eastAsia="lt-LT"/>
                    </w:rPr>
                  </w:pPr>
                  <w:r w:rsidRPr="00642D9F">
                    <w:rPr>
                      <w:bCs/>
                      <w:i/>
                      <w:noProof/>
                      <w:szCs w:val="24"/>
                      <w:lang w:eastAsia="lt-LT"/>
                    </w:rPr>
                    <w:t>Aukštesnis įvertinimas (daugiau balų) suteikiamas (-a) tiems projektams, kuriuos įgyvendinant numatomų įsteigti startuolių skaičius</w:t>
                  </w:r>
                  <w:r w:rsidRPr="00642D9F">
                    <w:rPr>
                      <w:bCs/>
                      <w:i/>
                      <w:szCs w:val="24"/>
                      <w:lang w:eastAsia="lt-LT"/>
                    </w:rPr>
                    <w:t xml:space="preserve"> bus didesnis.</w:t>
                  </w:r>
                </w:p>
                <w:p w14:paraId="6A8DE811" w14:textId="77777777" w:rsidR="000A0BFA" w:rsidRDefault="000A0BFA" w:rsidP="000A0BFA">
                  <w:pPr>
                    <w:widowControl w:val="0"/>
                    <w:jc w:val="both"/>
                    <w:textAlignment w:val="baseline"/>
                    <w:rPr>
                      <w:i/>
                      <w:noProof/>
                      <w:lang w:eastAsia="lt-LT"/>
                    </w:rPr>
                  </w:pPr>
                  <w:r w:rsidRPr="3BF22729">
                    <w:rPr>
                      <w:i/>
                      <w:iCs/>
                      <w:noProof/>
                      <w:lang w:eastAsia="lt-LT"/>
                    </w:rPr>
                    <w:t>Atitiktis kriterijui vertinama pagal PĮP duomenis,</w:t>
                  </w:r>
                  <w:r w:rsidRPr="7EA9C9FE">
                    <w:rPr>
                      <w:i/>
                      <w:lang w:eastAsia="lt-LT"/>
                    </w:rPr>
                    <w:t xml:space="preserve"> </w:t>
                  </w:r>
                  <w:r>
                    <w:rPr>
                      <w:i/>
                      <w:lang w:eastAsia="lt-LT"/>
                    </w:rPr>
                    <w:t xml:space="preserve">pagrindimą, </w:t>
                  </w:r>
                  <w:r w:rsidRPr="3BF22729">
                    <w:rPr>
                      <w:i/>
                      <w:iCs/>
                      <w:noProof/>
                      <w:lang w:eastAsia="lt-LT"/>
                    </w:rPr>
                    <w:t>kad startuolis atitinka startuolio sąvoką</w:t>
                  </w:r>
                  <w:r>
                    <w:rPr>
                      <w:i/>
                      <w:lang w:eastAsia="lt-LT"/>
                    </w:rPr>
                    <w:t xml:space="preserve"> bei dokumentus</w:t>
                  </w:r>
                  <w:r w:rsidRPr="3BF22729">
                    <w:rPr>
                      <w:i/>
                      <w:iCs/>
                      <w:noProof/>
                      <w:lang w:eastAsia="lt-LT"/>
                    </w:rPr>
                    <w:t xml:space="preserve">, </w:t>
                  </w:r>
                  <w:r>
                    <w:rPr>
                      <w:i/>
                      <w:iCs/>
                      <w:noProof/>
                      <w:lang w:eastAsia="lt-LT"/>
                    </w:rPr>
                    <w:t>kuriais grindžiamas</w:t>
                  </w:r>
                  <w:r w:rsidRPr="009C7458">
                    <w:rPr>
                      <w:i/>
                      <w:noProof/>
                      <w:lang w:eastAsia="lt-LT"/>
                    </w:rPr>
                    <w:t xml:space="preserve"> projekto įgyvendinimo metu į hakatonus</w:t>
                  </w:r>
                  <w:r>
                    <w:rPr>
                      <w:i/>
                      <w:noProof/>
                      <w:lang w:eastAsia="lt-LT"/>
                    </w:rPr>
                    <w:t xml:space="preserve"> numatomų pritraukti fizinių asmenų skaičius</w:t>
                  </w:r>
                  <w:r w:rsidRPr="009C7458">
                    <w:rPr>
                      <w:i/>
                      <w:noProof/>
                      <w:lang w:eastAsia="lt-LT"/>
                    </w:rPr>
                    <w:t xml:space="preserve"> ir kiek iš jų po šių paslaugų suteikimo iki projekto pabaigos tik</w:t>
                  </w:r>
                  <w:r>
                    <w:rPr>
                      <w:i/>
                      <w:noProof/>
                      <w:lang w:eastAsia="lt-LT"/>
                    </w:rPr>
                    <w:t>ėtina</w:t>
                  </w:r>
                  <w:r w:rsidRPr="009C7458">
                    <w:rPr>
                      <w:i/>
                      <w:noProof/>
                      <w:lang w:eastAsia="lt-LT"/>
                    </w:rPr>
                    <w:t>, kad įsteigs startuolio sąvoką atitinkantį juridinį asmenį, kurio veikla ir (arba) verslo idėja atiti</w:t>
                  </w:r>
                  <w:r>
                    <w:rPr>
                      <w:i/>
                      <w:noProof/>
                      <w:lang w:eastAsia="lt-LT"/>
                    </w:rPr>
                    <w:t>ks</w:t>
                  </w:r>
                  <w:r w:rsidRPr="009C7458">
                    <w:rPr>
                      <w:i/>
                      <w:noProof/>
                      <w:lang w:eastAsia="lt-LT"/>
                    </w:rPr>
                    <w:t xml:space="preserve"> Koncepciją ir bent vieną Koncepcijos MTEPI prioriteto tematiką</w:t>
                  </w:r>
                  <w:r>
                    <w:rPr>
                      <w:i/>
                      <w:noProof/>
                      <w:lang w:eastAsia="lt-LT"/>
                    </w:rPr>
                    <w:t>.</w:t>
                  </w:r>
                </w:p>
                <w:p w14:paraId="1EBB4CFA" w14:textId="77777777" w:rsidR="00DD2A72" w:rsidRDefault="000A0BFA" w:rsidP="00DD2A72">
                  <w:pPr>
                    <w:jc w:val="both"/>
                    <w:rPr>
                      <w:i/>
                      <w:iCs/>
                      <w:color w:val="000000"/>
                      <w:sz w:val="27"/>
                      <w:szCs w:val="27"/>
                      <w:lang w:eastAsia="lt-LT"/>
                    </w:rPr>
                  </w:pPr>
                  <w:r w:rsidRPr="00A55CB9">
                    <w:rPr>
                      <w:b/>
                      <w:i/>
                      <w:noProof/>
                      <w:szCs w:val="24"/>
                      <w:lang w:eastAsia="lt-LT"/>
                    </w:rPr>
                    <w:t>Kriterijui bus nustatytas didžiausias vertinimo balas</w:t>
                  </w:r>
                  <w:r w:rsidRPr="00A55CB9">
                    <w:rPr>
                      <w:b/>
                      <w:i/>
                      <w:szCs w:val="24"/>
                      <w:lang w:eastAsia="lt-LT"/>
                    </w:rPr>
                    <w:t>.</w:t>
                  </w:r>
                  <w:r w:rsidR="00DD2A72" w:rsidRPr="00DD2A72">
                    <w:rPr>
                      <w:i/>
                      <w:iCs/>
                      <w:color w:val="000000"/>
                      <w:sz w:val="27"/>
                      <w:szCs w:val="27"/>
                      <w:lang w:eastAsia="lt-LT"/>
                    </w:rPr>
                    <w:t xml:space="preserve"> </w:t>
                  </w:r>
                </w:p>
                <w:p w14:paraId="1F9123B7" w14:textId="4AE47C74" w:rsidR="0036474B" w:rsidRDefault="0036474B" w:rsidP="00DD2A72">
                  <w:pPr>
                    <w:jc w:val="both"/>
                    <w:rPr>
                      <w:i/>
                      <w:iCs/>
                      <w:szCs w:val="24"/>
                    </w:rPr>
                  </w:pPr>
                  <w:r w:rsidRPr="00C66DCC">
                    <w:rPr>
                      <w:i/>
                      <w:iCs/>
                      <w:szCs w:val="24"/>
                    </w:rPr>
                    <w:t>Jeigu gaunamas skaičius nėra sveikasis, apvalinama pagal aritmetines taisykles iki sveikojo skaičiaus ir vieno skaičiaus po kablelio</w:t>
                  </w:r>
                  <w:r>
                    <w:rPr>
                      <w:i/>
                      <w:iCs/>
                      <w:szCs w:val="24"/>
                    </w:rPr>
                    <w:t>.</w:t>
                  </w:r>
                </w:p>
                <w:p w14:paraId="75E39731" w14:textId="77777777" w:rsidR="0036474B" w:rsidRDefault="0036474B" w:rsidP="00DD2A72">
                  <w:pPr>
                    <w:jc w:val="both"/>
                    <w:rPr>
                      <w:i/>
                      <w:iCs/>
                      <w:color w:val="000000"/>
                      <w:szCs w:val="24"/>
                      <w:lang w:eastAsia="lt-LT"/>
                    </w:rPr>
                  </w:pPr>
                </w:p>
                <w:p w14:paraId="10C6A671" w14:textId="71AB7CCA" w:rsidR="00DD2A72" w:rsidRPr="00272387" w:rsidRDefault="00DD2A72" w:rsidP="00272387">
                  <w:pPr>
                    <w:widowControl w:val="0"/>
                    <w:jc w:val="both"/>
                    <w:textAlignment w:val="baseline"/>
                    <w:rPr>
                      <w:bCs/>
                      <w:i/>
                      <w:noProof/>
                      <w:szCs w:val="24"/>
                      <w:lang w:eastAsia="lt-LT"/>
                    </w:rPr>
                  </w:pPr>
                  <w:r w:rsidRPr="00DD2A72">
                    <w:rPr>
                      <w:i/>
                      <w:iCs/>
                      <w:color w:val="000000"/>
                      <w:szCs w:val="24"/>
                      <w:lang w:eastAsia="lt-LT"/>
                    </w:rPr>
                    <w:t>5 balai suteikiami pirmiesiems 20 proc. projektų</w:t>
                  </w:r>
                  <w:r w:rsidR="00272387">
                    <w:rPr>
                      <w:i/>
                      <w:iCs/>
                      <w:color w:val="000000"/>
                      <w:szCs w:val="24"/>
                      <w:lang w:eastAsia="lt-LT"/>
                    </w:rPr>
                    <w:t xml:space="preserve">, </w:t>
                  </w:r>
                  <w:r w:rsidR="00272387" w:rsidRPr="00642D9F">
                    <w:rPr>
                      <w:bCs/>
                      <w:i/>
                      <w:szCs w:val="24"/>
                      <w:lang w:eastAsia="lt-LT"/>
                    </w:rPr>
                    <w:t xml:space="preserve">kurių įgyvendinimo metu numatomų įsteigti </w:t>
                  </w:r>
                  <w:r w:rsidR="00272387" w:rsidRPr="00642D9F">
                    <w:rPr>
                      <w:bCs/>
                      <w:i/>
                      <w:noProof/>
                      <w:szCs w:val="24"/>
                      <w:lang w:eastAsia="lt-LT"/>
                    </w:rPr>
                    <w:t>startuolių</w:t>
                  </w:r>
                  <w:r w:rsidR="00272387" w:rsidRPr="00642D9F">
                    <w:rPr>
                      <w:bCs/>
                      <w:i/>
                      <w:szCs w:val="24"/>
                      <w:lang w:eastAsia="lt-LT"/>
                    </w:rPr>
                    <w:t xml:space="preserve"> skaičius  </w:t>
                  </w:r>
                  <w:r w:rsidR="00F77084">
                    <w:rPr>
                      <w:bCs/>
                      <w:i/>
                      <w:szCs w:val="24"/>
                      <w:lang w:eastAsia="lt-LT"/>
                    </w:rPr>
                    <w:t>bus didžiausias</w:t>
                  </w:r>
                  <w:r w:rsidR="00272387">
                    <w:rPr>
                      <w:bCs/>
                      <w:i/>
                      <w:szCs w:val="24"/>
                      <w:lang w:eastAsia="lt-LT"/>
                    </w:rPr>
                    <w:t xml:space="preserve">; </w:t>
                  </w:r>
                  <w:r w:rsidRPr="00DD2A72">
                    <w:rPr>
                      <w:i/>
                      <w:iCs/>
                      <w:color w:val="000000"/>
                      <w:szCs w:val="24"/>
                      <w:lang w:eastAsia="lt-LT"/>
                    </w:rPr>
                    <w:t>4 balai – kitiems 20 proc. projektų</w:t>
                  </w:r>
                  <w:r w:rsidRPr="00DD2A72">
                    <w:rPr>
                      <w:color w:val="000000"/>
                      <w:szCs w:val="24"/>
                      <w:lang w:eastAsia="lt-LT"/>
                    </w:rPr>
                    <w:t> </w:t>
                  </w:r>
                  <w:r w:rsidRPr="00DD2A72">
                    <w:rPr>
                      <w:i/>
                      <w:iCs/>
                      <w:color w:val="000000"/>
                      <w:szCs w:val="24"/>
                      <w:lang w:eastAsia="lt-LT"/>
                    </w:rPr>
                    <w:t>ir t. t. 1 balas suteikiamas paskutiniams 20 proc. projektų.</w:t>
                  </w:r>
                </w:p>
                <w:p w14:paraId="2FEBE570" w14:textId="5FECDEA0" w:rsidR="00DD2A72" w:rsidRPr="00DD2A72" w:rsidRDefault="00DD2A72" w:rsidP="00DD2A72">
                  <w:pPr>
                    <w:jc w:val="both"/>
                    <w:rPr>
                      <w:color w:val="000000"/>
                      <w:szCs w:val="24"/>
                      <w:lang w:eastAsia="lt-LT"/>
                    </w:rPr>
                  </w:pPr>
                  <w:r w:rsidRPr="00DD2A72">
                    <w:rPr>
                      <w:i/>
                      <w:iCs/>
                      <w:color w:val="000000"/>
                      <w:szCs w:val="24"/>
                      <w:lang w:eastAsia="lt-LT"/>
                    </w:rPr>
                    <w:t>Jeigu pirmieji projektai, kurių</w:t>
                  </w:r>
                  <w:r w:rsidR="0036474B">
                    <w:rPr>
                      <w:i/>
                      <w:iCs/>
                      <w:color w:val="000000"/>
                      <w:szCs w:val="24"/>
                      <w:lang w:eastAsia="lt-LT"/>
                    </w:rPr>
                    <w:t xml:space="preserve"> </w:t>
                  </w:r>
                  <w:r w:rsidR="0036474B" w:rsidRPr="00642D9F">
                    <w:rPr>
                      <w:bCs/>
                      <w:i/>
                      <w:szCs w:val="24"/>
                      <w:lang w:eastAsia="lt-LT"/>
                    </w:rPr>
                    <w:t>įgyvendinimo metu numatom</w:t>
                  </w:r>
                  <w:r w:rsidR="0036474B">
                    <w:rPr>
                      <w:bCs/>
                      <w:i/>
                      <w:szCs w:val="24"/>
                      <w:lang w:eastAsia="lt-LT"/>
                    </w:rPr>
                    <w:t>a</w:t>
                  </w:r>
                  <w:r w:rsidR="0036474B" w:rsidRPr="00642D9F">
                    <w:rPr>
                      <w:bCs/>
                      <w:i/>
                      <w:szCs w:val="24"/>
                      <w:lang w:eastAsia="lt-LT"/>
                    </w:rPr>
                    <w:t xml:space="preserve"> įsteigti </w:t>
                  </w:r>
                  <w:r w:rsidR="0036474B">
                    <w:rPr>
                      <w:bCs/>
                      <w:i/>
                      <w:szCs w:val="24"/>
                      <w:lang w:eastAsia="lt-LT"/>
                    </w:rPr>
                    <w:t xml:space="preserve">vienodą </w:t>
                  </w:r>
                  <w:r w:rsidR="0036474B" w:rsidRPr="00642D9F">
                    <w:rPr>
                      <w:bCs/>
                      <w:i/>
                      <w:noProof/>
                      <w:szCs w:val="24"/>
                      <w:lang w:eastAsia="lt-LT"/>
                    </w:rPr>
                    <w:t>startuolių</w:t>
                  </w:r>
                  <w:r w:rsidR="0036474B" w:rsidRPr="00642D9F">
                    <w:rPr>
                      <w:bCs/>
                      <w:i/>
                      <w:szCs w:val="24"/>
                      <w:lang w:eastAsia="lt-LT"/>
                    </w:rPr>
                    <w:t xml:space="preserve"> skaiči</w:t>
                  </w:r>
                  <w:r w:rsidR="0036474B">
                    <w:rPr>
                      <w:bCs/>
                      <w:i/>
                      <w:szCs w:val="24"/>
                      <w:lang w:eastAsia="lt-LT"/>
                    </w:rPr>
                    <w:t>ų,</w:t>
                  </w:r>
                  <w:r w:rsidRPr="00DD2A72">
                    <w:rPr>
                      <w:i/>
                      <w:iCs/>
                      <w:color w:val="000000"/>
                      <w:szCs w:val="24"/>
                      <w:lang w:eastAsia="lt-LT"/>
                    </w:rPr>
                    <w:t xml:space="preserve"> sudaro daugiau kaip 20 proc., tuomet visiems jiems suteikiami 5 balai. Tokiu atveju 4 balai suteikiami pirmiesiems 20 proc. likusių projektų, 3</w:t>
                  </w:r>
                  <w:r w:rsidRPr="00DD2A72">
                    <w:rPr>
                      <w:color w:val="000000"/>
                      <w:szCs w:val="24"/>
                      <w:lang w:eastAsia="lt-LT"/>
                    </w:rPr>
                    <w:t> </w:t>
                  </w:r>
                  <w:r w:rsidRPr="00DD2A72">
                    <w:rPr>
                      <w:i/>
                      <w:iCs/>
                      <w:color w:val="000000"/>
                      <w:szCs w:val="24"/>
                      <w:lang w:eastAsia="lt-LT"/>
                    </w:rPr>
                    <w:t>balai – kitiems 20 proc. projektų ir t. t.</w:t>
                  </w:r>
                </w:p>
                <w:p w14:paraId="73CE30D7" w14:textId="66020779" w:rsidR="00B7529D" w:rsidRPr="00DD2A72" w:rsidRDefault="00DD2A72" w:rsidP="00DD2A72">
                  <w:pPr>
                    <w:jc w:val="both"/>
                    <w:rPr>
                      <w:color w:val="000000"/>
                      <w:sz w:val="27"/>
                      <w:szCs w:val="27"/>
                      <w:lang w:eastAsia="lt-LT"/>
                    </w:rPr>
                  </w:pPr>
                  <w:r w:rsidRPr="00DD2A72">
                    <w:rPr>
                      <w:i/>
                      <w:iCs/>
                      <w:color w:val="000000"/>
                      <w:szCs w:val="24"/>
                      <w:lang w:eastAsia="lt-LT"/>
                    </w:rPr>
                    <w:t>Atitinkamai ta pati loginė seka taikoma, jeigu susidaro daugiau negu 20 proc</w:t>
                  </w:r>
                  <w:r w:rsidRPr="00DD2A72">
                    <w:rPr>
                      <w:color w:val="000000"/>
                      <w:szCs w:val="24"/>
                      <w:lang w:eastAsia="lt-LT"/>
                    </w:rPr>
                    <w:t>.</w:t>
                  </w:r>
                  <w:r w:rsidRPr="00DD2A72">
                    <w:rPr>
                      <w:i/>
                      <w:iCs/>
                      <w:color w:val="000000"/>
                      <w:szCs w:val="24"/>
                      <w:lang w:eastAsia="lt-LT"/>
                    </w:rPr>
                    <w:t> 4 balais vertinamų projektų, surinkusių vienodą balų skaičių. Tokiu atveju jiems visiems skiriami 4 balai, o likusiems tuo pačiu principu suteikiami žemesni vertinimai.</w:t>
                  </w:r>
                </w:p>
              </w:tc>
              <w:tc>
                <w:tcPr>
                  <w:tcW w:w="57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34AA19" w14:textId="0F35EF8E" w:rsidR="00B7529D" w:rsidRDefault="000A0BFA" w:rsidP="00016523">
                  <w:pPr>
                    <w:jc w:val="both"/>
                    <w:rPr>
                      <w:i/>
                      <w:iCs/>
                      <w:szCs w:val="24"/>
                    </w:rPr>
                  </w:pPr>
                  <w:r>
                    <w:rPr>
                      <w:i/>
                      <w:iCs/>
                      <w:szCs w:val="24"/>
                    </w:rPr>
                    <w:t>5</w:t>
                  </w:r>
                  <w:r w:rsidR="00DD2A72" w:rsidRPr="00996570">
                    <w:rPr>
                      <w:i/>
                      <w:iCs/>
                      <w:szCs w:val="24"/>
                    </w:rPr>
                    <w:t>(</w:t>
                  </w:r>
                  <w:r w:rsidR="00DD2A72" w:rsidRPr="00996570">
                    <w:rPr>
                      <w:i/>
                      <w:iCs/>
                      <w:color w:val="000000"/>
                      <w:szCs w:val="24"/>
                    </w:rPr>
                    <w:t>Y</w:t>
                  </w:r>
                  <w:r w:rsidR="00DD2A72" w:rsidRPr="00996570">
                    <w:rPr>
                      <w:i/>
                      <w:iCs/>
                      <w:color w:val="000000"/>
                      <w:szCs w:val="24"/>
                      <w:vertAlign w:val="subscript"/>
                      <w:lang w:val="en-US"/>
                    </w:rPr>
                    <w:t>1</w:t>
                  </w:r>
                  <w:r w:rsidR="00DD2A72" w:rsidRPr="00996570">
                    <w:rPr>
                      <w:i/>
                      <w:iCs/>
                      <w:szCs w:val="24"/>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6E5155" w14:textId="3E5CF303" w:rsidR="00B7529D" w:rsidRDefault="00AD6ECC" w:rsidP="00016523">
                  <w:pPr>
                    <w:jc w:val="both"/>
                    <w:rPr>
                      <w:i/>
                      <w:iCs/>
                      <w:szCs w:val="24"/>
                    </w:rPr>
                  </w:pPr>
                  <w:r>
                    <w:rPr>
                      <w:i/>
                      <w:iCs/>
                      <w:szCs w:val="24"/>
                    </w:rPr>
                    <w:t>6</w:t>
                  </w:r>
                  <w:r w:rsidR="00DD2A72" w:rsidRPr="00996570">
                    <w:rPr>
                      <w:i/>
                      <w:iCs/>
                      <w:szCs w:val="24"/>
                      <w:lang w:val="en-US"/>
                    </w:rPr>
                    <w:t>(</w:t>
                  </w:r>
                  <w:r w:rsidR="00DD2A72" w:rsidRPr="00996570">
                    <w:rPr>
                      <w:i/>
                      <w:iCs/>
                      <w:color w:val="000000"/>
                      <w:szCs w:val="24"/>
                    </w:rPr>
                    <w:t>S</w:t>
                  </w:r>
                  <w:r w:rsidR="00DD2A72" w:rsidRPr="00996570">
                    <w:rPr>
                      <w:i/>
                      <w:iCs/>
                      <w:color w:val="000000"/>
                      <w:szCs w:val="24"/>
                      <w:vertAlign w:val="subscript"/>
                    </w:rPr>
                    <w:t>1</w:t>
                  </w:r>
                  <w:r w:rsidR="00DD2A72" w:rsidRPr="00996570">
                    <w:rPr>
                      <w:i/>
                      <w:iCs/>
                      <w:szCs w:val="24"/>
                      <w:lang w:val="en-US"/>
                    </w:rPr>
                    <w:t>)</w:t>
                  </w:r>
                </w:p>
              </w:tc>
              <w:tc>
                <w:tcPr>
                  <w:tcW w:w="984"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32F1F6" w14:textId="53AA3A49" w:rsidR="00B7529D" w:rsidRDefault="00AD6ECC" w:rsidP="00016523">
                  <w:pPr>
                    <w:jc w:val="both"/>
                    <w:rPr>
                      <w:i/>
                      <w:iCs/>
                      <w:szCs w:val="24"/>
                    </w:rPr>
                  </w:pPr>
                  <w:r>
                    <w:rPr>
                      <w:i/>
                      <w:iCs/>
                      <w:szCs w:val="24"/>
                    </w:rPr>
                    <w:t>30</w:t>
                  </w:r>
                </w:p>
              </w:tc>
            </w:tr>
            <w:tr w:rsidR="00322E63" w14:paraId="03FFF864" w14:textId="77777777" w:rsidTr="3024FE98">
              <w:tc>
                <w:tcPr>
                  <w:tcW w:w="37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C0A848E" w14:textId="47C76F1B" w:rsidR="00322E63" w:rsidRDefault="00092222" w:rsidP="00322E63">
                  <w:pPr>
                    <w:jc w:val="both"/>
                    <w:rPr>
                      <w:i/>
                      <w:iCs/>
                      <w:szCs w:val="24"/>
                      <w:lang w:val="en-US"/>
                    </w:rPr>
                  </w:pPr>
                  <w:r>
                    <w:rPr>
                      <w:i/>
                      <w:iCs/>
                      <w:szCs w:val="24"/>
                      <w:lang w:val="en-US"/>
                    </w:rPr>
                    <w:t>5.</w:t>
                  </w:r>
                </w:p>
              </w:tc>
              <w:tc>
                <w:tcPr>
                  <w:tcW w:w="588"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8C198C" w14:textId="0DF9FFC0" w:rsidR="00322E63" w:rsidRDefault="00322E63" w:rsidP="00322E63">
                  <w:pPr>
                    <w:jc w:val="both"/>
                    <w:rPr>
                      <w:i/>
                      <w:iCs/>
                      <w:szCs w:val="24"/>
                    </w:rPr>
                  </w:pPr>
                  <w:r>
                    <w:rPr>
                      <w:i/>
                      <w:iCs/>
                      <w:szCs w:val="24"/>
                    </w:rPr>
                    <w:t>Prioritetinis</w:t>
                  </w:r>
                </w:p>
              </w:tc>
              <w:tc>
                <w:tcPr>
                  <w:tcW w:w="78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BCE129" w14:textId="4AD52897" w:rsidR="00322E63" w:rsidRPr="00691F3A" w:rsidRDefault="00322E63" w:rsidP="00322E63">
                  <w:pPr>
                    <w:jc w:val="both"/>
                    <w:rPr>
                      <w:b/>
                      <w:i/>
                      <w:szCs w:val="24"/>
                      <w:lang w:eastAsia="lt-LT"/>
                    </w:rPr>
                  </w:pPr>
                  <w:r w:rsidRPr="0025655B">
                    <w:rPr>
                      <w:rFonts w:eastAsia="Calibri"/>
                      <w:b/>
                      <w:bCs/>
                      <w:i/>
                      <w:iCs/>
                      <w:szCs w:val="24"/>
                    </w:rPr>
                    <w:t xml:space="preserve">Pareiškėjas per paskutinius 5 metus iki PĮP pateikimo yra suteikęs </w:t>
                  </w:r>
                  <w:r w:rsidRPr="0025655B">
                    <w:rPr>
                      <w:rFonts w:eastAsia="Calibri"/>
                      <w:b/>
                      <w:bCs/>
                      <w:i/>
                      <w:iCs/>
                      <w:noProof/>
                      <w:szCs w:val="24"/>
                    </w:rPr>
                    <w:t>p</w:t>
                  </w:r>
                  <w:r>
                    <w:rPr>
                      <w:rFonts w:eastAsia="Calibri"/>
                      <w:b/>
                      <w:bCs/>
                      <w:i/>
                      <w:iCs/>
                      <w:noProof/>
                      <w:szCs w:val="24"/>
                    </w:rPr>
                    <w:t>r</w:t>
                  </w:r>
                  <w:r w:rsidRPr="0025655B">
                    <w:rPr>
                      <w:rFonts w:eastAsia="Calibri"/>
                      <w:b/>
                      <w:bCs/>
                      <w:i/>
                      <w:iCs/>
                      <w:noProof/>
                      <w:szCs w:val="24"/>
                    </w:rPr>
                    <w:t>eakceleravimo paslaug</w:t>
                  </w:r>
                  <w:r>
                    <w:rPr>
                      <w:rFonts w:eastAsia="Calibri"/>
                      <w:b/>
                      <w:bCs/>
                      <w:i/>
                      <w:iCs/>
                      <w:noProof/>
                      <w:szCs w:val="24"/>
                    </w:rPr>
                    <w:t>ų</w:t>
                  </w:r>
                  <w:r w:rsidRPr="0025655B">
                    <w:rPr>
                      <w:rFonts w:eastAsia="Calibri"/>
                      <w:b/>
                      <w:bCs/>
                      <w:i/>
                      <w:iCs/>
                      <w:noProof/>
                      <w:szCs w:val="24"/>
                    </w:rPr>
                    <w:t xml:space="preserve"> </w:t>
                  </w:r>
                  <w:r>
                    <w:rPr>
                      <w:rFonts w:eastAsia="Calibri"/>
                      <w:b/>
                      <w:bCs/>
                      <w:i/>
                      <w:iCs/>
                      <w:noProof/>
                      <w:szCs w:val="24"/>
                    </w:rPr>
                    <w:t>daugiau</w:t>
                  </w:r>
                  <w:r w:rsidRPr="0025655B">
                    <w:rPr>
                      <w:rFonts w:eastAsia="Calibri"/>
                      <w:b/>
                      <w:bCs/>
                      <w:i/>
                      <w:iCs/>
                      <w:noProof/>
                      <w:szCs w:val="24"/>
                    </w:rPr>
                    <w:t xml:space="preserve"> kaip 50 startuolių</w:t>
                  </w:r>
                  <w:r w:rsidRPr="0025655B">
                    <w:rPr>
                      <w:rFonts w:eastAsia="Calibri"/>
                      <w:i/>
                      <w:iCs/>
                      <w:noProof/>
                      <w:szCs w:val="24"/>
                    </w:rPr>
                    <w:t>.</w:t>
                  </w:r>
                </w:p>
              </w:tc>
              <w:tc>
                <w:tcPr>
                  <w:tcW w:w="1074"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A6C860" w14:textId="77777777" w:rsidR="00322E63" w:rsidRPr="00AE6AEA" w:rsidRDefault="00322E63" w:rsidP="00322E63">
                  <w:pPr>
                    <w:widowControl w:val="0"/>
                    <w:jc w:val="both"/>
                    <w:textAlignment w:val="baseline"/>
                    <w:rPr>
                      <w:i/>
                      <w:lang w:eastAsia="lt-LT"/>
                    </w:rPr>
                  </w:pPr>
                  <w:r w:rsidRPr="00AE6AEA">
                    <w:rPr>
                      <w:i/>
                      <w:lang w:eastAsia="lt-LT"/>
                    </w:rPr>
                    <w:t>Prioritetas teikiamas projektams, kurių pareiškėjas</w:t>
                  </w:r>
                  <w:r w:rsidRPr="00AE6AEA">
                    <w:t xml:space="preserve"> </w:t>
                  </w:r>
                  <w:r w:rsidRPr="00AE6AEA">
                    <w:rPr>
                      <w:i/>
                      <w:lang w:eastAsia="lt-LT"/>
                    </w:rPr>
                    <w:t xml:space="preserve">per 5 metus iki PĮP pateikimo yra </w:t>
                  </w:r>
                  <w:r w:rsidRPr="00AE6AEA">
                    <w:rPr>
                      <w:i/>
                      <w:noProof/>
                      <w:lang w:eastAsia="lt-LT"/>
                    </w:rPr>
                    <w:t>preakceleravęs</w:t>
                  </w:r>
                  <w:r w:rsidRPr="00AE6AEA">
                    <w:rPr>
                      <w:i/>
                      <w:lang w:eastAsia="lt-LT"/>
                    </w:rPr>
                    <w:t xml:space="preserve"> daugiau  kaip </w:t>
                  </w:r>
                  <w:r w:rsidRPr="00AE6AEA">
                    <w:rPr>
                      <w:i/>
                      <w:lang w:val="en-US" w:eastAsia="lt-LT"/>
                    </w:rPr>
                    <w:t xml:space="preserve">50 </w:t>
                  </w:r>
                  <w:r w:rsidRPr="00AE6AEA">
                    <w:rPr>
                      <w:i/>
                      <w:noProof/>
                      <w:lang w:val="en-US" w:eastAsia="lt-LT"/>
                    </w:rPr>
                    <w:t>startuolių.</w:t>
                  </w:r>
                </w:p>
                <w:p w14:paraId="6661CA56" w14:textId="77777777" w:rsidR="00322E63" w:rsidRPr="00AE6AEA" w:rsidRDefault="00322E63" w:rsidP="00322E63">
                  <w:pPr>
                    <w:widowControl w:val="0"/>
                    <w:jc w:val="both"/>
                    <w:textAlignment w:val="baseline"/>
                    <w:rPr>
                      <w:i/>
                      <w:iCs/>
                      <w:noProof/>
                      <w:szCs w:val="24"/>
                    </w:rPr>
                  </w:pPr>
                  <w:r w:rsidRPr="00AE6AEA">
                    <w:rPr>
                      <w:i/>
                      <w:iCs/>
                      <w:szCs w:val="24"/>
                      <w:lang w:eastAsia="lt-LT"/>
                    </w:rPr>
                    <w:t xml:space="preserve">Kriterijumi vertinama pareiškėjo patirtis teikiant </w:t>
                  </w:r>
                  <w:r w:rsidRPr="00AE6AEA">
                    <w:rPr>
                      <w:i/>
                      <w:iCs/>
                      <w:noProof/>
                      <w:szCs w:val="24"/>
                      <w:lang w:eastAsia="lt-LT"/>
                    </w:rPr>
                    <w:t>preakceleravimo</w:t>
                  </w:r>
                  <w:r w:rsidRPr="00AE6AEA">
                    <w:rPr>
                      <w:i/>
                      <w:iCs/>
                      <w:szCs w:val="24"/>
                      <w:lang w:eastAsia="lt-LT"/>
                    </w:rPr>
                    <w:t xml:space="preserve"> paslaugas </w:t>
                  </w:r>
                  <w:r w:rsidRPr="00AE6AEA">
                    <w:rPr>
                      <w:i/>
                      <w:iCs/>
                      <w:noProof/>
                      <w:szCs w:val="24"/>
                      <w:lang w:eastAsia="lt-LT"/>
                    </w:rPr>
                    <w:t xml:space="preserve">startuoliams, kurių metu padedama startuoliams išanalizuoti verslo idėją, numatyti tolesnius šios idėjos plėtojimo žingsnius, sukurti preliminarų verslo modelį. </w:t>
                  </w:r>
                </w:p>
                <w:p w14:paraId="509C3FAD" w14:textId="17D54FF4" w:rsidR="00322E63" w:rsidRPr="00AE6AEA" w:rsidRDefault="00322E63" w:rsidP="00322E63">
                  <w:pPr>
                    <w:widowControl w:val="0"/>
                    <w:jc w:val="both"/>
                    <w:textAlignment w:val="baseline"/>
                    <w:rPr>
                      <w:i/>
                      <w:lang w:eastAsia="lt-LT"/>
                    </w:rPr>
                  </w:pPr>
                  <w:r w:rsidRPr="00AE6AEA">
                    <w:rPr>
                      <w:i/>
                      <w:lang w:eastAsia="lt-LT"/>
                    </w:rPr>
                    <w:t xml:space="preserve">Aukštesnis balas suteikiamas tiems projektams, kurių </w:t>
                  </w:r>
                  <w:r w:rsidRPr="00092222">
                    <w:rPr>
                      <w:i/>
                      <w:lang w:eastAsia="lt-LT"/>
                    </w:rPr>
                    <w:t xml:space="preserve">pareiškėjas per 5 metus iki PĮP pateikimo yra  </w:t>
                  </w:r>
                  <w:r w:rsidRPr="00092222">
                    <w:rPr>
                      <w:i/>
                      <w:noProof/>
                      <w:lang w:eastAsia="lt-LT"/>
                    </w:rPr>
                    <w:t>preakceleravę</w:t>
                  </w:r>
                  <w:r w:rsidR="00092222" w:rsidRPr="00092222">
                    <w:rPr>
                      <w:i/>
                      <w:noProof/>
                      <w:lang w:eastAsia="lt-LT"/>
                    </w:rPr>
                    <w:t>s</w:t>
                  </w:r>
                  <w:r w:rsidRPr="00092222">
                    <w:rPr>
                      <w:i/>
                      <w:lang w:eastAsia="lt-LT"/>
                    </w:rPr>
                    <w:t xml:space="preserve"> </w:t>
                  </w:r>
                  <w:r w:rsidR="00092222" w:rsidRPr="00092222">
                    <w:rPr>
                      <w:i/>
                      <w:lang w:eastAsia="lt-LT"/>
                    </w:rPr>
                    <w:t>daugiau kaip 50</w:t>
                  </w:r>
                  <w:r w:rsidRPr="00092222">
                    <w:rPr>
                      <w:i/>
                      <w:lang w:eastAsia="lt-LT"/>
                    </w:rPr>
                    <w:t xml:space="preserve"> </w:t>
                  </w:r>
                  <w:r w:rsidRPr="00092222">
                    <w:rPr>
                      <w:i/>
                      <w:noProof/>
                      <w:lang w:eastAsia="lt-LT"/>
                    </w:rPr>
                    <w:t>startuolių.</w:t>
                  </w:r>
                  <w:r w:rsidRPr="00AE6AEA">
                    <w:rPr>
                      <w:i/>
                      <w:lang w:eastAsia="lt-LT"/>
                    </w:rPr>
                    <w:t xml:space="preserve"> </w:t>
                  </w:r>
                </w:p>
                <w:p w14:paraId="1543A20C" w14:textId="77777777" w:rsidR="00322E63" w:rsidRPr="00AE6AEA" w:rsidRDefault="00322E63" w:rsidP="00322E63">
                  <w:pPr>
                    <w:widowControl w:val="0"/>
                    <w:jc w:val="both"/>
                    <w:textAlignment w:val="baseline"/>
                    <w:rPr>
                      <w:i/>
                      <w:iCs/>
                      <w:noProof/>
                      <w:lang w:eastAsia="lt-LT"/>
                    </w:rPr>
                  </w:pPr>
                  <w:r w:rsidRPr="00AE6AEA">
                    <w:rPr>
                      <w:i/>
                      <w:iCs/>
                      <w:noProof/>
                      <w:lang w:eastAsia="lt-LT"/>
                    </w:rPr>
                    <w:t>Atitiktis kriterijui vertinama pagal PĮP duomenis, pareiškėjų pateiktus preakceleruotų startuolių sąrašus, tarp startuolio ir pareiškėjo sudarytą paslaugų teikimo sutartį, kitus dokumentus, kuriuose būtų nurodyta informacija apie startuoliui suteiktas paslaugas, jų suteikimo data ir laikotarpis, taip pat pagrindimą, kad startuolis atitinka startuolio sąvoką.</w:t>
                  </w:r>
                </w:p>
                <w:p w14:paraId="5EAC63CD" w14:textId="77777777" w:rsidR="00322E63" w:rsidRPr="00AE6AEA" w:rsidRDefault="00322E63" w:rsidP="00322E63">
                  <w:pPr>
                    <w:widowControl w:val="0"/>
                    <w:jc w:val="both"/>
                    <w:textAlignment w:val="baseline"/>
                    <w:rPr>
                      <w:i/>
                      <w:noProof/>
                      <w:szCs w:val="24"/>
                      <w:lang w:eastAsia="lt-LT"/>
                    </w:rPr>
                  </w:pPr>
                  <w:r w:rsidRPr="00AE6AEA">
                    <w:rPr>
                      <w:i/>
                      <w:noProof/>
                      <w:szCs w:val="24"/>
                      <w:lang w:eastAsia="lt-LT"/>
                    </w:rPr>
                    <w:t>Šis projektų atrankos kriterijus taikomas tik projektų vertinimo metu.</w:t>
                  </w:r>
                </w:p>
                <w:p w14:paraId="167D8737" w14:textId="77777777" w:rsidR="00322E63" w:rsidRPr="00AE6AEA" w:rsidRDefault="00322E63" w:rsidP="00322E63">
                  <w:pPr>
                    <w:widowControl w:val="0"/>
                    <w:jc w:val="both"/>
                    <w:textAlignment w:val="baseline"/>
                    <w:rPr>
                      <w:i/>
                      <w:noProof/>
                      <w:szCs w:val="24"/>
                      <w:lang w:eastAsia="lt-LT"/>
                    </w:rPr>
                  </w:pPr>
                </w:p>
                <w:p w14:paraId="68B9175A" w14:textId="77777777" w:rsidR="00322E63" w:rsidRPr="00AE6AEA" w:rsidRDefault="00322E63" w:rsidP="00322E63">
                  <w:pPr>
                    <w:jc w:val="both"/>
                    <w:rPr>
                      <w:i/>
                      <w:iCs/>
                      <w:szCs w:val="24"/>
                    </w:rPr>
                  </w:pPr>
                  <w:r w:rsidRPr="00AE6AEA">
                    <w:rPr>
                      <w:i/>
                      <w:iCs/>
                      <w:szCs w:val="24"/>
                    </w:rPr>
                    <w:t>Jeigu gaunamas skaičius nėra sveikasis, apvalinama pagal aritmetines taisykles iki sveikojo skaičiaus ir vieno skaičiaus po kablelio.</w:t>
                  </w:r>
                </w:p>
                <w:p w14:paraId="1FC1D7C0" w14:textId="77777777" w:rsidR="00322E63" w:rsidRPr="00AE6AEA" w:rsidRDefault="00322E63" w:rsidP="00322E63">
                  <w:pPr>
                    <w:jc w:val="both"/>
                    <w:rPr>
                      <w:i/>
                      <w:iCs/>
                      <w:color w:val="000000"/>
                      <w:szCs w:val="24"/>
                      <w:lang w:eastAsia="lt-LT"/>
                    </w:rPr>
                  </w:pPr>
                </w:p>
                <w:p w14:paraId="6A7EA47C" w14:textId="77777777" w:rsidR="00322E63" w:rsidRPr="00AE6AEA" w:rsidRDefault="00322E63" w:rsidP="00322E63">
                  <w:pPr>
                    <w:widowControl w:val="0"/>
                    <w:jc w:val="both"/>
                    <w:textAlignment w:val="baseline"/>
                    <w:rPr>
                      <w:i/>
                      <w:iCs/>
                      <w:lang w:eastAsia="lt-LT"/>
                    </w:rPr>
                  </w:pPr>
                  <w:r w:rsidRPr="3024FE98">
                    <w:rPr>
                      <w:i/>
                      <w:iCs/>
                      <w:lang w:eastAsia="lt-LT"/>
                    </w:rPr>
                    <w:t>Vertinimo skalė:</w:t>
                  </w:r>
                </w:p>
                <w:p w14:paraId="17790AAE" w14:textId="77777777" w:rsidR="00322E63" w:rsidRDefault="00322E63" w:rsidP="00322E63">
                  <w:pPr>
                    <w:widowControl w:val="0"/>
                    <w:jc w:val="both"/>
                    <w:textAlignment w:val="baseline"/>
                    <w:rPr>
                      <w:i/>
                      <w:iCs/>
                      <w:lang w:eastAsia="lt-LT"/>
                    </w:rPr>
                  </w:pPr>
                  <w:r w:rsidRPr="00AE6AEA">
                    <w:rPr>
                      <w:i/>
                      <w:iCs/>
                      <w:lang w:eastAsia="lt-LT"/>
                    </w:rPr>
                    <w:t xml:space="preserve">1) </w:t>
                  </w:r>
                  <w:r w:rsidRPr="008A04BA">
                    <w:rPr>
                      <w:i/>
                      <w:iCs/>
                      <w:lang w:eastAsia="lt-LT"/>
                    </w:rPr>
                    <w:t xml:space="preserve">jeigu pareiškėjas per paskutinius 5 metus iki PĮP pateikimo yra suteikęs </w:t>
                  </w:r>
                  <w:r w:rsidRPr="008A04BA">
                    <w:rPr>
                      <w:i/>
                      <w:iCs/>
                      <w:noProof/>
                      <w:lang w:eastAsia="lt-LT"/>
                    </w:rPr>
                    <w:t>preakceleravimo paslaugų 50 startuolių, suteikiama 0 balų</w:t>
                  </w:r>
                  <w:r>
                    <w:rPr>
                      <w:i/>
                      <w:iCs/>
                      <w:noProof/>
                      <w:lang w:eastAsia="lt-LT"/>
                    </w:rPr>
                    <w:t>;</w:t>
                  </w:r>
                </w:p>
                <w:p w14:paraId="199B82B1" w14:textId="77777777" w:rsidR="00322E63" w:rsidRPr="00AE6AEA" w:rsidRDefault="00322E63" w:rsidP="00322E63">
                  <w:pPr>
                    <w:widowControl w:val="0"/>
                    <w:jc w:val="both"/>
                    <w:textAlignment w:val="baseline"/>
                    <w:rPr>
                      <w:i/>
                      <w:iCs/>
                      <w:lang w:eastAsia="lt-LT"/>
                    </w:rPr>
                  </w:pPr>
                  <w:r>
                    <w:rPr>
                      <w:i/>
                      <w:iCs/>
                      <w:lang w:eastAsia="lt-LT"/>
                    </w:rPr>
                    <w:t xml:space="preserve">2) </w:t>
                  </w:r>
                  <w:r w:rsidRPr="00AE6AEA">
                    <w:rPr>
                      <w:i/>
                      <w:iCs/>
                      <w:lang w:eastAsia="lt-LT"/>
                    </w:rPr>
                    <w:t xml:space="preserve">jeigu pareiškėjas </w:t>
                  </w:r>
                  <w:r w:rsidRPr="00AE6AEA">
                    <w:rPr>
                      <w:rFonts w:eastAsia="Calibri"/>
                      <w:i/>
                      <w:iCs/>
                      <w:szCs w:val="24"/>
                    </w:rPr>
                    <w:t xml:space="preserve">per paskutinius 5 metus iki PĮP pateikimo yra suteikęs </w:t>
                  </w:r>
                  <w:r w:rsidRPr="00AE6AEA">
                    <w:rPr>
                      <w:rFonts w:eastAsia="Calibri"/>
                      <w:i/>
                      <w:iCs/>
                      <w:noProof/>
                      <w:szCs w:val="24"/>
                    </w:rPr>
                    <w:t>preakceleravimo paslaugų 5</w:t>
                  </w:r>
                  <w:r w:rsidRPr="00AE6AEA">
                    <w:rPr>
                      <w:rFonts w:eastAsia="Calibri"/>
                      <w:i/>
                      <w:iCs/>
                      <w:noProof/>
                      <w:szCs w:val="24"/>
                      <w:lang w:val="en-US"/>
                    </w:rPr>
                    <w:t>1 - 60</w:t>
                  </w:r>
                  <w:r w:rsidRPr="00AE6AEA">
                    <w:rPr>
                      <w:rFonts w:eastAsia="Calibri"/>
                      <w:i/>
                      <w:iCs/>
                      <w:noProof/>
                      <w:szCs w:val="24"/>
                    </w:rPr>
                    <w:t xml:space="preserve"> startuolių</w:t>
                  </w:r>
                  <w:r w:rsidRPr="00AE6AEA">
                    <w:rPr>
                      <w:i/>
                      <w:iCs/>
                      <w:lang w:eastAsia="lt-LT"/>
                    </w:rPr>
                    <w:t>, suteikiamas 1 balas;</w:t>
                  </w:r>
                </w:p>
                <w:p w14:paraId="7DF16CBB" w14:textId="77777777" w:rsidR="00322E63" w:rsidRPr="00AE6AEA" w:rsidRDefault="00322E63" w:rsidP="00322E63">
                  <w:pPr>
                    <w:widowControl w:val="0"/>
                    <w:jc w:val="both"/>
                    <w:textAlignment w:val="baseline"/>
                    <w:rPr>
                      <w:i/>
                      <w:iCs/>
                      <w:lang w:eastAsia="lt-LT"/>
                    </w:rPr>
                  </w:pPr>
                  <w:r>
                    <w:rPr>
                      <w:i/>
                      <w:iCs/>
                      <w:lang w:eastAsia="lt-LT"/>
                    </w:rPr>
                    <w:t>3</w:t>
                  </w:r>
                  <w:r w:rsidRPr="00AE6AEA">
                    <w:rPr>
                      <w:i/>
                      <w:iCs/>
                      <w:lang w:eastAsia="lt-LT"/>
                    </w:rPr>
                    <w:t xml:space="preserve">) jeigu pareiškėjas </w:t>
                  </w:r>
                  <w:r w:rsidRPr="00AE6AEA">
                    <w:rPr>
                      <w:rFonts w:eastAsia="Calibri"/>
                      <w:i/>
                      <w:iCs/>
                      <w:szCs w:val="24"/>
                    </w:rPr>
                    <w:t xml:space="preserve">per paskutinius 5 metus iki PĮP pateikimo yra suteikęs </w:t>
                  </w:r>
                  <w:r w:rsidRPr="00AE6AEA">
                    <w:rPr>
                      <w:rFonts w:eastAsia="Calibri"/>
                      <w:i/>
                      <w:iCs/>
                      <w:noProof/>
                      <w:szCs w:val="24"/>
                    </w:rPr>
                    <w:t>preakceleravimo paslaugų 61</w:t>
                  </w:r>
                  <w:r w:rsidRPr="00AE6AEA">
                    <w:rPr>
                      <w:rFonts w:eastAsia="Calibri"/>
                      <w:i/>
                      <w:iCs/>
                      <w:noProof/>
                      <w:szCs w:val="24"/>
                      <w:lang w:val="en-US"/>
                    </w:rPr>
                    <w:t xml:space="preserve"> - 70</w:t>
                  </w:r>
                  <w:r w:rsidRPr="00AE6AEA">
                    <w:rPr>
                      <w:rFonts w:eastAsia="Calibri"/>
                      <w:i/>
                      <w:iCs/>
                      <w:noProof/>
                      <w:szCs w:val="24"/>
                    </w:rPr>
                    <w:t xml:space="preserve"> startuolių</w:t>
                  </w:r>
                  <w:r w:rsidRPr="00AE6AEA">
                    <w:rPr>
                      <w:i/>
                      <w:iCs/>
                      <w:lang w:eastAsia="lt-LT"/>
                    </w:rPr>
                    <w:t>, suteikiami 2 balai;</w:t>
                  </w:r>
                </w:p>
                <w:p w14:paraId="31E5371F" w14:textId="77777777" w:rsidR="00322E63" w:rsidRPr="00AE6AEA" w:rsidRDefault="00322E63" w:rsidP="00322E63">
                  <w:pPr>
                    <w:jc w:val="both"/>
                    <w:rPr>
                      <w:i/>
                      <w:iCs/>
                      <w:lang w:eastAsia="lt-LT"/>
                    </w:rPr>
                  </w:pPr>
                  <w:r>
                    <w:rPr>
                      <w:i/>
                      <w:iCs/>
                      <w:lang w:eastAsia="lt-LT"/>
                    </w:rPr>
                    <w:t>4</w:t>
                  </w:r>
                  <w:r w:rsidRPr="00AE6AEA">
                    <w:rPr>
                      <w:i/>
                      <w:iCs/>
                      <w:lang w:eastAsia="lt-LT"/>
                    </w:rPr>
                    <w:t xml:space="preserve">) jeigu pareiškėjas </w:t>
                  </w:r>
                  <w:r w:rsidRPr="00AE6AEA">
                    <w:rPr>
                      <w:rFonts w:eastAsia="Calibri"/>
                      <w:i/>
                      <w:iCs/>
                      <w:szCs w:val="24"/>
                    </w:rPr>
                    <w:t xml:space="preserve">per paskutinius 5 metus iki PĮP pateikimo yra suteikęs </w:t>
                  </w:r>
                  <w:r w:rsidRPr="00AE6AEA">
                    <w:rPr>
                      <w:rFonts w:eastAsia="Calibri"/>
                      <w:i/>
                      <w:iCs/>
                      <w:noProof/>
                      <w:szCs w:val="24"/>
                    </w:rPr>
                    <w:t>preakceleravimo paslaugų 7</w:t>
                  </w:r>
                  <w:r w:rsidRPr="00AE6AEA">
                    <w:rPr>
                      <w:rFonts w:eastAsia="Calibri"/>
                      <w:i/>
                      <w:iCs/>
                      <w:noProof/>
                      <w:szCs w:val="24"/>
                      <w:lang w:val="en-US"/>
                    </w:rPr>
                    <w:t>1 - 80</w:t>
                  </w:r>
                  <w:r w:rsidRPr="00AE6AEA">
                    <w:rPr>
                      <w:rFonts w:eastAsia="Calibri"/>
                      <w:i/>
                      <w:iCs/>
                      <w:noProof/>
                      <w:szCs w:val="24"/>
                    </w:rPr>
                    <w:t xml:space="preserve"> startuolių</w:t>
                  </w:r>
                  <w:r w:rsidRPr="00AE6AEA">
                    <w:rPr>
                      <w:i/>
                      <w:iCs/>
                      <w:lang w:eastAsia="lt-LT"/>
                    </w:rPr>
                    <w:t>, suteikiami 3 balai;</w:t>
                  </w:r>
                </w:p>
                <w:p w14:paraId="41807D66" w14:textId="77777777" w:rsidR="00322E63" w:rsidRPr="00AE6AEA" w:rsidRDefault="00322E63" w:rsidP="00322E63">
                  <w:pPr>
                    <w:jc w:val="both"/>
                    <w:rPr>
                      <w:i/>
                      <w:iCs/>
                      <w:lang w:eastAsia="lt-LT"/>
                    </w:rPr>
                  </w:pPr>
                  <w:r>
                    <w:rPr>
                      <w:i/>
                      <w:iCs/>
                      <w:lang w:eastAsia="lt-LT"/>
                    </w:rPr>
                    <w:t>5</w:t>
                  </w:r>
                  <w:r w:rsidRPr="00AE6AEA">
                    <w:rPr>
                      <w:i/>
                      <w:iCs/>
                      <w:lang w:eastAsia="lt-LT"/>
                    </w:rPr>
                    <w:t xml:space="preserve">) jeigu pareiškėjas </w:t>
                  </w:r>
                  <w:r w:rsidRPr="00AE6AEA">
                    <w:rPr>
                      <w:rFonts w:eastAsia="Calibri"/>
                      <w:i/>
                      <w:iCs/>
                      <w:szCs w:val="24"/>
                    </w:rPr>
                    <w:t xml:space="preserve">per paskutinius 5 metus iki PĮP pateikimo yra suteikęs </w:t>
                  </w:r>
                  <w:r w:rsidRPr="00AE6AEA">
                    <w:rPr>
                      <w:rFonts w:eastAsia="Calibri"/>
                      <w:i/>
                      <w:iCs/>
                      <w:noProof/>
                      <w:szCs w:val="24"/>
                    </w:rPr>
                    <w:t>preakceleravimo paslaugų 8</w:t>
                  </w:r>
                  <w:r w:rsidRPr="00AE6AEA">
                    <w:rPr>
                      <w:rFonts w:eastAsia="Calibri"/>
                      <w:i/>
                      <w:iCs/>
                      <w:noProof/>
                      <w:szCs w:val="24"/>
                      <w:lang w:val="en-US"/>
                    </w:rPr>
                    <w:t>1 - 90</w:t>
                  </w:r>
                  <w:r w:rsidRPr="00AE6AEA">
                    <w:rPr>
                      <w:rFonts w:eastAsia="Calibri"/>
                      <w:i/>
                      <w:iCs/>
                      <w:noProof/>
                      <w:szCs w:val="24"/>
                    </w:rPr>
                    <w:t xml:space="preserve"> startuolių</w:t>
                  </w:r>
                  <w:r w:rsidRPr="00AE6AEA">
                    <w:rPr>
                      <w:i/>
                      <w:iCs/>
                      <w:lang w:eastAsia="lt-LT"/>
                    </w:rPr>
                    <w:t>, suteikiami 4 balai;</w:t>
                  </w:r>
                </w:p>
                <w:p w14:paraId="68169871" w14:textId="7957836C" w:rsidR="00322E63" w:rsidRPr="00642D9F" w:rsidRDefault="00322E63" w:rsidP="00322E63">
                  <w:pPr>
                    <w:widowControl w:val="0"/>
                    <w:jc w:val="both"/>
                    <w:textAlignment w:val="baseline"/>
                    <w:rPr>
                      <w:bCs/>
                      <w:i/>
                      <w:szCs w:val="24"/>
                      <w:lang w:eastAsia="lt-LT"/>
                    </w:rPr>
                  </w:pPr>
                  <w:r>
                    <w:rPr>
                      <w:i/>
                      <w:iCs/>
                      <w:lang w:eastAsia="lt-LT"/>
                    </w:rPr>
                    <w:t>6</w:t>
                  </w:r>
                  <w:r w:rsidRPr="00AE6AEA">
                    <w:rPr>
                      <w:i/>
                      <w:iCs/>
                      <w:lang w:eastAsia="lt-LT"/>
                    </w:rPr>
                    <w:t xml:space="preserve">) jeigu pareiškėjas </w:t>
                  </w:r>
                  <w:r w:rsidRPr="00AE6AEA">
                    <w:rPr>
                      <w:rFonts w:eastAsia="Calibri"/>
                      <w:i/>
                      <w:iCs/>
                      <w:szCs w:val="24"/>
                    </w:rPr>
                    <w:t xml:space="preserve">per paskutinius 5 metus iki PĮP pateikimo yra suteikęs </w:t>
                  </w:r>
                  <w:r w:rsidRPr="00AE6AEA">
                    <w:rPr>
                      <w:rFonts w:eastAsia="Calibri"/>
                      <w:i/>
                      <w:iCs/>
                      <w:noProof/>
                      <w:szCs w:val="24"/>
                    </w:rPr>
                    <w:t>preakceleravimo paslaugų daugiau kaip 91 startuoliui</w:t>
                  </w:r>
                  <w:r w:rsidRPr="00AE6AEA">
                    <w:rPr>
                      <w:i/>
                      <w:iCs/>
                      <w:lang w:eastAsia="lt-LT"/>
                    </w:rPr>
                    <w:t>, suteikiami 5 balai;</w:t>
                  </w:r>
                </w:p>
              </w:tc>
              <w:tc>
                <w:tcPr>
                  <w:tcW w:w="57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E309E2" w14:textId="79589CD1" w:rsidR="00322E63" w:rsidRDefault="00322E63" w:rsidP="00322E63">
                  <w:pPr>
                    <w:jc w:val="both"/>
                    <w:rPr>
                      <w:i/>
                      <w:iCs/>
                      <w:szCs w:val="24"/>
                    </w:rPr>
                  </w:pPr>
                  <w:r>
                    <w:rPr>
                      <w:i/>
                      <w:iCs/>
                      <w:szCs w:val="24"/>
                    </w:rPr>
                    <w:t>5</w:t>
                  </w:r>
                  <w:r w:rsidRPr="00996570">
                    <w:rPr>
                      <w:i/>
                      <w:iCs/>
                      <w:szCs w:val="24"/>
                    </w:rPr>
                    <w:t>(</w:t>
                  </w:r>
                  <w:r w:rsidRPr="00996570">
                    <w:rPr>
                      <w:i/>
                      <w:iCs/>
                      <w:color w:val="000000"/>
                      <w:szCs w:val="24"/>
                    </w:rPr>
                    <w:t>Y</w:t>
                  </w:r>
                  <w:r w:rsidR="00092222">
                    <w:rPr>
                      <w:i/>
                      <w:iCs/>
                      <w:color w:val="000000"/>
                      <w:szCs w:val="24"/>
                      <w:vertAlign w:val="subscript"/>
                    </w:rPr>
                    <w:t>2</w:t>
                  </w:r>
                  <w:r w:rsidRPr="00996570">
                    <w:rPr>
                      <w:i/>
                      <w:iCs/>
                      <w:szCs w:val="24"/>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FEECFB" w14:textId="24B61BE3" w:rsidR="00322E63" w:rsidRDefault="00092222" w:rsidP="00322E63">
                  <w:pPr>
                    <w:jc w:val="both"/>
                    <w:rPr>
                      <w:i/>
                      <w:iCs/>
                      <w:szCs w:val="24"/>
                    </w:rPr>
                  </w:pPr>
                  <w:r>
                    <w:rPr>
                      <w:i/>
                      <w:iCs/>
                      <w:szCs w:val="24"/>
                    </w:rPr>
                    <w:t>5</w:t>
                  </w:r>
                  <w:r w:rsidR="00322E63" w:rsidRPr="00996570">
                    <w:rPr>
                      <w:i/>
                      <w:iCs/>
                      <w:szCs w:val="24"/>
                      <w:lang w:val="en-US"/>
                    </w:rPr>
                    <w:t>(</w:t>
                  </w:r>
                  <w:r w:rsidR="00322E63" w:rsidRPr="00996570">
                    <w:rPr>
                      <w:i/>
                      <w:iCs/>
                      <w:color w:val="000000"/>
                      <w:szCs w:val="24"/>
                    </w:rPr>
                    <w:t>S</w:t>
                  </w:r>
                  <w:r>
                    <w:rPr>
                      <w:i/>
                      <w:iCs/>
                      <w:color w:val="000000"/>
                      <w:szCs w:val="24"/>
                      <w:vertAlign w:val="subscript"/>
                    </w:rPr>
                    <w:t>2</w:t>
                  </w:r>
                  <w:r w:rsidR="00322E63" w:rsidRPr="00996570">
                    <w:rPr>
                      <w:i/>
                      <w:iCs/>
                      <w:szCs w:val="24"/>
                      <w:lang w:val="en-US"/>
                    </w:rPr>
                    <w:t>)</w:t>
                  </w:r>
                </w:p>
              </w:tc>
              <w:tc>
                <w:tcPr>
                  <w:tcW w:w="984"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D636C6" w14:textId="70178515" w:rsidR="00322E63" w:rsidRDefault="00322E63" w:rsidP="00322E63">
                  <w:pPr>
                    <w:jc w:val="both"/>
                    <w:rPr>
                      <w:i/>
                      <w:iCs/>
                      <w:szCs w:val="24"/>
                    </w:rPr>
                  </w:pPr>
                  <w:r>
                    <w:rPr>
                      <w:i/>
                      <w:iCs/>
                      <w:szCs w:val="24"/>
                    </w:rPr>
                    <w:t>2</w:t>
                  </w:r>
                  <w:r w:rsidR="00092222">
                    <w:rPr>
                      <w:i/>
                      <w:iCs/>
                      <w:szCs w:val="24"/>
                    </w:rPr>
                    <w:t>5</w:t>
                  </w:r>
                </w:p>
              </w:tc>
            </w:tr>
            <w:tr w:rsidR="00B7529D" w14:paraId="5BEE4689" w14:textId="77777777" w:rsidTr="3024FE98">
              <w:tc>
                <w:tcPr>
                  <w:tcW w:w="37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13AD2F1" w14:textId="18516291" w:rsidR="00B7529D" w:rsidRDefault="003D6004" w:rsidP="00016523">
                  <w:pPr>
                    <w:jc w:val="both"/>
                    <w:rPr>
                      <w:i/>
                      <w:iCs/>
                      <w:szCs w:val="24"/>
                      <w:lang w:val="en-US"/>
                    </w:rPr>
                  </w:pPr>
                  <w:r>
                    <w:rPr>
                      <w:i/>
                      <w:iCs/>
                      <w:szCs w:val="24"/>
                      <w:lang w:val="en-US"/>
                    </w:rPr>
                    <w:t>6</w:t>
                  </w:r>
                  <w:r w:rsidR="008800AD">
                    <w:rPr>
                      <w:i/>
                      <w:iCs/>
                      <w:szCs w:val="24"/>
                      <w:lang w:val="en-US"/>
                    </w:rPr>
                    <w:t>.</w:t>
                  </w:r>
                </w:p>
              </w:tc>
              <w:tc>
                <w:tcPr>
                  <w:tcW w:w="588"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BB3A6C" w14:textId="23903056" w:rsidR="00B7529D" w:rsidRDefault="000A0BFA" w:rsidP="00016523">
                  <w:pPr>
                    <w:jc w:val="both"/>
                    <w:rPr>
                      <w:i/>
                      <w:iCs/>
                      <w:szCs w:val="24"/>
                    </w:rPr>
                  </w:pPr>
                  <w:r>
                    <w:rPr>
                      <w:i/>
                      <w:iCs/>
                      <w:szCs w:val="24"/>
                    </w:rPr>
                    <w:t>Prioritetinis</w:t>
                  </w:r>
                </w:p>
              </w:tc>
              <w:tc>
                <w:tcPr>
                  <w:tcW w:w="78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1BD1708" w14:textId="7486F671" w:rsidR="00B7529D" w:rsidRPr="000A0BFA" w:rsidRDefault="000A0BFA" w:rsidP="00016523">
                  <w:pPr>
                    <w:jc w:val="both"/>
                    <w:rPr>
                      <w:rFonts w:eastAsia="Calibri"/>
                      <w:b/>
                      <w:bCs/>
                      <w:i/>
                      <w:iCs/>
                      <w:szCs w:val="24"/>
                    </w:rPr>
                  </w:pPr>
                  <w:r w:rsidRPr="000A0BFA">
                    <w:rPr>
                      <w:b/>
                      <w:bCs/>
                      <w:i/>
                      <w:iCs/>
                      <w:lang w:eastAsia="lt-LT"/>
                    </w:rPr>
                    <w:t>P</w:t>
                  </w:r>
                  <w:r w:rsidRPr="000A0BFA">
                    <w:rPr>
                      <w:rFonts w:eastAsia="Calibri"/>
                      <w:b/>
                      <w:bCs/>
                      <w:i/>
                      <w:iCs/>
                    </w:rPr>
                    <w:t>rojekto įgyvendinimo metu</w:t>
                  </w:r>
                  <w:r w:rsidRPr="000A0BFA">
                    <w:rPr>
                      <w:b/>
                      <w:bCs/>
                      <w:i/>
                      <w:iCs/>
                      <w:lang w:eastAsia="lt-LT"/>
                    </w:rPr>
                    <w:t xml:space="preserve"> numatomų </w:t>
                  </w:r>
                  <w:r w:rsidRPr="000A0BFA">
                    <w:rPr>
                      <w:b/>
                      <w:bCs/>
                      <w:i/>
                      <w:iCs/>
                      <w:noProof/>
                      <w:lang w:eastAsia="lt-LT"/>
                    </w:rPr>
                    <w:t xml:space="preserve">preakceleruoti </w:t>
                  </w:r>
                  <w:r w:rsidRPr="000A0BFA">
                    <w:rPr>
                      <w:rFonts w:eastAsia="Calibri"/>
                      <w:b/>
                      <w:bCs/>
                      <w:i/>
                      <w:iCs/>
                      <w:noProof/>
                    </w:rPr>
                    <w:t>startuolių</w:t>
                  </w:r>
                  <w:r w:rsidRPr="000A0BFA">
                    <w:rPr>
                      <w:rFonts w:eastAsia="Calibri"/>
                      <w:b/>
                      <w:bCs/>
                      <w:i/>
                      <w:iCs/>
                    </w:rPr>
                    <w:t xml:space="preserve"> skaičius</w:t>
                  </w:r>
                </w:p>
              </w:tc>
              <w:tc>
                <w:tcPr>
                  <w:tcW w:w="1074"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29EF02" w14:textId="77777777" w:rsidR="000A0BFA" w:rsidRPr="000A0BFA" w:rsidRDefault="000A0BFA" w:rsidP="000A0BFA">
                  <w:pPr>
                    <w:widowControl w:val="0"/>
                    <w:jc w:val="both"/>
                    <w:textAlignment w:val="baseline"/>
                    <w:rPr>
                      <w:i/>
                      <w:iCs/>
                      <w:noProof/>
                      <w:lang w:eastAsia="lt-LT"/>
                    </w:rPr>
                  </w:pPr>
                  <w:r w:rsidRPr="000A0BFA">
                    <w:rPr>
                      <w:i/>
                      <w:iCs/>
                      <w:lang w:eastAsia="lt-LT"/>
                    </w:rPr>
                    <w:t xml:space="preserve">Prioritetas teikiamas tiems projektams, kurių pareiškėjas projekto įgyvendinimo metu </w:t>
                  </w:r>
                  <w:r w:rsidRPr="000A0BFA">
                    <w:rPr>
                      <w:i/>
                      <w:iCs/>
                      <w:noProof/>
                      <w:lang w:eastAsia="lt-LT"/>
                    </w:rPr>
                    <w:t>numato preakceleruoti kuo didesnį startuolių skaičius.</w:t>
                  </w:r>
                </w:p>
                <w:p w14:paraId="04C2E052" w14:textId="722FCDFF" w:rsidR="000A0BFA" w:rsidRPr="000A0BFA" w:rsidRDefault="000A0BFA" w:rsidP="000A0BFA">
                  <w:pPr>
                    <w:widowControl w:val="0"/>
                    <w:jc w:val="both"/>
                    <w:textAlignment w:val="baseline"/>
                    <w:rPr>
                      <w:i/>
                      <w:iCs/>
                      <w:lang w:eastAsia="lt-LT"/>
                    </w:rPr>
                  </w:pPr>
                  <w:r w:rsidRPr="000A0BFA">
                    <w:rPr>
                      <w:i/>
                      <w:iCs/>
                      <w:noProof/>
                      <w:lang w:eastAsia="lt-LT"/>
                    </w:rPr>
                    <w:t>Kriterijumi vertinama, kiek potencialių startuolių, pareiškėjas numato preakceleruoti</w:t>
                  </w:r>
                  <w:r w:rsidR="00272387">
                    <w:rPr>
                      <w:i/>
                      <w:iCs/>
                      <w:noProof/>
                      <w:lang w:eastAsia="lt-LT"/>
                    </w:rPr>
                    <w:t xml:space="preserve"> </w:t>
                  </w:r>
                  <w:r w:rsidRPr="000A0BFA">
                    <w:rPr>
                      <w:i/>
                      <w:iCs/>
                      <w:lang w:eastAsia="lt-LT"/>
                    </w:rPr>
                    <w:t>įgyvendindamas projektą.</w:t>
                  </w:r>
                </w:p>
                <w:p w14:paraId="43244CEE" w14:textId="77777777" w:rsidR="000A0BFA" w:rsidRPr="000A0BFA" w:rsidRDefault="000A0BFA" w:rsidP="000A0BFA">
                  <w:pPr>
                    <w:widowControl w:val="0"/>
                    <w:jc w:val="both"/>
                    <w:textAlignment w:val="baseline"/>
                    <w:rPr>
                      <w:i/>
                      <w:iCs/>
                      <w:noProof/>
                      <w:lang w:eastAsia="lt-LT"/>
                    </w:rPr>
                  </w:pPr>
                  <w:r w:rsidRPr="000A0BFA">
                    <w:rPr>
                      <w:i/>
                      <w:iCs/>
                      <w:lang w:eastAsia="lt-LT"/>
                    </w:rPr>
                    <w:t xml:space="preserve">Aukštesnis įvertinimas (daugiau balų) suteikiamas (-a) tiems projektams, kuriuos įgyvendinant numatomų </w:t>
                  </w:r>
                  <w:r w:rsidRPr="000A0BFA">
                    <w:rPr>
                      <w:i/>
                      <w:iCs/>
                      <w:noProof/>
                      <w:lang w:eastAsia="lt-LT"/>
                    </w:rPr>
                    <w:t>preakceleruotų startuolių skaičius bus didesnis.</w:t>
                  </w:r>
                </w:p>
                <w:p w14:paraId="04C784FD" w14:textId="77777777" w:rsidR="00B7529D" w:rsidRDefault="000A0BFA" w:rsidP="000A0BFA">
                  <w:pPr>
                    <w:widowControl w:val="0"/>
                    <w:jc w:val="both"/>
                    <w:textAlignment w:val="baseline"/>
                    <w:rPr>
                      <w:i/>
                      <w:iCs/>
                      <w:noProof/>
                      <w:lang w:eastAsia="lt-LT"/>
                    </w:rPr>
                  </w:pPr>
                  <w:r w:rsidRPr="000A0BFA">
                    <w:rPr>
                      <w:i/>
                      <w:iCs/>
                      <w:noProof/>
                      <w:lang w:eastAsia="lt-LT"/>
                    </w:rPr>
                    <w:t>Atitiktis kriterijui vertinama pagal PĮP duomenis ir pagrindimus, kad startuolis atitinka startuolio sąvoką ir, kad pareiškėjui pavyks į projektą pritraukti numatytą startuolių skaičių, atsižvelgiant į startuolių ekosistemos dydį Vidurio ir Vakarų Lietuvos regione ir į konkurenciją su kitais projektais, įgyvendinamais pagal pirmąjį kvietimą Nr. 02-025-K „Startuolis“ ir antrąjį kvietimą Nr. 02-073-K „Startuolis.</w:t>
                  </w:r>
                </w:p>
                <w:p w14:paraId="3674D600" w14:textId="77777777" w:rsidR="00272387" w:rsidRDefault="00272387" w:rsidP="00DD2A72">
                  <w:pPr>
                    <w:jc w:val="both"/>
                    <w:rPr>
                      <w:i/>
                      <w:iCs/>
                      <w:color w:val="000000"/>
                      <w:szCs w:val="24"/>
                      <w:lang w:eastAsia="lt-LT"/>
                    </w:rPr>
                  </w:pPr>
                </w:p>
                <w:p w14:paraId="20B01F99" w14:textId="1D257BFD" w:rsidR="00272387" w:rsidRDefault="00272387" w:rsidP="00DD2A72">
                  <w:pPr>
                    <w:jc w:val="both"/>
                    <w:rPr>
                      <w:i/>
                      <w:iCs/>
                      <w:szCs w:val="24"/>
                    </w:rPr>
                  </w:pPr>
                  <w:r w:rsidRPr="00C66DCC">
                    <w:rPr>
                      <w:i/>
                      <w:iCs/>
                      <w:szCs w:val="24"/>
                    </w:rPr>
                    <w:t>Jeigu gaunamas skaičius nėra sveikasis, apvalinama pagal aritmetines taisykles iki sveikojo skaičiaus ir vieno skaičiaus po kablelio</w:t>
                  </w:r>
                  <w:r>
                    <w:rPr>
                      <w:i/>
                      <w:iCs/>
                      <w:szCs w:val="24"/>
                    </w:rPr>
                    <w:t>.</w:t>
                  </w:r>
                </w:p>
                <w:p w14:paraId="5702D5DB" w14:textId="77777777" w:rsidR="00F77084" w:rsidRDefault="00F77084" w:rsidP="00DD2A72">
                  <w:pPr>
                    <w:jc w:val="both"/>
                    <w:rPr>
                      <w:i/>
                      <w:iCs/>
                      <w:color w:val="000000"/>
                      <w:szCs w:val="24"/>
                      <w:lang w:eastAsia="lt-LT"/>
                    </w:rPr>
                  </w:pPr>
                </w:p>
                <w:p w14:paraId="019752D1" w14:textId="43DC2DC8" w:rsidR="00DD2A72" w:rsidRPr="00DD2A72" w:rsidRDefault="00DD2A72" w:rsidP="00DD2A72">
                  <w:pPr>
                    <w:jc w:val="both"/>
                    <w:rPr>
                      <w:color w:val="000000"/>
                      <w:szCs w:val="24"/>
                      <w:lang w:eastAsia="lt-LT"/>
                    </w:rPr>
                  </w:pPr>
                  <w:r w:rsidRPr="00DD2A72">
                    <w:rPr>
                      <w:i/>
                      <w:iCs/>
                      <w:color w:val="000000"/>
                      <w:szCs w:val="24"/>
                      <w:lang w:eastAsia="lt-LT"/>
                    </w:rPr>
                    <w:t>5 balai suteikiami pirmiesiems 20 proc. projektų</w:t>
                  </w:r>
                  <w:r w:rsidR="00F77084">
                    <w:rPr>
                      <w:i/>
                      <w:iCs/>
                      <w:color w:val="000000"/>
                      <w:szCs w:val="24"/>
                      <w:lang w:eastAsia="lt-LT"/>
                    </w:rPr>
                    <w:t xml:space="preserve">, </w:t>
                  </w:r>
                  <w:r w:rsidR="00F77084" w:rsidRPr="00F77084">
                    <w:rPr>
                      <w:i/>
                      <w:iCs/>
                      <w:lang w:eastAsia="lt-LT"/>
                    </w:rPr>
                    <w:t xml:space="preserve">kurių </w:t>
                  </w:r>
                  <w:r w:rsidR="00F77084" w:rsidRPr="00F77084">
                    <w:rPr>
                      <w:rFonts w:eastAsia="Calibri"/>
                      <w:i/>
                      <w:iCs/>
                    </w:rPr>
                    <w:t>įgyvendinimo metu</w:t>
                  </w:r>
                  <w:r w:rsidR="00F77084" w:rsidRPr="00F77084">
                    <w:rPr>
                      <w:i/>
                      <w:iCs/>
                      <w:lang w:eastAsia="lt-LT"/>
                    </w:rPr>
                    <w:t xml:space="preserve"> pareiškėjas numato </w:t>
                  </w:r>
                  <w:r w:rsidR="00F77084" w:rsidRPr="00F77084">
                    <w:rPr>
                      <w:i/>
                      <w:iCs/>
                      <w:noProof/>
                      <w:lang w:eastAsia="lt-LT"/>
                    </w:rPr>
                    <w:t xml:space="preserve">preakceleruoti daugiausiai </w:t>
                  </w:r>
                  <w:r w:rsidR="00F77084" w:rsidRPr="00F77084">
                    <w:rPr>
                      <w:rFonts w:eastAsia="Calibri"/>
                      <w:i/>
                      <w:iCs/>
                      <w:noProof/>
                    </w:rPr>
                    <w:t>startuolių</w:t>
                  </w:r>
                  <w:r w:rsidRPr="00DD2A72">
                    <w:rPr>
                      <w:i/>
                      <w:iCs/>
                      <w:color w:val="000000"/>
                      <w:szCs w:val="24"/>
                      <w:lang w:eastAsia="lt-LT"/>
                    </w:rPr>
                    <w:t>, 4 balai – kitiems 20 proc. projektų</w:t>
                  </w:r>
                  <w:r w:rsidRPr="00DD2A72">
                    <w:rPr>
                      <w:color w:val="000000"/>
                      <w:szCs w:val="24"/>
                      <w:lang w:eastAsia="lt-LT"/>
                    </w:rPr>
                    <w:t> </w:t>
                  </w:r>
                  <w:r w:rsidRPr="00DD2A72">
                    <w:rPr>
                      <w:i/>
                      <w:iCs/>
                      <w:color w:val="000000"/>
                      <w:szCs w:val="24"/>
                      <w:lang w:eastAsia="lt-LT"/>
                    </w:rPr>
                    <w:t>ir t. t. 1 balas suteikiamas paskutiniams 20 proc. projektų.</w:t>
                  </w:r>
                </w:p>
                <w:p w14:paraId="2550C80F" w14:textId="55C41020" w:rsidR="00DD2A72" w:rsidRPr="00DD2A72" w:rsidRDefault="00DD2A72" w:rsidP="00DD2A72">
                  <w:pPr>
                    <w:jc w:val="both"/>
                    <w:rPr>
                      <w:color w:val="000000"/>
                      <w:szCs w:val="24"/>
                      <w:lang w:eastAsia="lt-LT"/>
                    </w:rPr>
                  </w:pPr>
                  <w:r w:rsidRPr="00DD2A72">
                    <w:rPr>
                      <w:i/>
                      <w:iCs/>
                      <w:color w:val="000000"/>
                      <w:szCs w:val="24"/>
                      <w:lang w:eastAsia="lt-LT"/>
                    </w:rPr>
                    <w:t>Jeigu pirmieji projektai, kurių </w:t>
                  </w:r>
                  <w:r w:rsidR="00F77084" w:rsidRPr="00F77084">
                    <w:rPr>
                      <w:rFonts w:eastAsia="Calibri"/>
                      <w:i/>
                      <w:iCs/>
                    </w:rPr>
                    <w:t>įgyvendinimo metu</w:t>
                  </w:r>
                  <w:r w:rsidR="00F77084" w:rsidRPr="00F77084">
                    <w:rPr>
                      <w:i/>
                      <w:iCs/>
                      <w:lang w:eastAsia="lt-LT"/>
                    </w:rPr>
                    <w:t xml:space="preserve"> pareiškėjas numato </w:t>
                  </w:r>
                  <w:r w:rsidR="00F77084" w:rsidRPr="00F77084">
                    <w:rPr>
                      <w:i/>
                      <w:iCs/>
                      <w:noProof/>
                      <w:lang w:eastAsia="lt-LT"/>
                    </w:rPr>
                    <w:t xml:space="preserve">preakceleruoti </w:t>
                  </w:r>
                  <w:r w:rsidR="00F77084" w:rsidRPr="00DD2A72">
                    <w:rPr>
                      <w:i/>
                      <w:iCs/>
                      <w:color w:val="000000"/>
                      <w:szCs w:val="24"/>
                      <w:lang w:eastAsia="lt-LT"/>
                    </w:rPr>
                    <w:t>vienod</w:t>
                  </w:r>
                  <w:r w:rsidR="00F77084" w:rsidRPr="00F77084">
                    <w:rPr>
                      <w:i/>
                      <w:iCs/>
                      <w:color w:val="000000"/>
                      <w:szCs w:val="24"/>
                      <w:lang w:eastAsia="lt-LT"/>
                    </w:rPr>
                    <w:t>ą</w:t>
                  </w:r>
                  <w:r w:rsidR="00F77084" w:rsidRPr="00F77084">
                    <w:rPr>
                      <w:rFonts w:eastAsia="Calibri"/>
                      <w:i/>
                      <w:iCs/>
                      <w:noProof/>
                    </w:rPr>
                    <w:t xml:space="preserve"> startuolių skaičių</w:t>
                  </w:r>
                  <w:r w:rsidRPr="00DD2A72">
                    <w:rPr>
                      <w:i/>
                      <w:iCs/>
                      <w:color w:val="000000"/>
                      <w:szCs w:val="24"/>
                      <w:lang w:eastAsia="lt-LT"/>
                    </w:rPr>
                    <w:t>, sudaro daugiau kaip 20 proc., tuomet visiems jiems suteikiami 5 balai. Tokiu atveju 4 balai suteikiami pirmiesiems 20 proc. likusių projektų, 3</w:t>
                  </w:r>
                  <w:r w:rsidRPr="00DD2A72">
                    <w:rPr>
                      <w:color w:val="000000"/>
                      <w:szCs w:val="24"/>
                      <w:lang w:eastAsia="lt-LT"/>
                    </w:rPr>
                    <w:t> </w:t>
                  </w:r>
                  <w:r w:rsidRPr="00DD2A72">
                    <w:rPr>
                      <w:i/>
                      <w:iCs/>
                      <w:color w:val="000000"/>
                      <w:szCs w:val="24"/>
                      <w:lang w:eastAsia="lt-LT"/>
                    </w:rPr>
                    <w:t>balai – kitiems 20 proc. projektų ir t. t.</w:t>
                  </w:r>
                </w:p>
                <w:p w14:paraId="6E29408E" w14:textId="2EFEAA39" w:rsidR="00DD2A72" w:rsidRPr="00272387" w:rsidRDefault="00DD2A72" w:rsidP="00272387">
                  <w:pPr>
                    <w:jc w:val="both"/>
                    <w:rPr>
                      <w:color w:val="000000"/>
                      <w:sz w:val="27"/>
                      <w:szCs w:val="27"/>
                      <w:lang w:eastAsia="lt-LT"/>
                    </w:rPr>
                  </w:pPr>
                  <w:r w:rsidRPr="00DD2A72">
                    <w:rPr>
                      <w:i/>
                      <w:iCs/>
                      <w:color w:val="000000"/>
                      <w:szCs w:val="24"/>
                      <w:lang w:eastAsia="lt-LT"/>
                    </w:rPr>
                    <w:t>Atitinkamai ta pati loginė seka taikoma, jeigu susidaro daugiau negu 20 proc</w:t>
                  </w:r>
                  <w:r w:rsidRPr="00DD2A72">
                    <w:rPr>
                      <w:color w:val="000000"/>
                      <w:szCs w:val="24"/>
                      <w:lang w:eastAsia="lt-LT"/>
                    </w:rPr>
                    <w:t>.</w:t>
                  </w:r>
                  <w:r w:rsidRPr="00DD2A72">
                    <w:rPr>
                      <w:i/>
                      <w:iCs/>
                      <w:color w:val="000000"/>
                      <w:szCs w:val="24"/>
                      <w:lang w:eastAsia="lt-LT"/>
                    </w:rPr>
                    <w:t> 4 balais vertinamų projektų, surinkusių vienodą balų skaičių. Tokiu atveju jiems visiems skiriami 4 balai, o likusiems tuo pačiu principu suteikiami žemesni vertinimai.</w:t>
                  </w:r>
                </w:p>
              </w:tc>
              <w:tc>
                <w:tcPr>
                  <w:tcW w:w="57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9E7FB2" w14:textId="4C244DBF" w:rsidR="00B7529D" w:rsidRDefault="000A0BFA" w:rsidP="00016523">
                  <w:pPr>
                    <w:jc w:val="both"/>
                    <w:rPr>
                      <w:i/>
                      <w:iCs/>
                      <w:szCs w:val="24"/>
                    </w:rPr>
                  </w:pPr>
                  <w:r>
                    <w:rPr>
                      <w:i/>
                      <w:iCs/>
                      <w:szCs w:val="24"/>
                    </w:rPr>
                    <w:t>5</w:t>
                  </w:r>
                  <w:r w:rsidR="00E21E62" w:rsidRPr="00996570">
                    <w:rPr>
                      <w:i/>
                      <w:iCs/>
                      <w:szCs w:val="24"/>
                    </w:rPr>
                    <w:t>(</w:t>
                  </w:r>
                  <w:r w:rsidR="00E21E62" w:rsidRPr="00996570">
                    <w:rPr>
                      <w:i/>
                      <w:iCs/>
                      <w:color w:val="000000"/>
                      <w:szCs w:val="24"/>
                    </w:rPr>
                    <w:t>Y</w:t>
                  </w:r>
                  <w:r w:rsidR="003D6004">
                    <w:rPr>
                      <w:i/>
                      <w:iCs/>
                      <w:color w:val="000000"/>
                      <w:szCs w:val="24"/>
                      <w:vertAlign w:val="subscript"/>
                      <w:lang w:val="en-US"/>
                    </w:rPr>
                    <w:t>3</w:t>
                  </w:r>
                  <w:r w:rsidR="00E21E62" w:rsidRPr="00996570">
                    <w:rPr>
                      <w:i/>
                      <w:iCs/>
                      <w:szCs w:val="24"/>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95B019" w14:textId="27C784B3" w:rsidR="00B7529D" w:rsidRDefault="00AD6ECC" w:rsidP="00016523">
                  <w:pPr>
                    <w:jc w:val="both"/>
                    <w:rPr>
                      <w:i/>
                      <w:iCs/>
                      <w:szCs w:val="24"/>
                    </w:rPr>
                  </w:pPr>
                  <w:r>
                    <w:rPr>
                      <w:i/>
                      <w:iCs/>
                      <w:szCs w:val="24"/>
                    </w:rPr>
                    <w:t>5</w:t>
                  </w:r>
                  <w:r w:rsidR="00E21E62" w:rsidRPr="00996570">
                    <w:rPr>
                      <w:i/>
                      <w:iCs/>
                      <w:szCs w:val="24"/>
                      <w:lang w:val="en-US"/>
                    </w:rPr>
                    <w:t>(</w:t>
                  </w:r>
                  <w:r w:rsidR="00E21E62" w:rsidRPr="00996570">
                    <w:rPr>
                      <w:i/>
                      <w:iCs/>
                      <w:color w:val="000000"/>
                      <w:szCs w:val="24"/>
                    </w:rPr>
                    <w:t>S</w:t>
                  </w:r>
                  <w:r w:rsidR="003D6004">
                    <w:rPr>
                      <w:i/>
                      <w:iCs/>
                      <w:color w:val="000000"/>
                      <w:szCs w:val="24"/>
                      <w:vertAlign w:val="subscript"/>
                    </w:rPr>
                    <w:t>3</w:t>
                  </w:r>
                  <w:r w:rsidR="00E21E62" w:rsidRPr="00996570">
                    <w:rPr>
                      <w:i/>
                      <w:iCs/>
                      <w:szCs w:val="24"/>
                      <w:lang w:val="en-US"/>
                    </w:rPr>
                    <w:t>)</w:t>
                  </w:r>
                </w:p>
              </w:tc>
              <w:tc>
                <w:tcPr>
                  <w:tcW w:w="984"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918028" w14:textId="2C3A7CD4" w:rsidR="00B7529D" w:rsidRDefault="000A0BFA" w:rsidP="00016523">
                  <w:pPr>
                    <w:jc w:val="both"/>
                    <w:rPr>
                      <w:i/>
                      <w:iCs/>
                      <w:szCs w:val="24"/>
                    </w:rPr>
                  </w:pPr>
                  <w:r>
                    <w:rPr>
                      <w:i/>
                      <w:iCs/>
                      <w:szCs w:val="24"/>
                    </w:rPr>
                    <w:t>2</w:t>
                  </w:r>
                  <w:r w:rsidR="003D6004">
                    <w:rPr>
                      <w:i/>
                      <w:iCs/>
                      <w:szCs w:val="24"/>
                    </w:rPr>
                    <w:t>0</w:t>
                  </w:r>
                </w:p>
              </w:tc>
            </w:tr>
            <w:tr w:rsidR="003D6004" w14:paraId="65C30BEA" w14:textId="77777777" w:rsidTr="3024FE98">
              <w:tc>
                <w:tcPr>
                  <w:tcW w:w="37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CED46E" w14:textId="053F1711" w:rsidR="003D6004" w:rsidRDefault="003D6004" w:rsidP="003D6004">
                  <w:pPr>
                    <w:jc w:val="both"/>
                    <w:rPr>
                      <w:i/>
                      <w:iCs/>
                      <w:szCs w:val="24"/>
                      <w:lang w:val="en-US"/>
                    </w:rPr>
                  </w:pPr>
                  <w:r>
                    <w:rPr>
                      <w:i/>
                      <w:iCs/>
                      <w:szCs w:val="24"/>
                      <w:lang w:val="en-US"/>
                    </w:rPr>
                    <w:t>7</w:t>
                  </w:r>
                  <w:r w:rsidR="008800AD">
                    <w:rPr>
                      <w:i/>
                      <w:iCs/>
                      <w:szCs w:val="24"/>
                      <w:lang w:val="en-US"/>
                    </w:rPr>
                    <w:t>.</w:t>
                  </w:r>
                </w:p>
              </w:tc>
              <w:tc>
                <w:tcPr>
                  <w:tcW w:w="588"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B83277" w14:textId="64BC0E59" w:rsidR="003D6004" w:rsidRDefault="003D6004" w:rsidP="003D6004">
                  <w:pPr>
                    <w:jc w:val="both"/>
                    <w:rPr>
                      <w:i/>
                      <w:iCs/>
                      <w:szCs w:val="24"/>
                    </w:rPr>
                  </w:pPr>
                  <w:r>
                    <w:rPr>
                      <w:i/>
                      <w:iCs/>
                      <w:szCs w:val="24"/>
                    </w:rPr>
                    <w:t>Prioritetinis</w:t>
                  </w:r>
                </w:p>
              </w:tc>
              <w:tc>
                <w:tcPr>
                  <w:tcW w:w="78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74C30A" w14:textId="447F1338" w:rsidR="003D6004" w:rsidRPr="000A0BFA" w:rsidRDefault="003D6004" w:rsidP="003D6004">
                  <w:pPr>
                    <w:jc w:val="both"/>
                    <w:rPr>
                      <w:b/>
                      <w:bCs/>
                      <w:i/>
                      <w:iCs/>
                      <w:lang w:eastAsia="lt-LT"/>
                    </w:rPr>
                  </w:pPr>
                  <w:r w:rsidRPr="00FA13FC">
                    <w:rPr>
                      <w:b/>
                      <w:bCs/>
                      <w:i/>
                      <w:iCs/>
                      <w:szCs w:val="24"/>
                    </w:rPr>
                    <w:t>Projekto</w:t>
                  </w:r>
                  <w:r>
                    <w:rPr>
                      <w:b/>
                      <w:bCs/>
                      <w:i/>
                      <w:iCs/>
                      <w:szCs w:val="24"/>
                    </w:rPr>
                    <w:t xml:space="preserve"> </w:t>
                  </w:r>
                  <w:r w:rsidRPr="00FA13FC">
                    <w:rPr>
                      <w:b/>
                      <w:bCs/>
                      <w:i/>
                      <w:iCs/>
                      <w:szCs w:val="24"/>
                    </w:rPr>
                    <w:t xml:space="preserve">įgyvendinimo metu įsteigtų </w:t>
                  </w:r>
                  <w:r w:rsidRPr="00FA13FC">
                    <w:rPr>
                      <w:b/>
                      <w:bCs/>
                      <w:i/>
                      <w:iCs/>
                      <w:noProof/>
                      <w:szCs w:val="24"/>
                    </w:rPr>
                    <w:t>startuolių</w:t>
                  </w:r>
                  <w:r w:rsidRPr="00FA13FC">
                    <w:rPr>
                      <w:b/>
                      <w:bCs/>
                      <w:i/>
                      <w:iCs/>
                      <w:szCs w:val="24"/>
                    </w:rPr>
                    <w:t xml:space="preserve"> išgyvenamumas yra didesnis nei 10 proc.</w:t>
                  </w:r>
                </w:p>
              </w:tc>
              <w:tc>
                <w:tcPr>
                  <w:tcW w:w="1074"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B56595" w14:textId="77777777" w:rsidR="003D6004" w:rsidRDefault="003D6004" w:rsidP="003D6004">
                  <w:pPr>
                    <w:widowControl w:val="0"/>
                    <w:jc w:val="both"/>
                    <w:textAlignment w:val="baseline"/>
                    <w:rPr>
                      <w:i/>
                      <w:iCs/>
                      <w:szCs w:val="24"/>
                      <w:lang w:val="en-US" w:eastAsia="lt-LT"/>
                    </w:rPr>
                  </w:pPr>
                  <w:r>
                    <w:rPr>
                      <w:i/>
                      <w:iCs/>
                      <w:szCs w:val="24"/>
                      <w:lang w:eastAsia="lt-LT"/>
                    </w:rPr>
                    <w:t xml:space="preserve">Prioritetas teikiamas projektams, kurių </w:t>
                  </w:r>
                  <w:r w:rsidRPr="00F972D6">
                    <w:rPr>
                      <w:i/>
                      <w:iCs/>
                      <w:szCs w:val="24"/>
                      <w:lang w:eastAsia="lt-LT"/>
                    </w:rPr>
                    <w:t xml:space="preserve">įgyvendinimo metu įsteigtų </w:t>
                  </w:r>
                  <w:r w:rsidRPr="00F972D6">
                    <w:rPr>
                      <w:i/>
                      <w:iCs/>
                      <w:noProof/>
                      <w:szCs w:val="24"/>
                      <w:lang w:eastAsia="lt-LT"/>
                    </w:rPr>
                    <w:t>startuolių</w:t>
                  </w:r>
                  <w:r w:rsidRPr="00F972D6">
                    <w:rPr>
                      <w:i/>
                      <w:iCs/>
                      <w:szCs w:val="24"/>
                      <w:lang w:eastAsia="lt-LT"/>
                    </w:rPr>
                    <w:t xml:space="preserve"> išgyvenamum</w:t>
                  </w:r>
                  <w:r>
                    <w:rPr>
                      <w:i/>
                      <w:iCs/>
                      <w:szCs w:val="24"/>
                      <w:lang w:eastAsia="lt-LT"/>
                    </w:rPr>
                    <w:t xml:space="preserve">o procentas yra didesnis, bet ne mažesnis nei </w:t>
                  </w:r>
                  <w:r>
                    <w:rPr>
                      <w:i/>
                      <w:iCs/>
                      <w:szCs w:val="24"/>
                      <w:lang w:val="en-US" w:eastAsia="lt-LT"/>
                    </w:rPr>
                    <w:t>10 proc.</w:t>
                  </w:r>
                </w:p>
                <w:p w14:paraId="7006F478" w14:textId="77777777" w:rsidR="003D6004" w:rsidRPr="008D0EBE" w:rsidRDefault="003D6004" w:rsidP="003D6004">
                  <w:pPr>
                    <w:widowControl w:val="0"/>
                    <w:jc w:val="both"/>
                    <w:textAlignment w:val="baseline"/>
                    <w:rPr>
                      <w:i/>
                      <w:iCs/>
                      <w:szCs w:val="24"/>
                      <w:lang w:eastAsia="lt-LT"/>
                    </w:rPr>
                  </w:pPr>
                  <w:r w:rsidRPr="008D0EBE">
                    <w:rPr>
                      <w:i/>
                      <w:iCs/>
                      <w:szCs w:val="24"/>
                      <w:lang w:eastAsia="lt-LT"/>
                    </w:rPr>
                    <w:t>Kriteriju</w:t>
                  </w:r>
                  <w:r>
                    <w:rPr>
                      <w:i/>
                      <w:iCs/>
                      <w:szCs w:val="24"/>
                      <w:lang w:eastAsia="lt-LT"/>
                    </w:rPr>
                    <w:t>mi</w:t>
                  </w:r>
                  <w:r w:rsidRPr="008D0EBE">
                    <w:rPr>
                      <w:i/>
                      <w:iCs/>
                      <w:szCs w:val="24"/>
                      <w:lang w:eastAsia="lt-LT"/>
                    </w:rPr>
                    <w:t xml:space="preserve"> vertinamas projekto įgyvendinimo metu įsteigtų </w:t>
                  </w:r>
                  <w:r w:rsidRPr="008D0EBE">
                    <w:rPr>
                      <w:i/>
                      <w:iCs/>
                      <w:noProof/>
                      <w:szCs w:val="24"/>
                      <w:lang w:eastAsia="lt-LT"/>
                    </w:rPr>
                    <w:t>startuolių</w:t>
                  </w:r>
                  <w:r w:rsidRPr="008D0EBE">
                    <w:rPr>
                      <w:i/>
                      <w:iCs/>
                      <w:szCs w:val="24"/>
                      <w:lang w:eastAsia="lt-LT"/>
                    </w:rPr>
                    <w:t xml:space="preserve"> išgyvenamum</w:t>
                  </w:r>
                  <w:r>
                    <w:rPr>
                      <w:i/>
                      <w:iCs/>
                      <w:szCs w:val="24"/>
                      <w:lang w:eastAsia="lt-LT"/>
                    </w:rPr>
                    <w:t>as</w:t>
                  </w:r>
                  <w:r w:rsidRPr="008D0EBE">
                    <w:t xml:space="preserve"> </w:t>
                  </w:r>
                  <w:r w:rsidRPr="008D0EBE">
                    <w:rPr>
                      <w:i/>
                      <w:iCs/>
                      <w:szCs w:val="24"/>
                      <w:lang w:eastAsia="lt-LT"/>
                    </w:rPr>
                    <w:t>praėjus 1 metams po projekto įgyvendinimo pabaigos, kuris yra didesnis nei 10 proc.</w:t>
                  </w:r>
                </w:p>
                <w:p w14:paraId="55DD9CA6" w14:textId="77777777" w:rsidR="003D6004" w:rsidRPr="00F972D6" w:rsidRDefault="003D6004" w:rsidP="003D6004">
                  <w:pPr>
                    <w:widowControl w:val="0"/>
                    <w:jc w:val="both"/>
                    <w:textAlignment w:val="baseline"/>
                    <w:rPr>
                      <w:bCs/>
                      <w:i/>
                      <w:szCs w:val="24"/>
                      <w:lang w:val="en-US" w:eastAsia="lt-LT"/>
                    </w:rPr>
                  </w:pPr>
                  <w:r w:rsidRPr="00642D9F">
                    <w:rPr>
                      <w:bCs/>
                      <w:i/>
                      <w:noProof/>
                      <w:szCs w:val="24"/>
                      <w:lang w:eastAsia="lt-LT"/>
                    </w:rPr>
                    <w:t xml:space="preserve">Aukštesnis įvertinimas (daugiau balų) suteikiamas (-a) tiems projektams, </w:t>
                  </w:r>
                  <w:r>
                    <w:rPr>
                      <w:bCs/>
                      <w:i/>
                      <w:noProof/>
                      <w:szCs w:val="24"/>
                      <w:lang w:eastAsia="lt-LT"/>
                    </w:rPr>
                    <w:t xml:space="preserve">kurių startuolių </w:t>
                  </w:r>
                  <w:r w:rsidRPr="00EE5C58">
                    <w:rPr>
                      <w:bCs/>
                      <w:i/>
                      <w:noProof/>
                      <w:szCs w:val="24"/>
                      <w:lang w:eastAsia="lt-LT"/>
                    </w:rPr>
                    <w:t>išgyvenamumo procentas praėjus 1 metams po projekto įgyvendinimo pabaigos</w:t>
                  </w:r>
                  <w:r>
                    <w:rPr>
                      <w:bCs/>
                      <w:i/>
                      <w:noProof/>
                      <w:szCs w:val="24"/>
                      <w:lang w:eastAsia="lt-LT"/>
                    </w:rPr>
                    <w:t xml:space="preserve"> bus didesnis, bet ne mažesnis nei </w:t>
                  </w:r>
                  <w:r>
                    <w:rPr>
                      <w:bCs/>
                      <w:i/>
                      <w:noProof/>
                      <w:szCs w:val="24"/>
                      <w:lang w:val="en-US" w:eastAsia="lt-LT"/>
                    </w:rPr>
                    <w:t>10 proc.</w:t>
                  </w:r>
                </w:p>
                <w:p w14:paraId="66FDCE06" w14:textId="77777777" w:rsidR="003D6004" w:rsidRDefault="003D6004" w:rsidP="003D6004">
                  <w:pPr>
                    <w:widowControl w:val="0"/>
                    <w:jc w:val="both"/>
                    <w:textAlignment w:val="baseline"/>
                    <w:rPr>
                      <w:i/>
                      <w:iCs/>
                      <w:szCs w:val="24"/>
                      <w:lang w:eastAsia="lt-LT"/>
                    </w:rPr>
                  </w:pPr>
                  <w:r w:rsidRPr="001A641E">
                    <w:rPr>
                      <w:i/>
                      <w:iCs/>
                      <w:szCs w:val="24"/>
                      <w:lang w:eastAsia="lt-LT"/>
                    </w:rPr>
                    <w:t>Atitiktis kriterijui vertinama</w:t>
                  </w:r>
                  <w:r>
                    <w:rPr>
                      <w:i/>
                      <w:iCs/>
                      <w:szCs w:val="24"/>
                      <w:lang w:eastAsia="lt-LT"/>
                    </w:rPr>
                    <w:t>s</w:t>
                  </w:r>
                  <w:r w:rsidRPr="001A641E">
                    <w:rPr>
                      <w:i/>
                      <w:iCs/>
                      <w:szCs w:val="24"/>
                      <w:lang w:eastAsia="lt-LT"/>
                    </w:rPr>
                    <w:t xml:space="preserve"> pagal PĮP</w:t>
                  </w:r>
                  <w:r>
                    <w:rPr>
                      <w:i/>
                      <w:iCs/>
                      <w:szCs w:val="24"/>
                      <w:lang w:eastAsia="lt-LT"/>
                    </w:rPr>
                    <w:t xml:space="preserve"> ir su PĮP pateikta informacija</w:t>
                  </w:r>
                  <w:r w:rsidRPr="001A641E">
                    <w:rPr>
                      <w:i/>
                      <w:iCs/>
                      <w:szCs w:val="24"/>
                      <w:lang w:eastAsia="lt-LT"/>
                    </w:rPr>
                    <w:t>.</w:t>
                  </w:r>
                </w:p>
                <w:p w14:paraId="5E00D140" w14:textId="77777777" w:rsidR="000C5EE3" w:rsidRDefault="000C5EE3" w:rsidP="00AD03EC">
                  <w:pPr>
                    <w:jc w:val="both"/>
                    <w:rPr>
                      <w:i/>
                      <w:iCs/>
                      <w:szCs w:val="24"/>
                    </w:rPr>
                  </w:pPr>
                </w:p>
                <w:p w14:paraId="63B29FBD" w14:textId="554F4B19" w:rsidR="00AD03EC" w:rsidRDefault="00AD03EC" w:rsidP="00AD03EC">
                  <w:pPr>
                    <w:jc w:val="both"/>
                    <w:rPr>
                      <w:i/>
                      <w:iCs/>
                      <w:szCs w:val="24"/>
                    </w:rPr>
                  </w:pPr>
                  <w:r w:rsidRPr="00C66DCC">
                    <w:rPr>
                      <w:i/>
                      <w:iCs/>
                      <w:szCs w:val="24"/>
                    </w:rPr>
                    <w:t>Jeigu gaunamas skaičius nėra sveikasis, apvalinama pagal aritmetines taisykles iki sveikojo skaičiaus ir vieno skaičiaus po kablelio</w:t>
                  </w:r>
                  <w:r>
                    <w:rPr>
                      <w:i/>
                      <w:iCs/>
                      <w:szCs w:val="24"/>
                    </w:rPr>
                    <w:t>.</w:t>
                  </w:r>
                </w:p>
                <w:p w14:paraId="26A244DE" w14:textId="77777777" w:rsidR="000C5EE3" w:rsidRDefault="000C5EE3" w:rsidP="00AD03EC">
                  <w:pPr>
                    <w:jc w:val="both"/>
                    <w:rPr>
                      <w:i/>
                      <w:iCs/>
                      <w:szCs w:val="24"/>
                    </w:rPr>
                  </w:pPr>
                </w:p>
                <w:p w14:paraId="6EC5F7DA" w14:textId="38E225D0" w:rsidR="00AD03EC" w:rsidRDefault="000C5EE3" w:rsidP="00AD03EC">
                  <w:pPr>
                    <w:jc w:val="both"/>
                    <w:rPr>
                      <w:i/>
                      <w:iCs/>
                      <w:szCs w:val="24"/>
                    </w:rPr>
                  </w:pPr>
                  <w:r>
                    <w:rPr>
                      <w:i/>
                      <w:iCs/>
                      <w:szCs w:val="24"/>
                    </w:rPr>
                    <w:t>Vertinimo skalė:</w:t>
                  </w:r>
                </w:p>
                <w:p w14:paraId="7FEB52EE" w14:textId="1ADD3E84" w:rsidR="000C5EE3" w:rsidRDefault="000C5EE3" w:rsidP="003D6004">
                  <w:pPr>
                    <w:widowControl w:val="0"/>
                    <w:jc w:val="both"/>
                    <w:textAlignment w:val="baseline"/>
                    <w:rPr>
                      <w:i/>
                      <w:iCs/>
                      <w:lang w:eastAsia="lt-LT"/>
                    </w:rPr>
                  </w:pPr>
                  <w:r>
                    <w:rPr>
                      <w:i/>
                      <w:iCs/>
                      <w:lang w:eastAsia="lt-LT"/>
                    </w:rPr>
                    <w:t xml:space="preserve">1) jeigu projekto </w:t>
                  </w:r>
                  <w:r w:rsidRPr="000C5EE3">
                    <w:rPr>
                      <w:i/>
                      <w:iCs/>
                      <w:lang w:eastAsia="lt-LT"/>
                    </w:rPr>
                    <w:t>įgyvendinimo metu įsteigtų startuolių išgyvenamumo procentas yra didesn</w:t>
                  </w:r>
                  <w:r>
                    <w:rPr>
                      <w:i/>
                      <w:iCs/>
                      <w:lang w:eastAsia="lt-LT"/>
                    </w:rPr>
                    <w:t>is</w:t>
                  </w:r>
                  <w:r w:rsidRPr="000C5EE3">
                    <w:rPr>
                      <w:i/>
                      <w:iCs/>
                      <w:lang w:eastAsia="lt-LT"/>
                    </w:rPr>
                    <w:t xml:space="preserve"> nei 10 proc. suteikiamas 1 balas</w:t>
                  </w:r>
                  <w:r>
                    <w:rPr>
                      <w:i/>
                      <w:iCs/>
                      <w:lang w:eastAsia="lt-LT"/>
                    </w:rPr>
                    <w:t>;</w:t>
                  </w:r>
                  <w:r w:rsidRPr="000C5EE3">
                    <w:rPr>
                      <w:i/>
                      <w:iCs/>
                      <w:lang w:eastAsia="lt-LT"/>
                    </w:rPr>
                    <w:t xml:space="preserve"> </w:t>
                  </w:r>
                </w:p>
                <w:p w14:paraId="65E3A674" w14:textId="36898E92" w:rsidR="000C5EE3" w:rsidRDefault="000C5EE3" w:rsidP="003D6004">
                  <w:pPr>
                    <w:widowControl w:val="0"/>
                    <w:jc w:val="both"/>
                    <w:textAlignment w:val="baseline"/>
                    <w:rPr>
                      <w:i/>
                      <w:iCs/>
                      <w:lang w:eastAsia="lt-LT"/>
                    </w:rPr>
                  </w:pPr>
                  <w:r>
                    <w:rPr>
                      <w:i/>
                      <w:iCs/>
                      <w:lang w:eastAsia="lt-LT"/>
                    </w:rPr>
                    <w:t>2) j</w:t>
                  </w:r>
                  <w:r w:rsidRPr="000C5EE3">
                    <w:rPr>
                      <w:i/>
                      <w:iCs/>
                      <w:lang w:eastAsia="lt-LT"/>
                    </w:rPr>
                    <w:t>eigu projekto įgyvendinimo metu įsteigtų startuolių išgyvenamumo procentas yra didesn</w:t>
                  </w:r>
                  <w:r>
                    <w:rPr>
                      <w:i/>
                      <w:iCs/>
                      <w:lang w:eastAsia="lt-LT"/>
                    </w:rPr>
                    <w:t>is</w:t>
                  </w:r>
                  <w:r w:rsidRPr="000C5EE3">
                    <w:rPr>
                      <w:i/>
                      <w:iCs/>
                      <w:lang w:eastAsia="lt-LT"/>
                    </w:rPr>
                    <w:t xml:space="preserve"> nei 12,5/13 proc. – 3 balai</w:t>
                  </w:r>
                  <w:r>
                    <w:rPr>
                      <w:i/>
                      <w:iCs/>
                      <w:lang w:eastAsia="lt-LT"/>
                    </w:rPr>
                    <w:t>;</w:t>
                  </w:r>
                </w:p>
                <w:p w14:paraId="106B3F3C" w14:textId="27548087" w:rsidR="00AD03EC" w:rsidRPr="000A0BFA" w:rsidRDefault="000C5EE3" w:rsidP="003D6004">
                  <w:pPr>
                    <w:widowControl w:val="0"/>
                    <w:jc w:val="both"/>
                    <w:textAlignment w:val="baseline"/>
                    <w:rPr>
                      <w:i/>
                      <w:iCs/>
                      <w:lang w:eastAsia="lt-LT"/>
                    </w:rPr>
                  </w:pPr>
                  <w:r>
                    <w:rPr>
                      <w:i/>
                      <w:iCs/>
                      <w:lang w:eastAsia="lt-LT"/>
                    </w:rPr>
                    <w:t>3)</w:t>
                  </w:r>
                  <w:r>
                    <w:t xml:space="preserve"> </w:t>
                  </w:r>
                  <w:r w:rsidRPr="000C5EE3">
                    <w:rPr>
                      <w:i/>
                      <w:iCs/>
                    </w:rPr>
                    <w:t>j</w:t>
                  </w:r>
                  <w:r w:rsidRPr="000C5EE3">
                    <w:rPr>
                      <w:i/>
                      <w:iCs/>
                      <w:lang w:eastAsia="lt-LT"/>
                    </w:rPr>
                    <w:t>eigu projekto įgyvendinimo metu įsteigtų startuolių išgyvenamumo procentas yra didesn</w:t>
                  </w:r>
                  <w:r>
                    <w:rPr>
                      <w:i/>
                      <w:iCs/>
                      <w:lang w:eastAsia="lt-LT"/>
                    </w:rPr>
                    <w:t>is</w:t>
                  </w:r>
                  <w:r w:rsidRPr="000C5EE3">
                    <w:rPr>
                      <w:i/>
                      <w:iCs/>
                      <w:lang w:eastAsia="lt-LT"/>
                    </w:rPr>
                    <w:t xml:space="preserve"> nei 15/16 proc. – 5 balai.</w:t>
                  </w:r>
                </w:p>
              </w:tc>
              <w:tc>
                <w:tcPr>
                  <w:tcW w:w="57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65AA26" w14:textId="705F2521" w:rsidR="003D6004" w:rsidRDefault="003D6004" w:rsidP="003D6004">
                  <w:pPr>
                    <w:jc w:val="both"/>
                    <w:rPr>
                      <w:i/>
                      <w:iCs/>
                      <w:szCs w:val="24"/>
                    </w:rPr>
                  </w:pPr>
                  <w:r>
                    <w:rPr>
                      <w:i/>
                      <w:iCs/>
                      <w:szCs w:val="24"/>
                    </w:rPr>
                    <w:t>5</w:t>
                  </w:r>
                  <w:r w:rsidRPr="00996570">
                    <w:rPr>
                      <w:i/>
                      <w:iCs/>
                      <w:szCs w:val="24"/>
                    </w:rPr>
                    <w:t>(</w:t>
                  </w:r>
                  <w:r w:rsidRPr="00996570">
                    <w:rPr>
                      <w:i/>
                      <w:iCs/>
                      <w:color w:val="000000"/>
                      <w:szCs w:val="24"/>
                    </w:rPr>
                    <w:t>Y</w:t>
                  </w:r>
                  <w:r w:rsidRPr="00EE6796">
                    <w:rPr>
                      <w:i/>
                      <w:iCs/>
                      <w:color w:val="000000"/>
                      <w:szCs w:val="24"/>
                      <w:vertAlign w:val="subscript"/>
                      <w:lang w:val="en-US"/>
                    </w:rPr>
                    <w:t>4</w:t>
                  </w:r>
                  <w:r w:rsidRPr="00996570">
                    <w:rPr>
                      <w:i/>
                      <w:iCs/>
                      <w:szCs w:val="24"/>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3D6D57" w14:textId="0D205CAD" w:rsidR="003D6004" w:rsidRDefault="003D6004" w:rsidP="003D6004">
                  <w:pPr>
                    <w:jc w:val="both"/>
                    <w:rPr>
                      <w:i/>
                      <w:iCs/>
                      <w:szCs w:val="24"/>
                    </w:rPr>
                  </w:pPr>
                  <w:r>
                    <w:rPr>
                      <w:i/>
                      <w:iCs/>
                      <w:szCs w:val="24"/>
                    </w:rPr>
                    <w:t>3</w:t>
                  </w:r>
                  <w:r w:rsidRPr="00996570">
                    <w:rPr>
                      <w:i/>
                      <w:iCs/>
                      <w:szCs w:val="24"/>
                      <w:lang w:val="en-US"/>
                    </w:rPr>
                    <w:t>(</w:t>
                  </w:r>
                  <w:r w:rsidRPr="00996570">
                    <w:rPr>
                      <w:i/>
                      <w:iCs/>
                      <w:color w:val="000000"/>
                      <w:szCs w:val="24"/>
                    </w:rPr>
                    <w:t>S</w:t>
                  </w:r>
                  <w:r w:rsidRPr="00EE6796">
                    <w:rPr>
                      <w:i/>
                      <w:iCs/>
                      <w:color w:val="000000"/>
                      <w:szCs w:val="24"/>
                      <w:vertAlign w:val="subscript"/>
                    </w:rPr>
                    <w:t>4</w:t>
                  </w:r>
                  <w:r w:rsidRPr="00996570">
                    <w:rPr>
                      <w:i/>
                      <w:iCs/>
                      <w:szCs w:val="24"/>
                      <w:lang w:val="en-US"/>
                    </w:rPr>
                    <w:t>)</w:t>
                  </w:r>
                </w:p>
              </w:tc>
              <w:tc>
                <w:tcPr>
                  <w:tcW w:w="984"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986E10" w14:textId="2D900BBA" w:rsidR="003D6004" w:rsidRDefault="003D6004" w:rsidP="003D6004">
                  <w:pPr>
                    <w:jc w:val="both"/>
                    <w:rPr>
                      <w:i/>
                      <w:iCs/>
                      <w:szCs w:val="24"/>
                    </w:rPr>
                  </w:pPr>
                  <w:r>
                    <w:rPr>
                      <w:i/>
                      <w:iCs/>
                      <w:szCs w:val="24"/>
                    </w:rPr>
                    <w:t>15</w:t>
                  </w:r>
                </w:p>
              </w:tc>
            </w:tr>
            <w:tr w:rsidR="00B7529D" w14:paraId="526573BD" w14:textId="77777777" w:rsidTr="3024FE98">
              <w:tc>
                <w:tcPr>
                  <w:tcW w:w="37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3DCB3FE" w14:textId="6064A39B" w:rsidR="00B7529D" w:rsidRDefault="003D6004" w:rsidP="00016523">
                  <w:pPr>
                    <w:jc w:val="both"/>
                    <w:rPr>
                      <w:i/>
                      <w:iCs/>
                      <w:szCs w:val="24"/>
                      <w:lang w:val="en-US"/>
                    </w:rPr>
                  </w:pPr>
                  <w:r>
                    <w:rPr>
                      <w:i/>
                      <w:iCs/>
                      <w:szCs w:val="24"/>
                      <w:lang w:val="en-US"/>
                    </w:rPr>
                    <w:t>8</w:t>
                  </w:r>
                  <w:r w:rsidR="008800AD">
                    <w:rPr>
                      <w:i/>
                      <w:iCs/>
                      <w:szCs w:val="24"/>
                      <w:lang w:val="en-US"/>
                    </w:rPr>
                    <w:t>.</w:t>
                  </w:r>
                </w:p>
              </w:tc>
              <w:tc>
                <w:tcPr>
                  <w:tcW w:w="588"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F1F0D1" w14:textId="7896F22F" w:rsidR="00B7529D" w:rsidRDefault="00560FF0" w:rsidP="00016523">
                  <w:pPr>
                    <w:jc w:val="both"/>
                    <w:rPr>
                      <w:i/>
                      <w:iCs/>
                      <w:szCs w:val="24"/>
                    </w:rPr>
                  </w:pPr>
                  <w:r>
                    <w:rPr>
                      <w:i/>
                      <w:iCs/>
                      <w:szCs w:val="24"/>
                    </w:rPr>
                    <w:t>Prioritetinis</w:t>
                  </w:r>
                </w:p>
              </w:tc>
              <w:tc>
                <w:tcPr>
                  <w:tcW w:w="78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B037B9" w14:textId="09119B84" w:rsidR="00B7529D" w:rsidRPr="00120EBC" w:rsidRDefault="00560FF0" w:rsidP="00016523">
                  <w:pPr>
                    <w:jc w:val="both"/>
                    <w:rPr>
                      <w:rFonts w:eastAsia="Calibri"/>
                      <w:i/>
                      <w:iCs/>
                      <w:noProof/>
                      <w:szCs w:val="24"/>
                    </w:rPr>
                  </w:pPr>
                  <w:r w:rsidRPr="00120EBC">
                    <w:rPr>
                      <w:b/>
                      <w:bCs/>
                      <w:i/>
                      <w:iCs/>
                      <w:noProof/>
                      <w:lang w:eastAsia="lt-LT"/>
                    </w:rPr>
                    <w:t>Pareiškėjas ir (arba) partneris (-iai) (jei projektas įgyvendinamas kartu su partneriu (-iais)) yra tarptautinių technologijų perdavimo skatinimo centro, tinklo, tarptautinės organizacijos ar panašios organizacijos narys (-iai).</w:t>
                  </w:r>
                </w:p>
              </w:tc>
              <w:tc>
                <w:tcPr>
                  <w:tcW w:w="1074"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6B6B580" w14:textId="77777777" w:rsidR="00560FF0" w:rsidRPr="00120EBC" w:rsidRDefault="00560FF0" w:rsidP="00560FF0">
                  <w:pPr>
                    <w:widowControl w:val="0"/>
                    <w:jc w:val="both"/>
                    <w:textAlignment w:val="baseline"/>
                    <w:rPr>
                      <w:i/>
                      <w:noProof/>
                      <w:lang w:eastAsia="lt-LT"/>
                    </w:rPr>
                  </w:pPr>
                  <w:r w:rsidRPr="00120EBC">
                    <w:rPr>
                      <w:i/>
                      <w:noProof/>
                      <w:lang w:eastAsia="lt-LT"/>
                    </w:rPr>
                    <w:t xml:space="preserve">Šiuo kriterijumi vertinama, ar pareiškėjas </w:t>
                  </w:r>
                  <w:r w:rsidRPr="00120EBC">
                    <w:rPr>
                      <w:i/>
                      <w:iCs/>
                      <w:noProof/>
                      <w:lang w:eastAsia="lt-LT"/>
                    </w:rPr>
                    <w:t xml:space="preserve">ir (arba) partneris (-iai) (jei projektas įgyvendinamas kartu su partneriu (-iais)) </w:t>
                  </w:r>
                  <w:r w:rsidRPr="00120EBC">
                    <w:rPr>
                      <w:i/>
                      <w:noProof/>
                      <w:lang w:eastAsia="lt-LT"/>
                    </w:rPr>
                    <w:t xml:space="preserve">yra tarptautinių technologijų perdavimo skatinimo centro, tinklo, tarptautinės organizacijos ar panašios organizacijos narys (-iai), t. y., priklauso Europos skaitmeninių inovacijų centrui, Europos įmonių tinklui </w:t>
                  </w:r>
                  <w:r w:rsidRPr="00120EBC">
                    <w:rPr>
                      <w:i/>
                      <w:iCs/>
                      <w:noProof/>
                      <w:lang w:eastAsia="lt-LT"/>
                    </w:rPr>
                    <w:t>ar kitai tarptautinei organizacijai, kuri vykdo technologijų perdavimą skatinančią veiklą.</w:t>
                  </w:r>
                </w:p>
                <w:p w14:paraId="1A5DB9AE" w14:textId="2594C9D1" w:rsidR="00560FF0" w:rsidRPr="00120EBC" w:rsidRDefault="00560FF0" w:rsidP="00560FF0">
                  <w:pPr>
                    <w:jc w:val="both"/>
                    <w:rPr>
                      <w:i/>
                      <w:iCs/>
                      <w:noProof/>
                      <w:szCs w:val="24"/>
                      <w:lang w:eastAsia="lt-LT"/>
                    </w:rPr>
                  </w:pPr>
                  <w:r w:rsidRPr="00120EBC">
                    <w:rPr>
                      <w:i/>
                      <w:iCs/>
                      <w:noProof/>
                      <w:szCs w:val="24"/>
                      <w:lang w:eastAsia="lt-LT"/>
                    </w:rPr>
                    <w:t>Europos skaitmeninių inovacijų centrai yra vieno langelio principu veikiantys centrai, padedantys įmonėms ir viešojo sektoriaus organizacijoms reaguoti į skaitmeninius iššūkius ir tapti konkurencingesnėmis.</w:t>
                  </w:r>
                </w:p>
                <w:p w14:paraId="18A91B4F" w14:textId="45A1E0C8" w:rsidR="00560FF0" w:rsidRPr="00120EBC" w:rsidRDefault="00560FF0" w:rsidP="00560FF0">
                  <w:pPr>
                    <w:widowControl w:val="0"/>
                    <w:jc w:val="both"/>
                    <w:textAlignment w:val="baseline"/>
                    <w:rPr>
                      <w:rStyle w:val="Hipersaitas"/>
                      <w:i/>
                      <w:iCs/>
                      <w:noProof/>
                      <w:szCs w:val="24"/>
                      <w:lang w:eastAsia="lt-LT"/>
                    </w:rPr>
                  </w:pPr>
                  <w:r w:rsidRPr="00120EBC">
                    <w:rPr>
                      <w:i/>
                      <w:iCs/>
                      <w:noProof/>
                      <w:szCs w:val="24"/>
                      <w:lang w:eastAsia="lt-LT"/>
                    </w:rPr>
                    <w:t>Europos įmonių tinklas yra Europos Komisijos valdomas tinklas ir pagrindinė Europos Sąjungos augimo ir darbo vietų kūrimo skatinimo strategijos priemonė.</w:t>
                  </w:r>
                </w:p>
                <w:p w14:paraId="3AEC2A2D" w14:textId="069C9969" w:rsidR="00AD6ECC" w:rsidRPr="00120EBC" w:rsidRDefault="00560FF0" w:rsidP="00560FF0">
                  <w:pPr>
                    <w:widowControl w:val="0"/>
                    <w:jc w:val="both"/>
                    <w:textAlignment w:val="baseline"/>
                    <w:rPr>
                      <w:i/>
                      <w:iCs/>
                      <w:noProof/>
                      <w:szCs w:val="24"/>
                      <w:lang w:eastAsia="lt-LT"/>
                    </w:rPr>
                  </w:pPr>
                  <w:r w:rsidRPr="00120EBC">
                    <w:rPr>
                      <w:i/>
                      <w:iCs/>
                      <w:noProof/>
                      <w:lang w:eastAsia="lt-LT"/>
                    </w:rPr>
                    <w:t xml:space="preserve">Technologijų perdavimas suprantamas </w:t>
                  </w:r>
                  <w:r w:rsidR="00AD6ECC" w:rsidRPr="00120EBC">
                    <w:rPr>
                      <w:i/>
                      <w:iCs/>
                      <w:noProof/>
                      <w:lang w:eastAsia="lt-LT"/>
                    </w:rPr>
                    <w:t xml:space="preserve">taip, </w:t>
                  </w:r>
                  <w:r w:rsidRPr="00120EBC">
                    <w:rPr>
                      <w:i/>
                      <w:iCs/>
                      <w:noProof/>
                      <w:szCs w:val="24"/>
                      <w:lang w:eastAsia="lt-LT"/>
                    </w:rPr>
                    <w:t>kaip</w:t>
                  </w:r>
                  <w:r w:rsidR="00EF2EA7" w:rsidRPr="00120EBC">
                    <w:rPr>
                      <w:i/>
                      <w:iCs/>
                      <w:noProof/>
                      <w:szCs w:val="24"/>
                      <w:lang w:eastAsia="lt-LT"/>
                    </w:rPr>
                    <w:t xml:space="preserve"> jis apibrėžiamas</w:t>
                  </w:r>
                  <w:r w:rsidR="00AD6ECC" w:rsidRPr="00120EBC">
                    <w:rPr>
                      <w:i/>
                      <w:iCs/>
                      <w:noProof/>
                      <w:szCs w:val="24"/>
                      <w:lang w:eastAsia="lt-LT"/>
                    </w:rPr>
                    <w:t xml:space="preserve"> </w:t>
                  </w:r>
                  <w:r w:rsidR="00A14D6C" w:rsidRPr="00120EBC">
                    <w:rPr>
                      <w:i/>
                      <w:iCs/>
                      <w:noProof/>
                      <w:szCs w:val="24"/>
                      <w:lang w:eastAsia="lt-LT"/>
                    </w:rPr>
                    <w:t xml:space="preserve">Aprašo </w:t>
                  </w:r>
                  <w:r w:rsidR="00AD6ECC" w:rsidRPr="00120EBC">
                    <w:rPr>
                      <w:i/>
                      <w:iCs/>
                      <w:noProof/>
                      <w:szCs w:val="24"/>
                      <w:lang w:eastAsia="lt-LT"/>
                    </w:rPr>
                    <w:t>4.2.</w:t>
                  </w:r>
                  <w:r w:rsidR="00AD03EC" w:rsidRPr="00120EBC">
                    <w:rPr>
                      <w:i/>
                      <w:iCs/>
                      <w:noProof/>
                      <w:szCs w:val="24"/>
                      <w:lang w:eastAsia="lt-LT"/>
                    </w:rPr>
                    <w:t>5</w:t>
                  </w:r>
                  <w:r w:rsidR="00AD6ECC" w:rsidRPr="00120EBC">
                    <w:rPr>
                      <w:i/>
                      <w:iCs/>
                      <w:noProof/>
                      <w:szCs w:val="24"/>
                      <w:lang w:eastAsia="lt-LT"/>
                    </w:rPr>
                    <w:t xml:space="preserve"> papunktyje.</w:t>
                  </w:r>
                </w:p>
                <w:p w14:paraId="74B5A7EB" w14:textId="77777777" w:rsidR="00560FF0" w:rsidRPr="00120EBC" w:rsidRDefault="00560FF0" w:rsidP="00560FF0">
                  <w:pPr>
                    <w:widowControl w:val="0"/>
                    <w:jc w:val="both"/>
                    <w:textAlignment w:val="baseline"/>
                    <w:rPr>
                      <w:i/>
                      <w:iCs/>
                      <w:noProof/>
                      <w:lang w:eastAsia="lt-LT"/>
                    </w:rPr>
                  </w:pPr>
                  <w:r w:rsidRPr="00120EBC">
                    <w:rPr>
                      <w:i/>
                      <w:iCs/>
                      <w:noProof/>
                      <w:lang w:eastAsia="lt-LT"/>
                    </w:rPr>
                    <w:t xml:space="preserve">Balai suteikiami tik tiems projektams, kurių pareiškėjas ir (arba) partneris (iai) (jeigu projektas įgyvendinamas kartu su partneriu (-iais)) yra tarptautinių technologijų perdavimo skatinimo </w:t>
                  </w:r>
                  <w:r w:rsidRPr="00120EBC">
                    <w:rPr>
                      <w:i/>
                      <w:noProof/>
                      <w:lang w:eastAsia="lt-LT"/>
                    </w:rPr>
                    <w:t xml:space="preserve">centro, tinklo, tarptautinės organizacijos ar panašios organizacijos </w:t>
                  </w:r>
                  <w:r w:rsidRPr="00120EBC">
                    <w:rPr>
                      <w:i/>
                      <w:iCs/>
                      <w:noProof/>
                      <w:lang w:eastAsia="lt-LT"/>
                    </w:rPr>
                    <w:t xml:space="preserve"> narys (-iai) ir tai pagrindžia.</w:t>
                  </w:r>
                </w:p>
                <w:p w14:paraId="5D83D72E" w14:textId="77777777" w:rsidR="00B7529D" w:rsidRPr="00120EBC" w:rsidRDefault="00560FF0" w:rsidP="00560FF0">
                  <w:pPr>
                    <w:widowControl w:val="0"/>
                    <w:jc w:val="both"/>
                    <w:textAlignment w:val="baseline"/>
                    <w:rPr>
                      <w:i/>
                      <w:iCs/>
                      <w:noProof/>
                      <w:lang w:eastAsia="lt-LT"/>
                    </w:rPr>
                  </w:pPr>
                  <w:r w:rsidRPr="00120EBC">
                    <w:rPr>
                      <w:i/>
                      <w:iCs/>
                      <w:noProof/>
                      <w:lang w:eastAsia="lt-LT"/>
                    </w:rPr>
                    <w:t>Atitiktis kriterijui vertinama pagal PĮP duomenis, pareiškėjo pateiktus dokumentus ir (arba) informaciją, kurie patvirtintų, kad pareiškėjas ir (arba) partneris (-iai) (jeigu projektas įgyvendinamas kartu su partneriu (-iais)) priklauso tarptautinių technologijų perdavimą skatinančiam (-iai)</w:t>
                  </w:r>
                  <w:r w:rsidRPr="00120EBC">
                    <w:rPr>
                      <w:i/>
                      <w:noProof/>
                      <w:lang w:eastAsia="lt-LT"/>
                    </w:rPr>
                    <w:t xml:space="preserve"> centrui, tinklui, tarptautinei organizacijai ar panašiai organizacijai</w:t>
                  </w:r>
                  <w:r w:rsidRPr="00120EBC">
                    <w:rPr>
                      <w:i/>
                      <w:iCs/>
                      <w:noProof/>
                      <w:lang w:eastAsia="lt-LT"/>
                    </w:rPr>
                    <w:t>.</w:t>
                  </w:r>
                </w:p>
                <w:p w14:paraId="040B9D18" w14:textId="77777777" w:rsidR="0012449D" w:rsidRPr="00120EBC" w:rsidRDefault="0012449D" w:rsidP="00560FF0">
                  <w:pPr>
                    <w:widowControl w:val="0"/>
                    <w:jc w:val="both"/>
                    <w:textAlignment w:val="baseline"/>
                    <w:rPr>
                      <w:i/>
                      <w:iCs/>
                      <w:noProof/>
                      <w:lang w:eastAsia="lt-LT"/>
                    </w:rPr>
                  </w:pPr>
                </w:p>
                <w:p w14:paraId="33569E15" w14:textId="2E7FDE64" w:rsidR="0012449D" w:rsidRPr="00120EBC" w:rsidRDefault="0012449D" w:rsidP="0012449D">
                  <w:pPr>
                    <w:widowControl w:val="0"/>
                    <w:jc w:val="both"/>
                    <w:textAlignment w:val="baseline"/>
                    <w:rPr>
                      <w:i/>
                      <w:noProof/>
                      <w:lang w:eastAsia="lt-LT"/>
                    </w:rPr>
                  </w:pPr>
                  <w:r w:rsidRPr="00120EBC">
                    <w:rPr>
                      <w:i/>
                      <w:iCs/>
                      <w:noProof/>
                      <w:szCs w:val="24"/>
                    </w:rPr>
                    <w:t xml:space="preserve">5 balai gali būti skiriami tik tuo atveju, jeigu </w:t>
                  </w:r>
                  <w:r w:rsidRPr="00120EBC">
                    <w:rPr>
                      <w:i/>
                      <w:noProof/>
                      <w:lang w:eastAsia="lt-LT"/>
                    </w:rPr>
                    <w:t xml:space="preserve">pareiškėjas </w:t>
                  </w:r>
                  <w:r w:rsidRPr="00120EBC">
                    <w:rPr>
                      <w:i/>
                      <w:iCs/>
                      <w:noProof/>
                      <w:lang w:eastAsia="lt-LT"/>
                    </w:rPr>
                    <w:t xml:space="preserve">ir (arba) partneris (-iai) (jei projektas įgyvendinamas kartu su partneriu (-iais)) </w:t>
                  </w:r>
                  <w:r w:rsidRPr="00120EBC">
                    <w:rPr>
                      <w:i/>
                      <w:noProof/>
                      <w:lang w:eastAsia="lt-LT"/>
                    </w:rPr>
                    <w:t>yra tarptautinių technologijų perdavimo skatinimo centro, tinklo, tarptautinės organizacijos ar panašios organizacijos narys (-iai).</w:t>
                  </w:r>
                </w:p>
              </w:tc>
              <w:tc>
                <w:tcPr>
                  <w:tcW w:w="57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FB586F" w14:textId="6079BE18" w:rsidR="00B7529D" w:rsidRDefault="00AD6ECC" w:rsidP="00016523">
                  <w:pPr>
                    <w:jc w:val="both"/>
                    <w:rPr>
                      <w:i/>
                      <w:iCs/>
                      <w:szCs w:val="24"/>
                    </w:rPr>
                  </w:pPr>
                  <w:r>
                    <w:rPr>
                      <w:i/>
                      <w:iCs/>
                      <w:szCs w:val="24"/>
                    </w:rPr>
                    <w:t>5</w:t>
                  </w:r>
                  <w:r w:rsidR="00EE6796" w:rsidRPr="00996570">
                    <w:rPr>
                      <w:i/>
                      <w:iCs/>
                      <w:szCs w:val="24"/>
                    </w:rPr>
                    <w:t>(</w:t>
                  </w:r>
                  <w:r w:rsidR="00EE6796" w:rsidRPr="00996570">
                    <w:rPr>
                      <w:i/>
                      <w:iCs/>
                      <w:color w:val="000000"/>
                      <w:szCs w:val="24"/>
                    </w:rPr>
                    <w:t>Y</w:t>
                  </w:r>
                  <w:r w:rsidR="003D6004">
                    <w:rPr>
                      <w:i/>
                      <w:iCs/>
                      <w:color w:val="000000"/>
                      <w:szCs w:val="24"/>
                      <w:vertAlign w:val="subscript"/>
                      <w:lang w:val="en-US"/>
                    </w:rPr>
                    <w:t>5</w:t>
                  </w:r>
                  <w:r w:rsidR="00EE6796" w:rsidRPr="00996570">
                    <w:rPr>
                      <w:i/>
                      <w:iCs/>
                      <w:szCs w:val="24"/>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7C54C4" w14:textId="44459339" w:rsidR="00B7529D" w:rsidRDefault="00AD03EC" w:rsidP="00016523">
                  <w:pPr>
                    <w:jc w:val="both"/>
                    <w:rPr>
                      <w:i/>
                      <w:iCs/>
                      <w:szCs w:val="24"/>
                    </w:rPr>
                  </w:pPr>
                  <w:r>
                    <w:rPr>
                      <w:i/>
                      <w:iCs/>
                      <w:szCs w:val="24"/>
                    </w:rPr>
                    <w:t>2</w:t>
                  </w:r>
                  <w:r w:rsidR="00EE6796" w:rsidRPr="00996570">
                    <w:rPr>
                      <w:i/>
                      <w:iCs/>
                      <w:szCs w:val="24"/>
                      <w:lang w:val="en-US"/>
                    </w:rPr>
                    <w:t>(</w:t>
                  </w:r>
                  <w:r w:rsidR="00EE6796" w:rsidRPr="00996570">
                    <w:rPr>
                      <w:i/>
                      <w:iCs/>
                      <w:color w:val="000000"/>
                      <w:szCs w:val="24"/>
                    </w:rPr>
                    <w:t>S</w:t>
                  </w:r>
                  <w:r w:rsidR="003D6004">
                    <w:rPr>
                      <w:i/>
                      <w:iCs/>
                      <w:color w:val="000000"/>
                      <w:szCs w:val="24"/>
                      <w:vertAlign w:val="subscript"/>
                    </w:rPr>
                    <w:t>5</w:t>
                  </w:r>
                  <w:r w:rsidR="00EE6796" w:rsidRPr="00996570">
                    <w:rPr>
                      <w:i/>
                      <w:iCs/>
                      <w:szCs w:val="24"/>
                      <w:lang w:val="en-US"/>
                    </w:rPr>
                    <w:t>)</w:t>
                  </w:r>
                </w:p>
              </w:tc>
              <w:tc>
                <w:tcPr>
                  <w:tcW w:w="984"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CCD71E" w14:textId="3C2DD86F" w:rsidR="00B7529D" w:rsidRDefault="00AD6ECC" w:rsidP="00016523">
                  <w:pPr>
                    <w:jc w:val="both"/>
                    <w:rPr>
                      <w:i/>
                      <w:iCs/>
                      <w:szCs w:val="24"/>
                    </w:rPr>
                  </w:pPr>
                  <w:r>
                    <w:rPr>
                      <w:i/>
                      <w:iCs/>
                      <w:szCs w:val="24"/>
                    </w:rPr>
                    <w:t>1</w:t>
                  </w:r>
                  <w:r w:rsidR="00AD03EC">
                    <w:rPr>
                      <w:i/>
                      <w:iCs/>
                      <w:szCs w:val="24"/>
                    </w:rPr>
                    <w:t>0</w:t>
                  </w:r>
                </w:p>
              </w:tc>
            </w:tr>
            <w:tr w:rsidR="00765955" w14:paraId="05EEE018" w14:textId="77777777" w:rsidTr="3024FE98">
              <w:tc>
                <w:tcPr>
                  <w:tcW w:w="4016" w:type="pct"/>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D1255B9" w14:textId="096C2596" w:rsidR="00765955" w:rsidRDefault="00765955" w:rsidP="00765955">
                  <w:pPr>
                    <w:jc w:val="both"/>
                    <w:rPr>
                      <w:i/>
                      <w:iCs/>
                      <w:szCs w:val="24"/>
                    </w:rPr>
                  </w:pPr>
                  <w:r w:rsidRPr="0004016B">
                    <w:t>Minimali privaloma surinkti balų suma</w:t>
                  </w:r>
                </w:p>
              </w:tc>
              <w:tc>
                <w:tcPr>
                  <w:tcW w:w="984"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6F752C" w14:textId="10742A30" w:rsidR="00765955" w:rsidRPr="00CC6537" w:rsidRDefault="44C94EED" w:rsidP="3024FE98">
                  <w:pPr>
                    <w:jc w:val="both"/>
                    <w:rPr>
                      <w:i/>
                      <w:iCs/>
                      <w:lang w:val="en-US"/>
                    </w:rPr>
                  </w:pPr>
                  <w:r w:rsidRPr="3024FE98">
                    <w:rPr>
                      <w:i/>
                      <w:iCs/>
                    </w:rPr>
                    <w:t>4</w:t>
                  </w:r>
                  <w:r w:rsidR="5C3CC27C" w:rsidRPr="3024FE98">
                    <w:rPr>
                      <w:i/>
                      <w:iCs/>
                    </w:rPr>
                    <w:t>0</w:t>
                  </w:r>
                </w:p>
              </w:tc>
            </w:tr>
            <w:tr w:rsidR="00765955" w14:paraId="0075EFE3" w14:textId="77777777" w:rsidTr="3024FE98">
              <w:tc>
                <w:tcPr>
                  <w:tcW w:w="4016" w:type="pct"/>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B26336" w14:textId="14EA8EA3" w:rsidR="00765955" w:rsidRDefault="00765955" w:rsidP="00765955">
                  <w:pPr>
                    <w:jc w:val="both"/>
                    <w:rPr>
                      <w:i/>
                      <w:iCs/>
                      <w:szCs w:val="24"/>
                    </w:rPr>
                  </w:pPr>
                  <w:r w:rsidRPr="0004016B">
                    <w:t xml:space="preserve">Maksimali galima balų suma (apvalinama iki sveiko skaičiaus)  </w:t>
                  </w:r>
                </w:p>
              </w:tc>
              <w:tc>
                <w:tcPr>
                  <w:tcW w:w="984"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94E084" w14:textId="708D1421" w:rsidR="00765955" w:rsidRPr="00CC6537" w:rsidRDefault="00765955" w:rsidP="00765955">
                  <w:pPr>
                    <w:jc w:val="both"/>
                    <w:rPr>
                      <w:i/>
                      <w:iCs/>
                      <w:szCs w:val="24"/>
                      <w:lang w:val="en-US"/>
                    </w:rPr>
                  </w:pPr>
                  <w:r w:rsidRPr="00CC6537">
                    <w:rPr>
                      <w:i/>
                      <w:iCs/>
                      <w:szCs w:val="24"/>
                      <w:lang w:val="en-US"/>
                    </w:rPr>
                    <w:t>100</w:t>
                  </w:r>
                </w:p>
              </w:tc>
            </w:tr>
            <w:tr w:rsidR="00765955" w14:paraId="76416341" w14:textId="77777777" w:rsidTr="3024FE98">
              <w:tc>
                <w:tcPr>
                  <w:tcW w:w="5000" w:type="pct"/>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3E8D507" w14:textId="5BA06D30" w:rsidR="00765955" w:rsidRPr="00765955" w:rsidRDefault="00765955" w:rsidP="00765955">
                  <w:pPr>
                    <w:jc w:val="both"/>
                    <w:rPr>
                      <w:b/>
                      <w:bCs/>
                      <w:szCs w:val="24"/>
                      <w:lang w:val="en-US"/>
                    </w:rPr>
                  </w:pPr>
                  <w:r>
                    <w:rPr>
                      <w:szCs w:val="24"/>
                    </w:rPr>
                    <w:t>Balas apskaičiuojamas pagal formulę, kurioje P – projekto surinktas balų skaičius, Y – kriterijaus gautas vertinimo balas ir S – kriterijui suteiktas svorio koeficientas: P = Y</w:t>
                  </w:r>
                  <w:r w:rsidR="005443C3" w:rsidRPr="005443C3">
                    <w:rPr>
                      <w:szCs w:val="24"/>
                      <w:vertAlign w:val="subscript"/>
                    </w:rPr>
                    <w:t>1</w:t>
                  </w:r>
                  <w:r>
                    <w:rPr>
                      <w:szCs w:val="24"/>
                    </w:rPr>
                    <w:t xml:space="preserve"> * S</w:t>
                  </w:r>
                  <w:r w:rsidR="005443C3" w:rsidRPr="005443C3">
                    <w:rPr>
                      <w:szCs w:val="24"/>
                      <w:vertAlign w:val="subscript"/>
                    </w:rPr>
                    <w:t>1</w:t>
                  </w:r>
                  <w:r>
                    <w:rPr>
                      <w:szCs w:val="24"/>
                    </w:rPr>
                    <w:t xml:space="preserve"> + Y</w:t>
                  </w:r>
                  <w:r w:rsidR="005443C3" w:rsidRPr="005443C3">
                    <w:rPr>
                      <w:szCs w:val="24"/>
                      <w:vertAlign w:val="subscript"/>
                    </w:rPr>
                    <w:t>2</w:t>
                  </w:r>
                  <w:r>
                    <w:rPr>
                      <w:szCs w:val="24"/>
                    </w:rPr>
                    <w:t>* S</w:t>
                  </w:r>
                  <w:r w:rsidR="005443C3" w:rsidRPr="005443C3">
                    <w:rPr>
                      <w:szCs w:val="24"/>
                      <w:vertAlign w:val="subscript"/>
                    </w:rPr>
                    <w:t>2</w:t>
                  </w:r>
                  <w:r>
                    <w:rPr>
                      <w:szCs w:val="24"/>
                    </w:rPr>
                    <w:t xml:space="preserve"> + Y</w:t>
                  </w:r>
                  <w:r w:rsidR="005443C3" w:rsidRPr="00A5125F">
                    <w:rPr>
                      <w:szCs w:val="24"/>
                      <w:vertAlign w:val="subscript"/>
                    </w:rPr>
                    <w:t>3</w:t>
                  </w:r>
                  <w:r>
                    <w:rPr>
                      <w:szCs w:val="24"/>
                    </w:rPr>
                    <w:t xml:space="preserve"> * S</w:t>
                  </w:r>
                  <w:r w:rsidR="005443C3" w:rsidRPr="00A5125F">
                    <w:rPr>
                      <w:szCs w:val="24"/>
                      <w:vertAlign w:val="subscript"/>
                    </w:rPr>
                    <w:t>3</w:t>
                  </w:r>
                  <w:r w:rsidR="005443C3">
                    <w:rPr>
                      <w:szCs w:val="24"/>
                    </w:rPr>
                    <w:t xml:space="preserve"> </w:t>
                  </w:r>
                  <w:r>
                    <w:rPr>
                      <w:szCs w:val="24"/>
                    </w:rPr>
                    <w:t>+ Y</w:t>
                  </w:r>
                  <w:r w:rsidR="00A5125F" w:rsidRPr="00A5125F">
                    <w:rPr>
                      <w:szCs w:val="24"/>
                      <w:vertAlign w:val="subscript"/>
                    </w:rPr>
                    <w:t>4</w:t>
                  </w:r>
                  <w:r>
                    <w:rPr>
                      <w:szCs w:val="24"/>
                    </w:rPr>
                    <w:t xml:space="preserve"> * S</w:t>
                  </w:r>
                  <w:r w:rsidR="00A5125F" w:rsidRPr="00A5125F">
                    <w:rPr>
                      <w:szCs w:val="24"/>
                      <w:vertAlign w:val="subscript"/>
                    </w:rPr>
                    <w:t>4</w:t>
                  </w:r>
                  <w:r w:rsidR="00A5125F">
                    <w:rPr>
                      <w:szCs w:val="24"/>
                    </w:rPr>
                    <w:t xml:space="preserve"> </w:t>
                  </w:r>
                  <w:r>
                    <w:rPr>
                      <w:szCs w:val="24"/>
                    </w:rPr>
                    <w:t>+ Y</w:t>
                  </w:r>
                  <w:r w:rsidR="00A5125F" w:rsidRPr="00A5125F">
                    <w:rPr>
                      <w:szCs w:val="24"/>
                      <w:vertAlign w:val="subscript"/>
                    </w:rPr>
                    <w:t>5</w:t>
                  </w:r>
                  <w:r>
                    <w:rPr>
                      <w:szCs w:val="24"/>
                    </w:rPr>
                    <w:t xml:space="preserve"> * S</w:t>
                  </w:r>
                  <w:r w:rsidR="00A5125F" w:rsidRPr="00A5125F">
                    <w:rPr>
                      <w:szCs w:val="24"/>
                      <w:vertAlign w:val="subscript"/>
                    </w:rPr>
                    <w:t>5</w:t>
                  </w:r>
                  <w:r>
                    <w:rPr>
                      <w:szCs w:val="24"/>
                    </w:rPr>
                    <w:t>.</w:t>
                  </w:r>
                </w:p>
              </w:tc>
            </w:tr>
            <w:tr w:rsidR="00765955" w14:paraId="6A04DC55" w14:textId="77777777" w:rsidTr="3024FE98">
              <w:tc>
                <w:tcPr>
                  <w:tcW w:w="5000" w:type="pct"/>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DDCCC1" w14:textId="03A0B069" w:rsidR="00765955" w:rsidRPr="00765955" w:rsidRDefault="00765955" w:rsidP="00765955">
                  <w:pPr>
                    <w:jc w:val="both"/>
                    <w:rPr>
                      <w:b/>
                      <w:bCs/>
                      <w:szCs w:val="24"/>
                      <w:lang w:val="en-US"/>
                    </w:rPr>
                  </w:pPr>
                  <w:r>
                    <w:rPr>
                      <w:szCs w:val="24"/>
                    </w:rPr>
                    <w:t xml:space="preserve">Jei projektas vertinimo metu nesurenka šiame </w:t>
                  </w:r>
                  <w:r w:rsidR="00CC6537">
                    <w:rPr>
                      <w:szCs w:val="24"/>
                    </w:rPr>
                    <w:t>Aprašo</w:t>
                  </w:r>
                  <w:r>
                    <w:rPr>
                      <w:szCs w:val="24"/>
                    </w:rPr>
                    <w:t xml:space="preserve"> p</w:t>
                  </w:r>
                  <w:r w:rsidR="00CC6537">
                    <w:rPr>
                      <w:szCs w:val="24"/>
                    </w:rPr>
                    <w:t>apunktyje</w:t>
                  </w:r>
                  <w:r>
                    <w:rPr>
                      <w:szCs w:val="24"/>
                    </w:rPr>
                    <w:t xml:space="preserve"> nurodytos minimalios privalomos surinkti balų sumos, PĮP atmetamas. Kai projektams, surinkusiems vienodą galutinį balų skaičių, nepakanka pagal kvietimą teikti PĮP skirtos finansavimo lėšų sumos, pirmenybė teikiama projektams, surinkusiems daugiau balų pagal šiame </w:t>
                  </w:r>
                  <w:r w:rsidR="00CC6537">
                    <w:rPr>
                      <w:szCs w:val="24"/>
                    </w:rPr>
                    <w:t>Aprašo papunktyje</w:t>
                  </w:r>
                  <w:r>
                    <w:rPr>
                      <w:szCs w:val="24"/>
                    </w:rPr>
                    <w:t xml:space="preserve"> nurodytą pirmąjį prioritetinį atrankos kriterijų. Jeigu projektai pagal šį prioritetinį atrankos kriterijų įvertinti vienodai, pirmenybė suteikiama projektams, surinkusiems daugiau balų pagal kitą iš eilės  šiame </w:t>
                  </w:r>
                  <w:r w:rsidR="00CC6537">
                    <w:rPr>
                      <w:szCs w:val="24"/>
                    </w:rPr>
                    <w:t>Aprašo</w:t>
                  </w:r>
                  <w:r>
                    <w:rPr>
                      <w:szCs w:val="24"/>
                    </w:rPr>
                    <w:t xml:space="preserve"> p</w:t>
                  </w:r>
                  <w:r w:rsidR="00CC6537">
                    <w:rPr>
                      <w:szCs w:val="24"/>
                    </w:rPr>
                    <w:t>apunktyje</w:t>
                  </w:r>
                  <w:r>
                    <w:rPr>
                      <w:szCs w:val="24"/>
                    </w:rPr>
                    <w:t xml:space="preserve"> nurodytą prioritetinį atrankos kriterijų. Jeigu projektams suteikti vienodi balai pagal visus </w:t>
                  </w:r>
                  <w:r w:rsidRPr="00CC3D5A">
                    <w:rPr>
                      <w:szCs w:val="24"/>
                    </w:rPr>
                    <w:t xml:space="preserve">šiame </w:t>
                  </w:r>
                  <w:r w:rsidR="00CC6537">
                    <w:rPr>
                      <w:szCs w:val="24"/>
                    </w:rPr>
                    <w:t>Aprašo papunktyje</w:t>
                  </w:r>
                  <w:r w:rsidRPr="00CC3D5A">
                    <w:rPr>
                      <w:szCs w:val="24"/>
                    </w:rPr>
                    <w:t xml:space="preserve"> </w:t>
                  </w:r>
                  <w:r>
                    <w:rPr>
                      <w:szCs w:val="24"/>
                    </w:rPr>
                    <w:t>nurodytus prioritetinius atrankos kriterijus, šie projektai nurodomi PĮP vertinimo ataskaitos sąraše „Projektai, kuriems rekomenduojama skirti finansavimą“ pagal PĮP pateikimo laiką</w:t>
                  </w:r>
                </w:p>
              </w:tc>
            </w:tr>
          </w:tbl>
          <w:p w14:paraId="1D6AFA90" w14:textId="030B3BCC" w:rsidR="00016523" w:rsidRDefault="00016523" w:rsidP="00016523">
            <w:pPr>
              <w:jc w:val="both"/>
              <w:rPr>
                <w:i/>
                <w:sz w:val="22"/>
                <w:szCs w:val="22"/>
              </w:rPr>
            </w:pPr>
          </w:p>
        </w:tc>
      </w:tr>
      <w:tr w:rsidR="00016523" w14:paraId="1D4C8D0E" w14:textId="77777777" w:rsidTr="32BFF82A">
        <w:trPr>
          <w:trHeight w:val="309"/>
        </w:trPr>
        <w:tc>
          <w:tcPr>
            <w:tcW w:w="15134" w:type="dxa"/>
          </w:tcPr>
          <w:p w14:paraId="518959F2" w14:textId="7AA24AAF" w:rsidR="00016523" w:rsidRPr="00CC6537" w:rsidRDefault="00016523" w:rsidP="00016523">
            <w:pPr>
              <w:jc w:val="both"/>
              <w:rPr>
                <w:bCs/>
                <w:i/>
                <w:szCs w:val="22"/>
              </w:rPr>
            </w:pPr>
            <w:r w:rsidRPr="009A4780">
              <w:rPr>
                <w:b/>
                <w:szCs w:val="22"/>
              </w:rPr>
              <w:lastRenderedPageBreak/>
              <w:t>13</w:t>
            </w:r>
            <w:r w:rsidRPr="001A6ED3">
              <w:rPr>
                <w:bCs/>
                <w:szCs w:val="22"/>
              </w:rPr>
              <w:t xml:space="preserve">. </w:t>
            </w:r>
            <w:r w:rsidRPr="006010DA">
              <w:rPr>
                <w:b/>
                <w:szCs w:val="22"/>
              </w:rPr>
              <w:t>Jungtinio projekto projektų atrankos kriterijai (</w:t>
            </w:r>
            <w:r w:rsidRPr="006010DA">
              <w:rPr>
                <w:b/>
                <w:i/>
                <w:szCs w:val="22"/>
              </w:rPr>
              <w:t>pildoma tik jungtiniam projektui)</w:t>
            </w:r>
          </w:p>
        </w:tc>
      </w:tr>
      <w:tr w:rsidR="00016523" w14:paraId="6EC432CB" w14:textId="77777777" w:rsidTr="32BFF82A">
        <w:trPr>
          <w:trHeight w:val="238"/>
        </w:trPr>
        <w:tc>
          <w:tcPr>
            <w:tcW w:w="15134" w:type="dxa"/>
          </w:tcPr>
          <w:p w14:paraId="35ADFCB3" w14:textId="13EE68A8" w:rsidR="00016523" w:rsidRPr="005967EF" w:rsidRDefault="005967EF" w:rsidP="00016523">
            <w:pPr>
              <w:jc w:val="both"/>
              <w:rPr>
                <w:iCs/>
                <w:sz w:val="22"/>
                <w:szCs w:val="22"/>
              </w:rPr>
            </w:pPr>
            <w:r w:rsidRPr="005967EF">
              <w:rPr>
                <w:iCs/>
                <w:szCs w:val="24"/>
              </w:rPr>
              <w:t>Netaikoma.</w:t>
            </w:r>
          </w:p>
        </w:tc>
      </w:tr>
      <w:tr w:rsidR="00016523" w14:paraId="0B3B981D" w14:textId="77777777" w:rsidTr="32BFF82A">
        <w:tc>
          <w:tcPr>
            <w:tcW w:w="15134" w:type="dxa"/>
          </w:tcPr>
          <w:p w14:paraId="77DD98CB" w14:textId="25B351E2" w:rsidR="00016523" w:rsidRPr="00E101C7" w:rsidRDefault="00016523" w:rsidP="00016523">
            <w:pPr>
              <w:rPr>
                <w:bCs/>
                <w:szCs w:val="24"/>
              </w:rPr>
            </w:pPr>
            <w:r w:rsidRPr="00E101C7">
              <w:rPr>
                <w:b/>
                <w:szCs w:val="24"/>
              </w:rPr>
              <w:t>14</w:t>
            </w:r>
            <w:r w:rsidRPr="00E101C7">
              <w:rPr>
                <w:bCs/>
                <w:szCs w:val="24"/>
              </w:rPr>
              <w:t xml:space="preserve">. </w:t>
            </w:r>
            <w:r w:rsidRPr="00E101C7">
              <w:rPr>
                <w:b/>
                <w:szCs w:val="24"/>
              </w:rPr>
              <w:t>Reikalavimai įgyvendinus projektų veiklas</w:t>
            </w:r>
          </w:p>
        </w:tc>
      </w:tr>
      <w:tr w:rsidR="00016523" w14:paraId="318D32D0" w14:textId="77777777" w:rsidTr="32BFF82A">
        <w:trPr>
          <w:trHeight w:val="541"/>
        </w:trPr>
        <w:tc>
          <w:tcPr>
            <w:tcW w:w="15134" w:type="dxa"/>
          </w:tcPr>
          <w:p w14:paraId="60D367BF" w14:textId="4F477227" w:rsidR="00765955" w:rsidRPr="00E101C7" w:rsidRDefault="00765955" w:rsidP="00765955">
            <w:pPr>
              <w:jc w:val="both"/>
              <w:rPr>
                <w:color w:val="000000"/>
                <w:szCs w:val="24"/>
                <w:lang w:eastAsia="lt-LT"/>
              </w:rPr>
            </w:pPr>
            <w:r w:rsidRPr="00E101C7">
              <w:rPr>
                <w:color w:val="000000"/>
                <w:szCs w:val="24"/>
                <w:lang w:eastAsia="lt-LT"/>
              </w:rPr>
              <w:t>14.1. Projekto vykdytojas po projekto finansavimo pabaigos turi užtikrinti investicijų tęstinumą (projektų, kurių veiklos susijusios su investicijomis į ilgalaikį materialųjį turtą) Projektų administravimo ir finansavimo taisyklių 246 punkte nustatyta tvarka.</w:t>
            </w:r>
          </w:p>
          <w:p w14:paraId="08474776" w14:textId="6D3067C6" w:rsidR="00016523" w:rsidRPr="00CC6537" w:rsidRDefault="00765955" w:rsidP="00016523">
            <w:pPr>
              <w:jc w:val="both"/>
              <w:rPr>
                <w:color w:val="000000"/>
                <w:szCs w:val="24"/>
                <w:lang w:val="en-US" w:eastAsia="lt-LT"/>
              </w:rPr>
            </w:pPr>
            <w:r w:rsidRPr="00E101C7">
              <w:rPr>
                <w:color w:val="000000"/>
                <w:szCs w:val="24"/>
                <w:lang w:eastAsia="lt-LT"/>
              </w:rPr>
              <w:t xml:space="preserve">14.2. Jeigu projekto vykdytojas nesilaiko investicijų tęstinumo reikalavimo, nustatyto </w:t>
            </w:r>
            <w:r w:rsidR="00A14D6C">
              <w:rPr>
                <w:color w:val="000000"/>
                <w:szCs w:val="24"/>
                <w:lang w:eastAsia="lt-LT"/>
              </w:rPr>
              <w:t>Aprašo</w:t>
            </w:r>
            <w:r w:rsidRPr="00E101C7">
              <w:rPr>
                <w:color w:val="000000"/>
                <w:szCs w:val="24"/>
                <w:lang w:eastAsia="lt-LT"/>
              </w:rPr>
              <w:t xml:space="preserve"> 14.1 papunktyje, jis turi grąžinti projektui finansuoti išmokėtų lėšų sumą, proporcingą reikalavimo nesilaikymo laikotarpiui.</w:t>
            </w:r>
          </w:p>
        </w:tc>
      </w:tr>
      <w:tr w:rsidR="00016523" w14:paraId="76E350FC" w14:textId="77777777" w:rsidTr="32BFF82A">
        <w:tc>
          <w:tcPr>
            <w:tcW w:w="15134" w:type="dxa"/>
          </w:tcPr>
          <w:p w14:paraId="10E33134" w14:textId="2D50DC41" w:rsidR="00016523" w:rsidRPr="006010DA" w:rsidRDefault="00016523" w:rsidP="00016523">
            <w:pPr>
              <w:rPr>
                <w:b/>
                <w:szCs w:val="24"/>
              </w:rPr>
            </w:pPr>
            <w:r w:rsidRPr="00933DAD">
              <w:rPr>
                <w:b/>
                <w:szCs w:val="24"/>
              </w:rPr>
              <w:t>15. Kiti reikalavimai</w:t>
            </w:r>
          </w:p>
        </w:tc>
      </w:tr>
      <w:tr w:rsidR="00016523" w14:paraId="2A47AD37" w14:textId="77777777" w:rsidTr="32BFF82A">
        <w:tc>
          <w:tcPr>
            <w:tcW w:w="15134" w:type="dxa"/>
          </w:tcPr>
          <w:p w14:paraId="71508801" w14:textId="6D9B936B" w:rsidR="004B7E2B" w:rsidRPr="00EA628B" w:rsidRDefault="00765955" w:rsidP="004B7E2B">
            <w:pPr>
              <w:jc w:val="both"/>
              <w:rPr>
                <w:color w:val="000000"/>
                <w:szCs w:val="24"/>
                <w:lang w:eastAsia="lt-LT"/>
              </w:rPr>
            </w:pPr>
            <w:r w:rsidRPr="00EA628B">
              <w:rPr>
                <w:color w:val="000000"/>
                <w:szCs w:val="24"/>
                <w:lang w:eastAsia="lt-LT"/>
              </w:rPr>
              <w:t>15.1. Projektų įgyvendinimo priežiūrai sudaromas projekto (-ų) priežiūros komitetas, kuris stebi projekto (-ų) įgyvendinimo pažangą ir teikia rekomendacijas dėl projekto (-ų) įgyvendinimo. Projekto (-ų) priežiūros komitetas sudaromas iš administruojančiosios institucijos ir Ministerijos atstovų. Į projekto (-ų) priežiūros komitetą gali būti kviečiami kitų institucijų, įstaigų ar</w:t>
            </w:r>
            <w:r w:rsidR="00B14A41">
              <w:rPr>
                <w:color w:val="000000"/>
                <w:szCs w:val="24"/>
                <w:lang w:eastAsia="lt-LT"/>
              </w:rPr>
              <w:t>ba</w:t>
            </w:r>
            <w:r w:rsidRPr="00EA628B">
              <w:rPr>
                <w:color w:val="000000"/>
                <w:szCs w:val="24"/>
                <w:lang w:eastAsia="lt-LT"/>
              </w:rPr>
              <w:t xml:space="preserve"> organizacijų atstovai ir socialiniai ir ekonominiai partneriai. Projekto (-ų) priežiūros komiteto sudėtis tvirtinama Lietuvos Respublikos ekonomikos ir inovacijų ministro įsakymu, o jo veiklos principai nustatomi šio komiteto darbo reglamente.</w:t>
            </w:r>
          </w:p>
          <w:p w14:paraId="6D9DA806" w14:textId="5FFC9E51" w:rsidR="00413E19" w:rsidRPr="00EA628B" w:rsidRDefault="004B7E2B" w:rsidP="004B7E2B">
            <w:pPr>
              <w:jc w:val="both"/>
              <w:rPr>
                <w:szCs w:val="24"/>
                <w:lang w:eastAsia="lt-LT"/>
              </w:rPr>
            </w:pPr>
            <w:r w:rsidRPr="00EA628B">
              <w:rPr>
                <w:rFonts w:eastAsia="SimSun"/>
                <w:szCs w:val="24"/>
              </w:rPr>
              <w:t xml:space="preserve">15.2. </w:t>
            </w:r>
            <w:r w:rsidR="00413E19" w:rsidRPr="00EA628B">
              <w:rPr>
                <w:rFonts w:eastAsia="SimSun"/>
                <w:szCs w:val="24"/>
              </w:rPr>
              <w:t>Projekto vykdytojas projekto sutartyje nustatyta tvarka ir terminais pateikia administruojančiajai institucijai projekto sutartyje nurodytus su projekto vykdymu susijusius dokumentus.</w:t>
            </w:r>
          </w:p>
          <w:p w14:paraId="7B35D85E" w14:textId="6BF8AADF" w:rsidR="00765955" w:rsidRPr="00EA628B" w:rsidRDefault="00765955" w:rsidP="00765955">
            <w:pPr>
              <w:jc w:val="both"/>
              <w:rPr>
                <w:color w:val="000000"/>
                <w:szCs w:val="24"/>
                <w:lang w:eastAsia="lt-LT"/>
              </w:rPr>
            </w:pPr>
            <w:r w:rsidRPr="00EA628B">
              <w:rPr>
                <w:color w:val="000000"/>
                <w:szCs w:val="24"/>
                <w:lang w:eastAsia="lt-LT"/>
              </w:rPr>
              <w:t>15.</w:t>
            </w:r>
            <w:r w:rsidR="004B7E2B" w:rsidRPr="00EA628B">
              <w:rPr>
                <w:color w:val="000000"/>
                <w:szCs w:val="24"/>
                <w:lang w:eastAsia="lt-LT"/>
              </w:rPr>
              <w:t>3</w:t>
            </w:r>
            <w:r w:rsidRPr="00EA628B">
              <w:rPr>
                <w:color w:val="000000"/>
                <w:szCs w:val="24"/>
                <w:lang w:eastAsia="lt-LT"/>
              </w:rPr>
              <w:t>. Projekto vykdytojas privalo informuoti administruojančiąją instituciją apie įvykusius arba numatomus projekto planuoto įgyvendinimo nukrypimus Projektų administravimo ir finansavimo taisyklių IV skyriaus antrajame skirsnyje nustatyta tvarka.</w:t>
            </w:r>
          </w:p>
          <w:p w14:paraId="69C0770C" w14:textId="46227C68" w:rsidR="0024185D" w:rsidRPr="00EA628B" w:rsidRDefault="00765955" w:rsidP="00765955">
            <w:pPr>
              <w:jc w:val="both"/>
              <w:rPr>
                <w:szCs w:val="24"/>
              </w:rPr>
            </w:pPr>
            <w:r w:rsidRPr="00EA628B">
              <w:rPr>
                <w:color w:val="000000"/>
                <w:szCs w:val="24"/>
                <w:lang w:eastAsia="lt-LT"/>
              </w:rPr>
              <w:t>15.</w:t>
            </w:r>
            <w:r w:rsidR="004B7E2B" w:rsidRPr="00EA628B">
              <w:rPr>
                <w:color w:val="000000"/>
                <w:szCs w:val="24"/>
                <w:lang w:eastAsia="lt-LT"/>
              </w:rPr>
              <w:t>4</w:t>
            </w:r>
            <w:r w:rsidRPr="00EA628B">
              <w:rPr>
                <w:color w:val="000000"/>
                <w:szCs w:val="24"/>
                <w:lang w:eastAsia="lt-LT"/>
              </w:rPr>
              <w:t xml:space="preserve">. </w:t>
            </w:r>
            <w:bookmarkStart w:id="17" w:name="_Hlk172623259"/>
            <w:r w:rsidR="00B14A41" w:rsidRPr="00110F7C">
              <w:rPr>
                <w:iCs/>
                <w:szCs w:val="24"/>
              </w:rPr>
              <w:t>Projekte sutaupytos lėšos gali būti panaudotos administruojančiosios institucijos nustatyta ir su Ministerija suderinta projekte sutaupytų lėšų panaudojimo tvarka, atitinkančia Projekt</w:t>
            </w:r>
            <w:r w:rsidR="00B14A41">
              <w:rPr>
                <w:iCs/>
                <w:szCs w:val="24"/>
              </w:rPr>
              <w:t>ų</w:t>
            </w:r>
            <w:r w:rsidR="00B14A41" w:rsidRPr="00110F7C">
              <w:rPr>
                <w:iCs/>
                <w:szCs w:val="24"/>
              </w:rPr>
              <w:t xml:space="preserve"> administravimo </w:t>
            </w:r>
            <w:r w:rsidR="00B14A41">
              <w:rPr>
                <w:iCs/>
                <w:szCs w:val="24"/>
              </w:rPr>
              <w:t xml:space="preserve">ir finansavimo </w:t>
            </w:r>
            <w:r w:rsidR="00B14A41" w:rsidRPr="00883CEA">
              <w:rPr>
                <w:iCs/>
                <w:szCs w:val="24"/>
              </w:rPr>
              <w:t>taisyklių IV skyriaus trečiojo skirsnio nuostatas.</w:t>
            </w:r>
            <w:bookmarkEnd w:id="17"/>
          </w:p>
          <w:p w14:paraId="1F27A21E" w14:textId="540C9633" w:rsidR="00765955" w:rsidRPr="00EA628B" w:rsidRDefault="00765955" w:rsidP="00765955">
            <w:pPr>
              <w:jc w:val="both"/>
              <w:rPr>
                <w:color w:val="000000"/>
                <w:szCs w:val="24"/>
                <w:lang w:eastAsia="lt-LT"/>
              </w:rPr>
            </w:pPr>
            <w:r w:rsidRPr="00EA628B">
              <w:rPr>
                <w:color w:val="000000"/>
                <w:szCs w:val="24"/>
                <w:lang w:eastAsia="lt-LT"/>
              </w:rPr>
              <w:t>15.</w:t>
            </w:r>
            <w:r w:rsidR="004B7E2B" w:rsidRPr="00EA628B">
              <w:rPr>
                <w:color w:val="000000"/>
                <w:szCs w:val="24"/>
                <w:lang w:eastAsia="lt-LT"/>
              </w:rPr>
              <w:t>5</w:t>
            </w:r>
            <w:r w:rsidRPr="00EA628B">
              <w:rPr>
                <w:color w:val="000000"/>
                <w:szCs w:val="24"/>
                <w:lang w:eastAsia="lt-LT"/>
              </w:rPr>
              <w:t xml:space="preserve">. Tais atvejais, kai projekto vykdytojas nesilaiko projekto sutartyje nustatytų sąlygų ir kai toks nesilaikymas neturi Projektų finansavimo ir administravimo taisyklių IV skyriaus aštuntajame skirsnyje nustatytų pažeidimo požymių, administruojančioji institucija, priimdama sprendimą dėl projektui skirto finansavimo mažinimo, </w:t>
            </w:r>
            <w:r w:rsidR="0024185D" w:rsidRPr="00EA628B">
              <w:rPr>
                <w:color w:val="000000"/>
                <w:szCs w:val="24"/>
                <w:lang w:eastAsia="lt-LT"/>
              </w:rPr>
              <w:t>turi teisę</w:t>
            </w:r>
            <w:r w:rsidRPr="00EA628B">
              <w:rPr>
                <w:color w:val="000000"/>
                <w:szCs w:val="24"/>
                <w:lang w:eastAsia="lt-LT"/>
              </w:rPr>
              <w:t xml:space="preserve"> taikyti administruojančiosios institucijos </w:t>
            </w:r>
            <w:r w:rsidR="0024185D" w:rsidRPr="00EA628B">
              <w:rPr>
                <w:iCs/>
                <w:szCs w:val="24"/>
              </w:rPr>
              <w:t xml:space="preserve">Projektų administravimo ir finansavimo </w:t>
            </w:r>
            <w:r w:rsidRPr="00EA628B">
              <w:rPr>
                <w:color w:val="000000"/>
                <w:szCs w:val="24"/>
                <w:lang w:eastAsia="lt-LT"/>
              </w:rPr>
              <w:t>taisyklių IV skyriaus a</w:t>
            </w:r>
            <w:r w:rsidR="0024185D" w:rsidRPr="00EA628B">
              <w:rPr>
                <w:color w:val="000000"/>
                <w:szCs w:val="24"/>
                <w:lang w:eastAsia="lt-LT"/>
              </w:rPr>
              <w:t>ntrajame</w:t>
            </w:r>
            <w:r w:rsidRPr="00EA628B">
              <w:rPr>
                <w:color w:val="000000"/>
                <w:szCs w:val="24"/>
                <w:lang w:eastAsia="lt-LT"/>
              </w:rPr>
              <w:t xml:space="preserve"> skirsnyje nustatyta tvarka parengtą ir su Ministerija suderintą projektui skirto finansavimo mažinimo tvarką.</w:t>
            </w:r>
          </w:p>
          <w:p w14:paraId="47171155" w14:textId="3D50D1BA" w:rsidR="00413E19" w:rsidRPr="00EA628B" w:rsidRDefault="00765955" w:rsidP="00413E19">
            <w:pPr>
              <w:jc w:val="both"/>
              <w:rPr>
                <w:color w:val="000000"/>
                <w:szCs w:val="24"/>
                <w:lang w:eastAsia="lt-LT"/>
              </w:rPr>
            </w:pPr>
            <w:r w:rsidRPr="00EA628B">
              <w:rPr>
                <w:color w:val="000000"/>
                <w:szCs w:val="24"/>
                <w:lang w:eastAsia="lt-LT"/>
              </w:rPr>
              <w:t>15.</w:t>
            </w:r>
            <w:r w:rsidR="004B7E2B" w:rsidRPr="00EA628B">
              <w:rPr>
                <w:color w:val="000000"/>
                <w:szCs w:val="24"/>
                <w:lang w:eastAsia="lt-LT"/>
              </w:rPr>
              <w:t>6</w:t>
            </w:r>
            <w:r w:rsidRPr="00EA628B">
              <w:rPr>
                <w:color w:val="000000"/>
                <w:szCs w:val="24"/>
                <w:lang w:eastAsia="lt-LT"/>
              </w:rPr>
              <w:t>. Projekto vykdytojas turi apdrausti ilgalaikį materialųjį turtą, kuriam įsigyti ar sukurti vykdant projektą naudotas finansavimas, maksimaliu turto atkuriamosios vertės draudimu nuo visų galimų rizikos atvejų projekto įgyvendinimo laikotarpiu (nuo to momento, kai draustinas turtas atsiranda)</w:t>
            </w:r>
            <w:r w:rsidR="00766B49">
              <w:t xml:space="preserve"> </w:t>
            </w:r>
            <w:r w:rsidR="00766B49" w:rsidRPr="00766B49">
              <w:rPr>
                <w:color w:val="000000"/>
                <w:szCs w:val="24"/>
                <w:lang w:eastAsia="lt-LT"/>
              </w:rPr>
              <w:t xml:space="preserve">ir ne </w:t>
            </w:r>
            <w:r w:rsidR="00766B49">
              <w:rPr>
                <w:color w:val="000000"/>
                <w:szCs w:val="24"/>
                <w:lang w:eastAsia="lt-LT"/>
              </w:rPr>
              <w:t>trumpiau</w:t>
            </w:r>
            <w:r w:rsidR="00766B49" w:rsidRPr="00766B49">
              <w:rPr>
                <w:color w:val="000000"/>
                <w:szCs w:val="24"/>
                <w:lang w:eastAsia="lt-LT"/>
              </w:rPr>
              <w:t xml:space="preserve"> kaip 5 metus nuo projekto įgyvendinimo pabaigo</w:t>
            </w:r>
            <w:r w:rsidR="00766B49">
              <w:rPr>
                <w:color w:val="000000"/>
                <w:szCs w:val="24"/>
                <w:lang w:eastAsia="lt-LT"/>
              </w:rPr>
              <w:t>s</w:t>
            </w:r>
            <w:r w:rsidRPr="00EA628B">
              <w:rPr>
                <w:color w:val="000000"/>
                <w:szCs w:val="24"/>
                <w:lang w:eastAsia="lt-LT"/>
              </w:rPr>
              <w:t>.</w:t>
            </w:r>
          </w:p>
          <w:p w14:paraId="59D1D12D" w14:textId="3DD34F8D" w:rsidR="00413E19" w:rsidRPr="00EA628B" w:rsidRDefault="00413E19" w:rsidP="00413E19">
            <w:pPr>
              <w:jc w:val="both"/>
              <w:rPr>
                <w:szCs w:val="24"/>
              </w:rPr>
            </w:pPr>
            <w:r w:rsidRPr="00EA628B">
              <w:rPr>
                <w:szCs w:val="24"/>
                <w:lang w:val="en-US"/>
              </w:rPr>
              <w:t xml:space="preserve">15.7. </w:t>
            </w:r>
            <w:r w:rsidRPr="00EA628B">
              <w:rPr>
                <w:szCs w:val="24"/>
              </w:rPr>
              <w:t>Jeigu projekto sutarties galiojimo metu paaiškėja, kad projekto vykdytojas PĮP ir (ar</w:t>
            </w:r>
            <w:r w:rsidR="00B14A41">
              <w:rPr>
                <w:szCs w:val="24"/>
              </w:rPr>
              <w:t>ba</w:t>
            </w:r>
            <w:r w:rsidRPr="00EA628B">
              <w:rPr>
                <w:szCs w:val="24"/>
              </w:rPr>
              <w:t>) kartu su PĮP pateiktuose dokumentuose ir (ar</w:t>
            </w:r>
            <w:r w:rsidR="00B14A41">
              <w:rPr>
                <w:szCs w:val="24"/>
              </w:rPr>
              <w:t>ba</w:t>
            </w:r>
            <w:r w:rsidRPr="00EA628B">
              <w:rPr>
                <w:szCs w:val="24"/>
              </w:rPr>
              <w:t>) kituose su PĮP vertinimu susijusiuose dokumentuose pateikė tikrovės neatitinkančią informaciją ir (arba) nuslėpė vertinimo rezultatams galėjusią turėti įtakos faktinę informaciją, administruojančioji institucija vienašališku sprendimu nutraukia projekto sutartį bei susigrąžina visas projekto vykdytojui išmokėtas projekto finansavimo lėšas, jei jos buvo išmokėtos.</w:t>
            </w:r>
          </w:p>
          <w:p w14:paraId="0E11EEEF" w14:textId="24B1B390" w:rsidR="00EA628B" w:rsidRPr="00EA628B" w:rsidRDefault="00413E19" w:rsidP="00413E19">
            <w:pPr>
              <w:jc w:val="both"/>
              <w:rPr>
                <w:szCs w:val="24"/>
              </w:rPr>
            </w:pPr>
            <w:r w:rsidRPr="00EA628B">
              <w:rPr>
                <w:color w:val="000000"/>
                <w:szCs w:val="24"/>
                <w:lang w:eastAsia="lt-LT"/>
              </w:rPr>
              <w:t xml:space="preserve">15.8. </w:t>
            </w:r>
            <w:r w:rsidRPr="00EA628B">
              <w:rPr>
                <w:szCs w:val="24"/>
              </w:rPr>
              <w:t xml:space="preserve">Projekto įgyvendinimo metu projekto vykdytojui keičiant ar praradus projekto finansavimo šaltinius, numatytus PĮP vertinimo metu ir (arba) iki projekto sutarties pasirašymo, projekto vykdytojas ne vėliau kaip per 14 kalendorinių dienų nuo šių aplinkybių paaiškėjimo apie tai privalo informuoti administruojančiąją instituciją ir pateikti kitus </w:t>
            </w:r>
            <w:r w:rsidR="00A14D6C">
              <w:rPr>
                <w:szCs w:val="24"/>
              </w:rPr>
              <w:t>Aprašo</w:t>
            </w:r>
            <w:r w:rsidRPr="00EA628B">
              <w:rPr>
                <w:szCs w:val="24"/>
              </w:rPr>
              <w:t xml:space="preserve"> reikalavimus atitinkančius projekto finansavimo šaltinių užtikrinimą pagrindžiančius dokumentus. Jei projekto įgyvendinimo metu projekto vykdytojas nepateikia kitų </w:t>
            </w:r>
            <w:r w:rsidR="00A14D6C">
              <w:rPr>
                <w:szCs w:val="24"/>
              </w:rPr>
              <w:t xml:space="preserve">Aprašo </w:t>
            </w:r>
            <w:r w:rsidRPr="00EA628B">
              <w:rPr>
                <w:szCs w:val="24"/>
              </w:rPr>
              <w:t>reikalavimus atitinkančių projekto finansavimo šaltinių užtikrinimą pagrindžiančių dokumentų, administruojančioji institucija vienašališkai nutraukia projekto sutartį ir susigrąžina visas projekto vykdytojui išmokėtas projekto finansavimo lėšas, jei jos buvo išmokėtos.</w:t>
            </w:r>
          </w:p>
          <w:p w14:paraId="3700A508" w14:textId="6839604C" w:rsidR="00EA628B" w:rsidRPr="00EA628B" w:rsidRDefault="00EA628B" w:rsidP="00EA628B">
            <w:pPr>
              <w:tabs>
                <w:tab w:val="left" w:pos="1134"/>
              </w:tabs>
              <w:jc w:val="both"/>
              <w:rPr>
                <w:iCs/>
                <w:szCs w:val="24"/>
              </w:rPr>
            </w:pPr>
            <w:r w:rsidRPr="00EA628B">
              <w:rPr>
                <w:iCs/>
                <w:szCs w:val="24"/>
              </w:rPr>
              <w:t>15.9. Jungtinės veiklos (partnerystės) sutartį galima keisti po projekto sutarties įsigaliojimo. Galimi tik tokie jungtinės veiklos (partnerystės) sutarties pakeitimai, kurie neturėtų esminės įtakos priimant sprendimą dėl projekto finansavimo. Jungtinės veiklos (partnerystės) sutarties pakeitimai turi būti suderinti su administruojančiąja institucija. Jungtinės veiklos (partnerystės) sutarties pakeitimai turi būti įforminami pakeičiant arba papildant jungtinės veiklos (partnerystės) sutartį.</w:t>
            </w:r>
          </w:p>
          <w:p w14:paraId="5A9F837E" w14:textId="0CF0587D" w:rsidR="004B7E2B" w:rsidRPr="00EA628B" w:rsidRDefault="004B7E2B" w:rsidP="004B7E2B">
            <w:pPr>
              <w:jc w:val="both"/>
              <w:rPr>
                <w:rFonts w:eastAsia="SimSun"/>
                <w:szCs w:val="24"/>
                <w:lang w:eastAsia="lt-LT"/>
              </w:rPr>
            </w:pPr>
            <w:r w:rsidRPr="00EA628B">
              <w:rPr>
                <w:rFonts w:eastAsia="SimSun"/>
                <w:szCs w:val="24"/>
                <w:lang w:eastAsia="lt-LT"/>
              </w:rPr>
              <w:t>15.</w:t>
            </w:r>
            <w:r w:rsidR="00EA628B" w:rsidRPr="00EA628B">
              <w:rPr>
                <w:rFonts w:eastAsia="SimSun"/>
                <w:szCs w:val="24"/>
                <w:lang w:eastAsia="lt-LT"/>
              </w:rPr>
              <w:t>10</w:t>
            </w:r>
            <w:r w:rsidRPr="00EA628B">
              <w:rPr>
                <w:rFonts w:eastAsia="SimSun"/>
                <w:szCs w:val="24"/>
                <w:lang w:eastAsia="lt-LT"/>
              </w:rPr>
              <w:t xml:space="preserve">. </w:t>
            </w:r>
            <w:r w:rsidR="00B471E0" w:rsidRPr="00EA628B">
              <w:rPr>
                <w:rFonts w:eastAsia="SimSun"/>
                <w:szCs w:val="24"/>
                <w:lang w:eastAsia="lt-LT"/>
              </w:rPr>
              <w:t xml:space="preserve">Projekto vykdytojas sutinka, kad PĮP pateikta informacija, išskyrus informaciją, kuri negali būti atskleista teisės aktų, reguliuojančių duomenų apsaugą, nustatyta tvarka, administruojančiosios institucijos gali būti viešinama skelbiant su </w:t>
            </w:r>
            <w:r w:rsidR="00B14A41">
              <w:rPr>
                <w:rFonts w:eastAsia="SimSun"/>
                <w:szCs w:val="24"/>
                <w:lang w:eastAsia="lt-LT"/>
              </w:rPr>
              <w:t>Aprašo</w:t>
            </w:r>
            <w:r w:rsidR="00B471E0" w:rsidRPr="00EA628B">
              <w:rPr>
                <w:rFonts w:eastAsia="SimSun"/>
                <w:szCs w:val="24"/>
                <w:lang w:eastAsia="lt-LT"/>
              </w:rPr>
              <w:t xml:space="preserve"> įgyvendinimu susijusią informaciją be atskiro pareiškėjo sutikimo. Asmens duomenys, kaip jie suprantami pagal </w:t>
            </w:r>
            <w:r w:rsidR="00B471E0" w:rsidRPr="00EA628B">
              <w:rPr>
                <w:rFonts w:eastAsia="SimSun"/>
                <w:szCs w:val="24"/>
              </w:rPr>
              <w:t xml:space="preserve">2016 m. balandžio 27 d. Europos Parlamento ir Tarybos reglamentą (ES) 2016/679 dėl fizinių asmenų apsaugos tvarkant asmens duomenis ir dėl laisvo tokių duomenų judėjimo ir kuriuo panaikinama Direktyva 95/46/EB (Bendrasis duomenų apsaugos reglamentas), </w:t>
            </w:r>
            <w:r w:rsidR="00B471E0" w:rsidRPr="00EA628B">
              <w:rPr>
                <w:rFonts w:eastAsia="SimSun"/>
                <w:szCs w:val="24"/>
                <w:lang w:eastAsia="lt-LT"/>
              </w:rPr>
              <w:t>nebus viešinami</w:t>
            </w:r>
            <w:r w:rsidRPr="00EA628B">
              <w:rPr>
                <w:rFonts w:eastAsia="SimSun"/>
                <w:szCs w:val="24"/>
                <w:lang w:eastAsia="lt-LT"/>
              </w:rPr>
              <w:t>.</w:t>
            </w:r>
          </w:p>
          <w:p w14:paraId="300EB9BE" w14:textId="77777777" w:rsidR="00B14A41" w:rsidRDefault="004B7E2B" w:rsidP="00B14A41">
            <w:pPr>
              <w:jc w:val="both"/>
              <w:rPr>
                <w:rFonts w:eastAsia="SimSun"/>
                <w:szCs w:val="24"/>
                <w:lang w:eastAsia="en-GB"/>
              </w:rPr>
            </w:pPr>
            <w:r w:rsidRPr="00EA628B">
              <w:rPr>
                <w:rFonts w:eastAsia="SimSun"/>
                <w:szCs w:val="24"/>
                <w:lang w:val="en-US" w:eastAsia="en-GB"/>
              </w:rPr>
              <w:t>15.1</w:t>
            </w:r>
            <w:r w:rsidR="00EA628B" w:rsidRPr="00EA628B">
              <w:rPr>
                <w:rFonts w:eastAsia="SimSun"/>
                <w:szCs w:val="24"/>
                <w:lang w:val="en-US" w:eastAsia="en-GB"/>
              </w:rPr>
              <w:t>1</w:t>
            </w:r>
            <w:r w:rsidRPr="00EA628B">
              <w:rPr>
                <w:rFonts w:eastAsia="SimSun"/>
                <w:szCs w:val="24"/>
                <w:lang w:val="en-US" w:eastAsia="en-GB"/>
              </w:rPr>
              <w:t xml:space="preserve">. </w:t>
            </w:r>
            <w:r w:rsidR="00B471E0" w:rsidRPr="00EA628B">
              <w:rPr>
                <w:rFonts w:eastAsia="SimSun"/>
                <w:szCs w:val="24"/>
                <w:lang w:eastAsia="en-GB"/>
              </w:rPr>
              <w:t>Projekto vykdytojo pateikti asmens duomenys (</w:t>
            </w:r>
            <w:r w:rsidR="00B471E0" w:rsidRPr="00EA628B">
              <w:rPr>
                <w:rFonts w:eastAsia="SimSun"/>
                <w:szCs w:val="24"/>
                <w:lang w:eastAsia="lt-LT"/>
              </w:rPr>
              <w:t xml:space="preserve">PĮP pateikusio asmens </w:t>
            </w:r>
            <w:r w:rsidR="00B471E0" w:rsidRPr="00EA628B">
              <w:rPr>
                <w:rFonts w:eastAsia="SimSun"/>
                <w:szCs w:val="24"/>
                <w:lang w:eastAsia="en-GB"/>
              </w:rPr>
              <w:t xml:space="preserve">vardas, pavardė, </w:t>
            </w:r>
            <w:r w:rsidR="00EA628B" w:rsidRPr="00EA628B">
              <w:rPr>
                <w:iCs/>
                <w:szCs w:val="24"/>
              </w:rPr>
              <w:t xml:space="preserve">juridinio asmens </w:t>
            </w:r>
            <w:r w:rsidR="00B471E0" w:rsidRPr="00EA628B">
              <w:rPr>
                <w:rFonts w:eastAsia="SimSun"/>
                <w:szCs w:val="24"/>
                <w:lang w:eastAsia="en-GB"/>
              </w:rPr>
              <w:t xml:space="preserve">pavadinimas, telefono numeris, elektroninio pašto adresas, paslaugų suteikimo data) yra tvarkomi vadovaujantis </w:t>
            </w:r>
            <w:r w:rsidR="00B471E0" w:rsidRPr="00EA628B">
              <w:rPr>
                <w:rFonts w:eastAsia="SimSun"/>
                <w:szCs w:val="24"/>
              </w:rPr>
              <w:t>Reglamentu (ES) 2016/679</w:t>
            </w:r>
            <w:r w:rsidR="00B471E0" w:rsidRPr="00EA628B">
              <w:rPr>
                <w:rFonts w:eastAsia="SimSun"/>
                <w:szCs w:val="24"/>
                <w:lang w:eastAsia="en-GB"/>
              </w:rPr>
              <w:t xml:space="preserve"> ir Lietuvos Respublikos asmens duomenų teisinės apsaugos įstatymu. Asmens duomenų tvarkymo tikslas – </w:t>
            </w:r>
            <w:r w:rsidR="00B471E0" w:rsidRPr="00EA628B">
              <w:rPr>
                <w:rFonts w:eastAsia="SimSun"/>
                <w:szCs w:val="24"/>
                <w:lang w:eastAsia="lt-LT"/>
              </w:rPr>
              <w:t xml:space="preserve">sprendimui dėl finansavimo skyrimo priimti ir lėšoms išmokėti, finansavimo panaudojimo kontrolei atlikti, sprendimams dėl skirto finansavimo grąžinimo, dalinio grąžinimo priimti ir finansų apskaitai. </w:t>
            </w:r>
            <w:r w:rsidR="00B471E0" w:rsidRPr="00EA628B">
              <w:rPr>
                <w:rFonts w:eastAsia="SimSun"/>
                <w:szCs w:val="24"/>
                <w:lang w:eastAsia="en-GB"/>
              </w:rPr>
              <w:t xml:space="preserve">Duomenų subjektų teisės įgyvendinamos duomenų valdytojo, į kurį kreipiamasi dėl duomenų subjekto teisių įgyvendinimo, nustatyta tvarka. </w:t>
            </w:r>
          </w:p>
          <w:p w14:paraId="51898C61" w14:textId="77777777" w:rsidR="00B14A41" w:rsidRDefault="004B7E2B" w:rsidP="00B14A41">
            <w:pPr>
              <w:jc w:val="both"/>
              <w:rPr>
                <w:rFonts w:eastAsia="SimSun"/>
                <w:szCs w:val="24"/>
              </w:rPr>
            </w:pPr>
            <w:r w:rsidRPr="00EA628B">
              <w:rPr>
                <w:rFonts w:eastAsia="SimSun"/>
                <w:szCs w:val="24"/>
                <w:lang w:val="en-US"/>
              </w:rPr>
              <w:t>15.1</w:t>
            </w:r>
            <w:r w:rsidR="00EA628B" w:rsidRPr="00EA628B">
              <w:rPr>
                <w:rFonts w:eastAsia="SimSun"/>
                <w:szCs w:val="24"/>
                <w:lang w:val="en-US"/>
              </w:rPr>
              <w:t>1</w:t>
            </w:r>
            <w:r w:rsidRPr="00EA628B">
              <w:rPr>
                <w:rFonts w:eastAsia="SimSun"/>
                <w:szCs w:val="24"/>
                <w:lang w:val="en-US"/>
              </w:rPr>
              <w:t xml:space="preserve">.1. </w:t>
            </w:r>
            <w:r w:rsidR="00B471E0" w:rsidRPr="00EA628B">
              <w:rPr>
                <w:rFonts w:eastAsia="SimSun"/>
                <w:szCs w:val="24"/>
              </w:rPr>
              <w:t>Asmens duomenų tvarkymo teisinis pagrindas yra Reglamento (ES) 2016/679 6 straipsnio 1 dalies c punktas.</w:t>
            </w:r>
          </w:p>
          <w:p w14:paraId="6D5D2B01" w14:textId="38312C9E" w:rsidR="00016523" w:rsidRPr="00B14A41" w:rsidRDefault="0008715A" w:rsidP="00B14A41">
            <w:pPr>
              <w:jc w:val="both"/>
              <w:rPr>
                <w:color w:val="000000"/>
                <w:szCs w:val="24"/>
                <w:lang w:eastAsia="lt-LT"/>
              </w:rPr>
            </w:pPr>
            <w:r w:rsidRPr="00EA628B">
              <w:rPr>
                <w:rFonts w:eastAsia="SimSun"/>
                <w:szCs w:val="24"/>
              </w:rPr>
              <w:t>15.1</w:t>
            </w:r>
            <w:r w:rsidR="00EA628B" w:rsidRPr="00EA628B">
              <w:rPr>
                <w:rFonts w:eastAsia="SimSun"/>
                <w:szCs w:val="24"/>
              </w:rPr>
              <w:t>1</w:t>
            </w:r>
            <w:r w:rsidRPr="00EA628B">
              <w:rPr>
                <w:rFonts w:eastAsia="SimSun"/>
                <w:szCs w:val="24"/>
              </w:rPr>
              <w:t xml:space="preserve">.2. </w:t>
            </w:r>
            <w:r w:rsidR="00B471E0" w:rsidRPr="00EA628B">
              <w:rPr>
                <w:rFonts w:eastAsia="SimSun"/>
                <w:szCs w:val="24"/>
              </w:rPr>
              <w:t xml:space="preserve">Asmens duomenys tvarkomi ir saugomi 10 metų nuo paskutinio dokumento pagal </w:t>
            </w:r>
            <w:r w:rsidR="00B14A41">
              <w:rPr>
                <w:rFonts w:eastAsia="SimSun"/>
                <w:szCs w:val="24"/>
              </w:rPr>
              <w:t>Aprašą</w:t>
            </w:r>
            <w:r w:rsidR="00B471E0" w:rsidRPr="00EA628B">
              <w:rPr>
                <w:rFonts w:eastAsia="SimSun"/>
                <w:szCs w:val="24"/>
              </w:rPr>
              <w:t xml:space="preserve"> gavimo datos. Tais atvejais, kai PĮP atmetamas, duomenys saugomi 1 metus nuo PĮP atmetimo dienos.</w:t>
            </w:r>
          </w:p>
        </w:tc>
      </w:tr>
    </w:tbl>
    <w:p w14:paraId="562F9F87" w14:textId="703E4B61" w:rsidR="00253511" w:rsidRPr="00253511" w:rsidRDefault="00253511" w:rsidP="00253511">
      <w:pPr>
        <w:jc w:val="center"/>
        <w:rPr>
          <w:b/>
          <w:szCs w:val="24"/>
        </w:rPr>
      </w:pPr>
      <w:r w:rsidRPr="00253511">
        <w:rPr>
          <w:b/>
          <w:szCs w:val="24"/>
        </w:rPr>
        <w:t>III SKYRIUS</w:t>
      </w:r>
    </w:p>
    <w:p w14:paraId="7C07D51B" w14:textId="77777777" w:rsidR="00253511" w:rsidRPr="00253511" w:rsidRDefault="00253511" w:rsidP="00253511">
      <w:pPr>
        <w:jc w:val="center"/>
        <w:rPr>
          <w:b/>
          <w:szCs w:val="24"/>
        </w:rPr>
      </w:pPr>
      <w:r w:rsidRPr="00253511">
        <w:rPr>
          <w:b/>
          <w:szCs w:val="24"/>
        </w:rPr>
        <w:t>IŠLAIDŲ TINKAMUMO FINANSUOTI REIKALAVIMAI</w:t>
      </w:r>
    </w:p>
    <w:p w14:paraId="3666612A" w14:textId="77777777" w:rsidR="00253511" w:rsidRDefault="00253511"/>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EB0F8F" w14:paraId="3471268F" w14:textId="77777777" w:rsidTr="009D596A">
        <w:tc>
          <w:tcPr>
            <w:tcW w:w="15134" w:type="dxa"/>
          </w:tcPr>
          <w:p w14:paraId="0B1B6151" w14:textId="703DCE2F" w:rsidR="00EB0F8F" w:rsidRPr="001A6ED3" w:rsidRDefault="00F63904">
            <w:pPr>
              <w:jc w:val="both"/>
              <w:rPr>
                <w:bCs/>
                <w:szCs w:val="24"/>
              </w:rPr>
            </w:pPr>
            <w:r w:rsidRPr="009A4780">
              <w:rPr>
                <w:b/>
                <w:szCs w:val="24"/>
              </w:rPr>
              <w:t>16</w:t>
            </w:r>
            <w:r w:rsidR="00C222C1" w:rsidRPr="001A6ED3">
              <w:rPr>
                <w:bCs/>
                <w:szCs w:val="24"/>
              </w:rPr>
              <w:t xml:space="preserve">. </w:t>
            </w:r>
            <w:r w:rsidR="00C222C1" w:rsidRPr="006010DA">
              <w:rPr>
                <w:b/>
                <w:szCs w:val="24"/>
              </w:rPr>
              <w:t>Išlaidų tinkamumo finansuoti reikalavimai</w:t>
            </w:r>
          </w:p>
        </w:tc>
      </w:tr>
      <w:tr w:rsidR="00EB0F8F" w14:paraId="173C6C3E" w14:textId="77777777" w:rsidTr="009D596A">
        <w:tc>
          <w:tcPr>
            <w:tcW w:w="15134" w:type="dxa"/>
          </w:tcPr>
          <w:p w14:paraId="5527649F" w14:textId="153AD1FC" w:rsidR="00765955" w:rsidRPr="008800AD" w:rsidRDefault="00765955" w:rsidP="00765955">
            <w:pPr>
              <w:jc w:val="both"/>
              <w:rPr>
                <w:noProof/>
                <w:szCs w:val="24"/>
              </w:rPr>
            </w:pPr>
            <w:r w:rsidRPr="00B007DE">
              <w:rPr>
                <w:color w:val="000000"/>
                <w:szCs w:val="24"/>
                <w:lang w:eastAsia="lt-LT"/>
              </w:rPr>
              <w:t>1</w:t>
            </w:r>
            <w:r w:rsidR="00B007DE" w:rsidRPr="00B007DE">
              <w:rPr>
                <w:color w:val="000000"/>
                <w:szCs w:val="24"/>
                <w:lang w:eastAsia="lt-LT"/>
              </w:rPr>
              <w:t>6</w:t>
            </w:r>
            <w:r w:rsidRPr="00B007DE">
              <w:rPr>
                <w:color w:val="000000"/>
                <w:szCs w:val="24"/>
                <w:lang w:eastAsia="lt-LT"/>
              </w:rPr>
              <w:t>.1</w:t>
            </w:r>
            <w:r w:rsidRPr="008800AD">
              <w:rPr>
                <w:noProof/>
                <w:color w:val="000000"/>
                <w:szCs w:val="24"/>
                <w:lang w:eastAsia="lt-LT"/>
              </w:rPr>
              <w:t>. Projekto išlaidos turi atitikti</w:t>
            </w:r>
            <w:r w:rsidR="00A14D6C" w:rsidRPr="008800AD">
              <w:rPr>
                <w:noProof/>
                <w:color w:val="000000"/>
                <w:szCs w:val="24"/>
                <w:lang w:eastAsia="lt-LT"/>
              </w:rPr>
              <w:t xml:space="preserve"> Aprašo </w:t>
            </w:r>
            <w:r w:rsidR="00EA628B" w:rsidRPr="008800AD">
              <w:rPr>
                <w:noProof/>
                <w:color w:val="000000"/>
                <w:szCs w:val="24"/>
                <w:lang w:eastAsia="lt-LT"/>
              </w:rPr>
              <w:t>11</w:t>
            </w:r>
            <w:r w:rsidR="00B14A41" w:rsidRPr="008800AD">
              <w:rPr>
                <w:noProof/>
                <w:color w:val="000000"/>
                <w:szCs w:val="24"/>
                <w:lang w:eastAsia="lt-LT"/>
              </w:rPr>
              <w:t>.7</w:t>
            </w:r>
            <w:r w:rsidRPr="008800AD">
              <w:rPr>
                <w:noProof/>
                <w:color w:val="000000"/>
                <w:szCs w:val="24"/>
                <w:lang w:eastAsia="lt-LT"/>
              </w:rPr>
              <w:t xml:space="preserve"> p</w:t>
            </w:r>
            <w:r w:rsidR="00B14A41" w:rsidRPr="008800AD">
              <w:rPr>
                <w:noProof/>
                <w:color w:val="000000"/>
                <w:szCs w:val="24"/>
                <w:lang w:eastAsia="lt-LT"/>
              </w:rPr>
              <w:t>apunktyje</w:t>
            </w:r>
            <w:r w:rsidRPr="008800AD">
              <w:rPr>
                <w:noProof/>
                <w:color w:val="000000"/>
                <w:szCs w:val="24"/>
                <w:lang w:eastAsia="lt-LT"/>
              </w:rPr>
              <w:t xml:space="preserve"> nustatytus</w:t>
            </w:r>
            <w:r w:rsidR="00B14A41" w:rsidRPr="008800AD">
              <w:rPr>
                <w:noProof/>
                <w:szCs w:val="24"/>
              </w:rPr>
              <w:t xml:space="preserve"> išlaidų tinkamumo finansuoti reikalavimus</w:t>
            </w:r>
            <w:r w:rsidRPr="008800AD">
              <w:rPr>
                <w:noProof/>
                <w:color w:val="000000"/>
                <w:szCs w:val="24"/>
                <w:lang w:eastAsia="lt-LT"/>
              </w:rPr>
              <w:t xml:space="preserve"> tinkamumo ir Projektų administravimo ir finansavimo taisyklių VII skyriuje išdėstytus projekto išlaidoms taikomus reikalavimus.</w:t>
            </w:r>
            <w:r w:rsidR="00B14A41" w:rsidRPr="008800AD">
              <w:rPr>
                <w:noProof/>
                <w:szCs w:val="24"/>
              </w:rPr>
              <w:t xml:space="preserve"> Nustatant projekto išlaidų tinkamumą vadovaujamasi ir Rekomendacijomis.</w:t>
            </w:r>
          </w:p>
          <w:p w14:paraId="634C001A" w14:textId="75528A86" w:rsidR="00765955" w:rsidRPr="008800AD" w:rsidRDefault="00765955" w:rsidP="00765955">
            <w:pPr>
              <w:jc w:val="both"/>
              <w:rPr>
                <w:noProof/>
                <w:color w:val="000000"/>
                <w:szCs w:val="24"/>
                <w:lang w:eastAsia="lt-LT"/>
              </w:rPr>
            </w:pPr>
            <w:r w:rsidRPr="008800AD">
              <w:rPr>
                <w:noProof/>
                <w:color w:val="000000"/>
                <w:szCs w:val="24"/>
                <w:lang w:eastAsia="lt-LT"/>
              </w:rPr>
              <w:t>1</w:t>
            </w:r>
            <w:r w:rsidR="00B007DE" w:rsidRPr="008800AD">
              <w:rPr>
                <w:noProof/>
                <w:color w:val="000000"/>
                <w:szCs w:val="24"/>
                <w:lang w:eastAsia="lt-LT"/>
              </w:rPr>
              <w:t>6</w:t>
            </w:r>
            <w:r w:rsidRPr="008800AD">
              <w:rPr>
                <w:noProof/>
                <w:color w:val="000000"/>
                <w:szCs w:val="24"/>
                <w:lang w:eastAsia="lt-LT"/>
              </w:rPr>
              <w:t xml:space="preserve">.2. Pareiškėjas ir </w:t>
            </w:r>
            <w:r w:rsidR="00B007DE" w:rsidRPr="008800AD">
              <w:rPr>
                <w:noProof/>
                <w:color w:val="000000"/>
                <w:szCs w:val="24"/>
                <w:lang w:eastAsia="lt-LT"/>
              </w:rPr>
              <w:t xml:space="preserve">(arba) partneris (-iai), jeigu projektas įgyvendinamas kartu su partneriu (-iais), ir </w:t>
            </w:r>
            <w:r w:rsidRPr="008800AD">
              <w:rPr>
                <w:noProof/>
                <w:color w:val="000000"/>
                <w:szCs w:val="24"/>
                <w:lang w:eastAsia="lt-LT"/>
              </w:rPr>
              <w:t>(arba) galutinis naudos gavėjas savo iniciatyva ir savo ir (arba) kitų šaltinių lėšomis gali prisidėti prie projekto įgyvendinimo.</w:t>
            </w:r>
          </w:p>
          <w:p w14:paraId="75ACC533" w14:textId="4016A7EB" w:rsidR="00765955" w:rsidRPr="008800AD" w:rsidRDefault="00765955" w:rsidP="00765955">
            <w:pPr>
              <w:jc w:val="both"/>
              <w:rPr>
                <w:noProof/>
                <w:color w:val="000000"/>
                <w:szCs w:val="24"/>
                <w:lang w:eastAsia="lt-LT"/>
              </w:rPr>
            </w:pPr>
            <w:r w:rsidRPr="008800AD">
              <w:rPr>
                <w:noProof/>
                <w:color w:val="000000"/>
                <w:szCs w:val="24"/>
                <w:lang w:eastAsia="lt-LT"/>
              </w:rPr>
              <w:t>1</w:t>
            </w:r>
            <w:r w:rsidR="00B007DE" w:rsidRPr="008800AD">
              <w:rPr>
                <w:noProof/>
                <w:color w:val="000000"/>
                <w:szCs w:val="24"/>
                <w:lang w:eastAsia="lt-LT"/>
              </w:rPr>
              <w:t>6</w:t>
            </w:r>
            <w:r w:rsidRPr="008800AD">
              <w:rPr>
                <w:noProof/>
                <w:color w:val="000000"/>
                <w:szCs w:val="24"/>
                <w:lang w:eastAsia="lt-LT"/>
              </w:rPr>
              <w:t>.3. Projekto tinkamų finansuoti išlaidų dalis, kurios nepadengia projektui skiriamo finansavimo lėšos, turi būti finansuojama iš projekto vykdytojo</w:t>
            </w:r>
            <w:r w:rsidR="00B007DE" w:rsidRPr="008800AD">
              <w:rPr>
                <w:noProof/>
                <w:color w:val="000000"/>
                <w:szCs w:val="24"/>
                <w:lang w:eastAsia="lt-LT"/>
              </w:rPr>
              <w:t xml:space="preserve"> ir (arba) partnerio (-ių), jeigu projektas įgyvendinamas kartu su partneriu (-iais),</w:t>
            </w:r>
            <w:r w:rsidRPr="008800AD">
              <w:rPr>
                <w:noProof/>
                <w:color w:val="000000"/>
                <w:szCs w:val="24"/>
                <w:lang w:eastAsia="lt-LT"/>
              </w:rPr>
              <w:t xml:space="preserve"> ir (arba) galutinių naudos gavėjų lėšų.</w:t>
            </w:r>
          </w:p>
          <w:p w14:paraId="1F13B6DC" w14:textId="3EFD79A1" w:rsidR="00B007DE" w:rsidRPr="008800AD" w:rsidRDefault="00765955" w:rsidP="00765955">
            <w:pPr>
              <w:jc w:val="both"/>
              <w:rPr>
                <w:noProof/>
                <w:color w:val="000000"/>
                <w:szCs w:val="24"/>
                <w:lang w:eastAsia="lt-LT"/>
              </w:rPr>
            </w:pPr>
            <w:r w:rsidRPr="008800AD">
              <w:rPr>
                <w:noProof/>
                <w:color w:val="000000"/>
                <w:szCs w:val="24"/>
                <w:lang w:eastAsia="lt-LT"/>
              </w:rPr>
              <w:t>1</w:t>
            </w:r>
            <w:r w:rsidR="00B007DE" w:rsidRPr="008800AD">
              <w:rPr>
                <w:noProof/>
                <w:color w:val="000000"/>
                <w:szCs w:val="24"/>
                <w:lang w:eastAsia="lt-LT"/>
              </w:rPr>
              <w:t>6</w:t>
            </w:r>
            <w:r w:rsidRPr="008800AD">
              <w:rPr>
                <w:noProof/>
                <w:color w:val="000000"/>
                <w:szCs w:val="24"/>
                <w:lang w:eastAsia="lt-LT"/>
              </w:rPr>
              <w:t>.4. Kryžminis finansavimas netaikomas.</w:t>
            </w:r>
          </w:p>
          <w:p w14:paraId="42DB19E0" w14:textId="0E17CFBC" w:rsidR="00B007DE" w:rsidRPr="008800AD" w:rsidRDefault="00B007DE" w:rsidP="00B007DE">
            <w:pPr>
              <w:pStyle w:val="Sraopastraipa"/>
              <w:tabs>
                <w:tab w:val="left" w:pos="164"/>
                <w:tab w:val="left" w:pos="599"/>
              </w:tabs>
              <w:ind w:left="32"/>
              <w:jc w:val="both"/>
              <w:rPr>
                <w:noProof/>
                <w:szCs w:val="24"/>
              </w:rPr>
            </w:pPr>
            <w:r w:rsidRPr="008800AD">
              <w:rPr>
                <w:rFonts w:eastAsia="SimSun"/>
                <w:noProof/>
                <w:szCs w:val="24"/>
              </w:rPr>
              <w:t>16.5. Projekto vykdytojo patirtos tinkamos finansuoti išlaidos turi atitikti šias sąlygas:</w:t>
            </w:r>
          </w:p>
          <w:p w14:paraId="0EFA0DE5" w14:textId="06BC9EBB" w:rsidR="00B007DE" w:rsidRPr="008800AD" w:rsidRDefault="00B007DE" w:rsidP="00B007DE">
            <w:pPr>
              <w:pStyle w:val="Sraopastraipa"/>
              <w:tabs>
                <w:tab w:val="left" w:pos="164"/>
                <w:tab w:val="left" w:pos="741"/>
              </w:tabs>
              <w:ind w:left="0"/>
              <w:jc w:val="both"/>
              <w:rPr>
                <w:rFonts w:eastAsia="SimSun"/>
                <w:noProof/>
                <w:szCs w:val="24"/>
              </w:rPr>
            </w:pPr>
            <w:r w:rsidRPr="008800AD">
              <w:rPr>
                <w:rFonts w:eastAsia="SimSun"/>
                <w:noProof/>
                <w:szCs w:val="24"/>
              </w:rPr>
              <w:t xml:space="preserve">16.5.1. Išlaidos yra identifikuojamos ir patikrinamos, pagrįstos atitinkamais dokumentais, nurodytais </w:t>
            </w:r>
            <w:r w:rsidR="00E55950" w:rsidRPr="008800AD">
              <w:rPr>
                <w:rFonts w:eastAsia="SimSun"/>
                <w:noProof/>
                <w:szCs w:val="24"/>
              </w:rPr>
              <w:t>Aprašo</w:t>
            </w:r>
            <w:r w:rsidRPr="008800AD">
              <w:rPr>
                <w:rFonts w:eastAsia="SimSun"/>
                <w:noProof/>
                <w:szCs w:val="24"/>
              </w:rPr>
              <w:t xml:space="preserve"> 5.1.14.</w:t>
            </w:r>
            <w:r w:rsidR="00E55950" w:rsidRPr="008800AD">
              <w:rPr>
                <w:rFonts w:eastAsia="SimSun"/>
                <w:noProof/>
                <w:szCs w:val="24"/>
              </w:rPr>
              <w:t>7</w:t>
            </w:r>
            <w:r w:rsidRPr="008800AD">
              <w:rPr>
                <w:rFonts w:eastAsia="SimSun"/>
                <w:noProof/>
                <w:szCs w:val="24"/>
              </w:rPr>
              <w:t xml:space="preserve"> papunktyje.</w:t>
            </w:r>
          </w:p>
          <w:p w14:paraId="5DE437C5" w14:textId="0571507B" w:rsidR="00EB0F8F" w:rsidRPr="00B14A41" w:rsidRDefault="00B007DE" w:rsidP="00B14A41">
            <w:pPr>
              <w:pStyle w:val="Sraopastraipa"/>
              <w:tabs>
                <w:tab w:val="left" w:pos="164"/>
                <w:tab w:val="left" w:pos="741"/>
              </w:tabs>
              <w:ind w:left="0"/>
              <w:jc w:val="both"/>
              <w:rPr>
                <w:szCs w:val="24"/>
              </w:rPr>
            </w:pPr>
            <w:r w:rsidRPr="008800AD">
              <w:rPr>
                <w:rFonts w:eastAsia="SimSun"/>
                <w:noProof/>
                <w:szCs w:val="24"/>
              </w:rPr>
              <w:t xml:space="preserve">16.5.2. Tenkinamos visos </w:t>
            </w:r>
            <w:r w:rsidRPr="008800AD">
              <w:rPr>
                <w:rFonts w:eastAsia="SimSun"/>
                <w:i/>
                <w:iCs/>
                <w:noProof/>
                <w:szCs w:val="24"/>
              </w:rPr>
              <w:t>de minimis</w:t>
            </w:r>
            <w:r w:rsidRPr="008800AD">
              <w:rPr>
                <w:rFonts w:eastAsia="SimSun"/>
                <w:noProof/>
                <w:szCs w:val="24"/>
              </w:rPr>
              <w:t xml:space="preserve"> pagalbos teikimo sąlygos, nustatytos </w:t>
            </w:r>
            <w:r w:rsidR="00A14D6C" w:rsidRPr="008800AD">
              <w:rPr>
                <w:rFonts w:eastAsia="SimSun"/>
                <w:noProof/>
                <w:szCs w:val="24"/>
              </w:rPr>
              <w:t xml:space="preserve">Aprašo </w:t>
            </w:r>
            <w:r w:rsidRPr="008800AD">
              <w:rPr>
                <w:rFonts w:eastAsia="SimSun"/>
                <w:noProof/>
                <w:szCs w:val="24"/>
              </w:rPr>
              <w:t xml:space="preserve">11 punkte, projekto sutartyje ir </w:t>
            </w:r>
            <w:r w:rsidRPr="008800AD">
              <w:rPr>
                <w:rFonts w:eastAsia="SimSun"/>
                <w:i/>
                <w:iCs/>
                <w:noProof/>
                <w:szCs w:val="24"/>
              </w:rPr>
              <w:t>de minimis</w:t>
            </w:r>
            <w:r w:rsidRPr="008800AD">
              <w:rPr>
                <w:rFonts w:eastAsia="SimSun"/>
                <w:noProof/>
                <w:szCs w:val="24"/>
              </w:rPr>
              <w:t xml:space="preserve"> pagalbos teikimą reguliuojančiuose teisės aktuose.</w:t>
            </w:r>
            <w:r w:rsidR="00C222C1">
              <w:rPr>
                <w:i/>
                <w:iCs/>
                <w:strike/>
                <w:sz w:val="22"/>
                <w:szCs w:val="22"/>
              </w:rPr>
              <w:t xml:space="preserve"> </w:t>
            </w:r>
          </w:p>
        </w:tc>
      </w:tr>
    </w:tbl>
    <w:p w14:paraId="2D9405E8" w14:textId="77777777" w:rsidR="00253511" w:rsidRDefault="00253511" w:rsidP="00253511">
      <w:pPr>
        <w:jc w:val="center"/>
        <w:rPr>
          <w:b/>
          <w:szCs w:val="24"/>
        </w:rPr>
      </w:pPr>
    </w:p>
    <w:p w14:paraId="204DA816" w14:textId="24D57FC9" w:rsidR="00253511" w:rsidRPr="00253511" w:rsidRDefault="00253511" w:rsidP="00253511">
      <w:pPr>
        <w:jc w:val="center"/>
        <w:rPr>
          <w:b/>
          <w:szCs w:val="24"/>
        </w:rPr>
      </w:pPr>
      <w:r w:rsidRPr="00253511">
        <w:rPr>
          <w:b/>
          <w:szCs w:val="24"/>
        </w:rPr>
        <w:t>IV SKYRIUS</w:t>
      </w:r>
    </w:p>
    <w:p w14:paraId="5E3618C6" w14:textId="77777777" w:rsidR="00253511" w:rsidRPr="00253511" w:rsidRDefault="00253511" w:rsidP="00253511">
      <w:pPr>
        <w:jc w:val="center"/>
        <w:rPr>
          <w:b/>
          <w:szCs w:val="24"/>
        </w:rPr>
      </w:pPr>
      <w:r w:rsidRPr="00253511">
        <w:rPr>
          <w:b/>
          <w:szCs w:val="24"/>
        </w:rPr>
        <w:t>SUPAPRASTINTAI APMOKAMŲ IŠLAIDŲ DYDŽIAI</w:t>
      </w:r>
    </w:p>
    <w:p w14:paraId="729C4F96" w14:textId="77777777" w:rsidR="00253511" w:rsidRDefault="00253511"/>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EB0F8F" w14:paraId="2404C283" w14:textId="77777777" w:rsidTr="3024FE98">
        <w:trPr>
          <w:trHeight w:val="349"/>
        </w:trPr>
        <w:tc>
          <w:tcPr>
            <w:tcW w:w="15134" w:type="dxa"/>
          </w:tcPr>
          <w:p w14:paraId="04113AAD" w14:textId="5A99AF55" w:rsidR="00EB0F8F" w:rsidRPr="001A6ED3" w:rsidRDefault="00F63904">
            <w:pPr>
              <w:jc w:val="both"/>
              <w:rPr>
                <w:bCs/>
                <w:szCs w:val="24"/>
              </w:rPr>
            </w:pPr>
            <w:r w:rsidRPr="006010DA">
              <w:rPr>
                <w:b/>
                <w:szCs w:val="24"/>
              </w:rPr>
              <w:t>17</w:t>
            </w:r>
            <w:r w:rsidR="00C222C1" w:rsidRPr="006010DA">
              <w:rPr>
                <w:b/>
                <w:szCs w:val="24"/>
              </w:rPr>
              <w:t>. Projektų veiklų ir jungtinio projekto projektų įgyvendinimui taikomi supaprastintai apmokamų išlaidų dydžiai</w:t>
            </w:r>
          </w:p>
        </w:tc>
      </w:tr>
      <w:tr w:rsidR="00EB0F8F" w14:paraId="047E8380" w14:textId="77777777" w:rsidTr="3024FE98">
        <w:tc>
          <w:tcPr>
            <w:tcW w:w="15134" w:type="dxa"/>
          </w:tcPr>
          <w:p w14:paraId="25B1D6F5" w14:textId="676B4BD2" w:rsidR="00EB0F8F" w:rsidRDefault="00EB0F8F">
            <w:pPr>
              <w:jc w:val="both"/>
              <w:rPr>
                <w:i/>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4"/>
              <w:gridCol w:w="2975"/>
              <w:gridCol w:w="2975"/>
              <w:gridCol w:w="2975"/>
              <w:gridCol w:w="2975"/>
            </w:tblGrid>
            <w:tr w:rsidR="00EB0F8F" w14:paraId="2CE82EE1" w14:textId="77777777" w:rsidTr="3024FE98">
              <w:tc>
                <w:tcPr>
                  <w:tcW w:w="14874" w:type="dxa"/>
                  <w:gridSpan w:val="5"/>
                  <w:tcBorders>
                    <w:top w:val="single" w:sz="8" w:space="0" w:color="auto"/>
                    <w:left w:val="single" w:sz="8" w:space="0" w:color="auto"/>
                    <w:bottom w:val="single" w:sz="8" w:space="0" w:color="auto"/>
                    <w:right w:val="single" w:sz="8" w:space="0" w:color="auto"/>
                  </w:tcBorders>
                </w:tcPr>
                <w:p w14:paraId="329035E5" w14:textId="77777777" w:rsidR="00EB0F8F" w:rsidRPr="006010DA" w:rsidRDefault="00C222C1">
                  <w:pPr>
                    <w:jc w:val="both"/>
                    <w:rPr>
                      <w:b/>
                      <w:bCs/>
                      <w:sz w:val="22"/>
                      <w:szCs w:val="22"/>
                    </w:rPr>
                  </w:pPr>
                  <w:r w:rsidRPr="006010DA">
                    <w:rPr>
                      <w:rFonts w:ascii="MS Gothic" w:eastAsia="MS Gothic" w:hAnsi="MS Gothic" w:cs="MS Gothic"/>
                      <w:b/>
                      <w:bCs/>
                      <w:sz w:val="22"/>
                      <w:szCs w:val="22"/>
                    </w:rPr>
                    <w:t>☐</w:t>
                  </w:r>
                  <w:r w:rsidRPr="006010DA">
                    <w:rPr>
                      <w:b/>
                      <w:bCs/>
                      <w:sz w:val="22"/>
                      <w:szCs w:val="22"/>
                    </w:rPr>
                    <w:t xml:space="preserve"> Indeksuojama</w:t>
                  </w:r>
                </w:p>
                <w:p w14:paraId="61705134" w14:textId="2CED6FCC" w:rsidR="00EB0F8F" w:rsidRPr="006010DA" w:rsidRDefault="00765955">
                  <w:pPr>
                    <w:jc w:val="both"/>
                    <w:rPr>
                      <w:b/>
                      <w:bCs/>
                      <w:sz w:val="22"/>
                      <w:szCs w:val="22"/>
                    </w:rPr>
                  </w:pPr>
                  <w:r>
                    <w:rPr>
                      <w:rFonts w:eastAsia="MS Gothic"/>
                      <w:b/>
                      <w:bCs/>
                      <w:szCs w:val="24"/>
                    </w:rPr>
                    <w:t>■</w:t>
                  </w:r>
                  <w:r w:rsidR="00C222C1" w:rsidRPr="006010DA">
                    <w:rPr>
                      <w:b/>
                      <w:bCs/>
                      <w:sz w:val="22"/>
                      <w:szCs w:val="22"/>
                    </w:rPr>
                    <w:t xml:space="preserve"> Neindeksuojama</w:t>
                  </w:r>
                </w:p>
              </w:tc>
            </w:tr>
            <w:tr w:rsidR="00EB0F8F" w14:paraId="5D93AF97" w14:textId="77777777" w:rsidTr="3024FE98">
              <w:tc>
                <w:tcPr>
                  <w:tcW w:w="2974" w:type="dxa"/>
                  <w:tcBorders>
                    <w:top w:val="single" w:sz="8" w:space="0" w:color="auto"/>
                    <w:left w:val="single" w:sz="8" w:space="0" w:color="auto"/>
                    <w:bottom w:val="single" w:sz="4" w:space="0" w:color="auto"/>
                    <w:right w:val="single" w:sz="8" w:space="0" w:color="auto"/>
                  </w:tcBorders>
                  <w:vAlign w:val="center"/>
                </w:tcPr>
                <w:p w14:paraId="625B324C" w14:textId="77777777" w:rsidR="00EB0F8F" w:rsidRPr="006010DA" w:rsidRDefault="00C222C1">
                  <w:pPr>
                    <w:jc w:val="center"/>
                    <w:rPr>
                      <w:b/>
                      <w:bCs/>
                      <w:sz w:val="22"/>
                      <w:szCs w:val="22"/>
                    </w:rPr>
                  </w:pPr>
                  <w:r w:rsidRPr="006010DA">
                    <w:rPr>
                      <w:b/>
                      <w:bCs/>
                      <w:sz w:val="22"/>
                      <w:szCs w:val="22"/>
                    </w:rPr>
                    <w:t>Veiklos ir (ar) išlaidos, kurioms taikomi supaprastintai apmokamų išlaidų dydžiai</w:t>
                  </w:r>
                </w:p>
              </w:tc>
              <w:tc>
                <w:tcPr>
                  <w:tcW w:w="2975" w:type="dxa"/>
                  <w:tcBorders>
                    <w:top w:val="single" w:sz="8" w:space="0" w:color="auto"/>
                    <w:left w:val="single" w:sz="8" w:space="0" w:color="auto"/>
                    <w:bottom w:val="single" w:sz="4" w:space="0" w:color="auto"/>
                    <w:right w:val="single" w:sz="8" w:space="0" w:color="auto"/>
                  </w:tcBorders>
                  <w:vAlign w:val="center"/>
                </w:tcPr>
                <w:p w14:paraId="5FA56F2A" w14:textId="77777777" w:rsidR="00EB0F8F" w:rsidRPr="006010DA" w:rsidRDefault="00C222C1">
                  <w:pPr>
                    <w:jc w:val="center"/>
                    <w:rPr>
                      <w:b/>
                      <w:bCs/>
                      <w:sz w:val="22"/>
                      <w:szCs w:val="22"/>
                    </w:rPr>
                  </w:pPr>
                  <w:r w:rsidRPr="006010DA">
                    <w:rPr>
                      <w:b/>
                      <w:bCs/>
                      <w:sz w:val="22"/>
                      <w:szCs w:val="22"/>
                    </w:rPr>
                    <w:t>Supaprastintai apmokamų išlaidų dydžio kodas</w:t>
                  </w:r>
                </w:p>
              </w:tc>
              <w:tc>
                <w:tcPr>
                  <w:tcW w:w="2975" w:type="dxa"/>
                  <w:tcBorders>
                    <w:top w:val="single" w:sz="8" w:space="0" w:color="auto"/>
                    <w:left w:val="single" w:sz="8" w:space="0" w:color="auto"/>
                    <w:bottom w:val="single" w:sz="4" w:space="0" w:color="auto"/>
                    <w:right w:val="single" w:sz="8" w:space="0" w:color="auto"/>
                  </w:tcBorders>
                  <w:vAlign w:val="center"/>
                </w:tcPr>
                <w:p w14:paraId="68A68B20" w14:textId="77777777" w:rsidR="00EB0F8F" w:rsidRPr="006010DA" w:rsidRDefault="00C222C1">
                  <w:pPr>
                    <w:jc w:val="center"/>
                    <w:rPr>
                      <w:b/>
                      <w:bCs/>
                      <w:i/>
                      <w:iCs/>
                      <w:color w:val="808080"/>
                      <w:sz w:val="22"/>
                      <w:szCs w:val="22"/>
                    </w:rPr>
                  </w:pPr>
                  <w:r w:rsidRPr="006010DA">
                    <w:rPr>
                      <w:b/>
                      <w:bCs/>
                      <w:sz w:val="22"/>
                      <w:szCs w:val="22"/>
                    </w:rPr>
                    <w:t>Supaprastintai apmokamų išlaidų dydžio versija</w:t>
                  </w:r>
                </w:p>
              </w:tc>
              <w:tc>
                <w:tcPr>
                  <w:tcW w:w="2975" w:type="dxa"/>
                  <w:tcBorders>
                    <w:top w:val="single" w:sz="8" w:space="0" w:color="auto"/>
                    <w:left w:val="single" w:sz="8" w:space="0" w:color="auto"/>
                    <w:bottom w:val="single" w:sz="4" w:space="0" w:color="auto"/>
                    <w:right w:val="single" w:sz="8" w:space="0" w:color="auto"/>
                  </w:tcBorders>
                  <w:vAlign w:val="center"/>
                </w:tcPr>
                <w:p w14:paraId="583447E7" w14:textId="77777777" w:rsidR="00EB0F8F" w:rsidRPr="006010DA" w:rsidRDefault="00C222C1">
                  <w:pPr>
                    <w:jc w:val="center"/>
                    <w:rPr>
                      <w:b/>
                      <w:bCs/>
                      <w:sz w:val="22"/>
                      <w:szCs w:val="22"/>
                    </w:rPr>
                  </w:pPr>
                  <w:r w:rsidRPr="006010DA">
                    <w:rPr>
                      <w:b/>
                      <w:bCs/>
                      <w:sz w:val="22"/>
                      <w:szCs w:val="22"/>
                    </w:rPr>
                    <w:t>Supaprastintai apmokamų išlaidų dydžio pavadinimas</w:t>
                  </w:r>
                </w:p>
              </w:tc>
              <w:tc>
                <w:tcPr>
                  <w:tcW w:w="2975" w:type="dxa"/>
                  <w:tcBorders>
                    <w:top w:val="single" w:sz="8" w:space="0" w:color="auto"/>
                    <w:left w:val="single" w:sz="8" w:space="0" w:color="auto"/>
                    <w:bottom w:val="single" w:sz="4" w:space="0" w:color="auto"/>
                    <w:right w:val="single" w:sz="8" w:space="0" w:color="auto"/>
                  </w:tcBorders>
                  <w:vAlign w:val="center"/>
                </w:tcPr>
                <w:p w14:paraId="68B75DBB" w14:textId="77777777" w:rsidR="00EB0F8F" w:rsidRPr="006010DA" w:rsidRDefault="00C222C1">
                  <w:pPr>
                    <w:jc w:val="center"/>
                    <w:rPr>
                      <w:b/>
                      <w:bCs/>
                      <w:sz w:val="22"/>
                      <w:szCs w:val="22"/>
                    </w:rPr>
                  </w:pPr>
                  <w:r w:rsidRPr="006010DA">
                    <w:rPr>
                      <w:b/>
                      <w:bCs/>
                      <w:sz w:val="22"/>
                      <w:szCs w:val="22"/>
                    </w:rPr>
                    <w:t>Papildoma informacija</w:t>
                  </w:r>
                </w:p>
              </w:tc>
            </w:tr>
            <w:tr w:rsidR="00D7383A" w:rsidRPr="00D7383A" w14:paraId="1342F856" w14:textId="77777777" w:rsidTr="3024FE98">
              <w:tc>
                <w:tcPr>
                  <w:tcW w:w="2974" w:type="dxa"/>
                  <w:tcBorders>
                    <w:top w:val="single" w:sz="4" w:space="0" w:color="auto"/>
                    <w:left w:val="single" w:sz="4" w:space="0" w:color="auto"/>
                    <w:bottom w:val="single" w:sz="4" w:space="0" w:color="auto"/>
                    <w:right w:val="single" w:sz="4" w:space="0" w:color="auto"/>
                  </w:tcBorders>
                  <w:vAlign w:val="center"/>
                </w:tcPr>
                <w:p w14:paraId="1CF276DD" w14:textId="77777777" w:rsidR="00D7383A" w:rsidRPr="00D7383A" w:rsidRDefault="00D7383A" w:rsidP="00D7383A">
                  <w:pPr>
                    <w:jc w:val="center"/>
                    <w:rPr>
                      <w:sz w:val="22"/>
                      <w:szCs w:val="22"/>
                    </w:rPr>
                  </w:pPr>
                  <w:r w:rsidRPr="00D7383A">
                    <w:rPr>
                      <w:sz w:val="22"/>
                      <w:szCs w:val="22"/>
                    </w:rPr>
                    <w:t>Netiesioginės projekto išlaidos</w:t>
                  </w:r>
                </w:p>
                <w:p w14:paraId="1CC6B95B" w14:textId="77777777" w:rsidR="00D7383A" w:rsidRPr="00D7383A" w:rsidRDefault="00D7383A" w:rsidP="00D7383A">
                  <w:pPr>
                    <w:jc w:val="center"/>
                    <w:rPr>
                      <w:sz w:val="22"/>
                      <w:szCs w:val="22"/>
                    </w:rPr>
                  </w:pPr>
                  <w:r w:rsidRPr="00D7383A">
                    <w:rPr>
                      <w:sz w:val="22"/>
                      <w:szCs w:val="22"/>
                    </w:rPr>
                    <w:t> </w:t>
                  </w:r>
                </w:p>
              </w:tc>
              <w:tc>
                <w:tcPr>
                  <w:tcW w:w="2975" w:type="dxa"/>
                  <w:tcBorders>
                    <w:top w:val="single" w:sz="4" w:space="0" w:color="auto"/>
                    <w:left w:val="single" w:sz="4" w:space="0" w:color="auto"/>
                    <w:bottom w:val="single" w:sz="4" w:space="0" w:color="auto"/>
                    <w:right w:val="single" w:sz="4" w:space="0" w:color="auto"/>
                  </w:tcBorders>
                  <w:vAlign w:val="center"/>
                </w:tcPr>
                <w:p w14:paraId="0EC18CF6" w14:textId="77777777" w:rsidR="00D7383A" w:rsidRPr="00D7383A" w:rsidRDefault="00D7383A" w:rsidP="00D7383A">
                  <w:pPr>
                    <w:jc w:val="center"/>
                    <w:rPr>
                      <w:sz w:val="22"/>
                      <w:szCs w:val="22"/>
                    </w:rPr>
                  </w:pPr>
                  <w:r w:rsidRPr="00D7383A">
                    <w:rPr>
                      <w:sz w:val="22"/>
                      <w:szCs w:val="22"/>
                    </w:rPr>
                    <w:t>FN-01</w:t>
                  </w:r>
                </w:p>
              </w:tc>
              <w:tc>
                <w:tcPr>
                  <w:tcW w:w="2975" w:type="dxa"/>
                  <w:tcBorders>
                    <w:top w:val="single" w:sz="4" w:space="0" w:color="auto"/>
                    <w:left w:val="single" w:sz="4" w:space="0" w:color="auto"/>
                    <w:bottom w:val="single" w:sz="4" w:space="0" w:color="auto"/>
                    <w:right w:val="single" w:sz="4" w:space="0" w:color="auto"/>
                  </w:tcBorders>
                  <w:vAlign w:val="center"/>
                </w:tcPr>
                <w:p w14:paraId="324975FC" w14:textId="77777777" w:rsidR="00D7383A" w:rsidRPr="00D7383A" w:rsidRDefault="00D7383A" w:rsidP="00D7383A">
                  <w:pPr>
                    <w:jc w:val="center"/>
                    <w:rPr>
                      <w:sz w:val="22"/>
                      <w:szCs w:val="22"/>
                    </w:rPr>
                  </w:pPr>
                  <w:r w:rsidRPr="00D7383A">
                    <w:rPr>
                      <w:sz w:val="22"/>
                      <w:szCs w:val="22"/>
                    </w:rPr>
                    <w:t>01</w:t>
                  </w:r>
                </w:p>
                <w:p w14:paraId="47401C5D" w14:textId="77777777" w:rsidR="00D7383A" w:rsidRPr="00D7383A" w:rsidRDefault="00D7383A" w:rsidP="00D7383A">
                  <w:pPr>
                    <w:jc w:val="center"/>
                    <w:rPr>
                      <w:sz w:val="22"/>
                      <w:szCs w:val="22"/>
                    </w:rPr>
                  </w:pPr>
                  <w:r w:rsidRPr="00D7383A">
                    <w:rPr>
                      <w:sz w:val="22"/>
                      <w:szCs w:val="22"/>
                    </w:rPr>
                    <w:t> </w:t>
                  </w:r>
                </w:p>
              </w:tc>
              <w:tc>
                <w:tcPr>
                  <w:tcW w:w="2975" w:type="dxa"/>
                  <w:tcBorders>
                    <w:top w:val="single" w:sz="4" w:space="0" w:color="auto"/>
                    <w:left w:val="single" w:sz="4" w:space="0" w:color="auto"/>
                    <w:bottom w:val="single" w:sz="4" w:space="0" w:color="auto"/>
                    <w:right w:val="single" w:sz="4" w:space="0" w:color="auto"/>
                  </w:tcBorders>
                  <w:vAlign w:val="center"/>
                </w:tcPr>
                <w:p w14:paraId="018CF122" w14:textId="77777777" w:rsidR="00D7383A" w:rsidRPr="00D7383A" w:rsidRDefault="00D7383A" w:rsidP="00D7383A">
                  <w:pPr>
                    <w:jc w:val="center"/>
                    <w:rPr>
                      <w:sz w:val="22"/>
                      <w:szCs w:val="22"/>
                    </w:rPr>
                  </w:pPr>
                  <w:r w:rsidRPr="00D7383A">
                    <w:rPr>
                      <w:sz w:val="22"/>
                      <w:szCs w:val="22"/>
                    </w:rPr>
                    <w:t>7 proc. netiesioginių išlaidų fiksuotoji norma</w:t>
                  </w:r>
                </w:p>
                <w:p w14:paraId="170B548F" w14:textId="77777777" w:rsidR="00D7383A" w:rsidRPr="00D7383A" w:rsidRDefault="00D7383A" w:rsidP="00D7383A">
                  <w:pPr>
                    <w:jc w:val="center"/>
                    <w:rPr>
                      <w:sz w:val="22"/>
                      <w:szCs w:val="22"/>
                    </w:rPr>
                  </w:pPr>
                  <w:r w:rsidRPr="00D7383A">
                    <w:rPr>
                      <w:sz w:val="22"/>
                      <w:szCs w:val="22"/>
                    </w:rPr>
                    <w:t> </w:t>
                  </w:r>
                </w:p>
              </w:tc>
              <w:tc>
                <w:tcPr>
                  <w:tcW w:w="2975" w:type="dxa"/>
                  <w:tcBorders>
                    <w:top w:val="single" w:sz="4" w:space="0" w:color="auto"/>
                    <w:left w:val="single" w:sz="4" w:space="0" w:color="auto"/>
                    <w:bottom w:val="single" w:sz="4" w:space="0" w:color="auto"/>
                    <w:right w:val="single" w:sz="4" w:space="0" w:color="auto"/>
                  </w:tcBorders>
                  <w:vAlign w:val="center"/>
                </w:tcPr>
                <w:p w14:paraId="28B7B610" w14:textId="77777777" w:rsidR="00D7383A" w:rsidRPr="00D7383A" w:rsidRDefault="00D7383A" w:rsidP="00D7383A">
                  <w:pPr>
                    <w:jc w:val="center"/>
                    <w:rPr>
                      <w:sz w:val="22"/>
                      <w:szCs w:val="22"/>
                    </w:rPr>
                  </w:pPr>
                  <w:r w:rsidRPr="00D7383A">
                    <w:rPr>
                      <w:sz w:val="22"/>
                      <w:szCs w:val="22"/>
                    </w:rPr>
                    <w:t>Netiesioginės projekto išlaidos skaičiuojamos nuo tinkamų finansuoti tiesioginių projekto išlaidų.</w:t>
                  </w:r>
                </w:p>
                <w:p w14:paraId="2AD04710" w14:textId="56485483" w:rsidR="00D7383A" w:rsidRPr="00D7383A" w:rsidRDefault="00D7383A" w:rsidP="00D7383A">
                  <w:pPr>
                    <w:jc w:val="center"/>
                    <w:rPr>
                      <w:sz w:val="22"/>
                      <w:szCs w:val="22"/>
                    </w:rPr>
                  </w:pPr>
                  <w:r w:rsidRPr="00D7383A">
                    <w:rPr>
                      <w:sz w:val="22"/>
                      <w:szCs w:val="22"/>
                    </w:rPr>
                    <w:t xml:space="preserve">Fiksuotoji norma </w:t>
                  </w:r>
                  <w:r w:rsidR="00680A38">
                    <w:rPr>
                      <w:sz w:val="22"/>
                      <w:szCs w:val="22"/>
                    </w:rPr>
                    <w:t>ap</w:t>
                  </w:r>
                  <w:r w:rsidRPr="00D7383A">
                    <w:rPr>
                      <w:sz w:val="22"/>
                      <w:szCs w:val="22"/>
                    </w:rPr>
                    <w:t xml:space="preserve">mokama </w:t>
                  </w:r>
                  <w:r w:rsidR="00FF0622">
                    <w:rPr>
                      <w:sz w:val="22"/>
                      <w:szCs w:val="22"/>
                    </w:rPr>
                    <w:t>T</w:t>
                  </w:r>
                  <w:r w:rsidRPr="00D7383A">
                    <w:rPr>
                      <w:sz w:val="22"/>
                      <w:szCs w:val="22"/>
                    </w:rPr>
                    <w:t>aisyklių 172.1 papunktyje nustatyta tvarka.</w:t>
                  </w:r>
                </w:p>
              </w:tc>
            </w:tr>
            <w:tr w:rsidR="00D7383A" w:rsidRPr="00D7383A" w14:paraId="7F1AC64D" w14:textId="77777777" w:rsidTr="3024FE98">
              <w:tc>
                <w:tcPr>
                  <w:tcW w:w="2974" w:type="dxa"/>
                  <w:tcBorders>
                    <w:top w:val="single" w:sz="4" w:space="0" w:color="auto"/>
                    <w:left w:val="single" w:sz="4" w:space="0" w:color="auto"/>
                    <w:bottom w:val="single" w:sz="4" w:space="0" w:color="auto"/>
                    <w:right w:val="single" w:sz="4" w:space="0" w:color="auto"/>
                  </w:tcBorders>
                  <w:vAlign w:val="center"/>
                </w:tcPr>
                <w:p w14:paraId="0B3DA9F7" w14:textId="198E9DC1" w:rsidR="00D7383A" w:rsidRPr="00A2732D" w:rsidRDefault="002A4462" w:rsidP="00D7383A">
                  <w:pPr>
                    <w:jc w:val="center"/>
                    <w:rPr>
                      <w:sz w:val="22"/>
                      <w:szCs w:val="22"/>
                    </w:rPr>
                  </w:pPr>
                  <w:r w:rsidRPr="00A2732D">
                    <w:rPr>
                      <w:sz w:val="22"/>
                      <w:szCs w:val="22"/>
                    </w:rPr>
                    <w:t>Privalomos projekto matomumo ir informavimo apie jį priemonės ir išlaidos</w:t>
                  </w:r>
                </w:p>
              </w:tc>
              <w:tc>
                <w:tcPr>
                  <w:tcW w:w="2975" w:type="dxa"/>
                  <w:tcBorders>
                    <w:top w:val="single" w:sz="4" w:space="0" w:color="auto"/>
                    <w:left w:val="single" w:sz="4" w:space="0" w:color="auto"/>
                    <w:bottom w:val="single" w:sz="4" w:space="0" w:color="auto"/>
                    <w:right w:val="single" w:sz="4" w:space="0" w:color="auto"/>
                  </w:tcBorders>
                  <w:vAlign w:val="center"/>
                </w:tcPr>
                <w:p w14:paraId="57AE12BA" w14:textId="16125EF2" w:rsidR="00D7383A" w:rsidRPr="00A2732D" w:rsidRDefault="0AD7E4B6" w:rsidP="00D7383A">
                  <w:pPr>
                    <w:jc w:val="center"/>
                    <w:rPr>
                      <w:sz w:val="22"/>
                      <w:szCs w:val="22"/>
                      <w:lang w:val="en-US"/>
                    </w:rPr>
                  </w:pPr>
                  <w:r w:rsidRPr="00A2732D">
                    <w:rPr>
                      <w:sz w:val="22"/>
                      <w:szCs w:val="22"/>
                    </w:rPr>
                    <w:t>FS-01-0</w:t>
                  </w:r>
                  <w:r w:rsidR="755FFEBC" w:rsidRPr="00A2732D">
                    <w:rPr>
                      <w:sz w:val="22"/>
                      <w:szCs w:val="22"/>
                      <w:lang w:val="en-US"/>
                    </w:rPr>
                    <w:t>2</w:t>
                  </w:r>
                </w:p>
              </w:tc>
              <w:tc>
                <w:tcPr>
                  <w:tcW w:w="2975" w:type="dxa"/>
                  <w:tcBorders>
                    <w:top w:val="single" w:sz="4" w:space="0" w:color="auto"/>
                    <w:left w:val="single" w:sz="4" w:space="0" w:color="auto"/>
                    <w:bottom w:val="single" w:sz="4" w:space="0" w:color="auto"/>
                    <w:right w:val="single" w:sz="4" w:space="0" w:color="auto"/>
                  </w:tcBorders>
                  <w:vAlign w:val="center"/>
                </w:tcPr>
                <w:p w14:paraId="4C114F49" w14:textId="454A838B" w:rsidR="00D7383A" w:rsidRPr="00A2732D" w:rsidRDefault="00D7383A" w:rsidP="00D7383A">
                  <w:pPr>
                    <w:jc w:val="center"/>
                    <w:rPr>
                      <w:sz w:val="22"/>
                      <w:szCs w:val="22"/>
                    </w:rPr>
                  </w:pPr>
                  <w:r w:rsidRPr="00A2732D">
                    <w:rPr>
                      <w:sz w:val="22"/>
                      <w:szCs w:val="22"/>
                    </w:rPr>
                    <w:t>0</w:t>
                  </w:r>
                  <w:r w:rsidR="00E55950" w:rsidRPr="00A2732D">
                    <w:rPr>
                      <w:sz w:val="22"/>
                      <w:szCs w:val="22"/>
                    </w:rPr>
                    <w:t>4</w:t>
                  </w:r>
                </w:p>
              </w:tc>
              <w:tc>
                <w:tcPr>
                  <w:tcW w:w="2975" w:type="dxa"/>
                  <w:tcBorders>
                    <w:top w:val="single" w:sz="4" w:space="0" w:color="auto"/>
                    <w:left w:val="single" w:sz="4" w:space="0" w:color="auto"/>
                    <w:bottom w:val="single" w:sz="4" w:space="0" w:color="auto"/>
                    <w:right w:val="single" w:sz="4" w:space="0" w:color="auto"/>
                  </w:tcBorders>
                  <w:vAlign w:val="center"/>
                </w:tcPr>
                <w:p w14:paraId="4F1B8048" w14:textId="7858E197" w:rsidR="00D7383A" w:rsidRPr="00A2732D" w:rsidRDefault="00D7383A" w:rsidP="00D7383A">
                  <w:pPr>
                    <w:jc w:val="center"/>
                    <w:rPr>
                      <w:sz w:val="22"/>
                      <w:szCs w:val="22"/>
                    </w:rPr>
                  </w:pPr>
                  <w:r w:rsidRPr="00A2732D">
                    <w:rPr>
                      <w:sz w:val="22"/>
                      <w:szCs w:val="22"/>
                    </w:rPr>
                    <w:t>Įgyvendintų privalomų matomumo ir informavimo apie ES fondų investicijų veiklas priemonių fiksuotoji suma</w:t>
                  </w:r>
                  <w:r w:rsidR="00E55950" w:rsidRPr="00A2732D">
                    <w:rPr>
                      <w:sz w:val="22"/>
                      <w:szCs w:val="22"/>
                    </w:rPr>
                    <w:t>, pirmojo rinkinio fiksuotoji suma su pridėtinės vertės mokesčiu</w:t>
                  </w:r>
                </w:p>
              </w:tc>
              <w:tc>
                <w:tcPr>
                  <w:tcW w:w="2975" w:type="dxa"/>
                  <w:tcBorders>
                    <w:top w:val="single" w:sz="4" w:space="0" w:color="auto"/>
                    <w:left w:val="single" w:sz="4" w:space="0" w:color="auto"/>
                    <w:bottom w:val="single" w:sz="4" w:space="0" w:color="auto"/>
                    <w:right w:val="single" w:sz="4" w:space="0" w:color="auto"/>
                  </w:tcBorders>
                  <w:vAlign w:val="center"/>
                </w:tcPr>
                <w:p w14:paraId="6D151F0C" w14:textId="77777777" w:rsidR="00D7383A" w:rsidRPr="00A2732D" w:rsidRDefault="00D7383A" w:rsidP="00D7383A">
                  <w:pPr>
                    <w:jc w:val="center"/>
                    <w:rPr>
                      <w:sz w:val="22"/>
                      <w:szCs w:val="22"/>
                    </w:rPr>
                  </w:pPr>
                  <w:r w:rsidRPr="00A2732D">
                    <w:rPr>
                      <w:sz w:val="22"/>
                      <w:szCs w:val="22"/>
                    </w:rPr>
                    <w:t>Fiksuotoji suma mokama už pirmojo rinkinio išlaidas.</w:t>
                  </w:r>
                </w:p>
                <w:p w14:paraId="5E5507D8" w14:textId="77777777" w:rsidR="00D7383A" w:rsidRPr="00A2732D" w:rsidRDefault="00D7383A" w:rsidP="00D7383A">
                  <w:pPr>
                    <w:jc w:val="center"/>
                    <w:rPr>
                      <w:sz w:val="22"/>
                      <w:szCs w:val="22"/>
                    </w:rPr>
                  </w:pPr>
                  <w:r w:rsidRPr="00A2732D">
                    <w:rPr>
                      <w:sz w:val="22"/>
                      <w:szCs w:val="22"/>
                    </w:rPr>
                    <w:t> </w:t>
                  </w:r>
                </w:p>
              </w:tc>
            </w:tr>
            <w:tr w:rsidR="00D7383A" w:rsidRPr="00D7383A" w14:paraId="08ADDFC0" w14:textId="77777777" w:rsidTr="3024FE98">
              <w:tc>
                <w:tcPr>
                  <w:tcW w:w="2974" w:type="dxa"/>
                  <w:tcBorders>
                    <w:top w:val="single" w:sz="4" w:space="0" w:color="auto"/>
                    <w:left w:val="single" w:sz="4" w:space="0" w:color="auto"/>
                    <w:bottom w:val="single" w:sz="4" w:space="0" w:color="auto"/>
                    <w:right w:val="single" w:sz="4" w:space="0" w:color="auto"/>
                  </w:tcBorders>
                  <w:vAlign w:val="center"/>
                </w:tcPr>
                <w:p w14:paraId="41367A33" w14:textId="77777777" w:rsidR="00D7383A" w:rsidRPr="00D7383A" w:rsidRDefault="00D7383A" w:rsidP="00D7383A">
                  <w:pPr>
                    <w:jc w:val="center"/>
                    <w:rPr>
                      <w:sz w:val="22"/>
                      <w:szCs w:val="22"/>
                    </w:rPr>
                  </w:pPr>
                  <w:r w:rsidRPr="00D7383A">
                    <w:rPr>
                      <w:sz w:val="22"/>
                      <w:szCs w:val="22"/>
                    </w:rPr>
                    <w:t>Projektą vykdančio personalo darbo užmokesčio išlaidos kasmetinėms atostogoms</w:t>
                  </w:r>
                </w:p>
              </w:tc>
              <w:tc>
                <w:tcPr>
                  <w:tcW w:w="2975" w:type="dxa"/>
                  <w:tcBorders>
                    <w:top w:val="single" w:sz="4" w:space="0" w:color="auto"/>
                    <w:left w:val="single" w:sz="4" w:space="0" w:color="auto"/>
                    <w:bottom w:val="single" w:sz="4" w:space="0" w:color="auto"/>
                    <w:right w:val="single" w:sz="4" w:space="0" w:color="auto"/>
                  </w:tcBorders>
                  <w:vAlign w:val="center"/>
                </w:tcPr>
                <w:p w14:paraId="61FAC4AD" w14:textId="77777777" w:rsidR="00D7383A" w:rsidRPr="00D7383A" w:rsidRDefault="00D7383A" w:rsidP="00D7383A">
                  <w:pPr>
                    <w:jc w:val="center"/>
                    <w:rPr>
                      <w:sz w:val="22"/>
                      <w:szCs w:val="22"/>
                    </w:rPr>
                  </w:pPr>
                  <w:r w:rsidRPr="00D7383A">
                    <w:rPr>
                      <w:sz w:val="22"/>
                      <w:szCs w:val="22"/>
                    </w:rPr>
                    <w:t>FN-05-01 – FN-05-07</w:t>
                  </w:r>
                </w:p>
              </w:tc>
              <w:tc>
                <w:tcPr>
                  <w:tcW w:w="2975" w:type="dxa"/>
                  <w:tcBorders>
                    <w:top w:val="single" w:sz="4" w:space="0" w:color="auto"/>
                    <w:left w:val="single" w:sz="4" w:space="0" w:color="auto"/>
                    <w:bottom w:val="single" w:sz="4" w:space="0" w:color="auto"/>
                    <w:right w:val="single" w:sz="4" w:space="0" w:color="auto"/>
                  </w:tcBorders>
                  <w:vAlign w:val="center"/>
                </w:tcPr>
                <w:p w14:paraId="6C580BFE" w14:textId="77777777" w:rsidR="00D7383A" w:rsidRPr="00D7383A" w:rsidRDefault="00D7383A" w:rsidP="00D7383A">
                  <w:pPr>
                    <w:jc w:val="center"/>
                    <w:rPr>
                      <w:sz w:val="22"/>
                      <w:szCs w:val="22"/>
                    </w:rPr>
                  </w:pPr>
                  <w:r w:rsidRPr="00D7383A">
                    <w:rPr>
                      <w:sz w:val="22"/>
                      <w:szCs w:val="22"/>
                    </w:rPr>
                    <w:t>01</w:t>
                  </w:r>
                </w:p>
              </w:tc>
              <w:tc>
                <w:tcPr>
                  <w:tcW w:w="2975" w:type="dxa"/>
                  <w:tcBorders>
                    <w:top w:val="single" w:sz="4" w:space="0" w:color="auto"/>
                    <w:left w:val="single" w:sz="4" w:space="0" w:color="auto"/>
                    <w:bottom w:val="single" w:sz="4" w:space="0" w:color="auto"/>
                    <w:right w:val="single" w:sz="4" w:space="0" w:color="auto"/>
                  </w:tcBorders>
                  <w:vAlign w:val="center"/>
                </w:tcPr>
                <w:p w14:paraId="08D105BD" w14:textId="77777777" w:rsidR="00D7383A" w:rsidRPr="00D7383A" w:rsidRDefault="00D7383A" w:rsidP="00D7383A">
                  <w:pPr>
                    <w:jc w:val="center"/>
                    <w:rPr>
                      <w:sz w:val="22"/>
                      <w:szCs w:val="22"/>
                    </w:rPr>
                  </w:pPr>
                  <w:r w:rsidRPr="00D7383A">
                    <w:rPr>
                      <w:sz w:val="22"/>
                      <w:szCs w:val="22"/>
                    </w:rPr>
                    <w:t>Kasmetinių atostogų išmokų fiksuotoji norma</w:t>
                  </w:r>
                </w:p>
              </w:tc>
              <w:tc>
                <w:tcPr>
                  <w:tcW w:w="2975" w:type="dxa"/>
                  <w:tcBorders>
                    <w:top w:val="single" w:sz="4" w:space="0" w:color="auto"/>
                    <w:left w:val="single" w:sz="4" w:space="0" w:color="auto"/>
                    <w:bottom w:val="single" w:sz="4" w:space="0" w:color="auto"/>
                    <w:right w:val="single" w:sz="4" w:space="0" w:color="auto"/>
                  </w:tcBorders>
                  <w:vAlign w:val="center"/>
                </w:tcPr>
                <w:p w14:paraId="55D5DDE1" w14:textId="77777777" w:rsidR="00D7383A" w:rsidRPr="00D7383A" w:rsidRDefault="00D7383A" w:rsidP="00D7383A">
                  <w:pPr>
                    <w:jc w:val="center"/>
                    <w:rPr>
                      <w:sz w:val="22"/>
                      <w:szCs w:val="22"/>
                    </w:rPr>
                  </w:pPr>
                  <w:r w:rsidRPr="00D7383A">
                    <w:rPr>
                      <w:sz w:val="22"/>
                      <w:szCs w:val="22"/>
                    </w:rPr>
                    <w:t>Projektą vykdančio personalo darbo užmokesčio išlaidų dalis per mėnesį, skirta kasmetinėms atostogoms, kuri apskaičiuojama nuo tinkamų finansuoti faktiškai patirtų darbo užmokesčio išlaidų už faktiškai dirbtą laiką.</w:t>
                  </w:r>
                </w:p>
              </w:tc>
            </w:tr>
          </w:tbl>
          <w:p w14:paraId="3593DC7D" w14:textId="1F9AA295" w:rsidR="00EB0F8F" w:rsidRPr="00E55950" w:rsidRDefault="00D7383A">
            <w:pPr>
              <w:jc w:val="both"/>
              <w:rPr>
                <w:i/>
                <w:iCs/>
                <w:color w:val="000000"/>
                <w:sz w:val="22"/>
                <w:szCs w:val="22"/>
              </w:rPr>
            </w:pPr>
            <w:r>
              <w:rPr>
                <w:b/>
                <w:bCs/>
                <w:i/>
                <w:iCs/>
                <w:color w:val="000000"/>
                <w:sz w:val="22"/>
                <w:szCs w:val="22"/>
              </w:rPr>
              <w:t>Pastaba.</w:t>
            </w:r>
            <w:r>
              <w:rPr>
                <w:i/>
                <w:iCs/>
                <w:color w:val="000000"/>
                <w:sz w:val="22"/>
                <w:szCs w:val="22"/>
              </w:rPr>
              <w:t> </w:t>
            </w:r>
            <w:r w:rsidR="007F25B1">
              <w:rPr>
                <w:i/>
                <w:iCs/>
                <w:color w:val="000000"/>
                <w:sz w:val="22"/>
                <w:szCs w:val="22"/>
              </w:rPr>
              <w:t xml:space="preserve">Supaprastintai apmokamų išlaidų dydžiai nurodyti </w:t>
            </w:r>
            <w:r w:rsidR="007F25B1">
              <w:rPr>
                <w:i/>
                <w:iCs/>
                <w:color w:val="000000"/>
                <w:sz w:val="22"/>
                <w:szCs w:val="22"/>
                <w:lang w:val="en-US"/>
              </w:rPr>
              <w:t>2021–2027 m. ES fond</w:t>
            </w:r>
            <w:r w:rsidR="007F25B1">
              <w:rPr>
                <w:i/>
                <w:iCs/>
                <w:color w:val="000000"/>
                <w:sz w:val="22"/>
                <w:szCs w:val="22"/>
              </w:rPr>
              <w:t>ų lėšomis Supaprastintai apmokamų išlaidų dydžių registre, skelbiamame Europos socialinio fondo agentūros interneto svetainės</w:t>
            </w:r>
            <w:r w:rsidR="00E55950">
              <w:rPr>
                <w:i/>
                <w:iCs/>
                <w:color w:val="000000"/>
                <w:sz w:val="22"/>
                <w:szCs w:val="22"/>
              </w:rPr>
              <w:t xml:space="preserve"> </w:t>
            </w:r>
            <w:r w:rsidR="007F25B1" w:rsidRPr="00C67DA7">
              <w:rPr>
                <w:i/>
                <w:iCs/>
                <w:color w:val="000000"/>
                <w:sz w:val="22"/>
                <w:szCs w:val="22"/>
              </w:rPr>
              <w:t>Supaprastintų mokėjimų centr</w:t>
            </w:r>
            <w:r w:rsidR="007F25B1">
              <w:rPr>
                <w:i/>
                <w:iCs/>
                <w:color w:val="000000"/>
                <w:sz w:val="22"/>
                <w:szCs w:val="22"/>
              </w:rPr>
              <w:t>o skiltyje</w:t>
            </w:r>
            <w:r w:rsidR="007F25B1">
              <w:t xml:space="preserve"> </w:t>
            </w:r>
            <w:r w:rsidR="007F25B1" w:rsidRPr="00A84490">
              <w:rPr>
                <w:i/>
                <w:iCs/>
                <w:color w:val="000000"/>
                <w:sz w:val="22"/>
                <w:szCs w:val="22"/>
              </w:rPr>
              <w:t>https://www.esf.lt/projektai/supaprastintu-mokejimu-centras/fiksuotuju-dydziu-registras/</w:t>
            </w:r>
            <w:r w:rsidR="007F25B1">
              <w:rPr>
                <w:i/>
                <w:iCs/>
                <w:color w:val="000000"/>
                <w:sz w:val="22"/>
                <w:szCs w:val="22"/>
              </w:rPr>
              <w:t>.</w:t>
            </w:r>
          </w:p>
        </w:tc>
      </w:tr>
    </w:tbl>
    <w:p w14:paraId="64F7EEA8" w14:textId="77777777" w:rsidR="007F25B1" w:rsidRDefault="00C222C1">
      <w:pPr>
        <w:spacing w:line="276" w:lineRule="auto"/>
        <w:jc w:val="center"/>
        <w:rPr>
          <w:rFonts w:eastAsia="Calibri"/>
          <w:szCs w:val="24"/>
        </w:rPr>
        <w:sectPr w:rsidR="007F25B1" w:rsidSect="005B083B">
          <w:pgSz w:w="16838" w:h="11906" w:orient="landscape"/>
          <w:pgMar w:top="1701" w:right="567" w:bottom="1134" w:left="1134" w:header="567" w:footer="567" w:gutter="0"/>
          <w:pgNumType w:start="1"/>
          <w:cols w:space="1296"/>
          <w:titlePg/>
          <w:docGrid w:linePitch="360"/>
        </w:sectPr>
      </w:pPr>
      <w:r>
        <w:rPr>
          <w:rFonts w:eastAsia="Calibri"/>
          <w:szCs w:val="24"/>
        </w:rPr>
        <w:t>________________</w:t>
      </w:r>
    </w:p>
    <w:p w14:paraId="4BE1F933" w14:textId="77777777" w:rsidR="007F25B1" w:rsidRPr="007F25B1" w:rsidRDefault="007F25B1" w:rsidP="007F25B1">
      <w:pPr>
        <w:ind w:left="9639"/>
        <w:rPr>
          <w:bCs/>
          <w:noProof/>
          <w:szCs w:val="24"/>
        </w:rPr>
      </w:pPr>
      <w:r w:rsidRPr="007F25B1">
        <w:rPr>
          <w:bCs/>
          <w:noProof/>
          <w:szCs w:val="24"/>
        </w:rPr>
        <w:t>2022–2030 metų ekonomikos transformacijos ir</w:t>
      </w:r>
    </w:p>
    <w:p w14:paraId="18EDB05C" w14:textId="71A40F52" w:rsidR="007F25B1" w:rsidRPr="007F25B1" w:rsidRDefault="007F25B1" w:rsidP="007F25B1">
      <w:pPr>
        <w:ind w:left="9639"/>
        <w:rPr>
          <w:bCs/>
          <w:noProof/>
          <w:szCs w:val="24"/>
        </w:rPr>
      </w:pPr>
      <w:r w:rsidRPr="007F25B1">
        <w:rPr>
          <w:bCs/>
          <w:noProof/>
          <w:szCs w:val="24"/>
        </w:rPr>
        <w:t xml:space="preserve">konkurencingumo plėtros programos pažangos priemonės Nr. 05-001-01-05-07 „Sukurti nuoseklią inovacinės veiklos skatinimo sistemą“ veiklos </w:t>
      </w:r>
    </w:p>
    <w:p w14:paraId="2050B1E8" w14:textId="4BE7D6DD" w:rsidR="007F25B1" w:rsidRPr="007F25B1" w:rsidRDefault="007F25B1" w:rsidP="007F25B1">
      <w:pPr>
        <w:ind w:left="9639"/>
        <w:rPr>
          <w:bCs/>
          <w:noProof/>
          <w:szCs w:val="24"/>
        </w:rPr>
      </w:pPr>
      <w:r w:rsidRPr="007F25B1">
        <w:rPr>
          <w:bCs/>
          <w:noProof/>
          <w:szCs w:val="24"/>
        </w:rPr>
        <w:t>„Skatinti startuolių vystymą, akceleravimą ir plėtrą“</w:t>
      </w:r>
      <w:r w:rsidR="00390040">
        <w:rPr>
          <w:bCs/>
          <w:noProof/>
          <w:szCs w:val="24"/>
        </w:rPr>
        <w:t xml:space="preserve"> </w:t>
      </w:r>
      <w:r w:rsidRPr="007F25B1">
        <w:rPr>
          <w:bCs/>
          <w:noProof/>
          <w:szCs w:val="24"/>
        </w:rPr>
        <w:t>poveiklės „Sudaryti sąlygas startuoliams kurtis bei skatinti produkto idėjos vystymą per hakatonus ir inkubavimo paslaugas (Vidurio ir vakarų Lietuvos regionas)“ projektų finansavimo sąlygų aprašo</w:t>
      </w:r>
    </w:p>
    <w:p w14:paraId="52C5CD86" w14:textId="77777777" w:rsidR="007F25B1" w:rsidRPr="007F25B1" w:rsidRDefault="007F25B1" w:rsidP="007F25B1">
      <w:pPr>
        <w:ind w:left="9486" w:firstLine="153"/>
        <w:jc w:val="both"/>
        <w:rPr>
          <w:bCs/>
          <w:noProof/>
          <w:szCs w:val="24"/>
        </w:rPr>
      </w:pPr>
      <w:r w:rsidRPr="007F25B1">
        <w:rPr>
          <w:bCs/>
          <w:noProof/>
          <w:szCs w:val="24"/>
        </w:rPr>
        <w:t>1 priedas</w:t>
      </w:r>
    </w:p>
    <w:p w14:paraId="096A6905" w14:textId="77777777" w:rsidR="007F25B1" w:rsidRPr="007F25B1" w:rsidRDefault="007F25B1" w:rsidP="007F25B1">
      <w:pPr>
        <w:ind w:left="567"/>
        <w:jc w:val="center"/>
        <w:rPr>
          <w:rFonts w:eastAsia="Calibri"/>
          <w:b/>
          <w:bCs/>
          <w:szCs w:val="24"/>
        </w:rPr>
      </w:pPr>
    </w:p>
    <w:p w14:paraId="524BA867" w14:textId="77777777" w:rsidR="007F25B1" w:rsidRDefault="007F25B1" w:rsidP="007F25B1">
      <w:pPr>
        <w:ind w:left="567"/>
        <w:jc w:val="center"/>
        <w:rPr>
          <w:rFonts w:eastAsia="Calibri"/>
          <w:b/>
          <w:bCs/>
        </w:rPr>
      </w:pPr>
      <w:r w:rsidRPr="007F25B1">
        <w:rPr>
          <w:rFonts w:eastAsia="Calibri"/>
          <w:b/>
          <w:bCs/>
        </w:rPr>
        <w:t>PROJEKTO (ĮSKAITANT JUNGTINĮ PROJEKTĄ) ATITIKTIES REIKŠMINGOS ŽALOS NEDARYMO HORIZONTALIAJAM PRINCIPUI VERTINIMO REIKALAVIMŲ APRAŠAS</w:t>
      </w:r>
    </w:p>
    <w:p w14:paraId="010201CB" w14:textId="77777777" w:rsidR="007F25B1" w:rsidRPr="007F25B1" w:rsidRDefault="007F25B1" w:rsidP="007F25B1">
      <w:pPr>
        <w:ind w:left="567"/>
        <w:jc w:val="center"/>
        <w:rPr>
          <w:rFonts w:eastAsia="Calibri"/>
          <w:b/>
          <w:bCs/>
        </w:rPr>
      </w:pPr>
    </w:p>
    <w:p w14:paraId="05874163" w14:textId="77777777" w:rsidR="007F25B1" w:rsidRDefault="007F25B1" w:rsidP="007F25B1">
      <w:pPr>
        <w:spacing w:line="276" w:lineRule="auto"/>
        <w:jc w:val="both"/>
        <w:rPr>
          <w:rFonts w:eastAsia="Calibri"/>
          <w:bCs/>
          <w:szCs w:val="24"/>
        </w:rPr>
      </w:pPr>
      <w:r>
        <w:rPr>
          <w:rFonts w:eastAsia="Calibri"/>
          <w:bCs/>
          <w:szCs w:val="24"/>
        </w:rPr>
        <w:t>Finansavimo šaltinis, pagal kurį finansuojamas projektas (</w:t>
      </w:r>
      <w:r>
        <w:rPr>
          <w:rFonts w:eastAsia="Calibri"/>
          <w:bCs/>
          <w:i/>
          <w:szCs w:val="24"/>
        </w:rPr>
        <w:t>pažymėkite tinkamą</w:t>
      </w:r>
      <w:r>
        <w:rPr>
          <w:rFonts w:eastAsia="Calibri"/>
          <w:bCs/>
          <w:szCs w:val="24"/>
        </w:rPr>
        <w:t>):</w:t>
      </w:r>
    </w:p>
    <w:p w14:paraId="30E4320E" w14:textId="77777777" w:rsidR="007F25B1" w:rsidRDefault="007F25B1" w:rsidP="007F25B1">
      <w:pPr>
        <w:spacing w:line="276" w:lineRule="auto"/>
        <w:jc w:val="both"/>
        <w:rPr>
          <w:rFonts w:eastAsia="Calibri"/>
          <w:bCs/>
          <w:szCs w:val="24"/>
        </w:rPr>
      </w:pPr>
      <w:r>
        <w:rPr>
          <w:rFonts w:ascii="Wingdings 2" w:eastAsia="Wingdings 2" w:hAnsi="Wingdings 2" w:cs="Wingdings 2"/>
        </w:rPr>
        <w:t></w:t>
      </w:r>
      <w:r>
        <w:t xml:space="preserve"> </w:t>
      </w:r>
      <w:r>
        <w:rPr>
          <w:rFonts w:eastAsia="Calibri"/>
          <w:bCs/>
          <w:szCs w:val="24"/>
        </w:rPr>
        <w:t>Ekonomikos gaivinimo ir atsparumo didinimo priemonė (toliau – EGADP)</w:t>
      </w:r>
    </w:p>
    <w:p w14:paraId="3D611AAD" w14:textId="77777777" w:rsidR="007F25B1" w:rsidRDefault="007F25B1" w:rsidP="007F25B1">
      <w:pPr>
        <w:spacing w:line="276" w:lineRule="auto"/>
        <w:jc w:val="both"/>
        <w:rPr>
          <w:rFonts w:eastAsia="Calibri"/>
          <w:bCs/>
          <w:szCs w:val="24"/>
        </w:rPr>
      </w:pPr>
      <w:r>
        <w:rPr>
          <w:rFonts w:ascii="Wingdings" w:eastAsia="Wingdings" w:hAnsi="Wingdings" w:cs="Wingdings"/>
        </w:rPr>
        <w:t></w:t>
      </w:r>
      <w:r>
        <w:t xml:space="preserve"> Europos Sąjungos fondų i</w:t>
      </w:r>
      <w:r>
        <w:rPr>
          <w:rFonts w:eastAsia="Calibri"/>
          <w:bCs/>
          <w:szCs w:val="24"/>
        </w:rPr>
        <w:t>nvesticijų programa (toliau – ESFIP)</w:t>
      </w:r>
    </w:p>
    <w:p w14:paraId="6D0E1731" w14:textId="77777777" w:rsidR="007F25B1" w:rsidRPr="007F25B1" w:rsidRDefault="007F25B1" w:rsidP="007F25B1">
      <w:pPr>
        <w:spacing w:line="276" w:lineRule="auto"/>
        <w:jc w:val="both"/>
        <w:rPr>
          <w:rFonts w:eastAsia="Calibri"/>
          <w:bCs/>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2"/>
        <w:gridCol w:w="5279"/>
        <w:gridCol w:w="4784"/>
      </w:tblGrid>
      <w:tr w:rsidR="007F25B1" w:rsidRPr="007F25B1" w14:paraId="195357D8" w14:textId="77777777" w:rsidTr="007F25B1">
        <w:tc>
          <w:tcPr>
            <w:tcW w:w="4502" w:type="dxa"/>
          </w:tcPr>
          <w:p w14:paraId="509CA2AC" w14:textId="77777777" w:rsidR="007F25B1" w:rsidRPr="007F25B1" w:rsidRDefault="007F25B1" w:rsidP="005945E4">
            <w:pPr>
              <w:jc w:val="center"/>
              <w:rPr>
                <w:rFonts w:eastAsia="Calibri"/>
                <w:b/>
                <w:szCs w:val="24"/>
              </w:rPr>
            </w:pPr>
            <w:r w:rsidRPr="007F25B1">
              <w:rPr>
                <w:rFonts w:eastAsia="Calibri"/>
                <w:b/>
                <w:szCs w:val="24"/>
              </w:rPr>
              <w:t>Aplinkos tikslai</w:t>
            </w:r>
          </w:p>
          <w:p w14:paraId="2419723C" w14:textId="77777777" w:rsidR="007F25B1" w:rsidRPr="007F25B1" w:rsidRDefault="007F25B1" w:rsidP="005945E4">
            <w:pPr>
              <w:jc w:val="both"/>
              <w:rPr>
                <w:rFonts w:eastAsia="Calibri"/>
                <w:b/>
                <w:szCs w:val="24"/>
              </w:rPr>
            </w:pPr>
            <w:r w:rsidRPr="007F25B1">
              <w:rPr>
                <w:rFonts w:eastAsia="Calibri"/>
                <w:szCs w:val="24"/>
              </w:rPr>
              <w:t>(</w:t>
            </w:r>
            <w:r w:rsidRPr="007F25B1">
              <w:rPr>
                <w:rFonts w:eastAsia="Calibri"/>
                <w:i/>
                <w:szCs w:val="24"/>
              </w:rPr>
              <w:t>pagal 2020 m. birželio 18 d. Europos Parlamento ir Tarybos reglamentą (ES) 2020/852 dėl sistemos tvariam investavimui palengvinti sukūrimo, kuriuo iš dalies keičiamas Reglamentas (ES) 2019/2088)</w:t>
            </w:r>
          </w:p>
        </w:tc>
        <w:tc>
          <w:tcPr>
            <w:tcW w:w="5279" w:type="dxa"/>
          </w:tcPr>
          <w:p w14:paraId="326F8025" w14:textId="77777777" w:rsidR="007F25B1" w:rsidRDefault="007F25B1" w:rsidP="007F25B1">
            <w:pPr>
              <w:jc w:val="center"/>
              <w:rPr>
                <w:rFonts w:eastAsia="Calibri"/>
                <w:strike/>
                <w:szCs w:val="24"/>
              </w:rPr>
            </w:pPr>
            <w:r>
              <w:rPr>
                <w:rFonts w:eastAsia="Calibri"/>
                <w:b/>
                <w:bCs/>
                <w:szCs w:val="24"/>
              </w:rPr>
              <w:t>Su Europos Komisija suderintas</w:t>
            </w:r>
            <w:r>
              <w:rPr>
                <w:rFonts w:eastAsia="Calibri"/>
                <w:bCs/>
                <w:szCs w:val="24"/>
              </w:rPr>
              <w:t xml:space="preserve"> </w:t>
            </w:r>
            <w:r>
              <w:rPr>
                <w:rFonts w:eastAsia="Calibri"/>
                <w:b/>
                <w:bCs/>
                <w:szCs w:val="24"/>
              </w:rPr>
              <w:t>pagrindimas</w:t>
            </w:r>
          </w:p>
          <w:p w14:paraId="7A93D6AB" w14:textId="77777777" w:rsidR="007F25B1" w:rsidRDefault="007F25B1" w:rsidP="007F25B1">
            <w:pPr>
              <w:jc w:val="both"/>
              <w:rPr>
                <w:rFonts w:eastAsia="Calibri"/>
                <w:szCs w:val="24"/>
              </w:rPr>
            </w:pPr>
            <w:r>
              <w:rPr>
                <w:rFonts w:eastAsia="Calibri"/>
                <w:bCs/>
                <w:i/>
                <w:szCs w:val="24"/>
              </w:rPr>
              <w:t>(remiantis priemonių (kai finansavimo šaltinis EGADP) arba veiksmų (veiklų) (kai finansavimo šaltinis ESFIP) vertinimo anketomis, nurodoma tik ta vertinimo anketos dalis, kuri aktuali finansuotinai veiklai)</w:t>
            </w:r>
          </w:p>
          <w:p w14:paraId="5A5D32D9" w14:textId="149F460D" w:rsidR="007F25B1" w:rsidRPr="007F25B1" w:rsidRDefault="007F25B1" w:rsidP="007F25B1">
            <w:pPr>
              <w:jc w:val="both"/>
              <w:rPr>
                <w:rFonts w:eastAsia="Calibri"/>
                <w:b/>
                <w:szCs w:val="24"/>
              </w:rPr>
            </w:pPr>
            <w:r>
              <w:rPr>
                <w:rFonts w:eastAsia="Calibri"/>
                <w:bCs/>
                <w:i/>
                <w:szCs w:val="24"/>
              </w:rPr>
              <w:t>(papildomai gali būti nurodomi nacionaliniai teisės aktai, kuriais įgyvendinami vertinimo anketose minimi Europos Sąjungos teisės aktai)</w:t>
            </w:r>
          </w:p>
        </w:tc>
        <w:tc>
          <w:tcPr>
            <w:tcW w:w="4784" w:type="dxa"/>
          </w:tcPr>
          <w:p w14:paraId="4474A166" w14:textId="77777777" w:rsidR="007F25B1" w:rsidRPr="007F25B1" w:rsidRDefault="007F25B1" w:rsidP="005945E4">
            <w:pPr>
              <w:jc w:val="center"/>
              <w:rPr>
                <w:rFonts w:eastAsia="Calibri"/>
                <w:i/>
                <w:sz w:val="20"/>
              </w:rPr>
            </w:pPr>
            <w:r w:rsidRPr="007F25B1">
              <w:rPr>
                <w:rFonts w:eastAsia="Calibri"/>
                <w:b/>
                <w:szCs w:val="24"/>
              </w:rPr>
              <w:t>Pagrindimo dokumentai</w:t>
            </w:r>
          </w:p>
          <w:p w14:paraId="4960957A" w14:textId="77777777" w:rsidR="007F25B1" w:rsidRPr="007F25B1" w:rsidRDefault="007F25B1" w:rsidP="005945E4">
            <w:pPr>
              <w:jc w:val="both"/>
              <w:rPr>
                <w:rFonts w:eastAsia="Calibri"/>
                <w:i/>
                <w:szCs w:val="24"/>
              </w:rPr>
            </w:pPr>
            <w:r w:rsidRPr="007F25B1">
              <w:rPr>
                <w:rFonts w:eastAsia="Calibri"/>
                <w:i/>
                <w:szCs w:val="24"/>
              </w:rPr>
              <w:t>(nurodomas dokumentas, kuris bus vertinamas siekiant įvertinti projekto atitiktį aplinkos tikslams, arba pateikiama šią atitiktį pagrindžianti informacija)</w:t>
            </w:r>
          </w:p>
        </w:tc>
      </w:tr>
      <w:tr w:rsidR="007F25B1" w:rsidRPr="007F25B1" w14:paraId="11E16024" w14:textId="77777777" w:rsidTr="007F25B1">
        <w:tc>
          <w:tcPr>
            <w:tcW w:w="4502" w:type="dxa"/>
          </w:tcPr>
          <w:p w14:paraId="2D5DA9E0" w14:textId="77777777" w:rsidR="007F25B1" w:rsidRPr="007F25B1" w:rsidRDefault="007F25B1" w:rsidP="005945E4">
            <w:pPr>
              <w:tabs>
                <w:tab w:val="left" w:pos="289"/>
              </w:tabs>
              <w:ind w:firstLine="5"/>
              <w:jc w:val="both"/>
              <w:rPr>
                <w:rFonts w:eastAsia="Calibri"/>
                <w:szCs w:val="24"/>
              </w:rPr>
            </w:pPr>
            <w:r w:rsidRPr="007F25B1">
              <w:rPr>
                <w:rFonts w:eastAsia="Calibri"/>
                <w:szCs w:val="24"/>
              </w:rPr>
              <w:t>1.</w:t>
            </w:r>
            <w:r w:rsidRPr="007F25B1">
              <w:rPr>
                <w:rFonts w:eastAsia="Calibri"/>
                <w:szCs w:val="24"/>
              </w:rPr>
              <w:tab/>
              <w:t>Klimato kaitos švelninimas</w:t>
            </w:r>
          </w:p>
        </w:tc>
        <w:tc>
          <w:tcPr>
            <w:tcW w:w="5279" w:type="dxa"/>
          </w:tcPr>
          <w:p w14:paraId="7D4AB6E3" w14:textId="7BD3320E" w:rsidR="00F356C1" w:rsidRPr="007F25B1" w:rsidRDefault="007F25B1" w:rsidP="00F356C1">
            <w:pPr>
              <w:jc w:val="both"/>
              <w:rPr>
                <w:rFonts w:eastAsia="Calibri"/>
                <w:bCs/>
                <w:szCs w:val="24"/>
              </w:rPr>
            </w:pPr>
            <w:r w:rsidRPr="007F25B1">
              <w:rPr>
                <w:rFonts w:eastAsia="Calibri"/>
                <w:bCs/>
                <w:szCs w:val="24"/>
              </w:rPr>
              <w:t>Vertinama, kad planuojam</w:t>
            </w:r>
            <w:r w:rsidR="009C4344">
              <w:rPr>
                <w:rFonts w:eastAsia="Calibri"/>
                <w:bCs/>
                <w:szCs w:val="24"/>
              </w:rPr>
              <w:t>os</w:t>
            </w:r>
            <w:r w:rsidRPr="007F25B1">
              <w:rPr>
                <w:rFonts w:eastAsia="Calibri"/>
                <w:bCs/>
                <w:szCs w:val="24"/>
              </w:rPr>
              <w:t xml:space="preserve"> įgyvendinti p</w:t>
            </w:r>
            <w:r w:rsidR="00F356C1">
              <w:rPr>
                <w:rFonts w:eastAsia="Calibri"/>
                <w:bCs/>
                <w:szCs w:val="24"/>
              </w:rPr>
              <w:t xml:space="preserve">rojekto </w:t>
            </w:r>
            <w:r w:rsidR="00F356C1">
              <w:rPr>
                <w:rFonts w:eastAsia="Calibri"/>
                <w:bCs/>
                <w:noProof/>
                <w:szCs w:val="24"/>
              </w:rPr>
              <w:t>veikl</w:t>
            </w:r>
            <w:r w:rsidR="009C4344">
              <w:rPr>
                <w:rFonts w:eastAsia="Calibri"/>
                <w:bCs/>
                <w:noProof/>
                <w:szCs w:val="24"/>
              </w:rPr>
              <w:t>os</w:t>
            </w:r>
            <w:r w:rsidRPr="007F25B1">
              <w:rPr>
                <w:rFonts w:eastAsia="Calibri"/>
                <w:bCs/>
                <w:noProof/>
                <w:szCs w:val="24"/>
              </w:rPr>
              <w:t xml:space="preserve"> </w:t>
            </w:r>
            <w:r w:rsidR="00D61B44">
              <w:rPr>
                <w:rFonts w:eastAsia="Calibri"/>
                <w:bCs/>
                <w:noProof/>
                <w:szCs w:val="24"/>
              </w:rPr>
              <w:t>(</w:t>
            </w:r>
            <w:r w:rsidRPr="007F25B1">
              <w:rPr>
                <w:rFonts w:eastAsia="Calibri"/>
                <w:bCs/>
                <w:noProof/>
                <w:szCs w:val="24"/>
              </w:rPr>
              <w:t>dėl savo pobūdžio</w:t>
            </w:r>
            <w:r w:rsidR="00D61B44">
              <w:rPr>
                <w:rFonts w:eastAsia="Calibri"/>
                <w:bCs/>
                <w:noProof/>
                <w:szCs w:val="24"/>
              </w:rPr>
              <w:t>)</w:t>
            </w:r>
            <w:r w:rsidRPr="007F25B1">
              <w:rPr>
                <w:rFonts w:eastAsia="Calibri"/>
                <w:bCs/>
                <w:noProof/>
                <w:szCs w:val="24"/>
              </w:rPr>
              <w:t xml:space="preserve"> (</w:t>
            </w:r>
            <w:r w:rsidRPr="007F25B1">
              <w:rPr>
                <w:bCs/>
                <w:noProof/>
                <w:szCs w:val="24"/>
              </w:rPr>
              <w:t>startuolių kūrimosi skatinimas bei produkto idėjos vystymas per hakatonus ir inkubavimo paslaugos)</w:t>
            </w:r>
            <w:r w:rsidRPr="007F25B1">
              <w:rPr>
                <w:rFonts w:eastAsia="Calibri"/>
                <w:bCs/>
                <w:noProof/>
                <w:szCs w:val="24"/>
              </w:rPr>
              <w:t xml:space="preserve"> neturės jokio neigiamo tiesioginio ar netiesioginio</w:t>
            </w:r>
            <w:r w:rsidRPr="007F25B1">
              <w:rPr>
                <w:rFonts w:eastAsia="Calibri"/>
                <w:bCs/>
                <w:szCs w:val="24"/>
              </w:rPr>
              <w:t xml:space="preserve"> poveikio klimato kaitos švelninimo tikslui viso gyvavimo ciklo metu, nes nenumatoma, kad įgyvendinant </w:t>
            </w:r>
            <w:r w:rsidR="00F356C1">
              <w:rPr>
                <w:rFonts w:eastAsia="Calibri"/>
                <w:bCs/>
                <w:szCs w:val="24"/>
              </w:rPr>
              <w:t xml:space="preserve">projekto </w:t>
            </w:r>
            <w:r w:rsidRPr="007F25B1">
              <w:rPr>
                <w:rFonts w:eastAsia="Calibri"/>
                <w:bCs/>
                <w:szCs w:val="24"/>
              </w:rPr>
              <w:t xml:space="preserve">veiklas </w:t>
            </w:r>
            <w:r w:rsidR="00F356C1" w:rsidRPr="006D13F5">
              <w:rPr>
                <w:bCs/>
                <w:szCs w:val="24"/>
              </w:rPr>
              <w:t xml:space="preserve">būtų kuriama tokia infrastruktūra, kuri galėtų turėti ženklų poveikį klimato kaitai ir būtų </w:t>
            </w:r>
            <w:r w:rsidR="00F356C1" w:rsidRPr="00D320E0">
              <w:rPr>
                <w:rFonts w:eastAsia="Calibri"/>
                <w:bCs/>
                <w:szCs w:val="24"/>
              </w:rPr>
              <w:t>šiltnamio efektą sukelianči</w:t>
            </w:r>
            <w:r w:rsidR="00F356C1">
              <w:rPr>
                <w:rFonts w:eastAsia="Calibri"/>
                <w:bCs/>
                <w:szCs w:val="24"/>
              </w:rPr>
              <w:t>ų</w:t>
            </w:r>
            <w:r w:rsidR="00F356C1" w:rsidRPr="00D320E0">
              <w:rPr>
                <w:rFonts w:eastAsia="Calibri"/>
                <w:bCs/>
                <w:szCs w:val="24"/>
              </w:rPr>
              <w:t xml:space="preserve"> duj</w:t>
            </w:r>
            <w:r w:rsidR="00F356C1">
              <w:rPr>
                <w:rFonts w:eastAsia="Calibri"/>
                <w:bCs/>
                <w:szCs w:val="24"/>
              </w:rPr>
              <w:t>ų</w:t>
            </w:r>
            <w:r w:rsidR="00F356C1" w:rsidRPr="006D13F5">
              <w:rPr>
                <w:bCs/>
                <w:szCs w:val="24"/>
              </w:rPr>
              <w:t xml:space="preserve"> išsiskyrimas.</w:t>
            </w:r>
          </w:p>
        </w:tc>
        <w:tc>
          <w:tcPr>
            <w:tcW w:w="4784" w:type="dxa"/>
          </w:tcPr>
          <w:p w14:paraId="36570B5E" w14:textId="70342E02" w:rsidR="007F25B1" w:rsidRPr="007F25B1" w:rsidRDefault="007F25B1" w:rsidP="005945E4">
            <w:pPr>
              <w:tabs>
                <w:tab w:val="left" w:pos="589"/>
              </w:tabs>
              <w:jc w:val="both"/>
              <w:rPr>
                <w:rFonts w:eastAsia="Calibri"/>
                <w:i/>
                <w:sz w:val="20"/>
              </w:rPr>
            </w:pPr>
            <w:r w:rsidRPr="007F25B1">
              <w:rPr>
                <w:rFonts w:eastAsia="Calibri"/>
                <w:bCs/>
                <w:szCs w:val="24"/>
              </w:rPr>
              <w:t>Netaikoma. P</w:t>
            </w:r>
            <w:r w:rsidR="009C4344">
              <w:rPr>
                <w:rFonts w:eastAsia="Calibri"/>
                <w:bCs/>
                <w:szCs w:val="24"/>
              </w:rPr>
              <w:t>rojekto veiklos</w:t>
            </w:r>
            <w:r w:rsidRPr="007F25B1">
              <w:rPr>
                <w:rFonts w:eastAsia="Calibri"/>
                <w:bCs/>
                <w:szCs w:val="24"/>
              </w:rPr>
              <w:t xml:space="preserve"> </w:t>
            </w:r>
            <w:r w:rsidRPr="007F25B1">
              <w:rPr>
                <w:szCs w:val="24"/>
              </w:rPr>
              <w:t xml:space="preserve">dėl savo pobūdžio </w:t>
            </w:r>
            <w:r w:rsidRPr="007F25B1">
              <w:rPr>
                <w:rFonts w:eastAsia="Calibri"/>
                <w:bCs/>
                <w:szCs w:val="24"/>
              </w:rPr>
              <w:t>neturės tiesioginio ar netiesioginio neigiamo poveikio klimato kaitos švelninimo tikslui, todėl pagrindimo dokumentai neteikiami.</w:t>
            </w:r>
          </w:p>
          <w:p w14:paraId="445BD403" w14:textId="77777777" w:rsidR="007F25B1" w:rsidRPr="007F25B1" w:rsidRDefault="007F25B1" w:rsidP="005945E4">
            <w:pPr>
              <w:tabs>
                <w:tab w:val="left" w:pos="589"/>
              </w:tabs>
              <w:jc w:val="both"/>
              <w:rPr>
                <w:rFonts w:eastAsia="Calibri"/>
                <w:i/>
                <w:sz w:val="20"/>
              </w:rPr>
            </w:pPr>
          </w:p>
        </w:tc>
      </w:tr>
      <w:tr w:rsidR="007F25B1" w:rsidRPr="007F25B1" w14:paraId="0721EAEA" w14:textId="77777777" w:rsidTr="007F25B1">
        <w:tc>
          <w:tcPr>
            <w:tcW w:w="4502" w:type="dxa"/>
          </w:tcPr>
          <w:p w14:paraId="0E3211E2" w14:textId="77777777" w:rsidR="007F25B1" w:rsidRPr="007F25B1" w:rsidRDefault="007F25B1" w:rsidP="005945E4">
            <w:pPr>
              <w:tabs>
                <w:tab w:val="left" w:pos="289"/>
              </w:tabs>
              <w:ind w:firstLine="5"/>
              <w:jc w:val="both"/>
              <w:rPr>
                <w:rFonts w:eastAsia="Calibri"/>
                <w:szCs w:val="24"/>
              </w:rPr>
            </w:pPr>
            <w:r w:rsidRPr="007F25B1">
              <w:rPr>
                <w:rFonts w:eastAsia="Calibri"/>
                <w:szCs w:val="24"/>
              </w:rPr>
              <w:t>2.</w:t>
            </w:r>
            <w:r w:rsidRPr="007F25B1">
              <w:rPr>
                <w:rFonts w:eastAsia="Calibri"/>
                <w:szCs w:val="24"/>
              </w:rPr>
              <w:tab/>
              <w:t>Prisitaikymas prie klimato kaitos</w:t>
            </w:r>
          </w:p>
        </w:tc>
        <w:tc>
          <w:tcPr>
            <w:tcW w:w="5279" w:type="dxa"/>
          </w:tcPr>
          <w:p w14:paraId="31E4C58C" w14:textId="54A66AF9" w:rsidR="007F25B1" w:rsidRPr="00A5299F" w:rsidRDefault="007F25B1" w:rsidP="005945E4">
            <w:pPr>
              <w:jc w:val="both"/>
              <w:rPr>
                <w:szCs w:val="24"/>
              </w:rPr>
            </w:pPr>
            <w:r w:rsidRPr="007F25B1">
              <w:rPr>
                <w:bCs/>
                <w:szCs w:val="24"/>
              </w:rPr>
              <w:t>Vertinama, kad planuojam</w:t>
            </w:r>
            <w:r w:rsidR="009C4344">
              <w:rPr>
                <w:bCs/>
                <w:szCs w:val="24"/>
              </w:rPr>
              <w:t>os</w:t>
            </w:r>
            <w:r w:rsidRPr="007F25B1">
              <w:rPr>
                <w:bCs/>
                <w:szCs w:val="24"/>
              </w:rPr>
              <w:t xml:space="preserve"> įgyvendinti </w:t>
            </w:r>
            <w:r w:rsidR="009C4344">
              <w:rPr>
                <w:rFonts w:eastAsia="Calibri"/>
                <w:bCs/>
                <w:szCs w:val="24"/>
              </w:rPr>
              <w:t>projekto veiklos</w:t>
            </w:r>
            <w:r w:rsidRPr="007F25B1">
              <w:rPr>
                <w:bCs/>
                <w:szCs w:val="24"/>
              </w:rPr>
              <w:t xml:space="preserve"> </w:t>
            </w:r>
            <w:r w:rsidR="00D61B44">
              <w:rPr>
                <w:bCs/>
                <w:szCs w:val="24"/>
              </w:rPr>
              <w:t>(</w:t>
            </w:r>
            <w:r w:rsidRPr="007F25B1">
              <w:rPr>
                <w:szCs w:val="24"/>
              </w:rPr>
              <w:t>dėl savo pobūdžio</w:t>
            </w:r>
            <w:r w:rsidR="00D61B44">
              <w:rPr>
                <w:szCs w:val="24"/>
              </w:rPr>
              <w:t>)</w:t>
            </w:r>
            <w:r w:rsidRPr="007F25B1">
              <w:rPr>
                <w:szCs w:val="24"/>
              </w:rPr>
              <w:t xml:space="preserve"> neturės jokio neigiamo tiesioginio ar netiesioginio poveikio prisitaikymo prie klimato kaitos tikslui,</w:t>
            </w:r>
            <w:r w:rsidR="00D61B44" w:rsidRPr="004C4EB4">
              <w:rPr>
                <w:szCs w:val="24"/>
              </w:rPr>
              <w:t xml:space="preserve"> nes neplanuojamos kurti jokios infrastruktūros (nauja statyba ar infrastruktūros modernizavimas)</w:t>
            </w:r>
            <w:r w:rsidR="00D61B44">
              <w:rPr>
                <w:szCs w:val="24"/>
              </w:rPr>
              <w:t xml:space="preserve">, </w:t>
            </w:r>
            <w:r w:rsidR="00D61B44" w:rsidRPr="004C4EB4">
              <w:rPr>
                <w:szCs w:val="24"/>
              </w:rPr>
              <w:t>o planuojama įsigyti įranga turės atitikti visuotinai E</w:t>
            </w:r>
            <w:r w:rsidR="00D61B44">
              <w:rPr>
                <w:szCs w:val="24"/>
              </w:rPr>
              <w:t xml:space="preserve">uropos </w:t>
            </w:r>
            <w:r w:rsidR="00D61B44" w:rsidRPr="004C4EB4">
              <w:rPr>
                <w:szCs w:val="24"/>
              </w:rPr>
              <w:t>S</w:t>
            </w:r>
            <w:r w:rsidR="00D61B44">
              <w:rPr>
                <w:szCs w:val="24"/>
              </w:rPr>
              <w:t>ąjungos (toliau – ES)</w:t>
            </w:r>
            <w:r w:rsidR="00D61B44" w:rsidRPr="004C4EB4">
              <w:rPr>
                <w:szCs w:val="24"/>
              </w:rPr>
              <w:t xml:space="preserve"> taikomus standartus ir utilizuojama taikant visus būtinus reikalavimus</w:t>
            </w:r>
            <w:r w:rsidR="00D61B44" w:rsidRPr="004C4EB4">
              <w:rPr>
                <w:bCs/>
                <w:szCs w:val="24"/>
              </w:rPr>
              <w:t>.</w:t>
            </w:r>
          </w:p>
        </w:tc>
        <w:tc>
          <w:tcPr>
            <w:tcW w:w="4784" w:type="dxa"/>
          </w:tcPr>
          <w:p w14:paraId="307B5969" w14:textId="0F62AC39" w:rsidR="007F25B1" w:rsidRPr="007F25B1" w:rsidRDefault="007F25B1" w:rsidP="005945E4">
            <w:pPr>
              <w:jc w:val="both"/>
              <w:rPr>
                <w:rFonts w:eastAsia="Calibri"/>
                <w:bCs/>
                <w:szCs w:val="24"/>
              </w:rPr>
            </w:pPr>
            <w:r w:rsidRPr="007F25B1">
              <w:rPr>
                <w:rFonts w:eastAsia="Calibri"/>
                <w:bCs/>
                <w:szCs w:val="24"/>
              </w:rPr>
              <w:t>Netaikoma. P</w:t>
            </w:r>
            <w:r w:rsidR="009C4344">
              <w:rPr>
                <w:rFonts w:eastAsia="Calibri"/>
                <w:bCs/>
                <w:szCs w:val="24"/>
              </w:rPr>
              <w:t>rojekto veiklos</w:t>
            </w:r>
            <w:r w:rsidRPr="007F25B1">
              <w:rPr>
                <w:rFonts w:eastAsia="Calibri"/>
                <w:bCs/>
                <w:szCs w:val="24"/>
              </w:rPr>
              <w:t xml:space="preserve"> </w:t>
            </w:r>
            <w:r w:rsidRPr="007F25B1">
              <w:rPr>
                <w:szCs w:val="24"/>
              </w:rPr>
              <w:t xml:space="preserve">dėl savo pobūdžio </w:t>
            </w:r>
            <w:r w:rsidRPr="007F25B1">
              <w:rPr>
                <w:rFonts w:eastAsia="Calibri"/>
                <w:bCs/>
                <w:szCs w:val="24"/>
              </w:rPr>
              <w:t>neturės tiesioginio ar netiesioginio neigiamo poveikio prisitaikymo prie klimato kaitos tikslui, todėl pagrindimo dokumentai neteikiami.</w:t>
            </w:r>
          </w:p>
        </w:tc>
      </w:tr>
      <w:tr w:rsidR="007F25B1" w:rsidRPr="007F25B1" w14:paraId="0F6FB311" w14:textId="77777777" w:rsidTr="007F25B1">
        <w:tc>
          <w:tcPr>
            <w:tcW w:w="4502" w:type="dxa"/>
          </w:tcPr>
          <w:p w14:paraId="3B3DB759" w14:textId="77777777" w:rsidR="007F25B1" w:rsidRPr="007F25B1" w:rsidRDefault="007F25B1" w:rsidP="005945E4">
            <w:pPr>
              <w:tabs>
                <w:tab w:val="left" w:pos="289"/>
              </w:tabs>
              <w:ind w:firstLine="5"/>
              <w:jc w:val="both"/>
              <w:rPr>
                <w:rFonts w:eastAsia="Calibri"/>
                <w:szCs w:val="24"/>
              </w:rPr>
            </w:pPr>
            <w:r w:rsidRPr="007F25B1">
              <w:rPr>
                <w:rFonts w:eastAsia="Calibri"/>
                <w:szCs w:val="24"/>
              </w:rPr>
              <w:t>3.</w:t>
            </w:r>
            <w:r w:rsidRPr="007F25B1">
              <w:rPr>
                <w:rFonts w:eastAsia="Calibri"/>
                <w:szCs w:val="24"/>
              </w:rPr>
              <w:tab/>
              <w:t>Tausus vandens ir jūrų išteklių naudojimas ir apsauga</w:t>
            </w:r>
          </w:p>
        </w:tc>
        <w:tc>
          <w:tcPr>
            <w:tcW w:w="5279" w:type="dxa"/>
          </w:tcPr>
          <w:p w14:paraId="49AFAED8" w14:textId="5DEF86A7" w:rsidR="007F25B1" w:rsidRPr="007F25B1" w:rsidRDefault="007F25B1" w:rsidP="005945E4">
            <w:pPr>
              <w:jc w:val="both"/>
              <w:rPr>
                <w:rFonts w:eastAsia="Calibri"/>
                <w:bCs/>
                <w:szCs w:val="24"/>
              </w:rPr>
            </w:pPr>
            <w:r w:rsidRPr="007F25B1">
              <w:rPr>
                <w:bCs/>
                <w:szCs w:val="24"/>
              </w:rPr>
              <w:t>Vertinama, kad planuojam</w:t>
            </w:r>
            <w:r w:rsidR="00D61B44">
              <w:rPr>
                <w:bCs/>
                <w:szCs w:val="24"/>
              </w:rPr>
              <w:t>os</w:t>
            </w:r>
            <w:r w:rsidRPr="007F25B1">
              <w:rPr>
                <w:bCs/>
                <w:szCs w:val="24"/>
              </w:rPr>
              <w:t xml:space="preserve"> įgyvendinti p</w:t>
            </w:r>
            <w:r w:rsidR="00D61B44">
              <w:rPr>
                <w:bCs/>
                <w:szCs w:val="24"/>
              </w:rPr>
              <w:t>rojekto veiklos</w:t>
            </w:r>
            <w:r w:rsidRPr="007F25B1">
              <w:rPr>
                <w:bCs/>
                <w:szCs w:val="24"/>
              </w:rPr>
              <w:t xml:space="preserve"> </w:t>
            </w:r>
            <w:r w:rsidRPr="007F25B1">
              <w:rPr>
                <w:rFonts w:eastAsia="Calibri"/>
                <w:bCs/>
                <w:szCs w:val="24"/>
              </w:rPr>
              <w:t>(dėl savo pobūdžio)</w:t>
            </w:r>
            <w:r w:rsidRPr="007F25B1">
              <w:rPr>
                <w:bCs/>
                <w:szCs w:val="24"/>
              </w:rPr>
              <w:t xml:space="preserve"> </w:t>
            </w:r>
            <w:r w:rsidRPr="007F25B1">
              <w:rPr>
                <w:rFonts w:eastAsia="Calibri"/>
                <w:bCs/>
                <w:szCs w:val="24"/>
              </w:rPr>
              <w:t>neturės jokio neigiamo tiesioginio ar netiesioginio poveikio šiam aplinkos tikslui, nes nenumatoma kurti joki</w:t>
            </w:r>
            <w:r w:rsidR="00D61B44">
              <w:rPr>
                <w:rFonts w:eastAsia="Calibri"/>
                <w:bCs/>
                <w:szCs w:val="24"/>
              </w:rPr>
              <w:t>a</w:t>
            </w:r>
            <w:r w:rsidRPr="007F25B1">
              <w:rPr>
                <w:rFonts w:eastAsia="Calibri"/>
                <w:bCs/>
                <w:szCs w:val="24"/>
              </w:rPr>
              <w:t xml:space="preserve"> infrastruktūr</w:t>
            </w:r>
            <w:r w:rsidR="00D61B44">
              <w:rPr>
                <w:rFonts w:eastAsia="Calibri"/>
                <w:bCs/>
                <w:szCs w:val="24"/>
              </w:rPr>
              <w:t>a</w:t>
            </w:r>
            <w:r w:rsidRPr="007F25B1">
              <w:rPr>
                <w:rFonts w:eastAsia="Calibri"/>
                <w:bCs/>
                <w:szCs w:val="24"/>
              </w:rPr>
              <w:t xml:space="preserve"> šalia vandens telkinių, kuri galėtų turėti įtakos tausiam vandens ir jūrų išteklių </w:t>
            </w:r>
            <w:r w:rsidR="00D61B44" w:rsidRPr="005515C4">
              <w:rPr>
                <w:bCs/>
                <w:szCs w:val="24"/>
              </w:rPr>
              <w:t xml:space="preserve">naudojimui, </w:t>
            </w:r>
            <w:r w:rsidR="00D61B44" w:rsidRPr="005515C4">
              <w:rPr>
                <w:szCs w:val="24"/>
              </w:rPr>
              <w:t>o planuojama įsigyti įranga turės atitikti visuotinai ES taikomus standartus ir utilizuojama taikant visus būtinus reikalavimus</w:t>
            </w:r>
            <w:r w:rsidR="00D61B44" w:rsidRPr="005515C4">
              <w:rPr>
                <w:bCs/>
                <w:szCs w:val="24"/>
              </w:rPr>
              <w:t>.</w:t>
            </w:r>
          </w:p>
        </w:tc>
        <w:tc>
          <w:tcPr>
            <w:tcW w:w="4784" w:type="dxa"/>
          </w:tcPr>
          <w:p w14:paraId="73D36251" w14:textId="490DA8E2" w:rsidR="007F25B1" w:rsidRPr="007F25B1" w:rsidRDefault="007F25B1" w:rsidP="005945E4">
            <w:pPr>
              <w:jc w:val="both"/>
              <w:rPr>
                <w:rFonts w:eastAsia="Calibri"/>
                <w:bCs/>
                <w:szCs w:val="24"/>
              </w:rPr>
            </w:pPr>
            <w:r w:rsidRPr="007F25B1">
              <w:rPr>
                <w:rFonts w:eastAsia="Calibri"/>
                <w:bCs/>
                <w:szCs w:val="24"/>
              </w:rPr>
              <w:t>Netaikoma. P</w:t>
            </w:r>
            <w:r w:rsidR="00D61B44">
              <w:rPr>
                <w:rFonts w:eastAsia="Calibri"/>
                <w:bCs/>
                <w:szCs w:val="24"/>
              </w:rPr>
              <w:t>rojekto veiklos</w:t>
            </w:r>
            <w:r w:rsidRPr="007F25B1">
              <w:rPr>
                <w:rFonts w:eastAsia="Calibri"/>
                <w:bCs/>
                <w:szCs w:val="24"/>
              </w:rPr>
              <w:t xml:space="preserve"> </w:t>
            </w:r>
            <w:r w:rsidRPr="007F25B1">
              <w:rPr>
                <w:szCs w:val="24"/>
              </w:rPr>
              <w:t xml:space="preserve">dėl savo pobūdžio </w:t>
            </w:r>
            <w:r w:rsidRPr="007F25B1">
              <w:rPr>
                <w:rFonts w:eastAsia="Calibri"/>
                <w:bCs/>
                <w:szCs w:val="24"/>
              </w:rPr>
              <w:t>neturės tiesioginio ar netiesioginio neigiamo poveikio t</w:t>
            </w:r>
            <w:r w:rsidRPr="007F25B1">
              <w:rPr>
                <w:rFonts w:eastAsia="Calibri"/>
                <w:szCs w:val="24"/>
              </w:rPr>
              <w:t>ausaus vandens ir jūrų išteklių naudojimo ir apsaugos</w:t>
            </w:r>
            <w:r w:rsidRPr="007F25B1">
              <w:rPr>
                <w:rFonts w:eastAsia="Calibri"/>
                <w:bCs/>
                <w:szCs w:val="24"/>
              </w:rPr>
              <w:t xml:space="preserve"> tikslui, todėl pagrindimo dokumentai neteikiami.</w:t>
            </w:r>
          </w:p>
        </w:tc>
      </w:tr>
      <w:tr w:rsidR="007F25B1" w:rsidRPr="007F25B1" w14:paraId="2C7BE785" w14:textId="77777777" w:rsidTr="007F25B1">
        <w:tc>
          <w:tcPr>
            <w:tcW w:w="4502" w:type="dxa"/>
          </w:tcPr>
          <w:p w14:paraId="4B354D8B" w14:textId="74F856DF" w:rsidR="007F25B1" w:rsidRPr="007F25B1" w:rsidRDefault="007F25B1" w:rsidP="005945E4">
            <w:pPr>
              <w:tabs>
                <w:tab w:val="left" w:pos="289"/>
              </w:tabs>
              <w:ind w:firstLine="5"/>
              <w:jc w:val="both"/>
              <w:rPr>
                <w:rFonts w:eastAsia="Calibri"/>
                <w:szCs w:val="24"/>
              </w:rPr>
            </w:pPr>
            <w:r w:rsidRPr="007F25B1">
              <w:rPr>
                <w:rFonts w:eastAsia="Calibri"/>
                <w:szCs w:val="24"/>
              </w:rPr>
              <w:t>4.</w:t>
            </w:r>
            <w:r w:rsidRPr="00D61B44">
              <w:rPr>
                <w:rFonts w:eastAsia="Calibri"/>
                <w:szCs w:val="24"/>
              </w:rPr>
              <w:tab/>
              <w:t>Perėjimas</w:t>
            </w:r>
            <w:r w:rsidRPr="007F25B1">
              <w:rPr>
                <w:rFonts w:eastAsia="Calibri"/>
                <w:szCs w:val="24"/>
              </w:rPr>
              <w:t xml:space="preserve"> prie žiedinės ekonomikos, įskaitant atliekų prevenciją ir perdirbimą</w:t>
            </w:r>
          </w:p>
        </w:tc>
        <w:tc>
          <w:tcPr>
            <w:tcW w:w="5279" w:type="dxa"/>
          </w:tcPr>
          <w:p w14:paraId="56ECBA71" w14:textId="317F0475" w:rsidR="007F25B1" w:rsidRPr="007F25B1" w:rsidRDefault="007F25B1" w:rsidP="005945E4">
            <w:pPr>
              <w:jc w:val="both"/>
              <w:rPr>
                <w:szCs w:val="24"/>
              </w:rPr>
            </w:pPr>
            <w:r w:rsidRPr="007F25B1">
              <w:rPr>
                <w:szCs w:val="24"/>
              </w:rPr>
              <w:t>Vertinama, kad planuojam</w:t>
            </w:r>
            <w:r w:rsidR="00D61B44">
              <w:rPr>
                <w:szCs w:val="24"/>
              </w:rPr>
              <w:t>os</w:t>
            </w:r>
            <w:r w:rsidRPr="007F25B1">
              <w:rPr>
                <w:szCs w:val="24"/>
              </w:rPr>
              <w:t xml:space="preserve"> įgyvendinti p</w:t>
            </w:r>
            <w:r w:rsidR="00D61B44">
              <w:rPr>
                <w:szCs w:val="24"/>
              </w:rPr>
              <w:t>rojekto veiklos</w:t>
            </w:r>
            <w:r w:rsidRPr="007F25B1">
              <w:rPr>
                <w:szCs w:val="24"/>
              </w:rPr>
              <w:t xml:space="preserve"> </w:t>
            </w:r>
            <w:r w:rsidRPr="007F25B1">
              <w:rPr>
                <w:rFonts w:eastAsia="Calibri"/>
                <w:bCs/>
                <w:szCs w:val="24"/>
              </w:rPr>
              <w:t>(dėl savo pobūdžio)</w:t>
            </w:r>
            <w:r w:rsidRPr="007F25B1">
              <w:rPr>
                <w:szCs w:val="24"/>
              </w:rPr>
              <w:t xml:space="preserve"> neturės jokio neigiamo tiesioginio ar netiesioginio poveikio </w:t>
            </w:r>
            <w:r w:rsidRPr="007F25B1">
              <w:rPr>
                <w:rFonts w:eastAsia="Calibri"/>
                <w:szCs w:val="24"/>
              </w:rPr>
              <w:t xml:space="preserve">žiedinės </w:t>
            </w:r>
            <w:r w:rsidRPr="006C38B3">
              <w:rPr>
                <w:rFonts w:eastAsia="Calibri"/>
                <w:szCs w:val="24"/>
              </w:rPr>
              <w:t xml:space="preserve">ekonomikos, įskaitant atliekų prevenciją ir perdirbimą, tikslui, </w:t>
            </w:r>
            <w:r w:rsidR="00D61B44" w:rsidRPr="006C38B3">
              <w:rPr>
                <w:szCs w:val="24"/>
              </w:rPr>
              <w:t>o planuojama įsigyti įranga turės atitikti visuotinai ES taikomus standartus ir utilizuojama taikant visus būtinus reikalavimu.</w:t>
            </w:r>
          </w:p>
        </w:tc>
        <w:tc>
          <w:tcPr>
            <w:tcW w:w="4784" w:type="dxa"/>
          </w:tcPr>
          <w:p w14:paraId="52B95EEF" w14:textId="172416B8" w:rsidR="007F25B1" w:rsidRPr="007F25B1" w:rsidRDefault="007F25B1" w:rsidP="005945E4">
            <w:pPr>
              <w:jc w:val="both"/>
              <w:rPr>
                <w:rFonts w:eastAsia="Calibri"/>
                <w:szCs w:val="24"/>
              </w:rPr>
            </w:pPr>
            <w:r w:rsidRPr="007F25B1">
              <w:rPr>
                <w:rFonts w:eastAsia="Calibri"/>
                <w:bCs/>
                <w:szCs w:val="24"/>
              </w:rPr>
              <w:t>Netaikoma. P</w:t>
            </w:r>
            <w:r w:rsidR="00D61B44">
              <w:rPr>
                <w:rFonts w:eastAsia="Calibri"/>
                <w:bCs/>
                <w:szCs w:val="24"/>
              </w:rPr>
              <w:t>rojekto veiklos</w:t>
            </w:r>
            <w:r w:rsidRPr="007F25B1">
              <w:rPr>
                <w:rFonts w:eastAsia="Calibri"/>
                <w:bCs/>
                <w:szCs w:val="24"/>
              </w:rPr>
              <w:t xml:space="preserve"> </w:t>
            </w:r>
            <w:r w:rsidRPr="007F25B1">
              <w:rPr>
                <w:szCs w:val="24"/>
              </w:rPr>
              <w:t xml:space="preserve">dėl savo pobūdžio </w:t>
            </w:r>
            <w:r w:rsidRPr="007F25B1">
              <w:rPr>
                <w:rFonts w:eastAsia="Calibri"/>
                <w:bCs/>
                <w:szCs w:val="24"/>
              </w:rPr>
              <w:t xml:space="preserve">neturės tiesioginio ar netiesioginio neigiamo poveikio  </w:t>
            </w:r>
            <w:r w:rsidRPr="007F25B1">
              <w:rPr>
                <w:szCs w:val="24"/>
              </w:rPr>
              <w:t>žiedinės ekonomikos</w:t>
            </w:r>
            <w:r w:rsidR="00595E08">
              <w:rPr>
                <w:szCs w:val="24"/>
              </w:rPr>
              <w:t xml:space="preserve">, </w:t>
            </w:r>
            <w:r w:rsidR="00595E08" w:rsidRPr="00D61B44">
              <w:rPr>
                <w:rFonts w:eastAsia="Calibri"/>
                <w:szCs w:val="24"/>
              </w:rPr>
              <w:t>įskaitant atliekų prevenciją ir perdirbimą</w:t>
            </w:r>
            <w:r w:rsidR="00595E08">
              <w:rPr>
                <w:rFonts w:eastAsia="Calibri"/>
                <w:szCs w:val="24"/>
              </w:rPr>
              <w:t>,</w:t>
            </w:r>
            <w:r w:rsidRPr="007F25B1">
              <w:rPr>
                <w:szCs w:val="24"/>
              </w:rPr>
              <w:t xml:space="preserve"> </w:t>
            </w:r>
            <w:r w:rsidRPr="007F25B1">
              <w:rPr>
                <w:rFonts w:eastAsia="Calibri"/>
                <w:bCs/>
                <w:szCs w:val="24"/>
              </w:rPr>
              <w:t>tikslui, todėl pagrindimo dokumentai neteikiami.</w:t>
            </w:r>
          </w:p>
        </w:tc>
      </w:tr>
      <w:tr w:rsidR="007F25B1" w:rsidRPr="007F25B1" w14:paraId="023EA709" w14:textId="77777777" w:rsidTr="007F25B1">
        <w:tc>
          <w:tcPr>
            <w:tcW w:w="4502" w:type="dxa"/>
          </w:tcPr>
          <w:p w14:paraId="286D93FD" w14:textId="77777777" w:rsidR="007F25B1" w:rsidRPr="007F25B1" w:rsidRDefault="007F25B1" w:rsidP="005945E4">
            <w:pPr>
              <w:tabs>
                <w:tab w:val="left" w:pos="289"/>
              </w:tabs>
              <w:ind w:firstLine="5"/>
              <w:jc w:val="both"/>
              <w:rPr>
                <w:rFonts w:eastAsia="Calibri"/>
                <w:szCs w:val="24"/>
              </w:rPr>
            </w:pPr>
            <w:r w:rsidRPr="007F25B1">
              <w:rPr>
                <w:rFonts w:eastAsia="Calibri"/>
                <w:szCs w:val="24"/>
              </w:rPr>
              <w:t>5.</w:t>
            </w:r>
            <w:r w:rsidRPr="007F25B1">
              <w:rPr>
                <w:rFonts w:eastAsia="Calibri"/>
                <w:szCs w:val="24"/>
              </w:rPr>
              <w:tab/>
            </w:r>
            <w:r w:rsidRPr="007F25B1">
              <w:rPr>
                <w:rFonts w:eastAsia="Calibri"/>
                <w:bCs/>
                <w:szCs w:val="24"/>
              </w:rPr>
              <w:t>Oro, vandens ar žemės taršos prevencija ir kontrolė</w:t>
            </w:r>
          </w:p>
        </w:tc>
        <w:tc>
          <w:tcPr>
            <w:tcW w:w="5279" w:type="dxa"/>
          </w:tcPr>
          <w:p w14:paraId="0ED30D02" w14:textId="61986CB4" w:rsidR="007F25B1" w:rsidRPr="007F25B1" w:rsidRDefault="007F25B1" w:rsidP="005945E4">
            <w:pPr>
              <w:jc w:val="both"/>
              <w:rPr>
                <w:szCs w:val="24"/>
              </w:rPr>
            </w:pPr>
            <w:r w:rsidRPr="007F25B1">
              <w:rPr>
                <w:szCs w:val="24"/>
              </w:rPr>
              <w:t xml:space="preserve">Vertinama, </w:t>
            </w:r>
            <w:r w:rsidRPr="006C38B3">
              <w:rPr>
                <w:szCs w:val="24"/>
              </w:rPr>
              <w:t>kad planuojam</w:t>
            </w:r>
            <w:r w:rsidR="00595E08" w:rsidRPr="006C38B3">
              <w:rPr>
                <w:szCs w:val="24"/>
              </w:rPr>
              <w:t>os</w:t>
            </w:r>
            <w:r w:rsidRPr="006C38B3">
              <w:rPr>
                <w:szCs w:val="24"/>
              </w:rPr>
              <w:t xml:space="preserve"> įgyvendinti p</w:t>
            </w:r>
            <w:r w:rsidR="00595E08" w:rsidRPr="006C38B3">
              <w:rPr>
                <w:szCs w:val="24"/>
              </w:rPr>
              <w:t>rojekto veiklos</w:t>
            </w:r>
            <w:r w:rsidRPr="006C38B3">
              <w:rPr>
                <w:szCs w:val="24"/>
              </w:rPr>
              <w:t xml:space="preserve"> </w:t>
            </w:r>
            <w:r w:rsidR="00595E08" w:rsidRPr="006C38B3">
              <w:rPr>
                <w:szCs w:val="24"/>
              </w:rPr>
              <w:t>(dėl savo pobūdžio) neturės reikšmingo neigiamo tiesioginio ir netiesioginio poveikio šiam aplinkos tikslui, o planuojama įsigyti įranga turės atitikti visuotinai ES taikomus standartus ir utilizuojama taikant visus būtinus reikalavimus.</w:t>
            </w:r>
          </w:p>
        </w:tc>
        <w:tc>
          <w:tcPr>
            <w:tcW w:w="4784" w:type="dxa"/>
          </w:tcPr>
          <w:p w14:paraId="51A6ACC3" w14:textId="556A6F8B" w:rsidR="007F25B1" w:rsidRPr="007F25B1" w:rsidRDefault="007F25B1" w:rsidP="005945E4">
            <w:pPr>
              <w:jc w:val="both"/>
              <w:rPr>
                <w:rFonts w:eastAsia="Calibri"/>
                <w:szCs w:val="24"/>
              </w:rPr>
            </w:pPr>
            <w:r w:rsidRPr="007F25B1">
              <w:rPr>
                <w:rFonts w:eastAsia="Calibri"/>
                <w:bCs/>
                <w:szCs w:val="24"/>
              </w:rPr>
              <w:t>Netaikoma. P</w:t>
            </w:r>
            <w:r w:rsidR="00595E08">
              <w:rPr>
                <w:rFonts w:eastAsia="Calibri"/>
                <w:bCs/>
                <w:szCs w:val="24"/>
              </w:rPr>
              <w:t>rojekto veiklos</w:t>
            </w:r>
            <w:r w:rsidRPr="007F25B1">
              <w:rPr>
                <w:rFonts w:eastAsia="Calibri"/>
                <w:bCs/>
                <w:szCs w:val="24"/>
              </w:rPr>
              <w:t xml:space="preserve"> </w:t>
            </w:r>
            <w:r w:rsidRPr="007F25B1">
              <w:rPr>
                <w:szCs w:val="24"/>
              </w:rPr>
              <w:t xml:space="preserve">dėl savo pobūdžio </w:t>
            </w:r>
            <w:r w:rsidRPr="007F25B1">
              <w:rPr>
                <w:rFonts w:eastAsia="Calibri"/>
                <w:bCs/>
                <w:szCs w:val="24"/>
              </w:rPr>
              <w:t>neturės tiesioginio ar netiesioginio neigiamo poveikio oro, vandens ar žemės taršos prevencijos ir kontrolės</w:t>
            </w:r>
            <w:r w:rsidRPr="007F25B1">
              <w:rPr>
                <w:szCs w:val="24"/>
              </w:rPr>
              <w:t xml:space="preserve"> </w:t>
            </w:r>
            <w:r w:rsidRPr="007F25B1">
              <w:rPr>
                <w:rFonts w:eastAsia="Calibri"/>
                <w:bCs/>
                <w:szCs w:val="24"/>
              </w:rPr>
              <w:t>tikslui, todėl pagrindimo dokumentai neteikiami.</w:t>
            </w:r>
          </w:p>
        </w:tc>
      </w:tr>
      <w:tr w:rsidR="007F25B1" w:rsidRPr="007F25B1" w14:paraId="0B32AFFA" w14:textId="77777777" w:rsidTr="007F25B1">
        <w:tc>
          <w:tcPr>
            <w:tcW w:w="4502" w:type="dxa"/>
          </w:tcPr>
          <w:p w14:paraId="389AB0DA" w14:textId="77777777" w:rsidR="007F25B1" w:rsidRPr="007F25B1" w:rsidRDefault="007F25B1" w:rsidP="005945E4">
            <w:pPr>
              <w:tabs>
                <w:tab w:val="left" w:pos="289"/>
              </w:tabs>
              <w:ind w:left="5" w:firstLine="5"/>
              <w:jc w:val="both"/>
              <w:rPr>
                <w:rFonts w:eastAsia="Calibri"/>
                <w:szCs w:val="24"/>
              </w:rPr>
            </w:pPr>
            <w:r w:rsidRPr="007F25B1">
              <w:rPr>
                <w:rFonts w:eastAsia="Calibri"/>
                <w:szCs w:val="24"/>
              </w:rPr>
              <w:t>6.</w:t>
            </w:r>
            <w:r w:rsidRPr="007F25B1">
              <w:rPr>
                <w:rFonts w:eastAsia="Calibri"/>
                <w:szCs w:val="24"/>
              </w:rPr>
              <w:tab/>
              <w:t>Biologinės įvairovės ir ekosistemų apsauga ir atkūrimas</w:t>
            </w:r>
          </w:p>
        </w:tc>
        <w:tc>
          <w:tcPr>
            <w:tcW w:w="5279" w:type="dxa"/>
          </w:tcPr>
          <w:p w14:paraId="217F77F6" w14:textId="1F19DB91" w:rsidR="007F25B1" w:rsidRPr="007F25B1" w:rsidRDefault="007F25B1" w:rsidP="005945E4">
            <w:pPr>
              <w:jc w:val="both"/>
              <w:rPr>
                <w:rFonts w:eastAsia="Calibri"/>
                <w:bCs/>
                <w:szCs w:val="24"/>
              </w:rPr>
            </w:pPr>
            <w:r w:rsidRPr="007F25B1">
              <w:rPr>
                <w:rFonts w:eastAsia="Calibri"/>
                <w:bCs/>
                <w:szCs w:val="24"/>
              </w:rPr>
              <w:t>Vertinama, kad planuojam</w:t>
            </w:r>
            <w:r w:rsidR="00595E08">
              <w:rPr>
                <w:rFonts w:eastAsia="Calibri"/>
                <w:bCs/>
                <w:szCs w:val="24"/>
              </w:rPr>
              <w:t>os</w:t>
            </w:r>
            <w:r w:rsidRPr="007F25B1">
              <w:rPr>
                <w:rFonts w:eastAsia="Calibri"/>
                <w:bCs/>
                <w:szCs w:val="24"/>
              </w:rPr>
              <w:t xml:space="preserve"> įgyvendinti p</w:t>
            </w:r>
            <w:r w:rsidR="00595E08">
              <w:rPr>
                <w:rFonts w:eastAsia="Calibri"/>
                <w:bCs/>
                <w:szCs w:val="24"/>
              </w:rPr>
              <w:t>rojekto veiklos</w:t>
            </w:r>
            <w:r w:rsidRPr="007F25B1">
              <w:rPr>
                <w:rFonts w:eastAsia="Calibri"/>
                <w:bCs/>
                <w:szCs w:val="24"/>
              </w:rPr>
              <w:t xml:space="preserve"> </w:t>
            </w:r>
            <w:r w:rsidR="00595E08">
              <w:rPr>
                <w:rFonts w:eastAsia="Calibri"/>
                <w:bCs/>
                <w:szCs w:val="24"/>
              </w:rPr>
              <w:t>(</w:t>
            </w:r>
            <w:r w:rsidRPr="007F25B1">
              <w:rPr>
                <w:szCs w:val="24"/>
              </w:rPr>
              <w:t>dėl savo pobūdžio</w:t>
            </w:r>
            <w:r w:rsidR="00595E08">
              <w:rPr>
                <w:szCs w:val="24"/>
              </w:rPr>
              <w:t>)</w:t>
            </w:r>
            <w:r w:rsidRPr="007F25B1">
              <w:rPr>
                <w:rFonts w:eastAsia="Calibri"/>
                <w:bCs/>
                <w:szCs w:val="24"/>
              </w:rPr>
              <w:t xml:space="preserve"> neturės jokio  neigiamo tiesioginio </w:t>
            </w:r>
            <w:r w:rsidR="00595E08">
              <w:rPr>
                <w:rFonts w:eastAsia="Calibri"/>
                <w:bCs/>
                <w:szCs w:val="24"/>
              </w:rPr>
              <w:t>ir</w:t>
            </w:r>
            <w:r w:rsidR="00595E08" w:rsidRPr="007F25B1">
              <w:rPr>
                <w:rFonts w:eastAsia="Calibri"/>
                <w:bCs/>
                <w:szCs w:val="24"/>
              </w:rPr>
              <w:t xml:space="preserve"> </w:t>
            </w:r>
            <w:r w:rsidRPr="007F25B1">
              <w:rPr>
                <w:rFonts w:eastAsia="Calibri"/>
                <w:bCs/>
                <w:szCs w:val="24"/>
              </w:rPr>
              <w:t xml:space="preserve">netiesioginio poveikio šiam aplinkos tikslui, </w:t>
            </w:r>
            <w:r w:rsidRPr="007F25B1">
              <w:rPr>
                <w:szCs w:val="24"/>
              </w:rPr>
              <w:t>nes nenumatoma kurti ar modernizuoti infrastruktūrą „</w:t>
            </w:r>
            <w:r w:rsidRPr="007F25B1">
              <w:rPr>
                <w:noProof/>
                <w:szCs w:val="24"/>
              </w:rPr>
              <w:t>Natura</w:t>
            </w:r>
            <w:r w:rsidR="008800AD">
              <w:rPr>
                <w:noProof/>
                <w:szCs w:val="24"/>
              </w:rPr>
              <w:t xml:space="preserve"> </w:t>
            </w:r>
            <w:r w:rsidRPr="007F25B1">
              <w:rPr>
                <w:noProof/>
                <w:szCs w:val="24"/>
              </w:rPr>
              <w:t>2000</w:t>
            </w:r>
            <w:r w:rsidRPr="007F25B1">
              <w:rPr>
                <w:szCs w:val="24"/>
              </w:rPr>
              <w:t xml:space="preserve">“ UNESCO pasaulinio paveldo ar kitose saugomose teritorijose. </w:t>
            </w:r>
          </w:p>
        </w:tc>
        <w:tc>
          <w:tcPr>
            <w:tcW w:w="4784" w:type="dxa"/>
          </w:tcPr>
          <w:p w14:paraId="3229DDE7" w14:textId="316FD2B0" w:rsidR="007F25B1" w:rsidRPr="007F25B1" w:rsidRDefault="007F25B1" w:rsidP="005945E4">
            <w:pPr>
              <w:jc w:val="both"/>
              <w:rPr>
                <w:rFonts w:eastAsia="Calibri"/>
                <w:szCs w:val="24"/>
              </w:rPr>
            </w:pPr>
            <w:r w:rsidRPr="007F25B1">
              <w:rPr>
                <w:rFonts w:eastAsia="Calibri"/>
                <w:bCs/>
                <w:szCs w:val="24"/>
              </w:rPr>
              <w:t>Netaikoma. P</w:t>
            </w:r>
            <w:r w:rsidR="00595E08">
              <w:rPr>
                <w:rFonts w:eastAsia="Calibri"/>
                <w:bCs/>
                <w:szCs w:val="24"/>
              </w:rPr>
              <w:t>rojekto veiklos</w:t>
            </w:r>
            <w:r w:rsidRPr="007F25B1">
              <w:rPr>
                <w:rFonts w:eastAsia="Calibri"/>
                <w:bCs/>
                <w:szCs w:val="24"/>
              </w:rPr>
              <w:t xml:space="preserve"> </w:t>
            </w:r>
            <w:r w:rsidRPr="007F25B1">
              <w:rPr>
                <w:szCs w:val="24"/>
              </w:rPr>
              <w:t xml:space="preserve">dėl savo pobūdžio </w:t>
            </w:r>
            <w:r w:rsidRPr="007F25B1">
              <w:rPr>
                <w:rFonts w:eastAsia="Calibri"/>
                <w:bCs/>
                <w:szCs w:val="24"/>
              </w:rPr>
              <w:t>neturės tiesioginio ar netiesioginio neigiamo poveikio b</w:t>
            </w:r>
            <w:r w:rsidRPr="007F25B1">
              <w:rPr>
                <w:rFonts w:eastAsia="Calibri"/>
                <w:szCs w:val="24"/>
              </w:rPr>
              <w:t>iologinės įvairovės ir ekosistemų apsaugos ir atkūrimo</w:t>
            </w:r>
            <w:r w:rsidRPr="007F25B1">
              <w:rPr>
                <w:rFonts w:eastAsia="Calibri"/>
                <w:bCs/>
                <w:szCs w:val="24"/>
              </w:rPr>
              <w:t xml:space="preserve"> tikslui, todėl pagrindimo dokumentai neteikiami.</w:t>
            </w:r>
          </w:p>
        </w:tc>
      </w:tr>
    </w:tbl>
    <w:p w14:paraId="3295C11E" w14:textId="77777777" w:rsidR="007F25B1" w:rsidRPr="00595E08" w:rsidRDefault="007F25B1" w:rsidP="007F25B1">
      <w:pPr>
        <w:spacing w:line="276" w:lineRule="auto"/>
        <w:jc w:val="center"/>
        <w:rPr>
          <w:rFonts w:eastAsia="Calibri"/>
          <w:szCs w:val="24"/>
        </w:rPr>
      </w:pPr>
    </w:p>
    <w:p w14:paraId="361E77B0" w14:textId="77777777" w:rsidR="007F25B1" w:rsidRPr="007F25B1" w:rsidRDefault="007F25B1" w:rsidP="007F25B1">
      <w:pPr>
        <w:spacing w:line="276" w:lineRule="auto"/>
        <w:jc w:val="center"/>
      </w:pPr>
      <w:r w:rsidRPr="00595E08">
        <w:rPr>
          <w:rFonts w:eastAsia="Calibri"/>
          <w:sz w:val="22"/>
          <w:szCs w:val="22"/>
        </w:rPr>
        <w:t>_______________________</w:t>
      </w:r>
    </w:p>
    <w:p w14:paraId="00A12162" w14:textId="77777777" w:rsidR="00390040" w:rsidRDefault="00390040">
      <w:pPr>
        <w:spacing w:line="276" w:lineRule="auto"/>
        <w:jc w:val="center"/>
        <w:rPr>
          <w:rFonts w:eastAsia="Calibri"/>
          <w:szCs w:val="24"/>
        </w:rPr>
        <w:sectPr w:rsidR="00390040" w:rsidSect="00390040">
          <w:pgSz w:w="16838" w:h="11906" w:orient="landscape"/>
          <w:pgMar w:top="1134" w:right="567" w:bottom="1134" w:left="1701" w:header="567" w:footer="567" w:gutter="0"/>
          <w:pgNumType w:start="1"/>
          <w:cols w:space="1296"/>
          <w:titlePg/>
          <w:docGrid w:linePitch="360"/>
        </w:sectPr>
      </w:pPr>
    </w:p>
    <w:p w14:paraId="2C5127EF" w14:textId="7F4FEE97" w:rsidR="00EB0F8F" w:rsidRDefault="00EB0F8F">
      <w:pPr>
        <w:spacing w:line="276" w:lineRule="auto"/>
        <w:jc w:val="center"/>
        <w:rPr>
          <w:rFonts w:eastAsia="Calibri"/>
          <w:szCs w:val="24"/>
        </w:rPr>
      </w:pPr>
    </w:p>
    <w:p w14:paraId="7DBFCF0D" w14:textId="77777777" w:rsidR="00E747AC" w:rsidRPr="008800AD" w:rsidRDefault="00E747AC" w:rsidP="00E747AC">
      <w:pPr>
        <w:ind w:left="9639"/>
        <w:rPr>
          <w:bCs/>
          <w:noProof/>
          <w:szCs w:val="24"/>
        </w:rPr>
      </w:pPr>
      <w:bookmarkStart w:id="18" w:name="_Hlk207960064"/>
      <w:r w:rsidRPr="008800AD">
        <w:rPr>
          <w:bCs/>
          <w:noProof/>
          <w:szCs w:val="24"/>
        </w:rPr>
        <w:t>2022–2030 metų ekonomikos transformacijos ir</w:t>
      </w:r>
    </w:p>
    <w:p w14:paraId="42771717" w14:textId="77777777" w:rsidR="00E747AC" w:rsidRPr="008800AD" w:rsidRDefault="00E747AC" w:rsidP="00E747AC">
      <w:pPr>
        <w:ind w:left="9639"/>
        <w:rPr>
          <w:bCs/>
          <w:noProof/>
          <w:szCs w:val="24"/>
        </w:rPr>
      </w:pPr>
      <w:r w:rsidRPr="008800AD">
        <w:rPr>
          <w:bCs/>
          <w:noProof/>
          <w:szCs w:val="24"/>
        </w:rPr>
        <w:t>konkurencingumo plėtros programos pažangos</w:t>
      </w:r>
    </w:p>
    <w:p w14:paraId="6DBDA073" w14:textId="77777777" w:rsidR="00E747AC" w:rsidRPr="008800AD" w:rsidRDefault="00E747AC" w:rsidP="00E747AC">
      <w:pPr>
        <w:ind w:left="9639"/>
        <w:rPr>
          <w:bCs/>
          <w:noProof/>
          <w:szCs w:val="24"/>
        </w:rPr>
      </w:pPr>
      <w:r w:rsidRPr="008800AD">
        <w:rPr>
          <w:bCs/>
          <w:noProof/>
          <w:szCs w:val="24"/>
        </w:rPr>
        <w:t>priemonės Nr. 05-001-01-05-07 „Sukurti nuoseklią</w:t>
      </w:r>
    </w:p>
    <w:p w14:paraId="1EC6B075" w14:textId="46E2A94E" w:rsidR="00E747AC" w:rsidRPr="008800AD" w:rsidRDefault="00E747AC" w:rsidP="00E747AC">
      <w:pPr>
        <w:ind w:left="9639"/>
        <w:rPr>
          <w:bCs/>
          <w:noProof/>
          <w:szCs w:val="24"/>
        </w:rPr>
      </w:pPr>
      <w:r w:rsidRPr="008800AD">
        <w:rPr>
          <w:bCs/>
          <w:noProof/>
          <w:szCs w:val="24"/>
        </w:rPr>
        <w:t>inovacinės veiklos skatinimo sistemą“ veiklos „Skatinti startuolių vystymą, akceleravimą ir plėtrą“ poveiklės „Sudaryti sąlygas startuoliams kurtis bei skatinti produkto idėjos vystymą per hakatonus ir inkubavimo paslaugas (Vidurio ir vakarų Lietuvos regionas)“ projektų finansavimo sąlygų aprašo</w:t>
      </w:r>
    </w:p>
    <w:p w14:paraId="476C4202" w14:textId="41C163DE" w:rsidR="00E747AC" w:rsidRPr="008800AD" w:rsidRDefault="00E747AC" w:rsidP="00E747AC">
      <w:pPr>
        <w:ind w:left="9639"/>
        <w:rPr>
          <w:noProof/>
          <w:szCs w:val="24"/>
        </w:rPr>
      </w:pPr>
      <w:r w:rsidRPr="008800AD">
        <w:rPr>
          <w:noProof/>
          <w:szCs w:val="24"/>
        </w:rPr>
        <w:t>2 priedas</w:t>
      </w:r>
    </w:p>
    <w:bookmarkEnd w:id="18"/>
    <w:p w14:paraId="1F2D27D6" w14:textId="77777777" w:rsidR="00E747AC" w:rsidRDefault="00E747AC" w:rsidP="00E747AC">
      <w:pPr>
        <w:rPr>
          <w:b/>
          <w:bCs/>
          <w:szCs w:val="24"/>
        </w:rPr>
      </w:pPr>
    </w:p>
    <w:p w14:paraId="225DFFCE" w14:textId="6429CCEB" w:rsidR="00E747AC" w:rsidRDefault="00E747AC" w:rsidP="00E747AC">
      <w:pPr>
        <w:jc w:val="center"/>
        <w:rPr>
          <w:b/>
          <w:caps/>
          <w:szCs w:val="24"/>
        </w:rPr>
      </w:pPr>
      <w:r>
        <w:rPr>
          <w:b/>
          <w:caps/>
          <w:szCs w:val="24"/>
        </w:rPr>
        <w:t>(</w:t>
      </w:r>
      <w:r>
        <w:rPr>
          <w:b/>
          <w:szCs w:val="24"/>
        </w:rPr>
        <w:t xml:space="preserve">Informacijos, reikalingos projekto atitikčiai projektų atrankos kriterijams įvertinti, </w:t>
      </w:r>
      <w:r w:rsidR="005A5412">
        <w:rPr>
          <w:b/>
          <w:szCs w:val="24"/>
        </w:rPr>
        <w:t xml:space="preserve">pateikimo lentelės </w:t>
      </w:r>
      <w:r>
        <w:rPr>
          <w:b/>
          <w:szCs w:val="24"/>
        </w:rPr>
        <w:t>forma)</w:t>
      </w:r>
    </w:p>
    <w:p w14:paraId="0B2B4B1F" w14:textId="77777777" w:rsidR="00E747AC" w:rsidRDefault="00E747AC" w:rsidP="00E747AC">
      <w:pPr>
        <w:ind w:left="1298"/>
        <w:jc w:val="center"/>
        <w:rPr>
          <w:b/>
          <w:caps/>
          <w:szCs w:val="24"/>
        </w:rPr>
      </w:pPr>
    </w:p>
    <w:p w14:paraId="16ED8A1A" w14:textId="52A45AB6" w:rsidR="00E747AC" w:rsidRDefault="00E747AC" w:rsidP="00E747AC">
      <w:pPr>
        <w:jc w:val="center"/>
        <w:rPr>
          <w:b/>
          <w:caps/>
          <w:szCs w:val="24"/>
          <w:lang w:eastAsia="lt-LT"/>
        </w:rPr>
      </w:pPr>
      <w:r>
        <w:rPr>
          <w:b/>
          <w:caps/>
          <w:szCs w:val="24"/>
        </w:rPr>
        <w:t>INFORMACIJ</w:t>
      </w:r>
      <w:r w:rsidR="005A5412">
        <w:rPr>
          <w:b/>
          <w:caps/>
          <w:szCs w:val="24"/>
        </w:rPr>
        <w:t>os</w:t>
      </w:r>
      <w:r>
        <w:rPr>
          <w:b/>
          <w:caps/>
          <w:szCs w:val="24"/>
        </w:rPr>
        <w:t xml:space="preserve">, </w:t>
      </w:r>
      <w:r>
        <w:rPr>
          <w:b/>
          <w:caps/>
          <w:szCs w:val="24"/>
          <w:lang w:eastAsia="lt-LT"/>
        </w:rPr>
        <w:t>reikalinG</w:t>
      </w:r>
      <w:r w:rsidR="005A5412">
        <w:rPr>
          <w:b/>
          <w:caps/>
          <w:szCs w:val="24"/>
          <w:lang w:eastAsia="lt-LT"/>
        </w:rPr>
        <w:t>os</w:t>
      </w:r>
      <w:r>
        <w:rPr>
          <w:b/>
          <w:caps/>
          <w:szCs w:val="24"/>
          <w:lang w:eastAsia="lt-LT"/>
        </w:rPr>
        <w:t xml:space="preserve"> projekto atitikČIAI projektų atrankos kriterijams įvertinti</w:t>
      </w:r>
      <w:r w:rsidR="005A5412">
        <w:rPr>
          <w:b/>
          <w:caps/>
          <w:szCs w:val="24"/>
          <w:lang w:eastAsia="lt-LT"/>
        </w:rPr>
        <w:t>, pateikimo lentelė</w:t>
      </w:r>
    </w:p>
    <w:p w14:paraId="31D7D6DF" w14:textId="77777777" w:rsidR="00E747AC" w:rsidRDefault="00E747AC" w:rsidP="00E747AC">
      <w:pPr>
        <w:ind w:left="1298"/>
        <w:jc w:val="center"/>
        <w:rPr>
          <w:b/>
          <w:szCs w:val="24"/>
        </w:rPr>
      </w:pPr>
    </w:p>
    <w:p w14:paraId="7BE2D562" w14:textId="55362AFD" w:rsidR="00E747AC" w:rsidRPr="0028643A" w:rsidRDefault="00E747AC" w:rsidP="0028643A">
      <w:pPr>
        <w:ind w:firstLine="731"/>
        <w:jc w:val="both"/>
        <w:rPr>
          <w:b/>
          <w:bCs/>
          <w:szCs w:val="24"/>
          <w:lang w:eastAsia="lt-LT"/>
        </w:rPr>
      </w:pPr>
      <w:r>
        <w:rPr>
          <w:b/>
          <w:bCs/>
          <w:szCs w:val="24"/>
        </w:rPr>
        <w:t xml:space="preserve">1. </w:t>
      </w:r>
      <w:r>
        <w:rPr>
          <w:b/>
          <w:bCs/>
          <w:szCs w:val="24"/>
          <w:lang w:eastAsia="lt-LT"/>
        </w:rPr>
        <w:t xml:space="preserve">Informacija apie projekto atitiktį Mokslinių tyrimų ir eksperimentinės plėtros ir inovacijų (sumaniosios specializacijos) koncepcijai, patvirtintai Lietuvos Respublikos Vyriausybės 2022 m. rugpjūčio 17 d. nutarimu Nr. 835 „Dėl Mokslinių tyrimų ir eksperimentinės plėtros ir </w:t>
      </w:r>
      <w:r>
        <w:rPr>
          <w:b/>
          <w:bCs/>
          <w:noProof/>
          <w:szCs w:val="24"/>
          <w:lang w:eastAsia="lt-LT"/>
        </w:rPr>
        <w:t>inovacijų (sumaniosios specializacijos) koncepcijos patvirtinimo“ (toliau – Koncepcija), ir bent vienai šios Koncepcijos mokslinių tyrimų ir eksperimentinės plėtros ir inovacijų (toliau – MTEPI) (sumaniosios specializacijos) prioriteto (toliau – MTEPI prioritetas) tematikai</w:t>
      </w:r>
      <w:r w:rsidR="009A21B5">
        <w:rPr>
          <w:b/>
          <w:bCs/>
          <w:noProof/>
          <w:szCs w:val="24"/>
          <w:lang w:eastAsia="lt-LT"/>
        </w:rPr>
        <w:t xml:space="preserve"> </w:t>
      </w:r>
      <w:bookmarkStart w:id="19" w:name="_Hlk210836520"/>
      <w:r w:rsidR="009A21B5">
        <w:rPr>
          <w:rFonts w:eastAsia="Calibri"/>
          <w:bCs/>
          <w:i/>
          <w:iCs/>
          <w:noProof/>
          <w:szCs w:val="24"/>
        </w:rPr>
        <w:t xml:space="preserve">(taikoma vertinant projekto atitiktį 2022–2030 metų ekonomikos transformacijos ir konkurencingumo plėtros programos pažangos priemonės Nr. 05-001-01-05-07 „Sukurti nuoseklią inovacinės veiklos skatinimo sistemą“ veiklos „Skatinti startuolių vystymą, akceleravimą ir plėtrą“ poveiklės „Sudaryti sąlygas startuoliams kurtis bei skatinti produkto idėjos vystymą per hakatonus ir inkubavimo paslaugas (Vidurio ir vakarų Lietuvos regionas)“ projektų finansavimo sąlygų aprašo (toliau – </w:t>
      </w:r>
      <w:r w:rsidR="0028643A">
        <w:rPr>
          <w:rFonts w:eastAsia="Calibri"/>
          <w:bCs/>
          <w:i/>
          <w:iCs/>
          <w:noProof/>
          <w:szCs w:val="24"/>
        </w:rPr>
        <w:t>Aprašas</w:t>
      </w:r>
      <w:r w:rsidR="009A21B5">
        <w:rPr>
          <w:rFonts w:eastAsia="Calibri"/>
          <w:bCs/>
          <w:i/>
          <w:iCs/>
          <w:noProof/>
          <w:szCs w:val="24"/>
        </w:rPr>
        <w:t xml:space="preserve">) </w:t>
      </w:r>
      <w:r w:rsidR="009A21B5">
        <w:rPr>
          <w:bCs/>
          <w:i/>
          <w:iCs/>
          <w:noProof/>
          <w:szCs w:val="24"/>
          <w:lang w:eastAsia="lt-LT"/>
        </w:rPr>
        <w:t xml:space="preserve">12 punkto </w:t>
      </w:r>
      <w:bookmarkStart w:id="20" w:name="_Hlk207117191"/>
      <w:r w:rsidR="009A21B5">
        <w:rPr>
          <w:bCs/>
          <w:i/>
          <w:iCs/>
          <w:noProof/>
          <w:szCs w:val="24"/>
          <w:lang w:eastAsia="lt-LT"/>
        </w:rPr>
        <w:t>1 specialiojo kriterijaus</w:t>
      </w:r>
      <w:r w:rsidR="009A21B5">
        <w:rPr>
          <w:rFonts w:eastAsia="Calibri"/>
          <w:bCs/>
          <w:i/>
          <w:iCs/>
          <w:noProof/>
          <w:szCs w:val="24"/>
        </w:rPr>
        <w:t xml:space="preserve"> nuostatoms</w:t>
      </w:r>
      <w:bookmarkEnd w:id="20"/>
      <w:r w:rsidR="009A21B5" w:rsidRPr="0028643A">
        <w:rPr>
          <w:rFonts w:eastAsia="Calibri"/>
          <w:bCs/>
          <w:i/>
          <w:iCs/>
          <w:noProof/>
          <w:szCs w:val="24"/>
        </w:rPr>
        <w:t>)</w:t>
      </w:r>
      <w:bookmarkEnd w:id="19"/>
      <w:r w:rsidR="0028643A" w:rsidRPr="0028643A">
        <w:rPr>
          <w:bCs/>
          <w:noProof/>
          <w:szCs w:val="24"/>
          <w:lang w:eastAsia="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1275"/>
        <w:gridCol w:w="6240"/>
        <w:gridCol w:w="3081"/>
      </w:tblGrid>
      <w:tr w:rsidR="00E747AC" w14:paraId="26749B4A" w14:textId="77777777" w:rsidTr="0028643A">
        <w:tc>
          <w:tcPr>
            <w:tcW w:w="1799" w:type="pct"/>
            <w:gridSpan w:val="2"/>
            <w:shd w:val="clear" w:color="auto" w:fill="BFBFBF" w:themeFill="background1" w:themeFillShade="BF"/>
            <w:vAlign w:val="center"/>
          </w:tcPr>
          <w:p w14:paraId="48211DD7" w14:textId="77777777" w:rsidR="00E747AC" w:rsidRDefault="00E747AC" w:rsidP="005945E4">
            <w:pPr>
              <w:jc w:val="center"/>
              <w:rPr>
                <w:b/>
                <w:bCs/>
                <w:szCs w:val="24"/>
                <w:lang w:eastAsia="lt-LT"/>
              </w:rPr>
            </w:pPr>
            <w:r>
              <w:rPr>
                <w:b/>
                <w:bCs/>
                <w:szCs w:val="24"/>
                <w:lang w:eastAsia="lt-LT"/>
              </w:rPr>
              <w:t>MTEPI prioritetas</w:t>
            </w:r>
          </w:p>
          <w:p w14:paraId="3982AA15" w14:textId="1F146F60" w:rsidR="00E747AC" w:rsidRDefault="00E747AC" w:rsidP="005945E4">
            <w:pPr>
              <w:jc w:val="center"/>
              <w:rPr>
                <w:szCs w:val="24"/>
                <w:lang w:eastAsia="lt-LT"/>
              </w:rPr>
            </w:pPr>
            <w:r>
              <w:rPr>
                <w:i/>
                <w:iCs/>
                <w:szCs w:val="24"/>
                <w:lang w:eastAsia="lt-LT"/>
              </w:rPr>
              <w:t>(pasirenkamas vienas variantas)</w:t>
            </w:r>
          </w:p>
        </w:tc>
        <w:tc>
          <w:tcPr>
            <w:tcW w:w="3201" w:type="pct"/>
            <w:gridSpan w:val="2"/>
            <w:shd w:val="clear" w:color="auto" w:fill="BFBFBF" w:themeFill="background1" w:themeFillShade="BF"/>
            <w:vAlign w:val="center"/>
          </w:tcPr>
          <w:p w14:paraId="64C3AD76" w14:textId="2C261C6D" w:rsidR="00E747AC" w:rsidRDefault="00E747AC" w:rsidP="005945E4">
            <w:pPr>
              <w:jc w:val="center"/>
              <w:rPr>
                <w:b/>
                <w:szCs w:val="24"/>
                <w:lang w:eastAsia="lt-LT"/>
              </w:rPr>
            </w:pPr>
            <w:r>
              <w:rPr>
                <w:b/>
                <w:szCs w:val="24"/>
                <w:lang w:eastAsia="lt-LT"/>
              </w:rPr>
              <w:t xml:space="preserve">MTEPI prioriteto tematika </w:t>
            </w:r>
          </w:p>
          <w:p w14:paraId="41E26CCC" w14:textId="00C6E2C6" w:rsidR="00E747AC" w:rsidRDefault="00E747AC" w:rsidP="005945E4">
            <w:pPr>
              <w:jc w:val="center"/>
              <w:rPr>
                <w:b/>
                <w:bCs/>
                <w:szCs w:val="24"/>
                <w:lang w:eastAsia="lt-LT"/>
              </w:rPr>
            </w:pPr>
            <w:r>
              <w:rPr>
                <w:i/>
                <w:iCs/>
                <w:szCs w:val="24"/>
                <w:lang w:eastAsia="lt-LT"/>
              </w:rPr>
              <w:t xml:space="preserve">(pasirenkamas </w:t>
            </w:r>
            <w:r w:rsidR="009A21B5">
              <w:rPr>
                <w:i/>
                <w:iCs/>
                <w:szCs w:val="24"/>
                <w:lang w:eastAsia="lt-LT"/>
              </w:rPr>
              <w:t xml:space="preserve">bent </w:t>
            </w:r>
            <w:r>
              <w:rPr>
                <w:i/>
                <w:iCs/>
                <w:szCs w:val="24"/>
                <w:lang w:eastAsia="lt-LT"/>
              </w:rPr>
              <w:t>vienas variantas)</w:t>
            </w:r>
          </w:p>
        </w:tc>
      </w:tr>
      <w:tr w:rsidR="00E747AC" w14:paraId="3159B9C8" w14:textId="77777777" w:rsidTr="0028643A">
        <w:tc>
          <w:tcPr>
            <w:tcW w:w="1361" w:type="pct"/>
            <w:vMerge w:val="restart"/>
            <w:shd w:val="clear" w:color="auto" w:fill="BFBFBF" w:themeFill="background1" w:themeFillShade="BF"/>
            <w:vAlign w:val="center"/>
          </w:tcPr>
          <w:p w14:paraId="62761CCE" w14:textId="77777777" w:rsidR="00E747AC" w:rsidRDefault="00E747AC" w:rsidP="005945E4">
            <w:pPr>
              <w:rPr>
                <w:b/>
                <w:szCs w:val="24"/>
                <w:lang w:eastAsia="lt-LT"/>
              </w:rPr>
            </w:pPr>
            <w:r>
              <w:rPr>
                <w:b/>
                <w:szCs w:val="24"/>
              </w:rPr>
              <w:t>1.1. Sveikatos technologijos ir biotechnologijos</w:t>
            </w:r>
          </w:p>
        </w:tc>
        <w:tc>
          <w:tcPr>
            <w:tcW w:w="438" w:type="pct"/>
            <w:vMerge w:val="restart"/>
            <w:vAlign w:val="center"/>
          </w:tcPr>
          <w:p w14:paraId="683BEA25" w14:textId="77777777" w:rsidR="00E747AC" w:rsidRDefault="00E747AC" w:rsidP="005945E4">
            <w:pPr>
              <w:jc w:val="center"/>
              <w:rPr>
                <w:szCs w:val="24"/>
              </w:rPr>
            </w:pPr>
            <w:r>
              <w:rPr>
                <w:szCs w:val="24"/>
              </w:rPr>
              <w:t>□</w:t>
            </w:r>
          </w:p>
        </w:tc>
        <w:tc>
          <w:tcPr>
            <w:tcW w:w="2143" w:type="pct"/>
          </w:tcPr>
          <w:p w14:paraId="5D926914" w14:textId="77777777" w:rsidR="00E747AC" w:rsidRDefault="00E747AC" w:rsidP="005945E4">
            <w:pPr>
              <w:jc w:val="both"/>
              <w:rPr>
                <w:b/>
                <w:szCs w:val="24"/>
                <w:lang w:eastAsia="lt-LT"/>
              </w:rPr>
            </w:pPr>
            <w:r>
              <w:rPr>
                <w:szCs w:val="24"/>
              </w:rPr>
              <w:t>1.1.1. Molekulinės technologijos medicinai ir</w:t>
            </w:r>
            <w:r>
              <w:rPr>
                <w:noProof/>
                <w:szCs w:val="24"/>
              </w:rPr>
              <w:t xml:space="preserve"> biofarmacijai</w:t>
            </w:r>
          </w:p>
        </w:tc>
        <w:tc>
          <w:tcPr>
            <w:tcW w:w="1058" w:type="pct"/>
          </w:tcPr>
          <w:p w14:paraId="54D603B9" w14:textId="77777777" w:rsidR="00E747AC" w:rsidRDefault="00E747AC" w:rsidP="005945E4">
            <w:pPr>
              <w:jc w:val="both"/>
              <w:rPr>
                <w:b/>
                <w:szCs w:val="24"/>
                <w:lang w:eastAsia="lt-LT"/>
              </w:rPr>
            </w:pPr>
            <w:r>
              <w:rPr>
                <w:szCs w:val="24"/>
              </w:rPr>
              <w:t>□</w:t>
            </w:r>
          </w:p>
        </w:tc>
      </w:tr>
      <w:tr w:rsidR="00E747AC" w14:paraId="6A4A1477" w14:textId="77777777" w:rsidTr="0028643A">
        <w:tc>
          <w:tcPr>
            <w:tcW w:w="1361" w:type="pct"/>
            <w:vMerge/>
          </w:tcPr>
          <w:p w14:paraId="5A3904DF" w14:textId="77777777" w:rsidR="00E747AC" w:rsidRDefault="00E747AC" w:rsidP="005945E4">
            <w:pPr>
              <w:jc w:val="both"/>
              <w:rPr>
                <w:b/>
                <w:szCs w:val="24"/>
                <w:lang w:eastAsia="lt-LT"/>
              </w:rPr>
            </w:pPr>
          </w:p>
        </w:tc>
        <w:tc>
          <w:tcPr>
            <w:tcW w:w="438" w:type="pct"/>
            <w:vMerge/>
          </w:tcPr>
          <w:p w14:paraId="587CC955" w14:textId="77777777" w:rsidR="00E747AC" w:rsidRDefault="00E747AC" w:rsidP="005945E4">
            <w:pPr>
              <w:jc w:val="both"/>
              <w:rPr>
                <w:b/>
                <w:szCs w:val="24"/>
                <w:lang w:eastAsia="lt-LT"/>
              </w:rPr>
            </w:pPr>
          </w:p>
        </w:tc>
        <w:tc>
          <w:tcPr>
            <w:tcW w:w="2143" w:type="pct"/>
          </w:tcPr>
          <w:p w14:paraId="4644B86A" w14:textId="77777777" w:rsidR="00E747AC" w:rsidRDefault="00E747AC" w:rsidP="005945E4">
            <w:pPr>
              <w:jc w:val="both"/>
              <w:rPr>
                <w:b/>
                <w:szCs w:val="24"/>
                <w:lang w:eastAsia="lt-LT"/>
              </w:rPr>
            </w:pPr>
            <w:r>
              <w:rPr>
                <w:szCs w:val="24"/>
              </w:rPr>
              <w:t>1.1.2. Pažangios taikomosios technologijos asmens ir visuomenės sveikatai</w:t>
            </w:r>
          </w:p>
        </w:tc>
        <w:tc>
          <w:tcPr>
            <w:tcW w:w="1058" w:type="pct"/>
          </w:tcPr>
          <w:p w14:paraId="5563A1FC" w14:textId="77777777" w:rsidR="00E747AC" w:rsidRDefault="00E747AC" w:rsidP="005945E4">
            <w:pPr>
              <w:jc w:val="both"/>
              <w:rPr>
                <w:b/>
                <w:szCs w:val="24"/>
                <w:lang w:eastAsia="lt-LT"/>
              </w:rPr>
            </w:pPr>
            <w:r>
              <w:rPr>
                <w:szCs w:val="24"/>
              </w:rPr>
              <w:t>□</w:t>
            </w:r>
          </w:p>
        </w:tc>
      </w:tr>
      <w:tr w:rsidR="00E747AC" w14:paraId="6A12710C" w14:textId="77777777" w:rsidTr="0028643A">
        <w:trPr>
          <w:trHeight w:val="459"/>
        </w:trPr>
        <w:tc>
          <w:tcPr>
            <w:tcW w:w="1361" w:type="pct"/>
            <w:vMerge/>
          </w:tcPr>
          <w:p w14:paraId="370003DB" w14:textId="77777777" w:rsidR="00E747AC" w:rsidRDefault="00E747AC" w:rsidP="005945E4">
            <w:pPr>
              <w:jc w:val="both"/>
              <w:rPr>
                <w:b/>
                <w:szCs w:val="24"/>
                <w:lang w:eastAsia="lt-LT"/>
              </w:rPr>
            </w:pPr>
          </w:p>
        </w:tc>
        <w:tc>
          <w:tcPr>
            <w:tcW w:w="438" w:type="pct"/>
            <w:vMerge/>
          </w:tcPr>
          <w:p w14:paraId="16A0AE3F" w14:textId="77777777" w:rsidR="00E747AC" w:rsidRDefault="00E747AC" w:rsidP="005945E4">
            <w:pPr>
              <w:jc w:val="both"/>
              <w:rPr>
                <w:b/>
                <w:szCs w:val="24"/>
                <w:lang w:eastAsia="lt-LT"/>
              </w:rPr>
            </w:pPr>
          </w:p>
        </w:tc>
        <w:tc>
          <w:tcPr>
            <w:tcW w:w="2143" w:type="pct"/>
          </w:tcPr>
          <w:p w14:paraId="2D495784" w14:textId="77777777" w:rsidR="00E747AC" w:rsidRDefault="00E747AC" w:rsidP="005945E4">
            <w:pPr>
              <w:jc w:val="both"/>
              <w:rPr>
                <w:b/>
                <w:szCs w:val="24"/>
                <w:lang w:eastAsia="lt-LT"/>
              </w:rPr>
            </w:pPr>
            <w:r>
              <w:rPr>
                <w:szCs w:val="24"/>
              </w:rPr>
              <w:t>1.1.3. Pažangi medicinos inžinerija ankstyvai diagnostikai ir gydymui</w:t>
            </w:r>
          </w:p>
        </w:tc>
        <w:tc>
          <w:tcPr>
            <w:tcW w:w="1058" w:type="pct"/>
          </w:tcPr>
          <w:p w14:paraId="71AF385E" w14:textId="77777777" w:rsidR="00E747AC" w:rsidRDefault="00E747AC" w:rsidP="005945E4">
            <w:pPr>
              <w:jc w:val="both"/>
              <w:rPr>
                <w:b/>
                <w:szCs w:val="24"/>
                <w:lang w:eastAsia="lt-LT"/>
              </w:rPr>
            </w:pPr>
            <w:r>
              <w:rPr>
                <w:szCs w:val="24"/>
              </w:rPr>
              <w:t>□</w:t>
            </w:r>
          </w:p>
        </w:tc>
      </w:tr>
      <w:tr w:rsidR="00E747AC" w14:paraId="29A47654" w14:textId="77777777" w:rsidTr="0028643A">
        <w:trPr>
          <w:trHeight w:val="410"/>
        </w:trPr>
        <w:tc>
          <w:tcPr>
            <w:tcW w:w="1361" w:type="pct"/>
            <w:vMerge/>
          </w:tcPr>
          <w:p w14:paraId="6087BFC9" w14:textId="77777777" w:rsidR="00E747AC" w:rsidRDefault="00E747AC" w:rsidP="005945E4">
            <w:pPr>
              <w:jc w:val="both"/>
              <w:rPr>
                <w:b/>
                <w:szCs w:val="24"/>
                <w:lang w:eastAsia="lt-LT"/>
              </w:rPr>
            </w:pPr>
          </w:p>
        </w:tc>
        <w:tc>
          <w:tcPr>
            <w:tcW w:w="438" w:type="pct"/>
            <w:vMerge/>
          </w:tcPr>
          <w:p w14:paraId="52D56779" w14:textId="77777777" w:rsidR="00E747AC" w:rsidRDefault="00E747AC" w:rsidP="005945E4">
            <w:pPr>
              <w:jc w:val="both"/>
              <w:rPr>
                <w:b/>
                <w:szCs w:val="24"/>
                <w:lang w:eastAsia="lt-LT"/>
              </w:rPr>
            </w:pPr>
          </w:p>
        </w:tc>
        <w:tc>
          <w:tcPr>
            <w:tcW w:w="2143" w:type="pct"/>
          </w:tcPr>
          <w:p w14:paraId="5FEF648C" w14:textId="77777777" w:rsidR="00E747AC" w:rsidRDefault="00E747AC" w:rsidP="005945E4">
            <w:pPr>
              <w:jc w:val="both"/>
              <w:rPr>
                <w:szCs w:val="24"/>
              </w:rPr>
            </w:pPr>
            <w:r>
              <w:rPr>
                <w:szCs w:val="24"/>
              </w:rPr>
              <w:t xml:space="preserve">1.1.4. Saugus maistas ir tvarūs </w:t>
            </w:r>
            <w:r>
              <w:rPr>
                <w:noProof/>
                <w:szCs w:val="24"/>
              </w:rPr>
              <w:t xml:space="preserve">agrobiologiniai </w:t>
            </w:r>
            <w:r>
              <w:rPr>
                <w:szCs w:val="24"/>
              </w:rPr>
              <w:t>ištekliai</w:t>
            </w:r>
          </w:p>
        </w:tc>
        <w:tc>
          <w:tcPr>
            <w:tcW w:w="1058" w:type="pct"/>
          </w:tcPr>
          <w:p w14:paraId="7DF135A8" w14:textId="77777777" w:rsidR="00E747AC" w:rsidRDefault="00E747AC" w:rsidP="005945E4">
            <w:pPr>
              <w:jc w:val="both"/>
              <w:rPr>
                <w:szCs w:val="24"/>
              </w:rPr>
            </w:pPr>
            <w:r>
              <w:rPr>
                <w:szCs w:val="24"/>
              </w:rPr>
              <w:t>□</w:t>
            </w:r>
          </w:p>
        </w:tc>
      </w:tr>
      <w:tr w:rsidR="00E747AC" w14:paraId="661723D0" w14:textId="77777777" w:rsidTr="0028643A">
        <w:tc>
          <w:tcPr>
            <w:tcW w:w="1361" w:type="pct"/>
            <w:vMerge w:val="restart"/>
            <w:shd w:val="clear" w:color="auto" w:fill="BFBFBF" w:themeFill="background1" w:themeFillShade="BF"/>
            <w:vAlign w:val="center"/>
          </w:tcPr>
          <w:p w14:paraId="255C3794" w14:textId="77777777" w:rsidR="00E747AC" w:rsidRDefault="00E747AC" w:rsidP="005945E4">
            <w:pPr>
              <w:rPr>
                <w:b/>
                <w:szCs w:val="24"/>
                <w:lang w:eastAsia="lt-LT"/>
              </w:rPr>
            </w:pPr>
            <w:r>
              <w:rPr>
                <w:b/>
                <w:szCs w:val="24"/>
                <w:lang w:eastAsia="lt-LT"/>
              </w:rPr>
              <w:t xml:space="preserve">1.2. </w:t>
            </w:r>
            <w:r>
              <w:rPr>
                <w:b/>
                <w:szCs w:val="24"/>
              </w:rPr>
              <w:t>Nauji gamybos procesai, medžiagos ir technologijos</w:t>
            </w:r>
          </w:p>
        </w:tc>
        <w:tc>
          <w:tcPr>
            <w:tcW w:w="438" w:type="pct"/>
            <w:vMerge w:val="restart"/>
            <w:vAlign w:val="center"/>
          </w:tcPr>
          <w:p w14:paraId="5DCCF20B" w14:textId="77777777" w:rsidR="00E747AC" w:rsidRDefault="00E747AC" w:rsidP="005945E4">
            <w:pPr>
              <w:jc w:val="center"/>
              <w:rPr>
                <w:b/>
                <w:szCs w:val="24"/>
                <w:lang w:eastAsia="lt-LT"/>
              </w:rPr>
            </w:pPr>
            <w:r>
              <w:rPr>
                <w:szCs w:val="24"/>
              </w:rPr>
              <w:t>□</w:t>
            </w:r>
          </w:p>
        </w:tc>
        <w:tc>
          <w:tcPr>
            <w:tcW w:w="2143" w:type="pct"/>
          </w:tcPr>
          <w:p w14:paraId="1A6E8290" w14:textId="77777777" w:rsidR="00E747AC" w:rsidRDefault="00E747AC" w:rsidP="005945E4">
            <w:pPr>
              <w:jc w:val="both"/>
              <w:rPr>
                <w:szCs w:val="24"/>
                <w:lang w:eastAsia="lt-LT"/>
              </w:rPr>
            </w:pPr>
            <w:r>
              <w:rPr>
                <w:szCs w:val="24"/>
                <w:lang w:eastAsia="lt-LT"/>
              </w:rPr>
              <w:t xml:space="preserve">1.2.1. </w:t>
            </w:r>
            <w:r>
              <w:rPr>
                <w:noProof/>
                <w:szCs w:val="24"/>
                <w:lang w:eastAsia="lt-LT"/>
              </w:rPr>
              <w:t>F</w:t>
            </w:r>
            <w:r>
              <w:rPr>
                <w:noProof/>
                <w:szCs w:val="24"/>
              </w:rPr>
              <w:t>otonika</w:t>
            </w:r>
            <w:r>
              <w:rPr>
                <w:szCs w:val="24"/>
              </w:rPr>
              <w:t xml:space="preserve"> ir lazerinės technologijos</w:t>
            </w:r>
          </w:p>
        </w:tc>
        <w:tc>
          <w:tcPr>
            <w:tcW w:w="1058" w:type="pct"/>
          </w:tcPr>
          <w:p w14:paraId="1C939DBD" w14:textId="77777777" w:rsidR="00E747AC" w:rsidRDefault="00E747AC" w:rsidP="005945E4">
            <w:pPr>
              <w:jc w:val="both"/>
              <w:rPr>
                <w:b/>
                <w:szCs w:val="24"/>
                <w:lang w:eastAsia="lt-LT"/>
              </w:rPr>
            </w:pPr>
            <w:r>
              <w:rPr>
                <w:szCs w:val="24"/>
              </w:rPr>
              <w:t>□</w:t>
            </w:r>
          </w:p>
        </w:tc>
      </w:tr>
      <w:tr w:rsidR="00E747AC" w14:paraId="0ADCCE97" w14:textId="77777777" w:rsidTr="0028643A">
        <w:tc>
          <w:tcPr>
            <w:tcW w:w="1361" w:type="pct"/>
            <w:vMerge/>
          </w:tcPr>
          <w:p w14:paraId="20C5DFB2" w14:textId="77777777" w:rsidR="00E747AC" w:rsidRDefault="00E747AC" w:rsidP="005945E4">
            <w:pPr>
              <w:jc w:val="both"/>
              <w:rPr>
                <w:b/>
                <w:szCs w:val="24"/>
                <w:lang w:eastAsia="lt-LT"/>
              </w:rPr>
            </w:pPr>
          </w:p>
        </w:tc>
        <w:tc>
          <w:tcPr>
            <w:tcW w:w="438" w:type="pct"/>
            <w:vMerge/>
          </w:tcPr>
          <w:p w14:paraId="6223702D" w14:textId="77777777" w:rsidR="00E747AC" w:rsidRDefault="00E747AC" w:rsidP="005945E4">
            <w:pPr>
              <w:jc w:val="both"/>
              <w:rPr>
                <w:b/>
                <w:szCs w:val="24"/>
                <w:lang w:eastAsia="lt-LT"/>
              </w:rPr>
            </w:pPr>
          </w:p>
        </w:tc>
        <w:tc>
          <w:tcPr>
            <w:tcW w:w="2143" w:type="pct"/>
          </w:tcPr>
          <w:p w14:paraId="04935740" w14:textId="77777777" w:rsidR="00E747AC" w:rsidRDefault="00E747AC" w:rsidP="005945E4">
            <w:pPr>
              <w:jc w:val="both"/>
              <w:rPr>
                <w:b/>
                <w:szCs w:val="24"/>
                <w:lang w:eastAsia="lt-LT"/>
              </w:rPr>
            </w:pPr>
            <w:r>
              <w:rPr>
                <w:szCs w:val="24"/>
                <w:lang w:eastAsia="lt-LT"/>
              </w:rPr>
              <w:t>1.2.2. P</w:t>
            </w:r>
            <w:r>
              <w:rPr>
                <w:szCs w:val="24"/>
              </w:rPr>
              <w:t xml:space="preserve">ažangiosios medžiagos ir konstrukcijos </w:t>
            </w:r>
          </w:p>
        </w:tc>
        <w:tc>
          <w:tcPr>
            <w:tcW w:w="1058" w:type="pct"/>
          </w:tcPr>
          <w:p w14:paraId="2386F11E" w14:textId="77777777" w:rsidR="00E747AC" w:rsidRDefault="00E747AC" w:rsidP="005945E4">
            <w:pPr>
              <w:jc w:val="both"/>
              <w:rPr>
                <w:b/>
                <w:szCs w:val="24"/>
                <w:lang w:eastAsia="lt-LT"/>
              </w:rPr>
            </w:pPr>
            <w:r>
              <w:rPr>
                <w:szCs w:val="24"/>
              </w:rPr>
              <w:t>□</w:t>
            </w:r>
          </w:p>
        </w:tc>
      </w:tr>
      <w:tr w:rsidR="00E747AC" w14:paraId="649D8EC2" w14:textId="77777777" w:rsidTr="0028643A">
        <w:tc>
          <w:tcPr>
            <w:tcW w:w="1361" w:type="pct"/>
            <w:vMerge/>
          </w:tcPr>
          <w:p w14:paraId="53EE1D4B" w14:textId="77777777" w:rsidR="00E747AC" w:rsidRDefault="00E747AC" w:rsidP="005945E4">
            <w:pPr>
              <w:jc w:val="both"/>
              <w:rPr>
                <w:b/>
                <w:szCs w:val="24"/>
                <w:lang w:eastAsia="lt-LT"/>
              </w:rPr>
            </w:pPr>
          </w:p>
        </w:tc>
        <w:tc>
          <w:tcPr>
            <w:tcW w:w="438" w:type="pct"/>
            <w:vMerge/>
          </w:tcPr>
          <w:p w14:paraId="70E6A70D" w14:textId="77777777" w:rsidR="00E747AC" w:rsidRDefault="00E747AC" w:rsidP="005945E4">
            <w:pPr>
              <w:jc w:val="both"/>
              <w:rPr>
                <w:b/>
                <w:szCs w:val="24"/>
                <w:lang w:eastAsia="lt-LT"/>
              </w:rPr>
            </w:pPr>
          </w:p>
        </w:tc>
        <w:tc>
          <w:tcPr>
            <w:tcW w:w="2143" w:type="pct"/>
          </w:tcPr>
          <w:p w14:paraId="5BA391A3" w14:textId="77777777" w:rsidR="00E747AC" w:rsidRDefault="00E747AC" w:rsidP="005945E4">
            <w:pPr>
              <w:jc w:val="both"/>
              <w:rPr>
                <w:szCs w:val="24"/>
                <w:lang w:eastAsia="lt-LT"/>
              </w:rPr>
            </w:pPr>
            <w:r>
              <w:rPr>
                <w:szCs w:val="24"/>
                <w:lang w:eastAsia="lt-LT"/>
              </w:rPr>
              <w:t xml:space="preserve">1.2.3. </w:t>
            </w:r>
            <w:r>
              <w:rPr>
                <w:szCs w:val="24"/>
              </w:rPr>
              <w:t>Lanksčios produktų kūrimo, gamybos ir procesų valdymo, dizaino technologijos</w:t>
            </w:r>
          </w:p>
        </w:tc>
        <w:tc>
          <w:tcPr>
            <w:tcW w:w="1058" w:type="pct"/>
          </w:tcPr>
          <w:p w14:paraId="2D16F40E" w14:textId="77777777" w:rsidR="00E747AC" w:rsidRDefault="00E747AC" w:rsidP="005945E4">
            <w:pPr>
              <w:jc w:val="both"/>
              <w:rPr>
                <w:b/>
                <w:szCs w:val="24"/>
                <w:lang w:eastAsia="lt-LT"/>
              </w:rPr>
            </w:pPr>
            <w:r>
              <w:rPr>
                <w:szCs w:val="24"/>
              </w:rPr>
              <w:t>□</w:t>
            </w:r>
          </w:p>
        </w:tc>
      </w:tr>
      <w:tr w:rsidR="00E747AC" w14:paraId="2CA51D7C" w14:textId="77777777" w:rsidTr="0028643A">
        <w:tc>
          <w:tcPr>
            <w:tcW w:w="1361" w:type="pct"/>
            <w:vMerge/>
          </w:tcPr>
          <w:p w14:paraId="0B7A81DF" w14:textId="77777777" w:rsidR="00E747AC" w:rsidRDefault="00E747AC" w:rsidP="005945E4">
            <w:pPr>
              <w:jc w:val="both"/>
              <w:rPr>
                <w:b/>
                <w:szCs w:val="24"/>
                <w:lang w:eastAsia="lt-LT"/>
              </w:rPr>
            </w:pPr>
          </w:p>
        </w:tc>
        <w:tc>
          <w:tcPr>
            <w:tcW w:w="438" w:type="pct"/>
            <w:vMerge/>
          </w:tcPr>
          <w:p w14:paraId="75D4EFDF" w14:textId="77777777" w:rsidR="00E747AC" w:rsidRDefault="00E747AC" w:rsidP="005945E4">
            <w:pPr>
              <w:jc w:val="both"/>
              <w:rPr>
                <w:b/>
                <w:szCs w:val="24"/>
                <w:lang w:eastAsia="lt-LT"/>
              </w:rPr>
            </w:pPr>
          </w:p>
        </w:tc>
        <w:tc>
          <w:tcPr>
            <w:tcW w:w="2143" w:type="pct"/>
          </w:tcPr>
          <w:p w14:paraId="05033022" w14:textId="77777777" w:rsidR="00E747AC" w:rsidRDefault="00E747AC" w:rsidP="005945E4">
            <w:pPr>
              <w:jc w:val="both"/>
              <w:rPr>
                <w:szCs w:val="24"/>
                <w:lang w:eastAsia="lt-LT"/>
              </w:rPr>
            </w:pPr>
            <w:r>
              <w:rPr>
                <w:szCs w:val="24"/>
                <w:lang w:eastAsia="lt-LT"/>
              </w:rPr>
              <w:t>1.2.4. Energijos vartojimo efektyvumas, išmanumas</w:t>
            </w:r>
          </w:p>
        </w:tc>
        <w:tc>
          <w:tcPr>
            <w:tcW w:w="1058" w:type="pct"/>
          </w:tcPr>
          <w:p w14:paraId="665A2E0A" w14:textId="77777777" w:rsidR="00E747AC" w:rsidRDefault="00E747AC" w:rsidP="005945E4">
            <w:pPr>
              <w:jc w:val="both"/>
              <w:rPr>
                <w:szCs w:val="24"/>
              </w:rPr>
            </w:pPr>
            <w:r>
              <w:rPr>
                <w:szCs w:val="24"/>
              </w:rPr>
              <w:t>□</w:t>
            </w:r>
          </w:p>
        </w:tc>
      </w:tr>
      <w:tr w:rsidR="00E747AC" w14:paraId="097903AF" w14:textId="77777777" w:rsidTr="0028643A">
        <w:tc>
          <w:tcPr>
            <w:tcW w:w="1361" w:type="pct"/>
            <w:vMerge/>
          </w:tcPr>
          <w:p w14:paraId="5568EE72" w14:textId="77777777" w:rsidR="00E747AC" w:rsidRDefault="00E747AC" w:rsidP="005945E4">
            <w:pPr>
              <w:jc w:val="both"/>
              <w:rPr>
                <w:b/>
                <w:szCs w:val="24"/>
                <w:lang w:eastAsia="lt-LT"/>
              </w:rPr>
            </w:pPr>
          </w:p>
        </w:tc>
        <w:tc>
          <w:tcPr>
            <w:tcW w:w="438" w:type="pct"/>
            <w:vMerge/>
          </w:tcPr>
          <w:p w14:paraId="3590616F" w14:textId="77777777" w:rsidR="00E747AC" w:rsidRDefault="00E747AC" w:rsidP="005945E4">
            <w:pPr>
              <w:jc w:val="both"/>
              <w:rPr>
                <w:b/>
                <w:szCs w:val="24"/>
                <w:lang w:eastAsia="lt-LT"/>
              </w:rPr>
            </w:pPr>
          </w:p>
        </w:tc>
        <w:tc>
          <w:tcPr>
            <w:tcW w:w="2143" w:type="pct"/>
          </w:tcPr>
          <w:p w14:paraId="7EF6A6E1" w14:textId="77777777" w:rsidR="00E747AC" w:rsidRDefault="00E747AC" w:rsidP="005945E4">
            <w:pPr>
              <w:jc w:val="both"/>
              <w:rPr>
                <w:szCs w:val="24"/>
                <w:lang w:eastAsia="lt-LT"/>
              </w:rPr>
            </w:pPr>
            <w:r>
              <w:rPr>
                <w:szCs w:val="24"/>
                <w:lang w:eastAsia="lt-LT"/>
              </w:rPr>
              <w:t>1.2.5. Atsinaujinantys energijos ištekliai</w:t>
            </w:r>
          </w:p>
        </w:tc>
        <w:tc>
          <w:tcPr>
            <w:tcW w:w="1058" w:type="pct"/>
          </w:tcPr>
          <w:p w14:paraId="576CF17C" w14:textId="77777777" w:rsidR="00E747AC" w:rsidRDefault="00E747AC" w:rsidP="005945E4">
            <w:pPr>
              <w:jc w:val="both"/>
              <w:rPr>
                <w:szCs w:val="24"/>
              </w:rPr>
            </w:pPr>
            <w:r>
              <w:rPr>
                <w:szCs w:val="24"/>
              </w:rPr>
              <w:t>□</w:t>
            </w:r>
          </w:p>
        </w:tc>
      </w:tr>
      <w:tr w:rsidR="00E747AC" w14:paraId="3F9F80B9" w14:textId="77777777" w:rsidTr="0028643A">
        <w:tc>
          <w:tcPr>
            <w:tcW w:w="1361" w:type="pct"/>
            <w:vMerge w:val="restart"/>
            <w:shd w:val="clear" w:color="auto" w:fill="BFBFBF" w:themeFill="background1" w:themeFillShade="BF"/>
            <w:vAlign w:val="center"/>
          </w:tcPr>
          <w:p w14:paraId="028EF7B1" w14:textId="77777777" w:rsidR="00E747AC" w:rsidRDefault="00E747AC" w:rsidP="005945E4">
            <w:pPr>
              <w:rPr>
                <w:b/>
                <w:szCs w:val="24"/>
                <w:lang w:eastAsia="lt-LT"/>
              </w:rPr>
            </w:pPr>
            <w:r>
              <w:rPr>
                <w:b/>
                <w:szCs w:val="24"/>
                <w:lang w:eastAsia="lt-LT"/>
              </w:rPr>
              <w:t xml:space="preserve">1.3. </w:t>
            </w:r>
            <w:r>
              <w:rPr>
                <w:b/>
                <w:szCs w:val="24"/>
              </w:rPr>
              <w:t>Informacinės ir ryšių technologijos</w:t>
            </w:r>
          </w:p>
        </w:tc>
        <w:tc>
          <w:tcPr>
            <w:tcW w:w="438" w:type="pct"/>
            <w:vMerge w:val="restart"/>
            <w:vAlign w:val="center"/>
          </w:tcPr>
          <w:p w14:paraId="41C0EDBC" w14:textId="77777777" w:rsidR="00E747AC" w:rsidRDefault="00E747AC" w:rsidP="005945E4">
            <w:pPr>
              <w:jc w:val="center"/>
              <w:rPr>
                <w:szCs w:val="24"/>
              </w:rPr>
            </w:pPr>
            <w:r>
              <w:rPr>
                <w:szCs w:val="24"/>
              </w:rPr>
              <w:t>□</w:t>
            </w:r>
          </w:p>
        </w:tc>
        <w:tc>
          <w:tcPr>
            <w:tcW w:w="2143" w:type="pct"/>
          </w:tcPr>
          <w:p w14:paraId="216D1420" w14:textId="77777777" w:rsidR="00E747AC" w:rsidRDefault="00E747AC" w:rsidP="005945E4">
            <w:pPr>
              <w:jc w:val="both"/>
              <w:rPr>
                <w:szCs w:val="24"/>
                <w:lang w:eastAsia="lt-LT"/>
              </w:rPr>
            </w:pPr>
            <w:r>
              <w:rPr>
                <w:szCs w:val="24"/>
                <w:lang w:eastAsia="lt-LT"/>
              </w:rPr>
              <w:t>1.3.1. Dirbtinis intelektas, didieji ir paskirstytieji duomenys, įvairiarūšė analizė, apdorojimas ir diegimas</w:t>
            </w:r>
          </w:p>
        </w:tc>
        <w:tc>
          <w:tcPr>
            <w:tcW w:w="1058" w:type="pct"/>
          </w:tcPr>
          <w:p w14:paraId="70A9DD66" w14:textId="77777777" w:rsidR="00E747AC" w:rsidRDefault="00E747AC" w:rsidP="005945E4">
            <w:pPr>
              <w:jc w:val="both"/>
              <w:rPr>
                <w:szCs w:val="24"/>
              </w:rPr>
            </w:pPr>
            <w:r>
              <w:rPr>
                <w:szCs w:val="24"/>
              </w:rPr>
              <w:t>□</w:t>
            </w:r>
          </w:p>
        </w:tc>
      </w:tr>
      <w:tr w:rsidR="00E747AC" w14:paraId="7782835D" w14:textId="77777777" w:rsidTr="0028643A">
        <w:tc>
          <w:tcPr>
            <w:tcW w:w="1361" w:type="pct"/>
            <w:vMerge/>
            <w:vAlign w:val="center"/>
          </w:tcPr>
          <w:p w14:paraId="651A1DFC" w14:textId="77777777" w:rsidR="00E747AC" w:rsidRDefault="00E747AC" w:rsidP="005945E4">
            <w:pPr>
              <w:rPr>
                <w:b/>
                <w:szCs w:val="24"/>
                <w:lang w:eastAsia="lt-LT"/>
              </w:rPr>
            </w:pPr>
          </w:p>
        </w:tc>
        <w:tc>
          <w:tcPr>
            <w:tcW w:w="438" w:type="pct"/>
            <w:vMerge/>
            <w:vAlign w:val="center"/>
          </w:tcPr>
          <w:p w14:paraId="35FD3227" w14:textId="77777777" w:rsidR="00E747AC" w:rsidRDefault="00E747AC" w:rsidP="005945E4">
            <w:pPr>
              <w:jc w:val="center"/>
              <w:rPr>
                <w:szCs w:val="24"/>
              </w:rPr>
            </w:pPr>
          </w:p>
        </w:tc>
        <w:tc>
          <w:tcPr>
            <w:tcW w:w="2143" w:type="pct"/>
          </w:tcPr>
          <w:p w14:paraId="4D79C155" w14:textId="77777777" w:rsidR="00E747AC" w:rsidRDefault="00E747AC" w:rsidP="005945E4">
            <w:pPr>
              <w:jc w:val="both"/>
              <w:rPr>
                <w:szCs w:val="24"/>
                <w:lang w:eastAsia="lt-LT"/>
              </w:rPr>
            </w:pPr>
            <w:r>
              <w:rPr>
                <w:szCs w:val="24"/>
                <w:lang w:eastAsia="lt-LT"/>
              </w:rPr>
              <w:t>1.3.2. D</w:t>
            </w:r>
            <w:r>
              <w:rPr>
                <w:szCs w:val="24"/>
              </w:rPr>
              <w:t>aiktų internetas</w:t>
            </w:r>
          </w:p>
        </w:tc>
        <w:tc>
          <w:tcPr>
            <w:tcW w:w="1058" w:type="pct"/>
          </w:tcPr>
          <w:p w14:paraId="52FAB870" w14:textId="77777777" w:rsidR="00E747AC" w:rsidRDefault="00E747AC" w:rsidP="005945E4">
            <w:pPr>
              <w:jc w:val="both"/>
              <w:rPr>
                <w:szCs w:val="24"/>
              </w:rPr>
            </w:pPr>
            <w:r>
              <w:rPr>
                <w:szCs w:val="24"/>
              </w:rPr>
              <w:t>□</w:t>
            </w:r>
          </w:p>
        </w:tc>
      </w:tr>
      <w:tr w:rsidR="00E747AC" w14:paraId="41075F05" w14:textId="77777777" w:rsidTr="0028643A">
        <w:tc>
          <w:tcPr>
            <w:tcW w:w="1361" w:type="pct"/>
            <w:vMerge/>
            <w:vAlign w:val="center"/>
          </w:tcPr>
          <w:p w14:paraId="64F68F74" w14:textId="77777777" w:rsidR="00E747AC" w:rsidRDefault="00E747AC" w:rsidP="005945E4">
            <w:pPr>
              <w:rPr>
                <w:b/>
                <w:szCs w:val="24"/>
                <w:lang w:eastAsia="lt-LT"/>
              </w:rPr>
            </w:pPr>
          </w:p>
        </w:tc>
        <w:tc>
          <w:tcPr>
            <w:tcW w:w="438" w:type="pct"/>
            <w:vMerge/>
            <w:vAlign w:val="center"/>
          </w:tcPr>
          <w:p w14:paraId="61EA3AF7" w14:textId="77777777" w:rsidR="00E747AC" w:rsidRDefault="00E747AC" w:rsidP="005945E4">
            <w:pPr>
              <w:jc w:val="center"/>
              <w:rPr>
                <w:szCs w:val="24"/>
              </w:rPr>
            </w:pPr>
          </w:p>
        </w:tc>
        <w:tc>
          <w:tcPr>
            <w:tcW w:w="2143" w:type="pct"/>
          </w:tcPr>
          <w:p w14:paraId="71E51029" w14:textId="77777777" w:rsidR="00E747AC" w:rsidRDefault="00E747AC" w:rsidP="005945E4">
            <w:pPr>
              <w:jc w:val="both"/>
              <w:rPr>
                <w:szCs w:val="24"/>
                <w:lang w:eastAsia="lt-LT"/>
              </w:rPr>
            </w:pPr>
            <w:r>
              <w:rPr>
                <w:szCs w:val="24"/>
                <w:lang w:eastAsia="lt-LT"/>
              </w:rPr>
              <w:t>1.3.3. K</w:t>
            </w:r>
            <w:r>
              <w:rPr>
                <w:szCs w:val="24"/>
              </w:rPr>
              <w:t>ibernetinis saugumas</w:t>
            </w:r>
          </w:p>
        </w:tc>
        <w:tc>
          <w:tcPr>
            <w:tcW w:w="1058" w:type="pct"/>
          </w:tcPr>
          <w:p w14:paraId="7BA9ED73" w14:textId="77777777" w:rsidR="00E747AC" w:rsidRDefault="00E747AC" w:rsidP="005945E4">
            <w:pPr>
              <w:jc w:val="both"/>
              <w:rPr>
                <w:szCs w:val="24"/>
              </w:rPr>
            </w:pPr>
            <w:r>
              <w:rPr>
                <w:szCs w:val="24"/>
              </w:rPr>
              <w:t>□</w:t>
            </w:r>
          </w:p>
        </w:tc>
      </w:tr>
      <w:tr w:rsidR="00E747AC" w14:paraId="5D4FD235" w14:textId="77777777" w:rsidTr="0028643A">
        <w:tc>
          <w:tcPr>
            <w:tcW w:w="1361" w:type="pct"/>
            <w:vMerge/>
            <w:vAlign w:val="center"/>
          </w:tcPr>
          <w:p w14:paraId="52D5219A" w14:textId="77777777" w:rsidR="00E747AC" w:rsidRDefault="00E747AC" w:rsidP="005945E4">
            <w:pPr>
              <w:rPr>
                <w:b/>
                <w:szCs w:val="24"/>
                <w:lang w:eastAsia="lt-LT"/>
              </w:rPr>
            </w:pPr>
          </w:p>
        </w:tc>
        <w:tc>
          <w:tcPr>
            <w:tcW w:w="438" w:type="pct"/>
            <w:vMerge/>
            <w:vAlign w:val="center"/>
          </w:tcPr>
          <w:p w14:paraId="5576E22B" w14:textId="77777777" w:rsidR="00E747AC" w:rsidRDefault="00E747AC" w:rsidP="005945E4">
            <w:pPr>
              <w:jc w:val="center"/>
              <w:rPr>
                <w:szCs w:val="24"/>
              </w:rPr>
            </w:pPr>
          </w:p>
        </w:tc>
        <w:tc>
          <w:tcPr>
            <w:tcW w:w="2143" w:type="pct"/>
          </w:tcPr>
          <w:p w14:paraId="4CCF6190" w14:textId="77777777" w:rsidR="00E747AC" w:rsidRDefault="00E747AC" w:rsidP="005945E4">
            <w:pPr>
              <w:jc w:val="both"/>
              <w:rPr>
                <w:szCs w:val="24"/>
                <w:lang w:eastAsia="lt-LT"/>
              </w:rPr>
            </w:pPr>
            <w:r>
              <w:rPr>
                <w:szCs w:val="24"/>
                <w:lang w:eastAsia="lt-LT"/>
              </w:rPr>
              <w:t xml:space="preserve">1.3.4. </w:t>
            </w:r>
            <w:r>
              <w:rPr>
                <w:szCs w:val="24"/>
              </w:rPr>
              <w:t>Finansinės technologijos ir blokų grandinės</w:t>
            </w:r>
          </w:p>
        </w:tc>
        <w:tc>
          <w:tcPr>
            <w:tcW w:w="1058" w:type="pct"/>
          </w:tcPr>
          <w:p w14:paraId="4ADEB843" w14:textId="77777777" w:rsidR="00E747AC" w:rsidRDefault="00E747AC" w:rsidP="005945E4">
            <w:pPr>
              <w:jc w:val="both"/>
              <w:rPr>
                <w:szCs w:val="24"/>
              </w:rPr>
            </w:pPr>
            <w:r>
              <w:rPr>
                <w:szCs w:val="24"/>
              </w:rPr>
              <w:t>□</w:t>
            </w:r>
          </w:p>
        </w:tc>
      </w:tr>
      <w:tr w:rsidR="00E747AC" w14:paraId="0913CA2A" w14:textId="77777777" w:rsidTr="0028643A">
        <w:trPr>
          <w:trHeight w:val="262"/>
        </w:trPr>
        <w:tc>
          <w:tcPr>
            <w:tcW w:w="1361" w:type="pct"/>
            <w:vMerge/>
          </w:tcPr>
          <w:p w14:paraId="5A401C5C" w14:textId="77777777" w:rsidR="00E747AC" w:rsidRDefault="00E747AC" w:rsidP="005945E4">
            <w:pPr>
              <w:jc w:val="both"/>
              <w:rPr>
                <w:b/>
                <w:szCs w:val="24"/>
                <w:lang w:eastAsia="lt-LT"/>
              </w:rPr>
            </w:pPr>
          </w:p>
        </w:tc>
        <w:tc>
          <w:tcPr>
            <w:tcW w:w="438" w:type="pct"/>
            <w:vMerge/>
          </w:tcPr>
          <w:p w14:paraId="688CDED8" w14:textId="77777777" w:rsidR="00E747AC" w:rsidRDefault="00E747AC" w:rsidP="005945E4">
            <w:pPr>
              <w:jc w:val="both"/>
              <w:rPr>
                <w:b/>
                <w:szCs w:val="24"/>
                <w:lang w:eastAsia="lt-LT"/>
              </w:rPr>
            </w:pPr>
          </w:p>
        </w:tc>
        <w:tc>
          <w:tcPr>
            <w:tcW w:w="2143" w:type="pct"/>
          </w:tcPr>
          <w:p w14:paraId="7F4DF41C" w14:textId="77777777" w:rsidR="00E747AC" w:rsidRDefault="00E747AC" w:rsidP="005945E4">
            <w:pPr>
              <w:jc w:val="both"/>
              <w:rPr>
                <w:szCs w:val="24"/>
                <w:lang w:eastAsia="lt-LT"/>
              </w:rPr>
            </w:pPr>
            <w:r>
              <w:rPr>
                <w:szCs w:val="24"/>
                <w:lang w:eastAsia="lt-LT"/>
              </w:rPr>
              <w:t>1.3.5. Audiovizualinių medijų technologijos ir socialinės inovacijos</w:t>
            </w:r>
          </w:p>
        </w:tc>
        <w:tc>
          <w:tcPr>
            <w:tcW w:w="1058" w:type="pct"/>
          </w:tcPr>
          <w:p w14:paraId="6C9AC8BC" w14:textId="77777777" w:rsidR="00E747AC" w:rsidRDefault="00E747AC" w:rsidP="005945E4">
            <w:pPr>
              <w:jc w:val="both"/>
              <w:rPr>
                <w:b/>
                <w:szCs w:val="24"/>
                <w:lang w:eastAsia="lt-LT"/>
              </w:rPr>
            </w:pPr>
            <w:r>
              <w:rPr>
                <w:szCs w:val="24"/>
              </w:rPr>
              <w:t>□</w:t>
            </w:r>
          </w:p>
        </w:tc>
      </w:tr>
      <w:tr w:rsidR="00E747AC" w14:paraId="434675C9" w14:textId="77777777" w:rsidTr="0028643A">
        <w:trPr>
          <w:trHeight w:val="370"/>
        </w:trPr>
        <w:tc>
          <w:tcPr>
            <w:tcW w:w="1361" w:type="pct"/>
            <w:vMerge/>
          </w:tcPr>
          <w:p w14:paraId="573F5618" w14:textId="77777777" w:rsidR="00E747AC" w:rsidRDefault="00E747AC" w:rsidP="005945E4">
            <w:pPr>
              <w:jc w:val="both"/>
              <w:rPr>
                <w:b/>
                <w:szCs w:val="24"/>
                <w:lang w:eastAsia="lt-LT"/>
              </w:rPr>
            </w:pPr>
          </w:p>
        </w:tc>
        <w:tc>
          <w:tcPr>
            <w:tcW w:w="438" w:type="pct"/>
            <w:vMerge/>
          </w:tcPr>
          <w:p w14:paraId="33D6B056" w14:textId="77777777" w:rsidR="00E747AC" w:rsidRDefault="00E747AC" w:rsidP="005945E4">
            <w:pPr>
              <w:jc w:val="both"/>
              <w:rPr>
                <w:b/>
                <w:szCs w:val="24"/>
                <w:lang w:eastAsia="lt-LT"/>
              </w:rPr>
            </w:pPr>
          </w:p>
        </w:tc>
        <w:tc>
          <w:tcPr>
            <w:tcW w:w="2143" w:type="pct"/>
          </w:tcPr>
          <w:p w14:paraId="4E379002" w14:textId="77777777" w:rsidR="00E747AC" w:rsidRDefault="00E747AC" w:rsidP="005945E4">
            <w:pPr>
              <w:jc w:val="both"/>
              <w:rPr>
                <w:szCs w:val="24"/>
                <w:lang w:eastAsia="lt-LT"/>
              </w:rPr>
            </w:pPr>
            <w:r>
              <w:rPr>
                <w:szCs w:val="24"/>
                <w:lang w:eastAsia="lt-LT"/>
              </w:rPr>
              <w:t>1.3.6. Išmaniosios transporto sistemos</w:t>
            </w:r>
          </w:p>
        </w:tc>
        <w:tc>
          <w:tcPr>
            <w:tcW w:w="1058" w:type="pct"/>
          </w:tcPr>
          <w:p w14:paraId="449C827B" w14:textId="77777777" w:rsidR="00E747AC" w:rsidRDefault="00E747AC" w:rsidP="005945E4">
            <w:pPr>
              <w:jc w:val="both"/>
              <w:rPr>
                <w:szCs w:val="24"/>
              </w:rPr>
            </w:pPr>
            <w:r>
              <w:rPr>
                <w:szCs w:val="24"/>
              </w:rPr>
              <w:t>□</w:t>
            </w:r>
          </w:p>
        </w:tc>
      </w:tr>
      <w:tr w:rsidR="00E747AC" w14:paraId="2859CEE8" w14:textId="77777777" w:rsidTr="0028643A">
        <w:trPr>
          <w:trHeight w:val="370"/>
        </w:trPr>
        <w:tc>
          <w:tcPr>
            <w:tcW w:w="1799" w:type="pct"/>
            <w:gridSpan w:val="2"/>
          </w:tcPr>
          <w:p w14:paraId="01217657" w14:textId="11BD7806" w:rsidR="00E747AC" w:rsidRDefault="00E747AC" w:rsidP="005945E4">
            <w:pPr>
              <w:rPr>
                <w:b/>
                <w:bCs/>
                <w:noProof/>
                <w:szCs w:val="24"/>
                <w:lang w:eastAsia="lt-LT"/>
              </w:rPr>
            </w:pPr>
            <w:r>
              <w:rPr>
                <w:b/>
                <w:bCs/>
                <w:noProof/>
                <w:szCs w:val="24"/>
                <w:lang w:eastAsia="lt-LT"/>
              </w:rPr>
              <w:t xml:space="preserve">Pagrindimas, kad planuojamas įgyvendinti projektas atitinka pasirinktą MTEPI prioritetą ir pasirinktą (-as) MTEPI prioriteto tematiką </w:t>
            </w:r>
          </w:p>
          <w:p w14:paraId="7BC5A4AB" w14:textId="77777777" w:rsidR="00E747AC" w:rsidRDefault="00E747AC" w:rsidP="005945E4">
            <w:pPr>
              <w:rPr>
                <w:b/>
                <w:szCs w:val="24"/>
                <w:lang w:eastAsia="lt-LT"/>
              </w:rPr>
            </w:pPr>
            <w:r>
              <w:rPr>
                <w:b/>
                <w:bCs/>
                <w:noProof/>
                <w:szCs w:val="24"/>
                <w:lang w:eastAsia="lt-LT"/>
              </w:rPr>
              <w:t>(-as):</w:t>
            </w:r>
          </w:p>
        </w:tc>
        <w:tc>
          <w:tcPr>
            <w:tcW w:w="3201" w:type="pct"/>
            <w:gridSpan w:val="2"/>
          </w:tcPr>
          <w:p w14:paraId="684B35BF" w14:textId="77777777" w:rsidR="00E747AC" w:rsidRDefault="00E747AC" w:rsidP="005945E4">
            <w:pPr>
              <w:jc w:val="both"/>
              <w:rPr>
                <w:szCs w:val="24"/>
              </w:rPr>
            </w:pPr>
          </w:p>
        </w:tc>
      </w:tr>
    </w:tbl>
    <w:p w14:paraId="43B29B48" w14:textId="77777777" w:rsidR="00D75764" w:rsidRDefault="00D75764" w:rsidP="00D75764">
      <w:pPr>
        <w:tabs>
          <w:tab w:val="left" w:pos="0"/>
          <w:tab w:val="left" w:pos="567"/>
        </w:tabs>
        <w:spacing w:line="257" w:lineRule="auto"/>
        <w:ind w:left="567" w:firstLine="567"/>
        <w:jc w:val="both"/>
        <w:rPr>
          <w:b/>
          <w:szCs w:val="24"/>
        </w:rPr>
      </w:pPr>
    </w:p>
    <w:p w14:paraId="2A3C0B00" w14:textId="67CB0126" w:rsidR="00086C51" w:rsidRPr="00ED46F4" w:rsidRDefault="00086C51" w:rsidP="00086C51">
      <w:pPr>
        <w:spacing w:line="257" w:lineRule="atLeast"/>
        <w:ind w:firstLine="426"/>
        <w:jc w:val="both"/>
        <w:rPr>
          <w:color w:val="000000"/>
          <w:szCs w:val="24"/>
          <w:lang w:eastAsia="lt-LT"/>
        </w:rPr>
      </w:pPr>
      <w:r w:rsidRPr="00ED46F4">
        <w:rPr>
          <w:b/>
          <w:bCs/>
          <w:color w:val="000000"/>
          <w:szCs w:val="24"/>
          <w:lang w:eastAsia="lt-LT"/>
        </w:rPr>
        <w:t xml:space="preserve">2. Informacija apie </w:t>
      </w:r>
      <w:r w:rsidR="00ED46F4" w:rsidRPr="00ED46F4">
        <w:rPr>
          <w:b/>
          <w:bCs/>
          <w:color w:val="000000"/>
          <w:szCs w:val="24"/>
          <w:lang w:eastAsia="lt-LT"/>
        </w:rPr>
        <w:t xml:space="preserve">pareiškėjo </w:t>
      </w:r>
      <w:r w:rsidR="00ED46F4" w:rsidRPr="00ED46F4">
        <w:rPr>
          <w:b/>
          <w:bCs/>
          <w:lang w:eastAsia="lt-LT"/>
        </w:rPr>
        <w:t xml:space="preserve">ir partnerio (-ių) (jeigu projektas įgyvendinamas kartu su partneriu (-iais)) patirtis vykdant </w:t>
      </w:r>
      <w:r w:rsidR="00ED46F4" w:rsidRPr="00ED46F4">
        <w:rPr>
          <w:b/>
          <w:bCs/>
          <w:noProof/>
          <w:lang w:eastAsia="lt-LT"/>
        </w:rPr>
        <w:t>veiklas, susijusias su startuolių preakceleravimu, startuolių inkubavimu bei hakatonų organizavimu</w:t>
      </w:r>
      <w:r w:rsidR="00ED46F4" w:rsidRPr="00ED46F4">
        <w:rPr>
          <w:b/>
          <w:bCs/>
          <w:lang w:eastAsia="lt-LT"/>
        </w:rPr>
        <w:t xml:space="preserve"> per 5 praėjusius metus iki projekto įgyvendinimo plano (toliau – PĮP)  pateikimo</w:t>
      </w:r>
      <w:r w:rsidR="00ED46F4" w:rsidRPr="00ED46F4" w:rsidDel="00ED46F4">
        <w:rPr>
          <w:b/>
          <w:bCs/>
          <w:color w:val="000000"/>
          <w:szCs w:val="24"/>
          <w:lang w:eastAsia="lt-LT"/>
        </w:rPr>
        <w:t xml:space="preserve"> </w:t>
      </w:r>
      <w:r w:rsidRPr="00ED46F4">
        <w:rPr>
          <w:i/>
          <w:iCs/>
          <w:color w:val="000000"/>
          <w:szCs w:val="24"/>
          <w:lang w:eastAsia="lt-LT"/>
        </w:rPr>
        <w:t>(taikoma vertinant projekto atitiktį</w:t>
      </w:r>
      <w:r w:rsidR="00ED46F4">
        <w:rPr>
          <w:i/>
          <w:iCs/>
          <w:color w:val="000000"/>
          <w:szCs w:val="24"/>
          <w:lang w:eastAsia="lt-LT"/>
        </w:rPr>
        <w:t xml:space="preserve"> Aprašo </w:t>
      </w:r>
      <w:r w:rsidR="00ED46F4" w:rsidRPr="00ED46F4">
        <w:rPr>
          <w:i/>
          <w:iCs/>
          <w:color w:val="000000"/>
          <w:szCs w:val="24"/>
          <w:lang w:eastAsia="lt-LT"/>
        </w:rPr>
        <w:t xml:space="preserve">12 punkto </w:t>
      </w:r>
      <w:r w:rsidR="00ED46F4">
        <w:rPr>
          <w:i/>
          <w:iCs/>
          <w:color w:val="000000"/>
          <w:szCs w:val="24"/>
          <w:lang w:eastAsia="lt-LT"/>
        </w:rPr>
        <w:t>2 specialiojo</w:t>
      </w:r>
      <w:r w:rsidR="00ED46F4" w:rsidRPr="00ED46F4">
        <w:rPr>
          <w:i/>
          <w:iCs/>
          <w:color w:val="000000"/>
          <w:szCs w:val="24"/>
          <w:lang w:eastAsia="lt-LT"/>
        </w:rPr>
        <w:t xml:space="preserve"> kriterijaus nuostatoms</w:t>
      </w:r>
      <w:r w:rsidRPr="00ED46F4">
        <w:rPr>
          <w:i/>
          <w:iCs/>
          <w:color w:val="000000"/>
          <w:szCs w:val="24"/>
          <w:lang w:eastAsia="lt-LT"/>
        </w:rPr>
        <w:t>).</w:t>
      </w:r>
    </w:p>
    <w:p w14:paraId="5C7EC728" w14:textId="77777777" w:rsidR="00086C51" w:rsidRPr="00ED46F4" w:rsidRDefault="00086C51" w:rsidP="00086C51">
      <w:pPr>
        <w:rPr>
          <w:color w:val="000000"/>
          <w:szCs w:val="24"/>
          <w:lang w:eastAsia="lt-LT"/>
        </w:rPr>
      </w:pPr>
      <w:r w:rsidRPr="00ED46F4">
        <w:rPr>
          <w:color w:val="000000"/>
          <w:szCs w:val="24"/>
          <w:lang w:eastAsia="lt-LT"/>
        </w:rPr>
        <w:t> </w:t>
      </w:r>
    </w:p>
    <w:tbl>
      <w:tblPr>
        <w:tblW w:w="5000" w:type="pct"/>
        <w:tblCellMar>
          <w:left w:w="0" w:type="dxa"/>
          <w:right w:w="0" w:type="dxa"/>
        </w:tblCellMar>
        <w:tblLook w:val="04A0" w:firstRow="1" w:lastRow="0" w:firstColumn="1" w:lastColumn="0" w:noHBand="0" w:noVBand="1"/>
      </w:tblPr>
      <w:tblGrid>
        <w:gridCol w:w="570"/>
        <w:gridCol w:w="1537"/>
        <w:gridCol w:w="1829"/>
        <w:gridCol w:w="2089"/>
        <w:gridCol w:w="1341"/>
        <w:gridCol w:w="1829"/>
        <w:gridCol w:w="2017"/>
        <w:gridCol w:w="1588"/>
        <w:gridCol w:w="1750"/>
      </w:tblGrid>
      <w:tr w:rsidR="00CC2B2B" w:rsidRPr="00ED46F4" w14:paraId="77F0FA19" w14:textId="77777777" w:rsidTr="00CC2B2B">
        <w:trPr>
          <w:trHeight w:val="325"/>
        </w:trPr>
        <w:tc>
          <w:tcPr>
            <w:tcW w:w="196" w:type="pct"/>
            <w:tcBorders>
              <w:top w:val="single" w:sz="8" w:space="0" w:color="auto"/>
              <w:left w:val="single" w:sz="8" w:space="0" w:color="auto"/>
              <w:bottom w:val="single" w:sz="4" w:space="0" w:color="auto"/>
              <w:right w:val="single" w:sz="8" w:space="0" w:color="auto"/>
            </w:tcBorders>
            <w:shd w:val="clear" w:color="auto" w:fill="BFBFBF"/>
            <w:tcMar>
              <w:top w:w="0" w:type="dxa"/>
              <w:left w:w="108" w:type="dxa"/>
              <w:bottom w:w="0" w:type="dxa"/>
              <w:right w:w="108" w:type="dxa"/>
            </w:tcMar>
            <w:hideMark/>
          </w:tcPr>
          <w:p w14:paraId="06AB204D" w14:textId="77777777" w:rsidR="00CC2B2B" w:rsidRPr="00ED46F4" w:rsidRDefault="00CC2B2B" w:rsidP="00FD23E3">
            <w:pPr>
              <w:rPr>
                <w:noProof/>
                <w:szCs w:val="24"/>
                <w:lang w:eastAsia="lt-LT"/>
              </w:rPr>
            </w:pPr>
            <w:r w:rsidRPr="00ED46F4">
              <w:rPr>
                <w:b/>
                <w:bCs/>
                <w:noProof/>
                <w:szCs w:val="24"/>
                <w:lang w:eastAsia="lt-LT"/>
              </w:rPr>
              <w:t>Eil. Nr.</w:t>
            </w:r>
          </w:p>
        </w:tc>
        <w:tc>
          <w:tcPr>
            <w:tcW w:w="528" w:type="pct"/>
            <w:tcBorders>
              <w:top w:val="single" w:sz="8" w:space="0" w:color="auto"/>
              <w:left w:val="nil"/>
              <w:bottom w:val="single" w:sz="4" w:space="0" w:color="auto"/>
              <w:right w:val="single" w:sz="4" w:space="0" w:color="auto"/>
            </w:tcBorders>
            <w:shd w:val="clear" w:color="auto" w:fill="BFBFBF"/>
            <w:tcMar>
              <w:top w:w="0" w:type="dxa"/>
              <w:left w:w="108" w:type="dxa"/>
              <w:bottom w:w="0" w:type="dxa"/>
              <w:right w:w="108" w:type="dxa"/>
            </w:tcMar>
            <w:hideMark/>
          </w:tcPr>
          <w:p w14:paraId="6E02EA7C" w14:textId="397A87B3" w:rsidR="00CC2B2B" w:rsidRPr="00ED46F4" w:rsidRDefault="00CC2B2B" w:rsidP="00FD23E3">
            <w:pPr>
              <w:rPr>
                <w:noProof/>
                <w:szCs w:val="24"/>
                <w:lang w:eastAsia="lt-LT"/>
              </w:rPr>
            </w:pPr>
            <w:r w:rsidRPr="00ED46F4">
              <w:rPr>
                <w:b/>
                <w:bCs/>
                <w:noProof/>
                <w:szCs w:val="24"/>
                <w:lang w:eastAsia="lt-LT"/>
              </w:rPr>
              <w:t>Įgyvendintos programos pavadini-</w:t>
            </w:r>
          </w:p>
          <w:p w14:paraId="00EA7FF3" w14:textId="77777777" w:rsidR="00CC2B2B" w:rsidRPr="00ED46F4" w:rsidRDefault="00CC2B2B" w:rsidP="00FD23E3">
            <w:pPr>
              <w:rPr>
                <w:noProof/>
                <w:szCs w:val="24"/>
                <w:lang w:eastAsia="lt-LT"/>
              </w:rPr>
            </w:pPr>
            <w:r w:rsidRPr="00ED46F4">
              <w:rPr>
                <w:b/>
                <w:bCs/>
                <w:noProof/>
                <w:szCs w:val="24"/>
                <w:lang w:eastAsia="lt-LT"/>
              </w:rPr>
              <w:t>mas</w:t>
            </w:r>
          </w:p>
        </w:tc>
        <w:tc>
          <w:tcPr>
            <w:tcW w:w="629" w:type="pct"/>
            <w:tcBorders>
              <w:top w:val="single" w:sz="4" w:space="0" w:color="auto"/>
              <w:left w:val="single" w:sz="4" w:space="0" w:color="auto"/>
              <w:bottom w:val="single" w:sz="4" w:space="0" w:color="auto"/>
              <w:right w:val="single" w:sz="4" w:space="0" w:color="auto"/>
            </w:tcBorders>
            <w:shd w:val="clear" w:color="auto" w:fill="BFBFBF"/>
          </w:tcPr>
          <w:p w14:paraId="573E492D" w14:textId="2620D9E8" w:rsidR="00CC2B2B" w:rsidRPr="00ED46F4" w:rsidRDefault="00CC2B2B" w:rsidP="00FD23E3">
            <w:pPr>
              <w:rPr>
                <w:b/>
                <w:bCs/>
                <w:noProof/>
                <w:szCs w:val="24"/>
                <w:lang w:eastAsia="lt-LT"/>
              </w:rPr>
            </w:pPr>
            <w:r>
              <w:rPr>
                <w:b/>
                <w:bCs/>
                <w:noProof/>
                <w:szCs w:val="24"/>
                <w:lang w:eastAsia="lt-LT"/>
              </w:rPr>
              <w:t>Paslaugų teikėjas (pareiškėjas, partneris)</w:t>
            </w:r>
          </w:p>
        </w:tc>
        <w:tc>
          <w:tcPr>
            <w:tcW w:w="718" w:type="pct"/>
            <w:tcBorders>
              <w:top w:val="single" w:sz="8" w:space="0" w:color="auto"/>
              <w:left w:val="single" w:sz="4" w:space="0" w:color="auto"/>
              <w:bottom w:val="single" w:sz="4" w:space="0" w:color="auto"/>
              <w:right w:val="single" w:sz="8" w:space="0" w:color="auto"/>
            </w:tcBorders>
            <w:shd w:val="clear" w:color="auto" w:fill="BFBFBF"/>
            <w:tcMar>
              <w:top w:w="0" w:type="dxa"/>
              <w:left w:w="108" w:type="dxa"/>
              <w:bottom w:w="0" w:type="dxa"/>
              <w:right w:w="108" w:type="dxa"/>
            </w:tcMar>
            <w:hideMark/>
          </w:tcPr>
          <w:p w14:paraId="3F3B4C24" w14:textId="18E7017A" w:rsidR="00CC2B2B" w:rsidRPr="00ED46F4" w:rsidRDefault="00CC2B2B" w:rsidP="00FD23E3">
            <w:pPr>
              <w:rPr>
                <w:noProof/>
                <w:szCs w:val="24"/>
                <w:lang w:eastAsia="lt-LT"/>
              </w:rPr>
            </w:pPr>
            <w:r w:rsidRPr="00ED46F4">
              <w:rPr>
                <w:b/>
                <w:bCs/>
                <w:noProof/>
                <w:szCs w:val="24"/>
                <w:lang w:eastAsia="lt-LT"/>
              </w:rPr>
              <w:t>Paslaugos tipas (pasirinkti iš: preakceleravimas, inkubavimas, hakatonų organizavimas)</w:t>
            </w:r>
          </w:p>
        </w:tc>
        <w:tc>
          <w:tcPr>
            <w:tcW w:w="461" w:type="pct"/>
            <w:tcBorders>
              <w:top w:val="single" w:sz="8" w:space="0" w:color="auto"/>
              <w:left w:val="nil"/>
              <w:bottom w:val="single" w:sz="4" w:space="0" w:color="auto"/>
              <w:right w:val="single" w:sz="8" w:space="0" w:color="auto"/>
            </w:tcBorders>
            <w:shd w:val="clear" w:color="auto" w:fill="BFBFBF"/>
            <w:tcMar>
              <w:top w:w="0" w:type="dxa"/>
              <w:left w:w="108" w:type="dxa"/>
              <w:bottom w:w="0" w:type="dxa"/>
              <w:right w:w="108" w:type="dxa"/>
            </w:tcMar>
            <w:hideMark/>
          </w:tcPr>
          <w:p w14:paraId="60E4EA21" w14:textId="2CB4AA4E" w:rsidR="00CC2B2B" w:rsidRPr="00ED46F4" w:rsidRDefault="00CC2B2B" w:rsidP="00FD23E3">
            <w:pPr>
              <w:rPr>
                <w:noProof/>
                <w:szCs w:val="24"/>
                <w:lang w:eastAsia="lt-LT"/>
              </w:rPr>
            </w:pPr>
            <w:r w:rsidRPr="00ED46F4">
              <w:rPr>
                <w:b/>
                <w:bCs/>
                <w:noProof/>
                <w:szCs w:val="24"/>
                <w:lang w:eastAsia="lt-LT"/>
              </w:rPr>
              <w:t>Paslaugų suteikimo data arba laikotarpis</w:t>
            </w:r>
          </w:p>
        </w:tc>
        <w:tc>
          <w:tcPr>
            <w:tcW w:w="629" w:type="pct"/>
            <w:tcBorders>
              <w:top w:val="single" w:sz="8" w:space="0" w:color="auto"/>
              <w:left w:val="nil"/>
              <w:bottom w:val="single" w:sz="4" w:space="0" w:color="auto"/>
              <w:right w:val="single" w:sz="8" w:space="0" w:color="auto"/>
            </w:tcBorders>
            <w:shd w:val="clear" w:color="auto" w:fill="BFBFBF"/>
            <w:tcMar>
              <w:top w:w="0" w:type="dxa"/>
              <w:left w:w="108" w:type="dxa"/>
              <w:bottom w:w="0" w:type="dxa"/>
              <w:right w:w="108" w:type="dxa"/>
            </w:tcMar>
            <w:hideMark/>
          </w:tcPr>
          <w:p w14:paraId="48F6CC41" w14:textId="0C268FEF" w:rsidR="00CC2B2B" w:rsidRPr="00ED46F4" w:rsidRDefault="00CC2B2B" w:rsidP="00FD23E3">
            <w:pPr>
              <w:rPr>
                <w:noProof/>
                <w:szCs w:val="24"/>
                <w:lang w:eastAsia="lt-LT"/>
              </w:rPr>
            </w:pPr>
            <w:r w:rsidRPr="00ED46F4">
              <w:rPr>
                <w:b/>
                <w:bCs/>
                <w:noProof/>
                <w:szCs w:val="24"/>
                <w:lang w:eastAsia="lt-LT"/>
              </w:rPr>
              <w:t>Preakceleruotų ir (arba) inkubuotų startuolių skaičius</w:t>
            </w:r>
            <w:r>
              <w:rPr>
                <w:b/>
                <w:bCs/>
                <w:noProof/>
                <w:szCs w:val="24"/>
                <w:lang w:eastAsia="lt-LT"/>
              </w:rPr>
              <w:t>, ne mažiau kaip 50</w:t>
            </w:r>
            <w:r w:rsidRPr="00ED46F4">
              <w:rPr>
                <w:noProof/>
                <w:szCs w:val="24"/>
                <w:lang w:eastAsia="lt-LT"/>
              </w:rPr>
              <w:t> </w:t>
            </w:r>
            <w:r w:rsidRPr="00ED46F4">
              <w:rPr>
                <w:i/>
                <w:iCs/>
                <w:noProof/>
                <w:szCs w:val="24"/>
                <w:lang w:eastAsia="lt-LT"/>
              </w:rPr>
              <w:t>(pildoma, kai grindžiama preakceleravimo ir inkubavimo patirtis)</w:t>
            </w:r>
          </w:p>
        </w:tc>
        <w:tc>
          <w:tcPr>
            <w:tcW w:w="693" w:type="pct"/>
            <w:tcBorders>
              <w:top w:val="single" w:sz="8" w:space="0" w:color="auto"/>
              <w:left w:val="nil"/>
              <w:bottom w:val="single" w:sz="4" w:space="0" w:color="auto"/>
              <w:right w:val="single" w:sz="8" w:space="0" w:color="auto"/>
            </w:tcBorders>
            <w:shd w:val="clear" w:color="auto" w:fill="BFBFBF"/>
            <w:tcMar>
              <w:top w:w="0" w:type="dxa"/>
              <w:left w:w="108" w:type="dxa"/>
              <w:bottom w:w="0" w:type="dxa"/>
              <w:right w:w="108" w:type="dxa"/>
            </w:tcMar>
            <w:hideMark/>
          </w:tcPr>
          <w:p w14:paraId="3F06B267" w14:textId="1EA71D95" w:rsidR="00CC2B2B" w:rsidRPr="00ED46F4" w:rsidRDefault="00CC2B2B" w:rsidP="00FD23E3">
            <w:pPr>
              <w:rPr>
                <w:noProof/>
                <w:szCs w:val="24"/>
                <w:lang w:eastAsia="lt-LT"/>
              </w:rPr>
            </w:pPr>
            <w:r w:rsidRPr="00ED46F4">
              <w:rPr>
                <w:b/>
                <w:bCs/>
                <w:noProof/>
                <w:szCs w:val="24"/>
                <w:lang w:eastAsia="lt-LT"/>
              </w:rPr>
              <w:t>Paslaugų tikslinės grupės ir dalyvių skaičius</w:t>
            </w:r>
            <w:r w:rsidRPr="00ED46F4">
              <w:rPr>
                <w:noProof/>
                <w:szCs w:val="24"/>
                <w:lang w:eastAsia="lt-LT"/>
              </w:rPr>
              <w:t> </w:t>
            </w:r>
            <w:r w:rsidRPr="00ED46F4">
              <w:rPr>
                <w:i/>
                <w:iCs/>
                <w:noProof/>
                <w:szCs w:val="24"/>
                <w:lang w:eastAsia="lt-LT"/>
              </w:rPr>
              <w:t>(pildoma, kai grindžiama hakatonų organizavimo patirtis</w:t>
            </w:r>
            <w:r>
              <w:rPr>
                <w:i/>
                <w:iCs/>
                <w:noProof/>
                <w:szCs w:val="24"/>
                <w:lang w:eastAsia="lt-LT"/>
              </w:rPr>
              <w:t>, ne mažiau kaip 5 hakatonai</w:t>
            </w:r>
            <w:r w:rsidRPr="00ED46F4">
              <w:rPr>
                <w:i/>
                <w:iCs/>
                <w:noProof/>
                <w:szCs w:val="24"/>
                <w:lang w:eastAsia="lt-LT"/>
              </w:rPr>
              <w:t>)</w:t>
            </w:r>
          </w:p>
        </w:tc>
        <w:tc>
          <w:tcPr>
            <w:tcW w:w="546" w:type="pct"/>
            <w:tcBorders>
              <w:top w:val="single" w:sz="8" w:space="0" w:color="auto"/>
              <w:left w:val="nil"/>
              <w:bottom w:val="single" w:sz="4" w:space="0" w:color="auto"/>
              <w:right w:val="single" w:sz="8" w:space="0" w:color="auto"/>
            </w:tcBorders>
            <w:shd w:val="clear" w:color="auto" w:fill="BFBFBF"/>
            <w:tcMar>
              <w:top w:w="0" w:type="dxa"/>
              <w:left w:w="108" w:type="dxa"/>
              <w:bottom w:w="0" w:type="dxa"/>
              <w:right w:w="108" w:type="dxa"/>
            </w:tcMar>
            <w:hideMark/>
          </w:tcPr>
          <w:p w14:paraId="7EF6FC9F" w14:textId="77777777" w:rsidR="00CC2B2B" w:rsidRPr="00ED46F4" w:rsidRDefault="00CC2B2B" w:rsidP="00FD23E3">
            <w:pPr>
              <w:rPr>
                <w:noProof/>
                <w:szCs w:val="24"/>
                <w:lang w:eastAsia="lt-LT"/>
              </w:rPr>
            </w:pPr>
            <w:r w:rsidRPr="00ED46F4">
              <w:rPr>
                <w:b/>
                <w:bCs/>
                <w:noProof/>
                <w:szCs w:val="24"/>
                <w:lang w:eastAsia="lt-LT"/>
              </w:rPr>
              <w:t>Trumpas programos aprašymas (tikslas, turinys, pasiekti rezultatai)</w:t>
            </w:r>
          </w:p>
        </w:tc>
        <w:tc>
          <w:tcPr>
            <w:tcW w:w="601" w:type="pct"/>
            <w:tcBorders>
              <w:top w:val="single" w:sz="8" w:space="0" w:color="auto"/>
              <w:left w:val="nil"/>
              <w:bottom w:val="single" w:sz="4" w:space="0" w:color="auto"/>
              <w:right w:val="single" w:sz="8" w:space="0" w:color="auto"/>
            </w:tcBorders>
            <w:shd w:val="clear" w:color="auto" w:fill="BFBFBF"/>
            <w:tcMar>
              <w:top w:w="0" w:type="dxa"/>
              <w:left w:w="108" w:type="dxa"/>
              <w:bottom w:w="0" w:type="dxa"/>
              <w:right w:w="108" w:type="dxa"/>
            </w:tcMar>
            <w:hideMark/>
          </w:tcPr>
          <w:p w14:paraId="64464C7B" w14:textId="1B553DA3" w:rsidR="00CC2B2B" w:rsidRPr="00ED46F4" w:rsidRDefault="00CC2B2B" w:rsidP="00FD23E3">
            <w:pPr>
              <w:rPr>
                <w:noProof/>
                <w:szCs w:val="24"/>
                <w:lang w:eastAsia="lt-LT"/>
              </w:rPr>
            </w:pPr>
            <w:r w:rsidRPr="00ED46F4">
              <w:rPr>
                <w:b/>
                <w:bCs/>
                <w:noProof/>
                <w:szCs w:val="24"/>
                <w:lang w:eastAsia="lt-LT"/>
              </w:rPr>
              <w:t>Suteiktas paslaugas pagrindžiantys dokumentai</w:t>
            </w:r>
          </w:p>
        </w:tc>
      </w:tr>
      <w:tr w:rsidR="00CC2B2B" w:rsidRPr="00ED46F4" w14:paraId="3B299D06" w14:textId="77777777" w:rsidTr="00CC2B2B">
        <w:trPr>
          <w:trHeight w:val="325"/>
        </w:trPr>
        <w:tc>
          <w:tcPr>
            <w:tcW w:w="196" w:type="pct"/>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hideMark/>
          </w:tcPr>
          <w:p w14:paraId="72B7951A" w14:textId="77777777" w:rsidR="00CC2B2B" w:rsidRPr="00ED46F4" w:rsidRDefault="00CC2B2B" w:rsidP="00FD23E3">
            <w:pPr>
              <w:rPr>
                <w:szCs w:val="24"/>
                <w:lang w:eastAsia="lt-LT"/>
              </w:rPr>
            </w:pPr>
            <w:r w:rsidRPr="00ED46F4">
              <w:rPr>
                <w:b/>
                <w:bCs/>
                <w:i/>
                <w:iCs/>
                <w:szCs w:val="24"/>
                <w:lang w:eastAsia="lt-LT"/>
              </w:rPr>
              <w:t> </w:t>
            </w:r>
          </w:p>
        </w:tc>
        <w:tc>
          <w:tcPr>
            <w:tcW w:w="528" w:type="pct"/>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hideMark/>
          </w:tcPr>
          <w:p w14:paraId="07E008C0" w14:textId="77777777" w:rsidR="00CC2B2B" w:rsidRPr="00ED46F4" w:rsidRDefault="00CC2B2B" w:rsidP="00FD23E3">
            <w:pPr>
              <w:rPr>
                <w:szCs w:val="24"/>
                <w:lang w:eastAsia="lt-LT"/>
              </w:rPr>
            </w:pPr>
            <w:r w:rsidRPr="00ED46F4">
              <w:rPr>
                <w:b/>
                <w:bCs/>
                <w:i/>
                <w:iCs/>
                <w:szCs w:val="24"/>
                <w:lang w:eastAsia="lt-LT"/>
              </w:rPr>
              <w:t> </w:t>
            </w:r>
          </w:p>
        </w:tc>
        <w:tc>
          <w:tcPr>
            <w:tcW w:w="629" w:type="pct"/>
            <w:tcBorders>
              <w:top w:val="single" w:sz="4" w:space="0" w:color="auto"/>
              <w:left w:val="single" w:sz="4" w:space="0" w:color="auto"/>
              <w:bottom w:val="single" w:sz="8" w:space="0" w:color="auto"/>
              <w:right w:val="single" w:sz="4" w:space="0" w:color="auto"/>
            </w:tcBorders>
          </w:tcPr>
          <w:p w14:paraId="502662B9" w14:textId="77777777" w:rsidR="00CC2B2B" w:rsidRPr="00ED46F4" w:rsidRDefault="00CC2B2B" w:rsidP="00FD23E3">
            <w:pPr>
              <w:rPr>
                <w:b/>
                <w:bCs/>
                <w:i/>
                <w:iCs/>
                <w:szCs w:val="24"/>
                <w:lang w:eastAsia="lt-LT"/>
              </w:rPr>
            </w:pPr>
          </w:p>
        </w:tc>
        <w:tc>
          <w:tcPr>
            <w:tcW w:w="718"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38BC5C6E" w14:textId="0B8A352B" w:rsidR="00CC2B2B" w:rsidRPr="00ED46F4" w:rsidRDefault="00CC2B2B" w:rsidP="00FD23E3">
            <w:pPr>
              <w:rPr>
                <w:szCs w:val="24"/>
                <w:lang w:eastAsia="lt-LT"/>
              </w:rPr>
            </w:pPr>
            <w:r w:rsidRPr="00ED46F4">
              <w:rPr>
                <w:b/>
                <w:bCs/>
                <w:i/>
                <w:iCs/>
                <w:szCs w:val="24"/>
                <w:lang w:eastAsia="lt-LT"/>
              </w:rPr>
              <w:t> </w:t>
            </w:r>
          </w:p>
        </w:tc>
        <w:tc>
          <w:tcPr>
            <w:tcW w:w="46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D32C805" w14:textId="77777777" w:rsidR="00CC2B2B" w:rsidRPr="00ED46F4" w:rsidRDefault="00CC2B2B" w:rsidP="00FD23E3">
            <w:pPr>
              <w:rPr>
                <w:szCs w:val="24"/>
                <w:lang w:eastAsia="lt-LT"/>
              </w:rPr>
            </w:pPr>
            <w:r w:rsidRPr="00ED46F4">
              <w:rPr>
                <w:b/>
                <w:bCs/>
                <w:i/>
                <w:iCs/>
                <w:szCs w:val="24"/>
                <w:lang w:eastAsia="lt-LT"/>
              </w:rPr>
              <w:t> </w:t>
            </w:r>
          </w:p>
        </w:tc>
        <w:tc>
          <w:tcPr>
            <w:tcW w:w="62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0303C6A" w14:textId="77777777" w:rsidR="00CC2B2B" w:rsidRPr="00ED46F4" w:rsidRDefault="00CC2B2B" w:rsidP="00FD23E3">
            <w:pPr>
              <w:rPr>
                <w:szCs w:val="24"/>
                <w:lang w:eastAsia="lt-LT"/>
              </w:rPr>
            </w:pPr>
            <w:r w:rsidRPr="00ED46F4">
              <w:rPr>
                <w:b/>
                <w:bCs/>
                <w:i/>
                <w:iCs/>
                <w:szCs w:val="24"/>
                <w:lang w:eastAsia="lt-LT"/>
              </w:rPr>
              <w:t> </w:t>
            </w:r>
          </w:p>
        </w:tc>
        <w:tc>
          <w:tcPr>
            <w:tcW w:w="69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58A64C2" w14:textId="77777777" w:rsidR="00CC2B2B" w:rsidRPr="00ED46F4" w:rsidRDefault="00CC2B2B" w:rsidP="00FD23E3">
            <w:pPr>
              <w:rPr>
                <w:szCs w:val="24"/>
                <w:lang w:eastAsia="lt-LT"/>
              </w:rPr>
            </w:pPr>
            <w:r w:rsidRPr="00ED46F4">
              <w:rPr>
                <w:b/>
                <w:bCs/>
                <w:i/>
                <w:iCs/>
                <w:szCs w:val="24"/>
                <w:lang w:eastAsia="lt-LT"/>
              </w:rPr>
              <w:t> </w:t>
            </w:r>
          </w:p>
        </w:tc>
        <w:tc>
          <w:tcPr>
            <w:tcW w:w="54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9482D6F" w14:textId="77777777" w:rsidR="00CC2B2B" w:rsidRPr="00ED46F4" w:rsidRDefault="00CC2B2B" w:rsidP="00FD23E3">
            <w:pPr>
              <w:rPr>
                <w:szCs w:val="24"/>
                <w:lang w:eastAsia="lt-LT"/>
              </w:rPr>
            </w:pPr>
            <w:r w:rsidRPr="00ED46F4">
              <w:rPr>
                <w:b/>
                <w:bCs/>
                <w:i/>
                <w:iCs/>
                <w:szCs w:val="24"/>
                <w:lang w:eastAsia="lt-LT"/>
              </w:rPr>
              <w:t> </w:t>
            </w:r>
          </w:p>
        </w:tc>
        <w:tc>
          <w:tcPr>
            <w:tcW w:w="60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103D5AF" w14:textId="77777777" w:rsidR="00CC2B2B" w:rsidRPr="00ED46F4" w:rsidRDefault="00CC2B2B" w:rsidP="00FD23E3">
            <w:pPr>
              <w:rPr>
                <w:szCs w:val="24"/>
                <w:lang w:eastAsia="lt-LT"/>
              </w:rPr>
            </w:pPr>
            <w:r w:rsidRPr="00ED46F4">
              <w:rPr>
                <w:b/>
                <w:bCs/>
                <w:i/>
                <w:iCs/>
                <w:szCs w:val="24"/>
                <w:lang w:eastAsia="lt-LT"/>
              </w:rPr>
              <w:t> </w:t>
            </w:r>
          </w:p>
        </w:tc>
      </w:tr>
      <w:tr w:rsidR="00CC2B2B" w:rsidRPr="00ED46F4" w14:paraId="1C43CBC7" w14:textId="77777777" w:rsidTr="00CC2B2B">
        <w:trPr>
          <w:trHeight w:val="325"/>
        </w:trPr>
        <w:tc>
          <w:tcPr>
            <w:tcW w:w="196" w:type="pct"/>
            <w:tcBorders>
              <w:top w:val="nil"/>
              <w:left w:val="single" w:sz="4" w:space="0" w:color="auto"/>
              <w:bottom w:val="single" w:sz="8" w:space="0" w:color="auto"/>
              <w:right w:val="single" w:sz="4" w:space="0" w:color="auto"/>
            </w:tcBorders>
            <w:tcMar>
              <w:top w:w="0" w:type="dxa"/>
              <w:left w:w="108" w:type="dxa"/>
              <w:bottom w:w="0" w:type="dxa"/>
              <w:right w:w="108" w:type="dxa"/>
            </w:tcMar>
            <w:hideMark/>
          </w:tcPr>
          <w:p w14:paraId="4679D229" w14:textId="77777777" w:rsidR="00CC2B2B" w:rsidRPr="00ED46F4" w:rsidRDefault="00CC2B2B" w:rsidP="00FD23E3">
            <w:pPr>
              <w:rPr>
                <w:szCs w:val="24"/>
                <w:lang w:eastAsia="lt-LT"/>
              </w:rPr>
            </w:pPr>
            <w:r w:rsidRPr="00ED46F4">
              <w:rPr>
                <w:b/>
                <w:bCs/>
                <w:i/>
                <w:iCs/>
                <w:szCs w:val="24"/>
                <w:lang w:eastAsia="lt-LT"/>
              </w:rPr>
              <w:t> </w:t>
            </w:r>
          </w:p>
        </w:tc>
        <w:tc>
          <w:tcPr>
            <w:tcW w:w="528" w:type="pct"/>
            <w:tcBorders>
              <w:top w:val="nil"/>
              <w:left w:val="single" w:sz="4" w:space="0" w:color="auto"/>
              <w:bottom w:val="single" w:sz="8" w:space="0" w:color="auto"/>
              <w:right w:val="single" w:sz="4" w:space="0" w:color="auto"/>
            </w:tcBorders>
            <w:tcMar>
              <w:top w:w="0" w:type="dxa"/>
              <w:left w:w="108" w:type="dxa"/>
              <w:bottom w:w="0" w:type="dxa"/>
              <w:right w:w="108" w:type="dxa"/>
            </w:tcMar>
            <w:hideMark/>
          </w:tcPr>
          <w:p w14:paraId="4A8046B6" w14:textId="77777777" w:rsidR="00CC2B2B" w:rsidRPr="00ED46F4" w:rsidRDefault="00CC2B2B" w:rsidP="00FD23E3">
            <w:pPr>
              <w:rPr>
                <w:szCs w:val="24"/>
                <w:lang w:eastAsia="lt-LT"/>
              </w:rPr>
            </w:pPr>
            <w:r w:rsidRPr="00ED46F4">
              <w:rPr>
                <w:b/>
                <w:bCs/>
                <w:i/>
                <w:iCs/>
                <w:szCs w:val="24"/>
                <w:lang w:eastAsia="lt-LT"/>
              </w:rPr>
              <w:t> </w:t>
            </w:r>
          </w:p>
        </w:tc>
        <w:tc>
          <w:tcPr>
            <w:tcW w:w="629" w:type="pct"/>
            <w:tcBorders>
              <w:top w:val="nil"/>
              <w:left w:val="single" w:sz="4" w:space="0" w:color="auto"/>
              <w:bottom w:val="single" w:sz="8" w:space="0" w:color="auto"/>
              <w:right w:val="single" w:sz="4" w:space="0" w:color="auto"/>
            </w:tcBorders>
          </w:tcPr>
          <w:p w14:paraId="64A18E6C" w14:textId="77777777" w:rsidR="00CC2B2B" w:rsidRPr="00ED46F4" w:rsidRDefault="00CC2B2B" w:rsidP="00FD23E3">
            <w:pPr>
              <w:rPr>
                <w:b/>
                <w:bCs/>
                <w:i/>
                <w:iCs/>
                <w:szCs w:val="24"/>
                <w:lang w:eastAsia="lt-LT"/>
              </w:rPr>
            </w:pPr>
          </w:p>
        </w:tc>
        <w:tc>
          <w:tcPr>
            <w:tcW w:w="718"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36258976" w14:textId="6BA64492" w:rsidR="00CC2B2B" w:rsidRPr="00ED46F4" w:rsidRDefault="00CC2B2B" w:rsidP="00FD23E3">
            <w:pPr>
              <w:rPr>
                <w:szCs w:val="24"/>
                <w:lang w:eastAsia="lt-LT"/>
              </w:rPr>
            </w:pPr>
            <w:r w:rsidRPr="00ED46F4">
              <w:rPr>
                <w:b/>
                <w:bCs/>
                <w:i/>
                <w:iCs/>
                <w:szCs w:val="24"/>
                <w:lang w:eastAsia="lt-LT"/>
              </w:rPr>
              <w:t> </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14:paraId="5917496F" w14:textId="77777777" w:rsidR="00CC2B2B" w:rsidRPr="00ED46F4" w:rsidRDefault="00CC2B2B" w:rsidP="00FD23E3">
            <w:pPr>
              <w:rPr>
                <w:szCs w:val="24"/>
                <w:lang w:eastAsia="lt-LT"/>
              </w:rPr>
            </w:pPr>
            <w:r w:rsidRPr="00ED46F4">
              <w:rPr>
                <w:b/>
                <w:bCs/>
                <w:i/>
                <w:iCs/>
                <w:szCs w:val="24"/>
                <w:lang w:eastAsia="lt-LT"/>
              </w:rPr>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14:paraId="6D6911CB" w14:textId="77777777" w:rsidR="00CC2B2B" w:rsidRPr="00ED46F4" w:rsidRDefault="00CC2B2B" w:rsidP="00FD23E3">
            <w:pPr>
              <w:rPr>
                <w:szCs w:val="24"/>
                <w:lang w:eastAsia="lt-LT"/>
              </w:rPr>
            </w:pPr>
            <w:r w:rsidRPr="00ED46F4">
              <w:rPr>
                <w:b/>
                <w:bCs/>
                <w:i/>
                <w:iCs/>
                <w:szCs w:val="24"/>
                <w:lang w:eastAsia="lt-LT"/>
              </w:rPr>
              <w:t> </w:t>
            </w:r>
          </w:p>
        </w:tc>
        <w:tc>
          <w:tcPr>
            <w:tcW w:w="693" w:type="pct"/>
            <w:tcBorders>
              <w:top w:val="nil"/>
              <w:left w:val="nil"/>
              <w:bottom w:val="single" w:sz="8" w:space="0" w:color="auto"/>
              <w:right w:val="single" w:sz="8" w:space="0" w:color="auto"/>
            </w:tcBorders>
            <w:tcMar>
              <w:top w:w="0" w:type="dxa"/>
              <w:left w:w="108" w:type="dxa"/>
              <w:bottom w:w="0" w:type="dxa"/>
              <w:right w:w="108" w:type="dxa"/>
            </w:tcMar>
            <w:hideMark/>
          </w:tcPr>
          <w:p w14:paraId="72DC9D37" w14:textId="77777777" w:rsidR="00CC2B2B" w:rsidRPr="00ED46F4" w:rsidRDefault="00CC2B2B" w:rsidP="00FD23E3">
            <w:pPr>
              <w:rPr>
                <w:szCs w:val="24"/>
                <w:lang w:eastAsia="lt-LT"/>
              </w:rPr>
            </w:pPr>
            <w:r w:rsidRPr="00ED46F4">
              <w:rPr>
                <w:b/>
                <w:bCs/>
                <w:i/>
                <w:iCs/>
                <w:szCs w:val="24"/>
                <w:lang w:eastAsia="lt-LT"/>
              </w:rPr>
              <w:t> </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14:paraId="14884C95" w14:textId="77777777" w:rsidR="00CC2B2B" w:rsidRPr="00ED46F4" w:rsidRDefault="00CC2B2B" w:rsidP="00FD23E3">
            <w:pPr>
              <w:rPr>
                <w:szCs w:val="24"/>
                <w:lang w:eastAsia="lt-LT"/>
              </w:rPr>
            </w:pPr>
            <w:r w:rsidRPr="00ED46F4">
              <w:rPr>
                <w:b/>
                <w:bCs/>
                <w:i/>
                <w:iCs/>
                <w:szCs w:val="24"/>
                <w:lang w:eastAsia="lt-LT"/>
              </w:rPr>
              <w:t> </w:t>
            </w: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14:paraId="4BEE9E82" w14:textId="77777777" w:rsidR="00CC2B2B" w:rsidRPr="00ED46F4" w:rsidRDefault="00CC2B2B" w:rsidP="00FD23E3">
            <w:pPr>
              <w:rPr>
                <w:szCs w:val="24"/>
                <w:lang w:eastAsia="lt-LT"/>
              </w:rPr>
            </w:pPr>
            <w:r w:rsidRPr="00ED46F4">
              <w:rPr>
                <w:b/>
                <w:bCs/>
                <w:i/>
                <w:iCs/>
                <w:szCs w:val="24"/>
                <w:lang w:eastAsia="lt-LT"/>
              </w:rPr>
              <w:t> </w:t>
            </w:r>
          </w:p>
        </w:tc>
      </w:tr>
      <w:tr w:rsidR="00CC2B2B" w:rsidRPr="00ED46F4" w14:paraId="569B24E6" w14:textId="77777777" w:rsidTr="00CC2B2B">
        <w:trPr>
          <w:trHeight w:val="325"/>
        </w:trPr>
        <w:tc>
          <w:tcPr>
            <w:tcW w:w="196" w:type="pct"/>
            <w:tcBorders>
              <w:top w:val="nil"/>
              <w:left w:val="single" w:sz="4" w:space="0" w:color="auto"/>
              <w:bottom w:val="single" w:sz="12" w:space="0" w:color="auto"/>
              <w:right w:val="single" w:sz="4" w:space="0" w:color="auto"/>
            </w:tcBorders>
            <w:tcMar>
              <w:top w:w="0" w:type="dxa"/>
              <w:left w:w="108" w:type="dxa"/>
              <w:bottom w:w="0" w:type="dxa"/>
              <w:right w:w="108" w:type="dxa"/>
            </w:tcMar>
            <w:hideMark/>
          </w:tcPr>
          <w:p w14:paraId="6FED5001" w14:textId="77777777" w:rsidR="00CC2B2B" w:rsidRPr="00ED46F4" w:rsidRDefault="00CC2B2B" w:rsidP="00FD23E3">
            <w:pPr>
              <w:rPr>
                <w:szCs w:val="24"/>
                <w:lang w:eastAsia="lt-LT"/>
              </w:rPr>
            </w:pPr>
            <w:r w:rsidRPr="00ED46F4">
              <w:rPr>
                <w:b/>
                <w:bCs/>
                <w:i/>
                <w:iCs/>
                <w:szCs w:val="24"/>
                <w:lang w:eastAsia="lt-LT"/>
              </w:rPr>
              <w:t> </w:t>
            </w:r>
          </w:p>
        </w:tc>
        <w:tc>
          <w:tcPr>
            <w:tcW w:w="528" w:type="pct"/>
            <w:tcBorders>
              <w:top w:val="nil"/>
              <w:left w:val="single" w:sz="4" w:space="0" w:color="auto"/>
              <w:bottom w:val="single" w:sz="12" w:space="0" w:color="auto"/>
              <w:right w:val="single" w:sz="4" w:space="0" w:color="auto"/>
            </w:tcBorders>
            <w:tcMar>
              <w:top w:w="0" w:type="dxa"/>
              <w:left w:w="108" w:type="dxa"/>
              <w:bottom w:w="0" w:type="dxa"/>
              <w:right w:w="108" w:type="dxa"/>
            </w:tcMar>
            <w:hideMark/>
          </w:tcPr>
          <w:p w14:paraId="7E2337D6" w14:textId="77777777" w:rsidR="00CC2B2B" w:rsidRPr="00ED46F4" w:rsidRDefault="00CC2B2B" w:rsidP="00FD23E3">
            <w:pPr>
              <w:rPr>
                <w:szCs w:val="24"/>
                <w:lang w:eastAsia="lt-LT"/>
              </w:rPr>
            </w:pPr>
            <w:r w:rsidRPr="00ED46F4">
              <w:rPr>
                <w:b/>
                <w:bCs/>
                <w:i/>
                <w:iCs/>
                <w:szCs w:val="24"/>
                <w:lang w:eastAsia="lt-LT"/>
              </w:rPr>
              <w:t> </w:t>
            </w:r>
          </w:p>
        </w:tc>
        <w:tc>
          <w:tcPr>
            <w:tcW w:w="629" w:type="pct"/>
            <w:tcBorders>
              <w:top w:val="nil"/>
              <w:left w:val="single" w:sz="4" w:space="0" w:color="auto"/>
              <w:bottom w:val="single" w:sz="12" w:space="0" w:color="auto"/>
              <w:right w:val="single" w:sz="4" w:space="0" w:color="auto"/>
            </w:tcBorders>
          </w:tcPr>
          <w:p w14:paraId="001BDC82" w14:textId="77777777" w:rsidR="00CC2B2B" w:rsidRPr="00ED46F4" w:rsidRDefault="00CC2B2B" w:rsidP="00FD23E3">
            <w:pPr>
              <w:rPr>
                <w:b/>
                <w:bCs/>
                <w:i/>
                <w:iCs/>
                <w:szCs w:val="24"/>
                <w:lang w:eastAsia="lt-LT"/>
              </w:rPr>
            </w:pPr>
          </w:p>
        </w:tc>
        <w:tc>
          <w:tcPr>
            <w:tcW w:w="718" w:type="pct"/>
            <w:tcBorders>
              <w:top w:val="nil"/>
              <w:left w:val="single" w:sz="4" w:space="0" w:color="auto"/>
              <w:bottom w:val="single" w:sz="12" w:space="0" w:color="auto"/>
              <w:right w:val="single" w:sz="8" w:space="0" w:color="auto"/>
            </w:tcBorders>
            <w:tcMar>
              <w:top w:w="0" w:type="dxa"/>
              <w:left w:w="108" w:type="dxa"/>
              <w:bottom w:w="0" w:type="dxa"/>
              <w:right w:w="108" w:type="dxa"/>
            </w:tcMar>
            <w:hideMark/>
          </w:tcPr>
          <w:p w14:paraId="28220827" w14:textId="24E1A8F7" w:rsidR="00CC2B2B" w:rsidRPr="00ED46F4" w:rsidRDefault="00CC2B2B" w:rsidP="00FD23E3">
            <w:pPr>
              <w:rPr>
                <w:szCs w:val="24"/>
                <w:lang w:eastAsia="lt-LT"/>
              </w:rPr>
            </w:pPr>
            <w:r w:rsidRPr="00ED46F4">
              <w:rPr>
                <w:b/>
                <w:bCs/>
                <w:i/>
                <w:iCs/>
                <w:szCs w:val="24"/>
                <w:lang w:eastAsia="lt-LT"/>
              </w:rPr>
              <w:t> </w:t>
            </w:r>
          </w:p>
        </w:tc>
        <w:tc>
          <w:tcPr>
            <w:tcW w:w="461" w:type="pct"/>
            <w:tcBorders>
              <w:top w:val="nil"/>
              <w:left w:val="nil"/>
              <w:bottom w:val="single" w:sz="12" w:space="0" w:color="auto"/>
              <w:right w:val="single" w:sz="8" w:space="0" w:color="auto"/>
            </w:tcBorders>
            <w:tcMar>
              <w:top w:w="0" w:type="dxa"/>
              <w:left w:w="108" w:type="dxa"/>
              <w:bottom w:w="0" w:type="dxa"/>
              <w:right w:w="108" w:type="dxa"/>
            </w:tcMar>
            <w:hideMark/>
          </w:tcPr>
          <w:p w14:paraId="3C9F79F0" w14:textId="77777777" w:rsidR="00CC2B2B" w:rsidRPr="00ED46F4" w:rsidRDefault="00CC2B2B" w:rsidP="00FD23E3">
            <w:pPr>
              <w:rPr>
                <w:szCs w:val="24"/>
                <w:lang w:eastAsia="lt-LT"/>
              </w:rPr>
            </w:pPr>
            <w:r w:rsidRPr="00ED46F4">
              <w:rPr>
                <w:b/>
                <w:bCs/>
                <w:i/>
                <w:iCs/>
                <w:szCs w:val="24"/>
                <w:lang w:eastAsia="lt-LT"/>
              </w:rPr>
              <w:t> </w:t>
            </w:r>
          </w:p>
        </w:tc>
        <w:tc>
          <w:tcPr>
            <w:tcW w:w="629" w:type="pct"/>
            <w:tcBorders>
              <w:top w:val="nil"/>
              <w:left w:val="nil"/>
              <w:bottom w:val="single" w:sz="12" w:space="0" w:color="auto"/>
              <w:right w:val="single" w:sz="8" w:space="0" w:color="auto"/>
            </w:tcBorders>
            <w:tcMar>
              <w:top w:w="0" w:type="dxa"/>
              <w:left w:w="108" w:type="dxa"/>
              <w:bottom w:w="0" w:type="dxa"/>
              <w:right w:w="108" w:type="dxa"/>
            </w:tcMar>
            <w:hideMark/>
          </w:tcPr>
          <w:p w14:paraId="4D15C7C0" w14:textId="77777777" w:rsidR="00CC2B2B" w:rsidRPr="00ED46F4" w:rsidRDefault="00CC2B2B" w:rsidP="00FD23E3">
            <w:pPr>
              <w:rPr>
                <w:szCs w:val="24"/>
                <w:lang w:eastAsia="lt-LT"/>
              </w:rPr>
            </w:pPr>
            <w:r w:rsidRPr="00ED46F4">
              <w:rPr>
                <w:b/>
                <w:bCs/>
                <w:i/>
                <w:iCs/>
                <w:szCs w:val="24"/>
                <w:lang w:eastAsia="lt-LT"/>
              </w:rPr>
              <w:t> </w:t>
            </w:r>
          </w:p>
        </w:tc>
        <w:tc>
          <w:tcPr>
            <w:tcW w:w="693" w:type="pct"/>
            <w:tcBorders>
              <w:top w:val="nil"/>
              <w:left w:val="nil"/>
              <w:bottom w:val="single" w:sz="12" w:space="0" w:color="auto"/>
              <w:right w:val="single" w:sz="8" w:space="0" w:color="auto"/>
            </w:tcBorders>
            <w:tcMar>
              <w:top w:w="0" w:type="dxa"/>
              <w:left w:w="108" w:type="dxa"/>
              <w:bottom w:w="0" w:type="dxa"/>
              <w:right w:w="108" w:type="dxa"/>
            </w:tcMar>
            <w:hideMark/>
          </w:tcPr>
          <w:p w14:paraId="579CE93D" w14:textId="77777777" w:rsidR="00CC2B2B" w:rsidRPr="00ED46F4" w:rsidRDefault="00CC2B2B" w:rsidP="00FD23E3">
            <w:pPr>
              <w:rPr>
                <w:szCs w:val="24"/>
                <w:lang w:eastAsia="lt-LT"/>
              </w:rPr>
            </w:pPr>
            <w:r w:rsidRPr="00ED46F4">
              <w:rPr>
                <w:b/>
                <w:bCs/>
                <w:i/>
                <w:iCs/>
                <w:szCs w:val="24"/>
                <w:lang w:eastAsia="lt-LT"/>
              </w:rPr>
              <w:t> </w:t>
            </w:r>
          </w:p>
        </w:tc>
        <w:tc>
          <w:tcPr>
            <w:tcW w:w="546" w:type="pct"/>
            <w:tcBorders>
              <w:top w:val="nil"/>
              <w:left w:val="nil"/>
              <w:bottom w:val="single" w:sz="12" w:space="0" w:color="auto"/>
              <w:right w:val="single" w:sz="8" w:space="0" w:color="auto"/>
            </w:tcBorders>
            <w:tcMar>
              <w:top w:w="0" w:type="dxa"/>
              <w:left w:w="108" w:type="dxa"/>
              <w:bottom w:w="0" w:type="dxa"/>
              <w:right w:w="108" w:type="dxa"/>
            </w:tcMar>
            <w:hideMark/>
          </w:tcPr>
          <w:p w14:paraId="39ACB6DB" w14:textId="77777777" w:rsidR="00CC2B2B" w:rsidRPr="00ED46F4" w:rsidRDefault="00CC2B2B" w:rsidP="00FD23E3">
            <w:pPr>
              <w:rPr>
                <w:szCs w:val="24"/>
                <w:lang w:eastAsia="lt-LT"/>
              </w:rPr>
            </w:pPr>
            <w:r w:rsidRPr="00ED46F4">
              <w:rPr>
                <w:b/>
                <w:bCs/>
                <w:i/>
                <w:iCs/>
                <w:szCs w:val="24"/>
                <w:lang w:eastAsia="lt-LT"/>
              </w:rPr>
              <w:t> </w:t>
            </w:r>
          </w:p>
        </w:tc>
        <w:tc>
          <w:tcPr>
            <w:tcW w:w="601" w:type="pct"/>
            <w:tcBorders>
              <w:top w:val="nil"/>
              <w:left w:val="nil"/>
              <w:bottom w:val="single" w:sz="12" w:space="0" w:color="auto"/>
              <w:right w:val="single" w:sz="8" w:space="0" w:color="auto"/>
            </w:tcBorders>
            <w:tcMar>
              <w:top w:w="0" w:type="dxa"/>
              <w:left w:w="108" w:type="dxa"/>
              <w:bottom w:w="0" w:type="dxa"/>
              <w:right w:w="108" w:type="dxa"/>
            </w:tcMar>
            <w:hideMark/>
          </w:tcPr>
          <w:p w14:paraId="31EFC667" w14:textId="77777777" w:rsidR="00CC2B2B" w:rsidRPr="00ED46F4" w:rsidRDefault="00CC2B2B" w:rsidP="00FD23E3">
            <w:pPr>
              <w:rPr>
                <w:szCs w:val="24"/>
                <w:lang w:eastAsia="lt-LT"/>
              </w:rPr>
            </w:pPr>
            <w:r w:rsidRPr="00ED46F4">
              <w:rPr>
                <w:b/>
                <w:bCs/>
                <w:i/>
                <w:iCs/>
                <w:szCs w:val="24"/>
                <w:lang w:eastAsia="lt-LT"/>
              </w:rPr>
              <w:t> </w:t>
            </w:r>
          </w:p>
        </w:tc>
      </w:tr>
      <w:tr w:rsidR="00CC2B2B" w:rsidRPr="00ED46F4" w14:paraId="6859527B" w14:textId="77777777" w:rsidTr="00CC2B2B">
        <w:trPr>
          <w:trHeight w:val="325"/>
        </w:trPr>
        <w:tc>
          <w:tcPr>
            <w:tcW w:w="5000" w:type="pct"/>
            <w:gridSpan w:val="9"/>
            <w:tcBorders>
              <w:top w:val="nil"/>
              <w:left w:val="single" w:sz="4" w:space="0" w:color="auto"/>
              <w:bottom w:val="single" w:sz="8" w:space="0" w:color="auto"/>
              <w:right w:val="single" w:sz="4" w:space="0" w:color="auto"/>
            </w:tcBorders>
          </w:tcPr>
          <w:p w14:paraId="18E37056" w14:textId="47E7135C" w:rsidR="00CC2B2B" w:rsidRPr="00ED46F4" w:rsidRDefault="00CC2B2B" w:rsidP="00FD23E3">
            <w:pPr>
              <w:rPr>
                <w:noProof/>
                <w:szCs w:val="24"/>
                <w:lang w:eastAsia="lt-LT"/>
              </w:rPr>
            </w:pPr>
            <w:r w:rsidRPr="00ED46F4">
              <w:rPr>
                <w:b/>
                <w:bCs/>
                <w:noProof/>
                <w:szCs w:val="24"/>
                <w:lang w:eastAsia="lt-LT"/>
              </w:rPr>
              <w:t>Iš viso per 5 praėjusius metus iki PĮP pateikimo pareiškėjo preakceleruotų startuoli</w:t>
            </w:r>
            <w:r>
              <w:rPr>
                <w:b/>
                <w:bCs/>
                <w:noProof/>
                <w:szCs w:val="24"/>
                <w:lang w:eastAsia="lt-LT"/>
              </w:rPr>
              <w:t>ų skaičius (ne mažiau kaip 50)</w:t>
            </w:r>
            <w:r w:rsidRPr="00ED46F4">
              <w:rPr>
                <w:b/>
                <w:bCs/>
                <w:noProof/>
                <w:szCs w:val="24"/>
                <w:lang w:eastAsia="lt-LT"/>
              </w:rPr>
              <w:t>:</w:t>
            </w:r>
          </w:p>
        </w:tc>
      </w:tr>
      <w:tr w:rsidR="00CC2B2B" w:rsidRPr="00ED46F4" w14:paraId="2999DC2E" w14:textId="77777777" w:rsidTr="00CC2B2B">
        <w:trPr>
          <w:trHeight w:val="325"/>
        </w:trPr>
        <w:tc>
          <w:tcPr>
            <w:tcW w:w="5000" w:type="pct"/>
            <w:gridSpan w:val="9"/>
            <w:tcBorders>
              <w:top w:val="nil"/>
              <w:left w:val="single" w:sz="4" w:space="0" w:color="auto"/>
              <w:bottom w:val="single" w:sz="8" w:space="0" w:color="auto"/>
              <w:right w:val="single" w:sz="4" w:space="0" w:color="auto"/>
            </w:tcBorders>
          </w:tcPr>
          <w:p w14:paraId="327B8E80" w14:textId="2256ED4E" w:rsidR="00CC2B2B" w:rsidRDefault="00CC2B2B" w:rsidP="00FD23E3">
            <w:pPr>
              <w:rPr>
                <w:b/>
                <w:bCs/>
                <w:noProof/>
                <w:szCs w:val="24"/>
                <w:lang w:eastAsia="lt-LT"/>
              </w:rPr>
            </w:pPr>
            <w:r w:rsidRPr="00ED46F4">
              <w:rPr>
                <w:b/>
                <w:bCs/>
                <w:noProof/>
                <w:szCs w:val="24"/>
                <w:lang w:eastAsia="lt-LT"/>
              </w:rPr>
              <w:t>Iš viso per 5 praėjusius metus iki PĮP pateikimo pareiškėjo</w:t>
            </w:r>
            <w:r>
              <w:rPr>
                <w:noProof/>
              </w:rPr>
              <w:t xml:space="preserve"> </w:t>
            </w:r>
            <w:r w:rsidRPr="005A1C46">
              <w:rPr>
                <w:b/>
                <w:bCs/>
                <w:noProof/>
                <w:szCs w:val="24"/>
                <w:lang w:eastAsia="lt-LT"/>
              </w:rPr>
              <w:t>ir (arba) partneri</w:t>
            </w:r>
            <w:r>
              <w:rPr>
                <w:b/>
                <w:bCs/>
                <w:noProof/>
                <w:szCs w:val="24"/>
                <w:lang w:eastAsia="lt-LT"/>
              </w:rPr>
              <w:t>o</w:t>
            </w:r>
            <w:r w:rsidRPr="005A1C46">
              <w:rPr>
                <w:b/>
                <w:bCs/>
                <w:noProof/>
                <w:szCs w:val="24"/>
                <w:lang w:eastAsia="lt-LT"/>
              </w:rPr>
              <w:t xml:space="preserve"> (-i</w:t>
            </w:r>
            <w:r>
              <w:rPr>
                <w:b/>
                <w:bCs/>
                <w:noProof/>
                <w:szCs w:val="24"/>
                <w:lang w:eastAsia="lt-LT"/>
              </w:rPr>
              <w:t>ų</w:t>
            </w:r>
            <w:r w:rsidRPr="005A1C46">
              <w:rPr>
                <w:b/>
                <w:bCs/>
                <w:noProof/>
                <w:szCs w:val="24"/>
                <w:lang w:eastAsia="lt-LT"/>
              </w:rPr>
              <w:t xml:space="preserve">) </w:t>
            </w:r>
            <w:r w:rsidRPr="00ED46F4">
              <w:rPr>
                <w:b/>
                <w:bCs/>
                <w:noProof/>
                <w:szCs w:val="24"/>
                <w:lang w:eastAsia="lt-LT"/>
              </w:rPr>
              <w:t xml:space="preserve"> inkubuotų startuolių</w:t>
            </w:r>
            <w:r>
              <w:rPr>
                <w:b/>
                <w:bCs/>
                <w:noProof/>
                <w:szCs w:val="24"/>
                <w:lang w:eastAsia="lt-LT"/>
              </w:rPr>
              <w:t xml:space="preserve"> skaičius </w:t>
            </w:r>
          </w:p>
          <w:p w14:paraId="45BE1E36" w14:textId="0D05CC4E" w:rsidR="00CC2B2B" w:rsidRPr="005A1C46" w:rsidRDefault="00CC2B2B" w:rsidP="00FD23E3">
            <w:pPr>
              <w:rPr>
                <w:b/>
                <w:bCs/>
                <w:noProof/>
                <w:szCs w:val="24"/>
                <w:lang w:eastAsia="lt-LT"/>
              </w:rPr>
            </w:pPr>
            <w:r>
              <w:rPr>
                <w:b/>
                <w:bCs/>
                <w:noProof/>
                <w:szCs w:val="24"/>
                <w:lang w:eastAsia="lt-LT"/>
              </w:rPr>
              <w:t>(ne mažiau kaip 50)</w:t>
            </w:r>
            <w:r w:rsidRPr="00ED46F4">
              <w:rPr>
                <w:b/>
                <w:bCs/>
                <w:noProof/>
                <w:szCs w:val="24"/>
                <w:lang w:eastAsia="lt-LT"/>
              </w:rPr>
              <w:t>:</w:t>
            </w:r>
          </w:p>
        </w:tc>
      </w:tr>
      <w:tr w:rsidR="00CC2B2B" w:rsidRPr="00ED46F4" w14:paraId="404F27D9" w14:textId="77777777" w:rsidTr="00CC2B2B">
        <w:trPr>
          <w:trHeight w:val="325"/>
        </w:trPr>
        <w:tc>
          <w:tcPr>
            <w:tcW w:w="5000" w:type="pct"/>
            <w:gridSpan w:val="9"/>
            <w:tcBorders>
              <w:top w:val="nil"/>
              <w:left w:val="single" w:sz="4" w:space="0" w:color="auto"/>
              <w:bottom w:val="single" w:sz="4" w:space="0" w:color="auto"/>
              <w:right w:val="single" w:sz="4" w:space="0" w:color="auto"/>
            </w:tcBorders>
          </w:tcPr>
          <w:p w14:paraId="0EA08D08" w14:textId="0B7C8080" w:rsidR="00CC2B2B" w:rsidRPr="00ED46F4" w:rsidRDefault="00CC2B2B" w:rsidP="00FD23E3">
            <w:pPr>
              <w:rPr>
                <w:noProof/>
                <w:szCs w:val="24"/>
                <w:lang w:eastAsia="lt-LT"/>
              </w:rPr>
            </w:pPr>
            <w:r w:rsidRPr="00ED46F4">
              <w:rPr>
                <w:b/>
                <w:bCs/>
                <w:noProof/>
                <w:szCs w:val="24"/>
                <w:lang w:eastAsia="lt-LT"/>
              </w:rPr>
              <w:t>Iš viso per 5 praėjusius metus iki PĮP pateikimo pareiškėjo</w:t>
            </w:r>
            <w:r>
              <w:rPr>
                <w:noProof/>
              </w:rPr>
              <w:t xml:space="preserve"> </w:t>
            </w:r>
            <w:r w:rsidRPr="005A1C46">
              <w:rPr>
                <w:b/>
                <w:bCs/>
                <w:noProof/>
                <w:szCs w:val="24"/>
                <w:lang w:eastAsia="lt-LT"/>
              </w:rPr>
              <w:t>ir (arba) partneri</w:t>
            </w:r>
            <w:r>
              <w:rPr>
                <w:b/>
                <w:bCs/>
                <w:noProof/>
                <w:szCs w:val="24"/>
                <w:lang w:eastAsia="lt-LT"/>
              </w:rPr>
              <w:t>o</w:t>
            </w:r>
            <w:r w:rsidRPr="005A1C46">
              <w:rPr>
                <w:b/>
                <w:bCs/>
                <w:noProof/>
                <w:szCs w:val="24"/>
                <w:lang w:eastAsia="lt-LT"/>
              </w:rPr>
              <w:t xml:space="preserve"> (-i</w:t>
            </w:r>
            <w:r>
              <w:rPr>
                <w:b/>
                <w:bCs/>
                <w:noProof/>
                <w:szCs w:val="24"/>
                <w:lang w:eastAsia="lt-LT"/>
              </w:rPr>
              <w:t>ų</w:t>
            </w:r>
            <w:r w:rsidRPr="005A1C46">
              <w:rPr>
                <w:b/>
                <w:bCs/>
                <w:noProof/>
                <w:szCs w:val="24"/>
                <w:lang w:eastAsia="lt-LT"/>
              </w:rPr>
              <w:t xml:space="preserve">) </w:t>
            </w:r>
            <w:r w:rsidRPr="00ED46F4">
              <w:rPr>
                <w:b/>
                <w:bCs/>
                <w:noProof/>
                <w:szCs w:val="24"/>
                <w:lang w:eastAsia="lt-LT"/>
              </w:rPr>
              <w:t xml:space="preserve"> suorganizuotų hakatonų</w:t>
            </w:r>
            <w:r>
              <w:rPr>
                <w:b/>
                <w:bCs/>
                <w:noProof/>
                <w:szCs w:val="24"/>
                <w:lang w:eastAsia="lt-LT"/>
              </w:rPr>
              <w:t xml:space="preserve"> (ne mažiau 5)</w:t>
            </w:r>
            <w:r w:rsidRPr="00ED46F4">
              <w:rPr>
                <w:b/>
                <w:bCs/>
                <w:noProof/>
                <w:szCs w:val="24"/>
                <w:lang w:eastAsia="lt-LT"/>
              </w:rPr>
              <w:t>, kuriuose dalyvavo ne mažiau kaip 30 dalyvių:</w:t>
            </w:r>
          </w:p>
        </w:tc>
      </w:tr>
      <w:tr w:rsidR="00CC2B2B" w:rsidRPr="00ED46F4" w14:paraId="3F524877" w14:textId="77777777" w:rsidTr="00CC2B2B">
        <w:trPr>
          <w:trHeight w:val="325"/>
        </w:trPr>
        <w:tc>
          <w:tcPr>
            <w:tcW w:w="5000" w:type="pct"/>
            <w:gridSpan w:val="9"/>
            <w:tcBorders>
              <w:top w:val="single" w:sz="4" w:space="0" w:color="auto"/>
              <w:left w:val="single" w:sz="4" w:space="0" w:color="auto"/>
              <w:bottom w:val="single" w:sz="4" w:space="0" w:color="auto"/>
              <w:right w:val="single" w:sz="4" w:space="0" w:color="auto"/>
            </w:tcBorders>
          </w:tcPr>
          <w:p w14:paraId="37B895A9" w14:textId="214DBB68" w:rsidR="00CC2B2B" w:rsidRPr="00ED46F4" w:rsidRDefault="00CC2B2B" w:rsidP="00FD23E3">
            <w:pPr>
              <w:jc w:val="both"/>
              <w:rPr>
                <w:noProof/>
                <w:szCs w:val="24"/>
                <w:lang w:eastAsia="lt-LT"/>
              </w:rPr>
            </w:pPr>
            <w:r w:rsidRPr="00ED46F4">
              <w:rPr>
                <w:b/>
                <w:bCs/>
                <w:noProof/>
                <w:szCs w:val="24"/>
                <w:lang w:eastAsia="lt-LT"/>
              </w:rPr>
              <w:t>Pastaba.</w:t>
            </w:r>
            <w:r w:rsidRPr="00ED46F4">
              <w:rPr>
                <w:noProof/>
                <w:szCs w:val="24"/>
                <w:lang w:eastAsia="lt-LT"/>
              </w:rPr>
              <w:t> Lentelėje būtina nurodyti visą pareiškėjo</w:t>
            </w:r>
            <w:r>
              <w:rPr>
                <w:noProof/>
              </w:rPr>
              <w:t xml:space="preserve"> </w:t>
            </w:r>
            <w:r w:rsidRPr="005A1C46">
              <w:rPr>
                <w:noProof/>
                <w:szCs w:val="24"/>
                <w:lang w:eastAsia="lt-LT"/>
              </w:rPr>
              <w:t>ir partnerio (-ių) (jeigu projektas įgyvendinamas kartu su partneriu (-iais))</w:t>
            </w:r>
            <w:r w:rsidRPr="00ED46F4">
              <w:rPr>
                <w:noProof/>
                <w:szCs w:val="24"/>
                <w:lang w:eastAsia="lt-LT"/>
              </w:rPr>
              <w:t xml:space="preserve"> per 5 praėjusius metus iki PĮP pateikimo sukauptą patirtį startuolių preakceleravimo, startuolių inkubavimo ir hakatonų organizavimo srityse. Lentelėje pateikta informacija bus naudojama atliekant projekto naudos ir kokybės vertinimą. Kartu su PĮP būtina pateikti suteiktas paslaugas pagrindžiančius dokumentus (informaciją) </w:t>
            </w:r>
            <w:r w:rsidRPr="00ED46F4">
              <w:rPr>
                <w:i/>
                <w:iCs/>
                <w:noProof/>
                <w:szCs w:val="24"/>
                <w:lang w:eastAsia="lt-LT"/>
              </w:rPr>
              <w:t>(startuolių (dalyvių) sąrašai, tarp startuolių ir pareiškėjų</w:t>
            </w:r>
            <w:r>
              <w:rPr>
                <w:noProof/>
              </w:rPr>
              <w:t xml:space="preserve"> </w:t>
            </w:r>
            <w:r w:rsidRPr="00ED46F4">
              <w:rPr>
                <w:i/>
                <w:iCs/>
                <w:noProof/>
                <w:szCs w:val="24"/>
                <w:lang w:eastAsia="lt-LT"/>
              </w:rPr>
              <w:t>ir (arba) partnerio (-ių) sudarytos paslaugų teikimo sutartys</w:t>
            </w:r>
            <w:r>
              <w:rPr>
                <w:i/>
                <w:iCs/>
                <w:noProof/>
                <w:szCs w:val="24"/>
                <w:lang w:eastAsia="lt-LT"/>
              </w:rPr>
              <w:t xml:space="preserve">, </w:t>
            </w:r>
            <w:r w:rsidRPr="00ED46F4">
              <w:rPr>
                <w:i/>
                <w:iCs/>
                <w:noProof/>
                <w:szCs w:val="24"/>
                <w:lang w:eastAsia="lt-LT"/>
              </w:rPr>
              <w:t>kiti dokumentai, kuriuose būtų nurodyta informacija apie startuoliui (dalyviui</w:t>
            </w:r>
            <w:r>
              <w:rPr>
                <w:i/>
                <w:iCs/>
                <w:noProof/>
                <w:szCs w:val="24"/>
                <w:lang w:eastAsia="lt-LT"/>
              </w:rPr>
              <w:t xml:space="preserve">) </w:t>
            </w:r>
            <w:r w:rsidRPr="00ED46F4">
              <w:rPr>
                <w:i/>
                <w:iCs/>
                <w:noProof/>
                <w:szCs w:val="24"/>
                <w:lang w:eastAsia="lt-LT"/>
              </w:rPr>
              <w:t xml:space="preserve">suteiktas paslaugas, pagrindimas, kad startuolis atitinka startuolio sąvoką ir </w:t>
            </w:r>
            <w:r>
              <w:rPr>
                <w:i/>
                <w:iCs/>
                <w:noProof/>
                <w:szCs w:val="24"/>
                <w:lang w:eastAsia="lt-LT"/>
              </w:rPr>
              <w:t xml:space="preserve">kita </w:t>
            </w:r>
            <w:r w:rsidRPr="00ED46F4">
              <w:rPr>
                <w:i/>
                <w:iCs/>
                <w:noProof/>
                <w:szCs w:val="24"/>
                <w:lang w:eastAsia="lt-LT"/>
              </w:rPr>
              <w:t>viešai prieinama informacija, nuorodos į renginių viešinimą internet</w:t>
            </w:r>
            <w:r>
              <w:rPr>
                <w:i/>
                <w:iCs/>
                <w:noProof/>
                <w:szCs w:val="24"/>
                <w:lang w:eastAsia="lt-LT"/>
              </w:rPr>
              <w:t>o</w:t>
            </w:r>
            <w:r w:rsidRPr="00ED46F4">
              <w:rPr>
                <w:i/>
                <w:iCs/>
                <w:noProof/>
                <w:szCs w:val="24"/>
                <w:lang w:eastAsia="lt-LT"/>
              </w:rPr>
              <w:t xml:space="preserve"> svetainėse, socialiniuose tinkluos</w:t>
            </w:r>
            <w:r>
              <w:rPr>
                <w:i/>
                <w:iCs/>
                <w:noProof/>
                <w:szCs w:val="24"/>
                <w:lang w:eastAsia="lt-LT"/>
              </w:rPr>
              <w:t>e bei</w:t>
            </w:r>
            <w:r w:rsidRPr="00ED46F4">
              <w:rPr>
                <w:i/>
                <w:iCs/>
                <w:noProof/>
                <w:szCs w:val="24"/>
                <w:lang w:eastAsia="lt-LT"/>
              </w:rPr>
              <w:t xml:space="preserve"> kita pagrindžianti informacija).</w:t>
            </w:r>
          </w:p>
        </w:tc>
      </w:tr>
    </w:tbl>
    <w:p w14:paraId="7A2053BA" w14:textId="77777777" w:rsidR="00C84D1F" w:rsidRDefault="00C84D1F" w:rsidP="0028643A">
      <w:pPr>
        <w:tabs>
          <w:tab w:val="left" w:pos="0"/>
          <w:tab w:val="left" w:pos="567"/>
        </w:tabs>
        <w:ind w:firstLine="731"/>
        <w:jc w:val="both"/>
        <w:rPr>
          <w:b/>
          <w:szCs w:val="24"/>
        </w:rPr>
      </w:pPr>
    </w:p>
    <w:p w14:paraId="23D876F6" w14:textId="73F11EC3" w:rsidR="00D75764" w:rsidRPr="0028643A" w:rsidRDefault="00C84D1F" w:rsidP="0028643A">
      <w:pPr>
        <w:tabs>
          <w:tab w:val="left" w:pos="0"/>
          <w:tab w:val="left" w:pos="567"/>
        </w:tabs>
        <w:ind w:firstLine="731"/>
        <w:jc w:val="both"/>
        <w:rPr>
          <w:i/>
          <w:iCs/>
          <w:noProof/>
          <w:szCs w:val="24"/>
        </w:rPr>
      </w:pPr>
      <w:r>
        <w:rPr>
          <w:b/>
          <w:noProof/>
          <w:szCs w:val="24"/>
        </w:rPr>
        <w:t xml:space="preserve">3. </w:t>
      </w:r>
      <w:r w:rsidR="00D75764">
        <w:rPr>
          <w:b/>
          <w:noProof/>
          <w:szCs w:val="24"/>
        </w:rPr>
        <w:t xml:space="preserve">Informacija </w:t>
      </w:r>
      <w:r w:rsidR="00D75764">
        <w:rPr>
          <w:b/>
          <w:bCs/>
          <w:noProof/>
          <w:szCs w:val="24"/>
        </w:rPr>
        <w:t xml:space="preserve">apie projekto įgyvendinimo metu </w:t>
      </w:r>
      <w:r w:rsidR="00D75764" w:rsidRPr="00D75764">
        <w:rPr>
          <w:b/>
          <w:bCs/>
          <w:noProof/>
          <w:szCs w:val="24"/>
        </w:rPr>
        <w:t>numatomų</w:t>
      </w:r>
      <w:r w:rsidR="00D75764" w:rsidRPr="00D75764">
        <w:rPr>
          <w:b/>
          <w:bCs/>
          <w:noProof/>
          <w:szCs w:val="24"/>
          <w:lang w:eastAsia="lt-LT"/>
        </w:rPr>
        <w:t xml:space="preserve"> įsteigti</w:t>
      </w:r>
      <w:r w:rsidR="00D75764" w:rsidRPr="00D75764">
        <w:rPr>
          <w:b/>
          <w:bCs/>
          <w:noProof/>
          <w:szCs w:val="24"/>
        </w:rPr>
        <w:t xml:space="preserve"> startuolių</w:t>
      </w:r>
      <w:r w:rsidR="00D75764">
        <w:rPr>
          <w:b/>
          <w:bCs/>
          <w:noProof/>
          <w:szCs w:val="24"/>
        </w:rPr>
        <w:t xml:space="preserve"> skaičių </w:t>
      </w:r>
      <w:r w:rsidR="00D75764">
        <w:rPr>
          <w:noProof/>
          <w:szCs w:val="24"/>
        </w:rPr>
        <w:t>(</w:t>
      </w:r>
      <w:r w:rsidR="00D75764">
        <w:rPr>
          <w:i/>
          <w:iCs/>
          <w:noProof/>
          <w:szCs w:val="24"/>
        </w:rPr>
        <w:t>taikoma vertinant projekto atitiktį</w:t>
      </w:r>
      <w:r w:rsidR="0028643A">
        <w:rPr>
          <w:i/>
          <w:iCs/>
          <w:noProof/>
          <w:szCs w:val="24"/>
        </w:rPr>
        <w:t xml:space="preserve"> Aprašo</w:t>
      </w:r>
      <w:r w:rsidR="00D75764">
        <w:rPr>
          <w:i/>
          <w:iCs/>
          <w:noProof/>
          <w:szCs w:val="24"/>
        </w:rPr>
        <w:t xml:space="preserve"> 12 punkto</w:t>
      </w:r>
      <w:r w:rsidR="00D75764">
        <w:rPr>
          <w:bCs/>
          <w:i/>
          <w:iCs/>
          <w:noProof/>
          <w:szCs w:val="24"/>
          <w:lang w:eastAsia="lt-LT"/>
        </w:rPr>
        <w:t xml:space="preserve"> 4 prioritetinio kriterijaus</w:t>
      </w:r>
      <w:r w:rsidR="00D75764">
        <w:rPr>
          <w:i/>
          <w:iCs/>
          <w:noProof/>
          <w:szCs w:val="24"/>
        </w:rPr>
        <w:t xml:space="preserve"> nuostatoms).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30"/>
        <w:gridCol w:w="9330"/>
      </w:tblGrid>
      <w:tr w:rsidR="00D75764" w14:paraId="0C5C56EA" w14:textId="77777777" w:rsidTr="3024FE98">
        <w:trPr>
          <w:trHeight w:val="330"/>
        </w:trPr>
        <w:tc>
          <w:tcPr>
            <w:tcW w:w="1796" w:type="pct"/>
            <w:tcBorders>
              <w:top w:val="single" w:sz="4" w:space="0" w:color="auto"/>
              <w:left w:val="single" w:sz="4" w:space="0" w:color="auto"/>
              <w:bottom w:val="single" w:sz="4" w:space="0" w:color="auto"/>
              <w:right w:val="single" w:sz="4" w:space="0" w:color="auto"/>
            </w:tcBorders>
            <w:shd w:val="clear" w:color="auto" w:fill="E6E6E6"/>
          </w:tcPr>
          <w:p w14:paraId="42587822" w14:textId="456589FF" w:rsidR="00D75764" w:rsidRDefault="00D75764" w:rsidP="005945E4">
            <w:pPr>
              <w:jc w:val="center"/>
              <w:rPr>
                <w:bCs/>
                <w:noProof/>
                <w:szCs w:val="24"/>
              </w:rPr>
            </w:pPr>
            <w:bookmarkStart w:id="21" w:name="_Hlk210834364"/>
            <w:r>
              <w:rPr>
                <w:b/>
                <w:noProof/>
                <w:szCs w:val="24"/>
              </w:rPr>
              <w:t>Numatomų įsteigti startuolių skaičius (vnt.)</w:t>
            </w:r>
          </w:p>
        </w:tc>
        <w:tc>
          <w:tcPr>
            <w:tcW w:w="3204" w:type="pct"/>
            <w:tcBorders>
              <w:top w:val="single" w:sz="4" w:space="0" w:color="auto"/>
              <w:left w:val="single" w:sz="4" w:space="0" w:color="auto"/>
              <w:right w:val="single" w:sz="4" w:space="0" w:color="auto"/>
            </w:tcBorders>
            <w:shd w:val="clear" w:color="auto" w:fill="E6E6E6"/>
          </w:tcPr>
          <w:p w14:paraId="5705961A" w14:textId="77777777" w:rsidR="00D75764" w:rsidRDefault="00D75764" w:rsidP="005945E4">
            <w:pPr>
              <w:jc w:val="center"/>
              <w:rPr>
                <w:b/>
                <w:noProof/>
                <w:szCs w:val="24"/>
              </w:rPr>
            </w:pPr>
            <w:r>
              <w:rPr>
                <w:b/>
                <w:noProof/>
                <w:szCs w:val="24"/>
              </w:rPr>
              <w:t>Pagrindimas, pastabos</w:t>
            </w:r>
          </w:p>
        </w:tc>
      </w:tr>
      <w:tr w:rsidR="00D75764" w14:paraId="7AF99B5E" w14:textId="77777777" w:rsidTr="3024FE98">
        <w:trPr>
          <w:trHeight w:val="253"/>
        </w:trPr>
        <w:tc>
          <w:tcPr>
            <w:tcW w:w="1796" w:type="pct"/>
            <w:tcBorders>
              <w:top w:val="single" w:sz="4" w:space="0" w:color="auto"/>
              <w:left w:val="single" w:sz="4" w:space="0" w:color="auto"/>
              <w:bottom w:val="single" w:sz="4" w:space="0" w:color="auto"/>
              <w:right w:val="single" w:sz="4" w:space="0" w:color="auto"/>
            </w:tcBorders>
          </w:tcPr>
          <w:p w14:paraId="4D7EFEF6" w14:textId="77777777" w:rsidR="00D75764" w:rsidRDefault="00D75764" w:rsidP="005945E4">
            <w:pPr>
              <w:jc w:val="both"/>
              <w:rPr>
                <w:bCs/>
                <w:szCs w:val="24"/>
              </w:rPr>
            </w:pPr>
          </w:p>
        </w:tc>
        <w:tc>
          <w:tcPr>
            <w:tcW w:w="3204" w:type="pct"/>
            <w:tcBorders>
              <w:left w:val="single" w:sz="4" w:space="0" w:color="auto"/>
              <w:right w:val="single" w:sz="4" w:space="0" w:color="auto"/>
            </w:tcBorders>
          </w:tcPr>
          <w:p w14:paraId="1C0806CD" w14:textId="77777777" w:rsidR="00D75764" w:rsidRDefault="00D75764" w:rsidP="005945E4">
            <w:pPr>
              <w:jc w:val="both"/>
              <w:rPr>
                <w:bCs/>
                <w:szCs w:val="24"/>
              </w:rPr>
            </w:pPr>
          </w:p>
        </w:tc>
      </w:tr>
      <w:bookmarkEnd w:id="21"/>
    </w:tbl>
    <w:p w14:paraId="78AEF96A" w14:textId="77777777" w:rsidR="00E747AC" w:rsidRDefault="00E747AC" w:rsidP="00E747AC">
      <w:pPr>
        <w:rPr>
          <w:szCs w:val="24"/>
        </w:rPr>
      </w:pPr>
    </w:p>
    <w:p w14:paraId="5612B1C0" w14:textId="5E7BED32" w:rsidR="00C84D1F" w:rsidRPr="0028643A" w:rsidRDefault="00C84D1F" w:rsidP="00C84D1F">
      <w:pPr>
        <w:tabs>
          <w:tab w:val="left" w:pos="993"/>
        </w:tabs>
        <w:spacing w:line="257" w:lineRule="auto"/>
        <w:ind w:firstLine="731"/>
        <w:jc w:val="both"/>
        <w:rPr>
          <w:i/>
          <w:iCs/>
          <w:szCs w:val="24"/>
          <w:lang w:eastAsia="lt-LT"/>
        </w:rPr>
      </w:pPr>
      <w:bookmarkStart w:id="22" w:name="_Hlk207118006"/>
      <w:r>
        <w:rPr>
          <w:rFonts w:eastAsia="Calibri"/>
          <w:b/>
          <w:bCs/>
          <w:szCs w:val="24"/>
        </w:rPr>
        <w:t xml:space="preserve">4. Informacija </w:t>
      </w:r>
      <w:r w:rsidRPr="000C7FEF">
        <w:rPr>
          <w:rFonts w:eastAsia="Calibri"/>
          <w:b/>
          <w:bCs/>
          <w:szCs w:val="24"/>
        </w:rPr>
        <w:t>apie pareiškėjo</w:t>
      </w:r>
      <w:r>
        <w:rPr>
          <w:rFonts w:eastAsia="Calibri"/>
          <w:b/>
          <w:bCs/>
          <w:szCs w:val="24"/>
        </w:rPr>
        <w:t xml:space="preserve"> </w:t>
      </w:r>
      <w:r w:rsidRPr="000C7FEF">
        <w:rPr>
          <w:rFonts w:eastAsia="Calibri"/>
          <w:b/>
          <w:bCs/>
          <w:szCs w:val="24"/>
        </w:rPr>
        <w:t xml:space="preserve">per paskutinius 5 metus iki PĮP pateikimo suteiktas </w:t>
      </w:r>
      <w:r w:rsidRPr="000C7FEF">
        <w:rPr>
          <w:rFonts w:eastAsia="Calibri"/>
          <w:b/>
          <w:bCs/>
          <w:noProof/>
          <w:szCs w:val="24"/>
        </w:rPr>
        <w:t>preakceleravimo paslaug</w:t>
      </w:r>
      <w:r>
        <w:rPr>
          <w:rFonts w:eastAsia="Calibri"/>
          <w:b/>
          <w:bCs/>
          <w:noProof/>
          <w:szCs w:val="24"/>
        </w:rPr>
        <w:t>as</w:t>
      </w:r>
      <w:r w:rsidRPr="000C7FEF">
        <w:rPr>
          <w:rFonts w:eastAsia="Calibri"/>
          <w:b/>
          <w:bCs/>
          <w:noProof/>
          <w:szCs w:val="24"/>
        </w:rPr>
        <w:t xml:space="preserve"> </w:t>
      </w:r>
      <w:r>
        <w:rPr>
          <w:rFonts w:eastAsia="Calibri"/>
          <w:b/>
          <w:bCs/>
          <w:noProof/>
          <w:szCs w:val="24"/>
        </w:rPr>
        <w:t xml:space="preserve">startuoliams </w:t>
      </w:r>
      <w:r w:rsidRPr="000C7FEF">
        <w:rPr>
          <w:rFonts w:eastAsia="Calibri"/>
          <w:bCs/>
          <w:szCs w:val="24"/>
        </w:rPr>
        <w:t>(</w:t>
      </w:r>
      <w:r w:rsidRPr="000C7FEF">
        <w:rPr>
          <w:rFonts w:eastAsia="Calibri"/>
          <w:bCs/>
          <w:i/>
          <w:iCs/>
          <w:szCs w:val="24"/>
        </w:rPr>
        <w:t xml:space="preserve">taikoma </w:t>
      </w:r>
      <w:r>
        <w:rPr>
          <w:rFonts w:eastAsia="Calibri"/>
          <w:bCs/>
          <w:i/>
          <w:iCs/>
          <w:szCs w:val="24"/>
        </w:rPr>
        <w:t xml:space="preserve">vertinant projekto atitiktį Aprašo </w:t>
      </w:r>
      <w:r>
        <w:rPr>
          <w:i/>
          <w:iCs/>
          <w:szCs w:val="24"/>
        </w:rPr>
        <w:t>12 punkto</w:t>
      </w:r>
      <w:r>
        <w:rPr>
          <w:bCs/>
          <w:i/>
          <w:iCs/>
          <w:szCs w:val="24"/>
          <w:lang w:eastAsia="lt-LT"/>
        </w:rPr>
        <w:t xml:space="preserve"> </w:t>
      </w:r>
      <w:r>
        <w:rPr>
          <w:bCs/>
          <w:i/>
          <w:iCs/>
          <w:szCs w:val="24"/>
          <w:lang w:val="en-US" w:eastAsia="lt-LT"/>
        </w:rPr>
        <w:t>5</w:t>
      </w:r>
      <w:r>
        <w:rPr>
          <w:bCs/>
          <w:i/>
          <w:iCs/>
          <w:szCs w:val="24"/>
          <w:lang w:eastAsia="lt-LT"/>
        </w:rPr>
        <w:t xml:space="preserve"> prioritetinio kriterijaus</w:t>
      </w:r>
      <w:r>
        <w:rPr>
          <w:rFonts w:eastAsia="Calibri"/>
          <w:bCs/>
          <w:i/>
          <w:iCs/>
          <w:szCs w:val="24"/>
        </w:rPr>
        <w:t xml:space="preserve"> </w:t>
      </w:r>
      <w:r>
        <w:rPr>
          <w:i/>
          <w:iCs/>
          <w:szCs w:val="24"/>
        </w:rPr>
        <w:t>nuostatoms</w:t>
      </w:r>
      <w:r>
        <w:rPr>
          <w:rFonts w:eastAsia="Calibri"/>
          <w:bCs/>
          <w:i/>
          <w:iCs/>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706"/>
        <w:gridCol w:w="2834"/>
        <w:gridCol w:w="2269"/>
        <w:gridCol w:w="2551"/>
        <w:gridCol w:w="2691"/>
        <w:gridCol w:w="3509"/>
      </w:tblGrid>
      <w:tr w:rsidR="00C84D1F" w14:paraId="0E60C42B" w14:textId="77777777" w:rsidTr="00FD23E3">
        <w:trPr>
          <w:trHeight w:val="325"/>
        </w:trPr>
        <w:tc>
          <w:tcPr>
            <w:tcW w:w="242" w:type="pct"/>
            <w:shd w:val="clear" w:color="auto" w:fill="BFBFBF" w:themeFill="background1" w:themeFillShade="BF"/>
          </w:tcPr>
          <w:p w14:paraId="2639E566" w14:textId="77777777" w:rsidR="00C84D1F" w:rsidRDefault="00C84D1F" w:rsidP="00FD23E3">
            <w:pPr>
              <w:rPr>
                <w:b/>
                <w:bCs/>
                <w:szCs w:val="24"/>
              </w:rPr>
            </w:pPr>
            <w:r>
              <w:rPr>
                <w:b/>
                <w:bCs/>
                <w:szCs w:val="24"/>
              </w:rPr>
              <w:t>Eil. Nr.</w:t>
            </w:r>
          </w:p>
        </w:tc>
        <w:tc>
          <w:tcPr>
            <w:tcW w:w="973" w:type="pct"/>
            <w:shd w:val="clear" w:color="auto" w:fill="BFBFBF" w:themeFill="background1" w:themeFillShade="BF"/>
          </w:tcPr>
          <w:p w14:paraId="16223AF2" w14:textId="77777777" w:rsidR="00C84D1F" w:rsidRDefault="00C84D1F" w:rsidP="00FD23E3">
            <w:pPr>
              <w:rPr>
                <w:b/>
                <w:bCs/>
                <w:szCs w:val="24"/>
              </w:rPr>
            </w:pPr>
            <w:r>
              <w:rPr>
                <w:b/>
                <w:bCs/>
                <w:szCs w:val="24"/>
              </w:rPr>
              <w:t>Įgyvendintos programos pavadinimas</w:t>
            </w:r>
          </w:p>
        </w:tc>
        <w:tc>
          <w:tcPr>
            <w:tcW w:w="779" w:type="pct"/>
            <w:shd w:val="clear" w:color="auto" w:fill="BFBFBF" w:themeFill="background1" w:themeFillShade="BF"/>
          </w:tcPr>
          <w:p w14:paraId="3A3C14EE" w14:textId="77777777" w:rsidR="00C84D1F" w:rsidRDefault="00C84D1F" w:rsidP="00FD23E3">
            <w:pPr>
              <w:rPr>
                <w:b/>
                <w:bCs/>
                <w:szCs w:val="24"/>
              </w:rPr>
            </w:pPr>
            <w:r>
              <w:rPr>
                <w:b/>
                <w:bCs/>
                <w:szCs w:val="24"/>
              </w:rPr>
              <w:t>Paslaugų suteikimo data arba laikotarpis</w:t>
            </w:r>
          </w:p>
        </w:tc>
        <w:tc>
          <w:tcPr>
            <w:tcW w:w="876" w:type="pct"/>
            <w:shd w:val="clear" w:color="auto" w:fill="BFBFBF" w:themeFill="background1" w:themeFillShade="BF"/>
          </w:tcPr>
          <w:p w14:paraId="2DFBBF16" w14:textId="77777777" w:rsidR="00C84D1F" w:rsidRDefault="00C84D1F" w:rsidP="00FD23E3">
            <w:pPr>
              <w:rPr>
                <w:noProof/>
                <w:szCs w:val="24"/>
              </w:rPr>
            </w:pPr>
            <w:r>
              <w:rPr>
                <w:b/>
                <w:bCs/>
                <w:noProof/>
                <w:szCs w:val="24"/>
              </w:rPr>
              <w:t>Preakceleruotų startuolių skaičius</w:t>
            </w:r>
            <w:r>
              <w:rPr>
                <w:noProof/>
                <w:szCs w:val="24"/>
              </w:rPr>
              <w:t xml:space="preserve"> </w:t>
            </w:r>
          </w:p>
        </w:tc>
        <w:tc>
          <w:tcPr>
            <w:tcW w:w="924" w:type="pct"/>
            <w:shd w:val="clear" w:color="auto" w:fill="BFBFBF" w:themeFill="background1" w:themeFillShade="BF"/>
          </w:tcPr>
          <w:p w14:paraId="2DDE738E" w14:textId="77777777" w:rsidR="00C84D1F" w:rsidRDefault="00C84D1F" w:rsidP="00FD23E3">
            <w:pPr>
              <w:rPr>
                <w:b/>
                <w:bCs/>
                <w:szCs w:val="24"/>
              </w:rPr>
            </w:pPr>
            <w:r>
              <w:rPr>
                <w:b/>
                <w:bCs/>
                <w:szCs w:val="24"/>
              </w:rPr>
              <w:t>Trumpas aprašymas (tikslas, turinys, rezultatai)</w:t>
            </w:r>
          </w:p>
        </w:tc>
        <w:tc>
          <w:tcPr>
            <w:tcW w:w="1205" w:type="pct"/>
            <w:shd w:val="clear" w:color="auto" w:fill="BFBFBF" w:themeFill="background1" w:themeFillShade="BF"/>
          </w:tcPr>
          <w:p w14:paraId="4A03C9C7" w14:textId="77777777" w:rsidR="00C84D1F" w:rsidRDefault="00C84D1F" w:rsidP="00FD23E3">
            <w:pPr>
              <w:rPr>
                <w:b/>
                <w:bCs/>
                <w:szCs w:val="24"/>
              </w:rPr>
            </w:pPr>
            <w:r>
              <w:rPr>
                <w:b/>
                <w:bCs/>
                <w:szCs w:val="24"/>
              </w:rPr>
              <w:t>Suteiktas paslaugas pagrindžiantys dokumentai</w:t>
            </w:r>
          </w:p>
        </w:tc>
      </w:tr>
      <w:tr w:rsidR="00C84D1F" w14:paraId="5B15C5A9" w14:textId="77777777" w:rsidTr="00FD23E3">
        <w:trPr>
          <w:trHeight w:val="325"/>
        </w:trPr>
        <w:tc>
          <w:tcPr>
            <w:tcW w:w="242" w:type="pct"/>
          </w:tcPr>
          <w:p w14:paraId="3152562D" w14:textId="77777777" w:rsidR="00C84D1F" w:rsidRDefault="00C84D1F" w:rsidP="00FD23E3">
            <w:pPr>
              <w:rPr>
                <w:b/>
                <w:bCs/>
                <w:i/>
                <w:iCs/>
                <w:szCs w:val="24"/>
              </w:rPr>
            </w:pPr>
          </w:p>
        </w:tc>
        <w:tc>
          <w:tcPr>
            <w:tcW w:w="973" w:type="pct"/>
          </w:tcPr>
          <w:p w14:paraId="3EC0CACC" w14:textId="77777777" w:rsidR="00C84D1F" w:rsidRDefault="00C84D1F" w:rsidP="00FD23E3">
            <w:pPr>
              <w:rPr>
                <w:b/>
                <w:bCs/>
                <w:i/>
                <w:iCs/>
                <w:szCs w:val="24"/>
              </w:rPr>
            </w:pPr>
          </w:p>
        </w:tc>
        <w:tc>
          <w:tcPr>
            <w:tcW w:w="779" w:type="pct"/>
          </w:tcPr>
          <w:p w14:paraId="0530D4C5" w14:textId="77777777" w:rsidR="00C84D1F" w:rsidRDefault="00C84D1F" w:rsidP="00FD23E3">
            <w:pPr>
              <w:rPr>
                <w:b/>
                <w:bCs/>
                <w:i/>
                <w:iCs/>
                <w:szCs w:val="24"/>
              </w:rPr>
            </w:pPr>
          </w:p>
        </w:tc>
        <w:tc>
          <w:tcPr>
            <w:tcW w:w="876" w:type="pct"/>
          </w:tcPr>
          <w:p w14:paraId="3D5F492E" w14:textId="77777777" w:rsidR="00C84D1F" w:rsidRDefault="00C84D1F" w:rsidP="00FD23E3">
            <w:pPr>
              <w:rPr>
                <w:b/>
                <w:bCs/>
                <w:i/>
                <w:iCs/>
                <w:szCs w:val="24"/>
              </w:rPr>
            </w:pPr>
          </w:p>
        </w:tc>
        <w:tc>
          <w:tcPr>
            <w:tcW w:w="924" w:type="pct"/>
          </w:tcPr>
          <w:p w14:paraId="0B874BB8" w14:textId="77777777" w:rsidR="00C84D1F" w:rsidRDefault="00C84D1F" w:rsidP="00FD23E3">
            <w:pPr>
              <w:rPr>
                <w:b/>
                <w:bCs/>
                <w:i/>
                <w:iCs/>
                <w:szCs w:val="24"/>
              </w:rPr>
            </w:pPr>
          </w:p>
        </w:tc>
        <w:tc>
          <w:tcPr>
            <w:tcW w:w="1205" w:type="pct"/>
          </w:tcPr>
          <w:p w14:paraId="60709BCC" w14:textId="77777777" w:rsidR="00C84D1F" w:rsidRDefault="00C84D1F" w:rsidP="00FD23E3">
            <w:pPr>
              <w:rPr>
                <w:b/>
                <w:bCs/>
                <w:i/>
                <w:iCs/>
                <w:szCs w:val="24"/>
              </w:rPr>
            </w:pPr>
          </w:p>
        </w:tc>
      </w:tr>
      <w:tr w:rsidR="00C84D1F" w14:paraId="59AB1858" w14:textId="77777777" w:rsidTr="00FD23E3">
        <w:trPr>
          <w:trHeight w:val="325"/>
        </w:trPr>
        <w:tc>
          <w:tcPr>
            <w:tcW w:w="242" w:type="pct"/>
          </w:tcPr>
          <w:p w14:paraId="6D4CDB74" w14:textId="77777777" w:rsidR="00C84D1F" w:rsidRDefault="00C84D1F" w:rsidP="00FD23E3">
            <w:pPr>
              <w:rPr>
                <w:b/>
                <w:bCs/>
                <w:i/>
                <w:iCs/>
                <w:szCs w:val="24"/>
              </w:rPr>
            </w:pPr>
          </w:p>
        </w:tc>
        <w:tc>
          <w:tcPr>
            <w:tcW w:w="973" w:type="pct"/>
          </w:tcPr>
          <w:p w14:paraId="388BE308" w14:textId="77777777" w:rsidR="00C84D1F" w:rsidRDefault="00C84D1F" w:rsidP="00FD23E3">
            <w:pPr>
              <w:rPr>
                <w:b/>
                <w:bCs/>
                <w:i/>
                <w:iCs/>
                <w:szCs w:val="24"/>
              </w:rPr>
            </w:pPr>
          </w:p>
        </w:tc>
        <w:tc>
          <w:tcPr>
            <w:tcW w:w="779" w:type="pct"/>
          </w:tcPr>
          <w:p w14:paraId="69918757" w14:textId="77777777" w:rsidR="00C84D1F" w:rsidRDefault="00C84D1F" w:rsidP="00FD23E3">
            <w:pPr>
              <w:rPr>
                <w:b/>
                <w:bCs/>
                <w:i/>
                <w:iCs/>
                <w:szCs w:val="24"/>
              </w:rPr>
            </w:pPr>
          </w:p>
        </w:tc>
        <w:tc>
          <w:tcPr>
            <w:tcW w:w="876" w:type="pct"/>
          </w:tcPr>
          <w:p w14:paraId="0F0201DB" w14:textId="77777777" w:rsidR="00C84D1F" w:rsidRDefault="00C84D1F" w:rsidP="00FD23E3">
            <w:pPr>
              <w:rPr>
                <w:b/>
                <w:bCs/>
                <w:i/>
                <w:iCs/>
                <w:szCs w:val="24"/>
              </w:rPr>
            </w:pPr>
          </w:p>
        </w:tc>
        <w:tc>
          <w:tcPr>
            <w:tcW w:w="924" w:type="pct"/>
          </w:tcPr>
          <w:p w14:paraId="5B0DDB97" w14:textId="77777777" w:rsidR="00C84D1F" w:rsidRDefault="00C84D1F" w:rsidP="00FD23E3">
            <w:pPr>
              <w:rPr>
                <w:b/>
                <w:bCs/>
                <w:i/>
                <w:iCs/>
                <w:szCs w:val="24"/>
              </w:rPr>
            </w:pPr>
          </w:p>
        </w:tc>
        <w:tc>
          <w:tcPr>
            <w:tcW w:w="1205" w:type="pct"/>
          </w:tcPr>
          <w:p w14:paraId="3DAE1010" w14:textId="77777777" w:rsidR="00C84D1F" w:rsidRDefault="00C84D1F" w:rsidP="00FD23E3">
            <w:pPr>
              <w:rPr>
                <w:b/>
                <w:bCs/>
                <w:i/>
                <w:iCs/>
                <w:szCs w:val="24"/>
              </w:rPr>
            </w:pPr>
          </w:p>
        </w:tc>
      </w:tr>
      <w:tr w:rsidR="00C84D1F" w14:paraId="02ADC414" w14:textId="77777777" w:rsidTr="00FD23E3">
        <w:trPr>
          <w:trHeight w:val="325"/>
        </w:trPr>
        <w:tc>
          <w:tcPr>
            <w:tcW w:w="242" w:type="pct"/>
            <w:tcBorders>
              <w:bottom w:val="single" w:sz="12" w:space="0" w:color="auto"/>
            </w:tcBorders>
          </w:tcPr>
          <w:p w14:paraId="13D1BC57" w14:textId="77777777" w:rsidR="00C84D1F" w:rsidRDefault="00C84D1F" w:rsidP="00FD23E3">
            <w:pPr>
              <w:rPr>
                <w:b/>
                <w:bCs/>
                <w:i/>
                <w:iCs/>
                <w:szCs w:val="24"/>
              </w:rPr>
            </w:pPr>
          </w:p>
        </w:tc>
        <w:tc>
          <w:tcPr>
            <w:tcW w:w="973" w:type="pct"/>
            <w:tcBorders>
              <w:bottom w:val="single" w:sz="12" w:space="0" w:color="auto"/>
            </w:tcBorders>
          </w:tcPr>
          <w:p w14:paraId="70331D4F" w14:textId="77777777" w:rsidR="00C84D1F" w:rsidRDefault="00C84D1F" w:rsidP="00FD23E3">
            <w:pPr>
              <w:rPr>
                <w:b/>
                <w:bCs/>
                <w:i/>
                <w:iCs/>
                <w:szCs w:val="24"/>
              </w:rPr>
            </w:pPr>
          </w:p>
        </w:tc>
        <w:tc>
          <w:tcPr>
            <w:tcW w:w="779" w:type="pct"/>
            <w:tcBorders>
              <w:bottom w:val="single" w:sz="12" w:space="0" w:color="auto"/>
            </w:tcBorders>
          </w:tcPr>
          <w:p w14:paraId="73F85961" w14:textId="77777777" w:rsidR="00C84D1F" w:rsidRDefault="00C84D1F" w:rsidP="00FD23E3">
            <w:pPr>
              <w:rPr>
                <w:b/>
                <w:bCs/>
                <w:i/>
                <w:iCs/>
                <w:szCs w:val="24"/>
              </w:rPr>
            </w:pPr>
          </w:p>
        </w:tc>
        <w:tc>
          <w:tcPr>
            <w:tcW w:w="876" w:type="pct"/>
            <w:tcBorders>
              <w:bottom w:val="single" w:sz="12" w:space="0" w:color="auto"/>
            </w:tcBorders>
          </w:tcPr>
          <w:p w14:paraId="1989DDD8" w14:textId="77777777" w:rsidR="00C84D1F" w:rsidRDefault="00C84D1F" w:rsidP="00FD23E3">
            <w:pPr>
              <w:rPr>
                <w:b/>
                <w:bCs/>
                <w:i/>
                <w:iCs/>
                <w:szCs w:val="24"/>
              </w:rPr>
            </w:pPr>
          </w:p>
        </w:tc>
        <w:tc>
          <w:tcPr>
            <w:tcW w:w="924" w:type="pct"/>
            <w:tcBorders>
              <w:bottom w:val="single" w:sz="12" w:space="0" w:color="auto"/>
            </w:tcBorders>
          </w:tcPr>
          <w:p w14:paraId="591067D5" w14:textId="77777777" w:rsidR="00C84D1F" w:rsidRDefault="00C84D1F" w:rsidP="00FD23E3">
            <w:pPr>
              <w:rPr>
                <w:b/>
                <w:bCs/>
                <w:i/>
                <w:iCs/>
                <w:szCs w:val="24"/>
              </w:rPr>
            </w:pPr>
          </w:p>
        </w:tc>
        <w:tc>
          <w:tcPr>
            <w:tcW w:w="1205" w:type="pct"/>
            <w:tcBorders>
              <w:bottom w:val="single" w:sz="12" w:space="0" w:color="auto"/>
            </w:tcBorders>
          </w:tcPr>
          <w:p w14:paraId="656C3157" w14:textId="77777777" w:rsidR="00C84D1F" w:rsidRDefault="00C84D1F" w:rsidP="00FD23E3">
            <w:pPr>
              <w:rPr>
                <w:b/>
                <w:bCs/>
                <w:i/>
                <w:iCs/>
                <w:szCs w:val="24"/>
              </w:rPr>
            </w:pPr>
          </w:p>
        </w:tc>
      </w:tr>
    </w:tbl>
    <w:p w14:paraId="27D982C8" w14:textId="77777777" w:rsidR="00C84D1F" w:rsidRDefault="00C84D1F" w:rsidP="0028643A">
      <w:pPr>
        <w:tabs>
          <w:tab w:val="left" w:pos="0"/>
          <w:tab w:val="left" w:pos="567"/>
        </w:tabs>
        <w:spacing w:line="257" w:lineRule="auto"/>
        <w:ind w:firstLine="731"/>
        <w:jc w:val="both"/>
        <w:rPr>
          <w:b/>
          <w:szCs w:val="24"/>
        </w:rPr>
      </w:pPr>
    </w:p>
    <w:p w14:paraId="2EFD73F1" w14:textId="77777777" w:rsidR="00C84D1F" w:rsidRDefault="00C84D1F" w:rsidP="0028643A">
      <w:pPr>
        <w:tabs>
          <w:tab w:val="left" w:pos="0"/>
          <w:tab w:val="left" w:pos="567"/>
        </w:tabs>
        <w:spacing w:line="257" w:lineRule="auto"/>
        <w:ind w:firstLine="731"/>
        <w:jc w:val="both"/>
        <w:rPr>
          <w:b/>
          <w:szCs w:val="24"/>
        </w:rPr>
      </w:pPr>
    </w:p>
    <w:p w14:paraId="108FB2D7" w14:textId="77777777" w:rsidR="00C84D1F" w:rsidRDefault="00C84D1F" w:rsidP="0028643A">
      <w:pPr>
        <w:tabs>
          <w:tab w:val="left" w:pos="0"/>
          <w:tab w:val="left" w:pos="567"/>
        </w:tabs>
        <w:spacing w:line="257" w:lineRule="auto"/>
        <w:ind w:firstLine="731"/>
        <w:jc w:val="both"/>
        <w:rPr>
          <w:b/>
          <w:szCs w:val="24"/>
        </w:rPr>
      </w:pPr>
    </w:p>
    <w:p w14:paraId="5409921F" w14:textId="79D9B7EB" w:rsidR="00E747AC" w:rsidRPr="0028643A" w:rsidRDefault="00C84D1F" w:rsidP="0028643A">
      <w:pPr>
        <w:tabs>
          <w:tab w:val="left" w:pos="0"/>
          <w:tab w:val="left" w:pos="567"/>
        </w:tabs>
        <w:spacing w:line="257" w:lineRule="auto"/>
        <w:ind w:firstLine="731"/>
        <w:jc w:val="both"/>
        <w:rPr>
          <w:i/>
          <w:iCs/>
          <w:noProof/>
          <w:szCs w:val="24"/>
        </w:rPr>
      </w:pPr>
      <w:r>
        <w:rPr>
          <w:b/>
          <w:noProof/>
          <w:szCs w:val="24"/>
        </w:rPr>
        <w:t>5</w:t>
      </w:r>
      <w:r w:rsidR="00E747AC">
        <w:rPr>
          <w:b/>
          <w:noProof/>
          <w:szCs w:val="24"/>
        </w:rPr>
        <w:t xml:space="preserve">. </w:t>
      </w:r>
      <w:bookmarkStart w:id="23" w:name="_Hlk210833923"/>
      <w:r w:rsidR="00E747AC">
        <w:rPr>
          <w:b/>
          <w:noProof/>
          <w:szCs w:val="24"/>
        </w:rPr>
        <w:t xml:space="preserve">Informacija </w:t>
      </w:r>
      <w:r w:rsidR="00E747AC">
        <w:rPr>
          <w:b/>
          <w:bCs/>
          <w:noProof/>
          <w:szCs w:val="24"/>
        </w:rPr>
        <w:t xml:space="preserve">apie projekto įgyvendinimo metu numatomų preakceleruoti startuolių skaičių </w:t>
      </w:r>
      <w:r w:rsidR="00E747AC">
        <w:rPr>
          <w:noProof/>
          <w:szCs w:val="24"/>
        </w:rPr>
        <w:t>(</w:t>
      </w:r>
      <w:r w:rsidR="00E747AC">
        <w:rPr>
          <w:i/>
          <w:iCs/>
          <w:noProof/>
          <w:szCs w:val="24"/>
        </w:rPr>
        <w:t xml:space="preserve">taikoma vertinant projekto atitiktį </w:t>
      </w:r>
      <w:r w:rsidR="0028643A">
        <w:rPr>
          <w:i/>
          <w:iCs/>
          <w:noProof/>
          <w:szCs w:val="24"/>
        </w:rPr>
        <w:t>Aprašo</w:t>
      </w:r>
      <w:r w:rsidR="00E747AC">
        <w:rPr>
          <w:i/>
          <w:iCs/>
          <w:noProof/>
          <w:szCs w:val="24"/>
        </w:rPr>
        <w:t xml:space="preserve"> </w:t>
      </w:r>
      <w:r w:rsidR="00A6532F">
        <w:rPr>
          <w:i/>
          <w:iCs/>
          <w:noProof/>
          <w:szCs w:val="24"/>
        </w:rPr>
        <w:t>12</w:t>
      </w:r>
      <w:r w:rsidR="00E747AC">
        <w:rPr>
          <w:i/>
          <w:iCs/>
          <w:noProof/>
          <w:szCs w:val="24"/>
        </w:rPr>
        <w:t xml:space="preserve"> punkto</w:t>
      </w:r>
      <w:r w:rsidR="00A6532F">
        <w:rPr>
          <w:bCs/>
          <w:i/>
          <w:iCs/>
          <w:noProof/>
          <w:szCs w:val="24"/>
          <w:lang w:eastAsia="lt-LT"/>
        </w:rPr>
        <w:t xml:space="preserve"> </w:t>
      </w:r>
      <w:r>
        <w:rPr>
          <w:bCs/>
          <w:i/>
          <w:iCs/>
          <w:noProof/>
          <w:szCs w:val="24"/>
          <w:lang w:eastAsia="lt-LT"/>
        </w:rPr>
        <w:t>6</w:t>
      </w:r>
      <w:r w:rsidR="00A6532F">
        <w:rPr>
          <w:bCs/>
          <w:i/>
          <w:iCs/>
          <w:noProof/>
          <w:szCs w:val="24"/>
          <w:lang w:eastAsia="lt-LT"/>
        </w:rPr>
        <w:t xml:space="preserve"> </w:t>
      </w:r>
      <w:r w:rsidR="00D75764">
        <w:rPr>
          <w:bCs/>
          <w:i/>
          <w:iCs/>
          <w:noProof/>
          <w:szCs w:val="24"/>
          <w:lang w:eastAsia="lt-LT"/>
        </w:rPr>
        <w:t>prioritetinio</w:t>
      </w:r>
      <w:r w:rsidR="00A6532F">
        <w:rPr>
          <w:bCs/>
          <w:i/>
          <w:iCs/>
          <w:noProof/>
          <w:szCs w:val="24"/>
          <w:lang w:eastAsia="lt-LT"/>
        </w:rPr>
        <w:t xml:space="preserve"> kriterijaus</w:t>
      </w:r>
      <w:r w:rsidR="00E747AC">
        <w:rPr>
          <w:i/>
          <w:iCs/>
          <w:noProof/>
          <w:szCs w:val="24"/>
        </w:rPr>
        <w:t xml:space="preserve"> nuostatoms).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30"/>
        <w:gridCol w:w="9330"/>
      </w:tblGrid>
      <w:tr w:rsidR="00E747AC" w14:paraId="3074028A" w14:textId="77777777" w:rsidTr="3024FE98">
        <w:trPr>
          <w:trHeight w:val="330"/>
        </w:trPr>
        <w:tc>
          <w:tcPr>
            <w:tcW w:w="1796" w:type="pct"/>
            <w:tcBorders>
              <w:top w:val="single" w:sz="4" w:space="0" w:color="auto"/>
              <w:left w:val="single" w:sz="4" w:space="0" w:color="auto"/>
              <w:bottom w:val="single" w:sz="4" w:space="0" w:color="auto"/>
              <w:right w:val="single" w:sz="4" w:space="0" w:color="auto"/>
            </w:tcBorders>
            <w:shd w:val="clear" w:color="auto" w:fill="E6E6E6"/>
          </w:tcPr>
          <w:p w14:paraId="0E378A4E" w14:textId="77777777" w:rsidR="00E747AC" w:rsidRDefault="00E747AC" w:rsidP="005945E4">
            <w:pPr>
              <w:jc w:val="center"/>
              <w:rPr>
                <w:bCs/>
                <w:noProof/>
                <w:szCs w:val="24"/>
              </w:rPr>
            </w:pPr>
            <w:r>
              <w:rPr>
                <w:b/>
                <w:noProof/>
                <w:szCs w:val="24"/>
              </w:rPr>
              <w:t>Numatomų preakceleruoti startuolių skaičius (vnt.)</w:t>
            </w:r>
          </w:p>
        </w:tc>
        <w:tc>
          <w:tcPr>
            <w:tcW w:w="3204" w:type="pct"/>
            <w:tcBorders>
              <w:top w:val="single" w:sz="4" w:space="0" w:color="auto"/>
              <w:left w:val="single" w:sz="4" w:space="0" w:color="auto"/>
              <w:right w:val="single" w:sz="4" w:space="0" w:color="auto"/>
            </w:tcBorders>
            <w:shd w:val="clear" w:color="auto" w:fill="E6E6E6"/>
          </w:tcPr>
          <w:p w14:paraId="03C17A0D" w14:textId="77777777" w:rsidR="00E747AC" w:rsidRDefault="00E747AC" w:rsidP="005945E4">
            <w:pPr>
              <w:jc w:val="center"/>
              <w:rPr>
                <w:b/>
                <w:noProof/>
                <w:szCs w:val="24"/>
              </w:rPr>
            </w:pPr>
            <w:r>
              <w:rPr>
                <w:b/>
                <w:noProof/>
                <w:szCs w:val="24"/>
              </w:rPr>
              <w:t>Pagrindimas, pastabos</w:t>
            </w:r>
          </w:p>
        </w:tc>
      </w:tr>
      <w:tr w:rsidR="00E747AC" w14:paraId="1F8528A8" w14:textId="77777777" w:rsidTr="3024FE98">
        <w:trPr>
          <w:trHeight w:val="253"/>
        </w:trPr>
        <w:tc>
          <w:tcPr>
            <w:tcW w:w="1796" w:type="pct"/>
            <w:tcBorders>
              <w:top w:val="single" w:sz="4" w:space="0" w:color="auto"/>
              <w:left w:val="single" w:sz="4" w:space="0" w:color="auto"/>
              <w:bottom w:val="single" w:sz="4" w:space="0" w:color="auto"/>
              <w:right w:val="single" w:sz="4" w:space="0" w:color="auto"/>
            </w:tcBorders>
          </w:tcPr>
          <w:p w14:paraId="6D923C5A" w14:textId="77777777" w:rsidR="00E747AC" w:rsidRDefault="00E747AC" w:rsidP="005945E4">
            <w:pPr>
              <w:jc w:val="both"/>
              <w:rPr>
                <w:bCs/>
                <w:szCs w:val="24"/>
              </w:rPr>
            </w:pPr>
          </w:p>
        </w:tc>
        <w:tc>
          <w:tcPr>
            <w:tcW w:w="3204" w:type="pct"/>
            <w:tcBorders>
              <w:left w:val="single" w:sz="4" w:space="0" w:color="auto"/>
              <w:right w:val="single" w:sz="4" w:space="0" w:color="auto"/>
            </w:tcBorders>
          </w:tcPr>
          <w:p w14:paraId="1E2228D5" w14:textId="77777777" w:rsidR="00E747AC" w:rsidRDefault="00E747AC" w:rsidP="005945E4">
            <w:pPr>
              <w:jc w:val="both"/>
              <w:rPr>
                <w:bCs/>
                <w:szCs w:val="24"/>
              </w:rPr>
            </w:pPr>
          </w:p>
        </w:tc>
      </w:tr>
    </w:tbl>
    <w:p w14:paraId="29D523D3" w14:textId="77777777" w:rsidR="00993FE0" w:rsidRDefault="00993FE0" w:rsidP="0028643A">
      <w:pPr>
        <w:tabs>
          <w:tab w:val="left" w:pos="993"/>
        </w:tabs>
        <w:ind w:firstLine="731"/>
        <w:jc w:val="both"/>
        <w:rPr>
          <w:rFonts w:eastAsia="Calibri"/>
          <w:b/>
          <w:bCs/>
          <w:szCs w:val="24"/>
        </w:rPr>
      </w:pPr>
      <w:bookmarkStart w:id="24" w:name="_Hlk207120003"/>
      <w:bookmarkEnd w:id="23"/>
      <w:bookmarkEnd w:id="22"/>
    </w:p>
    <w:bookmarkEnd w:id="24"/>
    <w:p w14:paraId="696C4F1F" w14:textId="60F8E308" w:rsidR="00D13C9C" w:rsidRPr="00BA0429" w:rsidRDefault="00D13C9C" w:rsidP="0028643A">
      <w:pPr>
        <w:tabs>
          <w:tab w:val="left" w:pos="993"/>
        </w:tabs>
        <w:ind w:firstLine="731"/>
        <w:jc w:val="both"/>
        <w:rPr>
          <w:i/>
          <w:iCs/>
          <w:noProof/>
          <w:szCs w:val="24"/>
          <w:lang w:eastAsia="lt-LT"/>
        </w:rPr>
      </w:pPr>
      <w:r w:rsidRPr="00BA0429">
        <w:rPr>
          <w:rFonts w:eastAsia="Calibri"/>
          <w:b/>
          <w:bCs/>
          <w:noProof/>
          <w:szCs w:val="24"/>
        </w:rPr>
        <w:t xml:space="preserve">6. Informacija </w:t>
      </w:r>
      <w:r w:rsidR="00C84D1F" w:rsidRPr="00BA0429">
        <w:rPr>
          <w:rFonts w:eastAsia="Calibri"/>
          <w:b/>
          <w:bCs/>
          <w:noProof/>
          <w:szCs w:val="24"/>
        </w:rPr>
        <w:t xml:space="preserve">apie projekto įgyvendinimo metu įsteigtų startuolių išgyvenamumą </w:t>
      </w:r>
      <w:r w:rsidRPr="00BA0429">
        <w:rPr>
          <w:rFonts w:eastAsia="Calibri"/>
          <w:bCs/>
          <w:noProof/>
          <w:szCs w:val="24"/>
        </w:rPr>
        <w:t>(</w:t>
      </w:r>
      <w:r w:rsidRPr="00BA0429">
        <w:rPr>
          <w:rFonts w:eastAsia="Calibri"/>
          <w:bCs/>
          <w:i/>
          <w:iCs/>
          <w:noProof/>
          <w:szCs w:val="24"/>
        </w:rPr>
        <w:t xml:space="preserve">taikoma vertinant projekto atitiktį </w:t>
      </w:r>
      <w:r w:rsidR="0028643A" w:rsidRPr="00BA0429">
        <w:rPr>
          <w:rFonts w:eastAsia="Calibri"/>
          <w:bCs/>
          <w:i/>
          <w:iCs/>
          <w:noProof/>
          <w:szCs w:val="24"/>
        </w:rPr>
        <w:t>Aprašo</w:t>
      </w:r>
      <w:r w:rsidRPr="00BA0429">
        <w:rPr>
          <w:rFonts w:eastAsia="Calibri"/>
          <w:bCs/>
          <w:i/>
          <w:iCs/>
          <w:noProof/>
          <w:szCs w:val="24"/>
        </w:rPr>
        <w:t xml:space="preserve"> </w:t>
      </w:r>
      <w:r w:rsidRPr="00BA0429">
        <w:rPr>
          <w:i/>
          <w:iCs/>
          <w:noProof/>
          <w:szCs w:val="24"/>
        </w:rPr>
        <w:t>12 punkto</w:t>
      </w:r>
      <w:r w:rsidRPr="00BA0429">
        <w:rPr>
          <w:bCs/>
          <w:i/>
          <w:iCs/>
          <w:noProof/>
          <w:szCs w:val="24"/>
          <w:lang w:eastAsia="lt-LT"/>
        </w:rPr>
        <w:t xml:space="preserve"> </w:t>
      </w:r>
      <w:r w:rsidR="00C84D1F" w:rsidRPr="00BA0429">
        <w:rPr>
          <w:bCs/>
          <w:i/>
          <w:iCs/>
          <w:noProof/>
          <w:szCs w:val="24"/>
          <w:lang w:eastAsia="lt-LT"/>
        </w:rPr>
        <w:t>7</w:t>
      </w:r>
      <w:r w:rsidRPr="00BA0429">
        <w:rPr>
          <w:bCs/>
          <w:i/>
          <w:iCs/>
          <w:noProof/>
          <w:szCs w:val="24"/>
          <w:lang w:eastAsia="lt-LT"/>
        </w:rPr>
        <w:t xml:space="preserve"> prioritetinio kriterijaus</w:t>
      </w:r>
      <w:r w:rsidRPr="00BA0429">
        <w:rPr>
          <w:rFonts w:eastAsia="Calibri"/>
          <w:bCs/>
          <w:i/>
          <w:iCs/>
          <w:noProof/>
          <w:szCs w:val="24"/>
        </w:rPr>
        <w:t xml:space="preserve"> </w:t>
      </w:r>
      <w:r w:rsidRPr="00BA0429">
        <w:rPr>
          <w:i/>
          <w:iCs/>
          <w:noProof/>
          <w:szCs w:val="24"/>
        </w:rPr>
        <w:t>nuostatoms</w:t>
      </w:r>
      <w:r w:rsidRPr="00BA0429">
        <w:rPr>
          <w:rFonts w:eastAsia="Calibri"/>
          <w:bCs/>
          <w:i/>
          <w:iCs/>
          <w:noProof/>
          <w:szCs w:val="24"/>
        </w:rPr>
        <w:t>).</w:t>
      </w:r>
    </w:p>
    <w:p w14:paraId="7B243DDC" w14:textId="77777777" w:rsidR="00D13C9C" w:rsidRPr="00BA0429" w:rsidRDefault="00D13C9C" w:rsidP="00D13C9C">
      <w:pPr>
        <w:rPr>
          <w:noProof/>
          <w:sz w:val="14"/>
          <w:szCs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30"/>
        <w:gridCol w:w="9330"/>
      </w:tblGrid>
      <w:tr w:rsidR="001D56C5" w:rsidRPr="00BA0429" w14:paraId="5F01A186" w14:textId="77777777" w:rsidTr="00FD23E3">
        <w:trPr>
          <w:trHeight w:val="330"/>
        </w:trPr>
        <w:tc>
          <w:tcPr>
            <w:tcW w:w="1796" w:type="pct"/>
            <w:tcBorders>
              <w:top w:val="single" w:sz="4" w:space="0" w:color="auto"/>
              <w:left w:val="single" w:sz="4" w:space="0" w:color="auto"/>
              <w:bottom w:val="single" w:sz="4" w:space="0" w:color="auto"/>
              <w:right w:val="single" w:sz="4" w:space="0" w:color="auto"/>
            </w:tcBorders>
            <w:shd w:val="clear" w:color="auto" w:fill="E6E6E6"/>
          </w:tcPr>
          <w:p w14:paraId="41883290" w14:textId="293134B3" w:rsidR="001D56C5" w:rsidRPr="00BA0429" w:rsidRDefault="001D56C5" w:rsidP="00FD23E3">
            <w:pPr>
              <w:jc w:val="center"/>
              <w:rPr>
                <w:bCs/>
                <w:noProof/>
                <w:szCs w:val="24"/>
              </w:rPr>
            </w:pPr>
            <w:r w:rsidRPr="00BA0429">
              <w:rPr>
                <w:b/>
                <w:noProof/>
                <w:szCs w:val="24"/>
              </w:rPr>
              <w:t>Projekto įgyvendinimo metu suplanuota įsteigti startuolių (vnt.)</w:t>
            </w:r>
          </w:p>
        </w:tc>
        <w:tc>
          <w:tcPr>
            <w:tcW w:w="3204" w:type="pct"/>
            <w:tcBorders>
              <w:top w:val="single" w:sz="4" w:space="0" w:color="auto"/>
              <w:left w:val="single" w:sz="4" w:space="0" w:color="auto"/>
              <w:right w:val="single" w:sz="4" w:space="0" w:color="auto"/>
            </w:tcBorders>
            <w:shd w:val="clear" w:color="auto" w:fill="E6E6E6"/>
          </w:tcPr>
          <w:p w14:paraId="210885CC" w14:textId="0C5D469E" w:rsidR="001D56C5" w:rsidRPr="00BA0429" w:rsidRDefault="001D56C5" w:rsidP="00FD23E3">
            <w:pPr>
              <w:jc w:val="center"/>
              <w:rPr>
                <w:b/>
                <w:noProof/>
                <w:szCs w:val="24"/>
              </w:rPr>
            </w:pPr>
            <w:r w:rsidRPr="00BA0429">
              <w:rPr>
                <w:b/>
                <w:noProof/>
                <w:szCs w:val="24"/>
              </w:rPr>
              <w:t>Prognozuojamas išgyvenusių startuolių skaičius</w:t>
            </w:r>
            <w:r w:rsidRPr="00BA0429">
              <w:rPr>
                <w:noProof/>
              </w:rPr>
              <w:t xml:space="preserve"> </w:t>
            </w:r>
            <w:r w:rsidRPr="00BA0429">
              <w:rPr>
                <w:b/>
                <w:noProof/>
                <w:szCs w:val="24"/>
              </w:rPr>
              <w:t>praėjus 1 metams po projekto įgyvendinimo pabaigos (vnt.</w:t>
            </w:r>
            <w:r w:rsidR="00CC2B2B" w:rsidRPr="00BA0429">
              <w:rPr>
                <w:b/>
                <w:noProof/>
                <w:szCs w:val="24"/>
              </w:rPr>
              <w:t>)</w:t>
            </w:r>
          </w:p>
        </w:tc>
      </w:tr>
      <w:tr w:rsidR="001D56C5" w14:paraId="76021A21" w14:textId="77777777" w:rsidTr="00FD23E3">
        <w:trPr>
          <w:trHeight w:val="253"/>
        </w:trPr>
        <w:tc>
          <w:tcPr>
            <w:tcW w:w="1796" w:type="pct"/>
            <w:tcBorders>
              <w:top w:val="single" w:sz="4" w:space="0" w:color="auto"/>
              <w:left w:val="single" w:sz="4" w:space="0" w:color="auto"/>
              <w:bottom w:val="single" w:sz="4" w:space="0" w:color="auto"/>
              <w:right w:val="single" w:sz="4" w:space="0" w:color="auto"/>
            </w:tcBorders>
          </w:tcPr>
          <w:p w14:paraId="5C9E7748" w14:textId="77777777" w:rsidR="001D56C5" w:rsidRDefault="001D56C5" w:rsidP="00FD23E3">
            <w:pPr>
              <w:jc w:val="both"/>
              <w:rPr>
                <w:bCs/>
                <w:szCs w:val="24"/>
              </w:rPr>
            </w:pPr>
          </w:p>
        </w:tc>
        <w:tc>
          <w:tcPr>
            <w:tcW w:w="3204" w:type="pct"/>
            <w:tcBorders>
              <w:left w:val="single" w:sz="4" w:space="0" w:color="auto"/>
              <w:right w:val="single" w:sz="4" w:space="0" w:color="auto"/>
            </w:tcBorders>
          </w:tcPr>
          <w:p w14:paraId="4652EAAF" w14:textId="77777777" w:rsidR="001D56C5" w:rsidRDefault="001D56C5" w:rsidP="00FD23E3">
            <w:pPr>
              <w:jc w:val="both"/>
              <w:rPr>
                <w:bCs/>
                <w:szCs w:val="24"/>
              </w:rPr>
            </w:pPr>
          </w:p>
        </w:tc>
      </w:tr>
      <w:tr w:rsidR="001D56C5" w14:paraId="71866771" w14:textId="77777777" w:rsidTr="001D56C5">
        <w:trPr>
          <w:trHeight w:val="253"/>
        </w:trPr>
        <w:tc>
          <w:tcPr>
            <w:tcW w:w="5000" w:type="pct"/>
            <w:gridSpan w:val="2"/>
            <w:tcBorders>
              <w:top w:val="single" w:sz="4" w:space="0" w:color="auto"/>
              <w:left w:val="single" w:sz="4" w:space="0" w:color="auto"/>
              <w:bottom w:val="single" w:sz="4" w:space="0" w:color="auto"/>
              <w:right w:val="single" w:sz="4" w:space="0" w:color="auto"/>
            </w:tcBorders>
          </w:tcPr>
          <w:p w14:paraId="507B0BCD" w14:textId="77777777" w:rsidR="001D56C5" w:rsidRDefault="001D56C5" w:rsidP="00FD23E3">
            <w:pPr>
              <w:jc w:val="both"/>
              <w:rPr>
                <w:b/>
                <w:bCs/>
                <w:i/>
                <w:iCs/>
                <w:szCs w:val="24"/>
              </w:rPr>
            </w:pPr>
            <w:r w:rsidRPr="001D56C5">
              <w:rPr>
                <w:b/>
                <w:szCs w:val="24"/>
              </w:rPr>
              <w:t>Patvirtin</w:t>
            </w:r>
            <w:r w:rsidR="00B0093E">
              <w:rPr>
                <w:b/>
                <w:szCs w:val="24"/>
              </w:rPr>
              <w:t>ama, kad</w:t>
            </w:r>
            <w:r>
              <w:rPr>
                <w:bCs/>
                <w:szCs w:val="24"/>
              </w:rPr>
              <w:t xml:space="preserve"> </w:t>
            </w:r>
            <w:r w:rsidRPr="001D56C5">
              <w:rPr>
                <w:b/>
                <w:bCs/>
                <w:szCs w:val="24"/>
              </w:rPr>
              <w:t xml:space="preserve">projekto įgyvendinimo metu įsteigtų </w:t>
            </w:r>
            <w:r w:rsidRPr="001D56C5">
              <w:rPr>
                <w:b/>
                <w:bCs/>
                <w:noProof/>
                <w:szCs w:val="24"/>
              </w:rPr>
              <w:t>startuolių</w:t>
            </w:r>
            <w:r w:rsidRPr="001D56C5">
              <w:rPr>
                <w:b/>
                <w:bCs/>
                <w:szCs w:val="24"/>
              </w:rPr>
              <w:t xml:space="preserve"> išgyvenamumo procentas</w:t>
            </w:r>
            <w:r w:rsidRPr="001D56C5">
              <w:rPr>
                <w:bCs/>
                <w:szCs w:val="24"/>
              </w:rPr>
              <w:t xml:space="preserve"> </w:t>
            </w:r>
            <w:r w:rsidRPr="001D56C5">
              <w:rPr>
                <w:b/>
                <w:szCs w:val="24"/>
              </w:rPr>
              <w:t>pra</w:t>
            </w:r>
            <w:r w:rsidRPr="001D56C5">
              <w:rPr>
                <w:b/>
                <w:bCs/>
                <w:szCs w:val="24"/>
              </w:rPr>
              <w:t>ėjus 1 metams po projekto įgyvendinimo pabaigos</w:t>
            </w:r>
            <w:r>
              <w:rPr>
                <w:b/>
                <w:bCs/>
                <w:szCs w:val="24"/>
              </w:rPr>
              <w:t xml:space="preserve"> bus:</w:t>
            </w:r>
            <w:r>
              <w:rPr>
                <w:b/>
                <w:bCs/>
                <w:i/>
                <w:iCs/>
                <w:szCs w:val="24"/>
              </w:rPr>
              <w:t xml:space="preserve"> </w:t>
            </w:r>
          </w:p>
          <w:p w14:paraId="30C0DA60" w14:textId="37A8596A" w:rsidR="00CC2B2B" w:rsidRDefault="00CC2B2B" w:rsidP="00FD23E3">
            <w:pPr>
              <w:jc w:val="both"/>
              <w:rPr>
                <w:bCs/>
                <w:szCs w:val="24"/>
              </w:rPr>
            </w:pPr>
          </w:p>
        </w:tc>
      </w:tr>
      <w:tr w:rsidR="00CC2B2B" w14:paraId="1856DD45" w14:textId="77777777" w:rsidTr="001D56C5">
        <w:trPr>
          <w:trHeight w:val="253"/>
        </w:trPr>
        <w:tc>
          <w:tcPr>
            <w:tcW w:w="5000" w:type="pct"/>
            <w:gridSpan w:val="2"/>
            <w:tcBorders>
              <w:top w:val="single" w:sz="4" w:space="0" w:color="auto"/>
              <w:left w:val="single" w:sz="4" w:space="0" w:color="auto"/>
              <w:bottom w:val="single" w:sz="4" w:space="0" w:color="auto"/>
              <w:right w:val="single" w:sz="4" w:space="0" w:color="auto"/>
            </w:tcBorders>
          </w:tcPr>
          <w:p w14:paraId="35E1EF5B" w14:textId="77777777" w:rsidR="00CC2B2B" w:rsidRDefault="00CC2B2B" w:rsidP="00FD23E3">
            <w:pPr>
              <w:jc w:val="both"/>
              <w:rPr>
                <w:b/>
                <w:szCs w:val="24"/>
              </w:rPr>
            </w:pPr>
            <w:r>
              <w:rPr>
                <w:b/>
                <w:szCs w:val="24"/>
              </w:rPr>
              <w:t>Pagrindimas, pastabos:</w:t>
            </w:r>
          </w:p>
          <w:p w14:paraId="27AC4EC7" w14:textId="412EA7A3" w:rsidR="00CC2B2B" w:rsidRPr="001D56C5" w:rsidRDefault="00CC2B2B" w:rsidP="00FD23E3">
            <w:pPr>
              <w:jc w:val="both"/>
              <w:rPr>
                <w:b/>
                <w:szCs w:val="24"/>
              </w:rPr>
            </w:pPr>
          </w:p>
        </w:tc>
      </w:tr>
    </w:tbl>
    <w:p w14:paraId="0A8A4CC1" w14:textId="77777777" w:rsidR="00D75764" w:rsidRDefault="00D75764" w:rsidP="00E747AC">
      <w:pPr>
        <w:ind w:left="567"/>
        <w:rPr>
          <w:b/>
          <w:bCs/>
          <w:szCs w:val="24"/>
          <w:lang w:eastAsia="lt-LT"/>
        </w:rPr>
      </w:pPr>
    </w:p>
    <w:p w14:paraId="671DC26C" w14:textId="00588314" w:rsidR="00B0093E" w:rsidRPr="0028643A" w:rsidRDefault="00B0093E" w:rsidP="00B0093E">
      <w:pPr>
        <w:tabs>
          <w:tab w:val="left" w:pos="993"/>
        </w:tabs>
        <w:ind w:firstLine="731"/>
        <w:jc w:val="both"/>
        <w:rPr>
          <w:i/>
          <w:iCs/>
          <w:szCs w:val="24"/>
          <w:lang w:eastAsia="lt-LT"/>
        </w:rPr>
      </w:pPr>
      <w:r>
        <w:rPr>
          <w:rFonts w:eastAsia="Calibri"/>
          <w:b/>
          <w:bCs/>
          <w:szCs w:val="24"/>
        </w:rPr>
        <w:t xml:space="preserve">7. Informacija apie </w:t>
      </w:r>
      <w:r w:rsidRPr="009044DD">
        <w:rPr>
          <w:b/>
          <w:bCs/>
          <w:lang w:eastAsia="lt-LT"/>
        </w:rPr>
        <w:t>pareiškėjo ir (arba) partnerio (-ių) (jei projektas įgyvendinamas kartu su partneriu (-iais)) narystę tarptautinių technologijų perdavimo skatinimo centre, tinkle, tarptautinėje organizacijoje ar panašioje organizacijoje</w:t>
      </w:r>
      <w:r>
        <w:rPr>
          <w:b/>
          <w:bCs/>
          <w:i/>
          <w:iCs/>
          <w:lang w:eastAsia="lt-LT"/>
        </w:rPr>
        <w:t xml:space="preserve"> </w:t>
      </w:r>
      <w:r w:rsidRPr="000C7FEF">
        <w:rPr>
          <w:rFonts w:eastAsia="Calibri"/>
          <w:bCs/>
          <w:szCs w:val="24"/>
        </w:rPr>
        <w:t>(</w:t>
      </w:r>
      <w:r w:rsidRPr="000C7FEF">
        <w:rPr>
          <w:rFonts w:eastAsia="Calibri"/>
          <w:bCs/>
          <w:i/>
          <w:iCs/>
          <w:szCs w:val="24"/>
        </w:rPr>
        <w:t xml:space="preserve">taikoma </w:t>
      </w:r>
      <w:r>
        <w:rPr>
          <w:rFonts w:eastAsia="Calibri"/>
          <w:bCs/>
          <w:i/>
          <w:iCs/>
          <w:szCs w:val="24"/>
        </w:rPr>
        <w:t xml:space="preserve">vertinant projekto atitiktį Aprašo </w:t>
      </w:r>
      <w:r>
        <w:rPr>
          <w:i/>
          <w:iCs/>
          <w:szCs w:val="24"/>
        </w:rPr>
        <w:t>12 punkto</w:t>
      </w:r>
      <w:r>
        <w:rPr>
          <w:bCs/>
          <w:i/>
          <w:iCs/>
          <w:szCs w:val="24"/>
          <w:lang w:eastAsia="lt-LT"/>
        </w:rPr>
        <w:t xml:space="preserve"> </w:t>
      </w:r>
      <w:r>
        <w:rPr>
          <w:bCs/>
          <w:i/>
          <w:iCs/>
          <w:szCs w:val="24"/>
          <w:lang w:val="en-US" w:eastAsia="lt-LT"/>
        </w:rPr>
        <w:t>8</w:t>
      </w:r>
      <w:r>
        <w:rPr>
          <w:bCs/>
          <w:i/>
          <w:iCs/>
          <w:szCs w:val="24"/>
          <w:lang w:eastAsia="lt-LT"/>
        </w:rPr>
        <w:t xml:space="preserve"> prioritetinio kriterijaus</w:t>
      </w:r>
      <w:r>
        <w:rPr>
          <w:rFonts w:eastAsia="Calibri"/>
          <w:bCs/>
          <w:i/>
          <w:iCs/>
          <w:szCs w:val="24"/>
        </w:rPr>
        <w:t xml:space="preserve"> </w:t>
      </w:r>
      <w:r>
        <w:rPr>
          <w:i/>
          <w:iCs/>
          <w:szCs w:val="24"/>
        </w:rPr>
        <w:t>nuostatoms</w:t>
      </w:r>
      <w:r>
        <w:rPr>
          <w:rFonts w:eastAsia="Calibri"/>
          <w:bCs/>
          <w:i/>
          <w:iCs/>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704"/>
        <w:gridCol w:w="5102"/>
        <w:gridCol w:w="2554"/>
        <w:gridCol w:w="2691"/>
        <w:gridCol w:w="3509"/>
      </w:tblGrid>
      <w:tr w:rsidR="00B0093E" w14:paraId="4F8EE49B" w14:textId="77777777" w:rsidTr="00FD23E3">
        <w:trPr>
          <w:trHeight w:val="325"/>
        </w:trPr>
        <w:tc>
          <w:tcPr>
            <w:tcW w:w="242" w:type="pct"/>
            <w:shd w:val="clear" w:color="auto" w:fill="BFBFBF" w:themeFill="background1" w:themeFillShade="BF"/>
          </w:tcPr>
          <w:p w14:paraId="7BB8A8D5" w14:textId="77777777" w:rsidR="00B0093E" w:rsidRDefault="00B0093E" w:rsidP="00FD23E3">
            <w:pPr>
              <w:rPr>
                <w:b/>
                <w:bCs/>
                <w:szCs w:val="24"/>
              </w:rPr>
            </w:pPr>
            <w:r>
              <w:rPr>
                <w:b/>
                <w:bCs/>
                <w:szCs w:val="24"/>
              </w:rPr>
              <w:t>Eil. Nr.</w:t>
            </w:r>
          </w:p>
        </w:tc>
        <w:tc>
          <w:tcPr>
            <w:tcW w:w="1752" w:type="pct"/>
            <w:shd w:val="clear" w:color="auto" w:fill="BFBFBF" w:themeFill="background1" w:themeFillShade="BF"/>
          </w:tcPr>
          <w:p w14:paraId="76320064" w14:textId="77777777" w:rsidR="00B0093E" w:rsidRDefault="00B0093E" w:rsidP="00FD23E3">
            <w:pPr>
              <w:rPr>
                <w:b/>
                <w:bCs/>
                <w:szCs w:val="24"/>
              </w:rPr>
            </w:pPr>
            <w:r>
              <w:rPr>
                <w:b/>
                <w:bCs/>
                <w:szCs w:val="24"/>
              </w:rPr>
              <w:t xml:space="preserve">Technologijų perdavimo skatinimo centro, </w:t>
            </w:r>
            <w:r w:rsidRPr="009044DD">
              <w:rPr>
                <w:b/>
                <w:bCs/>
                <w:lang w:eastAsia="lt-LT"/>
              </w:rPr>
              <w:t>tinkl</w:t>
            </w:r>
            <w:r>
              <w:rPr>
                <w:b/>
                <w:bCs/>
                <w:lang w:eastAsia="lt-LT"/>
              </w:rPr>
              <w:t>o</w:t>
            </w:r>
            <w:r w:rsidRPr="009044DD">
              <w:rPr>
                <w:b/>
                <w:bCs/>
                <w:lang w:eastAsia="lt-LT"/>
              </w:rPr>
              <w:t>, tarptautinė</w:t>
            </w:r>
            <w:r>
              <w:rPr>
                <w:b/>
                <w:bCs/>
                <w:lang w:eastAsia="lt-LT"/>
              </w:rPr>
              <w:t>s</w:t>
            </w:r>
            <w:r w:rsidRPr="009044DD">
              <w:rPr>
                <w:b/>
                <w:bCs/>
                <w:lang w:eastAsia="lt-LT"/>
              </w:rPr>
              <w:t xml:space="preserve"> organizacijoje ar panašio</w:t>
            </w:r>
            <w:r>
              <w:rPr>
                <w:b/>
                <w:bCs/>
                <w:lang w:eastAsia="lt-LT"/>
              </w:rPr>
              <w:t>s</w:t>
            </w:r>
            <w:r w:rsidRPr="009044DD">
              <w:rPr>
                <w:b/>
                <w:bCs/>
                <w:lang w:eastAsia="lt-LT"/>
              </w:rPr>
              <w:t xml:space="preserve"> organizaci</w:t>
            </w:r>
            <w:r>
              <w:rPr>
                <w:b/>
                <w:bCs/>
                <w:lang w:eastAsia="lt-LT"/>
              </w:rPr>
              <w:t>jos pavadinimas</w:t>
            </w:r>
          </w:p>
        </w:tc>
        <w:tc>
          <w:tcPr>
            <w:tcW w:w="877" w:type="pct"/>
            <w:shd w:val="clear" w:color="auto" w:fill="BFBFBF" w:themeFill="background1" w:themeFillShade="BF"/>
          </w:tcPr>
          <w:p w14:paraId="7745F6D5" w14:textId="77777777" w:rsidR="00B0093E" w:rsidRDefault="00B0093E" w:rsidP="00FD23E3">
            <w:pPr>
              <w:rPr>
                <w:b/>
                <w:bCs/>
                <w:szCs w:val="24"/>
              </w:rPr>
            </w:pPr>
            <w:r>
              <w:rPr>
                <w:b/>
                <w:bCs/>
                <w:szCs w:val="24"/>
              </w:rPr>
              <w:t>Narystės pradžia (data)</w:t>
            </w:r>
          </w:p>
        </w:tc>
        <w:tc>
          <w:tcPr>
            <w:tcW w:w="924" w:type="pct"/>
            <w:shd w:val="clear" w:color="auto" w:fill="BFBFBF" w:themeFill="background1" w:themeFillShade="BF"/>
          </w:tcPr>
          <w:p w14:paraId="521B48FB" w14:textId="46EB89B7" w:rsidR="00B0093E" w:rsidRDefault="00B0093E" w:rsidP="00FD23E3">
            <w:pPr>
              <w:rPr>
                <w:b/>
                <w:bCs/>
                <w:szCs w:val="24"/>
              </w:rPr>
            </w:pPr>
            <w:r>
              <w:rPr>
                <w:b/>
                <w:bCs/>
                <w:szCs w:val="24"/>
              </w:rPr>
              <w:t>Trumpas aprašymas (sritis, tiksla</w:t>
            </w:r>
            <w:r w:rsidR="0049206C">
              <w:rPr>
                <w:b/>
                <w:bCs/>
                <w:szCs w:val="24"/>
              </w:rPr>
              <w:t>s</w:t>
            </w:r>
            <w:r>
              <w:rPr>
                <w:b/>
                <w:bCs/>
                <w:szCs w:val="24"/>
              </w:rPr>
              <w:t>, nauda)</w:t>
            </w:r>
          </w:p>
        </w:tc>
        <w:tc>
          <w:tcPr>
            <w:tcW w:w="1205" w:type="pct"/>
            <w:shd w:val="clear" w:color="auto" w:fill="BFBFBF" w:themeFill="background1" w:themeFillShade="BF"/>
          </w:tcPr>
          <w:p w14:paraId="7BCBABE8" w14:textId="77777777" w:rsidR="00B0093E" w:rsidRDefault="00B0093E" w:rsidP="00FD23E3">
            <w:pPr>
              <w:rPr>
                <w:b/>
                <w:bCs/>
                <w:szCs w:val="24"/>
              </w:rPr>
            </w:pPr>
            <w:r>
              <w:rPr>
                <w:b/>
                <w:bCs/>
                <w:szCs w:val="24"/>
              </w:rPr>
              <w:t>Narystę pagrindžiantys dokumentai</w:t>
            </w:r>
          </w:p>
        </w:tc>
      </w:tr>
      <w:tr w:rsidR="00B0093E" w14:paraId="500BC77C" w14:textId="77777777" w:rsidTr="00FD23E3">
        <w:trPr>
          <w:trHeight w:val="325"/>
        </w:trPr>
        <w:tc>
          <w:tcPr>
            <w:tcW w:w="242" w:type="pct"/>
          </w:tcPr>
          <w:p w14:paraId="37E4FBEE" w14:textId="77777777" w:rsidR="00B0093E" w:rsidRDefault="00B0093E" w:rsidP="00FD23E3">
            <w:pPr>
              <w:rPr>
                <w:b/>
                <w:bCs/>
                <w:i/>
                <w:iCs/>
                <w:szCs w:val="24"/>
              </w:rPr>
            </w:pPr>
          </w:p>
        </w:tc>
        <w:tc>
          <w:tcPr>
            <w:tcW w:w="1752" w:type="pct"/>
          </w:tcPr>
          <w:p w14:paraId="66A1A955" w14:textId="77777777" w:rsidR="00B0093E" w:rsidRDefault="00B0093E" w:rsidP="00FD23E3">
            <w:pPr>
              <w:rPr>
                <w:b/>
                <w:bCs/>
                <w:i/>
                <w:iCs/>
                <w:szCs w:val="24"/>
              </w:rPr>
            </w:pPr>
          </w:p>
        </w:tc>
        <w:tc>
          <w:tcPr>
            <w:tcW w:w="877" w:type="pct"/>
          </w:tcPr>
          <w:p w14:paraId="62EA13D8" w14:textId="77777777" w:rsidR="00B0093E" w:rsidRDefault="00B0093E" w:rsidP="00FD23E3">
            <w:pPr>
              <w:rPr>
                <w:b/>
                <w:bCs/>
                <w:i/>
                <w:iCs/>
                <w:szCs w:val="24"/>
              </w:rPr>
            </w:pPr>
          </w:p>
        </w:tc>
        <w:tc>
          <w:tcPr>
            <w:tcW w:w="924" w:type="pct"/>
          </w:tcPr>
          <w:p w14:paraId="490829DF" w14:textId="77777777" w:rsidR="00B0093E" w:rsidRDefault="00B0093E" w:rsidP="00FD23E3">
            <w:pPr>
              <w:rPr>
                <w:b/>
                <w:bCs/>
                <w:i/>
                <w:iCs/>
                <w:szCs w:val="24"/>
              </w:rPr>
            </w:pPr>
          </w:p>
        </w:tc>
        <w:tc>
          <w:tcPr>
            <w:tcW w:w="1205" w:type="pct"/>
          </w:tcPr>
          <w:p w14:paraId="593B3923" w14:textId="77777777" w:rsidR="00B0093E" w:rsidRDefault="00B0093E" w:rsidP="00FD23E3">
            <w:pPr>
              <w:rPr>
                <w:b/>
                <w:bCs/>
                <w:i/>
                <w:iCs/>
                <w:szCs w:val="24"/>
              </w:rPr>
            </w:pPr>
          </w:p>
        </w:tc>
      </w:tr>
      <w:tr w:rsidR="00B0093E" w14:paraId="1532AE9B" w14:textId="77777777" w:rsidTr="00FD23E3">
        <w:trPr>
          <w:trHeight w:val="325"/>
        </w:trPr>
        <w:tc>
          <w:tcPr>
            <w:tcW w:w="242" w:type="pct"/>
          </w:tcPr>
          <w:p w14:paraId="6EF0BCBB" w14:textId="77777777" w:rsidR="00B0093E" w:rsidRDefault="00B0093E" w:rsidP="00FD23E3">
            <w:pPr>
              <w:rPr>
                <w:b/>
                <w:bCs/>
                <w:i/>
                <w:iCs/>
                <w:szCs w:val="24"/>
              </w:rPr>
            </w:pPr>
          </w:p>
        </w:tc>
        <w:tc>
          <w:tcPr>
            <w:tcW w:w="1752" w:type="pct"/>
          </w:tcPr>
          <w:p w14:paraId="24854639" w14:textId="77777777" w:rsidR="00B0093E" w:rsidRDefault="00B0093E" w:rsidP="00FD23E3">
            <w:pPr>
              <w:rPr>
                <w:b/>
                <w:bCs/>
                <w:i/>
                <w:iCs/>
                <w:szCs w:val="24"/>
              </w:rPr>
            </w:pPr>
          </w:p>
        </w:tc>
        <w:tc>
          <w:tcPr>
            <w:tcW w:w="877" w:type="pct"/>
          </w:tcPr>
          <w:p w14:paraId="27E3CEF4" w14:textId="77777777" w:rsidR="00B0093E" w:rsidRDefault="00B0093E" w:rsidP="00FD23E3">
            <w:pPr>
              <w:rPr>
                <w:b/>
                <w:bCs/>
                <w:i/>
                <w:iCs/>
                <w:szCs w:val="24"/>
              </w:rPr>
            </w:pPr>
          </w:p>
        </w:tc>
        <w:tc>
          <w:tcPr>
            <w:tcW w:w="924" w:type="pct"/>
          </w:tcPr>
          <w:p w14:paraId="69871CBD" w14:textId="77777777" w:rsidR="00B0093E" w:rsidRDefault="00B0093E" w:rsidP="00FD23E3">
            <w:pPr>
              <w:rPr>
                <w:b/>
                <w:bCs/>
                <w:i/>
                <w:iCs/>
                <w:szCs w:val="24"/>
              </w:rPr>
            </w:pPr>
          </w:p>
        </w:tc>
        <w:tc>
          <w:tcPr>
            <w:tcW w:w="1205" w:type="pct"/>
          </w:tcPr>
          <w:p w14:paraId="7F665E0A" w14:textId="77777777" w:rsidR="00B0093E" w:rsidRDefault="00B0093E" w:rsidP="00FD23E3">
            <w:pPr>
              <w:rPr>
                <w:b/>
                <w:bCs/>
                <w:i/>
                <w:iCs/>
                <w:szCs w:val="24"/>
              </w:rPr>
            </w:pPr>
          </w:p>
        </w:tc>
      </w:tr>
      <w:tr w:rsidR="00B0093E" w14:paraId="552CEC37" w14:textId="77777777" w:rsidTr="00FD23E3">
        <w:trPr>
          <w:trHeight w:val="325"/>
        </w:trPr>
        <w:tc>
          <w:tcPr>
            <w:tcW w:w="242" w:type="pct"/>
            <w:tcBorders>
              <w:bottom w:val="single" w:sz="12" w:space="0" w:color="auto"/>
            </w:tcBorders>
          </w:tcPr>
          <w:p w14:paraId="54612548" w14:textId="77777777" w:rsidR="00B0093E" w:rsidRDefault="00B0093E" w:rsidP="00FD23E3">
            <w:pPr>
              <w:rPr>
                <w:b/>
                <w:bCs/>
                <w:i/>
                <w:iCs/>
                <w:szCs w:val="24"/>
              </w:rPr>
            </w:pPr>
          </w:p>
        </w:tc>
        <w:tc>
          <w:tcPr>
            <w:tcW w:w="1752" w:type="pct"/>
            <w:tcBorders>
              <w:bottom w:val="single" w:sz="12" w:space="0" w:color="auto"/>
            </w:tcBorders>
          </w:tcPr>
          <w:p w14:paraId="2DE0251B" w14:textId="77777777" w:rsidR="00B0093E" w:rsidRDefault="00B0093E" w:rsidP="00FD23E3">
            <w:pPr>
              <w:rPr>
                <w:b/>
                <w:bCs/>
                <w:i/>
                <w:iCs/>
                <w:szCs w:val="24"/>
              </w:rPr>
            </w:pPr>
          </w:p>
        </w:tc>
        <w:tc>
          <w:tcPr>
            <w:tcW w:w="877" w:type="pct"/>
            <w:tcBorders>
              <w:bottom w:val="single" w:sz="12" w:space="0" w:color="auto"/>
            </w:tcBorders>
          </w:tcPr>
          <w:p w14:paraId="0AFC5082" w14:textId="77777777" w:rsidR="00B0093E" w:rsidRDefault="00B0093E" w:rsidP="00FD23E3">
            <w:pPr>
              <w:rPr>
                <w:b/>
                <w:bCs/>
                <w:i/>
                <w:iCs/>
                <w:szCs w:val="24"/>
              </w:rPr>
            </w:pPr>
          </w:p>
        </w:tc>
        <w:tc>
          <w:tcPr>
            <w:tcW w:w="924" w:type="pct"/>
            <w:tcBorders>
              <w:bottom w:val="single" w:sz="12" w:space="0" w:color="auto"/>
            </w:tcBorders>
          </w:tcPr>
          <w:p w14:paraId="0CA93A96" w14:textId="77777777" w:rsidR="00B0093E" w:rsidRDefault="00B0093E" w:rsidP="00FD23E3">
            <w:pPr>
              <w:rPr>
                <w:b/>
                <w:bCs/>
                <w:i/>
                <w:iCs/>
                <w:szCs w:val="24"/>
              </w:rPr>
            </w:pPr>
          </w:p>
        </w:tc>
        <w:tc>
          <w:tcPr>
            <w:tcW w:w="1205" w:type="pct"/>
            <w:tcBorders>
              <w:bottom w:val="single" w:sz="12" w:space="0" w:color="auto"/>
            </w:tcBorders>
          </w:tcPr>
          <w:p w14:paraId="5339382D" w14:textId="77777777" w:rsidR="00B0093E" w:rsidRDefault="00B0093E" w:rsidP="00FD23E3">
            <w:pPr>
              <w:rPr>
                <w:b/>
                <w:bCs/>
                <w:i/>
                <w:iCs/>
                <w:szCs w:val="24"/>
              </w:rPr>
            </w:pPr>
          </w:p>
        </w:tc>
      </w:tr>
    </w:tbl>
    <w:p w14:paraId="55EA2091" w14:textId="77777777" w:rsidR="00B0093E" w:rsidRDefault="00B0093E" w:rsidP="0028643A">
      <w:pPr>
        <w:ind w:firstLine="731"/>
        <w:rPr>
          <w:b/>
          <w:bCs/>
          <w:szCs w:val="24"/>
          <w:lang w:eastAsia="lt-LT"/>
        </w:rPr>
      </w:pPr>
    </w:p>
    <w:p w14:paraId="76D77039" w14:textId="1ACD6D63" w:rsidR="00E747AC" w:rsidRDefault="00E747AC" w:rsidP="0028643A">
      <w:pPr>
        <w:ind w:firstLine="731"/>
        <w:rPr>
          <w:b/>
          <w:bCs/>
          <w:szCs w:val="24"/>
          <w:lang w:eastAsia="lt-LT"/>
        </w:rPr>
      </w:pPr>
      <w:r>
        <w:rPr>
          <w:b/>
          <w:bCs/>
          <w:szCs w:val="24"/>
          <w:lang w:eastAsia="lt-LT"/>
        </w:rPr>
        <w:t>Prie PĮP gali būti pridedami kiti dokumentai, patvirtinantys ar pagrindžiantys PĮP pateiktą informaciją.</w:t>
      </w:r>
    </w:p>
    <w:p w14:paraId="11B789FF" w14:textId="77777777" w:rsidR="00E747AC" w:rsidRDefault="00E747AC" w:rsidP="00E747AC">
      <w:pPr>
        <w:rPr>
          <w:szCs w:val="24"/>
          <w:lang w:eastAsia="lt-LT"/>
        </w:rPr>
      </w:pPr>
    </w:p>
    <w:p w14:paraId="4935C2F8" w14:textId="77777777" w:rsidR="00E747AC" w:rsidRDefault="00E747AC" w:rsidP="00E747AC">
      <w:pPr>
        <w:ind w:left="567"/>
        <w:rPr>
          <w:szCs w:val="24"/>
          <w:lang w:eastAsia="lt-LT"/>
        </w:rPr>
      </w:pPr>
      <w:r>
        <w:rPr>
          <w:szCs w:val="24"/>
          <w:lang w:eastAsia="lt-LT"/>
        </w:rPr>
        <w:t>_____________________________                                                 _________________                            ___________________________</w:t>
      </w:r>
    </w:p>
    <w:p w14:paraId="2E857AF0" w14:textId="77777777" w:rsidR="00E747AC" w:rsidRDefault="00E747AC" w:rsidP="00E747AC">
      <w:pPr>
        <w:rPr>
          <w:szCs w:val="24"/>
          <w:lang w:eastAsia="lt-LT"/>
        </w:rPr>
      </w:pPr>
      <w:r>
        <w:rPr>
          <w:szCs w:val="24"/>
          <w:lang w:eastAsia="lt-LT"/>
        </w:rPr>
        <w:t xml:space="preserve">(vadovo ar jo įgalioto asmens pareigos)                                                      (parašas) </w:t>
      </w:r>
      <w:r>
        <w:rPr>
          <w:szCs w:val="24"/>
          <w:lang w:eastAsia="lt-LT"/>
        </w:rPr>
        <w:tab/>
        <w:t xml:space="preserve">                                   (vardas ir pavardė)</w:t>
      </w:r>
    </w:p>
    <w:p w14:paraId="2E831101" w14:textId="116DBE1F" w:rsidR="00E969C5" w:rsidRPr="009645A5" w:rsidRDefault="00E747AC">
      <w:pPr>
        <w:spacing w:line="276" w:lineRule="auto"/>
        <w:jc w:val="center"/>
      </w:pPr>
      <w:r>
        <w:rPr>
          <w:szCs w:val="24"/>
        </w:rPr>
        <w:t>______________________</w:t>
      </w:r>
    </w:p>
    <w:p w14:paraId="4D3B16DE" w14:textId="77777777" w:rsidR="00993FE0" w:rsidRDefault="00993FE0">
      <w:pPr>
        <w:spacing w:line="276" w:lineRule="auto"/>
        <w:jc w:val="center"/>
        <w:rPr>
          <w:szCs w:val="24"/>
        </w:rPr>
        <w:sectPr w:rsidR="00993FE0" w:rsidSect="005A5412">
          <w:pgSz w:w="16838" w:h="11906" w:orient="landscape"/>
          <w:pgMar w:top="1134" w:right="567" w:bottom="1134" w:left="1701" w:header="567" w:footer="567" w:gutter="0"/>
          <w:pgNumType w:start="1"/>
          <w:cols w:space="1296"/>
          <w:titlePg/>
          <w:docGrid w:linePitch="360"/>
        </w:sectPr>
      </w:pPr>
    </w:p>
    <w:p w14:paraId="52322D48" w14:textId="77777777" w:rsidR="00993FE0" w:rsidRPr="00BA0429" w:rsidRDefault="00993FE0" w:rsidP="00993FE0">
      <w:pPr>
        <w:ind w:left="9639"/>
        <w:rPr>
          <w:bCs/>
          <w:noProof/>
          <w:szCs w:val="24"/>
        </w:rPr>
      </w:pPr>
      <w:r w:rsidRPr="00BA0429">
        <w:rPr>
          <w:bCs/>
          <w:noProof/>
          <w:szCs w:val="24"/>
        </w:rPr>
        <w:t>2022–2030 metų ekonomikos transformacijos ir</w:t>
      </w:r>
    </w:p>
    <w:p w14:paraId="6A0008FB" w14:textId="77777777" w:rsidR="00993FE0" w:rsidRPr="00BA0429" w:rsidRDefault="00993FE0" w:rsidP="00993FE0">
      <w:pPr>
        <w:ind w:left="9639"/>
        <w:rPr>
          <w:bCs/>
          <w:noProof/>
          <w:szCs w:val="24"/>
        </w:rPr>
      </w:pPr>
      <w:r w:rsidRPr="00BA0429">
        <w:rPr>
          <w:bCs/>
          <w:noProof/>
          <w:szCs w:val="24"/>
        </w:rPr>
        <w:t>konkurencingumo plėtros programos pažangos</w:t>
      </w:r>
    </w:p>
    <w:p w14:paraId="1E657F9E" w14:textId="77777777" w:rsidR="00993FE0" w:rsidRPr="00BA0429" w:rsidRDefault="00993FE0" w:rsidP="00993FE0">
      <w:pPr>
        <w:ind w:left="9639"/>
        <w:rPr>
          <w:bCs/>
          <w:noProof/>
          <w:szCs w:val="24"/>
        </w:rPr>
      </w:pPr>
      <w:r w:rsidRPr="00BA0429">
        <w:rPr>
          <w:bCs/>
          <w:noProof/>
          <w:szCs w:val="24"/>
        </w:rPr>
        <w:t>priemonės Nr. 05-001-01-05-07 „Sukurti nuoseklią</w:t>
      </w:r>
    </w:p>
    <w:p w14:paraId="36DDA298" w14:textId="77777777" w:rsidR="00993FE0" w:rsidRPr="00BA0429" w:rsidRDefault="00993FE0" w:rsidP="00993FE0">
      <w:pPr>
        <w:ind w:left="9639"/>
        <w:rPr>
          <w:bCs/>
          <w:noProof/>
          <w:szCs w:val="24"/>
        </w:rPr>
      </w:pPr>
      <w:r w:rsidRPr="00BA0429">
        <w:rPr>
          <w:bCs/>
          <w:noProof/>
          <w:szCs w:val="24"/>
        </w:rPr>
        <w:t>inovacinės veiklos skatinimo sistemą“ veiklos „Skatinti startuolių vystymą, akceleravimą ir plėtrą“ poveiklės „Sudaryti sąlygas startuoliams kurtis bei skatinti produkto idėjos vystymą per hakatonus ir inkubavimo paslaugas (Vidurio ir vakarų Lietuvos regionas)“ projektų finansavimo sąlygų aprašo</w:t>
      </w:r>
    </w:p>
    <w:p w14:paraId="6FB38505" w14:textId="38871DF2" w:rsidR="00993FE0" w:rsidRPr="00BA0429" w:rsidRDefault="00993FE0" w:rsidP="00993FE0">
      <w:pPr>
        <w:ind w:left="9639"/>
        <w:rPr>
          <w:noProof/>
          <w:szCs w:val="24"/>
        </w:rPr>
      </w:pPr>
      <w:r w:rsidRPr="00BA0429">
        <w:rPr>
          <w:noProof/>
          <w:szCs w:val="24"/>
        </w:rPr>
        <w:t>3 priedas</w:t>
      </w:r>
    </w:p>
    <w:p w14:paraId="5AD6469A" w14:textId="77777777" w:rsidR="009645A5" w:rsidRDefault="009645A5">
      <w:pPr>
        <w:spacing w:line="276" w:lineRule="auto"/>
        <w:jc w:val="center"/>
        <w:rPr>
          <w:szCs w:val="24"/>
        </w:rPr>
      </w:pPr>
    </w:p>
    <w:p w14:paraId="4FB21369" w14:textId="2A3D6469" w:rsidR="00993FE0" w:rsidRPr="009645A5" w:rsidRDefault="009645A5">
      <w:pPr>
        <w:spacing w:line="276" w:lineRule="auto"/>
        <w:jc w:val="center"/>
        <w:rPr>
          <w:b/>
          <w:bCs/>
          <w:szCs w:val="24"/>
        </w:rPr>
      </w:pPr>
      <w:r w:rsidRPr="009645A5">
        <w:rPr>
          <w:b/>
          <w:bCs/>
          <w:szCs w:val="24"/>
        </w:rPr>
        <w:t>(Informacijos apie galutiniams naudos gavėjams suteikt</w:t>
      </w:r>
      <w:r w:rsidR="005762D7">
        <w:rPr>
          <w:b/>
          <w:bCs/>
          <w:szCs w:val="24"/>
        </w:rPr>
        <w:t>a</w:t>
      </w:r>
      <w:r w:rsidRPr="009645A5">
        <w:rPr>
          <w:b/>
          <w:bCs/>
          <w:szCs w:val="24"/>
        </w:rPr>
        <w:t>s paslaug</w:t>
      </w:r>
      <w:r w:rsidR="005762D7">
        <w:rPr>
          <w:b/>
          <w:bCs/>
          <w:szCs w:val="24"/>
        </w:rPr>
        <w:t>a</w:t>
      </w:r>
      <w:r w:rsidRPr="009645A5">
        <w:rPr>
          <w:b/>
          <w:bCs/>
          <w:szCs w:val="24"/>
        </w:rPr>
        <w:t>s pateikimo lentelės forma)</w:t>
      </w:r>
    </w:p>
    <w:p w14:paraId="5083DC89" w14:textId="77777777" w:rsidR="009645A5" w:rsidRDefault="009645A5">
      <w:pPr>
        <w:spacing w:line="276" w:lineRule="auto"/>
        <w:jc w:val="center"/>
        <w:rPr>
          <w:szCs w:val="24"/>
        </w:rPr>
      </w:pPr>
    </w:p>
    <w:p w14:paraId="1AA5BC93" w14:textId="64A5B429" w:rsidR="009645A5" w:rsidRPr="009645A5" w:rsidRDefault="009645A5">
      <w:pPr>
        <w:spacing w:line="276" w:lineRule="auto"/>
        <w:jc w:val="center"/>
        <w:rPr>
          <w:b/>
          <w:bCs/>
          <w:szCs w:val="24"/>
        </w:rPr>
      </w:pPr>
      <w:r w:rsidRPr="009645A5">
        <w:rPr>
          <w:b/>
          <w:bCs/>
          <w:szCs w:val="24"/>
        </w:rPr>
        <w:t>INFORMACIJOS APIE GALUTINIAMS NAUDOS GAVĖJAMS SUTEIKTAS PASLAUGAS PATEIKIMO LENTELĖ</w:t>
      </w:r>
    </w:p>
    <w:p w14:paraId="423EFC0E" w14:textId="77777777" w:rsidR="009645A5" w:rsidRDefault="009645A5" w:rsidP="00993FE0">
      <w:pPr>
        <w:tabs>
          <w:tab w:val="left" w:pos="567"/>
        </w:tabs>
        <w:ind w:firstLine="731"/>
        <w:jc w:val="both"/>
        <w:rPr>
          <w:b/>
          <w:bCs/>
          <w:lang w:val="en-US"/>
        </w:rPr>
      </w:pPr>
    </w:p>
    <w:p w14:paraId="5EBDABA3" w14:textId="6C5DA442" w:rsidR="00993FE0" w:rsidRPr="009645A5" w:rsidRDefault="00993FE0" w:rsidP="00993FE0">
      <w:pPr>
        <w:tabs>
          <w:tab w:val="left" w:pos="567"/>
        </w:tabs>
        <w:ind w:firstLine="731"/>
        <w:jc w:val="both"/>
        <w:rPr>
          <w:b/>
          <w:bCs/>
        </w:rPr>
      </w:pPr>
      <w:r w:rsidRPr="3024FE98">
        <w:rPr>
          <w:b/>
          <w:bCs/>
        </w:rPr>
        <w:t xml:space="preserve"> </w:t>
      </w:r>
      <w:r w:rsidRPr="3024FE98">
        <w:rPr>
          <w:rFonts w:eastAsia="Calibri"/>
          <w:b/>
          <w:bCs/>
        </w:rPr>
        <w:t>Informacija apie galutinius naudos gavėjus, kuriems projekto įgyvendinimo metu</w:t>
      </w:r>
      <w:r w:rsidR="00346DBC">
        <w:rPr>
          <w:rFonts w:eastAsia="Calibri"/>
          <w:b/>
          <w:bCs/>
        </w:rPr>
        <w:t xml:space="preserve"> buvo</w:t>
      </w:r>
      <w:r w:rsidRPr="3024FE98">
        <w:rPr>
          <w:rFonts w:eastAsia="Calibri"/>
          <w:b/>
          <w:bCs/>
        </w:rPr>
        <w:t xml:space="preserve"> suteiktos paslaugos</w:t>
      </w:r>
      <w:r w:rsidR="009645A5">
        <w:rPr>
          <w:rFonts w:eastAsia="Calibri"/>
          <w:b/>
          <w:bCs/>
        </w:rPr>
        <w:t xml:space="preserve"> </w:t>
      </w:r>
      <w:r w:rsidR="009645A5" w:rsidRPr="009645A5">
        <w:rPr>
          <w:i/>
          <w:iCs/>
        </w:rPr>
        <w:t xml:space="preserve">(taikoma vertinant projekto atitiktį 2022–2030 metų ekonomikos transformacijos ir </w:t>
      </w:r>
      <w:r w:rsidR="009645A5" w:rsidRPr="009645A5">
        <w:rPr>
          <w:i/>
          <w:iCs/>
          <w:noProof/>
        </w:rPr>
        <w:t>konkurencingumo plėtros programos pažangos priemonės Nr. 05-001-01-05-07 „Sukurti nuoseklią inovacinės veiklos skatinimo sistemą“ veiklos „Skatinti startuolių vystymą, akceleravimą ir plėtrą“ poveiklės „Sudaryti sąlygas startuoliams kurtis bei skatinti produkto idėjos vystymą per hakatonus ir inkubavimo paslaugas (Vidurio ir vakarų Lietuvos regionas)“ projektų finansavimo sąlygų aprašo</w:t>
      </w:r>
      <w:r w:rsidR="009645A5">
        <w:rPr>
          <w:i/>
          <w:iCs/>
          <w:noProof/>
        </w:rPr>
        <w:t xml:space="preserve"> </w:t>
      </w:r>
      <w:r w:rsidRPr="3024FE98">
        <w:rPr>
          <w:i/>
          <w:iCs/>
          <w:noProof/>
          <w:lang w:eastAsia="lt-LT"/>
        </w:rPr>
        <w:t>12 punkto 3 specialiojo kriterijaus</w:t>
      </w:r>
      <w:r w:rsidRPr="3024FE98">
        <w:rPr>
          <w:rFonts w:eastAsia="Calibri"/>
          <w:i/>
          <w:iCs/>
          <w:noProof/>
        </w:rPr>
        <w:t xml:space="preserve"> nuostatoms</w:t>
      </w:r>
      <w:r w:rsidRPr="3024FE98">
        <w:rPr>
          <w:i/>
          <w:iCs/>
          <w:noProof/>
        </w:rPr>
        <w:t xml:space="preserve"> (teikiama su veiklos ataskaita)).</w:t>
      </w:r>
    </w:p>
    <w:p w14:paraId="2D6E67DB" w14:textId="77777777" w:rsidR="00993FE0" w:rsidRDefault="00993FE0" w:rsidP="00993FE0">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603"/>
        <w:gridCol w:w="1217"/>
        <w:gridCol w:w="970"/>
        <w:gridCol w:w="1389"/>
        <w:gridCol w:w="1832"/>
        <w:gridCol w:w="1832"/>
        <w:gridCol w:w="1712"/>
        <w:gridCol w:w="1709"/>
        <w:gridCol w:w="2079"/>
        <w:gridCol w:w="1217"/>
      </w:tblGrid>
      <w:tr w:rsidR="00346DBC" w14:paraId="71D67EC5" w14:textId="77777777" w:rsidTr="00346DBC">
        <w:trPr>
          <w:trHeight w:val="315"/>
        </w:trPr>
        <w:tc>
          <w:tcPr>
            <w:tcW w:w="207" w:type="pct"/>
            <w:shd w:val="clear" w:color="auto" w:fill="BFBFBF" w:themeFill="background1" w:themeFillShade="BF"/>
          </w:tcPr>
          <w:p w14:paraId="7F92F5A7" w14:textId="77777777" w:rsidR="00346DBC" w:rsidRDefault="00346DBC" w:rsidP="00C7693C">
            <w:pPr>
              <w:jc w:val="center"/>
              <w:rPr>
                <w:rFonts w:eastAsia="Calibri"/>
                <w:b/>
                <w:szCs w:val="24"/>
              </w:rPr>
            </w:pPr>
            <w:r>
              <w:rPr>
                <w:rFonts w:eastAsia="Calibri"/>
                <w:b/>
                <w:bCs/>
                <w:szCs w:val="24"/>
                <w:lang w:eastAsia="lt-LT"/>
              </w:rPr>
              <w:t>Eil. Nr.</w:t>
            </w:r>
          </w:p>
        </w:tc>
        <w:tc>
          <w:tcPr>
            <w:tcW w:w="418" w:type="pct"/>
            <w:shd w:val="clear" w:color="auto" w:fill="BFBFBF" w:themeFill="background1" w:themeFillShade="BF"/>
          </w:tcPr>
          <w:p w14:paraId="43E6F13E" w14:textId="034D9AA5" w:rsidR="00346DBC" w:rsidRDefault="00346DBC" w:rsidP="00C7693C">
            <w:pPr>
              <w:jc w:val="center"/>
              <w:rPr>
                <w:rFonts w:eastAsia="Calibri"/>
                <w:b/>
                <w:noProof/>
                <w:szCs w:val="24"/>
                <w:lang w:eastAsia="lt-LT"/>
              </w:rPr>
            </w:pPr>
            <w:r>
              <w:rPr>
                <w:rFonts w:eastAsia="Calibri"/>
                <w:b/>
                <w:noProof/>
                <w:szCs w:val="24"/>
              </w:rPr>
              <w:t xml:space="preserve">Galutinio naudos gavėjo (toliau </w:t>
            </w:r>
            <w:r w:rsidRPr="00346DBC">
              <w:rPr>
                <w:rFonts w:eastAsia="Calibri"/>
                <w:b/>
                <w:noProof/>
                <w:szCs w:val="24"/>
              </w:rPr>
              <w:t>–</w:t>
            </w:r>
            <w:r>
              <w:rPr>
                <w:rFonts w:eastAsia="Calibri"/>
                <w:b/>
                <w:noProof/>
                <w:szCs w:val="24"/>
              </w:rPr>
              <w:t xml:space="preserve">   GNG) pavadini-mas</w:t>
            </w:r>
          </w:p>
        </w:tc>
        <w:tc>
          <w:tcPr>
            <w:tcW w:w="333" w:type="pct"/>
            <w:shd w:val="clear" w:color="auto" w:fill="BFBFBF" w:themeFill="background1" w:themeFillShade="BF"/>
          </w:tcPr>
          <w:p w14:paraId="0DC1AED1" w14:textId="77777777" w:rsidR="00346DBC" w:rsidRDefault="00346DBC" w:rsidP="00C7693C">
            <w:pPr>
              <w:jc w:val="center"/>
              <w:rPr>
                <w:rFonts w:eastAsia="Calibri"/>
                <w:b/>
                <w:noProof/>
                <w:szCs w:val="24"/>
              </w:rPr>
            </w:pPr>
            <w:r>
              <w:rPr>
                <w:rFonts w:eastAsia="Calibri"/>
                <w:b/>
                <w:noProof/>
                <w:szCs w:val="24"/>
              </w:rPr>
              <w:t>Įmonės kodas</w:t>
            </w:r>
          </w:p>
        </w:tc>
        <w:tc>
          <w:tcPr>
            <w:tcW w:w="477" w:type="pct"/>
            <w:shd w:val="clear" w:color="auto" w:fill="BFBFBF" w:themeFill="background1" w:themeFillShade="BF"/>
          </w:tcPr>
          <w:p w14:paraId="5A5C52DA" w14:textId="2C01DF6C" w:rsidR="00346DBC" w:rsidRDefault="0049206C" w:rsidP="00C7693C">
            <w:pPr>
              <w:jc w:val="center"/>
              <w:rPr>
                <w:rFonts w:eastAsia="Calibri"/>
                <w:b/>
                <w:bCs/>
                <w:noProof/>
                <w:szCs w:val="24"/>
              </w:rPr>
            </w:pPr>
            <w:r>
              <w:rPr>
                <w:rFonts w:eastAsia="Calibri"/>
                <w:b/>
                <w:bCs/>
                <w:noProof/>
                <w:szCs w:val="24"/>
              </w:rPr>
              <w:t>GNG</w:t>
            </w:r>
            <w:r w:rsidR="00346DBC">
              <w:rPr>
                <w:rFonts w:eastAsia="Calibri"/>
                <w:b/>
                <w:bCs/>
                <w:noProof/>
                <w:szCs w:val="24"/>
              </w:rPr>
              <w:t xml:space="preserve"> suteiktų paslaugų mastas</w:t>
            </w:r>
          </w:p>
        </w:tc>
        <w:tc>
          <w:tcPr>
            <w:tcW w:w="629" w:type="pct"/>
            <w:shd w:val="clear" w:color="auto" w:fill="BFBFBF" w:themeFill="background1" w:themeFillShade="BF"/>
          </w:tcPr>
          <w:p w14:paraId="2E64F0BB" w14:textId="1F12DE0C" w:rsidR="00346DBC" w:rsidRDefault="00346DBC" w:rsidP="00C7693C">
            <w:pPr>
              <w:jc w:val="center"/>
              <w:rPr>
                <w:rFonts w:eastAsia="Calibri"/>
                <w:b/>
                <w:bCs/>
                <w:noProof/>
                <w:szCs w:val="24"/>
              </w:rPr>
            </w:pPr>
            <w:r w:rsidRPr="00346DBC">
              <w:rPr>
                <w:rFonts w:eastAsia="Calibri"/>
                <w:b/>
                <w:bCs/>
                <w:noProof/>
                <w:szCs w:val="24"/>
              </w:rPr>
              <w:tab/>
            </w:r>
            <w:r w:rsidR="0049206C" w:rsidRPr="0049206C">
              <w:rPr>
                <w:rFonts w:eastAsia="Calibri"/>
                <w:b/>
                <w:bCs/>
                <w:noProof/>
                <w:szCs w:val="24"/>
              </w:rPr>
              <w:t xml:space="preserve">Laikotarpis per kurį buvo teikiamos paslaugos </w:t>
            </w:r>
            <w:r w:rsidR="0049206C">
              <w:rPr>
                <w:rFonts w:eastAsia="Calibri"/>
                <w:b/>
                <w:bCs/>
                <w:noProof/>
                <w:szCs w:val="24"/>
              </w:rPr>
              <w:t>GNG</w:t>
            </w:r>
          </w:p>
        </w:tc>
        <w:tc>
          <w:tcPr>
            <w:tcW w:w="629" w:type="pct"/>
            <w:shd w:val="clear" w:color="auto" w:fill="BFBFBF" w:themeFill="background1" w:themeFillShade="BF"/>
          </w:tcPr>
          <w:p w14:paraId="22E3679D" w14:textId="09BC9CAA" w:rsidR="00346DBC" w:rsidRDefault="0049206C" w:rsidP="00C7693C">
            <w:pPr>
              <w:jc w:val="center"/>
              <w:rPr>
                <w:rFonts w:eastAsia="Calibri"/>
                <w:b/>
                <w:bCs/>
                <w:noProof/>
                <w:szCs w:val="24"/>
              </w:rPr>
            </w:pPr>
            <w:r>
              <w:rPr>
                <w:rFonts w:eastAsia="Calibri"/>
                <w:b/>
                <w:bCs/>
                <w:noProof/>
                <w:szCs w:val="24"/>
              </w:rPr>
              <w:t>GNG</w:t>
            </w:r>
            <w:r w:rsidR="00346DBC">
              <w:rPr>
                <w:rFonts w:eastAsia="Calibri"/>
                <w:b/>
                <w:bCs/>
                <w:noProof/>
                <w:szCs w:val="24"/>
              </w:rPr>
              <w:t xml:space="preserve"> statusas pagal Lietuvos Respublikos smulkiojo ir vidutinio verslo plėtros įstatymą (labai maža įmonė ar</w:t>
            </w:r>
            <w:r>
              <w:rPr>
                <w:rFonts w:eastAsia="Calibri"/>
                <w:b/>
                <w:bCs/>
                <w:noProof/>
                <w:szCs w:val="24"/>
              </w:rPr>
              <w:t>ba</w:t>
            </w:r>
            <w:r w:rsidR="00346DBC">
              <w:rPr>
                <w:rFonts w:eastAsia="Calibri"/>
                <w:b/>
                <w:bCs/>
                <w:noProof/>
                <w:szCs w:val="24"/>
              </w:rPr>
              <w:t xml:space="preserve"> maža įmonė)</w:t>
            </w:r>
          </w:p>
        </w:tc>
        <w:tc>
          <w:tcPr>
            <w:tcW w:w="588" w:type="pct"/>
            <w:shd w:val="clear" w:color="auto" w:fill="BFBFBF" w:themeFill="background1" w:themeFillShade="BF"/>
          </w:tcPr>
          <w:p w14:paraId="090AB387" w14:textId="390D6AD3" w:rsidR="00346DBC" w:rsidRDefault="0049206C" w:rsidP="00C7693C">
            <w:pPr>
              <w:jc w:val="center"/>
              <w:rPr>
                <w:rFonts w:eastAsia="Calibri"/>
                <w:b/>
                <w:bCs/>
                <w:noProof/>
                <w:szCs w:val="24"/>
              </w:rPr>
            </w:pPr>
            <w:r>
              <w:rPr>
                <w:rFonts w:eastAsia="Calibri"/>
                <w:b/>
                <w:bCs/>
                <w:noProof/>
                <w:szCs w:val="24"/>
              </w:rPr>
              <w:t>GNG</w:t>
            </w:r>
            <w:r w:rsidR="00346DBC">
              <w:rPr>
                <w:rFonts w:eastAsia="Calibri"/>
                <w:b/>
                <w:bCs/>
                <w:noProof/>
                <w:szCs w:val="24"/>
              </w:rPr>
              <w:t xml:space="preserve"> vykdoma</w:t>
            </w:r>
          </w:p>
          <w:p w14:paraId="7A95EC13" w14:textId="77777777" w:rsidR="00346DBC" w:rsidRDefault="00346DBC" w:rsidP="00C7693C">
            <w:pPr>
              <w:jc w:val="center"/>
              <w:rPr>
                <w:rFonts w:eastAsia="Calibri"/>
                <w:b/>
                <w:bCs/>
                <w:noProof/>
                <w:szCs w:val="24"/>
              </w:rPr>
            </w:pPr>
            <w:r>
              <w:rPr>
                <w:rFonts w:eastAsia="Calibri"/>
                <w:b/>
                <w:bCs/>
                <w:noProof/>
                <w:szCs w:val="24"/>
              </w:rPr>
              <w:t xml:space="preserve">(-os) veikla (-os) pagal </w:t>
            </w:r>
            <w:r>
              <w:rPr>
                <w:rFonts w:eastAsia="Calibri"/>
                <w:b/>
                <w:noProof/>
                <w:szCs w:val="24"/>
              </w:rPr>
              <w:t xml:space="preserve">Valstybės duomenų agentūros generalinio direktoriaus įsakymu tvirtinamą  </w:t>
            </w:r>
            <w:r>
              <w:rPr>
                <w:rFonts w:eastAsia="Calibri"/>
                <w:b/>
                <w:bCs/>
                <w:noProof/>
                <w:szCs w:val="24"/>
                <w:lang w:eastAsia="lt-LT"/>
              </w:rPr>
              <w:t>Ekonominės veiklos rūšių klasifikatorių (</w:t>
            </w:r>
            <w:r>
              <w:rPr>
                <w:rFonts w:eastAsia="Calibri"/>
                <w:b/>
                <w:bCs/>
                <w:noProof/>
                <w:szCs w:val="24"/>
              </w:rPr>
              <w:t>EVRK 2.1 red.)</w:t>
            </w:r>
          </w:p>
        </w:tc>
        <w:tc>
          <w:tcPr>
            <w:tcW w:w="587" w:type="pct"/>
            <w:shd w:val="clear" w:color="auto" w:fill="BFBFBF" w:themeFill="background1" w:themeFillShade="BF"/>
          </w:tcPr>
          <w:p w14:paraId="648E9148" w14:textId="60409DCB" w:rsidR="00346DBC" w:rsidRDefault="00346DBC" w:rsidP="00C7693C">
            <w:pPr>
              <w:jc w:val="center"/>
              <w:rPr>
                <w:rFonts w:eastAsia="Calibri"/>
                <w:b/>
                <w:bCs/>
                <w:noProof/>
                <w:szCs w:val="24"/>
              </w:rPr>
            </w:pPr>
            <w:r>
              <w:rPr>
                <w:rFonts w:eastAsia="Calibri"/>
                <w:b/>
                <w:bCs/>
                <w:noProof/>
                <w:szCs w:val="24"/>
              </w:rPr>
              <w:t xml:space="preserve">Pagrindimas, kad </w:t>
            </w:r>
            <w:r w:rsidR="0049206C">
              <w:rPr>
                <w:rFonts w:eastAsia="Calibri"/>
                <w:b/>
                <w:bCs/>
                <w:noProof/>
                <w:szCs w:val="24"/>
              </w:rPr>
              <w:t>GNG</w:t>
            </w:r>
            <w:r>
              <w:rPr>
                <w:rFonts w:eastAsia="Calibri"/>
                <w:b/>
                <w:bCs/>
                <w:noProof/>
                <w:szCs w:val="24"/>
              </w:rPr>
              <w:t xml:space="preserve"> yra startuolis</w:t>
            </w:r>
          </w:p>
        </w:tc>
        <w:tc>
          <w:tcPr>
            <w:tcW w:w="714" w:type="pct"/>
            <w:shd w:val="clear" w:color="auto" w:fill="BFBFBF" w:themeFill="background1" w:themeFillShade="BF"/>
          </w:tcPr>
          <w:p w14:paraId="4C686513" w14:textId="0D5D52BA" w:rsidR="00346DBC" w:rsidRDefault="00346DBC" w:rsidP="00C7693C">
            <w:pPr>
              <w:jc w:val="center"/>
              <w:rPr>
                <w:rFonts w:eastAsia="Calibri"/>
                <w:b/>
                <w:bCs/>
                <w:noProof/>
                <w:szCs w:val="24"/>
                <w:lang w:eastAsia="lt-LT"/>
              </w:rPr>
            </w:pPr>
            <w:r w:rsidRPr="00346DBC">
              <w:rPr>
                <w:rFonts w:eastAsia="Calibri"/>
                <w:b/>
                <w:bCs/>
                <w:noProof/>
                <w:szCs w:val="24"/>
                <w:lang w:eastAsia="lt-LT"/>
              </w:rPr>
              <w:t xml:space="preserve">Veiklos ataskaitos numeris, kurioje deklaruojamas </w:t>
            </w:r>
            <w:r w:rsidR="0049206C">
              <w:rPr>
                <w:rFonts w:eastAsia="Calibri"/>
                <w:b/>
                <w:bCs/>
                <w:noProof/>
                <w:szCs w:val="24"/>
                <w:lang w:eastAsia="lt-LT"/>
              </w:rPr>
              <w:t>GNG</w:t>
            </w:r>
          </w:p>
        </w:tc>
        <w:tc>
          <w:tcPr>
            <w:tcW w:w="418" w:type="pct"/>
            <w:shd w:val="clear" w:color="auto" w:fill="BFBFBF" w:themeFill="background1" w:themeFillShade="BF"/>
          </w:tcPr>
          <w:p w14:paraId="5BFA75A6" w14:textId="77777777" w:rsidR="00346DBC" w:rsidRDefault="00346DBC" w:rsidP="00C7693C">
            <w:pPr>
              <w:jc w:val="center"/>
              <w:rPr>
                <w:rFonts w:eastAsia="Calibri"/>
                <w:b/>
                <w:noProof/>
                <w:szCs w:val="24"/>
              </w:rPr>
            </w:pPr>
            <w:r>
              <w:rPr>
                <w:rFonts w:eastAsia="Calibri"/>
                <w:b/>
                <w:noProof/>
                <w:szCs w:val="24"/>
              </w:rPr>
              <w:t>Pastabos</w:t>
            </w:r>
          </w:p>
          <w:p w14:paraId="328042CA" w14:textId="77777777" w:rsidR="00346DBC" w:rsidRDefault="00346DBC" w:rsidP="00C7693C">
            <w:pPr>
              <w:rPr>
                <w:noProof/>
                <w:sz w:val="10"/>
                <w:szCs w:val="10"/>
              </w:rPr>
            </w:pPr>
          </w:p>
          <w:p w14:paraId="7D8EFEEB" w14:textId="77777777" w:rsidR="00346DBC" w:rsidRDefault="00346DBC" w:rsidP="00C7693C">
            <w:pPr>
              <w:jc w:val="center"/>
              <w:rPr>
                <w:rFonts w:eastAsia="Calibri"/>
                <w:b/>
                <w:noProof/>
                <w:szCs w:val="24"/>
              </w:rPr>
            </w:pPr>
          </w:p>
        </w:tc>
      </w:tr>
      <w:tr w:rsidR="00346DBC" w14:paraId="273CFDD4" w14:textId="77777777" w:rsidTr="00346DBC">
        <w:trPr>
          <w:trHeight w:val="315"/>
        </w:trPr>
        <w:tc>
          <w:tcPr>
            <w:tcW w:w="207" w:type="pct"/>
          </w:tcPr>
          <w:p w14:paraId="4CCA4014" w14:textId="77777777" w:rsidR="00346DBC" w:rsidRDefault="00346DBC" w:rsidP="00C7693C">
            <w:pPr>
              <w:rPr>
                <w:rFonts w:eastAsia="Calibri"/>
                <w:b/>
                <w:szCs w:val="24"/>
                <w:lang w:eastAsia="lt-LT"/>
              </w:rPr>
            </w:pPr>
          </w:p>
        </w:tc>
        <w:tc>
          <w:tcPr>
            <w:tcW w:w="418" w:type="pct"/>
          </w:tcPr>
          <w:p w14:paraId="06092A7E" w14:textId="77777777" w:rsidR="00346DBC" w:rsidRDefault="00346DBC" w:rsidP="00C7693C">
            <w:pPr>
              <w:rPr>
                <w:rFonts w:eastAsia="Calibri"/>
                <w:b/>
                <w:szCs w:val="24"/>
                <w:lang w:eastAsia="lt-LT"/>
              </w:rPr>
            </w:pPr>
          </w:p>
        </w:tc>
        <w:tc>
          <w:tcPr>
            <w:tcW w:w="333" w:type="pct"/>
          </w:tcPr>
          <w:p w14:paraId="28AFD47B" w14:textId="77777777" w:rsidR="00346DBC" w:rsidRDefault="00346DBC" w:rsidP="00C7693C">
            <w:pPr>
              <w:rPr>
                <w:rFonts w:eastAsia="Calibri"/>
                <w:b/>
                <w:szCs w:val="24"/>
                <w:lang w:eastAsia="lt-LT"/>
              </w:rPr>
            </w:pPr>
          </w:p>
        </w:tc>
        <w:tc>
          <w:tcPr>
            <w:tcW w:w="477" w:type="pct"/>
          </w:tcPr>
          <w:p w14:paraId="7C7728B4" w14:textId="77777777" w:rsidR="00346DBC" w:rsidRDefault="00346DBC" w:rsidP="00C7693C">
            <w:pPr>
              <w:rPr>
                <w:rFonts w:eastAsia="Calibri"/>
                <w:b/>
                <w:bCs/>
                <w:szCs w:val="24"/>
                <w:lang w:eastAsia="lt-LT"/>
              </w:rPr>
            </w:pPr>
          </w:p>
        </w:tc>
        <w:tc>
          <w:tcPr>
            <w:tcW w:w="629" w:type="pct"/>
          </w:tcPr>
          <w:p w14:paraId="09EA6EFF" w14:textId="77777777" w:rsidR="00346DBC" w:rsidRDefault="00346DBC" w:rsidP="00C7693C">
            <w:pPr>
              <w:rPr>
                <w:rFonts w:eastAsia="Calibri"/>
                <w:b/>
                <w:szCs w:val="24"/>
                <w:lang w:eastAsia="lt-LT"/>
              </w:rPr>
            </w:pPr>
          </w:p>
        </w:tc>
        <w:tc>
          <w:tcPr>
            <w:tcW w:w="629" w:type="pct"/>
          </w:tcPr>
          <w:p w14:paraId="0261802C" w14:textId="7173FE29" w:rsidR="00346DBC" w:rsidRDefault="00346DBC" w:rsidP="00C7693C">
            <w:pPr>
              <w:rPr>
                <w:rFonts w:eastAsia="Calibri"/>
                <w:b/>
                <w:szCs w:val="24"/>
                <w:lang w:eastAsia="lt-LT"/>
              </w:rPr>
            </w:pPr>
          </w:p>
        </w:tc>
        <w:tc>
          <w:tcPr>
            <w:tcW w:w="588" w:type="pct"/>
          </w:tcPr>
          <w:p w14:paraId="717ED858" w14:textId="77777777" w:rsidR="00346DBC" w:rsidRDefault="00346DBC" w:rsidP="00C7693C">
            <w:pPr>
              <w:rPr>
                <w:rFonts w:eastAsia="Calibri"/>
                <w:b/>
                <w:szCs w:val="24"/>
                <w:lang w:eastAsia="lt-LT"/>
              </w:rPr>
            </w:pPr>
          </w:p>
        </w:tc>
        <w:tc>
          <w:tcPr>
            <w:tcW w:w="587" w:type="pct"/>
          </w:tcPr>
          <w:p w14:paraId="2A3EA94D" w14:textId="77777777" w:rsidR="00346DBC" w:rsidRDefault="00346DBC" w:rsidP="00C7693C">
            <w:pPr>
              <w:rPr>
                <w:rFonts w:eastAsia="Calibri"/>
                <w:b/>
                <w:bCs/>
                <w:szCs w:val="24"/>
                <w:lang w:eastAsia="lt-LT"/>
              </w:rPr>
            </w:pPr>
          </w:p>
        </w:tc>
        <w:tc>
          <w:tcPr>
            <w:tcW w:w="714" w:type="pct"/>
          </w:tcPr>
          <w:p w14:paraId="40F1A6CB" w14:textId="77777777" w:rsidR="00346DBC" w:rsidRDefault="00346DBC" w:rsidP="00C7693C">
            <w:pPr>
              <w:rPr>
                <w:rFonts w:eastAsia="Calibri"/>
                <w:b/>
                <w:szCs w:val="24"/>
                <w:lang w:eastAsia="lt-LT"/>
              </w:rPr>
            </w:pPr>
          </w:p>
        </w:tc>
        <w:tc>
          <w:tcPr>
            <w:tcW w:w="418" w:type="pct"/>
          </w:tcPr>
          <w:p w14:paraId="11989FF4" w14:textId="77777777" w:rsidR="00346DBC" w:rsidRDefault="00346DBC" w:rsidP="00C7693C">
            <w:pPr>
              <w:rPr>
                <w:rFonts w:eastAsia="Calibri"/>
                <w:b/>
                <w:szCs w:val="24"/>
                <w:lang w:eastAsia="lt-LT"/>
              </w:rPr>
            </w:pPr>
          </w:p>
        </w:tc>
      </w:tr>
      <w:tr w:rsidR="00346DBC" w14:paraId="59C3D65C" w14:textId="77777777" w:rsidTr="00346DBC">
        <w:trPr>
          <w:trHeight w:val="315"/>
        </w:trPr>
        <w:tc>
          <w:tcPr>
            <w:tcW w:w="207" w:type="pct"/>
          </w:tcPr>
          <w:p w14:paraId="69E26B9B" w14:textId="77777777" w:rsidR="00346DBC" w:rsidRDefault="00346DBC" w:rsidP="00C7693C">
            <w:pPr>
              <w:rPr>
                <w:rFonts w:eastAsia="Calibri"/>
                <w:b/>
                <w:szCs w:val="24"/>
                <w:lang w:eastAsia="lt-LT"/>
              </w:rPr>
            </w:pPr>
          </w:p>
        </w:tc>
        <w:tc>
          <w:tcPr>
            <w:tcW w:w="418" w:type="pct"/>
          </w:tcPr>
          <w:p w14:paraId="2E46FEFD" w14:textId="77777777" w:rsidR="00346DBC" w:rsidRDefault="00346DBC" w:rsidP="00C7693C">
            <w:pPr>
              <w:rPr>
                <w:rFonts w:eastAsia="Calibri"/>
                <w:b/>
                <w:szCs w:val="24"/>
                <w:lang w:eastAsia="lt-LT"/>
              </w:rPr>
            </w:pPr>
          </w:p>
        </w:tc>
        <w:tc>
          <w:tcPr>
            <w:tcW w:w="333" w:type="pct"/>
          </w:tcPr>
          <w:p w14:paraId="74B0F60A" w14:textId="77777777" w:rsidR="00346DBC" w:rsidRDefault="00346DBC" w:rsidP="00C7693C">
            <w:pPr>
              <w:rPr>
                <w:rFonts w:eastAsia="Calibri"/>
                <w:b/>
                <w:szCs w:val="24"/>
                <w:lang w:eastAsia="lt-LT"/>
              </w:rPr>
            </w:pPr>
          </w:p>
        </w:tc>
        <w:tc>
          <w:tcPr>
            <w:tcW w:w="477" w:type="pct"/>
          </w:tcPr>
          <w:p w14:paraId="43DBDE6F" w14:textId="77777777" w:rsidR="00346DBC" w:rsidRDefault="00346DBC" w:rsidP="00C7693C">
            <w:pPr>
              <w:rPr>
                <w:rFonts w:eastAsia="Calibri"/>
                <w:b/>
                <w:bCs/>
                <w:szCs w:val="24"/>
                <w:lang w:eastAsia="lt-LT"/>
              </w:rPr>
            </w:pPr>
          </w:p>
        </w:tc>
        <w:tc>
          <w:tcPr>
            <w:tcW w:w="629" w:type="pct"/>
          </w:tcPr>
          <w:p w14:paraId="7AEB7AAF" w14:textId="77777777" w:rsidR="00346DBC" w:rsidRDefault="00346DBC" w:rsidP="00C7693C">
            <w:pPr>
              <w:rPr>
                <w:rFonts w:eastAsia="Calibri"/>
                <w:b/>
                <w:szCs w:val="24"/>
                <w:lang w:eastAsia="lt-LT"/>
              </w:rPr>
            </w:pPr>
          </w:p>
        </w:tc>
        <w:tc>
          <w:tcPr>
            <w:tcW w:w="629" w:type="pct"/>
          </w:tcPr>
          <w:p w14:paraId="64F12B74" w14:textId="01B0E91C" w:rsidR="00346DBC" w:rsidRDefault="00346DBC" w:rsidP="00C7693C">
            <w:pPr>
              <w:rPr>
                <w:rFonts w:eastAsia="Calibri"/>
                <w:b/>
                <w:szCs w:val="24"/>
                <w:lang w:eastAsia="lt-LT"/>
              </w:rPr>
            </w:pPr>
          </w:p>
        </w:tc>
        <w:tc>
          <w:tcPr>
            <w:tcW w:w="588" w:type="pct"/>
          </w:tcPr>
          <w:p w14:paraId="131CE6E5" w14:textId="77777777" w:rsidR="00346DBC" w:rsidRDefault="00346DBC" w:rsidP="00C7693C">
            <w:pPr>
              <w:rPr>
                <w:rFonts w:eastAsia="Calibri"/>
                <w:b/>
                <w:szCs w:val="24"/>
                <w:lang w:eastAsia="lt-LT"/>
              </w:rPr>
            </w:pPr>
          </w:p>
        </w:tc>
        <w:tc>
          <w:tcPr>
            <w:tcW w:w="587" w:type="pct"/>
          </w:tcPr>
          <w:p w14:paraId="56D2AC4B" w14:textId="77777777" w:rsidR="00346DBC" w:rsidRDefault="00346DBC" w:rsidP="00C7693C">
            <w:pPr>
              <w:rPr>
                <w:rFonts w:eastAsia="Calibri"/>
                <w:b/>
                <w:bCs/>
                <w:szCs w:val="24"/>
                <w:lang w:eastAsia="lt-LT"/>
              </w:rPr>
            </w:pPr>
          </w:p>
        </w:tc>
        <w:tc>
          <w:tcPr>
            <w:tcW w:w="714" w:type="pct"/>
          </w:tcPr>
          <w:p w14:paraId="6B288F90" w14:textId="77777777" w:rsidR="00346DBC" w:rsidRDefault="00346DBC" w:rsidP="00C7693C">
            <w:pPr>
              <w:rPr>
                <w:rFonts w:eastAsia="Calibri"/>
                <w:b/>
                <w:szCs w:val="24"/>
                <w:lang w:eastAsia="lt-LT"/>
              </w:rPr>
            </w:pPr>
          </w:p>
        </w:tc>
        <w:tc>
          <w:tcPr>
            <w:tcW w:w="418" w:type="pct"/>
          </w:tcPr>
          <w:p w14:paraId="0E186ABF" w14:textId="77777777" w:rsidR="00346DBC" w:rsidRDefault="00346DBC" w:rsidP="00C7693C">
            <w:pPr>
              <w:rPr>
                <w:rFonts w:eastAsia="Calibri"/>
                <w:b/>
                <w:szCs w:val="24"/>
                <w:lang w:eastAsia="lt-LT"/>
              </w:rPr>
            </w:pPr>
          </w:p>
        </w:tc>
      </w:tr>
      <w:tr w:rsidR="00346DBC" w14:paraId="0C800358" w14:textId="77777777" w:rsidTr="00346DBC">
        <w:trPr>
          <w:trHeight w:val="315"/>
        </w:trPr>
        <w:tc>
          <w:tcPr>
            <w:tcW w:w="207" w:type="pct"/>
          </w:tcPr>
          <w:p w14:paraId="4903715F" w14:textId="77777777" w:rsidR="00346DBC" w:rsidRDefault="00346DBC" w:rsidP="00C7693C">
            <w:pPr>
              <w:rPr>
                <w:rFonts w:eastAsia="Calibri"/>
                <w:b/>
                <w:szCs w:val="24"/>
                <w:lang w:eastAsia="lt-LT"/>
              </w:rPr>
            </w:pPr>
          </w:p>
        </w:tc>
        <w:tc>
          <w:tcPr>
            <w:tcW w:w="418" w:type="pct"/>
          </w:tcPr>
          <w:p w14:paraId="24211D35" w14:textId="77777777" w:rsidR="00346DBC" w:rsidRDefault="00346DBC" w:rsidP="00C7693C">
            <w:pPr>
              <w:rPr>
                <w:rFonts w:eastAsia="Calibri"/>
                <w:b/>
                <w:szCs w:val="24"/>
                <w:lang w:eastAsia="lt-LT"/>
              </w:rPr>
            </w:pPr>
          </w:p>
        </w:tc>
        <w:tc>
          <w:tcPr>
            <w:tcW w:w="333" w:type="pct"/>
          </w:tcPr>
          <w:p w14:paraId="256A4FF9" w14:textId="77777777" w:rsidR="00346DBC" w:rsidRDefault="00346DBC" w:rsidP="00C7693C">
            <w:pPr>
              <w:rPr>
                <w:rFonts w:eastAsia="Calibri"/>
                <w:b/>
                <w:szCs w:val="24"/>
                <w:lang w:eastAsia="lt-LT"/>
              </w:rPr>
            </w:pPr>
          </w:p>
        </w:tc>
        <w:tc>
          <w:tcPr>
            <w:tcW w:w="477" w:type="pct"/>
          </w:tcPr>
          <w:p w14:paraId="7A8AD580" w14:textId="77777777" w:rsidR="00346DBC" w:rsidRDefault="00346DBC" w:rsidP="00C7693C">
            <w:pPr>
              <w:rPr>
                <w:rFonts w:eastAsia="Calibri"/>
                <w:b/>
                <w:bCs/>
                <w:szCs w:val="24"/>
                <w:lang w:eastAsia="lt-LT"/>
              </w:rPr>
            </w:pPr>
          </w:p>
        </w:tc>
        <w:tc>
          <w:tcPr>
            <w:tcW w:w="629" w:type="pct"/>
          </w:tcPr>
          <w:p w14:paraId="2D64F381" w14:textId="77777777" w:rsidR="00346DBC" w:rsidRDefault="00346DBC" w:rsidP="00C7693C">
            <w:pPr>
              <w:rPr>
                <w:rFonts w:eastAsia="Calibri"/>
                <w:b/>
                <w:szCs w:val="24"/>
                <w:lang w:eastAsia="lt-LT"/>
              </w:rPr>
            </w:pPr>
          </w:p>
        </w:tc>
        <w:tc>
          <w:tcPr>
            <w:tcW w:w="629" w:type="pct"/>
          </w:tcPr>
          <w:p w14:paraId="3B2D8BBB" w14:textId="36CE8F87" w:rsidR="00346DBC" w:rsidRDefault="00346DBC" w:rsidP="00C7693C">
            <w:pPr>
              <w:rPr>
                <w:rFonts w:eastAsia="Calibri"/>
                <w:b/>
                <w:szCs w:val="24"/>
                <w:lang w:eastAsia="lt-LT"/>
              </w:rPr>
            </w:pPr>
          </w:p>
        </w:tc>
        <w:tc>
          <w:tcPr>
            <w:tcW w:w="588" w:type="pct"/>
          </w:tcPr>
          <w:p w14:paraId="5D566511" w14:textId="77777777" w:rsidR="00346DBC" w:rsidRDefault="00346DBC" w:rsidP="00C7693C">
            <w:pPr>
              <w:rPr>
                <w:rFonts w:eastAsia="Calibri"/>
                <w:b/>
                <w:szCs w:val="24"/>
                <w:lang w:eastAsia="lt-LT"/>
              </w:rPr>
            </w:pPr>
          </w:p>
        </w:tc>
        <w:tc>
          <w:tcPr>
            <w:tcW w:w="587" w:type="pct"/>
          </w:tcPr>
          <w:p w14:paraId="567018BD" w14:textId="77777777" w:rsidR="00346DBC" w:rsidRDefault="00346DBC" w:rsidP="00C7693C">
            <w:pPr>
              <w:rPr>
                <w:rFonts w:eastAsia="Calibri"/>
                <w:b/>
                <w:bCs/>
                <w:szCs w:val="24"/>
                <w:lang w:eastAsia="lt-LT"/>
              </w:rPr>
            </w:pPr>
          </w:p>
        </w:tc>
        <w:tc>
          <w:tcPr>
            <w:tcW w:w="714" w:type="pct"/>
          </w:tcPr>
          <w:p w14:paraId="2571E327" w14:textId="77777777" w:rsidR="00346DBC" w:rsidRDefault="00346DBC" w:rsidP="00C7693C">
            <w:pPr>
              <w:rPr>
                <w:rFonts w:eastAsia="Calibri"/>
                <w:b/>
                <w:szCs w:val="24"/>
                <w:lang w:eastAsia="lt-LT"/>
              </w:rPr>
            </w:pPr>
          </w:p>
        </w:tc>
        <w:tc>
          <w:tcPr>
            <w:tcW w:w="418" w:type="pct"/>
          </w:tcPr>
          <w:p w14:paraId="1D241681" w14:textId="77777777" w:rsidR="00346DBC" w:rsidRDefault="00346DBC" w:rsidP="00C7693C">
            <w:pPr>
              <w:rPr>
                <w:rFonts w:eastAsia="Calibri"/>
                <w:b/>
                <w:szCs w:val="24"/>
                <w:lang w:eastAsia="lt-LT"/>
              </w:rPr>
            </w:pPr>
          </w:p>
        </w:tc>
      </w:tr>
      <w:tr w:rsidR="00346DBC" w14:paraId="6263558E" w14:textId="77777777" w:rsidTr="00346DBC">
        <w:trPr>
          <w:trHeight w:val="315"/>
        </w:trPr>
        <w:tc>
          <w:tcPr>
            <w:tcW w:w="5000" w:type="pct"/>
            <w:gridSpan w:val="10"/>
          </w:tcPr>
          <w:p w14:paraId="515A9E20" w14:textId="4D470679" w:rsidR="00346DBC" w:rsidRDefault="0049206C" w:rsidP="0049206C">
            <w:pPr>
              <w:jc w:val="both"/>
              <w:rPr>
                <w:rFonts w:eastAsia="Calibri"/>
                <w:i/>
                <w:iCs/>
                <w:szCs w:val="24"/>
                <w:lang w:eastAsia="lt-LT"/>
              </w:rPr>
            </w:pPr>
            <w:r>
              <w:rPr>
                <w:rFonts w:eastAsia="Calibri"/>
                <w:b/>
                <w:bCs/>
                <w:szCs w:val="24"/>
              </w:rPr>
              <w:t>GNG</w:t>
            </w:r>
            <w:r w:rsidR="00346DBC">
              <w:rPr>
                <w:rFonts w:eastAsia="Calibri"/>
                <w:b/>
                <w:bCs/>
                <w:szCs w:val="24"/>
              </w:rPr>
              <w:t xml:space="preserve"> veiklos ir (ar) verslo idėjos atitikties </w:t>
            </w:r>
            <w:r w:rsidRPr="0049206C">
              <w:rPr>
                <w:rFonts w:eastAsia="Calibri"/>
                <w:b/>
                <w:bCs/>
                <w:szCs w:val="24"/>
              </w:rPr>
              <w:t>Mokslinių tyrimų ir eksperimentinės plėtros ir inovacijų (sumaniosios specializacijos) koncepcijai, patvirtintai Lietuvos Respublikos Vyriausybės 2022 m. rugpjūčio 17 d. nutarimu Nr. 835 „Dėl Mokslinių tyrimų ir eksperimentinės plėtros ir inovacijų (sumaniosios specializacijos) koncepcijos patvirtinimo“ (toliau – Koncepcija), ir bent vienai šios Koncepcijos mokslinių tyrimų ir eksperimentinės plėtros ir inovacijų (sumaniosios specializacijos) prioriteto (toliau – MTEPI prioritetas) tematikai</w:t>
            </w:r>
            <w:r>
              <w:rPr>
                <w:rFonts w:eastAsia="Calibri"/>
                <w:b/>
                <w:bCs/>
                <w:szCs w:val="24"/>
              </w:rPr>
              <w:t xml:space="preserve"> </w:t>
            </w:r>
            <w:r w:rsidR="00346DBC">
              <w:rPr>
                <w:rFonts w:eastAsia="Calibri"/>
                <w:b/>
                <w:bCs/>
                <w:szCs w:val="24"/>
              </w:rPr>
              <w:t xml:space="preserve">aprašymas </w:t>
            </w:r>
            <w:r w:rsidR="00346DBC">
              <w:rPr>
                <w:rFonts w:eastAsia="Calibri"/>
                <w:i/>
                <w:iCs/>
                <w:szCs w:val="24"/>
                <w:lang w:eastAsia="lt-LT"/>
              </w:rPr>
              <w:t>(nurodomas MTEPI prioriteto tematikos numeris ir pateikiamas pagrindimas)</w:t>
            </w:r>
            <w:r>
              <w:rPr>
                <w:rFonts w:eastAsia="Calibri"/>
                <w:i/>
                <w:iCs/>
                <w:szCs w:val="24"/>
                <w:lang w:eastAsia="lt-LT"/>
              </w:rPr>
              <w:t>:</w:t>
            </w:r>
          </w:p>
          <w:p w14:paraId="383C011E" w14:textId="77777777" w:rsidR="0049206C" w:rsidRDefault="0049206C" w:rsidP="00C7693C">
            <w:pPr>
              <w:rPr>
                <w:rFonts w:eastAsia="Calibri"/>
                <w:i/>
                <w:iCs/>
                <w:szCs w:val="24"/>
                <w:lang w:eastAsia="lt-LT"/>
              </w:rPr>
            </w:pPr>
          </w:p>
          <w:p w14:paraId="20C28B36" w14:textId="1C710E3D" w:rsidR="0049206C" w:rsidRPr="0049206C" w:rsidRDefault="0049206C" w:rsidP="00C7693C">
            <w:pPr>
              <w:rPr>
                <w:rFonts w:eastAsia="Calibri"/>
                <w:b/>
                <w:bCs/>
                <w:szCs w:val="24"/>
              </w:rPr>
            </w:pPr>
          </w:p>
        </w:tc>
      </w:tr>
    </w:tbl>
    <w:p w14:paraId="6A5FA338" w14:textId="77777777" w:rsidR="00BA0429" w:rsidRDefault="00BA0429">
      <w:pPr>
        <w:spacing w:line="276" w:lineRule="auto"/>
        <w:jc w:val="center"/>
        <w:rPr>
          <w:szCs w:val="24"/>
        </w:rPr>
      </w:pPr>
    </w:p>
    <w:p w14:paraId="2590D8CF" w14:textId="6AEB927D" w:rsidR="00993FE0" w:rsidRDefault="00BA0429">
      <w:pPr>
        <w:spacing w:line="276" w:lineRule="auto"/>
        <w:jc w:val="center"/>
        <w:rPr>
          <w:szCs w:val="24"/>
        </w:rPr>
        <w:sectPr w:rsidR="00993FE0" w:rsidSect="005A5412">
          <w:pgSz w:w="16838" w:h="11906" w:orient="landscape"/>
          <w:pgMar w:top="1134" w:right="567" w:bottom="1134" w:left="1701" w:header="567" w:footer="567" w:gutter="0"/>
          <w:pgNumType w:start="1"/>
          <w:cols w:space="1296"/>
          <w:titlePg/>
          <w:docGrid w:linePitch="360"/>
        </w:sectPr>
      </w:pPr>
      <w:r>
        <w:rPr>
          <w:szCs w:val="24"/>
        </w:rPr>
        <w:t>___________________________</w:t>
      </w:r>
    </w:p>
    <w:p w14:paraId="604C0D00" w14:textId="497974F0" w:rsidR="0025760F" w:rsidRPr="0025760F" w:rsidRDefault="0025760F" w:rsidP="0025760F">
      <w:pPr>
        <w:ind w:left="5528"/>
        <w:rPr>
          <w:bCs/>
          <w:noProof/>
          <w:szCs w:val="24"/>
        </w:rPr>
      </w:pPr>
      <w:r w:rsidRPr="0025760F">
        <w:rPr>
          <w:bCs/>
          <w:noProof/>
          <w:szCs w:val="24"/>
        </w:rPr>
        <w:t>2022–2030 metų ekonomikos transformacijos ir</w:t>
      </w:r>
      <w:r>
        <w:rPr>
          <w:bCs/>
          <w:noProof/>
          <w:szCs w:val="24"/>
        </w:rPr>
        <w:t xml:space="preserve"> </w:t>
      </w:r>
      <w:r w:rsidRPr="0025760F">
        <w:rPr>
          <w:bCs/>
          <w:noProof/>
          <w:szCs w:val="24"/>
        </w:rPr>
        <w:t>konkurencingumo plėtros programos pažangos</w:t>
      </w:r>
      <w:r>
        <w:rPr>
          <w:bCs/>
          <w:noProof/>
          <w:szCs w:val="24"/>
        </w:rPr>
        <w:t xml:space="preserve"> </w:t>
      </w:r>
      <w:r w:rsidRPr="0025760F">
        <w:rPr>
          <w:bCs/>
          <w:noProof/>
          <w:szCs w:val="24"/>
        </w:rPr>
        <w:t>priemonės Nr. 05-001-01-05-07 „Sukurti nuoseklią</w:t>
      </w:r>
    </w:p>
    <w:p w14:paraId="609B9649" w14:textId="77777777" w:rsidR="0025760F" w:rsidRPr="0025760F" w:rsidRDefault="0025760F" w:rsidP="0025760F">
      <w:pPr>
        <w:ind w:left="5528"/>
        <w:rPr>
          <w:bCs/>
          <w:noProof/>
          <w:szCs w:val="24"/>
        </w:rPr>
      </w:pPr>
      <w:r w:rsidRPr="0025760F">
        <w:rPr>
          <w:bCs/>
          <w:noProof/>
          <w:szCs w:val="24"/>
        </w:rPr>
        <w:t>inovacinės veiklos skatinimo sistemą“ veiklos „Skatinti startuolių vystymą, akceleravimą ir plėtrą“ poveiklės „Sudaryti sąlygas startuoliams kurtis bei skatinti produkto idėjos vystymą per hakatonus ir inkubavimo paslaugas (Vidurio ir vakarų Lietuvos regionas)“ projektų finansavimo sąlygų aprašo</w:t>
      </w:r>
    </w:p>
    <w:p w14:paraId="20C721E7" w14:textId="211ED81F" w:rsidR="0025760F" w:rsidRPr="00DF124E" w:rsidRDefault="00993FE0" w:rsidP="0025760F">
      <w:pPr>
        <w:ind w:left="5528"/>
        <w:rPr>
          <w:bCs/>
          <w:noProof/>
          <w:szCs w:val="24"/>
        </w:rPr>
      </w:pPr>
      <w:r>
        <w:rPr>
          <w:bCs/>
          <w:noProof/>
          <w:szCs w:val="24"/>
        </w:rPr>
        <w:t>4</w:t>
      </w:r>
      <w:r w:rsidR="0025760F" w:rsidRPr="0025760F">
        <w:rPr>
          <w:bCs/>
          <w:noProof/>
          <w:szCs w:val="24"/>
        </w:rPr>
        <w:t xml:space="preserve"> priedas</w:t>
      </w:r>
    </w:p>
    <w:p w14:paraId="126C6F97" w14:textId="77777777" w:rsidR="0025760F" w:rsidRPr="00E9319B" w:rsidRDefault="0025760F" w:rsidP="0025760F">
      <w:pPr>
        <w:ind w:left="5103" w:right="567"/>
        <w:jc w:val="both"/>
        <w:rPr>
          <w:szCs w:val="24"/>
        </w:rPr>
      </w:pPr>
    </w:p>
    <w:p w14:paraId="6501B112" w14:textId="77777777" w:rsidR="0025760F" w:rsidRDefault="0025760F" w:rsidP="0025760F">
      <w:pPr>
        <w:ind w:right="991"/>
        <w:jc w:val="center"/>
        <w:rPr>
          <w:b/>
          <w:bCs/>
          <w:color w:val="000000"/>
          <w:szCs w:val="24"/>
          <w:lang w:eastAsia="lt-LT"/>
        </w:rPr>
      </w:pPr>
      <w:r>
        <w:t xml:space="preserve">  </w:t>
      </w:r>
      <w:r w:rsidRPr="008511F0">
        <w:rPr>
          <w:b/>
          <w:bCs/>
          <w:color w:val="000000"/>
          <w:szCs w:val="24"/>
          <w:lang w:eastAsia="lt-LT"/>
        </w:rPr>
        <w:t>(</w:t>
      </w:r>
      <w:bookmarkStart w:id="25" w:name="_Hlk167869513"/>
      <w:r>
        <w:rPr>
          <w:b/>
          <w:bCs/>
        </w:rPr>
        <w:t>Į</w:t>
      </w:r>
      <w:r w:rsidRPr="008511F0">
        <w:rPr>
          <w:b/>
          <w:bCs/>
        </w:rPr>
        <w:t>sipareigojimų</w:t>
      </w:r>
      <w:bookmarkEnd w:id="25"/>
      <w:r>
        <w:rPr>
          <w:b/>
          <w:bCs/>
        </w:rPr>
        <w:t xml:space="preserve"> neturėjimo arba nutraukimo</w:t>
      </w:r>
      <w:r w:rsidRPr="002D1C54">
        <w:rPr>
          <w:b/>
          <w:bCs/>
          <w:color w:val="000000"/>
          <w:szCs w:val="24"/>
          <w:lang w:eastAsia="lt-LT"/>
        </w:rPr>
        <w:t xml:space="preserve"> deklaracijos forma)</w:t>
      </w:r>
    </w:p>
    <w:p w14:paraId="0CF2E8BE" w14:textId="77777777" w:rsidR="0025760F" w:rsidRDefault="0025760F" w:rsidP="0025760F">
      <w:pPr>
        <w:jc w:val="center"/>
        <w:rPr>
          <w:b/>
          <w:bCs/>
          <w:color w:val="000000"/>
          <w:szCs w:val="24"/>
          <w:lang w:eastAsia="lt-LT"/>
        </w:rPr>
      </w:pPr>
    </w:p>
    <w:p w14:paraId="5DD77566" w14:textId="77777777" w:rsidR="0025760F" w:rsidRDefault="0025760F" w:rsidP="0025760F">
      <w:pPr>
        <w:ind w:right="991"/>
        <w:jc w:val="center"/>
        <w:rPr>
          <w:b/>
          <w:bCs/>
          <w:color w:val="000000"/>
          <w:szCs w:val="24"/>
          <w:lang w:eastAsia="lt-LT"/>
        </w:rPr>
      </w:pPr>
      <w:r>
        <w:rPr>
          <w:b/>
          <w:bCs/>
        </w:rPr>
        <w:t>ĮSIPAREIGOJIMŲ NETURĖJIMO ARBA NUTRAUKIMO</w:t>
      </w:r>
      <w:r w:rsidRPr="00252F47">
        <w:rPr>
          <w:b/>
          <w:bCs/>
          <w:color w:val="000000"/>
          <w:szCs w:val="24"/>
          <w:lang w:eastAsia="lt-LT"/>
        </w:rPr>
        <w:t xml:space="preserve"> DEKLARACIJA</w:t>
      </w:r>
    </w:p>
    <w:p w14:paraId="2DBFA29F" w14:textId="77777777" w:rsidR="0025760F" w:rsidRPr="00252F47" w:rsidRDefault="0025760F" w:rsidP="0025760F">
      <w:pPr>
        <w:jc w:val="center"/>
        <w:rPr>
          <w:b/>
          <w:bCs/>
          <w:color w:val="000000"/>
          <w:szCs w:val="24"/>
          <w:lang w:eastAsia="lt-LT"/>
        </w:rPr>
      </w:pPr>
    </w:p>
    <w:p w14:paraId="2BCE7C10" w14:textId="77777777" w:rsidR="0025760F" w:rsidRPr="005211AB" w:rsidRDefault="0025760F" w:rsidP="0025760F">
      <w:pPr>
        <w:ind w:right="1133"/>
        <w:jc w:val="center"/>
      </w:pPr>
      <w:r w:rsidRPr="005211AB">
        <w:rPr>
          <w:color w:val="000000"/>
          <w:sz w:val="27"/>
          <w:szCs w:val="27"/>
          <w:lang w:eastAsia="lt-LT"/>
        </w:rPr>
        <w:t>__________________</w:t>
      </w:r>
    </w:p>
    <w:p w14:paraId="2B7A4489" w14:textId="77777777" w:rsidR="0025760F" w:rsidRDefault="0025760F" w:rsidP="0025760F">
      <w:pPr>
        <w:ind w:right="1133"/>
        <w:jc w:val="center"/>
        <w:rPr>
          <w:color w:val="000000"/>
          <w:szCs w:val="24"/>
          <w:lang w:eastAsia="lt-LT"/>
        </w:rPr>
      </w:pPr>
      <w:r>
        <w:rPr>
          <w:color w:val="000000"/>
          <w:szCs w:val="24"/>
          <w:lang w:eastAsia="lt-LT"/>
        </w:rPr>
        <w:t>(p</w:t>
      </w:r>
      <w:r w:rsidRPr="005211AB">
        <w:rPr>
          <w:color w:val="000000"/>
          <w:szCs w:val="24"/>
          <w:lang w:eastAsia="lt-LT"/>
        </w:rPr>
        <w:t>ildymo data</w:t>
      </w:r>
      <w:r>
        <w:rPr>
          <w:color w:val="000000"/>
          <w:szCs w:val="24"/>
          <w:lang w:eastAsia="lt-LT"/>
        </w:rPr>
        <w:t>)</w:t>
      </w:r>
    </w:p>
    <w:p w14:paraId="0CA403A1" w14:textId="77777777" w:rsidR="0025760F" w:rsidRDefault="0025760F" w:rsidP="0025760F">
      <w:pPr>
        <w:jc w:val="center"/>
        <w:rPr>
          <w:color w:val="000000"/>
          <w:szCs w:val="24"/>
          <w:lang w:eastAsia="lt-LT"/>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7"/>
        <w:gridCol w:w="9106"/>
      </w:tblGrid>
      <w:tr w:rsidR="0025760F" w:rsidRPr="008338ED" w14:paraId="4E4C56FC" w14:textId="77777777" w:rsidTr="3024FE98">
        <w:trPr>
          <w:trHeight w:val="288"/>
        </w:trPr>
        <w:tc>
          <w:tcPr>
            <w:tcW w:w="533" w:type="dxa"/>
            <w:noWrap/>
            <w:tcMar>
              <w:top w:w="0" w:type="dxa"/>
              <w:left w:w="108" w:type="dxa"/>
              <w:bottom w:w="0" w:type="dxa"/>
              <w:right w:w="108" w:type="dxa"/>
            </w:tcMar>
            <w:vAlign w:val="center"/>
            <w:hideMark/>
          </w:tcPr>
          <w:p w14:paraId="0B2BF263" w14:textId="77777777" w:rsidR="0025760F" w:rsidRPr="00252F47" w:rsidRDefault="0025760F" w:rsidP="005945E4">
            <w:pPr>
              <w:rPr>
                <w:szCs w:val="24"/>
                <w:lang w:eastAsia="lt-LT"/>
              </w:rPr>
            </w:pPr>
            <w:r w:rsidRPr="00252F47">
              <w:rPr>
                <w:b/>
                <w:bCs/>
                <w:color w:val="000000"/>
                <w:szCs w:val="24"/>
                <w:lang w:eastAsia="lt-LT"/>
              </w:rPr>
              <w:t>1.</w:t>
            </w:r>
          </w:p>
        </w:tc>
        <w:tc>
          <w:tcPr>
            <w:tcW w:w="8681" w:type="dxa"/>
            <w:noWrap/>
            <w:tcMar>
              <w:top w:w="0" w:type="dxa"/>
              <w:left w:w="108" w:type="dxa"/>
              <w:bottom w:w="0" w:type="dxa"/>
              <w:right w:w="108" w:type="dxa"/>
            </w:tcMar>
            <w:vAlign w:val="bottom"/>
            <w:hideMark/>
          </w:tcPr>
          <w:p w14:paraId="2FFE6A9A" w14:textId="77777777" w:rsidR="0025760F" w:rsidRPr="00252F47" w:rsidRDefault="0025760F" w:rsidP="005945E4">
            <w:pPr>
              <w:rPr>
                <w:szCs w:val="24"/>
                <w:lang w:eastAsia="lt-LT"/>
              </w:rPr>
            </w:pPr>
            <w:r w:rsidRPr="00992566">
              <w:rPr>
                <w:b/>
                <w:bCs/>
                <w:noProof/>
                <w:color w:val="000000"/>
                <w:szCs w:val="24"/>
                <w:lang w:eastAsia="lt-LT"/>
              </w:rPr>
              <w:drawing>
                <wp:inline distT="0" distB="0" distL="0" distR="0" wp14:anchorId="7D095FAC" wp14:editId="6BA849C2">
                  <wp:extent cx="5760085" cy="175260"/>
                  <wp:effectExtent l="0" t="0" r="0" b="0"/>
                  <wp:docPr id="66191807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60085" cy="175260"/>
                          </a:xfrm>
                          <a:prstGeom prst="rect">
                            <a:avLst/>
                          </a:prstGeom>
                          <a:noFill/>
                          <a:ln>
                            <a:noFill/>
                          </a:ln>
                        </pic:spPr>
                      </pic:pic>
                    </a:graphicData>
                  </a:graphic>
                </wp:inline>
              </w:drawing>
            </w:r>
          </w:p>
        </w:tc>
      </w:tr>
      <w:tr w:rsidR="0025760F" w:rsidRPr="008338ED" w14:paraId="5FFFBF69" w14:textId="77777777" w:rsidTr="3024FE98">
        <w:trPr>
          <w:trHeight w:val="267"/>
        </w:trPr>
        <w:tc>
          <w:tcPr>
            <w:tcW w:w="9214" w:type="dxa"/>
            <w:gridSpan w:val="2"/>
            <w:shd w:val="clear" w:color="auto" w:fill="E7E6E6" w:themeFill="background2"/>
            <w:noWrap/>
            <w:tcMar>
              <w:top w:w="0" w:type="dxa"/>
              <w:left w:w="108" w:type="dxa"/>
              <w:bottom w:w="0" w:type="dxa"/>
              <w:right w:w="108" w:type="dxa"/>
            </w:tcMar>
            <w:vAlign w:val="bottom"/>
            <w:hideMark/>
          </w:tcPr>
          <w:p w14:paraId="61B1CE7F" w14:textId="77777777" w:rsidR="0025760F" w:rsidRDefault="0025760F" w:rsidP="005945E4">
            <w:pPr>
              <w:rPr>
                <w:szCs w:val="24"/>
                <w:lang w:eastAsia="lt-LT"/>
              </w:rPr>
            </w:pPr>
          </w:p>
          <w:p w14:paraId="7D4BCCE1" w14:textId="77777777" w:rsidR="0025760F" w:rsidRPr="00252F47" w:rsidRDefault="0025760F" w:rsidP="005945E4">
            <w:pPr>
              <w:rPr>
                <w:szCs w:val="24"/>
                <w:lang w:eastAsia="lt-LT"/>
              </w:rPr>
            </w:pPr>
          </w:p>
        </w:tc>
      </w:tr>
      <w:tr w:rsidR="0025760F" w:rsidRPr="008338ED" w14:paraId="75FC39A3" w14:textId="77777777" w:rsidTr="3024FE98">
        <w:trPr>
          <w:trHeight w:val="288"/>
        </w:trPr>
        <w:tc>
          <w:tcPr>
            <w:tcW w:w="533" w:type="dxa"/>
            <w:noWrap/>
            <w:tcMar>
              <w:top w:w="0" w:type="dxa"/>
              <w:left w:w="108" w:type="dxa"/>
              <w:bottom w:w="0" w:type="dxa"/>
              <w:right w:w="108" w:type="dxa"/>
            </w:tcMar>
            <w:vAlign w:val="center"/>
            <w:hideMark/>
          </w:tcPr>
          <w:p w14:paraId="715EF9BB" w14:textId="77777777" w:rsidR="0025760F" w:rsidRPr="00252F47" w:rsidRDefault="0025760F" w:rsidP="005945E4">
            <w:pPr>
              <w:rPr>
                <w:szCs w:val="24"/>
                <w:lang w:eastAsia="lt-LT"/>
              </w:rPr>
            </w:pPr>
            <w:r w:rsidRPr="00252F47">
              <w:rPr>
                <w:b/>
                <w:bCs/>
                <w:color w:val="000000"/>
                <w:szCs w:val="24"/>
                <w:lang w:eastAsia="lt-LT"/>
              </w:rPr>
              <w:t>2.</w:t>
            </w:r>
          </w:p>
        </w:tc>
        <w:tc>
          <w:tcPr>
            <w:tcW w:w="8681" w:type="dxa"/>
            <w:noWrap/>
            <w:tcMar>
              <w:top w:w="0" w:type="dxa"/>
              <w:left w:w="108" w:type="dxa"/>
              <w:bottom w:w="0" w:type="dxa"/>
              <w:right w:w="108" w:type="dxa"/>
            </w:tcMar>
            <w:vAlign w:val="bottom"/>
            <w:hideMark/>
          </w:tcPr>
          <w:p w14:paraId="639F6BEC" w14:textId="77777777" w:rsidR="0025760F" w:rsidRPr="00252F47" w:rsidRDefault="0025760F" w:rsidP="005945E4">
            <w:pPr>
              <w:rPr>
                <w:szCs w:val="24"/>
                <w:lang w:eastAsia="lt-LT"/>
              </w:rPr>
            </w:pPr>
            <w:r w:rsidRPr="00992566">
              <w:rPr>
                <w:b/>
                <w:bCs/>
                <w:color w:val="000000"/>
                <w:szCs w:val="24"/>
                <w:lang w:eastAsia="lt-LT"/>
              </w:rPr>
              <w:t>Deklaruojančio juridinio asmens (įmonės, įstaigos, institucijos ar pan.) kodas</w:t>
            </w:r>
          </w:p>
        </w:tc>
      </w:tr>
      <w:tr w:rsidR="0025760F" w:rsidRPr="008338ED" w14:paraId="1C6DE31C" w14:textId="77777777" w:rsidTr="3024FE98">
        <w:trPr>
          <w:trHeight w:val="288"/>
        </w:trPr>
        <w:tc>
          <w:tcPr>
            <w:tcW w:w="9214" w:type="dxa"/>
            <w:gridSpan w:val="2"/>
            <w:shd w:val="clear" w:color="auto" w:fill="E7E6E6" w:themeFill="background2"/>
            <w:noWrap/>
            <w:tcMar>
              <w:top w:w="0" w:type="dxa"/>
              <w:left w:w="108" w:type="dxa"/>
              <w:bottom w:w="0" w:type="dxa"/>
              <w:right w:w="108" w:type="dxa"/>
            </w:tcMar>
            <w:vAlign w:val="bottom"/>
            <w:hideMark/>
          </w:tcPr>
          <w:p w14:paraId="683C1A8C" w14:textId="77777777" w:rsidR="0025760F" w:rsidRDefault="0025760F" w:rsidP="005945E4">
            <w:pPr>
              <w:rPr>
                <w:szCs w:val="24"/>
                <w:lang w:eastAsia="lt-LT"/>
              </w:rPr>
            </w:pPr>
          </w:p>
          <w:p w14:paraId="64D36245" w14:textId="77777777" w:rsidR="0025760F" w:rsidRPr="00252F47" w:rsidRDefault="0025760F" w:rsidP="005945E4">
            <w:pPr>
              <w:rPr>
                <w:szCs w:val="24"/>
                <w:lang w:eastAsia="lt-LT"/>
              </w:rPr>
            </w:pPr>
          </w:p>
        </w:tc>
      </w:tr>
      <w:tr w:rsidR="0025760F" w:rsidRPr="008338ED" w14:paraId="7158A39F" w14:textId="77777777" w:rsidTr="3024FE98">
        <w:trPr>
          <w:trHeight w:val="405"/>
        </w:trPr>
        <w:tc>
          <w:tcPr>
            <w:tcW w:w="533" w:type="dxa"/>
            <w:tcMar>
              <w:top w:w="0" w:type="dxa"/>
              <w:left w:w="108" w:type="dxa"/>
              <w:bottom w:w="0" w:type="dxa"/>
              <w:right w:w="108" w:type="dxa"/>
            </w:tcMar>
            <w:vAlign w:val="center"/>
            <w:hideMark/>
          </w:tcPr>
          <w:p w14:paraId="3EAE6E2E" w14:textId="77777777" w:rsidR="0025760F" w:rsidRPr="00252F47" w:rsidRDefault="0025760F" w:rsidP="005945E4">
            <w:pPr>
              <w:rPr>
                <w:szCs w:val="24"/>
                <w:lang w:eastAsia="lt-LT"/>
              </w:rPr>
            </w:pPr>
            <w:r>
              <w:rPr>
                <w:b/>
                <w:bCs/>
                <w:color w:val="000000"/>
                <w:szCs w:val="24"/>
                <w:lang w:val="en-US" w:eastAsia="lt-LT"/>
              </w:rPr>
              <w:t>3</w:t>
            </w:r>
            <w:r w:rsidRPr="00252F47">
              <w:rPr>
                <w:b/>
                <w:bCs/>
                <w:color w:val="000000"/>
                <w:szCs w:val="24"/>
                <w:lang w:eastAsia="lt-LT"/>
              </w:rPr>
              <w:t>.</w:t>
            </w:r>
          </w:p>
        </w:tc>
        <w:tc>
          <w:tcPr>
            <w:tcW w:w="8681" w:type="dxa"/>
            <w:tcMar>
              <w:top w:w="0" w:type="dxa"/>
              <w:left w:w="108" w:type="dxa"/>
              <w:bottom w:w="0" w:type="dxa"/>
              <w:right w:w="108" w:type="dxa"/>
            </w:tcMar>
            <w:vAlign w:val="bottom"/>
            <w:hideMark/>
          </w:tcPr>
          <w:p w14:paraId="44C5BFB7" w14:textId="13BCE8D7" w:rsidR="0025760F" w:rsidRPr="003338F0" w:rsidRDefault="4C011328" w:rsidP="005945E4">
            <w:pPr>
              <w:tabs>
                <w:tab w:val="left" w:pos="645"/>
              </w:tabs>
              <w:jc w:val="both"/>
            </w:pPr>
            <w:r w:rsidRPr="3024FE98">
              <w:rPr>
                <w:b/>
                <w:bCs/>
                <w:color w:val="000000" w:themeColor="text1"/>
                <w:lang w:eastAsia="lt-LT"/>
              </w:rPr>
              <w:t xml:space="preserve">Deklaruoju, </w:t>
            </w:r>
            <w:r w:rsidRPr="3024FE98">
              <w:rPr>
                <w:b/>
                <w:bCs/>
                <w:color w:val="000000" w:themeColor="text1"/>
                <w:u w:val="single"/>
                <w:lang w:eastAsia="lt-LT"/>
              </w:rPr>
              <w:t>kad aš, pareiškėjas,</w:t>
            </w:r>
            <w:r w:rsidR="00C4795A">
              <w:rPr>
                <w:b/>
                <w:bCs/>
                <w:color w:val="000000" w:themeColor="text1"/>
                <w:u w:val="single"/>
                <w:lang w:eastAsia="lt-LT"/>
              </w:rPr>
              <w:t xml:space="preserve"> partneris, galutinis naudos gavėjas</w:t>
            </w:r>
            <w:r w:rsidRPr="3024FE98">
              <w:rPr>
                <w:b/>
                <w:bCs/>
                <w:color w:val="000000" w:themeColor="text1"/>
                <w:lang w:eastAsia="lt-LT"/>
              </w:rPr>
              <w:t xml:space="preserve"> </w:t>
            </w:r>
            <w:r w:rsidRPr="3024FE98">
              <w:rPr>
                <w:i/>
                <w:iCs/>
                <w:color w:val="000000" w:themeColor="text1"/>
                <w:lang w:eastAsia="lt-LT"/>
              </w:rPr>
              <w:t xml:space="preserve">(netinkamą variantą išbraukti) </w:t>
            </w:r>
            <w:r w:rsidRPr="3024FE98">
              <w:rPr>
                <w:u w:val="single"/>
              </w:rPr>
              <w:t>neturiu</w:t>
            </w:r>
            <w:r>
              <w:t xml:space="preserve"> arba </w:t>
            </w:r>
            <w:r w:rsidRPr="3024FE98">
              <w:rPr>
                <w:u w:val="single"/>
              </w:rPr>
              <w:t>esu nutraukęs</w:t>
            </w:r>
            <w:r>
              <w:t xml:space="preserve"> įsipareigojimus su Rusijos Federacijos, Baltarusijos Respublikos, Rusijos Federacijos aneksuoto Krymo, Moldovos Respublikos Vyriausybės nekontroliuojamos </w:t>
            </w:r>
            <w:r w:rsidRPr="3024FE98">
              <w:rPr>
                <w:noProof/>
              </w:rPr>
              <w:t>Padniestrės teritorijos bei Sakartvelo</w:t>
            </w:r>
            <w:r>
              <w:t xml:space="preserve"> Vyriausybės nekontroliuojamos Abchazijos ir Pietų Osetijos teritorijos fiziniais ir (arba) juridiniais asmenimis ne vėliau kaip iki </w:t>
            </w:r>
            <w:r w:rsidRPr="3024FE98">
              <w:rPr>
                <w:b/>
                <w:bCs/>
              </w:rPr>
              <w:t>2022 m. rugpjūčio 31 dienos</w:t>
            </w:r>
            <w:r>
              <w:t>.</w:t>
            </w:r>
          </w:p>
        </w:tc>
      </w:tr>
      <w:tr w:rsidR="0025760F" w:rsidRPr="008338ED" w14:paraId="3D248A9C" w14:textId="77777777" w:rsidTr="3024FE98">
        <w:trPr>
          <w:trHeight w:val="338"/>
        </w:trPr>
        <w:tc>
          <w:tcPr>
            <w:tcW w:w="533" w:type="dxa"/>
            <w:noWrap/>
            <w:tcMar>
              <w:top w:w="0" w:type="dxa"/>
              <w:left w:w="108" w:type="dxa"/>
              <w:bottom w:w="0" w:type="dxa"/>
              <w:right w:w="108" w:type="dxa"/>
            </w:tcMar>
            <w:vAlign w:val="center"/>
            <w:hideMark/>
          </w:tcPr>
          <w:p w14:paraId="708A0A49" w14:textId="77777777" w:rsidR="0025760F" w:rsidRPr="00252F47" w:rsidRDefault="0025760F" w:rsidP="005945E4">
            <w:pPr>
              <w:rPr>
                <w:szCs w:val="24"/>
                <w:lang w:eastAsia="lt-LT"/>
              </w:rPr>
            </w:pPr>
            <w:r>
              <w:rPr>
                <w:b/>
                <w:bCs/>
                <w:color w:val="000000"/>
                <w:szCs w:val="24"/>
                <w:lang w:eastAsia="lt-LT"/>
              </w:rPr>
              <w:t>4</w:t>
            </w:r>
            <w:r w:rsidRPr="00252F47">
              <w:rPr>
                <w:b/>
                <w:bCs/>
                <w:color w:val="000000"/>
                <w:szCs w:val="24"/>
                <w:lang w:eastAsia="lt-LT"/>
              </w:rPr>
              <w:t>.</w:t>
            </w:r>
          </w:p>
        </w:tc>
        <w:tc>
          <w:tcPr>
            <w:tcW w:w="8681" w:type="dxa"/>
            <w:tcMar>
              <w:top w:w="0" w:type="dxa"/>
              <w:left w:w="108" w:type="dxa"/>
              <w:bottom w:w="0" w:type="dxa"/>
              <w:right w:w="108" w:type="dxa"/>
            </w:tcMar>
            <w:vAlign w:val="bottom"/>
            <w:hideMark/>
          </w:tcPr>
          <w:p w14:paraId="7AB998B6" w14:textId="77777777" w:rsidR="0025760F" w:rsidRPr="003338F0" w:rsidRDefault="0025760F" w:rsidP="005945E4">
            <w:pPr>
              <w:rPr>
                <w:color w:val="000000"/>
                <w:szCs w:val="24"/>
                <w:lang w:eastAsia="lt-LT"/>
              </w:rPr>
            </w:pPr>
            <w:r w:rsidRPr="00252F47">
              <w:rPr>
                <w:color w:val="000000"/>
                <w:szCs w:val="24"/>
                <w:lang w:eastAsia="lt-LT"/>
              </w:rPr>
              <w:t>Aš, toliau pasirašęs</w:t>
            </w:r>
            <w:r>
              <w:rPr>
                <w:color w:val="000000"/>
                <w:szCs w:val="24"/>
                <w:lang w:eastAsia="lt-LT"/>
              </w:rPr>
              <w:t>,</w:t>
            </w:r>
            <w:r w:rsidRPr="00252F47">
              <w:rPr>
                <w:color w:val="000000"/>
                <w:szCs w:val="24"/>
                <w:lang w:eastAsia="lt-LT"/>
              </w:rPr>
              <w:t xml:space="preserve"> patvirtinu, kad </w:t>
            </w:r>
            <w:r>
              <w:rPr>
                <w:color w:val="000000"/>
                <w:szCs w:val="24"/>
                <w:lang w:eastAsia="lt-LT"/>
              </w:rPr>
              <w:t xml:space="preserve">šioje </w:t>
            </w:r>
            <w:r w:rsidRPr="00252F47">
              <w:rPr>
                <w:color w:val="000000"/>
                <w:szCs w:val="24"/>
                <w:lang w:eastAsia="lt-LT"/>
              </w:rPr>
              <w:t>deklaracijoje pateikti duomenys yra teisingi</w:t>
            </w:r>
            <w:r>
              <w:rPr>
                <w:color w:val="000000"/>
                <w:szCs w:val="24"/>
                <w:lang w:eastAsia="lt-LT"/>
              </w:rPr>
              <w:t>.</w:t>
            </w:r>
            <w:r w:rsidRPr="00252F47">
              <w:rPr>
                <w:color w:val="000000"/>
                <w:szCs w:val="24"/>
                <w:lang w:eastAsia="lt-LT"/>
              </w:rPr>
              <w:t xml:space="preserve"> </w:t>
            </w:r>
          </w:p>
        </w:tc>
      </w:tr>
    </w:tbl>
    <w:p w14:paraId="3DE64C54" w14:textId="77777777" w:rsidR="0025760F" w:rsidRPr="001A57E9" w:rsidRDefault="0025760F" w:rsidP="0025760F">
      <w:pPr>
        <w:rPr>
          <w:szCs w:val="24"/>
        </w:rPr>
      </w:pPr>
    </w:p>
    <w:p w14:paraId="470AFB32" w14:textId="77777777" w:rsidR="0025760F" w:rsidRPr="00F53CC3" w:rsidRDefault="0025760F" w:rsidP="0025760F">
      <w:pPr>
        <w:rPr>
          <w:color w:val="000000"/>
          <w:szCs w:val="24"/>
          <w:lang w:eastAsia="lt-LT"/>
        </w:rPr>
      </w:pPr>
      <w:r w:rsidRPr="001A57E9">
        <w:rPr>
          <w:szCs w:val="24"/>
        </w:rPr>
        <w:t xml:space="preserve">_________________________________                                               ________________                      </w:t>
      </w:r>
      <w:r w:rsidRPr="00F53CC3">
        <w:rPr>
          <w:color w:val="000000"/>
          <w:szCs w:val="24"/>
          <w:lang w:eastAsia="lt-LT"/>
        </w:rPr>
        <w:t>(</w:t>
      </w:r>
      <w:r w:rsidRPr="00F53CC3">
        <w:rPr>
          <w:szCs w:val="24"/>
        </w:rPr>
        <w:t>vadovo ar jo įgalioto asmens</w:t>
      </w:r>
      <w:r w:rsidRPr="00F53CC3">
        <w:rPr>
          <w:szCs w:val="24"/>
          <w:lang w:eastAsia="lt-LT"/>
        </w:rPr>
        <w:t xml:space="preserve"> pareigos,</w:t>
      </w:r>
      <w:r w:rsidRPr="00F53CC3">
        <w:rPr>
          <w:color w:val="000000"/>
          <w:szCs w:val="24"/>
          <w:lang w:eastAsia="lt-LT"/>
        </w:rPr>
        <w:tab/>
        <w:t xml:space="preserve">                                                          (parašas)</w:t>
      </w:r>
    </w:p>
    <w:p w14:paraId="0B538E59" w14:textId="77777777" w:rsidR="0025760F" w:rsidRPr="00F53CC3" w:rsidRDefault="0025760F" w:rsidP="0025760F">
      <w:pPr>
        <w:ind w:firstLine="851"/>
        <w:rPr>
          <w:color w:val="000000"/>
          <w:szCs w:val="24"/>
          <w:lang w:eastAsia="lt-LT"/>
        </w:rPr>
      </w:pPr>
      <w:r w:rsidRPr="00F53CC3">
        <w:rPr>
          <w:color w:val="000000"/>
          <w:szCs w:val="24"/>
          <w:lang w:eastAsia="lt-LT"/>
        </w:rPr>
        <w:t>vardas ir pavardė)</w:t>
      </w:r>
    </w:p>
    <w:p w14:paraId="1F88B65D" w14:textId="77777777" w:rsidR="0025760F" w:rsidRPr="00F53CC3" w:rsidRDefault="0025760F" w:rsidP="0025760F">
      <w:pPr>
        <w:rPr>
          <w:szCs w:val="24"/>
        </w:rPr>
      </w:pPr>
    </w:p>
    <w:p w14:paraId="5AC8D2F1" w14:textId="77777777" w:rsidR="0025760F" w:rsidRPr="0082256D" w:rsidRDefault="0025760F" w:rsidP="0025760F">
      <w:pPr>
        <w:ind w:right="1133"/>
        <w:jc w:val="center"/>
        <w:rPr>
          <w:sz w:val="20"/>
        </w:rPr>
      </w:pPr>
      <w:r>
        <w:rPr>
          <w:sz w:val="20"/>
        </w:rPr>
        <w:t>_______________________________</w:t>
      </w:r>
    </w:p>
    <w:p w14:paraId="65515A7D" w14:textId="77777777" w:rsidR="0025760F" w:rsidRPr="00D14EA3" w:rsidRDefault="0025760F" w:rsidP="0025760F">
      <w:pPr>
        <w:spacing w:line="276" w:lineRule="auto"/>
        <w:jc w:val="center"/>
        <w:rPr>
          <w:szCs w:val="24"/>
          <w:lang w:val="en-US"/>
        </w:rPr>
      </w:pPr>
    </w:p>
    <w:p w14:paraId="7613E534" w14:textId="77777777" w:rsidR="00FF0622" w:rsidRDefault="00FF0622">
      <w:pPr>
        <w:spacing w:line="276" w:lineRule="auto"/>
        <w:jc w:val="center"/>
        <w:rPr>
          <w:szCs w:val="24"/>
        </w:rPr>
      </w:pPr>
    </w:p>
    <w:sectPr w:rsidR="00FF0622" w:rsidSect="005945E4">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70A75" w14:textId="77777777" w:rsidR="00925DBC" w:rsidRDefault="00925DBC">
      <w:pPr>
        <w:rPr>
          <w:sz w:val="22"/>
          <w:szCs w:val="22"/>
        </w:rPr>
      </w:pPr>
      <w:r>
        <w:rPr>
          <w:sz w:val="22"/>
          <w:szCs w:val="22"/>
        </w:rPr>
        <w:separator/>
      </w:r>
    </w:p>
  </w:endnote>
  <w:endnote w:type="continuationSeparator" w:id="0">
    <w:p w14:paraId="64CEFE60" w14:textId="77777777" w:rsidR="00925DBC" w:rsidRDefault="00925DBC">
      <w:pPr>
        <w:rPr>
          <w:sz w:val="22"/>
          <w:szCs w:val="22"/>
        </w:rPr>
      </w:pPr>
      <w:r>
        <w:rPr>
          <w:sz w:val="22"/>
          <w:szCs w:val="22"/>
        </w:rPr>
        <w:continuationSeparator/>
      </w:r>
    </w:p>
  </w:endnote>
  <w:endnote w:type="continuationNotice" w:id="1">
    <w:p w14:paraId="7DC06172" w14:textId="77777777" w:rsidR="00925DBC" w:rsidRDefault="00925DBC">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BF7DA" w14:textId="77777777" w:rsidR="00925DBC" w:rsidRDefault="00925DBC">
      <w:pPr>
        <w:rPr>
          <w:sz w:val="22"/>
          <w:szCs w:val="22"/>
        </w:rPr>
      </w:pPr>
      <w:r>
        <w:rPr>
          <w:sz w:val="22"/>
          <w:szCs w:val="22"/>
        </w:rPr>
        <w:separator/>
      </w:r>
    </w:p>
  </w:footnote>
  <w:footnote w:type="continuationSeparator" w:id="0">
    <w:p w14:paraId="6B627A84" w14:textId="77777777" w:rsidR="00925DBC" w:rsidRDefault="00925DBC">
      <w:pPr>
        <w:rPr>
          <w:sz w:val="22"/>
          <w:szCs w:val="22"/>
        </w:rPr>
      </w:pPr>
      <w:r>
        <w:rPr>
          <w:sz w:val="22"/>
          <w:szCs w:val="22"/>
        </w:rPr>
        <w:continuationSeparator/>
      </w:r>
    </w:p>
  </w:footnote>
  <w:footnote w:type="continuationNotice" w:id="1">
    <w:p w14:paraId="5A4C4D87" w14:textId="77777777" w:rsidR="00925DBC" w:rsidRDefault="00925DBC">
      <w:pPr>
        <w:rPr>
          <w:sz w:val="22"/>
          <w:szCs w:val="22"/>
        </w:rPr>
      </w:pPr>
    </w:p>
  </w:footnote>
  <w:footnote w:id="2">
    <w:p w14:paraId="7494BBCD" w14:textId="029A700B" w:rsidR="00113BEC" w:rsidRDefault="00113BEC">
      <w:pPr>
        <w:pStyle w:val="Puslapioinaostekstas"/>
      </w:pPr>
      <w:r>
        <w:rPr>
          <w:rStyle w:val="Puslapioinaosnuoroda"/>
        </w:rPr>
        <w:footnoteRef/>
      </w:r>
      <w:r>
        <w:t xml:space="preserve"> </w:t>
      </w:r>
      <w:r w:rsidR="00607381">
        <w:t xml:space="preserve">Svarstomas </w:t>
      </w:r>
      <w:r w:rsidR="00607381" w:rsidRPr="00607381">
        <w:t>projektams įgyvendinti skir</w:t>
      </w:r>
      <w:r w:rsidR="004E5A0D">
        <w:t>tos</w:t>
      </w:r>
      <w:r w:rsidR="00607381">
        <w:t xml:space="preserve"> sumos padidinimas</w:t>
      </w:r>
      <w:r>
        <w:rPr>
          <w:color w:val="000000"/>
          <w:szCs w:val="24"/>
          <w:lang w:eastAsia="lt-LT"/>
        </w:rPr>
        <w:t>.</w:t>
      </w:r>
    </w:p>
  </w:footnote>
  <w:footnote w:id="3">
    <w:p w14:paraId="6C56CA6F" w14:textId="1A08852C" w:rsidR="00BD550D" w:rsidRDefault="00BD550D">
      <w:pPr>
        <w:pStyle w:val="Puslapioinaostekstas"/>
      </w:pPr>
      <w:r>
        <w:rPr>
          <w:rStyle w:val="Puslapioinaosnuoroda"/>
        </w:rPr>
        <w:footnoteRef/>
      </w:r>
      <w:r>
        <w:t xml:space="preserve"> </w:t>
      </w:r>
      <w:r w:rsidR="00607381">
        <w:t xml:space="preserve">Svarstomas </w:t>
      </w:r>
      <w:r w:rsidR="00607381" w:rsidRPr="00607381">
        <w:t>projektui skirt</w:t>
      </w:r>
      <w:r w:rsidR="00607381">
        <w:t>os</w:t>
      </w:r>
      <w:r w:rsidR="000625D0">
        <w:t xml:space="preserve"> </w:t>
      </w:r>
      <w:r w:rsidR="00607381" w:rsidRPr="00607381">
        <w:t xml:space="preserve">finansavimo lėšų </w:t>
      </w:r>
      <w:r w:rsidR="00607381">
        <w:t>sumos padidinimas</w:t>
      </w:r>
      <w:r>
        <w:t>.</w:t>
      </w:r>
    </w:p>
  </w:footnote>
  <w:footnote w:id="4">
    <w:p w14:paraId="6CBD9059" w14:textId="4A2CD2B4" w:rsidR="001444E7" w:rsidRPr="005810FE" w:rsidRDefault="001444E7" w:rsidP="001444E7">
      <w:pPr>
        <w:pStyle w:val="Puslapioinaostekstas"/>
        <w:rPr>
          <w:lang w:val="en-US"/>
        </w:rPr>
      </w:pPr>
      <w:r>
        <w:rPr>
          <w:rStyle w:val="Puslapioinaosnuoroda"/>
        </w:rPr>
        <w:footnoteRef/>
      </w:r>
      <w:r>
        <w:t xml:space="preserve"> </w:t>
      </w:r>
      <w:r w:rsidRPr="002327A3">
        <w:t>Projekt</w:t>
      </w:r>
      <w:r>
        <w:t xml:space="preserve">ų atrankos kriterijai bus pateikti tvirtinimui artimiausiam </w:t>
      </w:r>
      <w:r w:rsidRPr="001444E7">
        <w:t>2021–2027 metų Europos Sąjungos fondų investicijų programos stebėsenos komitet</w:t>
      </w:r>
      <w:r>
        <w:t>ui.</w:t>
      </w:r>
    </w:p>
    <w:p w14:paraId="767EDFD6" w14:textId="3F57A5C9" w:rsidR="001444E7" w:rsidRDefault="001444E7">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9E6A" w14:textId="6BC3C08F"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9F40C5">
      <w:rPr>
        <w:noProof/>
        <w:szCs w:val="22"/>
      </w:rPr>
      <w:t>12</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946BE"/>
    <w:multiLevelType w:val="multilevel"/>
    <w:tmpl w:val="9DC07C2E"/>
    <w:lvl w:ilvl="0">
      <w:start w:val="15"/>
      <w:numFmt w:val="decimal"/>
      <w:lvlText w:val="%1."/>
      <w:lvlJc w:val="left"/>
      <w:pPr>
        <w:ind w:left="480" w:hanging="480"/>
      </w:pPr>
      <w:rPr>
        <w:rFonts w:hint="default"/>
      </w:rPr>
    </w:lvl>
    <w:lvl w:ilvl="1">
      <w:start w:val="1"/>
      <w:numFmt w:val="decimal"/>
      <w:lvlText w:val="%1.%2."/>
      <w:lvlJc w:val="left"/>
      <w:pPr>
        <w:ind w:left="502" w:hanging="480"/>
      </w:pPr>
      <w:rPr>
        <w:rFonts w:hint="default"/>
        <w:color w:val="auto"/>
      </w:rPr>
    </w:lvl>
    <w:lvl w:ilvl="2">
      <w:start w:val="1"/>
      <w:numFmt w:val="decimal"/>
      <w:lvlText w:val="%1.%2.%3."/>
      <w:lvlJc w:val="left"/>
      <w:pPr>
        <w:ind w:left="764" w:hanging="720"/>
      </w:pPr>
      <w:rPr>
        <w:rFonts w:hint="default"/>
      </w:rPr>
    </w:lvl>
    <w:lvl w:ilvl="3">
      <w:start w:val="1"/>
      <w:numFmt w:val="decimal"/>
      <w:lvlText w:val="%1.%2.%3.%4."/>
      <w:lvlJc w:val="left"/>
      <w:pPr>
        <w:ind w:left="786" w:hanging="720"/>
      </w:pPr>
      <w:rPr>
        <w:rFonts w:hint="default"/>
      </w:rPr>
    </w:lvl>
    <w:lvl w:ilvl="4">
      <w:start w:val="1"/>
      <w:numFmt w:val="decimal"/>
      <w:lvlText w:val="%1.%2.%3.%4.%5."/>
      <w:lvlJc w:val="left"/>
      <w:pPr>
        <w:ind w:left="1168" w:hanging="1080"/>
      </w:pPr>
      <w:rPr>
        <w:rFonts w:hint="default"/>
      </w:rPr>
    </w:lvl>
    <w:lvl w:ilvl="5">
      <w:start w:val="1"/>
      <w:numFmt w:val="decimal"/>
      <w:lvlText w:val="%1.%2.%3.%4.%5.%6."/>
      <w:lvlJc w:val="left"/>
      <w:pPr>
        <w:ind w:left="1190" w:hanging="1080"/>
      </w:pPr>
      <w:rPr>
        <w:rFonts w:hint="default"/>
      </w:rPr>
    </w:lvl>
    <w:lvl w:ilvl="6">
      <w:start w:val="1"/>
      <w:numFmt w:val="decimal"/>
      <w:lvlText w:val="%1.%2.%3.%4.%5.%6.%7."/>
      <w:lvlJc w:val="left"/>
      <w:pPr>
        <w:ind w:left="1572" w:hanging="1440"/>
      </w:pPr>
      <w:rPr>
        <w:rFonts w:hint="default"/>
      </w:rPr>
    </w:lvl>
    <w:lvl w:ilvl="7">
      <w:start w:val="1"/>
      <w:numFmt w:val="decimal"/>
      <w:lvlText w:val="%1.%2.%3.%4.%5.%6.%7.%8."/>
      <w:lvlJc w:val="left"/>
      <w:pPr>
        <w:ind w:left="1594" w:hanging="1440"/>
      </w:pPr>
      <w:rPr>
        <w:rFonts w:hint="default"/>
      </w:rPr>
    </w:lvl>
    <w:lvl w:ilvl="8">
      <w:start w:val="1"/>
      <w:numFmt w:val="decimal"/>
      <w:lvlText w:val="%1.%2.%3.%4.%5.%6.%7.%8.%9."/>
      <w:lvlJc w:val="left"/>
      <w:pPr>
        <w:ind w:left="1976" w:hanging="1800"/>
      </w:pPr>
      <w:rPr>
        <w:rFonts w:hint="default"/>
      </w:rPr>
    </w:lvl>
  </w:abstractNum>
  <w:abstractNum w:abstractNumId="1" w15:restartNumberingAfterBreak="0">
    <w:nsid w:val="07352D0D"/>
    <w:multiLevelType w:val="multilevel"/>
    <w:tmpl w:val="9DC07C2E"/>
    <w:lvl w:ilvl="0">
      <w:start w:val="15"/>
      <w:numFmt w:val="decimal"/>
      <w:lvlText w:val="%1."/>
      <w:lvlJc w:val="left"/>
      <w:pPr>
        <w:ind w:left="480" w:hanging="480"/>
      </w:pPr>
      <w:rPr>
        <w:rFonts w:hint="default"/>
      </w:rPr>
    </w:lvl>
    <w:lvl w:ilvl="1">
      <w:start w:val="1"/>
      <w:numFmt w:val="decimal"/>
      <w:lvlText w:val="%1.%2."/>
      <w:lvlJc w:val="left"/>
      <w:pPr>
        <w:ind w:left="502" w:hanging="480"/>
      </w:pPr>
      <w:rPr>
        <w:rFonts w:hint="default"/>
        <w:color w:val="auto"/>
      </w:rPr>
    </w:lvl>
    <w:lvl w:ilvl="2">
      <w:start w:val="1"/>
      <w:numFmt w:val="decimal"/>
      <w:lvlText w:val="%1.%2.%3."/>
      <w:lvlJc w:val="left"/>
      <w:pPr>
        <w:ind w:left="764" w:hanging="720"/>
      </w:pPr>
      <w:rPr>
        <w:rFonts w:hint="default"/>
      </w:rPr>
    </w:lvl>
    <w:lvl w:ilvl="3">
      <w:start w:val="1"/>
      <w:numFmt w:val="decimal"/>
      <w:lvlText w:val="%1.%2.%3.%4."/>
      <w:lvlJc w:val="left"/>
      <w:pPr>
        <w:ind w:left="786" w:hanging="720"/>
      </w:pPr>
      <w:rPr>
        <w:rFonts w:hint="default"/>
      </w:rPr>
    </w:lvl>
    <w:lvl w:ilvl="4">
      <w:start w:val="1"/>
      <w:numFmt w:val="decimal"/>
      <w:lvlText w:val="%1.%2.%3.%4.%5."/>
      <w:lvlJc w:val="left"/>
      <w:pPr>
        <w:ind w:left="1168" w:hanging="1080"/>
      </w:pPr>
      <w:rPr>
        <w:rFonts w:hint="default"/>
      </w:rPr>
    </w:lvl>
    <w:lvl w:ilvl="5">
      <w:start w:val="1"/>
      <w:numFmt w:val="decimal"/>
      <w:lvlText w:val="%1.%2.%3.%4.%5.%6."/>
      <w:lvlJc w:val="left"/>
      <w:pPr>
        <w:ind w:left="1190" w:hanging="1080"/>
      </w:pPr>
      <w:rPr>
        <w:rFonts w:hint="default"/>
      </w:rPr>
    </w:lvl>
    <w:lvl w:ilvl="6">
      <w:start w:val="1"/>
      <w:numFmt w:val="decimal"/>
      <w:lvlText w:val="%1.%2.%3.%4.%5.%6.%7."/>
      <w:lvlJc w:val="left"/>
      <w:pPr>
        <w:ind w:left="1572" w:hanging="1440"/>
      </w:pPr>
      <w:rPr>
        <w:rFonts w:hint="default"/>
      </w:rPr>
    </w:lvl>
    <w:lvl w:ilvl="7">
      <w:start w:val="1"/>
      <w:numFmt w:val="decimal"/>
      <w:lvlText w:val="%1.%2.%3.%4.%5.%6.%7.%8."/>
      <w:lvlJc w:val="left"/>
      <w:pPr>
        <w:ind w:left="1594" w:hanging="1440"/>
      </w:pPr>
      <w:rPr>
        <w:rFonts w:hint="default"/>
      </w:rPr>
    </w:lvl>
    <w:lvl w:ilvl="8">
      <w:start w:val="1"/>
      <w:numFmt w:val="decimal"/>
      <w:lvlText w:val="%1.%2.%3.%4.%5.%6.%7.%8.%9."/>
      <w:lvlJc w:val="left"/>
      <w:pPr>
        <w:ind w:left="1976" w:hanging="1800"/>
      </w:pPr>
      <w:rPr>
        <w:rFonts w:hint="default"/>
      </w:rPr>
    </w:lvl>
  </w:abstractNum>
  <w:abstractNum w:abstractNumId="2" w15:restartNumberingAfterBreak="0">
    <w:nsid w:val="08EA3AFD"/>
    <w:multiLevelType w:val="hybridMultilevel"/>
    <w:tmpl w:val="6896BD8A"/>
    <w:lvl w:ilvl="0" w:tplc="05249CA6">
      <w:start w:val="1"/>
      <w:numFmt w:val="bullet"/>
      <w:lvlText w:val=""/>
      <w:lvlJc w:val="left"/>
      <w:pPr>
        <w:ind w:left="720" w:hanging="360"/>
      </w:pPr>
      <w:rPr>
        <w:rFonts w:ascii="Symbol" w:hAnsi="Symbol"/>
      </w:rPr>
    </w:lvl>
    <w:lvl w:ilvl="1" w:tplc="F7D2ECAA">
      <w:start w:val="1"/>
      <w:numFmt w:val="bullet"/>
      <w:lvlText w:val=""/>
      <w:lvlJc w:val="left"/>
      <w:pPr>
        <w:ind w:left="720" w:hanging="360"/>
      </w:pPr>
      <w:rPr>
        <w:rFonts w:ascii="Symbol" w:hAnsi="Symbol"/>
      </w:rPr>
    </w:lvl>
    <w:lvl w:ilvl="2" w:tplc="E81AE392">
      <w:start w:val="1"/>
      <w:numFmt w:val="bullet"/>
      <w:lvlText w:val=""/>
      <w:lvlJc w:val="left"/>
      <w:pPr>
        <w:ind w:left="720" w:hanging="360"/>
      </w:pPr>
      <w:rPr>
        <w:rFonts w:ascii="Symbol" w:hAnsi="Symbol"/>
      </w:rPr>
    </w:lvl>
    <w:lvl w:ilvl="3" w:tplc="FFA40054">
      <w:start w:val="1"/>
      <w:numFmt w:val="bullet"/>
      <w:lvlText w:val=""/>
      <w:lvlJc w:val="left"/>
      <w:pPr>
        <w:ind w:left="720" w:hanging="360"/>
      </w:pPr>
      <w:rPr>
        <w:rFonts w:ascii="Symbol" w:hAnsi="Symbol"/>
      </w:rPr>
    </w:lvl>
    <w:lvl w:ilvl="4" w:tplc="E23A6440">
      <w:start w:val="1"/>
      <w:numFmt w:val="bullet"/>
      <w:lvlText w:val=""/>
      <w:lvlJc w:val="left"/>
      <w:pPr>
        <w:ind w:left="720" w:hanging="360"/>
      </w:pPr>
      <w:rPr>
        <w:rFonts w:ascii="Symbol" w:hAnsi="Symbol"/>
      </w:rPr>
    </w:lvl>
    <w:lvl w:ilvl="5" w:tplc="4A168EAC">
      <w:start w:val="1"/>
      <w:numFmt w:val="bullet"/>
      <w:lvlText w:val=""/>
      <w:lvlJc w:val="left"/>
      <w:pPr>
        <w:ind w:left="720" w:hanging="360"/>
      </w:pPr>
      <w:rPr>
        <w:rFonts w:ascii="Symbol" w:hAnsi="Symbol"/>
      </w:rPr>
    </w:lvl>
    <w:lvl w:ilvl="6" w:tplc="F77E3618">
      <w:start w:val="1"/>
      <w:numFmt w:val="bullet"/>
      <w:lvlText w:val=""/>
      <w:lvlJc w:val="left"/>
      <w:pPr>
        <w:ind w:left="720" w:hanging="360"/>
      </w:pPr>
      <w:rPr>
        <w:rFonts w:ascii="Symbol" w:hAnsi="Symbol"/>
      </w:rPr>
    </w:lvl>
    <w:lvl w:ilvl="7" w:tplc="C6FC267A">
      <w:start w:val="1"/>
      <w:numFmt w:val="bullet"/>
      <w:lvlText w:val=""/>
      <w:lvlJc w:val="left"/>
      <w:pPr>
        <w:ind w:left="720" w:hanging="360"/>
      </w:pPr>
      <w:rPr>
        <w:rFonts w:ascii="Symbol" w:hAnsi="Symbol"/>
      </w:rPr>
    </w:lvl>
    <w:lvl w:ilvl="8" w:tplc="982C7F40">
      <w:start w:val="1"/>
      <w:numFmt w:val="bullet"/>
      <w:lvlText w:val=""/>
      <w:lvlJc w:val="left"/>
      <w:pPr>
        <w:ind w:left="720" w:hanging="360"/>
      </w:pPr>
      <w:rPr>
        <w:rFonts w:ascii="Symbol" w:hAnsi="Symbol"/>
      </w:rPr>
    </w:lvl>
  </w:abstractNum>
  <w:abstractNum w:abstractNumId="3" w15:restartNumberingAfterBreak="0">
    <w:nsid w:val="0E3E03B0"/>
    <w:multiLevelType w:val="hybridMultilevel"/>
    <w:tmpl w:val="4F3E502E"/>
    <w:lvl w:ilvl="0" w:tplc="83AC04D2">
      <w:start w:val="1"/>
      <w:numFmt w:val="bullet"/>
      <w:lvlText w:val=""/>
      <w:lvlJc w:val="left"/>
      <w:pPr>
        <w:ind w:left="720" w:hanging="360"/>
      </w:pPr>
      <w:rPr>
        <w:rFonts w:ascii="Symbol" w:hAnsi="Symbol"/>
      </w:rPr>
    </w:lvl>
    <w:lvl w:ilvl="1" w:tplc="29AAE16C">
      <w:start w:val="1"/>
      <w:numFmt w:val="bullet"/>
      <w:lvlText w:val=""/>
      <w:lvlJc w:val="left"/>
      <w:pPr>
        <w:ind w:left="720" w:hanging="360"/>
      </w:pPr>
      <w:rPr>
        <w:rFonts w:ascii="Symbol" w:hAnsi="Symbol"/>
      </w:rPr>
    </w:lvl>
    <w:lvl w:ilvl="2" w:tplc="8160AA92">
      <w:start w:val="1"/>
      <w:numFmt w:val="bullet"/>
      <w:lvlText w:val=""/>
      <w:lvlJc w:val="left"/>
      <w:pPr>
        <w:ind w:left="720" w:hanging="360"/>
      </w:pPr>
      <w:rPr>
        <w:rFonts w:ascii="Symbol" w:hAnsi="Symbol"/>
      </w:rPr>
    </w:lvl>
    <w:lvl w:ilvl="3" w:tplc="3E940AE4">
      <w:start w:val="1"/>
      <w:numFmt w:val="bullet"/>
      <w:lvlText w:val=""/>
      <w:lvlJc w:val="left"/>
      <w:pPr>
        <w:ind w:left="720" w:hanging="360"/>
      </w:pPr>
      <w:rPr>
        <w:rFonts w:ascii="Symbol" w:hAnsi="Symbol"/>
      </w:rPr>
    </w:lvl>
    <w:lvl w:ilvl="4" w:tplc="3676C9A6">
      <w:start w:val="1"/>
      <w:numFmt w:val="bullet"/>
      <w:lvlText w:val=""/>
      <w:lvlJc w:val="left"/>
      <w:pPr>
        <w:ind w:left="720" w:hanging="360"/>
      </w:pPr>
      <w:rPr>
        <w:rFonts w:ascii="Symbol" w:hAnsi="Symbol"/>
      </w:rPr>
    </w:lvl>
    <w:lvl w:ilvl="5" w:tplc="79F8C10C">
      <w:start w:val="1"/>
      <w:numFmt w:val="bullet"/>
      <w:lvlText w:val=""/>
      <w:lvlJc w:val="left"/>
      <w:pPr>
        <w:ind w:left="720" w:hanging="360"/>
      </w:pPr>
      <w:rPr>
        <w:rFonts w:ascii="Symbol" w:hAnsi="Symbol"/>
      </w:rPr>
    </w:lvl>
    <w:lvl w:ilvl="6" w:tplc="88209B0E">
      <w:start w:val="1"/>
      <w:numFmt w:val="bullet"/>
      <w:lvlText w:val=""/>
      <w:lvlJc w:val="left"/>
      <w:pPr>
        <w:ind w:left="720" w:hanging="360"/>
      </w:pPr>
      <w:rPr>
        <w:rFonts w:ascii="Symbol" w:hAnsi="Symbol"/>
      </w:rPr>
    </w:lvl>
    <w:lvl w:ilvl="7" w:tplc="D556C248">
      <w:start w:val="1"/>
      <w:numFmt w:val="bullet"/>
      <w:lvlText w:val=""/>
      <w:lvlJc w:val="left"/>
      <w:pPr>
        <w:ind w:left="720" w:hanging="360"/>
      </w:pPr>
      <w:rPr>
        <w:rFonts w:ascii="Symbol" w:hAnsi="Symbol"/>
      </w:rPr>
    </w:lvl>
    <w:lvl w:ilvl="8" w:tplc="DF684B5A">
      <w:start w:val="1"/>
      <w:numFmt w:val="bullet"/>
      <w:lvlText w:val=""/>
      <w:lvlJc w:val="left"/>
      <w:pPr>
        <w:ind w:left="720" w:hanging="360"/>
      </w:pPr>
      <w:rPr>
        <w:rFonts w:ascii="Symbol" w:hAnsi="Symbol"/>
      </w:rPr>
    </w:lvl>
  </w:abstractNum>
  <w:abstractNum w:abstractNumId="4" w15:restartNumberingAfterBreak="0">
    <w:nsid w:val="190C1216"/>
    <w:multiLevelType w:val="hybridMultilevel"/>
    <w:tmpl w:val="34981E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91345F"/>
    <w:multiLevelType w:val="multilevel"/>
    <w:tmpl w:val="B60EDC16"/>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6243484"/>
    <w:multiLevelType w:val="hybridMultilevel"/>
    <w:tmpl w:val="175C8A24"/>
    <w:lvl w:ilvl="0" w:tplc="FA32FD12">
      <w:start w:val="1"/>
      <w:numFmt w:val="decimal"/>
      <w:lvlText w:val="%1."/>
      <w:lvlJc w:val="left"/>
      <w:pPr>
        <w:ind w:left="720" w:hanging="360"/>
      </w:pPr>
      <w:rPr>
        <w:rFonts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B74174D"/>
    <w:multiLevelType w:val="multilevel"/>
    <w:tmpl w:val="20968DB2"/>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F83493F"/>
    <w:multiLevelType w:val="hybridMultilevel"/>
    <w:tmpl w:val="1B166EEE"/>
    <w:lvl w:ilvl="0" w:tplc="04860220">
      <w:start w:val="2"/>
      <w:numFmt w:val="bullet"/>
      <w:lvlText w:val="-"/>
      <w:lvlJc w:val="left"/>
      <w:pPr>
        <w:ind w:left="720" w:hanging="360"/>
      </w:pPr>
      <w:rPr>
        <w:rFonts w:ascii="Times New Roman" w:eastAsia="Times New Roman" w:hAnsi="Times New Roman" w:cs="Times New Roman" w:hint="default"/>
        <w:b/>
        <w:bCs w:val="0"/>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674202A"/>
    <w:multiLevelType w:val="hybridMultilevel"/>
    <w:tmpl w:val="57FCD38A"/>
    <w:lvl w:ilvl="0" w:tplc="131EA8F2">
      <w:start w:val="1"/>
      <w:numFmt w:val="bullet"/>
      <w:lvlText w:val=""/>
      <w:lvlJc w:val="left"/>
      <w:pPr>
        <w:ind w:left="720" w:hanging="360"/>
      </w:pPr>
      <w:rPr>
        <w:rFonts w:ascii="Symbol" w:hAnsi="Symbol"/>
      </w:rPr>
    </w:lvl>
    <w:lvl w:ilvl="1" w:tplc="D5409912">
      <w:start w:val="1"/>
      <w:numFmt w:val="bullet"/>
      <w:lvlText w:val=""/>
      <w:lvlJc w:val="left"/>
      <w:pPr>
        <w:ind w:left="720" w:hanging="360"/>
      </w:pPr>
      <w:rPr>
        <w:rFonts w:ascii="Symbol" w:hAnsi="Symbol"/>
      </w:rPr>
    </w:lvl>
    <w:lvl w:ilvl="2" w:tplc="DA4EA314">
      <w:start w:val="1"/>
      <w:numFmt w:val="bullet"/>
      <w:lvlText w:val=""/>
      <w:lvlJc w:val="left"/>
      <w:pPr>
        <w:ind w:left="720" w:hanging="360"/>
      </w:pPr>
      <w:rPr>
        <w:rFonts w:ascii="Symbol" w:hAnsi="Symbol"/>
      </w:rPr>
    </w:lvl>
    <w:lvl w:ilvl="3" w:tplc="B6489624">
      <w:start w:val="1"/>
      <w:numFmt w:val="bullet"/>
      <w:lvlText w:val=""/>
      <w:lvlJc w:val="left"/>
      <w:pPr>
        <w:ind w:left="720" w:hanging="360"/>
      </w:pPr>
      <w:rPr>
        <w:rFonts w:ascii="Symbol" w:hAnsi="Symbol"/>
      </w:rPr>
    </w:lvl>
    <w:lvl w:ilvl="4" w:tplc="7AF0B06E">
      <w:start w:val="1"/>
      <w:numFmt w:val="bullet"/>
      <w:lvlText w:val=""/>
      <w:lvlJc w:val="left"/>
      <w:pPr>
        <w:ind w:left="720" w:hanging="360"/>
      </w:pPr>
      <w:rPr>
        <w:rFonts w:ascii="Symbol" w:hAnsi="Symbol"/>
      </w:rPr>
    </w:lvl>
    <w:lvl w:ilvl="5" w:tplc="E56A936C">
      <w:start w:val="1"/>
      <w:numFmt w:val="bullet"/>
      <w:lvlText w:val=""/>
      <w:lvlJc w:val="left"/>
      <w:pPr>
        <w:ind w:left="720" w:hanging="360"/>
      </w:pPr>
      <w:rPr>
        <w:rFonts w:ascii="Symbol" w:hAnsi="Symbol"/>
      </w:rPr>
    </w:lvl>
    <w:lvl w:ilvl="6" w:tplc="FDF2CFD8">
      <w:start w:val="1"/>
      <w:numFmt w:val="bullet"/>
      <w:lvlText w:val=""/>
      <w:lvlJc w:val="left"/>
      <w:pPr>
        <w:ind w:left="720" w:hanging="360"/>
      </w:pPr>
      <w:rPr>
        <w:rFonts w:ascii="Symbol" w:hAnsi="Symbol"/>
      </w:rPr>
    </w:lvl>
    <w:lvl w:ilvl="7" w:tplc="1B887886">
      <w:start w:val="1"/>
      <w:numFmt w:val="bullet"/>
      <w:lvlText w:val=""/>
      <w:lvlJc w:val="left"/>
      <w:pPr>
        <w:ind w:left="720" w:hanging="360"/>
      </w:pPr>
      <w:rPr>
        <w:rFonts w:ascii="Symbol" w:hAnsi="Symbol"/>
      </w:rPr>
    </w:lvl>
    <w:lvl w:ilvl="8" w:tplc="50EE4614">
      <w:start w:val="1"/>
      <w:numFmt w:val="bullet"/>
      <w:lvlText w:val=""/>
      <w:lvlJc w:val="left"/>
      <w:pPr>
        <w:ind w:left="720" w:hanging="360"/>
      </w:pPr>
      <w:rPr>
        <w:rFonts w:ascii="Symbol" w:hAnsi="Symbol"/>
      </w:rPr>
    </w:lvl>
  </w:abstractNum>
  <w:abstractNum w:abstractNumId="10" w15:restartNumberingAfterBreak="0">
    <w:nsid w:val="46B26B76"/>
    <w:multiLevelType w:val="multilevel"/>
    <w:tmpl w:val="668222B6"/>
    <w:lvl w:ilvl="0">
      <w:start w:val="4"/>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sz w:val="24"/>
        <w:szCs w:val="24"/>
      </w:rPr>
    </w:lvl>
    <w:lvl w:ilvl="3">
      <w:start w:val="1"/>
      <w:numFmt w:val="decimalZero"/>
      <w:lvlText w:val="%1.%2.%3.%4."/>
      <w:lvlJc w:val="left"/>
      <w:pPr>
        <w:ind w:left="720" w:hanging="720"/>
      </w:pPr>
      <w:rPr>
        <w:rFonts w:hint="default"/>
        <w:sz w:val="22"/>
      </w:rPr>
    </w:lvl>
    <w:lvl w:ilvl="4">
      <w:start w:val="1"/>
      <w:numFmt w:val="decimalZero"/>
      <w:lvlText w:val="%1.%2.%3.%4.%5."/>
      <w:lvlJc w:val="left"/>
      <w:pPr>
        <w:ind w:left="1080" w:hanging="1080"/>
      </w:pPr>
      <w:rPr>
        <w:rFonts w:hint="default"/>
        <w:sz w:val="22"/>
      </w:rPr>
    </w:lvl>
    <w:lvl w:ilvl="5">
      <w:start w:val="1"/>
      <w:numFmt w:val="decimalZero"/>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1" w15:restartNumberingAfterBreak="0">
    <w:nsid w:val="51F9087E"/>
    <w:multiLevelType w:val="multilevel"/>
    <w:tmpl w:val="C80E403A"/>
    <w:lvl w:ilvl="0">
      <w:start w:val="5"/>
      <w:numFmt w:val="decimal"/>
      <w:lvlText w:val="%1."/>
      <w:lvlJc w:val="left"/>
      <w:pPr>
        <w:ind w:left="360" w:hanging="360"/>
      </w:pPr>
      <w:rPr>
        <w:rFonts w:hint="default"/>
      </w:rPr>
    </w:lvl>
    <w:lvl w:ilvl="1">
      <w:start w:val="1"/>
      <w:numFmt w:val="decimal"/>
      <w:lvlText w:val="%1.%2."/>
      <w:lvlJc w:val="left"/>
      <w:pPr>
        <w:ind w:left="394" w:hanging="360"/>
      </w:pPr>
      <w:rPr>
        <w:rFonts w:hint="default"/>
      </w:rPr>
    </w:lvl>
    <w:lvl w:ilvl="2">
      <w:start w:val="2"/>
      <w:numFmt w:val="decimal"/>
      <w:lvlText w:val="%1.%2.%3."/>
      <w:lvlJc w:val="left"/>
      <w:pPr>
        <w:ind w:left="3131"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2" w15:restartNumberingAfterBreak="0">
    <w:nsid w:val="56530130"/>
    <w:multiLevelType w:val="multilevel"/>
    <w:tmpl w:val="9DC07C2E"/>
    <w:lvl w:ilvl="0">
      <w:start w:val="15"/>
      <w:numFmt w:val="decimal"/>
      <w:lvlText w:val="%1."/>
      <w:lvlJc w:val="left"/>
      <w:pPr>
        <w:ind w:left="480" w:hanging="480"/>
      </w:pPr>
      <w:rPr>
        <w:rFonts w:hint="default"/>
      </w:rPr>
    </w:lvl>
    <w:lvl w:ilvl="1">
      <w:start w:val="1"/>
      <w:numFmt w:val="decimal"/>
      <w:lvlText w:val="%1.%2."/>
      <w:lvlJc w:val="left"/>
      <w:pPr>
        <w:ind w:left="502" w:hanging="480"/>
      </w:pPr>
      <w:rPr>
        <w:rFonts w:hint="default"/>
        <w:color w:val="auto"/>
      </w:rPr>
    </w:lvl>
    <w:lvl w:ilvl="2">
      <w:start w:val="1"/>
      <w:numFmt w:val="decimal"/>
      <w:lvlText w:val="%1.%2.%3."/>
      <w:lvlJc w:val="left"/>
      <w:pPr>
        <w:ind w:left="764" w:hanging="720"/>
      </w:pPr>
      <w:rPr>
        <w:rFonts w:hint="default"/>
      </w:rPr>
    </w:lvl>
    <w:lvl w:ilvl="3">
      <w:start w:val="1"/>
      <w:numFmt w:val="decimal"/>
      <w:lvlText w:val="%1.%2.%3.%4."/>
      <w:lvlJc w:val="left"/>
      <w:pPr>
        <w:ind w:left="786" w:hanging="720"/>
      </w:pPr>
      <w:rPr>
        <w:rFonts w:hint="default"/>
      </w:rPr>
    </w:lvl>
    <w:lvl w:ilvl="4">
      <w:start w:val="1"/>
      <w:numFmt w:val="decimal"/>
      <w:lvlText w:val="%1.%2.%3.%4.%5."/>
      <w:lvlJc w:val="left"/>
      <w:pPr>
        <w:ind w:left="1168" w:hanging="1080"/>
      </w:pPr>
      <w:rPr>
        <w:rFonts w:hint="default"/>
      </w:rPr>
    </w:lvl>
    <w:lvl w:ilvl="5">
      <w:start w:val="1"/>
      <w:numFmt w:val="decimal"/>
      <w:lvlText w:val="%1.%2.%3.%4.%5.%6."/>
      <w:lvlJc w:val="left"/>
      <w:pPr>
        <w:ind w:left="1190" w:hanging="1080"/>
      </w:pPr>
      <w:rPr>
        <w:rFonts w:hint="default"/>
      </w:rPr>
    </w:lvl>
    <w:lvl w:ilvl="6">
      <w:start w:val="1"/>
      <w:numFmt w:val="decimal"/>
      <w:lvlText w:val="%1.%2.%3.%4.%5.%6.%7."/>
      <w:lvlJc w:val="left"/>
      <w:pPr>
        <w:ind w:left="1572" w:hanging="1440"/>
      </w:pPr>
      <w:rPr>
        <w:rFonts w:hint="default"/>
      </w:rPr>
    </w:lvl>
    <w:lvl w:ilvl="7">
      <w:start w:val="1"/>
      <w:numFmt w:val="decimal"/>
      <w:lvlText w:val="%1.%2.%3.%4.%5.%6.%7.%8."/>
      <w:lvlJc w:val="left"/>
      <w:pPr>
        <w:ind w:left="1594" w:hanging="1440"/>
      </w:pPr>
      <w:rPr>
        <w:rFonts w:hint="default"/>
      </w:rPr>
    </w:lvl>
    <w:lvl w:ilvl="8">
      <w:start w:val="1"/>
      <w:numFmt w:val="decimal"/>
      <w:lvlText w:val="%1.%2.%3.%4.%5.%6.%7.%8.%9."/>
      <w:lvlJc w:val="left"/>
      <w:pPr>
        <w:ind w:left="1976" w:hanging="1800"/>
      </w:pPr>
      <w:rPr>
        <w:rFonts w:hint="default"/>
      </w:rPr>
    </w:lvl>
  </w:abstractNum>
  <w:abstractNum w:abstractNumId="13" w15:restartNumberingAfterBreak="0">
    <w:nsid w:val="5D9E3800"/>
    <w:multiLevelType w:val="multilevel"/>
    <w:tmpl w:val="5080C2C6"/>
    <w:lvl w:ilvl="0">
      <w:start w:val="5"/>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sz w:val="24"/>
        <w:szCs w:val="24"/>
      </w:rPr>
    </w:lvl>
    <w:lvl w:ilvl="3">
      <w:start w:val="1"/>
      <w:numFmt w:val="decimal"/>
      <w:lvlText w:val="%1.%2.%3.%4."/>
      <w:lvlJc w:val="left"/>
      <w:pPr>
        <w:ind w:left="143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E5372C2"/>
    <w:multiLevelType w:val="multilevel"/>
    <w:tmpl w:val="A0A45922"/>
    <w:lvl w:ilvl="0">
      <w:start w:val="1"/>
      <w:numFmt w:val="decimal"/>
      <w:lvlText w:val="%1."/>
      <w:lvlJc w:val="left"/>
      <w:pPr>
        <w:ind w:left="1211" w:hanging="360"/>
      </w:pPr>
      <w:rPr>
        <w:rFonts w:hint="default"/>
        <w:b w:val="0"/>
        <w:bCs w:val="0"/>
      </w:rPr>
    </w:lvl>
    <w:lvl w:ilvl="1">
      <w:start w:val="1"/>
      <w:numFmt w:val="decimal"/>
      <w:isLgl/>
      <w:lvlText w:val="%1.%2."/>
      <w:lvlJc w:val="left"/>
      <w:pPr>
        <w:ind w:left="1413" w:hanging="420"/>
      </w:pPr>
      <w:rPr>
        <w:rFonts w:hint="default"/>
        <w:b w:val="0"/>
        <w:bCs w:val="0"/>
        <w:color w:val="auto"/>
        <w:sz w:val="24"/>
        <w:szCs w:val="24"/>
      </w:rPr>
    </w:lvl>
    <w:lvl w:ilvl="2">
      <w:start w:val="1"/>
      <w:numFmt w:val="decimal"/>
      <w:isLgl/>
      <w:lvlText w:val="%1.%2.%3."/>
      <w:lvlJc w:val="left"/>
      <w:pPr>
        <w:ind w:left="1571" w:hanging="720"/>
      </w:pPr>
      <w:rPr>
        <w:rFonts w:hint="default"/>
        <w:color w:val="auto"/>
      </w:rPr>
    </w:lvl>
    <w:lvl w:ilvl="3">
      <w:start w:val="1"/>
      <w:numFmt w:val="decimal"/>
      <w:isLgl/>
      <w:lvlText w:val="%1.%2.%3.%4."/>
      <w:lvlJc w:val="left"/>
      <w:pPr>
        <w:ind w:left="1571" w:hanging="720"/>
      </w:pPr>
      <w:rPr>
        <w:rFonts w:hint="default"/>
        <w:color w:val="auto"/>
      </w:rPr>
    </w:lvl>
    <w:lvl w:ilvl="4">
      <w:start w:val="1"/>
      <w:numFmt w:val="decimal"/>
      <w:isLgl/>
      <w:lvlText w:val="%1.%2.%3.%4.%5."/>
      <w:lvlJc w:val="left"/>
      <w:pPr>
        <w:ind w:left="1931" w:hanging="1080"/>
      </w:pPr>
      <w:rPr>
        <w:rFonts w:hint="default"/>
        <w:color w:val="auto"/>
      </w:rPr>
    </w:lvl>
    <w:lvl w:ilvl="5">
      <w:start w:val="1"/>
      <w:numFmt w:val="decimal"/>
      <w:isLgl/>
      <w:lvlText w:val="%1.%2.%3.%4.%5.%6."/>
      <w:lvlJc w:val="left"/>
      <w:pPr>
        <w:ind w:left="1931" w:hanging="1080"/>
      </w:pPr>
      <w:rPr>
        <w:rFonts w:hint="default"/>
        <w:color w:val="auto"/>
      </w:rPr>
    </w:lvl>
    <w:lvl w:ilvl="6">
      <w:start w:val="1"/>
      <w:numFmt w:val="decimal"/>
      <w:isLgl/>
      <w:lvlText w:val="%1.%2.%3.%4.%5.%6.%7."/>
      <w:lvlJc w:val="left"/>
      <w:pPr>
        <w:ind w:left="2291" w:hanging="1440"/>
      </w:pPr>
      <w:rPr>
        <w:rFonts w:hint="default"/>
        <w:color w:val="auto"/>
      </w:rPr>
    </w:lvl>
    <w:lvl w:ilvl="7">
      <w:start w:val="1"/>
      <w:numFmt w:val="decimal"/>
      <w:isLgl/>
      <w:lvlText w:val="%1.%2.%3.%4.%5.%6.%7.%8."/>
      <w:lvlJc w:val="left"/>
      <w:pPr>
        <w:ind w:left="2291" w:hanging="1440"/>
      </w:pPr>
      <w:rPr>
        <w:rFonts w:hint="default"/>
        <w:color w:val="auto"/>
      </w:rPr>
    </w:lvl>
    <w:lvl w:ilvl="8">
      <w:start w:val="1"/>
      <w:numFmt w:val="decimal"/>
      <w:isLgl/>
      <w:lvlText w:val="%1.%2.%3.%4.%5.%6.%7.%8.%9."/>
      <w:lvlJc w:val="left"/>
      <w:pPr>
        <w:ind w:left="2651" w:hanging="1800"/>
      </w:pPr>
      <w:rPr>
        <w:rFonts w:hint="default"/>
        <w:color w:val="auto"/>
      </w:rPr>
    </w:lvl>
  </w:abstractNum>
  <w:abstractNum w:abstractNumId="15" w15:restartNumberingAfterBreak="0">
    <w:nsid w:val="7BB75FD8"/>
    <w:multiLevelType w:val="multilevel"/>
    <w:tmpl w:val="9DC07C2E"/>
    <w:lvl w:ilvl="0">
      <w:start w:val="15"/>
      <w:numFmt w:val="decimal"/>
      <w:lvlText w:val="%1."/>
      <w:lvlJc w:val="left"/>
      <w:pPr>
        <w:ind w:left="480" w:hanging="480"/>
      </w:pPr>
      <w:rPr>
        <w:rFonts w:hint="default"/>
      </w:rPr>
    </w:lvl>
    <w:lvl w:ilvl="1">
      <w:start w:val="1"/>
      <w:numFmt w:val="decimal"/>
      <w:lvlText w:val="%1.%2."/>
      <w:lvlJc w:val="left"/>
      <w:pPr>
        <w:ind w:left="502" w:hanging="480"/>
      </w:pPr>
      <w:rPr>
        <w:rFonts w:hint="default"/>
        <w:color w:val="auto"/>
      </w:rPr>
    </w:lvl>
    <w:lvl w:ilvl="2">
      <w:start w:val="1"/>
      <w:numFmt w:val="decimal"/>
      <w:lvlText w:val="%1.%2.%3."/>
      <w:lvlJc w:val="left"/>
      <w:pPr>
        <w:ind w:left="764" w:hanging="720"/>
      </w:pPr>
      <w:rPr>
        <w:rFonts w:hint="default"/>
      </w:rPr>
    </w:lvl>
    <w:lvl w:ilvl="3">
      <w:start w:val="1"/>
      <w:numFmt w:val="decimal"/>
      <w:lvlText w:val="%1.%2.%3.%4."/>
      <w:lvlJc w:val="left"/>
      <w:pPr>
        <w:ind w:left="786" w:hanging="720"/>
      </w:pPr>
      <w:rPr>
        <w:rFonts w:hint="default"/>
      </w:rPr>
    </w:lvl>
    <w:lvl w:ilvl="4">
      <w:start w:val="1"/>
      <w:numFmt w:val="decimal"/>
      <w:lvlText w:val="%1.%2.%3.%4.%5."/>
      <w:lvlJc w:val="left"/>
      <w:pPr>
        <w:ind w:left="1168" w:hanging="1080"/>
      </w:pPr>
      <w:rPr>
        <w:rFonts w:hint="default"/>
      </w:rPr>
    </w:lvl>
    <w:lvl w:ilvl="5">
      <w:start w:val="1"/>
      <w:numFmt w:val="decimal"/>
      <w:lvlText w:val="%1.%2.%3.%4.%5.%6."/>
      <w:lvlJc w:val="left"/>
      <w:pPr>
        <w:ind w:left="1190" w:hanging="1080"/>
      </w:pPr>
      <w:rPr>
        <w:rFonts w:hint="default"/>
      </w:rPr>
    </w:lvl>
    <w:lvl w:ilvl="6">
      <w:start w:val="1"/>
      <w:numFmt w:val="decimal"/>
      <w:lvlText w:val="%1.%2.%3.%4.%5.%6.%7."/>
      <w:lvlJc w:val="left"/>
      <w:pPr>
        <w:ind w:left="1572" w:hanging="1440"/>
      </w:pPr>
      <w:rPr>
        <w:rFonts w:hint="default"/>
      </w:rPr>
    </w:lvl>
    <w:lvl w:ilvl="7">
      <w:start w:val="1"/>
      <w:numFmt w:val="decimal"/>
      <w:lvlText w:val="%1.%2.%3.%4.%5.%6.%7.%8."/>
      <w:lvlJc w:val="left"/>
      <w:pPr>
        <w:ind w:left="1594" w:hanging="1440"/>
      </w:pPr>
      <w:rPr>
        <w:rFonts w:hint="default"/>
      </w:rPr>
    </w:lvl>
    <w:lvl w:ilvl="8">
      <w:start w:val="1"/>
      <w:numFmt w:val="decimal"/>
      <w:lvlText w:val="%1.%2.%3.%4.%5.%6.%7.%8.%9."/>
      <w:lvlJc w:val="left"/>
      <w:pPr>
        <w:ind w:left="1976" w:hanging="1800"/>
      </w:pPr>
      <w:rPr>
        <w:rFonts w:hint="default"/>
      </w:rPr>
    </w:lvl>
  </w:abstractNum>
  <w:num w:numId="1" w16cid:durableId="977076318">
    <w:abstractNumId w:val="6"/>
  </w:num>
  <w:num w:numId="2" w16cid:durableId="2032679966">
    <w:abstractNumId w:val="4"/>
  </w:num>
  <w:num w:numId="3" w16cid:durableId="1619682107">
    <w:abstractNumId w:val="8"/>
  </w:num>
  <w:num w:numId="4" w16cid:durableId="1780372170">
    <w:abstractNumId w:val="14"/>
  </w:num>
  <w:num w:numId="5" w16cid:durableId="739713126">
    <w:abstractNumId w:val="10"/>
  </w:num>
  <w:num w:numId="6" w16cid:durableId="305286199">
    <w:abstractNumId w:val="13"/>
  </w:num>
  <w:num w:numId="7" w16cid:durableId="1626345514">
    <w:abstractNumId w:val="12"/>
  </w:num>
  <w:num w:numId="8" w16cid:durableId="840238604">
    <w:abstractNumId w:val="0"/>
  </w:num>
  <w:num w:numId="9" w16cid:durableId="188178673">
    <w:abstractNumId w:val="1"/>
  </w:num>
  <w:num w:numId="10" w16cid:durableId="548804737">
    <w:abstractNumId w:val="15"/>
  </w:num>
  <w:num w:numId="11" w16cid:durableId="988166813">
    <w:abstractNumId w:val="7"/>
  </w:num>
  <w:num w:numId="12" w16cid:durableId="878280577">
    <w:abstractNumId w:val="11"/>
  </w:num>
  <w:num w:numId="13" w16cid:durableId="1482842552">
    <w:abstractNumId w:val="5"/>
  </w:num>
  <w:num w:numId="14" w16cid:durableId="439298858">
    <w:abstractNumId w:val="2"/>
  </w:num>
  <w:num w:numId="15" w16cid:durableId="2098287854">
    <w:abstractNumId w:val="9"/>
  </w:num>
  <w:num w:numId="16" w16cid:durableId="6701075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13"/>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0354E"/>
    <w:rsid w:val="000078A2"/>
    <w:rsid w:val="00011E89"/>
    <w:rsid w:val="00016523"/>
    <w:rsid w:val="00022B82"/>
    <w:rsid w:val="00025BDA"/>
    <w:rsid w:val="000270AF"/>
    <w:rsid w:val="00027551"/>
    <w:rsid w:val="00027983"/>
    <w:rsid w:val="000475C8"/>
    <w:rsid w:val="000509CE"/>
    <w:rsid w:val="000548B9"/>
    <w:rsid w:val="000562CA"/>
    <w:rsid w:val="00060278"/>
    <w:rsid w:val="000625D0"/>
    <w:rsid w:val="00064287"/>
    <w:rsid w:val="00075715"/>
    <w:rsid w:val="00086C51"/>
    <w:rsid w:val="0008715A"/>
    <w:rsid w:val="00092222"/>
    <w:rsid w:val="000A0BFA"/>
    <w:rsid w:val="000B0670"/>
    <w:rsid w:val="000C079E"/>
    <w:rsid w:val="000C5EE3"/>
    <w:rsid w:val="000C7FEF"/>
    <w:rsid w:val="000D22C9"/>
    <w:rsid w:val="000D2BB1"/>
    <w:rsid w:val="000D7551"/>
    <w:rsid w:val="000E1D83"/>
    <w:rsid w:val="0010144F"/>
    <w:rsid w:val="001073ED"/>
    <w:rsid w:val="00113BEC"/>
    <w:rsid w:val="001206FE"/>
    <w:rsid w:val="00120EBC"/>
    <w:rsid w:val="00121F78"/>
    <w:rsid w:val="0012449D"/>
    <w:rsid w:val="00132728"/>
    <w:rsid w:val="0014131F"/>
    <w:rsid w:val="00141DA1"/>
    <w:rsid w:val="001444E7"/>
    <w:rsid w:val="001676B8"/>
    <w:rsid w:val="00172FB7"/>
    <w:rsid w:val="0017606B"/>
    <w:rsid w:val="00190212"/>
    <w:rsid w:val="001941D2"/>
    <w:rsid w:val="001953BE"/>
    <w:rsid w:val="001A2858"/>
    <w:rsid w:val="001A6ED3"/>
    <w:rsid w:val="001B37D7"/>
    <w:rsid w:val="001B6806"/>
    <w:rsid w:val="001B7C78"/>
    <w:rsid w:val="001C1E4A"/>
    <w:rsid w:val="001D4DB3"/>
    <w:rsid w:val="001D56C5"/>
    <w:rsid w:val="001E084B"/>
    <w:rsid w:val="001E0B19"/>
    <w:rsid w:val="001E298C"/>
    <w:rsid w:val="001F10F9"/>
    <w:rsid w:val="001F470B"/>
    <w:rsid w:val="001F574B"/>
    <w:rsid w:val="002015C0"/>
    <w:rsid w:val="00224630"/>
    <w:rsid w:val="0022768A"/>
    <w:rsid w:val="00235376"/>
    <w:rsid w:val="002353B0"/>
    <w:rsid w:val="0024185D"/>
    <w:rsid w:val="00245E25"/>
    <w:rsid w:val="002470E1"/>
    <w:rsid w:val="002519E4"/>
    <w:rsid w:val="00253511"/>
    <w:rsid w:val="0025760F"/>
    <w:rsid w:val="00260CBD"/>
    <w:rsid w:val="00266B55"/>
    <w:rsid w:val="00272387"/>
    <w:rsid w:val="0027689B"/>
    <w:rsid w:val="0027750E"/>
    <w:rsid w:val="00281AF4"/>
    <w:rsid w:val="0028643A"/>
    <w:rsid w:val="00294FE6"/>
    <w:rsid w:val="00296BEC"/>
    <w:rsid w:val="002A0D5E"/>
    <w:rsid w:val="002A4462"/>
    <w:rsid w:val="002B7913"/>
    <w:rsid w:val="002C1840"/>
    <w:rsid w:val="002C406E"/>
    <w:rsid w:val="002C6D12"/>
    <w:rsid w:val="002D7C86"/>
    <w:rsid w:val="002E06D9"/>
    <w:rsid w:val="002E3191"/>
    <w:rsid w:val="002E4032"/>
    <w:rsid w:val="002F3754"/>
    <w:rsid w:val="002F68E5"/>
    <w:rsid w:val="00316D89"/>
    <w:rsid w:val="00322E63"/>
    <w:rsid w:val="003322B6"/>
    <w:rsid w:val="00345C2C"/>
    <w:rsid w:val="00346DBC"/>
    <w:rsid w:val="003510E4"/>
    <w:rsid w:val="00360C54"/>
    <w:rsid w:val="0036474B"/>
    <w:rsid w:val="003732DB"/>
    <w:rsid w:val="00376679"/>
    <w:rsid w:val="00390040"/>
    <w:rsid w:val="003B1424"/>
    <w:rsid w:val="003B3490"/>
    <w:rsid w:val="003B5B0E"/>
    <w:rsid w:val="003C12D6"/>
    <w:rsid w:val="003C4A36"/>
    <w:rsid w:val="003C6C92"/>
    <w:rsid w:val="003D01A3"/>
    <w:rsid w:val="003D6004"/>
    <w:rsid w:val="003E27E1"/>
    <w:rsid w:val="003E63C0"/>
    <w:rsid w:val="003E7105"/>
    <w:rsid w:val="003E7BA7"/>
    <w:rsid w:val="003F0082"/>
    <w:rsid w:val="003F0F3A"/>
    <w:rsid w:val="004008B2"/>
    <w:rsid w:val="004030C1"/>
    <w:rsid w:val="0040430A"/>
    <w:rsid w:val="00404D39"/>
    <w:rsid w:val="0041323D"/>
    <w:rsid w:val="00413E19"/>
    <w:rsid w:val="0042336F"/>
    <w:rsid w:val="0043250E"/>
    <w:rsid w:val="0043280E"/>
    <w:rsid w:val="004340C8"/>
    <w:rsid w:val="00436A29"/>
    <w:rsid w:val="00447874"/>
    <w:rsid w:val="00451493"/>
    <w:rsid w:val="00462A17"/>
    <w:rsid w:val="00463743"/>
    <w:rsid w:val="00464535"/>
    <w:rsid w:val="00467E50"/>
    <w:rsid w:val="0047074F"/>
    <w:rsid w:val="004708A4"/>
    <w:rsid w:val="0047381D"/>
    <w:rsid w:val="00476781"/>
    <w:rsid w:val="00477FA0"/>
    <w:rsid w:val="00483DA4"/>
    <w:rsid w:val="00486C32"/>
    <w:rsid w:val="0049206C"/>
    <w:rsid w:val="004A77C6"/>
    <w:rsid w:val="004B1AB6"/>
    <w:rsid w:val="004B2FB4"/>
    <w:rsid w:val="004B5CFE"/>
    <w:rsid w:val="004B7E2B"/>
    <w:rsid w:val="004C184D"/>
    <w:rsid w:val="004C1F2F"/>
    <w:rsid w:val="004C3843"/>
    <w:rsid w:val="004C6F18"/>
    <w:rsid w:val="004C7E88"/>
    <w:rsid w:val="004D372B"/>
    <w:rsid w:val="004E5A0D"/>
    <w:rsid w:val="004E5ED7"/>
    <w:rsid w:val="004E6D5A"/>
    <w:rsid w:val="004F3581"/>
    <w:rsid w:val="00501957"/>
    <w:rsid w:val="00504100"/>
    <w:rsid w:val="0050666A"/>
    <w:rsid w:val="005215FD"/>
    <w:rsid w:val="00522E5B"/>
    <w:rsid w:val="00527307"/>
    <w:rsid w:val="00541AAF"/>
    <w:rsid w:val="005443C3"/>
    <w:rsid w:val="00545922"/>
    <w:rsid w:val="00557476"/>
    <w:rsid w:val="00560FF0"/>
    <w:rsid w:val="0056441D"/>
    <w:rsid w:val="005652EE"/>
    <w:rsid w:val="005762D7"/>
    <w:rsid w:val="00586C4C"/>
    <w:rsid w:val="005945E4"/>
    <w:rsid w:val="00595E08"/>
    <w:rsid w:val="005967EF"/>
    <w:rsid w:val="005A1C46"/>
    <w:rsid w:val="005A2BF4"/>
    <w:rsid w:val="005A4917"/>
    <w:rsid w:val="005A49D2"/>
    <w:rsid w:val="005A4A0A"/>
    <w:rsid w:val="005A5412"/>
    <w:rsid w:val="005B083B"/>
    <w:rsid w:val="005B0CEA"/>
    <w:rsid w:val="005B681B"/>
    <w:rsid w:val="005C5226"/>
    <w:rsid w:val="005D0F20"/>
    <w:rsid w:val="005D2867"/>
    <w:rsid w:val="005E5167"/>
    <w:rsid w:val="005E7BC4"/>
    <w:rsid w:val="005F0EF9"/>
    <w:rsid w:val="005F14FA"/>
    <w:rsid w:val="005F21E2"/>
    <w:rsid w:val="006010DA"/>
    <w:rsid w:val="006035EC"/>
    <w:rsid w:val="00607381"/>
    <w:rsid w:val="006107FB"/>
    <w:rsid w:val="00613951"/>
    <w:rsid w:val="00622C55"/>
    <w:rsid w:val="0063198D"/>
    <w:rsid w:val="00632570"/>
    <w:rsid w:val="006368AB"/>
    <w:rsid w:val="006416E8"/>
    <w:rsid w:val="00641AB1"/>
    <w:rsid w:val="00643997"/>
    <w:rsid w:val="00650F86"/>
    <w:rsid w:val="00651BC2"/>
    <w:rsid w:val="00652C60"/>
    <w:rsid w:val="0066292F"/>
    <w:rsid w:val="00676F35"/>
    <w:rsid w:val="00680A38"/>
    <w:rsid w:val="00682902"/>
    <w:rsid w:val="00686C84"/>
    <w:rsid w:val="00686CBF"/>
    <w:rsid w:val="006913E3"/>
    <w:rsid w:val="0069150F"/>
    <w:rsid w:val="006A5F63"/>
    <w:rsid w:val="006B3DF3"/>
    <w:rsid w:val="006B7154"/>
    <w:rsid w:val="006C0D16"/>
    <w:rsid w:val="006C38B3"/>
    <w:rsid w:val="006D3ACC"/>
    <w:rsid w:val="006D724B"/>
    <w:rsid w:val="006F058F"/>
    <w:rsid w:val="006F315D"/>
    <w:rsid w:val="00702629"/>
    <w:rsid w:val="00702FCE"/>
    <w:rsid w:val="00703270"/>
    <w:rsid w:val="007354CC"/>
    <w:rsid w:val="00742729"/>
    <w:rsid w:val="007435D9"/>
    <w:rsid w:val="0075246A"/>
    <w:rsid w:val="00753B00"/>
    <w:rsid w:val="0076148A"/>
    <w:rsid w:val="00763B6A"/>
    <w:rsid w:val="00765955"/>
    <w:rsid w:val="00766B49"/>
    <w:rsid w:val="00775CA3"/>
    <w:rsid w:val="00777D38"/>
    <w:rsid w:val="007878F7"/>
    <w:rsid w:val="00796936"/>
    <w:rsid w:val="007A7DA7"/>
    <w:rsid w:val="007B27D5"/>
    <w:rsid w:val="007B4560"/>
    <w:rsid w:val="007C32CF"/>
    <w:rsid w:val="007D22B1"/>
    <w:rsid w:val="007D440A"/>
    <w:rsid w:val="007D6100"/>
    <w:rsid w:val="007E0AA5"/>
    <w:rsid w:val="007E31F5"/>
    <w:rsid w:val="007E4100"/>
    <w:rsid w:val="007F25B1"/>
    <w:rsid w:val="007F349B"/>
    <w:rsid w:val="00803289"/>
    <w:rsid w:val="00805569"/>
    <w:rsid w:val="008107F1"/>
    <w:rsid w:val="008109AD"/>
    <w:rsid w:val="00814599"/>
    <w:rsid w:val="00817F7A"/>
    <w:rsid w:val="00820E71"/>
    <w:rsid w:val="008212A3"/>
    <w:rsid w:val="00823567"/>
    <w:rsid w:val="0083304E"/>
    <w:rsid w:val="0083326B"/>
    <w:rsid w:val="0083504A"/>
    <w:rsid w:val="00837773"/>
    <w:rsid w:val="00843FB5"/>
    <w:rsid w:val="00844FC9"/>
    <w:rsid w:val="008500DA"/>
    <w:rsid w:val="0086113E"/>
    <w:rsid w:val="008646A9"/>
    <w:rsid w:val="00867187"/>
    <w:rsid w:val="00867771"/>
    <w:rsid w:val="00873E90"/>
    <w:rsid w:val="008800AD"/>
    <w:rsid w:val="00884E62"/>
    <w:rsid w:val="008901C4"/>
    <w:rsid w:val="00895FF0"/>
    <w:rsid w:val="008A04BA"/>
    <w:rsid w:val="008A3104"/>
    <w:rsid w:val="008B4689"/>
    <w:rsid w:val="008D634C"/>
    <w:rsid w:val="008F05D2"/>
    <w:rsid w:val="008F373F"/>
    <w:rsid w:val="00902185"/>
    <w:rsid w:val="00903601"/>
    <w:rsid w:val="009044DD"/>
    <w:rsid w:val="00911AA7"/>
    <w:rsid w:val="0091230C"/>
    <w:rsid w:val="0091759B"/>
    <w:rsid w:val="0092415F"/>
    <w:rsid w:val="00925DBC"/>
    <w:rsid w:val="009310A1"/>
    <w:rsid w:val="00933DAD"/>
    <w:rsid w:val="0093439E"/>
    <w:rsid w:val="00934EFA"/>
    <w:rsid w:val="00935EE8"/>
    <w:rsid w:val="00943F21"/>
    <w:rsid w:val="00946CD4"/>
    <w:rsid w:val="009508A7"/>
    <w:rsid w:val="009645A5"/>
    <w:rsid w:val="00967657"/>
    <w:rsid w:val="00987308"/>
    <w:rsid w:val="0099053B"/>
    <w:rsid w:val="0099070E"/>
    <w:rsid w:val="00990BA8"/>
    <w:rsid w:val="00993E0B"/>
    <w:rsid w:val="00993FE0"/>
    <w:rsid w:val="00994C4C"/>
    <w:rsid w:val="009A21B5"/>
    <w:rsid w:val="009A2F86"/>
    <w:rsid w:val="009A4257"/>
    <w:rsid w:val="009A4780"/>
    <w:rsid w:val="009C24F2"/>
    <w:rsid w:val="009C4344"/>
    <w:rsid w:val="009C6DCA"/>
    <w:rsid w:val="009D126E"/>
    <w:rsid w:val="009D596A"/>
    <w:rsid w:val="009F0983"/>
    <w:rsid w:val="009F2EEC"/>
    <w:rsid w:val="009F40C5"/>
    <w:rsid w:val="009F7B77"/>
    <w:rsid w:val="00A009E3"/>
    <w:rsid w:val="00A00DDE"/>
    <w:rsid w:val="00A0243E"/>
    <w:rsid w:val="00A14D6C"/>
    <w:rsid w:val="00A204C4"/>
    <w:rsid w:val="00A2732D"/>
    <w:rsid w:val="00A361B0"/>
    <w:rsid w:val="00A4240B"/>
    <w:rsid w:val="00A43387"/>
    <w:rsid w:val="00A464A0"/>
    <w:rsid w:val="00A46DFD"/>
    <w:rsid w:val="00A5125F"/>
    <w:rsid w:val="00A5299F"/>
    <w:rsid w:val="00A52AC9"/>
    <w:rsid w:val="00A55655"/>
    <w:rsid w:val="00A574C8"/>
    <w:rsid w:val="00A64D30"/>
    <w:rsid w:val="00A6532F"/>
    <w:rsid w:val="00AB4DAA"/>
    <w:rsid w:val="00AB690C"/>
    <w:rsid w:val="00AC1420"/>
    <w:rsid w:val="00AC3819"/>
    <w:rsid w:val="00AD03EC"/>
    <w:rsid w:val="00AD3D3F"/>
    <w:rsid w:val="00AD6ECC"/>
    <w:rsid w:val="00AD7AE3"/>
    <w:rsid w:val="00AE6620"/>
    <w:rsid w:val="00AE6AEA"/>
    <w:rsid w:val="00AF168D"/>
    <w:rsid w:val="00AF1886"/>
    <w:rsid w:val="00AF4338"/>
    <w:rsid w:val="00AF610E"/>
    <w:rsid w:val="00B007DE"/>
    <w:rsid w:val="00B0093E"/>
    <w:rsid w:val="00B0227D"/>
    <w:rsid w:val="00B02DDB"/>
    <w:rsid w:val="00B03801"/>
    <w:rsid w:val="00B05FA2"/>
    <w:rsid w:val="00B109E1"/>
    <w:rsid w:val="00B14A41"/>
    <w:rsid w:val="00B211A4"/>
    <w:rsid w:val="00B22B4E"/>
    <w:rsid w:val="00B2761D"/>
    <w:rsid w:val="00B30DFB"/>
    <w:rsid w:val="00B31C24"/>
    <w:rsid w:val="00B43174"/>
    <w:rsid w:val="00B471E0"/>
    <w:rsid w:val="00B50B0F"/>
    <w:rsid w:val="00B51C43"/>
    <w:rsid w:val="00B51EA5"/>
    <w:rsid w:val="00B54792"/>
    <w:rsid w:val="00B6590D"/>
    <w:rsid w:val="00B670D1"/>
    <w:rsid w:val="00B72755"/>
    <w:rsid w:val="00B731D8"/>
    <w:rsid w:val="00B733CF"/>
    <w:rsid w:val="00B7529D"/>
    <w:rsid w:val="00B75C8C"/>
    <w:rsid w:val="00B86595"/>
    <w:rsid w:val="00B90218"/>
    <w:rsid w:val="00B97ED2"/>
    <w:rsid w:val="00BA0429"/>
    <w:rsid w:val="00BA06B5"/>
    <w:rsid w:val="00BA3D80"/>
    <w:rsid w:val="00BA779A"/>
    <w:rsid w:val="00BB15CD"/>
    <w:rsid w:val="00BB40F6"/>
    <w:rsid w:val="00BB45C6"/>
    <w:rsid w:val="00BB4CB0"/>
    <w:rsid w:val="00BC7686"/>
    <w:rsid w:val="00BD550D"/>
    <w:rsid w:val="00BD5748"/>
    <w:rsid w:val="00BE545F"/>
    <w:rsid w:val="00BE55A0"/>
    <w:rsid w:val="00BF17E9"/>
    <w:rsid w:val="00BF2A15"/>
    <w:rsid w:val="00C10A8F"/>
    <w:rsid w:val="00C20F0F"/>
    <w:rsid w:val="00C222C1"/>
    <w:rsid w:val="00C236F3"/>
    <w:rsid w:val="00C441EE"/>
    <w:rsid w:val="00C474A6"/>
    <w:rsid w:val="00C4795A"/>
    <w:rsid w:val="00C5478D"/>
    <w:rsid w:val="00C61A28"/>
    <w:rsid w:val="00C7022D"/>
    <w:rsid w:val="00C80327"/>
    <w:rsid w:val="00C82D48"/>
    <w:rsid w:val="00C8369A"/>
    <w:rsid w:val="00C84D1F"/>
    <w:rsid w:val="00C87C55"/>
    <w:rsid w:val="00C943E3"/>
    <w:rsid w:val="00C968EC"/>
    <w:rsid w:val="00CA27A1"/>
    <w:rsid w:val="00CA575E"/>
    <w:rsid w:val="00CA5ABA"/>
    <w:rsid w:val="00CB10DA"/>
    <w:rsid w:val="00CC24F4"/>
    <w:rsid w:val="00CC2760"/>
    <w:rsid w:val="00CC2B2B"/>
    <w:rsid w:val="00CC4A4D"/>
    <w:rsid w:val="00CC6537"/>
    <w:rsid w:val="00CD2450"/>
    <w:rsid w:val="00CD490F"/>
    <w:rsid w:val="00CD6738"/>
    <w:rsid w:val="00CF2BD3"/>
    <w:rsid w:val="00CF5B77"/>
    <w:rsid w:val="00CF74D3"/>
    <w:rsid w:val="00D010B2"/>
    <w:rsid w:val="00D13C9C"/>
    <w:rsid w:val="00D15D78"/>
    <w:rsid w:val="00D22EE5"/>
    <w:rsid w:val="00D3576B"/>
    <w:rsid w:val="00D35B31"/>
    <w:rsid w:val="00D37C1D"/>
    <w:rsid w:val="00D43096"/>
    <w:rsid w:val="00D436B5"/>
    <w:rsid w:val="00D47A29"/>
    <w:rsid w:val="00D50673"/>
    <w:rsid w:val="00D50FAD"/>
    <w:rsid w:val="00D61B44"/>
    <w:rsid w:val="00D66F20"/>
    <w:rsid w:val="00D7383A"/>
    <w:rsid w:val="00D75764"/>
    <w:rsid w:val="00D77D3F"/>
    <w:rsid w:val="00D842A9"/>
    <w:rsid w:val="00D85119"/>
    <w:rsid w:val="00D9039E"/>
    <w:rsid w:val="00D96C25"/>
    <w:rsid w:val="00D9706A"/>
    <w:rsid w:val="00D97346"/>
    <w:rsid w:val="00DA0C3B"/>
    <w:rsid w:val="00DA7EFD"/>
    <w:rsid w:val="00DA7FCB"/>
    <w:rsid w:val="00DB6561"/>
    <w:rsid w:val="00DC6D2E"/>
    <w:rsid w:val="00DC7F08"/>
    <w:rsid w:val="00DD2A72"/>
    <w:rsid w:val="00DD3210"/>
    <w:rsid w:val="00DD392D"/>
    <w:rsid w:val="00DD55B0"/>
    <w:rsid w:val="00DD5D68"/>
    <w:rsid w:val="00DE1334"/>
    <w:rsid w:val="00DF2B0B"/>
    <w:rsid w:val="00DF3EAF"/>
    <w:rsid w:val="00E071C5"/>
    <w:rsid w:val="00E101C7"/>
    <w:rsid w:val="00E11C10"/>
    <w:rsid w:val="00E11C4C"/>
    <w:rsid w:val="00E12034"/>
    <w:rsid w:val="00E216D8"/>
    <w:rsid w:val="00E21E62"/>
    <w:rsid w:val="00E257FA"/>
    <w:rsid w:val="00E43E76"/>
    <w:rsid w:val="00E52324"/>
    <w:rsid w:val="00E55950"/>
    <w:rsid w:val="00E64701"/>
    <w:rsid w:val="00E64C83"/>
    <w:rsid w:val="00E70097"/>
    <w:rsid w:val="00E70423"/>
    <w:rsid w:val="00E7305F"/>
    <w:rsid w:val="00E747AC"/>
    <w:rsid w:val="00E75580"/>
    <w:rsid w:val="00E82BFC"/>
    <w:rsid w:val="00E8574C"/>
    <w:rsid w:val="00E90E9F"/>
    <w:rsid w:val="00E92BCC"/>
    <w:rsid w:val="00E969C5"/>
    <w:rsid w:val="00EA1E27"/>
    <w:rsid w:val="00EA4C98"/>
    <w:rsid w:val="00EA628B"/>
    <w:rsid w:val="00EA73CD"/>
    <w:rsid w:val="00EB0F8F"/>
    <w:rsid w:val="00EC5F8F"/>
    <w:rsid w:val="00EC60CD"/>
    <w:rsid w:val="00ED46F4"/>
    <w:rsid w:val="00ED609F"/>
    <w:rsid w:val="00EE14EF"/>
    <w:rsid w:val="00EE4964"/>
    <w:rsid w:val="00EE5EE6"/>
    <w:rsid w:val="00EE6796"/>
    <w:rsid w:val="00EF2EA7"/>
    <w:rsid w:val="00EF675C"/>
    <w:rsid w:val="00F12207"/>
    <w:rsid w:val="00F209CF"/>
    <w:rsid w:val="00F211EC"/>
    <w:rsid w:val="00F356C1"/>
    <w:rsid w:val="00F37E51"/>
    <w:rsid w:val="00F40D09"/>
    <w:rsid w:val="00F44E79"/>
    <w:rsid w:val="00F4603D"/>
    <w:rsid w:val="00F52E59"/>
    <w:rsid w:val="00F56AF1"/>
    <w:rsid w:val="00F61A14"/>
    <w:rsid w:val="00F621BD"/>
    <w:rsid w:val="00F63904"/>
    <w:rsid w:val="00F63FC7"/>
    <w:rsid w:val="00F722C8"/>
    <w:rsid w:val="00F74834"/>
    <w:rsid w:val="00F75D7E"/>
    <w:rsid w:val="00F77084"/>
    <w:rsid w:val="00FA6FE6"/>
    <w:rsid w:val="00FB1D15"/>
    <w:rsid w:val="00FD23F7"/>
    <w:rsid w:val="00FF0622"/>
    <w:rsid w:val="00FF1CFC"/>
    <w:rsid w:val="00FF409F"/>
    <w:rsid w:val="00FF444E"/>
    <w:rsid w:val="00FF456C"/>
    <w:rsid w:val="00FF4BC3"/>
    <w:rsid w:val="00FF4DA5"/>
    <w:rsid w:val="00FF54F8"/>
    <w:rsid w:val="0224CECB"/>
    <w:rsid w:val="04DED998"/>
    <w:rsid w:val="05D48294"/>
    <w:rsid w:val="0AD7E4B6"/>
    <w:rsid w:val="0C4D5AB0"/>
    <w:rsid w:val="0F4E460F"/>
    <w:rsid w:val="10CC0354"/>
    <w:rsid w:val="10CDC03F"/>
    <w:rsid w:val="14A6D1D8"/>
    <w:rsid w:val="1686F247"/>
    <w:rsid w:val="18423FD3"/>
    <w:rsid w:val="188697C2"/>
    <w:rsid w:val="1891C96C"/>
    <w:rsid w:val="190AC113"/>
    <w:rsid w:val="20C394F4"/>
    <w:rsid w:val="214F3A1A"/>
    <w:rsid w:val="21F5F979"/>
    <w:rsid w:val="2323DF84"/>
    <w:rsid w:val="24C41C8B"/>
    <w:rsid w:val="25006289"/>
    <w:rsid w:val="25F357D5"/>
    <w:rsid w:val="26C312CF"/>
    <w:rsid w:val="26D3E4AA"/>
    <w:rsid w:val="299D0038"/>
    <w:rsid w:val="2A7264CD"/>
    <w:rsid w:val="2C3796BB"/>
    <w:rsid w:val="2C4415AD"/>
    <w:rsid w:val="2C56CAA3"/>
    <w:rsid w:val="2DE3443A"/>
    <w:rsid w:val="2E75BC90"/>
    <w:rsid w:val="2EE68E77"/>
    <w:rsid w:val="3024FE98"/>
    <w:rsid w:val="30447DDA"/>
    <w:rsid w:val="32BFF82A"/>
    <w:rsid w:val="34BBA5ED"/>
    <w:rsid w:val="354FCD23"/>
    <w:rsid w:val="356BA8C0"/>
    <w:rsid w:val="3AA4E686"/>
    <w:rsid w:val="3B23D5AD"/>
    <w:rsid w:val="3CF7F66B"/>
    <w:rsid w:val="3E8BAE49"/>
    <w:rsid w:val="43F7CB55"/>
    <w:rsid w:val="445C42B6"/>
    <w:rsid w:val="44C94EED"/>
    <w:rsid w:val="45E95D80"/>
    <w:rsid w:val="47D82549"/>
    <w:rsid w:val="499FA73E"/>
    <w:rsid w:val="4A969EFE"/>
    <w:rsid w:val="4AE9C484"/>
    <w:rsid w:val="4C011328"/>
    <w:rsid w:val="4D4D3101"/>
    <w:rsid w:val="4D8950EB"/>
    <w:rsid w:val="4EBCC2E9"/>
    <w:rsid w:val="5058D8B6"/>
    <w:rsid w:val="520E959E"/>
    <w:rsid w:val="5249C0B0"/>
    <w:rsid w:val="5346D3A4"/>
    <w:rsid w:val="54D2ADA6"/>
    <w:rsid w:val="58E4FB3F"/>
    <w:rsid w:val="5C3CC27C"/>
    <w:rsid w:val="5C91F49F"/>
    <w:rsid w:val="5D0E01C1"/>
    <w:rsid w:val="5D71B198"/>
    <w:rsid w:val="68DB3766"/>
    <w:rsid w:val="6C33D4E9"/>
    <w:rsid w:val="70752BA0"/>
    <w:rsid w:val="708D0ADA"/>
    <w:rsid w:val="70BFD05C"/>
    <w:rsid w:val="72788F72"/>
    <w:rsid w:val="7371D5AD"/>
    <w:rsid w:val="740F2956"/>
    <w:rsid w:val="74A0498D"/>
    <w:rsid w:val="74CCFBEB"/>
    <w:rsid w:val="755FFEBC"/>
    <w:rsid w:val="7775E892"/>
    <w:rsid w:val="7884F19E"/>
    <w:rsid w:val="798FD16E"/>
    <w:rsid w:val="7AD8CD27"/>
    <w:rsid w:val="7B730924"/>
    <w:rsid w:val="7B7FB063"/>
    <w:rsid w:val="7F81A338"/>
    <w:rsid w:val="7FA6526B"/>
    <w:rsid w:val="7FCD20C0"/>
  </w:rsids>
  <m:mathPr>
    <m:mathFont m:val="Cambria Math"/>
    <m:brkBin m:val="before"/>
    <m:brkBinSub m:val="--"/>
    <m:smallFrac m:val="0"/>
    <m:dispDef/>
    <m:lMargin m:val="0"/>
    <m:rMargin m:val="0"/>
    <m:defJc m:val="centerGroup"/>
    <m:wrapIndent m:val="1440"/>
    <m:intLim m:val="subSup"/>
    <m:naryLim m:val="undOvr"/>
  </m:mathPr>
  <w:themeFontLang w:val="lt-LT"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9C35785D-99DD-46F4-AC8C-104AE6AFB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84D1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basedOn w:val="prastasis"/>
    <w:link w:val="KomentarotekstasDiagrama"/>
    <w:unhideWhenUsed/>
    <w:rsid w:val="00643997"/>
    <w:rPr>
      <w:sz w:val="20"/>
    </w:rPr>
  </w:style>
  <w:style w:type="character" w:customStyle="1" w:styleId="KomentarotekstasDiagrama">
    <w:name w:val="Komentaro tekstas Diagrama"/>
    <w:basedOn w:val="Numatytasispastraiposriftas"/>
    <w:link w:val="Komentarotekstas"/>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2"/>
    <w:basedOn w:val="prastasis"/>
    <w:link w:val="SraopastraipaDiagrama"/>
    <w:uiPriority w:val="34"/>
    <w:qFormat/>
    <w:rsid w:val="00CA575E"/>
    <w:pPr>
      <w:ind w:left="720"/>
      <w:contextualSpacing/>
    </w:p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5B083B"/>
  </w:style>
  <w:style w:type="character" w:customStyle="1" w:styleId="normaltextrun">
    <w:name w:val="normaltextrun"/>
    <w:basedOn w:val="Numatytasispastraiposriftas"/>
    <w:rsid w:val="00651BC2"/>
  </w:style>
  <w:style w:type="character" w:customStyle="1" w:styleId="cf01">
    <w:name w:val="cf01"/>
    <w:basedOn w:val="Numatytasispastraiposriftas"/>
    <w:rsid w:val="00651BC2"/>
    <w:rPr>
      <w:rFonts w:ascii="Segoe UI" w:hAnsi="Segoe UI" w:cs="Segoe UI"/>
      <w:sz w:val="18"/>
      <w:szCs w:val="18"/>
    </w:rPr>
  </w:style>
  <w:style w:type="character" w:styleId="Hipersaitas">
    <w:name w:val="Hyperlink"/>
    <w:basedOn w:val="Numatytasispastraiposriftas"/>
    <w:uiPriority w:val="99"/>
    <w:unhideWhenUsed/>
    <w:rsid w:val="00075715"/>
    <w:rPr>
      <w:color w:val="0563C1" w:themeColor="hyperlink"/>
      <w:u w:val="single"/>
    </w:rPr>
  </w:style>
  <w:style w:type="character" w:styleId="Neapdorotaspaminjimas">
    <w:name w:val="Unresolved Mention"/>
    <w:basedOn w:val="Numatytasispastraiposriftas"/>
    <w:uiPriority w:val="99"/>
    <w:semiHidden/>
    <w:unhideWhenUsed/>
    <w:rsid w:val="00075715"/>
    <w:rPr>
      <w:color w:val="605E5C"/>
      <w:shd w:val="clear" w:color="auto" w:fill="E1DFDD"/>
    </w:rPr>
  </w:style>
  <w:style w:type="paragraph" w:styleId="Puslapioinaostekstas">
    <w:name w:val="footnote text"/>
    <w:basedOn w:val="prastasis"/>
    <w:link w:val="PuslapioinaostekstasDiagrama"/>
    <w:semiHidden/>
    <w:unhideWhenUsed/>
    <w:rsid w:val="001444E7"/>
    <w:rPr>
      <w:sz w:val="20"/>
    </w:rPr>
  </w:style>
  <w:style w:type="character" w:customStyle="1" w:styleId="PuslapioinaostekstasDiagrama">
    <w:name w:val="Puslapio išnašos tekstas Diagrama"/>
    <w:basedOn w:val="Numatytasispastraiposriftas"/>
    <w:link w:val="Puslapioinaostekstas"/>
    <w:semiHidden/>
    <w:rsid w:val="001444E7"/>
    <w:rPr>
      <w:sz w:val="20"/>
    </w:rPr>
  </w:style>
  <w:style w:type="character" w:styleId="Puslapioinaosnuoroda">
    <w:name w:val="footnote reference"/>
    <w:basedOn w:val="Numatytasispastraiposriftas"/>
    <w:semiHidden/>
    <w:unhideWhenUsed/>
    <w:rsid w:val="001444E7"/>
    <w:rPr>
      <w:vertAlign w:val="superscript"/>
    </w:rPr>
  </w:style>
  <w:style w:type="character" w:styleId="Perirtashipersaitas">
    <w:name w:val="FollowedHyperlink"/>
    <w:basedOn w:val="Numatytasispastraiposriftas"/>
    <w:semiHidden/>
    <w:unhideWhenUsed/>
    <w:rsid w:val="00676F35"/>
    <w:rPr>
      <w:color w:val="954F72" w:themeColor="followedHyperlink"/>
      <w:u w:val="single"/>
    </w:rPr>
  </w:style>
  <w:style w:type="character" w:customStyle="1" w:styleId="ui-provider">
    <w:name w:val="ui-provider"/>
    <w:basedOn w:val="Numatytasispastraiposriftas"/>
    <w:rsid w:val="00467E50"/>
  </w:style>
  <w:style w:type="paragraph" w:styleId="Antrats">
    <w:name w:val="header"/>
    <w:basedOn w:val="prastasis"/>
    <w:link w:val="AntratsDiagrama"/>
    <w:semiHidden/>
    <w:unhideWhenUsed/>
    <w:rsid w:val="00775CA3"/>
    <w:pPr>
      <w:tabs>
        <w:tab w:val="center" w:pos="4819"/>
        <w:tab w:val="right" w:pos="9638"/>
      </w:tabs>
    </w:pPr>
  </w:style>
  <w:style w:type="character" w:customStyle="1" w:styleId="AntratsDiagrama">
    <w:name w:val="Antraštės Diagrama"/>
    <w:basedOn w:val="Numatytasispastraiposriftas"/>
    <w:link w:val="Antrats"/>
    <w:semiHidden/>
    <w:rsid w:val="00775CA3"/>
  </w:style>
  <w:style w:type="paragraph" w:styleId="Porat">
    <w:name w:val="footer"/>
    <w:basedOn w:val="prastasis"/>
    <w:link w:val="PoratDiagrama"/>
    <w:semiHidden/>
    <w:unhideWhenUsed/>
    <w:rsid w:val="00775CA3"/>
    <w:pPr>
      <w:tabs>
        <w:tab w:val="center" w:pos="4819"/>
        <w:tab w:val="right" w:pos="9638"/>
      </w:tabs>
    </w:pPr>
  </w:style>
  <w:style w:type="character" w:customStyle="1" w:styleId="PoratDiagrama">
    <w:name w:val="Poraštė Diagrama"/>
    <w:basedOn w:val="Numatytasispastraiposriftas"/>
    <w:link w:val="Porat"/>
    <w:semiHidden/>
    <w:rsid w:val="00775C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79247767">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75691564">
      <w:bodyDiv w:val="1"/>
      <w:marLeft w:val="0"/>
      <w:marRight w:val="0"/>
      <w:marTop w:val="0"/>
      <w:marBottom w:val="0"/>
      <w:divBdr>
        <w:top w:val="none" w:sz="0" w:space="0" w:color="auto"/>
        <w:left w:val="none" w:sz="0" w:space="0" w:color="auto"/>
        <w:bottom w:val="none" w:sz="0" w:space="0" w:color="auto"/>
        <w:right w:val="none" w:sz="0" w:space="0" w:color="auto"/>
      </w:divBdr>
    </w:div>
    <w:div w:id="804542567">
      <w:bodyDiv w:val="1"/>
      <w:marLeft w:val="0"/>
      <w:marRight w:val="0"/>
      <w:marTop w:val="0"/>
      <w:marBottom w:val="0"/>
      <w:divBdr>
        <w:top w:val="none" w:sz="0" w:space="0" w:color="auto"/>
        <w:left w:val="none" w:sz="0" w:space="0" w:color="auto"/>
        <w:bottom w:val="none" w:sz="0" w:space="0" w:color="auto"/>
        <w:right w:val="none" w:sz="0" w:space="0" w:color="auto"/>
      </w:divBdr>
    </w:div>
    <w:div w:id="809631947">
      <w:bodyDiv w:val="1"/>
      <w:marLeft w:val="0"/>
      <w:marRight w:val="0"/>
      <w:marTop w:val="0"/>
      <w:marBottom w:val="0"/>
      <w:divBdr>
        <w:top w:val="none" w:sz="0" w:space="0" w:color="auto"/>
        <w:left w:val="none" w:sz="0" w:space="0" w:color="auto"/>
        <w:bottom w:val="none" w:sz="0" w:space="0" w:color="auto"/>
        <w:right w:val="none" w:sz="0" w:space="0" w:color="auto"/>
      </w:divBdr>
    </w:div>
    <w:div w:id="870846373">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79559405">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88753831">
      <w:bodyDiv w:val="1"/>
      <w:marLeft w:val="0"/>
      <w:marRight w:val="0"/>
      <w:marTop w:val="0"/>
      <w:marBottom w:val="0"/>
      <w:divBdr>
        <w:top w:val="none" w:sz="0" w:space="0" w:color="auto"/>
        <w:left w:val="none" w:sz="0" w:space="0" w:color="auto"/>
        <w:bottom w:val="none" w:sz="0" w:space="0" w:color="auto"/>
        <w:right w:val="none" w:sz="0" w:space="0" w:color="auto"/>
      </w:divBdr>
    </w:div>
    <w:div w:id="1146168704">
      <w:bodyDiv w:val="1"/>
      <w:marLeft w:val="0"/>
      <w:marRight w:val="0"/>
      <w:marTop w:val="0"/>
      <w:marBottom w:val="0"/>
      <w:divBdr>
        <w:top w:val="none" w:sz="0" w:space="0" w:color="auto"/>
        <w:left w:val="none" w:sz="0" w:space="0" w:color="auto"/>
        <w:bottom w:val="none" w:sz="0" w:space="0" w:color="auto"/>
        <w:right w:val="none" w:sz="0" w:space="0" w:color="auto"/>
      </w:divBdr>
    </w:div>
    <w:div w:id="1151403236">
      <w:bodyDiv w:val="1"/>
      <w:marLeft w:val="0"/>
      <w:marRight w:val="0"/>
      <w:marTop w:val="0"/>
      <w:marBottom w:val="0"/>
      <w:divBdr>
        <w:top w:val="none" w:sz="0" w:space="0" w:color="auto"/>
        <w:left w:val="none" w:sz="0" w:space="0" w:color="auto"/>
        <w:bottom w:val="none" w:sz="0" w:space="0" w:color="auto"/>
        <w:right w:val="none" w:sz="0" w:space="0" w:color="auto"/>
      </w:divBdr>
    </w:div>
    <w:div w:id="1227110895">
      <w:bodyDiv w:val="1"/>
      <w:marLeft w:val="0"/>
      <w:marRight w:val="0"/>
      <w:marTop w:val="0"/>
      <w:marBottom w:val="0"/>
      <w:divBdr>
        <w:top w:val="none" w:sz="0" w:space="0" w:color="auto"/>
        <w:left w:val="none" w:sz="0" w:space="0" w:color="auto"/>
        <w:bottom w:val="none" w:sz="0" w:space="0" w:color="auto"/>
        <w:right w:val="none" w:sz="0" w:space="0" w:color="auto"/>
      </w:divBdr>
    </w:div>
    <w:div w:id="1334601177">
      <w:bodyDiv w:val="1"/>
      <w:marLeft w:val="0"/>
      <w:marRight w:val="0"/>
      <w:marTop w:val="0"/>
      <w:marBottom w:val="0"/>
      <w:divBdr>
        <w:top w:val="none" w:sz="0" w:space="0" w:color="auto"/>
        <w:left w:val="none" w:sz="0" w:space="0" w:color="auto"/>
        <w:bottom w:val="none" w:sz="0" w:space="0" w:color="auto"/>
        <w:right w:val="none" w:sz="0" w:space="0" w:color="auto"/>
      </w:divBdr>
    </w:div>
    <w:div w:id="1430733504">
      <w:bodyDiv w:val="1"/>
      <w:marLeft w:val="0"/>
      <w:marRight w:val="0"/>
      <w:marTop w:val="0"/>
      <w:marBottom w:val="0"/>
      <w:divBdr>
        <w:top w:val="none" w:sz="0" w:space="0" w:color="auto"/>
        <w:left w:val="none" w:sz="0" w:space="0" w:color="auto"/>
        <w:bottom w:val="none" w:sz="0" w:space="0" w:color="auto"/>
        <w:right w:val="none" w:sz="0" w:space="0" w:color="auto"/>
      </w:divBdr>
    </w:div>
    <w:div w:id="1545143411">
      <w:bodyDiv w:val="1"/>
      <w:marLeft w:val="0"/>
      <w:marRight w:val="0"/>
      <w:marTop w:val="0"/>
      <w:marBottom w:val="0"/>
      <w:divBdr>
        <w:top w:val="none" w:sz="0" w:space="0" w:color="auto"/>
        <w:left w:val="none" w:sz="0" w:space="0" w:color="auto"/>
        <w:bottom w:val="none" w:sz="0" w:space="0" w:color="auto"/>
        <w:right w:val="none" w:sz="0" w:space="0" w:color="auto"/>
      </w:divBdr>
    </w:div>
    <w:div w:id="1653564211">
      <w:bodyDiv w:val="1"/>
      <w:marLeft w:val="0"/>
      <w:marRight w:val="0"/>
      <w:marTop w:val="0"/>
      <w:marBottom w:val="0"/>
      <w:divBdr>
        <w:top w:val="none" w:sz="0" w:space="0" w:color="auto"/>
        <w:left w:val="none" w:sz="0" w:space="0" w:color="auto"/>
        <w:bottom w:val="none" w:sz="0" w:space="0" w:color="auto"/>
        <w:right w:val="none" w:sz="0" w:space="0" w:color="auto"/>
      </w:divBdr>
    </w:div>
    <w:div w:id="1788696713">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2002192992">
      <w:bodyDiv w:val="1"/>
      <w:marLeft w:val="0"/>
      <w:marRight w:val="0"/>
      <w:marTop w:val="0"/>
      <w:marBottom w:val="0"/>
      <w:divBdr>
        <w:top w:val="none" w:sz="0" w:space="0" w:color="auto"/>
        <w:left w:val="none" w:sz="0" w:space="0" w:color="auto"/>
        <w:bottom w:val="none" w:sz="0" w:space="0" w:color="auto"/>
        <w:right w:val="none" w:sz="0" w:space="0" w:color="auto"/>
      </w:divBdr>
    </w:div>
    <w:div w:id="211624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eimin.lrv.lt/lt/veiklos-sritys/verslo-aplinka/smulkiojo-ir-vidutinio-verslo-politika/statuso-deklaravimas-aktualus-dokumentai/" TargetMode="External"/><Relationship Id="rId3" Type="http://schemas.openxmlformats.org/officeDocument/2006/relationships/customXml" Target="../customXml/item3.xml"/><Relationship Id="rId21" Type="http://schemas.openxmlformats.org/officeDocument/2006/relationships/hyperlink" Target="https://eur-lex.europa.eu/legal-content/LT/TXT/?uri=CELEX%3A32020R0852"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eur-lex.europa.eu/legal-content/EN/TXT/PDF/?uri=CELEX:52021XC0218(01)&amp;from=E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2021.esinvesticijos.lt/dokumentai/pavyzdinio-atitikties-de-minimis-pagalbos-taisyklems-komisijos-reglamentui-es-2023-2831-patikros-lapo-forma-projekto-lygmuo"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8" ma:contentTypeDescription="Kurkite naują dokumentą." ma:contentTypeScope="" ma:versionID="85874b63c6361379cd0fb00b237fcf3c">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24b7acb2b2d3aa4174e219955dea8e48"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2.xml><?xml version="1.0" encoding="utf-8"?>
<ds:datastoreItem xmlns:ds="http://schemas.openxmlformats.org/officeDocument/2006/customXml" ds:itemID="{AB3AF14C-1E19-4BF4-8CCF-6A52BD895151}">
  <ds:schemaRefs>
    <ds:schemaRef ds:uri="http://schemas.openxmlformats.org/officeDocument/2006/bibliography"/>
  </ds:schemaRefs>
</ds:datastoreItem>
</file>

<file path=customXml/itemProps3.xml><?xml version="1.0" encoding="utf-8"?>
<ds:datastoreItem xmlns:ds="http://schemas.openxmlformats.org/officeDocument/2006/customXml" ds:itemID="{379FEAF5-7155-4CD9-A6A1-4476997CC7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5.xml><?xml version="1.0" encoding="utf-8"?>
<ds:datastoreItem xmlns:ds="http://schemas.openxmlformats.org/officeDocument/2006/customXml" ds:itemID="{CC911B12-02D0-4781-A745-BDBC9E8F1C59}">
  <ds:schemaRefs>
    <ds:schemaRef ds:uri="http://schemas.openxmlformats.org/officeDocument/2006/bibliography"/>
  </ds:schemaRefs>
</ds:datastoreItem>
</file>

<file path=docMetadata/LabelInfo.xml><?xml version="1.0" encoding="utf-8"?>
<clbl:labelList xmlns:clbl="http://schemas.microsoft.com/office/2020/mipLabelMetadata">
  <clbl:label id="{7bce49ad-6e13-4667-9698-89b6274ba9f6}" enabled="0" method="" siteId="{7bce49ad-6e13-4667-9698-89b6274ba9f6}" removed="1"/>
</clbl:labelList>
</file>

<file path=docProps/app.xml><?xml version="1.0" encoding="utf-8"?>
<Properties xmlns="http://schemas.openxmlformats.org/officeDocument/2006/extended-properties" xmlns:vt="http://schemas.openxmlformats.org/officeDocument/2006/docPropsVTypes">
  <Template>Normal</Template>
  <TotalTime>0</TotalTime>
  <Pages>21</Pages>
  <Words>59535</Words>
  <Characters>33936</Characters>
  <Application>Microsoft Office Word</Application>
  <DocSecurity>4</DocSecurity>
  <Lines>282</Lines>
  <Paragraphs>186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93285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Levinskienė</dc:creator>
  <cp:keywords/>
  <cp:lastModifiedBy>Asta Šivickienė</cp:lastModifiedBy>
  <cp:revision>2</cp:revision>
  <dcterms:created xsi:type="dcterms:W3CDTF">2025-10-23T13:31:00Z</dcterms:created>
  <dcterms:modified xsi:type="dcterms:W3CDTF">2025-10-23T13:31:00Z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