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038CA589" w:rsidR="00555CB8" w:rsidRPr="00765A77" w:rsidRDefault="00106C81" w:rsidP="00555CB8">
            <w:pPr>
              <w:rPr>
                <w:rFonts w:ascii="Times New Roman" w:hAnsi="Times New Roman" w:cs="Times New Roman"/>
                <w:i/>
                <w:iCs/>
              </w:rPr>
            </w:pPr>
            <w:r w:rsidRPr="001F2EBE">
              <w:rPr>
                <w:rFonts w:ascii="Times New Roman" w:hAnsi="Times New Roman" w:cs="Times New Roman"/>
              </w:rPr>
              <w:t>Europos socialinio fondo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C0CD643" w:rsidR="00243AC3" w:rsidRPr="003D618A" w:rsidRDefault="00A020CE" w:rsidP="003D618A">
            <w:pPr>
              <w:jc w:val="both"/>
              <w:rPr>
                <w:rFonts w:ascii="Times New Roman" w:hAnsi="Times New Roman" w:cs="Times New Roman"/>
              </w:rPr>
            </w:pPr>
            <w:r w:rsidRPr="003D618A">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0AE95253" w:rsidR="003C4D1C" w:rsidRPr="00666B5F" w:rsidRDefault="00270913" w:rsidP="003D618A">
            <w:pPr>
              <w:jc w:val="both"/>
              <w:rPr>
                <w:rFonts w:ascii="Times New Roman" w:hAnsi="Times New Roman" w:cs="Times New Roman"/>
                <w:b/>
              </w:rPr>
            </w:pPr>
            <w:r w:rsidRPr="00666B5F">
              <w:rPr>
                <w:rFonts w:ascii="Times New Roman" w:hAnsi="Times New Roman" w:cs="Times New Roman"/>
              </w:rPr>
              <w:t>10-0</w:t>
            </w:r>
            <w:r w:rsidR="00DC6FEE" w:rsidRPr="00666B5F">
              <w:rPr>
                <w:rFonts w:ascii="Times New Roman" w:hAnsi="Times New Roman" w:cs="Times New Roman"/>
              </w:rPr>
              <w:t>25</w:t>
            </w:r>
            <w:r w:rsidRPr="00666B5F">
              <w:rPr>
                <w:rFonts w:ascii="Times New Roman" w:hAnsi="Times New Roman" w:cs="Times New Roman"/>
              </w:rPr>
              <w:t>-J-0001-J0</w:t>
            </w:r>
            <w:r w:rsidR="00273E88" w:rsidRPr="00666B5F">
              <w:rPr>
                <w:rFonts w:ascii="Times New Roman" w:hAnsi="Times New Roman" w:cs="Times New Roman"/>
              </w:rPr>
              <w:t>7</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2A81F634" w:rsidR="00BD2605" w:rsidRPr="00666B5F" w:rsidRDefault="00587503" w:rsidP="003D618A">
            <w:pPr>
              <w:jc w:val="both"/>
              <w:rPr>
                <w:rFonts w:ascii="Times New Roman" w:hAnsi="Times New Roman" w:cs="Times New Roman"/>
              </w:rPr>
            </w:pPr>
            <w:r w:rsidRPr="00666B5F">
              <w:rPr>
                <w:rFonts w:ascii="Times New Roman" w:hAnsi="Times New Roman" w:cs="Times New Roman"/>
              </w:rPr>
              <w:t>Jungtinio projekto „</w:t>
            </w:r>
            <w:r w:rsidR="00F21E15" w:rsidRPr="00666B5F">
              <w:rPr>
                <w:rFonts w:ascii="Times New Roman" w:hAnsi="Times New Roman" w:cs="Times New Roman"/>
              </w:rPr>
              <w:t>Įgyk praktinių įgūdžių sektoriniame praktinio mokymo centre</w:t>
            </w:r>
            <w:r w:rsidRPr="00666B5F">
              <w:rPr>
                <w:rFonts w:ascii="Times New Roman" w:hAnsi="Times New Roman" w:cs="Times New Roman"/>
              </w:rPr>
              <w:t xml:space="preserve">!” </w:t>
            </w:r>
            <w:r w:rsidR="00390A9F" w:rsidRPr="00666B5F">
              <w:rPr>
                <w:rFonts w:ascii="Times New Roman" w:hAnsi="Times New Roman" w:cs="Times New Roman"/>
              </w:rPr>
              <w:t>asmenų, besimokančių pagal formaliojo profesinio mokymo programas, praktinis mokymas sektoriniame praktinio mokymo centre</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28048F86" w14:textId="2CD92BBA" w:rsidR="00AE707E" w:rsidRPr="00666B5F" w:rsidRDefault="00AE707E" w:rsidP="00AE707E">
            <w:pPr>
              <w:pStyle w:val="paragraph"/>
              <w:spacing w:before="0" w:beforeAutospacing="0" w:after="0" w:afterAutospacing="0"/>
              <w:textAlignment w:val="baseline"/>
              <w:rPr>
                <w:rFonts w:eastAsiaTheme="minorHAnsi"/>
                <w:i/>
                <w:iCs/>
                <w:sz w:val="22"/>
                <w:szCs w:val="22"/>
                <w:lang w:eastAsia="en-US"/>
              </w:rPr>
            </w:pPr>
            <w:r w:rsidRPr="00666B5F">
              <w:rPr>
                <w:rFonts w:eastAsiaTheme="minorHAnsi"/>
                <w:i/>
                <w:iCs/>
                <w:sz w:val="22"/>
                <w:szCs w:val="22"/>
                <w:lang w:eastAsia="en-US"/>
              </w:rPr>
              <w:t xml:space="preserve"> </w:t>
            </w:r>
            <w:r w:rsidRPr="00666B5F">
              <w:rPr>
                <w:rFonts w:eastAsiaTheme="minorHAnsi"/>
                <w:lang w:eastAsia="en-US"/>
              </w:rPr>
              <w:t>Pasirenkama iš: </w:t>
            </w:r>
          </w:p>
          <w:p w14:paraId="5202C0A0" w14:textId="53D9134C" w:rsidR="00AE707E" w:rsidRPr="00666B5F" w:rsidRDefault="00AE707E" w:rsidP="00AE707E">
            <w:pPr>
              <w:pStyle w:val="paragraph"/>
              <w:spacing w:before="0" w:beforeAutospacing="0" w:after="0" w:afterAutospacing="0"/>
              <w:textAlignment w:val="baseline"/>
              <w:rPr>
                <w:sz w:val="18"/>
                <w:szCs w:val="18"/>
              </w:rPr>
            </w:pPr>
            <w:r w:rsidRPr="00666B5F">
              <w:rPr>
                <w:rStyle w:val="contentcontrolboundarysink"/>
                <w:i/>
                <w:iCs/>
                <w:sz w:val="22"/>
                <w:szCs w:val="22"/>
              </w:rPr>
              <w:t>​​</w:t>
            </w:r>
            <w:r w:rsidR="00587503" w:rsidRPr="00666B5F">
              <w:rPr>
                <w:rStyle w:val="normaltextrun"/>
                <w:rFonts w:ascii="Segoe UI Symbol" w:hAnsi="Segoe UI Symbol" w:cs="Segoe UI Symbol"/>
                <w:sz w:val="22"/>
                <w:szCs w:val="22"/>
              </w:rPr>
              <w:t>x</w:t>
            </w:r>
            <w:r w:rsidRPr="00666B5F">
              <w:rPr>
                <w:rStyle w:val="contentcontrolboundarysink"/>
                <w:sz w:val="22"/>
                <w:szCs w:val="22"/>
              </w:rPr>
              <w:t>​</w:t>
            </w:r>
            <w:r w:rsidRPr="00666B5F">
              <w:rPr>
                <w:rStyle w:val="normaltextrun"/>
                <w:sz w:val="22"/>
                <w:szCs w:val="22"/>
              </w:rPr>
              <w:t xml:space="preserve"> viešoji įstaiga Centrinė projektų valdymo agentūra</w:t>
            </w:r>
            <w:r w:rsidRPr="00666B5F">
              <w:rPr>
                <w:rStyle w:val="eop"/>
                <w:sz w:val="22"/>
                <w:szCs w:val="22"/>
              </w:rPr>
              <w:t> </w:t>
            </w:r>
          </w:p>
          <w:p w14:paraId="360AEEE1" w14:textId="005BB7A7" w:rsidR="00EB177D" w:rsidRPr="00666B5F" w:rsidRDefault="00AE707E" w:rsidP="00AE707E">
            <w:pPr>
              <w:rPr>
                <w:rFonts w:ascii="Times New Roman" w:hAnsi="Times New Roman" w:cs="Times New Roman"/>
              </w:rPr>
            </w:pPr>
            <w:r w:rsidRPr="00666B5F">
              <w:rPr>
                <w:rStyle w:val="contentcontrolboundarysink"/>
                <w:rFonts w:ascii="Times New Roman" w:hAnsi="Times New Roman" w:cs="Times New Roman"/>
              </w:rPr>
              <w:t>​​</w:t>
            </w:r>
            <w:r w:rsidRPr="00666B5F">
              <w:rPr>
                <w:rStyle w:val="normaltextrun"/>
                <w:rFonts w:ascii="Segoe UI Symbol" w:hAnsi="Segoe UI Symbol" w:cs="Segoe UI Symbol"/>
              </w:rPr>
              <w:t>☐</w:t>
            </w:r>
            <w:r w:rsidRPr="00666B5F">
              <w:rPr>
                <w:rStyle w:val="contentcontrolboundarysink"/>
                <w:rFonts w:ascii="Times New Roman" w:hAnsi="Times New Roman" w:cs="Times New Roman"/>
              </w:rPr>
              <w:t>​</w:t>
            </w:r>
            <w:r w:rsidRPr="00666B5F">
              <w:rPr>
                <w:rStyle w:val="normaltextrun"/>
                <w:rFonts w:ascii="Times New Roman" w:hAnsi="Times New Roman" w:cs="Times New Roman"/>
              </w:rPr>
              <w:t xml:space="preserve"> viešoji įstaiga Inovacijų agentūra</w:t>
            </w:r>
            <w:r w:rsidRPr="00666B5F">
              <w:rPr>
                <w:rStyle w:val="eop"/>
                <w:rFonts w:ascii="Times New Roman" w:hAnsi="Times New Roman" w:cs="Times New Roman"/>
              </w:rPr>
              <w:t> </w:t>
            </w:r>
          </w:p>
        </w:tc>
      </w:tr>
      <w:tr w:rsidR="00AB307B" w:rsidRPr="00765A77" w14:paraId="7E09C150" w14:textId="77777777" w:rsidTr="00366782">
        <w:trPr>
          <w:trHeight w:val="426"/>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0183791C" w:rsidR="00AB307B" w:rsidRPr="00666B5F" w:rsidRDefault="00B06FB9" w:rsidP="00AB307B">
            <w:pPr>
              <w:rPr>
                <w:rFonts w:ascii="Times New Roman" w:hAnsi="Times New Roman" w:cs="Times New Roman"/>
                <w:iCs/>
              </w:rPr>
            </w:pPr>
            <w:r w:rsidRPr="00666B5F">
              <w:rPr>
                <w:rFonts w:ascii="Times New Roman" w:hAnsi="Times New Roman" w:cs="Times New Roman"/>
                <w:iCs/>
              </w:rPr>
              <w:t>2025-</w:t>
            </w:r>
            <w:r w:rsidR="005D4054" w:rsidRPr="00666B5F">
              <w:rPr>
                <w:rFonts w:ascii="Times New Roman" w:hAnsi="Times New Roman" w:cs="Times New Roman"/>
                <w:iCs/>
              </w:rPr>
              <w:t>12</w:t>
            </w:r>
            <w:r w:rsidRPr="00666B5F">
              <w:rPr>
                <w:rFonts w:ascii="Times New Roman" w:hAnsi="Times New Roman" w:cs="Times New Roman"/>
                <w:iCs/>
              </w:rPr>
              <w:t>-</w:t>
            </w:r>
            <w:r w:rsidR="005D4054" w:rsidRPr="00666B5F">
              <w:rPr>
                <w:rFonts w:ascii="Times New Roman" w:hAnsi="Times New Roman" w:cs="Times New Roman"/>
              </w:rPr>
              <w:t>1</w:t>
            </w:r>
            <w:r w:rsidR="01ED1E53" w:rsidRPr="00666B5F">
              <w:rPr>
                <w:rFonts w:ascii="Times New Roman" w:hAnsi="Times New Roman" w:cs="Times New Roman"/>
              </w:rPr>
              <w:t>1</w:t>
            </w:r>
            <w:r w:rsidR="005D4054" w:rsidRPr="00666B5F">
              <w:rPr>
                <w:rFonts w:ascii="Times New Roman" w:hAnsi="Times New Roman" w:cs="Times New Roman"/>
                <w:iCs/>
              </w:rPr>
              <w:t xml:space="preserve"> </w:t>
            </w:r>
            <w:r w:rsidRPr="00666B5F">
              <w:rPr>
                <w:rFonts w:ascii="Times New Roman" w:hAnsi="Times New Roman" w:cs="Times New Roman"/>
                <w:iCs/>
              </w:rPr>
              <w:t>08:00:00</w:t>
            </w:r>
          </w:p>
        </w:tc>
      </w:tr>
      <w:tr w:rsidR="00AB307B" w:rsidRPr="00765A77" w14:paraId="4FB7AFE8" w14:textId="77777777" w:rsidTr="00366782">
        <w:trPr>
          <w:trHeight w:val="4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83BB527" w:rsidR="007A5471" w:rsidRPr="00666B5F" w:rsidRDefault="00B06FB9" w:rsidP="00AB307B">
            <w:pPr>
              <w:rPr>
                <w:rFonts w:ascii="Times New Roman" w:hAnsi="Times New Roman" w:cs="Times New Roman"/>
                <w:iCs/>
              </w:rPr>
            </w:pPr>
            <w:r w:rsidRPr="00666B5F">
              <w:rPr>
                <w:rFonts w:ascii="Times New Roman" w:hAnsi="Times New Roman" w:cs="Times New Roman"/>
                <w:iCs/>
              </w:rPr>
              <w:t>202</w:t>
            </w:r>
            <w:r w:rsidR="000C3515" w:rsidRPr="00666B5F">
              <w:rPr>
                <w:rFonts w:ascii="Times New Roman" w:hAnsi="Times New Roman" w:cs="Times New Roman"/>
                <w:iCs/>
              </w:rPr>
              <w:t>6</w:t>
            </w:r>
            <w:r w:rsidRPr="00666B5F">
              <w:rPr>
                <w:rFonts w:ascii="Times New Roman" w:hAnsi="Times New Roman" w:cs="Times New Roman"/>
                <w:iCs/>
              </w:rPr>
              <w:t>-</w:t>
            </w:r>
            <w:r w:rsidR="000C3515" w:rsidRPr="00666B5F">
              <w:rPr>
                <w:rFonts w:ascii="Times New Roman" w:hAnsi="Times New Roman" w:cs="Times New Roman"/>
                <w:iCs/>
              </w:rPr>
              <w:t>0</w:t>
            </w:r>
            <w:r w:rsidR="00C31AB5" w:rsidRPr="00666B5F">
              <w:rPr>
                <w:rFonts w:ascii="Times New Roman" w:hAnsi="Times New Roman" w:cs="Times New Roman"/>
                <w:iCs/>
              </w:rPr>
              <w:t>2</w:t>
            </w:r>
            <w:r w:rsidRPr="00666B5F">
              <w:rPr>
                <w:rFonts w:ascii="Times New Roman" w:hAnsi="Times New Roman" w:cs="Times New Roman"/>
                <w:iCs/>
              </w:rPr>
              <w:t>-</w:t>
            </w:r>
            <w:r w:rsidR="000C3515" w:rsidRPr="00666B5F">
              <w:rPr>
                <w:rFonts w:ascii="Times New Roman" w:hAnsi="Times New Roman" w:cs="Times New Roman"/>
                <w:iCs/>
              </w:rPr>
              <w:t>0</w:t>
            </w:r>
            <w:r w:rsidR="002F387B" w:rsidRPr="00666B5F">
              <w:rPr>
                <w:rFonts w:ascii="Times New Roman" w:hAnsi="Times New Roman" w:cs="Times New Roman"/>
                <w:iCs/>
              </w:rPr>
              <w:t>9</w:t>
            </w:r>
            <w:r w:rsidRPr="00666B5F">
              <w:rPr>
                <w:rFonts w:ascii="Times New Roman" w:hAnsi="Times New Roman" w:cs="Times New Roman"/>
                <w:iCs/>
              </w:rPr>
              <w:t xml:space="preserve"> 17:00:00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77777777" w:rsidR="004C40E8" w:rsidRPr="00666B5F" w:rsidRDefault="004C40E8" w:rsidP="004C40E8">
            <w:pPr>
              <w:pStyle w:val="paragraph"/>
              <w:spacing w:before="0" w:beforeAutospacing="0" w:after="0" w:afterAutospacing="0"/>
              <w:textAlignment w:val="baseline"/>
              <w:rPr>
                <w:sz w:val="22"/>
                <w:szCs w:val="22"/>
              </w:rPr>
            </w:pPr>
            <w:r w:rsidRPr="00666B5F">
              <w:rPr>
                <w:rStyle w:val="normaltextrun"/>
                <w:rFonts w:ascii="Segoe UI Symbol" w:hAnsi="Segoe UI Symbol" w:cs="Segoe UI Symbol"/>
                <w:sz w:val="22"/>
                <w:szCs w:val="22"/>
              </w:rPr>
              <w:t>☐</w:t>
            </w:r>
            <w:r w:rsidRPr="00666B5F">
              <w:rPr>
                <w:rStyle w:val="normaltextrun"/>
                <w:sz w:val="22"/>
                <w:szCs w:val="22"/>
              </w:rPr>
              <w:t xml:space="preserve"> 2021–2027 m. ES fondų investicijų programa</w:t>
            </w:r>
            <w:r w:rsidRPr="00666B5F">
              <w:rPr>
                <w:rStyle w:val="eop"/>
                <w:sz w:val="22"/>
                <w:szCs w:val="22"/>
              </w:rPr>
              <w:t> </w:t>
            </w:r>
          </w:p>
          <w:p w14:paraId="341D071A" w14:textId="03DC2A22" w:rsidR="004C40E8" w:rsidRPr="00666B5F" w:rsidRDefault="00B93330" w:rsidP="004C40E8">
            <w:pPr>
              <w:rPr>
                <w:rFonts w:ascii="Times New Roman" w:eastAsia="Times New Roman" w:hAnsi="Times New Roman" w:cs="Times New Roman"/>
                <w:lang w:eastAsia="lt-LT"/>
              </w:rPr>
            </w:pPr>
            <w:r w:rsidRPr="00666B5F">
              <w:rPr>
                <w:rStyle w:val="normaltextrun"/>
                <w:rFonts w:ascii="Segoe UI Symbol" w:eastAsia="Times New Roman" w:hAnsi="Segoe UI Symbol" w:cs="Segoe UI Symbol"/>
                <w:lang w:eastAsia="lt-LT"/>
              </w:rPr>
              <w:t>x</w:t>
            </w:r>
            <w:r w:rsidR="004C40E8" w:rsidRPr="00666B5F">
              <w:rPr>
                <w:rStyle w:val="normaltextrun"/>
                <w:rFonts w:ascii="Times New Roman" w:eastAsia="Times New Roman" w:hAnsi="Times New Roman" w:cs="Times New Roman"/>
                <w:lang w:eastAsia="lt-LT"/>
              </w:rPr>
              <w:t xml:space="preserve"> Planas „Naujos kartos Lietuva“</w:t>
            </w: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6584A4A4" w:rsidR="00F025E7" w:rsidRPr="00666B5F" w:rsidRDefault="009D012C" w:rsidP="00F025E7">
            <w:pPr>
              <w:pStyle w:val="paragraph"/>
              <w:spacing w:before="0" w:beforeAutospacing="0" w:after="0" w:afterAutospacing="0"/>
              <w:textAlignment w:val="baseline"/>
              <w:rPr>
                <w:rStyle w:val="normaltextrun"/>
                <w:sz w:val="22"/>
                <w:szCs w:val="22"/>
              </w:rPr>
            </w:pPr>
            <w:r w:rsidRPr="00666B5F">
              <w:rPr>
                <w:sz w:val="22"/>
                <w:szCs w:val="22"/>
              </w:rPr>
              <w:t>D</w:t>
            </w:r>
            <w:r w:rsidR="00F025E7" w:rsidRPr="00666B5F">
              <w:rPr>
                <w:sz w:val="22"/>
                <w:szCs w:val="22"/>
              </w:rPr>
              <w:t>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21E997C5" w:rsidR="00CC7B7E" w:rsidRPr="004F7E01" w:rsidRDefault="00B336CC" w:rsidP="00F025E7">
            <w:pPr>
              <w:pStyle w:val="paragraph"/>
              <w:spacing w:before="0" w:beforeAutospacing="0" w:after="0" w:afterAutospacing="0"/>
              <w:textAlignment w:val="baseline"/>
              <w:rPr>
                <w:i/>
                <w:iCs/>
                <w:sz w:val="22"/>
                <w:szCs w:val="22"/>
              </w:rPr>
            </w:pPr>
            <w:r w:rsidRPr="004F7E01">
              <w:rPr>
                <w:iCs/>
                <w:sz w:val="22"/>
                <w:szCs w:val="22"/>
              </w:rPr>
              <w:t>832 855,76</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13A239E7" w:rsidR="00FE74BE" w:rsidRPr="00C219E2" w:rsidRDefault="00CC3CE2" w:rsidP="00FE74BE">
            <w:pPr>
              <w:spacing w:after="120"/>
              <w:ind w:left="-57" w:right="-57"/>
              <w:rPr>
                <w:rFonts w:ascii="Times New Roman" w:hAnsi="Times New Roman" w:cs="Times New Roman"/>
                <w:i/>
                <w:iCs/>
                <w:highlight w:val="yellow"/>
              </w:rPr>
            </w:pPr>
            <w:r>
              <w:rPr>
                <w:rFonts w:ascii="Times New Roman" w:hAnsi="Times New Roman" w:cs="Times New Roman"/>
                <w:i/>
                <w:iCs/>
              </w:rPr>
              <w:t>-</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FEBDAEF" w:rsidR="00FE74BE" w:rsidRPr="006D23A1" w:rsidRDefault="00185CDF" w:rsidP="008421AC">
            <w:pPr>
              <w:spacing w:after="120"/>
              <w:ind w:left="-58" w:right="-58"/>
              <w:rPr>
                <w:rFonts w:ascii="Times New Roman" w:hAnsi="Times New Roman" w:cs="Times New Roman"/>
              </w:rPr>
            </w:pPr>
            <w:r w:rsidRPr="006D23A1">
              <w:rPr>
                <w:rFonts w:ascii="Times New Roman" w:hAnsi="Times New Roman" w:cs="Times New Roman"/>
              </w:rPr>
              <w:t>1.</w:t>
            </w:r>
          </w:p>
        </w:tc>
      </w:tr>
      <w:tr w:rsidR="00FE74BE" w:rsidRPr="00765A77" w14:paraId="3D86645D" w14:textId="77777777" w:rsidTr="0AB2B071">
        <w:trPr>
          <w:trHeight w:val="718"/>
        </w:trPr>
        <w:tc>
          <w:tcPr>
            <w:tcW w:w="1818" w:type="dxa"/>
          </w:tcPr>
          <w:p w14:paraId="1DCAE3EF" w14:textId="1D1A7467" w:rsidR="00FE74BE" w:rsidRPr="00CC3CE2" w:rsidRDefault="00FE74BE" w:rsidP="00CC3CE2">
            <w:pPr>
              <w:ind w:right="-57"/>
              <w:rPr>
                <w:rFonts w:ascii="Times New Roman" w:hAnsi="Times New Roman" w:cs="Times New Roman"/>
                <w:b/>
                <w:bCs/>
              </w:rPr>
            </w:pPr>
            <w:r w:rsidRPr="00765A77">
              <w:rPr>
                <w:rFonts w:ascii="Times New Roman" w:hAnsi="Times New Roman" w:cs="Times New Roman"/>
                <w:b/>
                <w:bCs/>
              </w:rPr>
              <w:t>Veiklos pavadinimas</w:t>
            </w:r>
          </w:p>
        </w:tc>
        <w:tc>
          <w:tcPr>
            <w:tcW w:w="7994" w:type="dxa"/>
          </w:tcPr>
          <w:p w14:paraId="0B97117B" w14:textId="0D86615D" w:rsidR="00FE74BE" w:rsidRPr="006D23A1" w:rsidRDefault="003866D8" w:rsidP="008421AC">
            <w:pPr>
              <w:spacing w:after="120"/>
              <w:rPr>
                <w:rFonts w:ascii="Times New Roman" w:hAnsi="Times New Roman" w:cs="Times New Roman"/>
                <w:color w:val="808080" w:themeColor="background1" w:themeShade="80"/>
              </w:rPr>
            </w:pPr>
            <w:r w:rsidRPr="006D23A1">
              <w:rPr>
                <w:rFonts w:ascii="Times New Roman" w:hAnsi="Times New Roman" w:cs="Times New Roman"/>
                <w:color w:val="000000"/>
                <w:shd w:val="clear" w:color="auto" w:fill="FFFFFF"/>
              </w:rPr>
              <w:t>Įveiklinti sektorinių praktinio mokymo centrų sistemą įgyvendinant nacionalinio mobilumo programą</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14:paraId="4759B470" w14:textId="4DF1FEEE" w:rsidR="00390995" w:rsidRPr="006D23A1" w:rsidRDefault="33641455" w:rsidP="0AB2B071">
            <w:pPr>
              <w:ind w:left="-58" w:right="-58"/>
              <w:rPr>
                <w:rFonts w:ascii="Times New Roman" w:hAnsi="Times New Roman" w:cs="Times New Roman"/>
                <w:i/>
                <w:iCs/>
              </w:rPr>
            </w:pPr>
            <w:r w:rsidRPr="006D23A1">
              <w:rPr>
                <w:rFonts w:ascii="Times New Roman" w:hAnsi="Times New Roman" w:cs="Times New Roman"/>
                <w:i/>
                <w:iCs/>
              </w:rPr>
              <w:t>Nurodomas JP veiklos</w:t>
            </w:r>
            <w:r w:rsidR="4A873F69" w:rsidRPr="006D23A1">
              <w:rPr>
                <w:rFonts w:ascii="Times New Roman" w:hAnsi="Times New Roman" w:cs="Times New Roman"/>
                <w:i/>
                <w:iCs/>
              </w:rPr>
              <w:t>, kuriai skirtas kvietimas Pažangos priemonės poveiklės (finansuojamos projekto veiklos) numeris</w:t>
            </w:r>
            <w:r w:rsidRPr="006D23A1">
              <w:rPr>
                <w:rFonts w:ascii="Times New Roman" w:hAnsi="Times New Roman" w:cs="Times New Roman"/>
                <w:i/>
                <w:iCs/>
              </w:rPr>
              <w:t>.</w:t>
            </w:r>
          </w:p>
          <w:p w14:paraId="11280820" w14:textId="3A1783DA" w:rsidR="00B36454" w:rsidRPr="006D23A1" w:rsidRDefault="00B36454" w:rsidP="00390995">
            <w:pPr>
              <w:rPr>
                <w:rFonts w:ascii="Times New Roman" w:hAnsi="Times New Roman" w:cs="Times New Roman"/>
                <w:i/>
                <w:iCs/>
                <w:color w:val="808080" w:themeColor="background1" w:themeShade="80"/>
              </w:rPr>
            </w:pPr>
            <w:r w:rsidRPr="006D23A1">
              <w:rPr>
                <w:rFonts w:ascii="Times New Roman" w:hAnsi="Times New Roman" w:cs="Times New Roman"/>
                <w:b/>
                <w:bCs/>
                <w:i/>
                <w:iCs/>
              </w:rPr>
              <w:t>Pildoma tik tuo atveju, jei kvietimas pildomas ne INVESTIS.</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14:paraId="24519721" w14:textId="77777777" w:rsidR="002269F6" w:rsidRPr="006D23A1" w:rsidRDefault="069C3715" w:rsidP="0AB2B071">
            <w:pPr>
              <w:ind w:left="-58" w:right="-58"/>
              <w:rPr>
                <w:rFonts w:ascii="Times New Roman" w:hAnsi="Times New Roman" w:cs="Times New Roman"/>
                <w:i/>
                <w:iCs/>
              </w:rPr>
            </w:pPr>
            <w:r w:rsidRPr="006D23A1">
              <w:rPr>
                <w:rFonts w:ascii="Times New Roman" w:hAnsi="Times New Roman" w:cs="Times New Roman"/>
                <w:i/>
                <w:iCs/>
              </w:rPr>
              <w:t>Nurodomas JP veiklos, kuriai skirtas kvietimas Pažangos priemonės poveiklės (finansuojamos projekto veiklos) pavadinimas.</w:t>
            </w:r>
          </w:p>
          <w:p w14:paraId="365530F1" w14:textId="1586FAFF" w:rsidR="00B36454" w:rsidRPr="006D23A1" w:rsidRDefault="00B36454" w:rsidP="002269F6">
            <w:pPr>
              <w:ind w:left="-58" w:right="-58"/>
              <w:rPr>
                <w:rFonts w:ascii="Times New Roman" w:hAnsi="Times New Roman" w:cs="Times New Roman"/>
                <w:i/>
                <w:iCs/>
              </w:rPr>
            </w:pPr>
            <w:r w:rsidRPr="006D23A1">
              <w:rPr>
                <w:rFonts w:ascii="Times New Roman" w:hAnsi="Times New Roman" w:cs="Times New Roman"/>
                <w:b/>
                <w:bCs/>
                <w:i/>
                <w:iCs/>
              </w:rPr>
              <w:t>Pildoma tik tuo atveju, jei kvietimas pildomas ne INVESTIS.</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6BC4A002" w14:textId="5D39AE59" w:rsidR="0036665D" w:rsidRPr="008421AC" w:rsidRDefault="00C219E2" w:rsidP="0036665D">
            <w:pPr>
              <w:pStyle w:val="paragraph"/>
              <w:spacing w:before="0" w:beforeAutospacing="0" w:after="0" w:afterAutospacing="0"/>
              <w:textAlignment w:val="baseline"/>
              <w:rPr>
                <w:sz w:val="22"/>
                <w:szCs w:val="22"/>
              </w:rPr>
            </w:pPr>
            <w:r>
              <w:rPr>
                <w:rStyle w:val="normaltextrun"/>
                <w:rFonts w:ascii="Segoe UI Symbol" w:hAnsi="Segoe UI Symbol" w:cs="Segoe UI Symbol"/>
                <w:sz w:val="22"/>
                <w:szCs w:val="22"/>
              </w:rPr>
              <w:t>X</w:t>
            </w:r>
            <w:r w:rsidR="0036665D" w:rsidRPr="008421AC">
              <w:rPr>
                <w:rStyle w:val="normaltextrun"/>
                <w:sz w:val="22"/>
                <w:szCs w:val="22"/>
              </w:rPr>
              <w:t xml:space="preserve"> Netaikoma</w:t>
            </w:r>
            <w:r w:rsidR="0036665D" w:rsidRPr="008421AC">
              <w:rPr>
                <w:rStyle w:val="eop"/>
                <w:sz w:val="22"/>
                <w:szCs w:val="22"/>
              </w:rPr>
              <w:t> </w:t>
            </w:r>
          </w:p>
          <w:p w14:paraId="713B5A6B" w14:textId="77777777" w:rsidR="0036665D" w:rsidRPr="008421AC" w:rsidRDefault="0036665D" w:rsidP="0036665D">
            <w:pPr>
              <w:pStyle w:val="paragraph"/>
              <w:spacing w:before="0" w:beforeAutospacing="0" w:after="0" w:afterAutospacing="0"/>
              <w:textAlignment w:val="baseline"/>
              <w:rPr>
                <w:sz w:val="22"/>
                <w:szCs w:val="22"/>
              </w:rPr>
            </w:pPr>
            <w:r w:rsidRPr="008421AC">
              <w:rPr>
                <w:rStyle w:val="normaltextrun"/>
                <w:rFonts w:ascii="Segoe UI Symbol" w:hAnsi="Segoe UI Symbol" w:cs="Segoe UI Symbol"/>
                <w:sz w:val="22"/>
                <w:szCs w:val="22"/>
              </w:rPr>
              <w:t>☐</w:t>
            </w:r>
            <w:r w:rsidRPr="008421AC">
              <w:rPr>
                <w:rStyle w:val="normaltextrun"/>
                <w:sz w:val="22"/>
                <w:szCs w:val="22"/>
              </w:rPr>
              <w:t xml:space="preserve"> Vidurio ir vakarų Lietuvos regionas</w:t>
            </w:r>
            <w:r w:rsidRPr="008421AC">
              <w:rPr>
                <w:rStyle w:val="eop"/>
                <w:sz w:val="22"/>
                <w:szCs w:val="22"/>
              </w:rPr>
              <w:t> </w:t>
            </w:r>
          </w:p>
          <w:p w14:paraId="4C897A5A" w14:textId="4368385E" w:rsidR="00FE74BE" w:rsidRPr="00132069" w:rsidRDefault="0036665D" w:rsidP="00132069">
            <w:pPr>
              <w:pStyle w:val="paragraph"/>
              <w:spacing w:before="0" w:beforeAutospacing="0" w:after="0" w:afterAutospacing="0"/>
              <w:textAlignment w:val="baseline"/>
              <w:rPr>
                <w:sz w:val="22"/>
                <w:szCs w:val="22"/>
              </w:rPr>
            </w:pPr>
            <w:r w:rsidRPr="008421AC">
              <w:rPr>
                <w:rStyle w:val="normaltextrun"/>
                <w:rFonts w:ascii="Segoe UI Symbol" w:hAnsi="Segoe UI Symbol" w:cs="Segoe UI Symbol"/>
                <w:sz w:val="22"/>
                <w:szCs w:val="22"/>
              </w:rPr>
              <w:t>☐</w:t>
            </w:r>
            <w:r w:rsidRPr="008421AC">
              <w:rPr>
                <w:rStyle w:val="normaltextrun"/>
                <w:sz w:val="22"/>
                <w:szCs w:val="22"/>
              </w:rPr>
              <w:t xml:space="preserve"> Sostinės regionas</w:t>
            </w:r>
            <w:r w:rsidRPr="008421AC">
              <w:rPr>
                <w:rStyle w:val="eop"/>
                <w:sz w:val="22"/>
                <w:szCs w:val="22"/>
              </w:rPr>
              <w:t> </w:t>
            </w:r>
          </w:p>
        </w:tc>
      </w:tr>
      <w:tr w:rsidR="00FE74BE" w:rsidRPr="00765A77" w14:paraId="4F8DFF64" w14:textId="77777777" w:rsidTr="00132069">
        <w:trPr>
          <w:trHeight w:val="420"/>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0CF5EB54" w:rsidR="00306CE2" w:rsidRPr="00132069" w:rsidRDefault="00132069" w:rsidP="00E66517">
            <w:pPr>
              <w:rPr>
                <w:rFonts w:ascii="Times New Roman" w:hAnsi="Times New Roman" w:cs="Times New Roman"/>
              </w:rPr>
            </w:pPr>
            <w:r w:rsidRPr="00132069">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02C74EE" w:rsidR="00FE74BE" w:rsidRPr="009B0FB6" w:rsidRDefault="001562CB" w:rsidP="001562CB">
            <w:pPr>
              <w:jc w:val="both"/>
              <w:rPr>
                <w:i/>
                <w:iCs/>
              </w:rPr>
            </w:pPr>
            <w:r w:rsidRPr="001562CB">
              <w:rPr>
                <w:rStyle w:val="normaltextrun"/>
                <w:rFonts w:ascii="Times New Roman" w:hAnsi="Times New Roman" w:cs="Times New Roman"/>
                <w:color w:val="000000"/>
                <w:shd w:val="clear" w:color="auto" w:fill="FFFFFF"/>
              </w:rPr>
              <w:t>Asmenų, besimokančių pagal formaliojo profesinio mokymo programas, praktinis mokymas vieno ar kelių Lietuvos ūkio sektorių modernia praktinio mokymo įranga aprūpintoje profesinio mokymo įstaigos bazėje, kurioje teikiamos pirminio ir (ar) tęstinio praktinio profesinio mokymo paslaugos visiems Lietuvos gyventojams, siekiantiems įgyti kvalifikaciją ar ją tobulinti (toliau – sektorinis praktinio mokymo centras).</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3CAD0D49" w:rsidR="0028482D" w:rsidRPr="007A177F" w:rsidRDefault="007A177F" w:rsidP="002A00A1">
            <w:pPr>
              <w:rPr>
                <w:rFonts w:ascii="Times New Roman" w:hAnsi="Times New Roman" w:cs="Times New Roman"/>
              </w:rPr>
            </w:pPr>
            <w:r w:rsidRPr="007A177F">
              <w:rPr>
                <w:rFonts w:ascii="Times New Roman" w:hAnsi="Times New Roman" w:cs="Times New Roman"/>
              </w:rPr>
              <w:t>Profesinio mokymo įstaigos, kuriose Lietuvos Respublikos švietimo, mokslo ir sporto ministerija įgyvendina savininko (dalininko) teises ir pareigas.</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1F23EE9D" w14:textId="7CA74AA6" w:rsidR="0028482D" w:rsidRPr="00E66517" w:rsidRDefault="006E4876" w:rsidP="0028482D">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Content>
                <w:r w:rsidR="002457CA">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77777777" w:rsidR="0028482D" w:rsidRPr="00E66517" w:rsidRDefault="0028482D" w:rsidP="0028482D">
            <w:pPr>
              <w:jc w:val="both"/>
              <w:rPr>
                <w:rFonts w:ascii="Times New Roman" w:hAnsi="Times New Roman" w:cs="Times New Roman"/>
              </w:rPr>
            </w:pPr>
            <w:r w:rsidRPr="00E66517">
              <w:rPr>
                <w:rFonts w:ascii="Times New Roman" w:hAnsi="Times New Roman" w:cs="Times New Roman"/>
              </w:rPr>
              <w:t xml:space="preserve"> </w:t>
            </w:r>
            <w:sdt>
              <w:sdtPr>
                <w:rPr>
                  <w:rFonts w:ascii="Times New Roman" w:hAnsi="Times New Roman" w:cs="Times New Roman"/>
                  <w:bCs/>
                </w:rPr>
                <w:id w:val="-1578051126"/>
                <w14:checkbox>
                  <w14:checked w14:val="0"/>
                  <w14:checkedState w14:val="2612" w14:font="MS Gothic"/>
                  <w14:uncheckedState w14:val="2610" w14:font="MS Gothic"/>
                </w14:checkbox>
              </w:sdtPr>
              <w:sdtContent>
                <w:r w:rsidRPr="00765A77">
                  <w:rPr>
                    <w:rFonts w:ascii="Segoe UI Symbol" w:hAnsi="Segoe UI Symbol" w:cs="Segoe UI Symbol"/>
                    <w:bCs/>
                  </w:rPr>
                  <w:t>☐</w:t>
                </w:r>
              </w:sdtContent>
            </w:sdt>
            <w:r w:rsidRPr="00E66517">
              <w:rPr>
                <w:rFonts w:ascii="Times New Roman" w:hAnsi="Times New Roman" w:cs="Times New Roman"/>
              </w:rPr>
              <w:t xml:space="preserve"> Privatusis</w:t>
            </w:r>
          </w:p>
          <w:p w14:paraId="6A17A574" w14:textId="49FD4134" w:rsidR="0028482D" w:rsidRPr="00E66517" w:rsidRDefault="006E4876" w:rsidP="00E66517">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DEBEA44" w:rsidR="0028482D" w:rsidRPr="00765A77" w:rsidRDefault="00835A33" w:rsidP="0028482D">
            <w:pPr>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28482D">
            <w:pPr>
              <w:jc w:val="both"/>
              <w:rPr>
                <w:rFonts w:ascii="Times New Roman" w:hAnsi="Times New Roman" w:cs="Times New Roman"/>
                <w:i/>
                <w:iCs/>
              </w:rPr>
            </w:pP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4B75A69A" w:rsidR="0028482D" w:rsidRPr="00146848" w:rsidRDefault="00835A33" w:rsidP="0028482D">
            <w:pPr>
              <w:jc w:val="both"/>
              <w:rPr>
                <w:rFonts w:ascii="Times New Roman" w:hAnsi="Times New Roman" w:cs="Times New Roman"/>
              </w:rPr>
            </w:pPr>
            <w:r w:rsidRPr="00146848">
              <w:rPr>
                <w:rFonts w:ascii="Times New Roman" w:eastAsia="Times New Roman" w:hAnsi="Times New Roman" w:cs="Times New Roman"/>
              </w:rPr>
              <w:t>100</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60FD76D5" w:rsidR="0028482D" w:rsidRPr="00146848" w:rsidRDefault="00146848" w:rsidP="0028482D">
            <w:pPr>
              <w:jc w:val="both"/>
              <w:rPr>
                <w:rFonts w:ascii="Times New Roman" w:hAnsi="Times New Roman" w:cs="Times New Roman"/>
              </w:rPr>
            </w:pPr>
            <w:r w:rsidRPr="00146848">
              <w:rPr>
                <w:rFonts w:ascii="Times New Roman" w:eastAsia="Times New Roman" w:hAnsi="Times New Roman" w:cs="Times New Roman"/>
              </w:rPr>
              <w:t>Nuosavu įnašu prisidėti nereikalaujama</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9C4A46" w:rsidRDefault="00E96FFF" w:rsidP="0028482D">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293"/>
              <w:gridCol w:w="1294"/>
              <w:gridCol w:w="1442"/>
              <w:gridCol w:w="980"/>
              <w:gridCol w:w="1134"/>
              <w:gridCol w:w="1620"/>
            </w:tblGrid>
            <w:tr w:rsidR="0055571C" w:rsidRPr="009C4A46" w14:paraId="5AD92164" w14:textId="77777777" w:rsidTr="002E32B1">
              <w:tc>
                <w:tcPr>
                  <w:tcW w:w="1293" w:type="dxa"/>
                </w:tcPr>
                <w:p w14:paraId="4820050B" w14:textId="79759F8A"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Supaprastintai apmokamų išlaidų dydžio kodas</w:t>
                  </w:r>
                </w:p>
              </w:tc>
              <w:tc>
                <w:tcPr>
                  <w:tcW w:w="1294" w:type="dxa"/>
                </w:tcPr>
                <w:p w14:paraId="3076717C" w14:textId="77777777" w:rsidR="0055571C" w:rsidRPr="009C4A46" w:rsidRDefault="0055571C" w:rsidP="0055571C">
                  <w:pPr>
                    <w:rPr>
                      <w:rFonts w:ascii="Times New Roman" w:hAnsi="Times New Roman" w:cs="Times New Roman"/>
                      <w:b/>
                      <w:bCs/>
                      <w:sz w:val="20"/>
                      <w:szCs w:val="20"/>
                    </w:rPr>
                  </w:pPr>
                  <w:r w:rsidRPr="009C4A46">
                    <w:rPr>
                      <w:rFonts w:ascii="Times New Roman" w:hAnsi="Times New Roman" w:cs="Times New Roman"/>
                      <w:b/>
                      <w:bCs/>
                      <w:sz w:val="20"/>
                      <w:szCs w:val="20"/>
                    </w:rPr>
                    <w:t>Supaprastintai apmokamų išlaidų dydžio versija</w:t>
                  </w:r>
                </w:p>
                <w:p w14:paraId="0F6E58A2" w14:textId="77777777" w:rsidR="0055571C" w:rsidRPr="009C4A46" w:rsidRDefault="0055571C" w:rsidP="0055571C">
                  <w:pPr>
                    <w:rPr>
                      <w:rFonts w:ascii="Times New Roman" w:eastAsia="Times New Roman" w:hAnsi="Times New Roman" w:cs="Times New Roman"/>
                      <w:sz w:val="20"/>
                      <w:szCs w:val="20"/>
                    </w:rPr>
                  </w:pPr>
                </w:p>
              </w:tc>
              <w:tc>
                <w:tcPr>
                  <w:tcW w:w="1442" w:type="dxa"/>
                </w:tcPr>
                <w:p w14:paraId="174AE5F8" w14:textId="4AEC81BB"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 xml:space="preserve">Supaprastintai apmokamų išlaidų dydžio  pavadinimas </w:t>
                  </w:r>
                </w:p>
              </w:tc>
              <w:tc>
                <w:tcPr>
                  <w:tcW w:w="980" w:type="dxa"/>
                </w:tcPr>
                <w:p w14:paraId="2F650787" w14:textId="6E39BB0C"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Dydis</w:t>
                  </w:r>
                </w:p>
              </w:tc>
              <w:tc>
                <w:tcPr>
                  <w:tcW w:w="1134" w:type="dxa"/>
                </w:tcPr>
                <w:p w14:paraId="51DE94DE" w14:textId="37C9AC94"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Matavimo vienetas</w:t>
                  </w:r>
                </w:p>
              </w:tc>
              <w:tc>
                <w:tcPr>
                  <w:tcW w:w="1620" w:type="dxa"/>
                </w:tcPr>
                <w:p w14:paraId="6301E5C8" w14:textId="4EEE6EED"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Papildoma informacija</w:t>
                  </w:r>
                </w:p>
              </w:tc>
            </w:tr>
            <w:tr w:rsidR="00E76BA5" w:rsidRPr="009C4A46" w14:paraId="173CDFE5" w14:textId="77777777" w:rsidTr="002E32B1">
              <w:tc>
                <w:tcPr>
                  <w:tcW w:w="1293" w:type="dxa"/>
                </w:tcPr>
                <w:p w14:paraId="7D695F10" w14:textId="7059319F" w:rsidR="00E76BA5" w:rsidRPr="009C4A46" w:rsidRDefault="00E76BA5" w:rsidP="00E76BA5">
                  <w:pPr>
                    <w:rPr>
                      <w:rFonts w:ascii="Times New Roman" w:eastAsia="Times New Roman" w:hAnsi="Times New Roman" w:cs="Times New Roman"/>
                      <w:sz w:val="20"/>
                      <w:szCs w:val="20"/>
                    </w:rPr>
                  </w:pPr>
                  <w:r w:rsidRPr="009C4A46">
                    <w:rPr>
                      <w:rFonts w:ascii="Times New Roman" w:hAnsi="Times New Roman" w:cs="Times New Roman"/>
                      <w:sz w:val="20"/>
                      <w:szCs w:val="20"/>
                    </w:rPr>
                    <w:t>FĮ-17-02</w:t>
                  </w:r>
                </w:p>
              </w:tc>
              <w:tc>
                <w:tcPr>
                  <w:tcW w:w="1294" w:type="dxa"/>
                </w:tcPr>
                <w:p w14:paraId="4E70F5AD" w14:textId="42966FBF" w:rsidR="00E76BA5" w:rsidRPr="009C4A46" w:rsidRDefault="00E76BA5" w:rsidP="00E76BA5">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04</w:t>
                  </w:r>
                </w:p>
              </w:tc>
              <w:tc>
                <w:tcPr>
                  <w:tcW w:w="1442" w:type="dxa"/>
                </w:tcPr>
                <w:p w14:paraId="5E8DDA44" w14:textId="0B024D89" w:rsidR="00E76BA5" w:rsidRPr="009C4A46" w:rsidRDefault="00E76BA5" w:rsidP="00E76BA5">
                  <w:pPr>
                    <w:rPr>
                      <w:rFonts w:ascii="Times New Roman" w:eastAsia="Times New Roman" w:hAnsi="Times New Roman" w:cs="Times New Roman"/>
                      <w:sz w:val="20"/>
                      <w:szCs w:val="20"/>
                    </w:rPr>
                  </w:pPr>
                  <w:r w:rsidRPr="009C4A46">
                    <w:rPr>
                      <w:rFonts w:ascii="Times New Roman" w:hAnsi="Times New Roman" w:cs="Times New Roman"/>
                      <w:sz w:val="20"/>
                      <w:szCs w:val="20"/>
                      <w:shd w:val="clear" w:color="auto" w:fill="FFFFFF"/>
                    </w:rPr>
                    <w:t>Projekto dalyvio formaliojo profesinio mokymo dalyvavimo mobilumo programoje, kurios trukmė ne mažiau kaip 5 dienos, vienos dienos sektoriniame praktinio mokymo centre fiksuotasis vieneto įkainis, su PVM</w:t>
                  </w:r>
                  <w:r w:rsidRPr="009C4A46">
                    <w:rPr>
                      <w:rFonts w:ascii="Times New Roman" w:hAnsi="Times New Roman" w:cs="Times New Roman"/>
                      <w:sz w:val="20"/>
                      <w:szCs w:val="20"/>
                    </w:rPr>
                    <w:t xml:space="preserve"> </w:t>
                  </w:r>
                </w:p>
              </w:tc>
              <w:tc>
                <w:tcPr>
                  <w:tcW w:w="980" w:type="dxa"/>
                </w:tcPr>
                <w:p w14:paraId="02FB5C8A" w14:textId="27D2139B" w:rsidR="00E76BA5" w:rsidRPr="009C4A46" w:rsidRDefault="003F413A" w:rsidP="00E76BA5">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107,65</w:t>
                  </w:r>
                </w:p>
              </w:tc>
              <w:tc>
                <w:tcPr>
                  <w:tcW w:w="1134" w:type="dxa"/>
                </w:tcPr>
                <w:p w14:paraId="0019DAF3" w14:textId="14CC83B5" w:rsidR="00E76BA5" w:rsidRPr="009C4A46" w:rsidRDefault="00746C0E" w:rsidP="00E76BA5">
                  <w:pPr>
                    <w:rPr>
                      <w:rFonts w:ascii="Times New Roman" w:eastAsia="Times New Roman" w:hAnsi="Times New Roman" w:cs="Times New Roman"/>
                      <w:sz w:val="20"/>
                      <w:szCs w:val="20"/>
                    </w:rPr>
                  </w:pPr>
                  <w:r w:rsidRPr="009C4A46">
                    <w:rPr>
                      <w:rStyle w:val="CommentReference"/>
                      <w:rFonts w:ascii="Times New Roman" w:eastAsia="Times New Roman" w:hAnsi="Times New Roman" w:cs="Times New Roman"/>
                      <w:sz w:val="20"/>
                      <w:szCs w:val="20"/>
                    </w:rPr>
                    <w:t>asmuo</w:t>
                  </w:r>
                </w:p>
              </w:tc>
              <w:tc>
                <w:tcPr>
                  <w:tcW w:w="1620" w:type="dxa"/>
                </w:tcPr>
                <w:p w14:paraId="31D17600"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Siekiant gauti apmokėjimą pagal fiksuotuosius vieneto</w:t>
                  </w:r>
                </w:p>
                <w:p w14:paraId="7EDD57A2" w14:textId="288A4C4E"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 xml:space="preserve">įkainius, fiksuotųjų vieneto įkainių rezultatams pagrįsti </w:t>
                  </w:r>
                  <w:r w:rsidR="00124083" w:rsidRPr="009C4A46">
                    <w:rPr>
                      <w:rFonts w:ascii="Times New Roman" w:eastAsia="Times New Roman" w:hAnsi="Times New Roman" w:cs="Times New Roman"/>
                      <w:sz w:val="20"/>
                      <w:szCs w:val="20"/>
                    </w:rPr>
                    <w:t>kartu su mokėjimo prašymais turės būti pateikti šie</w:t>
                  </w:r>
                  <w:r w:rsidR="00032328" w:rsidRPr="009C4A46">
                    <w:rPr>
                      <w:rFonts w:ascii="Times New Roman" w:eastAsia="Times New Roman" w:hAnsi="Times New Roman" w:cs="Times New Roman"/>
                      <w:sz w:val="20"/>
                      <w:szCs w:val="20"/>
                    </w:rPr>
                    <w:t xml:space="preserve"> </w:t>
                  </w:r>
                  <w:r w:rsidR="00221AE0" w:rsidRPr="009C4A46">
                    <w:rPr>
                      <w:rFonts w:ascii="Times New Roman" w:eastAsia="Times New Roman" w:hAnsi="Times New Roman" w:cs="Times New Roman"/>
                      <w:sz w:val="20"/>
                      <w:szCs w:val="20"/>
                    </w:rPr>
                    <w:t>rezultato pasiekim</w:t>
                  </w:r>
                  <w:r w:rsidR="00124083" w:rsidRPr="009C4A46">
                    <w:rPr>
                      <w:rFonts w:ascii="Times New Roman" w:eastAsia="Times New Roman" w:hAnsi="Times New Roman" w:cs="Times New Roman"/>
                      <w:sz w:val="20"/>
                      <w:szCs w:val="20"/>
                    </w:rPr>
                    <w:t>ą</w:t>
                  </w:r>
                  <w:r w:rsidR="00032328" w:rsidRPr="009C4A46">
                    <w:rPr>
                      <w:rFonts w:ascii="Times New Roman" w:eastAsia="Times New Roman" w:hAnsi="Times New Roman" w:cs="Times New Roman"/>
                      <w:sz w:val="20"/>
                      <w:szCs w:val="20"/>
                    </w:rPr>
                    <w:t xml:space="preserve"> įrodantys dokumentai</w:t>
                  </w:r>
                  <w:r w:rsidR="00EF122E" w:rsidRPr="009C4A46">
                    <w:rPr>
                      <w:rFonts w:ascii="Times New Roman" w:eastAsia="Times New Roman" w:hAnsi="Times New Roman" w:cs="Times New Roman"/>
                      <w:sz w:val="20"/>
                      <w:szCs w:val="20"/>
                    </w:rPr>
                    <w:t>:</w:t>
                  </w:r>
                  <w:r w:rsidRPr="009C4A46">
                    <w:rPr>
                      <w:rFonts w:ascii="Times New Roman" w:eastAsia="Times New Roman" w:hAnsi="Times New Roman" w:cs="Times New Roman"/>
                      <w:sz w:val="20"/>
                      <w:szCs w:val="20"/>
                    </w:rPr>
                    <w:t xml:space="preserve"> </w:t>
                  </w:r>
                  <w:r w:rsidR="00EF122E" w:rsidRPr="009C4A46">
                    <w:rPr>
                      <w:rFonts w:ascii="Times New Roman" w:eastAsia="Times New Roman" w:hAnsi="Times New Roman" w:cs="Times New Roman"/>
                      <w:sz w:val="20"/>
                      <w:szCs w:val="20"/>
                    </w:rPr>
                    <w:t xml:space="preserve">1 </w:t>
                  </w:r>
                  <w:r w:rsidRPr="009C4A46">
                    <w:rPr>
                      <w:rFonts w:ascii="Times New Roman" w:eastAsia="Times New Roman" w:hAnsi="Times New Roman" w:cs="Times New Roman"/>
                      <w:sz w:val="20"/>
                      <w:szCs w:val="20"/>
                    </w:rPr>
                    <w:t>projekto dalyviui išduotas priimančios profesinio</w:t>
                  </w:r>
                </w:p>
                <w:p w14:paraId="0C77D94A"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mokymo įstaigos pažymėjimas apie patobulintus</w:t>
                  </w:r>
                </w:p>
                <w:p w14:paraId="6CD7B409"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praktinius ir (arba) skaitmeninius įgūdžius, kuriame</w:t>
                  </w:r>
                </w:p>
                <w:p w14:paraId="2A22BA67"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turi būti nurodytas mokymų laikas dienomis;</w:t>
                  </w:r>
                </w:p>
                <w:p w14:paraId="1155C216" w14:textId="62AA302C" w:rsidR="00171564" w:rsidRPr="009C4A46" w:rsidRDefault="00EF122E"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2.</w:t>
                  </w:r>
                  <w:r w:rsidR="00171564" w:rsidRPr="009C4A46">
                    <w:rPr>
                      <w:rFonts w:ascii="Times New Roman" w:eastAsia="Times New Roman" w:hAnsi="Times New Roman" w:cs="Times New Roman"/>
                      <w:sz w:val="20"/>
                      <w:szCs w:val="20"/>
                    </w:rPr>
                    <w:t xml:space="preserve"> mokinių, kurie mokėsi pagal profesinio mokymo</w:t>
                  </w:r>
                </w:p>
                <w:p w14:paraId="2203701B"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programas sektoriniame praktinio mokymo centre</w:t>
                  </w:r>
                </w:p>
                <w:p w14:paraId="78F0726E"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lankomumo apskaitos dokumento, iš kurio būtų</w:t>
                  </w:r>
                </w:p>
                <w:p w14:paraId="3B62CFC3"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galima įsitikinti dėl mokymų dienų skaičiaus bei</w:t>
                  </w:r>
                </w:p>
                <w:p w14:paraId="58C93199"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dienos trukmės (kuri turi būti ne mažiau kaip 6 val. ir</w:t>
                  </w:r>
                </w:p>
                <w:p w14:paraId="7AF15453" w14:textId="3980988B" w:rsidR="00E76BA5"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ne daugiau kaip 8 val.), kopija.</w:t>
                  </w:r>
                </w:p>
              </w:tc>
            </w:tr>
            <w:tr w:rsidR="009C4A46" w:rsidRPr="009C4A46" w14:paraId="59C02C24" w14:textId="77777777" w:rsidTr="002E32B1">
              <w:tc>
                <w:tcPr>
                  <w:tcW w:w="1293" w:type="dxa"/>
                </w:tcPr>
                <w:p w14:paraId="56E2DD35" w14:textId="63143A12" w:rsidR="009C4A46" w:rsidRPr="009C4A46" w:rsidRDefault="009C4A46" w:rsidP="009C4A46">
                  <w:pPr>
                    <w:rPr>
                      <w:rFonts w:ascii="Times New Roman" w:eastAsia="Times New Roman" w:hAnsi="Times New Roman" w:cs="Times New Roman"/>
                    </w:rPr>
                  </w:pPr>
                  <w:r w:rsidRPr="009C4A46">
                    <w:rPr>
                      <w:rFonts w:ascii="Times New Roman" w:hAnsi="Times New Roman" w:cs="Times New Roman"/>
                      <w:sz w:val="20"/>
                      <w:szCs w:val="20"/>
                    </w:rPr>
                    <w:t>FN-01</w:t>
                  </w:r>
                </w:p>
              </w:tc>
              <w:tc>
                <w:tcPr>
                  <w:tcW w:w="1294" w:type="dxa"/>
                </w:tcPr>
                <w:p w14:paraId="584D18F6" w14:textId="3F1CF6D3" w:rsidR="009C4A46" w:rsidRPr="009C4A46" w:rsidRDefault="009C4A46" w:rsidP="009C4A46">
                  <w:pPr>
                    <w:rPr>
                      <w:rFonts w:ascii="Times New Roman" w:eastAsia="Times New Roman" w:hAnsi="Times New Roman" w:cs="Times New Roman"/>
                    </w:rPr>
                  </w:pPr>
                  <w:r w:rsidRPr="009C4A46">
                    <w:rPr>
                      <w:rFonts w:ascii="Times New Roman" w:eastAsia="Times New Roman" w:hAnsi="Times New Roman" w:cs="Times New Roman"/>
                      <w:sz w:val="20"/>
                      <w:szCs w:val="20"/>
                    </w:rPr>
                    <w:t>-</w:t>
                  </w:r>
                </w:p>
              </w:tc>
              <w:tc>
                <w:tcPr>
                  <w:tcW w:w="1442" w:type="dxa"/>
                </w:tcPr>
                <w:p w14:paraId="20C385FD" w14:textId="0B338B50"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2 proc. netiesioginių išlaidų fiksuotoji norma</w:t>
                  </w:r>
                </w:p>
              </w:tc>
              <w:tc>
                <w:tcPr>
                  <w:tcW w:w="980" w:type="dxa"/>
                </w:tcPr>
                <w:p w14:paraId="07F7EE9D" w14:textId="2E083382"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2 proc.</w:t>
                  </w:r>
                </w:p>
              </w:tc>
              <w:tc>
                <w:tcPr>
                  <w:tcW w:w="1134" w:type="dxa"/>
                </w:tcPr>
                <w:p w14:paraId="4D89BD40" w14:textId="0177CA5E"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w:t>
                  </w:r>
                </w:p>
              </w:tc>
              <w:tc>
                <w:tcPr>
                  <w:tcW w:w="1620" w:type="dxa"/>
                </w:tcPr>
                <w:p w14:paraId="382E0D47" w14:textId="3D4C8F1F"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Dokumentai neteikiami</w:t>
                  </w:r>
                </w:p>
              </w:tc>
            </w:tr>
          </w:tbl>
          <w:p w14:paraId="06410B1B" w14:textId="3AE81005" w:rsidR="00E96FFF" w:rsidRPr="009C4A46" w:rsidRDefault="00E96FFF" w:rsidP="0028482D">
            <w:pPr>
              <w:rPr>
                <w:rFonts w:ascii="Times New Roman" w:eastAsia="Times New Roman" w:hAnsi="Times New Roman" w:cs="Times New Roman"/>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1BA85F7E" w:rsidR="009D0663" w:rsidRPr="004F7E01" w:rsidRDefault="00420D4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281C04DA"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1A2D8709" w:rsidR="009D0663" w:rsidRPr="004F7E01" w:rsidRDefault="00420D4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754 869,82</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6523419F"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1499595D"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A060E24"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2746B1C9" w:rsidR="009D0663" w:rsidRPr="004F7E01" w:rsidRDefault="00420D4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77 985,94</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631F6615" w:rsidR="00426BBF" w:rsidRPr="004F7E01" w:rsidRDefault="00CF61C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6A2A065" w:rsidR="00205BCE" w:rsidRPr="004F7E01" w:rsidRDefault="00CF61C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4B9EAD40" w:rsidR="00205BCE" w:rsidRPr="004F7E01" w:rsidRDefault="00CF61C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0E7BC06E" w:rsidR="009D0663" w:rsidRPr="004F7E01" w:rsidRDefault="00754B9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14:paraId="483E432D" w14:textId="530E6E98" w:rsidR="003D2575" w:rsidRPr="00754B92" w:rsidRDefault="00794557" w:rsidP="0AB2B071">
                  <w:pPr>
                    <w:rPr>
                      <w:rFonts w:ascii="Times New Roman" w:eastAsia="Times New Roman" w:hAnsi="Times New Roman" w:cs="Times New Roman"/>
                      <w:highlight w:val="yellow"/>
                    </w:rPr>
                  </w:pPr>
                  <w:r w:rsidRPr="00754B92">
                    <w:rPr>
                      <w:rFonts w:ascii="Times New Roman" w:eastAsia="Times New Roman" w:hAnsi="Times New Roman" w:cs="Times New Roman"/>
                    </w:rPr>
                    <w:t>Ne</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F74A59F" w:rsidR="003D2575" w:rsidRPr="00754B92" w:rsidRDefault="00794557" w:rsidP="00267668">
                  <w:pPr>
                    <w:rPr>
                      <w:rFonts w:ascii="Times New Roman" w:eastAsia="Times New Roman" w:hAnsi="Times New Roman" w:cs="Times New Roman"/>
                      <w:bCs/>
                      <w:highlight w:val="yellow"/>
                    </w:rPr>
                  </w:pPr>
                  <w:r w:rsidRPr="00754B92">
                    <w:rPr>
                      <w:rFonts w:ascii="Times New Roman" w:eastAsia="Times New Roman" w:hAnsi="Times New Roman" w:cs="Times New Roman"/>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59028B6B" w:rsidR="003D2575" w:rsidRPr="00754B92" w:rsidRDefault="00794557" w:rsidP="00267668">
                  <w:pPr>
                    <w:rPr>
                      <w:rFonts w:ascii="Times New Roman" w:eastAsia="Times New Roman" w:hAnsi="Times New Roman" w:cs="Times New Roman"/>
                      <w:bCs/>
                      <w:highlight w:val="yellow"/>
                    </w:rPr>
                  </w:pPr>
                  <w:r w:rsidRPr="00754B92">
                    <w:rPr>
                      <w:rFonts w:ascii="Times New Roman" w:eastAsia="Times New Roman" w:hAnsi="Times New Roman" w:cs="Times New Roman"/>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51AB6CB9" w:rsidR="003D2575" w:rsidRPr="00754B92" w:rsidRDefault="00794557" w:rsidP="00267668">
                  <w:pPr>
                    <w:rPr>
                      <w:rFonts w:ascii="Times New Roman" w:eastAsia="Times New Roman" w:hAnsi="Times New Roman" w:cs="Times New Roman"/>
                      <w:bCs/>
                      <w:highlight w:val="yellow"/>
                    </w:rPr>
                  </w:pPr>
                  <w:r w:rsidRPr="00754B92">
                    <w:rPr>
                      <w:rFonts w:ascii="Times New Roman" w:eastAsia="Times New Roman" w:hAnsi="Times New Roman" w:cs="Times New Roman"/>
                      <w:bCs/>
                    </w:rPr>
                    <w:t>-</w:t>
                  </w: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3411AB38" w14:textId="14C9A949" w:rsidR="00D458D4" w:rsidRPr="00376770" w:rsidRDefault="00376770"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376770">
              <w:rPr>
                <w:rFonts w:ascii="Times New Roman" w:hAnsi="Times New Roman" w:cs="Times New Roman"/>
              </w:rPr>
              <w:t xml:space="preserve">Valstybės pagalba, kaip ji apibrėžta Sutarties dėl Europos Sąjungos veikimo 107 straipsnyje, ir </w:t>
            </w:r>
            <w:r w:rsidRPr="00376770">
              <w:rPr>
                <w:rFonts w:ascii="Times New Roman" w:hAnsi="Times New Roman" w:cs="Times New Roman"/>
                <w:i/>
              </w:rPr>
              <w:t>de minimis</w:t>
            </w:r>
            <w:r w:rsidRPr="00376770">
              <w:rPr>
                <w:rFonts w:ascii="Times New Roman" w:hAnsi="Times New Roman" w:cs="Times New Roman"/>
              </w:rPr>
              <w:t xml:space="preserve"> pagalba, kuri atitinka 2023 m. gruodžio 13 d. Komisijos reglamento </w:t>
            </w:r>
            <w:hyperlink r:id="rId11" w:tgtFrame="_blank" w:history="1">
              <w:r w:rsidRPr="00376770">
                <w:rPr>
                  <w:rFonts w:ascii="Times New Roman" w:hAnsi="Times New Roman" w:cs="Times New Roman"/>
                  <w:color w:val="0563C1" w:themeColor="hyperlink"/>
                  <w:u w:val="single"/>
                </w:rPr>
                <w:t>(ES) 2023/2831</w:t>
              </w:r>
            </w:hyperlink>
            <w:r w:rsidRPr="00376770">
              <w:rPr>
                <w:rFonts w:ascii="Times New Roman" w:hAnsi="Times New Roman" w:cs="Times New Roman"/>
              </w:rPr>
              <w:t xml:space="preserve"> dėl Sutarties dėl Europos Sąjungos veikimo 107 ir 108 straipsnių taikymo </w:t>
            </w:r>
            <w:r w:rsidRPr="00376770">
              <w:rPr>
                <w:rFonts w:ascii="Times New Roman" w:hAnsi="Times New Roman" w:cs="Times New Roman"/>
                <w:i/>
              </w:rPr>
              <w:t>de minimis</w:t>
            </w:r>
            <w:r w:rsidRPr="00376770">
              <w:rPr>
                <w:rFonts w:ascii="Times New Roman" w:hAnsi="Times New Roman" w:cs="Times New Roman"/>
              </w:rPr>
              <w:t xml:space="preserve"> pagalbai nuostatas, neteikiama.</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7F200AD1" w14:textId="3F622C6C"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16618FFD" w:rsidR="00CD3F40"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23FB090F"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4B4BA66B" w:rsidR="00CD3F40"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754 869,82</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1F7FDDB4"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510CECD3"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3C4549E1"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2EC3B9EC" w:rsidR="00CD3F40"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77 985,94</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327BB280" w:rsidR="00DC6094"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16FD8030" w:rsidR="00776806"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bl>
          <w:p w14:paraId="08133D97" w14:textId="77777777" w:rsidR="0067652F" w:rsidRPr="00765A77" w:rsidRDefault="0067652F" w:rsidP="00A5289D">
            <w:pPr>
              <w:jc w:val="both"/>
              <w:rPr>
                <w:rFonts w:ascii="Times New Roman" w:hAnsi="Times New Roman" w:cs="Times New Roman"/>
                <w:i/>
                <w:iCs/>
              </w:rPr>
            </w:pPr>
          </w:p>
          <w:p w14:paraId="2B9E54E9" w14:textId="4ABE88EC" w:rsidR="00A5289D" w:rsidRPr="00E66517" w:rsidRDefault="00A5289D" w:rsidP="00E66517">
            <w:pPr>
              <w:jc w:val="both"/>
              <w:rPr>
                <w:rFonts w:ascii="Times New Roman" w:hAnsi="Times New Roman" w:cs="Times New Roman"/>
                <w:i/>
                <w:iCs/>
                <w:u w:val="single"/>
              </w:rPr>
            </w:pPr>
          </w:p>
          <w:tbl>
            <w:tblPr>
              <w:tblStyle w:val="TableGrid"/>
              <w:tblW w:w="7275" w:type="dxa"/>
              <w:tblLayout w:type="fixed"/>
              <w:tblLook w:val="04A0" w:firstRow="1" w:lastRow="0" w:firstColumn="1" w:lastColumn="0" w:noHBand="0" w:noVBand="1"/>
            </w:tblPr>
            <w:tblGrid>
              <w:gridCol w:w="1507"/>
              <w:gridCol w:w="1358"/>
              <w:gridCol w:w="1440"/>
              <w:gridCol w:w="1531"/>
              <w:gridCol w:w="1439"/>
            </w:tblGrid>
            <w:tr w:rsidR="00A7799D" w:rsidRPr="00765A77" w14:paraId="0B73BF0F" w14:textId="77777777" w:rsidTr="0AB2B071">
              <w:trPr>
                <w:trHeight w:val="1232"/>
              </w:trPr>
              <w:tc>
                <w:tcPr>
                  <w:tcW w:w="1036" w:type="pct"/>
                </w:tcPr>
                <w:p w14:paraId="742C2EEE" w14:textId="42C68AE8" w:rsidR="00AA38CC" w:rsidRPr="00765A77" w:rsidRDefault="1C52A58C" w:rsidP="0AB2B071">
                  <w:pPr>
                    <w:rPr>
                      <w:rFonts w:ascii="Times New Roman" w:hAnsi="Times New Roman" w:cs="Times New Roman"/>
                      <w:b/>
                      <w:bCs/>
                      <w:i/>
                      <w:iCs/>
                    </w:rPr>
                  </w:pPr>
                  <w:r w:rsidRPr="0AB2B071">
                    <w:rPr>
                      <w:rFonts w:ascii="Times New Roman" w:hAnsi="Times New Roman" w:cs="Times New Roman"/>
                      <w:b/>
                      <w:bCs/>
                      <w:i/>
                      <w:iCs/>
                    </w:rPr>
                    <w:t>JP veiklos Nr. ir pavadini-mas</w:t>
                  </w:r>
                </w:p>
              </w:tc>
              <w:tc>
                <w:tcPr>
                  <w:tcW w:w="933" w:type="pct"/>
                </w:tcPr>
                <w:p w14:paraId="5AD5F597" w14:textId="450B199B" w:rsidR="00AA38CC" w:rsidRPr="00765A77" w:rsidRDefault="00ED5C52" w:rsidP="00A5289D">
                  <w:pPr>
                    <w:rPr>
                      <w:rFonts w:ascii="Times New Roman" w:hAnsi="Times New Roman" w:cs="Times New Roman"/>
                      <w:b/>
                      <w:bCs/>
                      <w:i/>
                      <w:iCs/>
                    </w:rPr>
                  </w:pPr>
                  <w:r w:rsidRPr="00E66517">
                    <w:rPr>
                      <w:rFonts w:ascii="Times New Roman" w:hAnsi="Times New Roman" w:cs="Times New Roman"/>
                      <w:b/>
                      <w:bCs/>
                      <w:i/>
                      <w:iCs/>
                    </w:rPr>
                    <w:t>P</w:t>
                  </w:r>
                  <w:r w:rsidR="00C11795" w:rsidRPr="00765A77">
                    <w:rPr>
                      <w:rFonts w:ascii="Times New Roman" w:hAnsi="Times New Roman" w:cs="Times New Roman"/>
                      <w:b/>
                      <w:bCs/>
                      <w:i/>
                      <w:iCs/>
                    </w:rPr>
                    <w:t>rojekt</w:t>
                  </w:r>
                  <w:r w:rsidR="00052A30" w:rsidRPr="00765A77">
                    <w:rPr>
                      <w:rFonts w:ascii="Times New Roman" w:hAnsi="Times New Roman" w:cs="Times New Roman"/>
                      <w:b/>
                      <w:bCs/>
                      <w:i/>
                      <w:iCs/>
                    </w:rPr>
                    <w:t>ams</w:t>
                  </w:r>
                  <w:r w:rsidR="00C11795" w:rsidRPr="00765A77">
                    <w:rPr>
                      <w:rFonts w:ascii="Times New Roman" w:hAnsi="Times New Roman" w:cs="Times New Roman"/>
                      <w:b/>
                      <w:bCs/>
                      <w:i/>
                      <w:iCs/>
                    </w:rPr>
                    <w:t xml:space="preserve"> </w:t>
                  </w:r>
                  <w:r w:rsidR="00AA38CC" w:rsidRPr="00765A77">
                    <w:rPr>
                      <w:rFonts w:ascii="Times New Roman" w:hAnsi="Times New Roman" w:cs="Times New Roman"/>
                      <w:b/>
                      <w:bCs/>
                      <w:i/>
                      <w:iCs/>
                    </w:rPr>
                    <w:t>skiriamos finansavimo lėšos</w:t>
                  </w:r>
                </w:p>
              </w:tc>
              <w:tc>
                <w:tcPr>
                  <w:tcW w:w="990" w:type="pct"/>
                </w:tcPr>
                <w:p w14:paraId="5D3B90B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ES fondų lėšos</w:t>
                  </w:r>
                </w:p>
              </w:tc>
              <w:tc>
                <w:tcPr>
                  <w:tcW w:w="1052" w:type="pct"/>
                </w:tcPr>
                <w:p w14:paraId="512CE8F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EGADP subsidijos lėšos</w:t>
                  </w:r>
                </w:p>
              </w:tc>
              <w:tc>
                <w:tcPr>
                  <w:tcW w:w="990" w:type="pct"/>
                </w:tcPr>
                <w:p w14:paraId="42F350E8" w14:textId="77777777" w:rsidR="00AA38CC" w:rsidRPr="00765A77" w:rsidDel="00D00348" w:rsidRDefault="00AA38CC" w:rsidP="00A5289D">
                  <w:pPr>
                    <w:rPr>
                      <w:rFonts w:ascii="Times New Roman" w:hAnsi="Times New Roman" w:cs="Times New Roman"/>
                      <w:b/>
                      <w:bCs/>
                      <w:i/>
                      <w:iCs/>
                    </w:rPr>
                  </w:pPr>
                  <w:r w:rsidRPr="00765A77">
                    <w:rPr>
                      <w:rFonts w:ascii="Times New Roman" w:hAnsi="Times New Roman" w:cs="Times New Roman"/>
                      <w:b/>
                      <w:bCs/>
                      <w:i/>
                      <w:iCs/>
                    </w:rPr>
                    <w:t>...</w:t>
                  </w:r>
                </w:p>
              </w:tc>
            </w:tr>
            <w:tr w:rsidR="00A7799D" w:rsidRPr="00765A77" w14:paraId="4E2086F0" w14:textId="77777777" w:rsidTr="0AB2B071">
              <w:trPr>
                <w:trHeight w:val="3211"/>
              </w:trPr>
              <w:tc>
                <w:tcPr>
                  <w:tcW w:w="1036" w:type="pct"/>
                </w:tcPr>
                <w:p w14:paraId="72754FB4" w14:textId="4F1A8470" w:rsidR="00AA38CC" w:rsidRPr="00765A77" w:rsidRDefault="0067652F" w:rsidP="00A5289D">
                  <w:pPr>
                    <w:rPr>
                      <w:rFonts w:ascii="Times New Roman" w:hAnsi="Times New Roman" w:cs="Times New Roman"/>
                      <w:i/>
                      <w:iCs/>
                    </w:rPr>
                  </w:pPr>
                  <w:r w:rsidRPr="00765A77">
                    <w:rPr>
                      <w:rFonts w:ascii="Times New Roman" w:hAnsi="Times New Roman" w:cs="Times New Roman"/>
                      <w:i/>
                      <w:iCs/>
                    </w:rPr>
                    <w:t>N</w:t>
                  </w:r>
                  <w:r w:rsidR="00AA38CC" w:rsidRPr="00765A77">
                    <w:rPr>
                      <w:rFonts w:ascii="Times New Roman" w:hAnsi="Times New Roman" w:cs="Times New Roman"/>
                      <w:i/>
                      <w:iCs/>
                    </w:rPr>
                    <w:t xml:space="preserve">eredaguojamas laukas, </w:t>
                  </w:r>
                  <w:r w:rsidR="00745D27" w:rsidRPr="00765A77">
                    <w:rPr>
                      <w:rFonts w:ascii="Times New Roman" w:hAnsi="Times New Roman" w:cs="Times New Roman"/>
                      <w:i/>
                      <w:iCs/>
                    </w:rPr>
                    <w:t>a</w:t>
                  </w:r>
                  <w:r w:rsidR="00AA38CC" w:rsidRPr="00765A77">
                    <w:rPr>
                      <w:rFonts w:ascii="Times New Roman" w:hAnsi="Times New Roman" w:cs="Times New Roman"/>
                      <w:i/>
                      <w:iCs/>
                    </w:rPr>
                    <w:t xml:space="preserve">tvaizduojama iš kvietime </w:t>
                  </w:r>
                  <w:r w:rsidR="00745D27" w:rsidRPr="00765A77">
                    <w:rPr>
                      <w:rFonts w:ascii="Times New Roman" w:hAnsi="Times New Roman" w:cs="Times New Roman"/>
                      <w:i/>
                      <w:iCs/>
                    </w:rPr>
                    <w:t xml:space="preserve">nurodytų </w:t>
                  </w:r>
                  <w:r w:rsidR="00AA38CC" w:rsidRPr="00765A77">
                    <w:rPr>
                      <w:rFonts w:ascii="Times New Roman" w:hAnsi="Times New Roman" w:cs="Times New Roman"/>
                      <w:i/>
                      <w:iCs/>
                    </w:rPr>
                    <w:t>finansuojamų</w:t>
                  </w:r>
                  <w:r w:rsidR="00745D27" w:rsidRPr="00765A77">
                    <w:rPr>
                      <w:rFonts w:ascii="Times New Roman" w:hAnsi="Times New Roman" w:cs="Times New Roman"/>
                      <w:i/>
                      <w:iCs/>
                    </w:rPr>
                    <w:t xml:space="preserve"> JP</w:t>
                  </w:r>
                  <w:r w:rsidR="00AA38CC" w:rsidRPr="00765A77">
                    <w:rPr>
                      <w:rFonts w:ascii="Times New Roman" w:hAnsi="Times New Roman" w:cs="Times New Roman"/>
                      <w:i/>
                      <w:iCs/>
                    </w:rPr>
                    <w:t xml:space="preserve"> veiklų</w:t>
                  </w:r>
                  <w:r w:rsidR="00745D27" w:rsidRPr="00765A77">
                    <w:rPr>
                      <w:rFonts w:ascii="Times New Roman" w:hAnsi="Times New Roman" w:cs="Times New Roman"/>
                      <w:i/>
                      <w:iCs/>
                    </w:rPr>
                    <w:t>.</w:t>
                  </w:r>
                </w:p>
              </w:tc>
              <w:tc>
                <w:tcPr>
                  <w:tcW w:w="933" w:type="pct"/>
                </w:tcPr>
                <w:p w14:paraId="5063A81B"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1.1.-1.9.... stulpelių reikšmes.</w:t>
                  </w:r>
                </w:p>
              </w:tc>
              <w:tc>
                <w:tcPr>
                  <w:tcW w:w="990" w:type="pct"/>
                </w:tcPr>
                <w:p w14:paraId="1A34F046" w14:textId="327DC218"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1052" w:type="pct"/>
                </w:tcPr>
                <w:p w14:paraId="7BF26672" w14:textId="5679DDC4"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990" w:type="pct"/>
                </w:tcPr>
                <w:p w14:paraId="1D512C63" w14:textId="77777777" w:rsidR="00AA38CC" w:rsidRPr="00765A77" w:rsidDel="00D00348"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7A829823" w14:textId="77777777" w:rsidTr="0AB2B071">
              <w:trPr>
                <w:trHeight w:val="249"/>
              </w:trPr>
              <w:tc>
                <w:tcPr>
                  <w:tcW w:w="1036" w:type="pct"/>
                </w:tcPr>
                <w:p w14:paraId="50E58F23"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33" w:type="pct"/>
                </w:tcPr>
                <w:p w14:paraId="4F2962DD" w14:textId="77777777" w:rsidR="00AA38CC" w:rsidRPr="00765A77" w:rsidRDefault="00AA38CC" w:rsidP="00A5289D">
                  <w:pPr>
                    <w:rPr>
                      <w:rFonts w:ascii="Times New Roman" w:hAnsi="Times New Roman" w:cs="Times New Roman"/>
                      <w:i/>
                      <w:iCs/>
                    </w:rPr>
                  </w:pPr>
                </w:p>
              </w:tc>
              <w:tc>
                <w:tcPr>
                  <w:tcW w:w="990" w:type="pct"/>
                </w:tcPr>
                <w:p w14:paraId="01C28A5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1052" w:type="pct"/>
                </w:tcPr>
                <w:p w14:paraId="1F41B4C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90" w:type="pct"/>
                </w:tcPr>
                <w:p w14:paraId="36BFE36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17832DE6" w14:textId="77777777" w:rsidTr="0AB2B071">
              <w:trPr>
                <w:trHeight w:val="983"/>
              </w:trPr>
              <w:tc>
                <w:tcPr>
                  <w:tcW w:w="1036" w:type="pct"/>
                </w:tcPr>
                <w:p w14:paraId="7F1374BE" w14:textId="77777777" w:rsidR="00AA38CC" w:rsidRPr="00765A77" w:rsidRDefault="00AA38CC" w:rsidP="00A5289D">
                  <w:pPr>
                    <w:jc w:val="center"/>
                    <w:rPr>
                      <w:rFonts w:ascii="Times New Roman" w:hAnsi="Times New Roman" w:cs="Times New Roman"/>
                      <w:i/>
                      <w:iCs/>
                    </w:rPr>
                  </w:pPr>
                  <w:r w:rsidRPr="00765A77">
                    <w:rPr>
                      <w:rFonts w:ascii="Times New Roman" w:hAnsi="Times New Roman" w:cs="Times New Roman"/>
                      <w:b/>
                      <w:bCs/>
                      <w:i/>
                      <w:iCs/>
                    </w:rPr>
                    <w:t>Iš viso:</w:t>
                  </w:r>
                </w:p>
              </w:tc>
              <w:tc>
                <w:tcPr>
                  <w:tcW w:w="933" w:type="pct"/>
                </w:tcPr>
                <w:p w14:paraId="4D492B5F" w14:textId="7870160B" w:rsidR="001B4C29"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0B11C3F7"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1052" w:type="pct"/>
                </w:tcPr>
                <w:p w14:paraId="4397962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29680B38"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eur.</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+___________eur.</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fondas____________eur.</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fondas_____________eur.</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CA59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84"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84" w:type="dxa"/>
          </w:tcPr>
          <w:p w14:paraId="17429510" w14:textId="63C3B8B0" w:rsidR="004D2237" w:rsidRDefault="004D2237" w:rsidP="002E32A4">
            <w:pPr>
              <w:pStyle w:val="ListParagraph"/>
              <w:numPr>
                <w:ilvl w:val="0"/>
                <w:numId w:val="25"/>
              </w:numPr>
              <w:tabs>
                <w:tab w:val="left" w:pos="341"/>
              </w:tabs>
              <w:ind w:left="0" w:hanging="2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bookmarkStart w:id="0" w:name="_Hlk181195039"/>
            <w:r w:rsidRPr="004D2237">
              <w:rPr>
                <w:rFonts w:ascii="Times New Roman" w:eastAsia="Times New Roman" w:hAnsi="Times New Roman" w:cs="Times New Roman"/>
                <w:lang w:eastAsia="lt-LT"/>
              </w:rPr>
              <w:t>Pareiškėjai privalo prisidėti prie ši</w:t>
            </w:r>
            <w:r w:rsidR="001D6E46">
              <w:rPr>
                <w:rFonts w:ascii="Times New Roman" w:eastAsia="Times New Roman" w:hAnsi="Times New Roman" w:cs="Times New Roman"/>
                <w:lang w:eastAsia="lt-LT"/>
              </w:rPr>
              <w:t>ų</w:t>
            </w:r>
            <w:r w:rsidRPr="004D2237">
              <w:rPr>
                <w:rFonts w:ascii="Times New Roman" w:eastAsia="Times New Roman" w:hAnsi="Times New Roman" w:cs="Times New Roman"/>
                <w:lang w:eastAsia="lt-LT"/>
              </w:rPr>
              <w:t xml:space="preserve"> nurodytų produkto ir rezultato rodiklių reikšmių, t. y. paraiškoje privalo nurodyti individualias JP projekto įgyvendinimo metu siekiamas reikšmes: </w:t>
            </w:r>
          </w:p>
          <w:p w14:paraId="45C2C48D" w14:textId="674ECE52" w:rsidR="00487C43" w:rsidRDefault="00487C43" w:rsidP="009D18FD">
            <w:pPr>
              <w:pStyle w:val="ListParagraph"/>
              <w:numPr>
                <w:ilvl w:val="1"/>
                <w:numId w:val="25"/>
              </w:numPr>
              <w:tabs>
                <w:tab w:val="left" w:pos="57"/>
                <w:tab w:val="left" w:pos="399"/>
              </w:tabs>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Pr>
                <w:rFonts w:ascii="Times New Roman" w:hAnsi="Times New Roman" w:cs="Times New Roman"/>
              </w:rPr>
              <w:t>.</w:t>
            </w:r>
            <w:r w:rsidR="00086CC7">
              <w:rPr>
                <w:rFonts w:ascii="Times New Roman" w:hAnsi="Times New Roman" w:cs="Times New Roman"/>
              </w:rPr>
              <w:t xml:space="preserve"> B</w:t>
            </w:r>
            <w:r w:rsidR="00086CC7" w:rsidRPr="6869EC72">
              <w:rPr>
                <w:rFonts w:ascii="Times New Roman" w:eastAsia="Times New Roman" w:hAnsi="Times New Roman" w:cs="Times New Roman"/>
                <w:lang w:eastAsia="lt-LT"/>
              </w:rPr>
              <w:t xml:space="preserve">endra visų Kvietime dalyvaujančių  JP projektų siektina </w:t>
            </w:r>
            <w:r w:rsidR="00086CC7">
              <w:rPr>
                <w:rFonts w:ascii="Times New Roman" w:eastAsia="Times New Roman" w:hAnsi="Times New Roman" w:cs="Times New Roman"/>
                <w:lang w:eastAsia="lt-LT"/>
              </w:rPr>
              <w:t>rodiklio</w:t>
            </w:r>
            <w:r w:rsidR="00086CC7" w:rsidRPr="00AD0AA5">
              <w:rPr>
                <w:rFonts w:ascii="Times New Roman" w:eastAsia="Times New Roman" w:hAnsi="Times New Roman" w:cs="Times New Roman"/>
                <w:lang w:eastAsia="lt-LT"/>
              </w:rPr>
              <w:t xml:space="preserve"> </w:t>
            </w:r>
            <w:r w:rsidR="00086CC7" w:rsidRPr="0015013E">
              <w:rPr>
                <w:rFonts w:ascii="Times New Roman" w:eastAsia="Times New Roman" w:hAnsi="Times New Roman" w:cs="Times New Roman"/>
                <w:lang w:eastAsia="lt-LT"/>
              </w:rPr>
              <w:t>reikšmė</w:t>
            </w:r>
            <w:r w:rsidR="00086CC7">
              <w:rPr>
                <w:rFonts w:ascii="Times New Roman" w:eastAsia="Times New Roman" w:hAnsi="Times New Roman" w:cs="Times New Roman"/>
                <w:lang w:eastAsia="lt-LT"/>
              </w:rPr>
              <w:t xml:space="preserve"> </w:t>
            </w:r>
            <w:r w:rsidR="0069777A">
              <w:rPr>
                <w:rFonts w:ascii="Times New Roman" w:eastAsia="Times New Roman" w:hAnsi="Times New Roman" w:cs="Times New Roman"/>
                <w:lang w:eastAsia="lt-LT"/>
              </w:rPr>
              <w:t xml:space="preserve"> </w:t>
            </w:r>
            <w:r w:rsidR="0069777A" w:rsidRPr="004F7E01">
              <w:rPr>
                <w:rFonts w:ascii="Times New Roman" w:eastAsia="Times New Roman" w:hAnsi="Times New Roman" w:cs="Times New Roman"/>
                <w:lang w:eastAsia="lt-LT"/>
              </w:rPr>
              <w:t xml:space="preserve">- </w:t>
            </w:r>
            <w:r w:rsidR="00774203" w:rsidRPr="004F7E01">
              <w:rPr>
                <w:rFonts w:ascii="Times New Roman" w:eastAsia="Times New Roman" w:hAnsi="Times New Roman" w:cs="Times New Roman"/>
                <w:lang w:eastAsia="lt-LT"/>
              </w:rPr>
              <w:t>1517</w:t>
            </w:r>
            <w:r w:rsidR="00086CC7">
              <w:rPr>
                <w:rFonts w:ascii="Times New Roman" w:eastAsia="Times New Roman" w:hAnsi="Times New Roman" w:cs="Times New Roman"/>
                <w:lang w:eastAsia="lt-LT"/>
              </w:rPr>
              <w:t xml:space="preserve"> asmen</w:t>
            </w:r>
            <w:r w:rsidR="00774203">
              <w:rPr>
                <w:rFonts w:ascii="Times New Roman" w:eastAsia="Times New Roman" w:hAnsi="Times New Roman" w:cs="Times New Roman"/>
                <w:lang w:eastAsia="lt-LT"/>
              </w:rPr>
              <w:t>ų</w:t>
            </w:r>
            <w:r w:rsidR="00086CC7">
              <w:rPr>
                <w:rFonts w:ascii="Times New Roman" w:eastAsia="Times New Roman" w:hAnsi="Times New Roman" w:cs="Times New Roman"/>
                <w:lang w:eastAsia="lt-LT"/>
              </w:rPr>
              <w:t xml:space="preserve">. </w:t>
            </w:r>
            <w:r w:rsidR="00086CC7" w:rsidRPr="0015013E">
              <w:rPr>
                <w:rFonts w:ascii="Times New Roman" w:eastAsia="Times New Roman" w:hAnsi="Times New Roman" w:cs="Times New Roman"/>
                <w:lang w:eastAsia="lt-LT"/>
              </w:rPr>
              <w:t xml:space="preserve">Kiekvienas JP projekto pareiškėjas paraiškoje privalo suplanuoti savo individualias siekiamas </w:t>
            </w:r>
            <w:r w:rsidR="00086CC7">
              <w:rPr>
                <w:rFonts w:ascii="Times New Roman" w:eastAsia="Times New Roman" w:hAnsi="Times New Roman" w:cs="Times New Roman"/>
                <w:lang w:eastAsia="lt-LT"/>
              </w:rPr>
              <w:t>rodiklių</w:t>
            </w:r>
            <w:r w:rsidR="00086CC7" w:rsidRPr="0015013E">
              <w:rPr>
                <w:rFonts w:ascii="Times New Roman" w:eastAsia="Times New Roman" w:hAnsi="Times New Roman" w:cs="Times New Roman"/>
                <w:lang w:eastAsia="lt-LT"/>
              </w:rPr>
              <w:t xml:space="preserve"> reikšmes per JP</w:t>
            </w:r>
            <w:r w:rsidR="00086CC7" w:rsidRPr="6869EC72">
              <w:rPr>
                <w:rFonts w:ascii="Times New Roman" w:eastAsia="Times New Roman" w:hAnsi="Times New Roman" w:cs="Times New Roman"/>
                <w:lang w:eastAsia="lt-LT"/>
              </w:rPr>
              <w:t xml:space="preserve"> projekto įgyvendinimo laikotarpį</w:t>
            </w:r>
            <w:r w:rsidR="00AD3D4A">
              <w:rPr>
                <w:rFonts w:ascii="Times New Roman" w:eastAsia="Times New Roman" w:hAnsi="Times New Roman" w:cs="Times New Roman"/>
                <w:lang w:eastAsia="lt-LT"/>
              </w:rPr>
              <w:t>;</w:t>
            </w:r>
          </w:p>
          <w:p w14:paraId="32C8E7C0" w14:textId="0E2E1A95" w:rsidR="00AD3D4A" w:rsidRPr="004D2237" w:rsidRDefault="00AD3D4A" w:rsidP="009D18FD">
            <w:pPr>
              <w:pStyle w:val="ListParagraph"/>
              <w:numPr>
                <w:ilvl w:val="1"/>
                <w:numId w:val="25"/>
              </w:numPr>
              <w:tabs>
                <w:tab w:val="left" w:pos="57"/>
                <w:tab w:val="left" w:pos="399"/>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r>
              <w:rPr>
                <w:rFonts w:ascii="Times New Roman" w:hAnsi="Times New Roman" w:cs="Times New Roman"/>
              </w:rPr>
              <w:t xml:space="preserve">. Siektina reikšmė - </w:t>
            </w:r>
            <w:r w:rsidR="009D18FD" w:rsidRPr="00E32A58">
              <w:rPr>
                <w:rFonts w:ascii="Times New Roman" w:eastAsia="Times New Roman" w:hAnsi="Times New Roman" w:cs="Times New Roman"/>
                <w:lang w:eastAsia="lt-LT"/>
              </w:rPr>
              <w:t>40 proc. nuo pasiektos produkto rodiklio  „</w:t>
            </w:r>
            <w:r w:rsidR="009D18FD"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009D18FD" w:rsidRPr="00E32A58">
              <w:rPr>
                <w:rFonts w:ascii="Times New Roman" w:eastAsia="Times New Roman" w:hAnsi="Times New Roman" w:cs="Times New Roman"/>
                <w:lang w:eastAsia="lt-LT"/>
              </w:rPr>
              <w:t>“ reikšmės</w:t>
            </w:r>
            <w:r w:rsidR="009D18FD">
              <w:rPr>
                <w:rFonts w:ascii="Times New Roman" w:eastAsia="Times New Roman" w:hAnsi="Times New Roman" w:cs="Times New Roman"/>
                <w:lang w:eastAsia="lt-LT"/>
              </w:rPr>
              <w:t>.</w:t>
            </w:r>
          </w:p>
          <w:p w14:paraId="12039938" w14:textId="76CB079F" w:rsidR="00F75C41" w:rsidRPr="007C5CC5" w:rsidRDefault="00F75C41" w:rsidP="005A57AE">
            <w:pPr>
              <w:pStyle w:val="ListParagraph"/>
              <w:numPr>
                <w:ilvl w:val="0"/>
                <w:numId w:val="25"/>
              </w:numPr>
              <w:tabs>
                <w:tab w:val="left" w:pos="341"/>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7C5CC5">
              <w:rPr>
                <w:rFonts w:ascii="Times New Roman" w:eastAsia="Times New Roman" w:hAnsi="Times New Roman" w:cs="Times New Roman"/>
                <w:lang w:eastAsia="lt-LT"/>
              </w:rPr>
              <w:t>Minimali siektina rodiklio reikšmė</w:t>
            </w:r>
            <w:r w:rsidR="000970E2">
              <w:rPr>
                <w:rFonts w:ascii="Times New Roman" w:eastAsia="Times New Roman" w:hAnsi="Times New Roman" w:cs="Times New Roman"/>
                <w:lang w:eastAsia="lt-LT"/>
              </w:rPr>
              <w:t xml:space="preserve"> JP projektui</w:t>
            </w:r>
            <w:r w:rsidR="007C5CC5" w:rsidRPr="007C5CC5">
              <w:rPr>
                <w:rFonts w:ascii="Times New Roman" w:eastAsia="Times New Roman" w:hAnsi="Times New Roman" w:cs="Times New Roman"/>
                <w:lang w:eastAsia="lt-LT"/>
              </w:rPr>
              <w:t xml:space="preserve"> – 5 asmenys.</w:t>
            </w:r>
          </w:p>
          <w:p w14:paraId="0C1F4090" w14:textId="296E001B" w:rsidR="004D2237" w:rsidRDefault="004D2237" w:rsidP="005A57AE">
            <w:pPr>
              <w:pStyle w:val="ListParagraph"/>
              <w:numPr>
                <w:ilvl w:val="0"/>
                <w:numId w:val="25"/>
              </w:numPr>
              <w:tabs>
                <w:tab w:val="left" w:pos="341"/>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573EE0">
              <w:rPr>
                <w:rFonts w:ascii="Times New Roman" w:eastAsia="Times New Roman" w:hAnsi="Times New Roman" w:cs="Times New Roman"/>
                <w:lang w:eastAsia="lt-LT"/>
              </w:rPr>
              <w:t xml:space="preserve">Pareiškėjai privalo prisidėti prie šių </w:t>
            </w:r>
            <w:r w:rsidR="00645E5F">
              <w:rPr>
                <w:rFonts w:ascii="Times New Roman" w:eastAsia="Times New Roman" w:hAnsi="Times New Roman" w:cs="Times New Roman"/>
                <w:lang w:eastAsia="lt-LT"/>
              </w:rPr>
              <w:t xml:space="preserve">rezultato </w:t>
            </w:r>
            <w:r w:rsidRPr="00573EE0">
              <w:rPr>
                <w:rFonts w:ascii="Times New Roman" w:eastAsia="Times New Roman" w:hAnsi="Times New Roman" w:cs="Times New Roman"/>
                <w:lang w:eastAsia="lt-LT"/>
              </w:rPr>
              <w:t>rodiklių siekimo, tačiau paraiškoje neprivalo nurodyti konkrečių siekiamų reikšmių: </w:t>
            </w:r>
          </w:p>
          <w:p w14:paraId="72876D0E" w14:textId="3F30A1F3" w:rsidR="003E0353" w:rsidRPr="00AA656A" w:rsidRDefault="00AA656A" w:rsidP="003E0353">
            <w:pPr>
              <w:pStyle w:val="ListParagraph"/>
              <w:numPr>
                <w:ilvl w:val="1"/>
                <w:numId w:val="25"/>
              </w:numPr>
              <w:tabs>
                <w:tab w:val="left" w:pos="341"/>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 xml:space="preserve"> </w:t>
            </w:r>
            <w:r w:rsidR="00217217" w:rsidRPr="00AA656A">
              <w:rPr>
                <w:rFonts w:ascii="Times New Roman" w:eastAsia="Times New Roman" w:hAnsi="Times New Roman" w:cs="Times New Roman"/>
                <w:color w:val="000000"/>
                <w:lang w:eastAsia="lt-LT"/>
              </w:rPr>
              <w:t>Švietimo ar mokymo veiklos dalyvių skaičius</w:t>
            </w:r>
            <w:r>
              <w:rPr>
                <w:rFonts w:ascii="Times New Roman" w:eastAsia="Times New Roman" w:hAnsi="Times New Roman" w:cs="Times New Roman"/>
                <w:color w:val="000000"/>
                <w:lang w:eastAsia="lt-LT"/>
              </w:rPr>
              <w:t>;</w:t>
            </w:r>
            <w:r w:rsidR="00217217" w:rsidRPr="00AA656A">
              <w:rPr>
                <w:rFonts w:ascii="Times New Roman" w:eastAsia="Times New Roman" w:hAnsi="Times New Roman" w:cs="Times New Roman"/>
                <w:color w:val="000000"/>
                <w:lang w:eastAsia="lt-LT"/>
              </w:rPr>
              <w:t> </w:t>
            </w:r>
          </w:p>
          <w:p w14:paraId="0CBDAF87" w14:textId="6EE98FC4" w:rsidR="00217217" w:rsidRPr="00AA656A" w:rsidRDefault="00217217" w:rsidP="00AA656A">
            <w:pPr>
              <w:pStyle w:val="ListParagraph"/>
              <w:numPr>
                <w:ilvl w:val="1"/>
                <w:numId w:val="25"/>
              </w:numPr>
              <w:tabs>
                <w:tab w:val="left" w:pos="57"/>
                <w:tab w:val="left" w:pos="483"/>
              </w:tabs>
              <w:ind w:left="57"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AA656A">
              <w:rPr>
                <w:rFonts w:ascii="Times New Roman" w:eastAsia="Times New Roman" w:hAnsi="Times New Roman" w:cs="Times New Roman"/>
                <w:color w:val="000000"/>
                <w:lang w:eastAsia="lt-LT"/>
              </w:rPr>
              <w:t>Švietimo ar mokymo veiklos dalyvių skaičius, iš jų švietimo ir mokymo veiklos dalyvių skaičius</w:t>
            </w:r>
            <w:r w:rsidR="00AA656A">
              <w:rPr>
                <w:rFonts w:ascii="Times New Roman" w:eastAsia="Times New Roman" w:hAnsi="Times New Roman" w:cs="Times New Roman"/>
                <w:color w:val="000000"/>
                <w:lang w:eastAsia="lt-LT"/>
              </w:rPr>
              <w:t>;</w:t>
            </w:r>
          </w:p>
          <w:p w14:paraId="59502916" w14:textId="77777777" w:rsidR="00A47734" w:rsidRPr="0069777A" w:rsidRDefault="00217217" w:rsidP="00A47734">
            <w:pPr>
              <w:pStyle w:val="ListParagraph"/>
              <w:numPr>
                <w:ilvl w:val="1"/>
                <w:numId w:val="25"/>
              </w:numPr>
              <w:tabs>
                <w:tab w:val="left" w:pos="341"/>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69777A">
              <w:rPr>
                <w:rFonts w:ascii="Times New Roman" w:eastAsia="Times New Roman" w:hAnsi="Times New Roman" w:cs="Times New Roman"/>
                <w:color w:val="000000"/>
                <w:shd w:val="clear" w:color="auto" w:fill="FFFFFF"/>
                <w:lang w:eastAsia="lt-LT"/>
              </w:rPr>
              <w:t>Paramą gaunančių 15–29 metų amžiaus jaunuolių skaičius</w:t>
            </w:r>
            <w:r w:rsidR="00AA656A" w:rsidRPr="0069777A">
              <w:rPr>
                <w:rFonts w:ascii="Times New Roman" w:eastAsia="Times New Roman" w:hAnsi="Times New Roman" w:cs="Times New Roman"/>
                <w:color w:val="000000"/>
                <w:shd w:val="clear" w:color="auto" w:fill="FFFFFF"/>
                <w:lang w:eastAsia="lt-LT"/>
              </w:rPr>
              <w:t>.</w:t>
            </w:r>
            <w:r w:rsidRPr="0069777A">
              <w:rPr>
                <w:rFonts w:ascii="Times New Roman" w:eastAsia="Times New Roman" w:hAnsi="Times New Roman" w:cs="Times New Roman"/>
                <w:color w:val="000000"/>
                <w:shd w:val="clear" w:color="auto" w:fill="FFFFFF"/>
                <w:lang w:eastAsia="lt-LT"/>
              </w:rPr>
              <w:t> </w:t>
            </w:r>
            <w:r w:rsidRPr="0069777A">
              <w:rPr>
                <w:rFonts w:ascii="Times New Roman" w:eastAsia="Times New Roman" w:hAnsi="Times New Roman" w:cs="Times New Roman"/>
                <w:color w:val="000000"/>
                <w:lang w:eastAsia="lt-LT"/>
              </w:rPr>
              <w:t> </w:t>
            </w:r>
          </w:p>
          <w:p w14:paraId="13E07CF1" w14:textId="229D813F" w:rsidR="00786774" w:rsidRPr="0069777A" w:rsidRDefault="001D5A80" w:rsidP="00A47734">
            <w:pPr>
              <w:pStyle w:val="ListParagraph"/>
              <w:numPr>
                <w:ilvl w:val="0"/>
                <w:numId w:val="25"/>
              </w:numPr>
              <w:tabs>
                <w:tab w:val="left" w:pos="57"/>
                <w:tab w:val="left" w:pos="403"/>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69777A">
              <w:rPr>
                <w:rFonts w:ascii="Times New Roman" w:hAnsi="Times New Roman" w:cs="Times New Roman"/>
                <w:szCs w:val="24"/>
              </w:rPr>
              <w:t>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5403E0B4" w14:textId="1C71A580" w:rsidR="00895261" w:rsidRPr="00B602E3" w:rsidRDefault="000248BC" w:rsidP="00A47734">
            <w:pPr>
              <w:pStyle w:val="ListParagraph"/>
              <w:numPr>
                <w:ilvl w:val="0"/>
                <w:numId w:val="25"/>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02E3">
              <w:rPr>
                <w:rFonts w:ascii="Times New Roman" w:hAnsi="Times New Roman" w:cs="Times New Roman"/>
                <w:b/>
                <w:bCs/>
              </w:rPr>
              <w:t xml:space="preserve">Tas pas asmuo per visą jungtinio projekto įgyvendinimo laikotarpį (t.y. nuo 2023 m. balandžio 3 d. iki 2026 m. balandžio 30 d.) </w:t>
            </w:r>
            <w:r w:rsidR="00800D43" w:rsidRPr="00B602E3">
              <w:rPr>
                <w:rFonts w:ascii="Times New Roman" w:hAnsi="Times New Roman" w:cs="Times New Roman"/>
                <w:b/>
                <w:bCs/>
              </w:rPr>
              <w:t xml:space="preserve">gali dalyvauti </w:t>
            </w:r>
            <w:r w:rsidR="00B602E3">
              <w:rPr>
                <w:rFonts w:ascii="Times New Roman" w:hAnsi="Times New Roman" w:cs="Times New Roman"/>
                <w:b/>
                <w:bCs/>
              </w:rPr>
              <w:t xml:space="preserve">praktiniuose </w:t>
            </w:r>
            <w:r w:rsidR="00800D43" w:rsidRPr="00B602E3">
              <w:rPr>
                <w:rFonts w:ascii="Times New Roman" w:hAnsi="Times New Roman" w:cs="Times New Roman"/>
                <w:b/>
                <w:bCs/>
              </w:rPr>
              <w:t xml:space="preserve">mokymuose </w:t>
            </w:r>
            <w:r w:rsidR="005F38EA" w:rsidRPr="00B602E3">
              <w:rPr>
                <w:rFonts w:ascii="Times New Roman" w:hAnsi="Times New Roman" w:cs="Times New Roman"/>
                <w:b/>
                <w:bCs/>
              </w:rPr>
              <w:t>sektoriniame (-iuose)  praktinio mokymo centre (-uose)</w:t>
            </w:r>
            <w:r w:rsidR="000970E2" w:rsidRPr="00B602E3">
              <w:rPr>
                <w:rFonts w:ascii="Times New Roman" w:hAnsi="Times New Roman" w:cs="Times New Roman"/>
                <w:b/>
                <w:bCs/>
              </w:rPr>
              <w:t xml:space="preserve"> kelis kartus</w:t>
            </w:r>
            <w:r w:rsidR="00214F6E" w:rsidRPr="00B602E3">
              <w:rPr>
                <w:rFonts w:ascii="Times New Roman" w:hAnsi="Times New Roman" w:cs="Times New Roman"/>
                <w:b/>
                <w:bCs/>
              </w:rPr>
              <w:t xml:space="preserve"> </w:t>
            </w:r>
            <w:r w:rsidR="008E3A0F" w:rsidRPr="00B602E3">
              <w:rPr>
                <w:rFonts w:ascii="Times New Roman" w:hAnsi="Times New Roman" w:cs="Times New Roman"/>
                <w:b/>
                <w:bCs/>
              </w:rPr>
              <w:t>tik tuo atveju</w:t>
            </w:r>
            <w:r w:rsidR="000970E2" w:rsidRPr="00B602E3">
              <w:rPr>
                <w:rFonts w:ascii="Times New Roman" w:hAnsi="Times New Roman" w:cs="Times New Roman"/>
                <w:b/>
                <w:bCs/>
              </w:rPr>
              <w:t xml:space="preserve">, jei praktiniai mokymai vykdomi </w:t>
            </w:r>
            <w:r w:rsidR="008939ED" w:rsidRPr="00B602E3">
              <w:rPr>
                <w:rFonts w:ascii="Times New Roman" w:hAnsi="Times New Roman" w:cs="Times New Roman"/>
                <w:b/>
                <w:bCs/>
              </w:rPr>
              <w:t xml:space="preserve">pagal skirtingus </w:t>
            </w:r>
            <w:r w:rsidR="00214F6E" w:rsidRPr="00B602E3">
              <w:rPr>
                <w:rFonts w:ascii="Times New Roman" w:hAnsi="Times New Roman" w:cs="Times New Roman"/>
                <w:b/>
                <w:bCs/>
                <w:szCs w:val="24"/>
              </w:rPr>
              <w:t xml:space="preserve">formaliojo profesinio mokymo </w:t>
            </w:r>
            <w:r w:rsidR="008939ED" w:rsidRPr="00B602E3">
              <w:rPr>
                <w:rFonts w:ascii="Times New Roman" w:hAnsi="Times New Roman" w:cs="Times New Roman"/>
                <w:b/>
                <w:bCs/>
              </w:rPr>
              <w:t xml:space="preserve">programos </w:t>
            </w:r>
            <w:r w:rsidR="00A739C2">
              <w:rPr>
                <w:rFonts w:ascii="Times New Roman" w:hAnsi="Times New Roman" w:cs="Times New Roman"/>
                <w:b/>
                <w:bCs/>
              </w:rPr>
              <w:t xml:space="preserve">(-ų) </w:t>
            </w:r>
            <w:r w:rsidR="008939ED" w:rsidRPr="00B602E3">
              <w:rPr>
                <w:rFonts w:ascii="Times New Roman" w:hAnsi="Times New Roman" w:cs="Times New Roman"/>
                <w:b/>
                <w:bCs/>
              </w:rPr>
              <w:t>modulius</w:t>
            </w:r>
            <w:r w:rsidR="00214F6E" w:rsidRPr="00B602E3">
              <w:rPr>
                <w:rFonts w:ascii="Times New Roman" w:hAnsi="Times New Roman" w:cs="Times New Roman"/>
                <w:b/>
                <w:bCs/>
              </w:rPr>
              <w:t>.</w:t>
            </w:r>
            <w:r w:rsidR="008939ED" w:rsidRPr="00B602E3">
              <w:rPr>
                <w:rFonts w:ascii="Times New Roman" w:hAnsi="Times New Roman" w:cs="Times New Roman"/>
                <w:b/>
                <w:bCs/>
              </w:rPr>
              <w:t xml:space="preserve"> </w:t>
            </w:r>
          </w:p>
          <w:p w14:paraId="6362812C" w14:textId="70AAC095" w:rsidR="000B410E" w:rsidRDefault="00B64107" w:rsidP="000B410E">
            <w:pPr>
              <w:pStyle w:val="ListParagraph"/>
              <w:tabs>
                <w:tab w:val="left" w:pos="257"/>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9777A">
              <w:rPr>
                <w:rFonts w:ascii="Times New Roman" w:hAnsi="Times New Roman" w:cs="Times New Roman"/>
                <w:szCs w:val="24"/>
              </w:rPr>
              <w:t>6.</w:t>
            </w:r>
            <w:r w:rsidR="000B410E" w:rsidRPr="0069777A">
              <w:rPr>
                <w:rFonts w:ascii="Times New Roman" w:hAnsi="Times New Roman" w:cs="Times New Roman"/>
                <w:szCs w:val="24"/>
              </w:rPr>
              <w:t xml:space="preserve"> J</w:t>
            </w:r>
            <w:r w:rsidR="00AB3B7F" w:rsidRPr="0069777A">
              <w:rPr>
                <w:rFonts w:ascii="Times New Roman" w:hAnsi="Times New Roman" w:cs="Times New Roman"/>
                <w:szCs w:val="24"/>
              </w:rPr>
              <w:t>P projektų metu mokymai sektoriniame praktinio mokymo centre gali būti vykdomi tik grupėms (ne mažiau kaip 5 mokiniai, grupės sudėtis gali būti mažesnė, nurodant objektyvias mokinių nedalyvavimo</w:t>
            </w:r>
            <w:r w:rsidR="00AB3B7F" w:rsidRPr="0015013E">
              <w:rPr>
                <w:rFonts w:ascii="Times New Roman" w:hAnsi="Times New Roman" w:cs="Times New Roman"/>
                <w:szCs w:val="24"/>
              </w:rPr>
              <w:t xml:space="preserve"> priežastis) ir mokymų trukmė grupei turi būti ne trumpesnė kaip 5 darbo dienos (ne trumpiau kaip 6 ir ne ilgiau kaip 8 valandos per dieną).</w:t>
            </w:r>
          </w:p>
          <w:p w14:paraId="591815F5" w14:textId="7ACA9789" w:rsidR="00547ECB" w:rsidRDefault="00B64107" w:rsidP="0065767E">
            <w:pPr>
              <w:pStyle w:val="ListParagraph"/>
              <w:tabs>
                <w:tab w:val="left" w:pos="257"/>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w:t>
            </w:r>
            <w:r w:rsidR="000B410E">
              <w:rPr>
                <w:rFonts w:ascii="Times New Roman" w:hAnsi="Times New Roman" w:cs="Times New Roman"/>
                <w:szCs w:val="24"/>
              </w:rPr>
              <w:t xml:space="preserve">. </w:t>
            </w:r>
            <w:r w:rsidR="00914D17" w:rsidRPr="001F36FE">
              <w:rPr>
                <w:rFonts w:ascii="Times New Roman" w:hAnsi="Times New Roman" w:cs="Times New Roman"/>
                <w:szCs w:val="24"/>
              </w:rPr>
              <w:t>Viename JP projekte negali dalyvauti profesinio mokymo įstaigos, turinčios to paties ūkio sektoriaus sektorinius praktinio mokymo centrus.</w:t>
            </w:r>
          </w:p>
          <w:p w14:paraId="2074AC21" w14:textId="15688B73" w:rsidR="0065767E" w:rsidRDefault="00B64107" w:rsidP="006576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8</w:t>
            </w:r>
            <w:r w:rsidR="0065767E">
              <w:rPr>
                <w:rFonts w:ascii="Times New Roman" w:hAnsi="Times New Roman" w:cs="Times New Roman"/>
                <w:szCs w:val="24"/>
              </w:rPr>
              <w:t xml:space="preserve">. </w:t>
            </w:r>
            <w:r w:rsidR="0065767E" w:rsidRPr="0015013E">
              <w:rPr>
                <w:rFonts w:ascii="Times New Roman" w:hAnsi="Times New Roman" w:cs="Times New Roman"/>
                <w:szCs w:val="24"/>
              </w:rPr>
              <w:t>JP projektų veiklos turi būti vykdomos Lietuvos Respublikoje</w:t>
            </w:r>
            <w:r w:rsidR="000246EE">
              <w:rPr>
                <w:rFonts w:ascii="Times New Roman" w:hAnsi="Times New Roman" w:cs="Times New Roman"/>
                <w:szCs w:val="24"/>
              </w:rPr>
              <w:t>.</w:t>
            </w:r>
          </w:p>
          <w:p w14:paraId="52716D4A" w14:textId="19E51C9F" w:rsidR="0096792A" w:rsidRDefault="00B64107" w:rsidP="0065767E">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rPr>
            </w:pPr>
            <w:r>
              <w:rPr>
                <w:rStyle w:val="normaltextrun"/>
                <w:rFonts w:ascii="Times New Roman" w:hAnsi="Times New Roman" w:cs="Times New Roman"/>
              </w:rPr>
              <w:t>9</w:t>
            </w:r>
            <w:r w:rsidR="00AC7BE8" w:rsidRPr="00AC7BE8">
              <w:rPr>
                <w:rStyle w:val="normaltextrun"/>
                <w:rFonts w:ascii="Times New Roman" w:hAnsi="Times New Roman" w:cs="Times New Roman"/>
              </w:rPr>
              <w:t xml:space="preserve">. JP projekto vykdytojas privalo įgyvendindamas JP projektą pasiekti paraiškoje numatytus rezultatus ir prisidėti prie jungtinio projekto siekiamų stebėsenos rodiklių, kurie nurodyti šiame Kvietime, </w:t>
            </w:r>
            <w:r w:rsidR="006C23B9">
              <w:rPr>
                <w:rStyle w:val="normaltextrun"/>
                <w:rFonts w:ascii="Times New Roman" w:hAnsi="Times New Roman" w:cs="Times New Roman"/>
              </w:rPr>
              <w:t>A</w:t>
            </w:r>
            <w:r w:rsidR="00AC7BE8" w:rsidRPr="00AC7BE8">
              <w:rPr>
                <w:rStyle w:val="normaltextrun"/>
                <w:rFonts w:ascii="Times New Roman" w:hAnsi="Times New Roman" w:cs="Times New Roman"/>
              </w:rPr>
              <w:t xml:space="preserve">praše ir laikytis </w:t>
            </w:r>
            <w:r w:rsidR="006C23B9">
              <w:rPr>
                <w:rStyle w:val="normaltextrun"/>
                <w:rFonts w:ascii="Times New Roman" w:hAnsi="Times New Roman" w:cs="Times New Roman"/>
              </w:rPr>
              <w:t>A</w:t>
            </w:r>
            <w:r w:rsidR="00BB4054" w:rsidRPr="00AC7BE8">
              <w:rPr>
                <w:rStyle w:val="normaltextrun"/>
                <w:rFonts w:ascii="Times New Roman" w:hAnsi="Times New Roman" w:cs="Times New Roman"/>
              </w:rPr>
              <w:t>praše</w:t>
            </w:r>
            <w:r w:rsidR="00AC7BE8" w:rsidRPr="00AC7BE8">
              <w:rPr>
                <w:rStyle w:val="normaltextrun"/>
                <w:rFonts w:ascii="Times New Roman" w:hAnsi="Times New Roman" w:cs="Times New Roman"/>
              </w:rPr>
              <w:t>, Projektų administravimo ir finansavimo taisyklėse bei šiame Kvietime teikti paraiškas finansuoti JP projektus JP projektų vykdytojui nustatytų reikalavimų</w:t>
            </w:r>
            <w:r w:rsidR="00591938">
              <w:rPr>
                <w:rStyle w:val="normaltextrun"/>
                <w:rFonts w:ascii="Times New Roman" w:hAnsi="Times New Roman" w:cs="Times New Roman"/>
              </w:rPr>
              <w:t>.</w:t>
            </w:r>
          </w:p>
          <w:p w14:paraId="22AA26A3" w14:textId="62F3DADF" w:rsidR="00055F91" w:rsidRDefault="0096792A" w:rsidP="00055F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Cs/>
                <w:szCs w:val="24"/>
              </w:rPr>
              <w:t>10</w:t>
            </w:r>
            <w:r w:rsidR="00BE0013">
              <w:rPr>
                <w:rFonts w:ascii="Times New Roman" w:hAnsi="Times New Roman" w:cs="Times New Roman"/>
                <w:bCs/>
                <w:szCs w:val="24"/>
              </w:rPr>
              <w:t xml:space="preserve">. </w:t>
            </w:r>
            <w:r w:rsidR="00055F91" w:rsidRPr="00055F91">
              <w:rPr>
                <w:rFonts w:ascii="Times New Roman" w:hAnsi="Times New Roman" w:cs="Times New Roman"/>
              </w:rPr>
              <w:t xml:space="preserve">Tinkamos finansuoti JP projekto išlaidos turi atitikti Projektų </w:t>
            </w:r>
            <w:r w:rsidR="00F45B35">
              <w:rPr>
                <w:rFonts w:ascii="Times New Roman" w:hAnsi="Times New Roman" w:cs="Times New Roman"/>
              </w:rPr>
              <w:t xml:space="preserve">administravimo ir finansavimo </w:t>
            </w:r>
            <w:r w:rsidR="00055F91" w:rsidRPr="00055F91">
              <w:rPr>
                <w:rFonts w:ascii="Times New Roman" w:hAnsi="Times New Roman" w:cs="Times New Roman"/>
              </w:rPr>
              <w:t xml:space="preserve">taisyklėse išdėstytus projekto išlaidoms taikomus reikalavimus. </w:t>
            </w:r>
          </w:p>
          <w:p w14:paraId="3CD6AA7E" w14:textId="19A43BD6" w:rsidR="00872CBD" w:rsidRDefault="00872CBD" w:rsidP="00872C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bCs/>
                <w:szCs w:val="24"/>
              </w:rPr>
              <w:t xml:space="preserve">11. </w:t>
            </w:r>
            <w:r w:rsidRPr="0015013E">
              <w:rPr>
                <w:rFonts w:ascii="Times New Roman" w:hAnsi="Times New Roman" w:cs="Times New Roman"/>
                <w:bCs/>
                <w:szCs w:val="24"/>
              </w:rPr>
              <w:t>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21546A56" w14:textId="24725BCD" w:rsidR="00F96B8D" w:rsidRPr="00C43236" w:rsidRDefault="00872CBD" w:rsidP="00F96B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Cs/>
                <w:szCs w:val="24"/>
              </w:rPr>
              <w:t>11.1</w:t>
            </w:r>
            <w:r w:rsidR="001F034D">
              <w:rPr>
                <w:rFonts w:ascii="Times New Roman" w:hAnsi="Times New Roman" w:cs="Times New Roman"/>
                <w:bCs/>
                <w:szCs w:val="24"/>
              </w:rPr>
              <w:t>.</w:t>
            </w:r>
            <w:r w:rsidR="00F96B8D">
              <w:rPr>
                <w:rFonts w:ascii="Times New Roman" w:hAnsi="Times New Roman" w:cs="Times New Roman"/>
                <w:bCs/>
                <w:szCs w:val="24"/>
              </w:rPr>
              <w:t xml:space="preserve"> </w:t>
            </w:r>
            <w:r w:rsidR="00F96B8D" w:rsidRPr="0015013E">
              <w:rPr>
                <w:rFonts w:ascii="Times New Roman" w:hAnsi="Times New Roman" w:cs="Times New Roman"/>
                <w:bCs/>
                <w:szCs w:val="24"/>
              </w:rPr>
              <w:t xml:space="preserve">išlaidos, skirtos praktiniam mokymui vykdyti sektoriniame praktinio mokymo centre. Šios išlaidos apmokamos </w:t>
            </w:r>
            <w:r w:rsidR="00456DBB">
              <w:rPr>
                <w:rFonts w:ascii="Times New Roman" w:hAnsi="Times New Roman" w:cs="Times New Roman"/>
                <w:bCs/>
                <w:szCs w:val="24"/>
              </w:rPr>
              <w:t xml:space="preserve">tik </w:t>
            </w:r>
            <w:r w:rsidR="00F96B8D" w:rsidRPr="0015013E">
              <w:rPr>
                <w:rFonts w:ascii="Times New Roman" w:hAnsi="Times New Roman" w:cs="Times New Roman"/>
                <w:bCs/>
                <w:szCs w:val="24"/>
              </w:rPr>
              <w:t xml:space="preserve">pagal </w:t>
            </w:r>
            <w:r w:rsidR="00F96B8D" w:rsidRPr="0015013E">
              <w:rPr>
                <w:rFonts w:ascii="Times New Roman" w:hAnsi="Times New Roman" w:cs="Times New Roman"/>
                <w:szCs w:val="24"/>
              </w:rPr>
              <w:t>Profesinio mokymo įstaigų mokinių mobilumo į sektorinius praktinio mokymo centrus išlaidų fiksuotųjų vieneto įkainių nustatymo tyrim</w:t>
            </w:r>
            <w:r w:rsidR="0065591A">
              <w:rPr>
                <w:rFonts w:ascii="Times New Roman" w:hAnsi="Times New Roman" w:cs="Times New Roman"/>
                <w:szCs w:val="24"/>
              </w:rPr>
              <w:t>o (toliau – Tyrimas)</w:t>
            </w:r>
            <w:r w:rsidR="005D1B5E">
              <w:rPr>
                <w:rFonts w:ascii="Times New Roman" w:hAnsi="Times New Roman" w:cs="Times New Roman"/>
                <w:szCs w:val="24"/>
              </w:rPr>
              <w:t xml:space="preserve"> ataskaitą (toliau – Tyrimo ataskaita)</w:t>
            </w:r>
            <w:r w:rsidR="00113BF5">
              <w:rPr>
                <w:rFonts w:ascii="Times New Roman" w:hAnsi="Times New Roman" w:cs="Times New Roman"/>
                <w:szCs w:val="24"/>
              </w:rPr>
              <w:t>.</w:t>
            </w:r>
            <w:r w:rsidR="00A47E66" w:rsidRPr="006A7F47">
              <w:rPr>
                <w:rFonts w:ascii="Times New Roman" w:hAnsi="Times New Roman" w:cs="Times New Roman"/>
                <w:i/>
                <w:iCs/>
              </w:rPr>
              <w:t xml:space="preserve"> </w:t>
            </w:r>
            <w:r w:rsidR="00A47E66" w:rsidRPr="00A47E66">
              <w:rPr>
                <w:rFonts w:ascii="Times New Roman" w:hAnsi="Times New Roman" w:cs="Times New Roman"/>
              </w:rPr>
              <w:t>Išlaidos pagal Tyrimo ataskaitoje nurodytus fiksuotuosius vieneto įkainius pripažįstamos tinkamomis finansuoti, kai yra pasiekti fiksuotojo vieneto įkainio rezultatai ir pateikti rezultato pasiekimą pagrindžiantys dokumentai.</w:t>
            </w:r>
            <w:r w:rsidR="009C7C83">
              <w:rPr>
                <w:rFonts w:ascii="Times New Roman" w:hAnsi="Times New Roman" w:cs="Times New Roman"/>
              </w:rPr>
              <w:t xml:space="preserve"> </w:t>
            </w:r>
            <w:r w:rsidR="009C7C83" w:rsidRPr="00C43236">
              <w:rPr>
                <w:rFonts w:ascii="Times New Roman" w:hAnsi="Times New Roman" w:cs="Times New Roman"/>
              </w:rPr>
              <w:t xml:space="preserve">Tyrimo ataskaitoje ir Kvietime teikti paraiškas nurodyti fiksuotieji vieneto įkainiai gali būti taikomi </w:t>
            </w:r>
            <w:r w:rsidR="00C43236" w:rsidRPr="00C43236">
              <w:rPr>
                <w:rFonts w:ascii="Times New Roman" w:hAnsi="Times New Roman" w:cs="Times New Roman"/>
              </w:rPr>
              <w:t xml:space="preserve">tik </w:t>
            </w:r>
            <w:r w:rsidR="009C7C83" w:rsidRPr="00C43236">
              <w:rPr>
                <w:rFonts w:ascii="Times New Roman" w:hAnsi="Times New Roman" w:cs="Times New Roman"/>
              </w:rPr>
              <w:t>rezultatams, pasiektiems po fiksuotųjų vieneto įkainių įsigaliojimo dienos, t. y. 202</w:t>
            </w:r>
            <w:r w:rsidR="00FE1E2F" w:rsidRPr="00C43236">
              <w:rPr>
                <w:rFonts w:ascii="Times New Roman" w:hAnsi="Times New Roman" w:cs="Times New Roman"/>
              </w:rPr>
              <w:t>5</w:t>
            </w:r>
            <w:r w:rsidR="009C7C83" w:rsidRPr="00C43236">
              <w:rPr>
                <w:rFonts w:ascii="Times New Roman" w:hAnsi="Times New Roman" w:cs="Times New Roman"/>
              </w:rPr>
              <w:t xml:space="preserve"> m. </w:t>
            </w:r>
            <w:r w:rsidR="0010378D">
              <w:rPr>
                <w:rFonts w:ascii="Times New Roman" w:hAnsi="Times New Roman" w:cs="Times New Roman"/>
              </w:rPr>
              <w:t>birželio</w:t>
            </w:r>
            <w:r w:rsidR="009C7C83" w:rsidRPr="00C43236">
              <w:rPr>
                <w:rFonts w:ascii="Times New Roman" w:hAnsi="Times New Roman" w:cs="Times New Roman"/>
              </w:rPr>
              <w:t xml:space="preserve"> 1 d. </w:t>
            </w:r>
          </w:p>
          <w:p w14:paraId="13D9EA1B" w14:textId="77777777" w:rsidR="009302A5" w:rsidRDefault="00567FFE" w:rsidP="00F96B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szCs w:val="24"/>
              </w:rPr>
              <w:t xml:space="preserve">11.2. </w:t>
            </w:r>
            <w:r w:rsidRPr="00567FFE">
              <w:rPr>
                <w:rFonts w:ascii="Times New Roman" w:hAnsi="Times New Roman" w:cs="Times New Roman"/>
              </w:rPr>
              <w:t>Vienam JP projektui skiriama 2 proc. netiesioginių išlaidų.</w:t>
            </w:r>
          </w:p>
          <w:p w14:paraId="3B12E92F" w14:textId="5D6D5D00" w:rsidR="002B02F4" w:rsidRPr="00F97544" w:rsidRDefault="00A326AD" w:rsidP="00F975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rPr>
              <w:t>1</w:t>
            </w:r>
            <w:r w:rsidR="008E7D1F">
              <w:rPr>
                <w:rFonts w:ascii="Times New Roman" w:hAnsi="Times New Roman" w:cs="Times New Roman"/>
              </w:rPr>
              <w:t>2</w:t>
            </w:r>
            <w:r w:rsidR="00F96B8D" w:rsidRPr="0015013E">
              <w:rPr>
                <w:rFonts w:ascii="Times New Roman" w:hAnsi="Times New Roman" w:cs="Times New Roman"/>
              </w:rPr>
              <w:t>.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w:t>
            </w:r>
            <w:r w:rsidR="00AF61A1">
              <w:rPr>
                <w:rFonts w:ascii="Times New Roman" w:hAnsi="Times New Roman" w:cs="Times New Roman"/>
              </w:rPr>
              <w:t xml:space="preserve">e teikti </w:t>
            </w:r>
            <w:r w:rsidR="004F7B4C">
              <w:rPr>
                <w:rFonts w:ascii="Times New Roman" w:hAnsi="Times New Roman" w:cs="Times New Roman"/>
              </w:rPr>
              <w:t>paraiškas</w:t>
            </w:r>
            <w:r w:rsidR="00F96B8D" w:rsidRPr="0015013E">
              <w:rPr>
                <w:rFonts w:ascii="Times New Roman" w:hAnsi="Times New Roman" w:cs="Times New Roman"/>
              </w:rPr>
              <w:t xml:space="preserve"> punkte nurodyti fiksuotieji įkainiai su PVM.  </w:t>
            </w:r>
            <w:bookmarkEnd w:id="0"/>
          </w:p>
        </w:tc>
      </w:tr>
      <w:tr w:rsidR="002B02F4" w:rsidRPr="00765A77" w14:paraId="414581B2"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13AFA3BB" w14:textId="74EE3A64" w:rsidR="002B02F4" w:rsidRPr="00765A77" w:rsidRDefault="00A525E5" w:rsidP="0056684A">
            <w:pPr>
              <w:ind w:right="-132"/>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84" w:type="dxa"/>
          </w:tcPr>
          <w:p w14:paraId="010B19B8" w14:textId="30790574" w:rsidR="00F96FF4" w:rsidRPr="00CD6A4A" w:rsidRDefault="00F96FF4" w:rsidP="00F96FF4">
            <w:pPr>
              <w:tabs>
                <w:tab w:val="left" w:pos="459"/>
                <w:tab w:val="left" w:pos="61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lt-LT"/>
              </w:rPr>
            </w:pPr>
            <w:r>
              <w:rPr>
                <w:rFonts w:ascii="Times New Roman" w:hAnsi="Times New Roman" w:cs="Times New Roman"/>
                <w:szCs w:val="24"/>
              </w:rPr>
              <w:t>1.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21E66570" w14:textId="163A153A" w:rsidR="00F96FF4" w:rsidRPr="00CD6A4A" w:rsidRDefault="00F96FF4" w:rsidP="00F96F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lt-LT"/>
              </w:rPr>
            </w:pP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1ECE3901" w14:textId="156D8CB2" w:rsidR="00F96FF4" w:rsidRPr="00CD6A4A" w:rsidRDefault="00F96FF4" w:rsidP="00F96FF4">
            <w:pPr>
              <w:tabs>
                <w:tab w:val="left" w:pos="459"/>
                <w:tab w:val="left" w:pos="756"/>
              </w:tabs>
              <w:jc w:val="both"/>
              <w:cnfStyle w:val="000000000000" w:firstRow="0" w:lastRow="0" w:firstColumn="0" w:lastColumn="0" w:oddVBand="0" w:evenVBand="0" w:oddHBand="0" w:evenHBand="0" w:firstRowFirstColumn="0" w:firstRowLastColumn="0" w:lastRowFirstColumn="0" w:lastRowLastColumn="0"/>
            </w:pP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686DACFF" w14:textId="3F9CC8A9" w:rsidR="00F96FF4" w:rsidRDefault="00F96FF4" w:rsidP="00F96FF4">
            <w:pPr>
              <w:tabs>
                <w:tab w:val="left" w:pos="45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52C116B5" w14:textId="2853B9D5" w:rsidR="00ED2F94" w:rsidRPr="00ED2F94" w:rsidRDefault="00F96FF4" w:rsidP="00ED2F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C3B">
              <w:t xml:space="preserve">5. </w:t>
            </w:r>
            <w:r w:rsidRPr="00ED2F94">
              <w:rPr>
                <w:rFonts w:ascii="Times New Roman" w:hAnsi="Times New Roman" w:cs="Times New Roman"/>
              </w:rPr>
              <w:t xml:space="preserve">Tikslinės grupės asmens duomenys tvarkomi laikantis Bendrojo duomenų apsaugos reglamento reikalavimų. </w:t>
            </w:r>
            <w:r w:rsidR="00ED2F94" w:rsidRPr="00ED2F94">
              <w:rPr>
                <w:rFonts w:ascii="Times New Roman" w:hAnsi="Times New Roman" w:cs="Times New Roman"/>
              </w:rPr>
              <w:t>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w:t>
            </w:r>
            <w:r w:rsidR="00ED2F94">
              <w:rPr>
                <w:rFonts w:ascii="Times New Roman" w:hAnsi="Times New Roman" w:cs="Times New Roman"/>
              </w:rPr>
              <w:t>.</w:t>
            </w:r>
          </w:p>
          <w:p w14:paraId="5D6CEBB6" w14:textId="2C019016" w:rsidR="00F96FF4" w:rsidRPr="00F874E5" w:rsidRDefault="00F96FF4" w:rsidP="00F96FF4">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5428EE29" w14:textId="15FDC090" w:rsidR="002B02F4" w:rsidRPr="00765A77" w:rsidRDefault="00F96FF4" w:rsidP="005C4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2B02F4" w:rsidRPr="00765A77" w14:paraId="2141965A"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384" w:type="dxa"/>
          </w:tcPr>
          <w:p w14:paraId="26658F92" w14:textId="3981F41B" w:rsidR="002B02F4" w:rsidRPr="00F97544" w:rsidRDefault="0056652C" w:rsidP="005C4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7544">
              <w:rPr>
                <w:rFonts w:ascii="Times New Roman" w:hAnsi="Times New Roman" w:cs="Times New Roman"/>
              </w:rPr>
              <w:t>Netaikoma</w:t>
            </w:r>
          </w:p>
        </w:tc>
      </w:tr>
      <w:tr w:rsidR="00CA59AD" w:rsidRPr="00765A77" w14:paraId="6D6CB57A"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6BFDA155" w14:textId="290BF589" w:rsidR="00CA59AD" w:rsidRPr="00765A77" w:rsidRDefault="00CA59AD" w:rsidP="00CA59AD">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84" w:type="dxa"/>
            <w:vAlign w:val="center"/>
          </w:tcPr>
          <w:p w14:paraId="699937F3" w14:textId="28B8306A" w:rsidR="00CA59AD" w:rsidRPr="00D457AD" w:rsidRDefault="00CA59AD" w:rsidP="00CA59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2067A3">
              <w:rPr>
                <w:rFonts w:ascii="Times New Roman" w:eastAsia="Times New Roman" w:hAnsi="Times New Roman" w:cs="Times New Roman"/>
              </w:rPr>
              <w:t>JP projekto įgyvendinimo pradžia:  2025 m</w:t>
            </w:r>
            <w:r w:rsidRPr="00D457AD">
              <w:rPr>
                <w:rFonts w:ascii="Times New Roman" w:eastAsia="Times New Roman" w:hAnsi="Times New Roman" w:cs="Times New Roman"/>
              </w:rPr>
              <w:t>. rugsėjo 1 d.</w:t>
            </w:r>
          </w:p>
          <w:p w14:paraId="7C23331C" w14:textId="3395508F" w:rsidR="00CA59AD" w:rsidRPr="00A455ED" w:rsidRDefault="00CA59AD" w:rsidP="00A4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6869EC72">
              <w:rPr>
                <w:rFonts w:ascii="Times New Roman" w:eastAsia="Times New Roman" w:hAnsi="Times New Roman" w:cs="Times New Roman"/>
              </w:rPr>
              <w:t>JP projekto įgyvendinimo pabaiga: 202</w:t>
            </w:r>
            <w:r w:rsidR="000A0428">
              <w:rPr>
                <w:rFonts w:ascii="Times New Roman" w:eastAsia="Times New Roman" w:hAnsi="Times New Roman" w:cs="Times New Roman"/>
              </w:rPr>
              <w:t>6</w:t>
            </w:r>
            <w:r w:rsidRPr="6869EC72">
              <w:rPr>
                <w:rFonts w:ascii="Times New Roman" w:eastAsia="Times New Roman" w:hAnsi="Times New Roman" w:cs="Times New Roman"/>
              </w:rPr>
              <w:t xml:space="preserve"> m. </w:t>
            </w:r>
            <w:r w:rsidR="000A0428" w:rsidRPr="00D457AD">
              <w:rPr>
                <w:rFonts w:ascii="Times New Roman" w:eastAsia="Times New Roman" w:hAnsi="Times New Roman" w:cs="Times New Roman"/>
              </w:rPr>
              <w:t>balandžio</w:t>
            </w:r>
            <w:r w:rsidRPr="00D457AD">
              <w:rPr>
                <w:rFonts w:ascii="Times New Roman" w:eastAsia="Times New Roman" w:hAnsi="Times New Roman" w:cs="Times New Roman"/>
              </w:rPr>
              <w:t xml:space="preserve"> </w:t>
            </w:r>
            <w:r w:rsidR="0022397A" w:rsidRPr="00D457AD">
              <w:rPr>
                <w:rFonts w:ascii="Times New Roman" w:eastAsia="Times New Roman" w:hAnsi="Times New Roman" w:cs="Times New Roman"/>
              </w:rPr>
              <w:t>24</w:t>
            </w:r>
            <w:r w:rsidRPr="00D457AD">
              <w:rPr>
                <w:rFonts w:ascii="Times New Roman" w:eastAsia="Times New Roman" w:hAnsi="Times New Roman" w:cs="Times New Roman"/>
              </w:rPr>
              <w:t xml:space="preserve"> d.</w:t>
            </w:r>
            <w:r w:rsidR="00A455ED">
              <w:rPr>
                <w:rFonts w:ascii="Times New Roman" w:eastAsia="Times New Roman" w:hAnsi="Times New Roman" w:cs="Times New Roman"/>
              </w:rPr>
              <w:t xml:space="preserve"> </w:t>
            </w:r>
            <w:r w:rsidR="00A455ED" w:rsidRPr="00A455ED">
              <w:rPr>
                <w:rFonts w:ascii="Times New Roman" w:hAnsi="Times New Roman" w:cs="Times New Roman"/>
              </w:rPr>
              <w:t xml:space="preserve">JP projekto išlaidų tinkamumo finansuoti laikotarpis gali būti pratęstas vadovaujantis Projektų administravimo ir finansavimo taisyklių nuostatomis. </w:t>
            </w:r>
          </w:p>
        </w:tc>
      </w:tr>
      <w:tr w:rsidR="006559D5" w:rsidRPr="00765A77" w14:paraId="46BD78E4" w14:textId="77777777" w:rsidTr="00F761BF">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1683F651" w14:textId="063B4D1F" w:rsidR="006559D5" w:rsidRPr="00765A77" w:rsidRDefault="006559D5" w:rsidP="006559D5">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84" w:type="dxa"/>
            <w:vAlign w:val="center"/>
          </w:tcPr>
          <w:p w14:paraId="294BAF08" w14:textId="334A454A"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1. 2021 m. vasario 12 d. Europos Parlamento ir Tarybos reglamentas (ES) Nr. 2021/241, kuriuo nustatoma ekonomikos gaivinimo ir atsparumo didinimo priemonė; </w:t>
            </w:r>
          </w:p>
          <w:p w14:paraId="17BF86C7" w14:textId="77777777" w:rsidR="006559D5"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5DD44BCC" w14:textId="1DBA8651"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346CB5F7" w14:textId="0D422B86"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498D8AF0" w14:textId="4A249B1B"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5617FA98" w14:textId="01C0C531"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sidR="00BB4054">
              <w:rPr>
                <w:rStyle w:val="normaltextrun"/>
                <w:color w:val="000000"/>
                <w:sz w:val="22"/>
                <w:szCs w:val="22"/>
              </w:rPr>
              <w:t>s aprašas</w:t>
            </w:r>
            <w:r w:rsidRPr="00933F2D">
              <w:rPr>
                <w:rStyle w:val="normaltextrun"/>
                <w:color w:val="000000"/>
                <w:sz w:val="22"/>
                <w:szCs w:val="22"/>
              </w:rPr>
              <w:t>);</w:t>
            </w:r>
          </w:p>
          <w:p w14:paraId="70F57826" w14:textId="1BF7C480" w:rsidR="006559D5" w:rsidRPr="004700B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36198D">
              <w:rPr>
                <w:rStyle w:val="normaltextrun"/>
                <w:color w:val="000000"/>
                <w:sz w:val="22"/>
                <w:szCs w:val="22"/>
              </w:rPr>
              <w:t xml:space="preserve"> (toliau – Projektų administravimo ir finansavimo taisyklės)</w:t>
            </w:r>
            <w:r w:rsidR="00D61977">
              <w:rPr>
                <w:rStyle w:val="normaltextrun"/>
                <w:color w:val="000000"/>
                <w:sz w:val="22"/>
                <w:szCs w:val="22"/>
              </w:rPr>
              <w:t>;</w:t>
            </w:r>
            <w:r w:rsidRPr="004700BD">
              <w:rPr>
                <w:rStyle w:val="normaltextrun"/>
                <w:color w:val="000000"/>
                <w:sz w:val="22"/>
                <w:szCs w:val="22"/>
              </w:rPr>
              <w:t xml:space="preserve"> </w:t>
            </w:r>
          </w:p>
          <w:p w14:paraId="30394146" w14:textId="63BD7672" w:rsidR="00E6110E" w:rsidRPr="00E6110E" w:rsidRDefault="006559D5" w:rsidP="006559D5">
            <w:pPr>
              <w:pStyle w:val="paragraph"/>
              <w:spacing w:before="0" w:beforeAutospacing="0" w:after="0" w:afterAutospacing="0"/>
              <w:ind w:left="51" w:hanging="51"/>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rStyle w:val="normaltextrun"/>
                <w:color w:val="000000"/>
                <w:sz w:val="22"/>
                <w:szCs w:val="22"/>
              </w:rPr>
              <w:t xml:space="preserve">8. </w:t>
            </w:r>
            <w:r w:rsidR="00E6110E" w:rsidRPr="00E6110E">
              <w:rPr>
                <w:sz w:val="22"/>
                <w:szCs w:val="22"/>
              </w:rPr>
              <w:t xml:space="preserve">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r w:rsidR="00E6110E">
              <w:rPr>
                <w:sz w:val="22"/>
                <w:szCs w:val="22"/>
              </w:rPr>
              <w:t>2</w:t>
            </w:r>
            <w:r w:rsidR="00E6110E" w:rsidRPr="00E6110E">
              <w:rPr>
                <w:sz w:val="22"/>
                <w:szCs w:val="22"/>
              </w:rPr>
              <w:t xml:space="preserve">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w:t>
            </w:r>
            <w:r w:rsidR="00217F62">
              <w:rPr>
                <w:sz w:val="22"/>
                <w:szCs w:val="22"/>
              </w:rPr>
              <w:t xml:space="preserve"> </w:t>
            </w:r>
            <w:r w:rsidR="00217F62" w:rsidRPr="00217F62">
              <w:rPr>
                <w:sz w:val="22"/>
                <w:szCs w:val="22"/>
              </w:rPr>
              <w:t>Nr.2</w:t>
            </w:r>
            <w:r w:rsidR="00E6110E" w:rsidRPr="00217F62">
              <w:rPr>
                <w:sz w:val="22"/>
                <w:szCs w:val="22"/>
              </w:rPr>
              <w:t>“</w:t>
            </w:r>
            <w:r w:rsidR="00E6110E" w:rsidRPr="00E6110E">
              <w:rPr>
                <w:sz w:val="22"/>
                <w:szCs w:val="22"/>
              </w:rPr>
              <w:t xml:space="preserve"> (toliau – Aprašas).</w:t>
            </w:r>
          </w:p>
          <w:p w14:paraId="2A63175E" w14:textId="1F89DA45" w:rsidR="006559D5" w:rsidRPr="00353A21" w:rsidRDefault="006559D5" w:rsidP="006559D5">
            <w:pPr>
              <w:pStyle w:val="paragraph"/>
              <w:spacing w:before="0" w:beforeAutospacing="0" w:after="0" w:afterAutospacing="0"/>
              <w:ind w:left="51" w:hanging="51"/>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353A21">
              <w:rPr>
                <w:rStyle w:val="normaltextrun"/>
                <w:color w:val="000000"/>
                <w:sz w:val="22"/>
                <w:szCs w:val="22"/>
              </w:rPr>
              <w:t>9. Lietuvos Respublikos švietimo įstatymas; </w:t>
            </w:r>
          </w:p>
          <w:p w14:paraId="3684406C" w14:textId="6C44A5AE" w:rsidR="006559D5" w:rsidRPr="00353A21" w:rsidRDefault="006559D5" w:rsidP="006559D5">
            <w:pPr>
              <w:pStyle w:val="paragraph"/>
              <w:spacing w:before="0" w:beforeAutospacing="0" w:after="0" w:afterAutospacing="0"/>
              <w:ind w:left="47" w:hanging="47"/>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353A21">
              <w:rPr>
                <w:rStyle w:val="normaltextrun"/>
                <w:color w:val="000000"/>
                <w:sz w:val="22"/>
                <w:szCs w:val="22"/>
              </w:rPr>
              <w:t>10. Lietuvos Respublikos profesinio mokymo įstatymas; </w:t>
            </w:r>
          </w:p>
          <w:p w14:paraId="0AA84FD2" w14:textId="3636D23D" w:rsidR="006559D5" w:rsidRPr="007227F9" w:rsidRDefault="006559D5" w:rsidP="006559D5">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color w:val="000000"/>
              </w:rPr>
            </w:pPr>
            <w:r w:rsidRPr="00353A21">
              <w:rPr>
                <w:rStyle w:val="normaltextrun"/>
                <w:rFonts w:ascii="Times New Roman" w:hAnsi="Times New Roman" w:cs="Times New Roman"/>
                <w:color w:val="000000"/>
              </w:rPr>
              <w:t xml:space="preserve">11. Formaliojo profesinio mokymo tvarkos aprašas, patvirtintas Lietuvos Respublikos švietimo ir mokslo ministro 2012 m. kovo 15 d. įsakymu Nr. V-482 „Dėl Formaliojo profesinio mokymo tvarkos </w:t>
            </w:r>
            <w:r w:rsidRPr="007227F9">
              <w:rPr>
                <w:rStyle w:val="normaltextrun"/>
                <w:rFonts w:ascii="Times New Roman" w:hAnsi="Times New Roman" w:cs="Times New Roman"/>
                <w:color w:val="000000"/>
              </w:rPr>
              <w:t>aprašo patvirtinimo.</w:t>
            </w:r>
          </w:p>
          <w:p w14:paraId="5F8D31D4" w14:textId="6AC3699F" w:rsidR="006559D5" w:rsidRPr="00765A77" w:rsidRDefault="006559D5" w:rsidP="006559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227F9">
              <w:rPr>
                <w:rStyle w:val="normaltextrun"/>
                <w:rFonts w:ascii="Times New Roman" w:hAnsi="Times New Roman" w:cs="Times New Roman"/>
                <w:color w:val="000000"/>
              </w:rPr>
              <w:t>12.</w:t>
            </w:r>
            <w:r>
              <w:rPr>
                <w:rStyle w:val="normaltextrun"/>
                <w:color w:val="000000"/>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Pr>
                <w:rFonts w:ascii="Times New Roman" w:hAnsi="Times New Roman" w:cs="Times New Roman"/>
              </w:rPr>
              <w:t>o ataskaita</w:t>
            </w:r>
            <w:r w:rsidRPr="00896CDF">
              <w:rPr>
                <w:rFonts w:ascii="Times New Roman" w:hAnsi="Times New Roman" w:cs="Times New Roman"/>
              </w:rPr>
              <w:t>, 2022-09-19 (202</w:t>
            </w:r>
            <w:r w:rsidR="00B859A1">
              <w:rPr>
                <w:rFonts w:ascii="Times New Roman" w:hAnsi="Times New Roman" w:cs="Times New Roman"/>
              </w:rPr>
              <w:t>5</w:t>
            </w:r>
            <w:r w:rsidRPr="00896CDF">
              <w:rPr>
                <w:rFonts w:ascii="Times New Roman" w:hAnsi="Times New Roman" w:cs="Times New Roman"/>
              </w:rPr>
              <w:t xml:space="preserve"> m. </w:t>
            </w:r>
            <w:r w:rsidR="0026085C">
              <w:rPr>
                <w:rFonts w:ascii="Times New Roman" w:hAnsi="Times New Roman" w:cs="Times New Roman"/>
              </w:rPr>
              <w:t>birželio</w:t>
            </w:r>
            <w:r w:rsidRPr="00896CDF">
              <w:rPr>
                <w:rFonts w:ascii="Times New Roman" w:hAnsi="Times New Roman" w:cs="Times New Roman"/>
              </w:rPr>
              <w:t xml:space="preserve"> 1 d., </w:t>
            </w:r>
            <w:r w:rsidRPr="0084166E">
              <w:rPr>
                <w:rFonts w:ascii="Times New Roman" w:hAnsi="Times New Roman" w:cs="Times New Roman"/>
              </w:rPr>
              <w:t>versija 0</w:t>
            </w:r>
            <w:r w:rsidR="00B859A1">
              <w:rPr>
                <w:rFonts w:ascii="Times New Roman" w:hAnsi="Times New Roman" w:cs="Times New Roman"/>
              </w:rPr>
              <w:t>4</w:t>
            </w:r>
            <w:r w:rsidRPr="0084166E">
              <w:rPr>
                <w:rFonts w:ascii="Times New Roman" w:hAnsi="Times New Roman" w:cs="Times New Roman"/>
              </w:rPr>
              <w:t>)</w:t>
            </w:r>
            <w:r>
              <w:rPr>
                <w:rFonts w:ascii="Times New Roman" w:hAnsi="Times New Roman" w:cs="Times New Roman"/>
              </w:rPr>
              <w:t>.</w:t>
            </w:r>
          </w:p>
        </w:tc>
      </w:tr>
      <w:tr w:rsidR="006559D5" w:rsidRPr="00765A77" w14:paraId="1E21AEDB"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0055A6B0" w14:textId="0AFFFEBA" w:rsidR="006559D5" w:rsidRPr="00765A77" w:rsidRDefault="006559D5" w:rsidP="006559D5">
            <w:pPr>
              <w:rPr>
                <w:rFonts w:ascii="Times New Roman" w:hAnsi="Times New Roman" w:cs="Times New Roman"/>
              </w:rPr>
            </w:pPr>
            <w:r w:rsidRPr="00765A77">
              <w:rPr>
                <w:rFonts w:ascii="Times New Roman" w:hAnsi="Times New Roman" w:cs="Times New Roman"/>
              </w:rPr>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84" w:type="dxa"/>
          </w:tcPr>
          <w:p w14:paraId="70E862C2" w14:textId="5718D9BE" w:rsidR="006559D5" w:rsidRPr="00A455ED" w:rsidRDefault="003B3EE9" w:rsidP="006559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55ED">
              <w:rPr>
                <w:rFonts w:ascii="Times New Roman" w:hAnsi="Times New Roman" w:cs="Times New Roman"/>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16280868" w14:textId="77777777" w:rsidR="003B3EE9" w:rsidRDefault="003B3EE9" w:rsidP="00E66517">
      <w:pPr>
        <w:pStyle w:val="ListParagraph"/>
        <w:ind w:left="1080"/>
        <w:jc w:val="both"/>
        <w:rPr>
          <w:rFonts w:ascii="Times New Roman" w:hAnsi="Times New Roman" w:cs="Times New Roman"/>
          <w:b/>
          <w:bCs/>
        </w:rPr>
      </w:pPr>
    </w:p>
    <w:p w14:paraId="2A70A03D" w14:textId="094AD05C"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0D97AF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0D97AF1E">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0C1AD205" w:rsidR="00112E9C" w:rsidRPr="00765A77" w:rsidRDefault="009102C8" w:rsidP="00910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679E0">
              <w:rPr>
                <w:rStyle w:val="normaltextrun"/>
                <w:rFonts w:ascii="Times New Roman" w:hAnsi="Times New Roman" w:cs="Times New Roman"/>
                <w:color w:val="000000"/>
                <w:shd w:val="clear" w:color="auto" w:fill="FFFFFF"/>
              </w:rPr>
              <w:t>Kiekvienas JP projektas turi atitikti projektų bendruosius atrankos kriterijus, nurodytus</w:t>
            </w:r>
            <w:r w:rsidR="00191679">
              <w:rPr>
                <w:rStyle w:val="normaltextrun"/>
                <w:rFonts w:ascii="Times New Roman" w:hAnsi="Times New Roman" w:cs="Times New Roman"/>
                <w:color w:val="000000"/>
                <w:shd w:val="clear" w:color="auto" w:fill="FFFFFF"/>
              </w:rPr>
              <w:t xml:space="preserve"> </w:t>
            </w:r>
            <w:r w:rsidR="00191679" w:rsidRPr="00CE1217">
              <w:rPr>
                <w:rFonts w:ascii="Times New Roman" w:hAnsi="Times New Roman" w:cs="Times New Roman"/>
                <w:iCs/>
                <w:szCs w:val="24"/>
              </w:rPr>
              <w:t>Strateginio valdymo metodikos 136 punkte</w:t>
            </w:r>
            <w:r w:rsidR="00CE1217">
              <w:rPr>
                <w:iCs/>
                <w:szCs w:val="24"/>
              </w:rPr>
              <w:t xml:space="preserve"> ir</w:t>
            </w:r>
            <w:r w:rsidRPr="00B679E0">
              <w:rPr>
                <w:rStyle w:val="normaltextrun"/>
                <w:rFonts w:ascii="Times New Roman" w:hAnsi="Times New Roman" w:cs="Times New Roman"/>
                <w:color w:val="000000"/>
                <w:shd w:val="clear" w:color="auto" w:fill="FFFFFF"/>
              </w:rPr>
              <w:t xml:space="preserve"> Projektų administravimo ir finansavimo taisyklių 2 priede „</w:t>
            </w:r>
            <w:r w:rsidRPr="00092C19">
              <w:rPr>
                <w:rFonts w:ascii="Times New Roman" w:hAnsi="Times New Roman" w:cs="Times New Roman"/>
                <w:color w:val="000000"/>
                <w:shd w:val="clear" w:color="auto" w:fill="FFFFFF"/>
              </w:rPr>
              <w:t>Projektų bendrųjų atrankos kriterijų sąrašas ir jų vertinimo metodika</w:t>
            </w:r>
            <w:r w:rsidRPr="00B679E0">
              <w:rPr>
                <w:rStyle w:val="normaltextrun"/>
                <w:rFonts w:ascii="Times New Roman" w:hAnsi="Times New Roman" w:cs="Times New Roman"/>
                <w:color w:val="000000"/>
                <w:shd w:val="clear" w:color="auto" w:fill="FFFFFF"/>
              </w:rPr>
              <w:t>“</w:t>
            </w:r>
            <w:r w:rsidR="00B15F78">
              <w:rPr>
                <w:rStyle w:val="normaltextrun"/>
                <w:rFonts w:ascii="Times New Roman" w:hAnsi="Times New Roman" w:cs="Times New Roman"/>
                <w:color w:val="000000"/>
                <w:shd w:val="clear" w:color="auto" w:fill="FFFFFF"/>
              </w:rPr>
              <w:t>.</w:t>
            </w:r>
          </w:p>
        </w:tc>
      </w:tr>
      <w:tr w:rsidR="00112E9C" w:rsidRPr="00765A77" w14:paraId="492F2912" w14:textId="77777777" w:rsidTr="0D97AF1E">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0127C3A" w14:textId="15982FFB" w:rsidR="00776CE7" w:rsidRPr="00EF57CF" w:rsidRDefault="00776CE7"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1.</w:t>
            </w:r>
            <w:r w:rsidR="00A455ED" w:rsidRPr="00EF57CF">
              <w:rPr>
                <w:rFonts w:ascii="Times New Roman" w:hAnsi="Times New Roman" w:cs="Times New Roman"/>
                <w:iCs/>
              </w:rPr>
              <w:t xml:space="preserve"> </w:t>
            </w:r>
            <w:r w:rsidRPr="00EF57CF">
              <w:rPr>
                <w:rFonts w:ascii="Times New Roman" w:hAnsi="Times New Roman" w:cs="Times New Roman"/>
                <w:iCs/>
              </w:rPr>
              <w:t>Kiekvienas JP projektas turi atitikti toliau nurodytus specialiuosius atrankos kriterijus:</w:t>
            </w:r>
          </w:p>
          <w:p w14:paraId="2C34A608" w14:textId="47BBA7D0" w:rsidR="00776CE7" w:rsidRPr="00EF57CF" w:rsidRDefault="00A455ED"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1.1. </w:t>
            </w:r>
            <w:r w:rsidR="00222A4B" w:rsidRPr="00EF57CF">
              <w:rPr>
                <w:rFonts w:ascii="Times New Roman" w:hAnsi="Times New Roman" w:cs="Times New Roman"/>
                <w:iCs/>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r w:rsidR="00FE6789" w:rsidRPr="00EF57CF">
              <w:rPr>
                <w:rFonts w:ascii="Times New Roman" w:hAnsi="Times New Roman" w:cs="Times New Roman"/>
                <w:iCs/>
                <w:szCs w:val="24"/>
              </w:rPr>
              <w:t xml:space="preserve"> </w:t>
            </w:r>
            <w:r w:rsidR="00FE6789" w:rsidRPr="00EF57CF">
              <w:rPr>
                <w:rFonts w:ascii="Times New Roman" w:hAnsi="Times New Roman" w:cs="Times New Roman"/>
                <w:iCs/>
              </w:rPr>
              <w:t>Privalomas bendradarbiavimas su bent viena profesinio mokymo įstaiga. JP  projekto atrankos metu JP vykdytojui būtina įsitikinti, ar profesinio mokymo įstaiga, projekte įgyvendindama Aprašo 5.1.4 papunktyje numatytą veiklą, bendradarbiauja su kita (-omis) profesinio mokymo įstaiga (-omis), t. y. ar kartu su projekto paraiška yra pateikta profesinių mokymo įstaigų bendradarbiavimo sutartis (-ys)</w:t>
            </w:r>
            <w:r w:rsidR="00190A01" w:rsidRPr="00EF57CF">
              <w:rPr>
                <w:rFonts w:ascii="Times New Roman" w:hAnsi="Times New Roman" w:cs="Times New Roman"/>
                <w:iCs/>
              </w:rPr>
              <w:t>.</w:t>
            </w:r>
          </w:p>
          <w:p w14:paraId="355EE271" w14:textId="73B959CA" w:rsidR="00E169CB" w:rsidRPr="00EF57CF" w:rsidRDefault="00B11CCA"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1.2.</w:t>
            </w:r>
            <w:r w:rsidR="00A93D8A" w:rsidRPr="00EF57CF">
              <w:rPr>
                <w:rFonts w:ascii="Times New Roman" w:hAnsi="Times New Roman" w:cs="Times New Roman"/>
                <w:iCs/>
              </w:rPr>
              <w:t xml:space="preserve"> </w:t>
            </w:r>
            <w:r w:rsidR="0066632F" w:rsidRPr="00EF57CF">
              <w:rPr>
                <w:rFonts w:ascii="Times New Roman" w:hAnsi="Times New Roman" w:cs="Times New Roman"/>
                <w:iCs/>
                <w:szCs w:val="24"/>
              </w:rPr>
              <w:t xml:space="preserve">Projekte numatyta, kad ne mažiau kaip 40 proc. dalyvių pagerins skaitmeninius įgūdžius. </w:t>
            </w:r>
          </w:p>
          <w:p w14:paraId="761846CB" w14:textId="0EA6520B" w:rsidR="00A93D8A" w:rsidRPr="00EF57CF" w:rsidRDefault="00E169CB"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szCs w:val="24"/>
              </w:rPr>
              <w:t>Skaičiuojama, kad bent 40 proc. mokinių praktinio mokymo metu sektoriniame (-iuose) praktinio mokymo centre (-uose) pagerins skaitmeninius įgūdžius, t. y. mokysis pagal formaliojo profesinio mokymo programą (-as), orientuotą (-as) į skaitmeninių kompetencijų ugdymą, kaip tai apibrėžta Aprašo 6.12.2 papunktyje. JP projekto vykdytojas kartu su projekto paraiška pateikia dokumentus, pagrindžiančius, jog mokymo programa orientuota į skaitmeninių kompetencijų ugdymą pagal Europos skaitmeninės kompetencijos programą.</w:t>
            </w:r>
            <w:r w:rsidR="00EB0499" w:rsidRPr="00EF57CF">
              <w:rPr>
                <w:rFonts w:ascii="Times New Roman" w:hAnsi="Times New Roman" w:cs="Times New Roman"/>
                <w:iCs/>
                <w:szCs w:val="24"/>
              </w:rPr>
              <w:t xml:space="preserve"> </w:t>
            </w:r>
            <w:r w:rsidRPr="00EF57CF">
              <w:rPr>
                <w:rFonts w:ascii="Times New Roman" w:hAnsi="Times New Roman" w:cs="Times New Roman"/>
                <w:iCs/>
                <w:szCs w:val="24"/>
              </w:rPr>
              <w:t>JP vykdytojas pagal pateiktus dokumentus JP projekto atrankos metu įsitikina, kad bent 40 proc. mokinių, atliekančių praktiką sektoriniame (-iuose) praktinio mokymo centre (-uose),</w:t>
            </w:r>
            <w:r w:rsidRPr="00EF57CF">
              <w:rPr>
                <w:rFonts w:ascii="Times New Roman" w:hAnsi="Times New Roman" w:cs="Times New Roman"/>
                <w:iCs/>
              </w:rPr>
              <w:t xml:space="preserve"> </w:t>
            </w:r>
            <w:r w:rsidRPr="00EF57CF">
              <w:rPr>
                <w:rFonts w:ascii="Times New Roman" w:hAnsi="Times New Roman" w:cs="Times New Roman"/>
                <w:iCs/>
                <w:szCs w:val="24"/>
              </w:rPr>
              <w:t>mokysis pagal formaliojo profesinio mokymo programą (-as), orientuotą (-as) į skaitmeninių kompetencijų ugdymą.</w:t>
            </w:r>
          </w:p>
          <w:p w14:paraId="301E3C30" w14:textId="6F7F604F" w:rsidR="00112E9C" w:rsidRDefault="00EB0499" w:rsidP="00B11CCA">
            <w:pPr>
              <w:pStyle w:val="ListParagraph"/>
              <w:numPr>
                <w:ilvl w:val="1"/>
                <w:numId w:val="28"/>
              </w:numPr>
              <w:tabs>
                <w:tab w:val="left" w:pos="437"/>
              </w:tabs>
              <w:ind w:left="12" w:hanging="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szCs w:val="24"/>
              </w:rPr>
              <w:t xml:space="preserve">Projekte dalyviai tobulins kompetencijas, reikalingas žaliajai pertvarkai. </w:t>
            </w:r>
            <w:r w:rsidR="00EB29A4" w:rsidRPr="00EF57CF">
              <w:rPr>
                <w:rFonts w:ascii="Times New Roman" w:hAnsi="Times New Roman" w:cs="Times New Roman"/>
                <w:iCs/>
                <w:szCs w:val="24"/>
              </w:rPr>
              <w:t>Skaičiuojama, kad mokiniai praktinio mokymo metu sektoriniame (-iuose) praktinio mokymo centre (-uose) tobulins kompetencijas, reikalingas žaliajai pertvarkai, t. y. gerins žinias ir įgūdžius, kaip tai apibrėžta Aprašo 6.12.3 papunktyje. JP projekto vykdytojas kartu su projekto paraiška pateikia laisvos formos dokumentus, pagrindžiančius, jog mokiniai tobulins kompetencijas, reikalingas žaliajai pertvarkai.</w:t>
            </w:r>
            <w:r w:rsidR="008B7C96" w:rsidRPr="00EF57CF">
              <w:rPr>
                <w:rFonts w:ascii="Times New Roman" w:hAnsi="Times New Roman" w:cs="Times New Roman"/>
                <w:iCs/>
                <w:szCs w:val="24"/>
              </w:rPr>
              <w:t xml:space="preserve"> </w:t>
            </w:r>
            <w:r w:rsidR="00EB29A4" w:rsidRPr="00EF57CF">
              <w:rPr>
                <w:rFonts w:ascii="Times New Roman" w:hAnsi="Times New Roman" w:cs="Times New Roman"/>
                <w:iCs/>
                <w:szCs w:val="24"/>
              </w:rPr>
              <w:t>JP vykdytojas pagal pateiktus dokumentus JP projekto atrankos metu įsitikina, ar mokiniai tobulins kompetencijas, reikalingas žaliajai pertvarkai.</w:t>
            </w:r>
          </w:p>
          <w:p w14:paraId="02A36AA7" w14:textId="30F21A00" w:rsidR="00B11CCA" w:rsidRPr="00EF57CF" w:rsidRDefault="00F170D7"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szCs w:val="24"/>
              </w:rPr>
              <w:t>3</w:t>
            </w:r>
            <w:r w:rsidR="00B11CCA" w:rsidRPr="00EF57CF">
              <w:rPr>
                <w:rFonts w:ascii="Times New Roman" w:hAnsi="Times New Roman" w:cs="Times New Roman"/>
                <w:iCs/>
                <w:szCs w:val="24"/>
              </w:rPr>
              <w:t>.</w:t>
            </w:r>
            <w:r w:rsidR="00B11CCA" w:rsidRPr="00EF57CF">
              <w:rPr>
                <w:rFonts w:ascii="Times New Roman" w:hAnsi="Times New Roman" w:cs="Times New Roman"/>
                <w:iCs/>
              </w:rPr>
              <w:t xml:space="preserve"> Gautas paraiškas JP vykdytojas vertina ir atrenka eilės tvarka, pagal jų registracijos datą. Paraiškų vertinimas atliekamas vadovaujantis JP vykdytojo vidaus tvarkos taisyklėmis.</w:t>
            </w:r>
          </w:p>
          <w:p w14:paraId="523F4489" w14:textId="77777777"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60351AA1" w14:textId="0B49500D"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w:t>
            </w:r>
            <w:r w:rsidR="00A6211D" w:rsidRPr="00EF57CF">
              <w:rPr>
                <w:rFonts w:ascii="Times New Roman" w:hAnsi="Times New Roman" w:cs="Times New Roman"/>
                <w:iCs/>
              </w:rPr>
              <w:t>ms</w:t>
            </w:r>
            <w:r w:rsidRPr="00EF57CF">
              <w:rPr>
                <w:rFonts w:ascii="Times New Roman" w:hAnsi="Times New Roman" w:cs="Times New Roman"/>
                <w:iCs/>
              </w:rPr>
              <w:t>) darbo dieno</w:t>
            </w:r>
            <w:r w:rsidR="00A6211D" w:rsidRPr="00EF57CF">
              <w:rPr>
                <w:rFonts w:ascii="Times New Roman" w:hAnsi="Times New Roman" w:cs="Times New Roman"/>
                <w:iCs/>
              </w:rPr>
              <w:t>ms</w:t>
            </w:r>
            <w:r w:rsidRPr="00EF57CF">
              <w:rPr>
                <w:rFonts w:ascii="Times New Roman" w:hAnsi="Times New Roman" w:cs="Times New Roman"/>
                <w:iCs/>
              </w:rPr>
              <w:t xml:space="preserve">. Jeigu per nurodytą terminą paraiškos trūkumai neištaisomi, paraiška atmetama. </w:t>
            </w:r>
          </w:p>
          <w:p w14:paraId="704B81AE" w14:textId="46814663"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w:t>
            </w:r>
            <w:r w:rsidR="005B5DD8" w:rsidRPr="00EF57CF">
              <w:rPr>
                <w:rFonts w:ascii="Times New Roman" w:hAnsi="Times New Roman" w:cs="Times New Roman"/>
                <w:iCs/>
              </w:rPr>
              <w:t xml:space="preserve">administravimo ir finansavimo </w:t>
            </w:r>
            <w:r w:rsidRPr="00EF57CF">
              <w:rPr>
                <w:rFonts w:ascii="Times New Roman" w:hAnsi="Times New Roman" w:cs="Times New Roman"/>
                <w:iCs/>
              </w:rPr>
              <w:t xml:space="preserve">taisyklių 2 priede) ir / ar specialiųjų JP projektų atrankos kriterijų (nurodytų Apraše ir Kvietime teikti paraiškas); per nustatytą terminą pareiškėjas nepateikia prašomos informacijos arba pateikia ne visus prašomus dokumentus ir (ar) informaciją. Pareiškėjas informuojamas dėl paraiškos atmetimo JP vykdytojo vidaus procesų apraše nustatyta tvarka. </w:t>
            </w:r>
          </w:p>
          <w:p w14:paraId="7F1BD367" w14:textId="77777777" w:rsidR="00D62093" w:rsidRPr="00EF57CF" w:rsidRDefault="00B11CCA" w:rsidP="0D97AF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D97AF1E">
              <w:rPr>
                <w:rFonts w:ascii="Times New Roman" w:hAnsi="Times New Roman" w:cs="Times New Roman"/>
              </w:rPr>
              <w:t>6. Jeigu paraiška atitinka reikalavimus skirti finansavimą, JP vykdytojo vidaus proces</w:t>
            </w:r>
            <w:r w:rsidR="008D27D0" w:rsidRPr="0D97AF1E">
              <w:rPr>
                <w:rFonts w:ascii="Times New Roman" w:hAnsi="Times New Roman" w:cs="Times New Roman"/>
              </w:rPr>
              <w:t>ų</w:t>
            </w:r>
            <w:r w:rsidRPr="0D97AF1E">
              <w:rPr>
                <w:rFonts w:ascii="Times New Roman" w:hAnsi="Times New Roman" w:cs="Times New Roman"/>
              </w:rPr>
              <w:t xml:space="preserve"> apraše nustatyta tvarka pareiškėjas informuojamas apie sprendimą dėl finansavimo skyrimo ir JP projekto sutarties sudarymo. </w:t>
            </w:r>
          </w:p>
          <w:p w14:paraId="040D1A5A" w14:textId="775211C2" w:rsidR="681E098A" w:rsidRPr="004F7E01" w:rsidRDefault="681E098A" w:rsidP="0D97AF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
              </w:rPr>
            </w:pPr>
            <w:r w:rsidRPr="0D97AF1E">
              <w:rPr>
                <w:rFonts w:ascii="Times New Roman" w:hAnsi="Times New Roman" w:cs="Times New Roman"/>
              </w:rPr>
              <w:t xml:space="preserve">7. </w:t>
            </w:r>
            <w:r w:rsidRPr="004F7E01">
              <w:rPr>
                <w:rFonts w:ascii="Times New Roman" w:eastAsia="Times New Roman" w:hAnsi="Times New Roman" w:cs="Times New Roman"/>
                <w:lang w:val="lt"/>
              </w:rPr>
              <w:t>Kai visoms pagal Kvietimą pateiktoms JP projektų paraiškoms neužtenka Kvietimui skirtos finansavimo lėšų sumos, ir JP biudžete nėra numatytų papildomų lėšų, paskutinė JP projekto paraiška priimama vertinimui, tačiau gali būti finansuojama ne pilna apimtimi (neskaidant paraiškoje numatytų fiksuotųjų įkainių, o mažinant suplanuotą dalyvių skaičių). Paskutinei JP projekto paraiškai gali būti skiriamas mažesnis finansavimas, atsižvelgiant į Kvietime likusią nepanaudotą finansavimo lėšų sumą.</w:t>
            </w:r>
          </w:p>
          <w:p w14:paraId="07BBC2DC" w14:textId="344C3D3C" w:rsidR="00B11CCA" w:rsidRPr="00EF57CF" w:rsidRDefault="681E098A" w:rsidP="0D97AF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D97AF1E">
              <w:rPr>
                <w:rFonts w:ascii="Times New Roman" w:hAnsi="Times New Roman" w:cs="Times New Roman"/>
              </w:rPr>
              <w:t>8</w:t>
            </w:r>
            <w:r w:rsidR="00B11CCA" w:rsidRPr="0D97AF1E">
              <w:rPr>
                <w:rFonts w:ascii="Times New Roman" w:hAnsi="Times New Roman" w:cs="Times New Roman"/>
              </w:rPr>
              <w:t>. Su pareiškėju, kuriam skiriamas finansavimas, sudaroma JP projekto sutartis. Pasirašius JP projekto sutartį pareiškėjas laikomas JP projekto vykdytoju</w:t>
            </w:r>
            <w:r w:rsidR="00D62093" w:rsidRPr="0D97AF1E">
              <w:rPr>
                <w:rFonts w:ascii="Times New Roman" w:hAnsi="Times New Roman" w:cs="Times New Roman"/>
              </w:rPr>
              <w:t>.</w:t>
            </w:r>
          </w:p>
        </w:tc>
      </w:tr>
      <w:tr w:rsidR="00112E9C" w:rsidRPr="00765A77" w14:paraId="744B090E" w14:textId="77777777" w:rsidTr="0D97AF1E">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67BFC048" w:rsidR="00112E9C" w:rsidRPr="00C660A3" w:rsidRDefault="00B15F78"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0A3">
              <w:rPr>
                <w:rFonts w:ascii="Times New Roman" w:hAnsi="Times New Roman" w:cs="Times New Roman"/>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003B37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003B3774">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7E5A025D" w14:textId="0E50E7AD" w:rsidR="00EC1378" w:rsidRDefault="00EC1378" w:rsidP="00EC1378">
            <w:pPr>
              <w:pStyle w:val="ListParagraph"/>
              <w:numPr>
                <w:ilvl w:val="0"/>
                <w:numId w:val="26"/>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rPr>
            </w:pPr>
            <w:r w:rsidRPr="00EC1378">
              <w:rPr>
                <w:rStyle w:val="normaltextrun"/>
                <w:rFonts w:ascii="Times New Roman" w:hAnsi="Times New Roman" w:cs="Times New Roman"/>
              </w:rPr>
              <w:t>Pareiškėjai turi tinkamai užpildyti ir pateikti finansuoti JP projekto paraišką, kurios forma pateikiama šio Kvietimo 1 priede. </w:t>
            </w:r>
            <w:r w:rsidRPr="00EC1378">
              <w:rPr>
                <w:rStyle w:val="eop"/>
                <w:rFonts w:ascii="Times New Roman" w:hAnsi="Times New Roman" w:cs="Times New Roman"/>
              </w:rPr>
              <w:t> </w:t>
            </w:r>
          </w:p>
          <w:p w14:paraId="1F95DB1B" w14:textId="77777777" w:rsidR="00A77135" w:rsidRDefault="003B3774" w:rsidP="00A77135">
            <w:pPr>
              <w:pStyle w:val="ListParagraph"/>
              <w:numPr>
                <w:ilvl w:val="0"/>
                <w:numId w:val="26"/>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B3774">
              <w:rPr>
                <w:rFonts w:ascii="Times New Roman" w:hAnsi="Times New Roman" w:cs="Times New Roman"/>
              </w:rPr>
              <w:t>Užpildyta paraiška kartu su privalomais priedais (dokumentais), turi būti teikiama įstaigos vadovo ar įgalioto asmens per Europos Sąjungos investicijų administravimo informacinės sistemos (INVESTIS) duomenų mainų svetainę https://dms.investis.lt (toliau - DMS)</w:t>
            </w:r>
            <w:r w:rsidR="00FD7435">
              <w:rPr>
                <w:rFonts w:ascii="Times New Roman" w:hAnsi="Times New Roman" w:cs="Times New Roman"/>
              </w:rPr>
              <w:t xml:space="preserve"> iki Kvietime nurodyto termino pabaigos</w:t>
            </w:r>
            <w:r w:rsidRPr="003B3774">
              <w:rPr>
                <w:rFonts w:ascii="Times New Roman" w:hAnsi="Times New Roman" w:cs="Times New Roman"/>
              </w:rPr>
              <w:t>.</w:t>
            </w:r>
          </w:p>
          <w:p w14:paraId="10FE39D9" w14:textId="59C6180F" w:rsidR="00A77135" w:rsidRPr="00EF57CF" w:rsidRDefault="00A77135" w:rsidP="00A77135">
            <w:pPr>
              <w:pStyle w:val="ListParagraph"/>
              <w:numPr>
                <w:ilvl w:val="0"/>
                <w:numId w:val="26"/>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7135">
              <w:rPr>
                <w:rFonts w:ascii="Times New Roman" w:hAnsi="Times New Roman" w:cs="Times New Roman"/>
              </w:rPr>
              <w:t xml:space="preserve">Jeigu </w:t>
            </w:r>
            <w:r w:rsidRPr="00EF57CF">
              <w:rPr>
                <w:rFonts w:ascii="Times New Roman" w:hAnsi="Times New Roman" w:cs="Times New Roman"/>
              </w:rPr>
              <w:t xml:space="preserve">paraišką pateikia ne įstaigos vadovas, o kitas asmuo, kartu su paraiška turi būti pateikiamas atstovavimo pagrindą suteikiantis dokumentas, pvz., įsakymas, įgaliojimas. </w:t>
            </w:r>
          </w:p>
          <w:p w14:paraId="46BB68E5" w14:textId="3959DD71" w:rsidR="00F03C48" w:rsidRPr="00EF57CF" w:rsidRDefault="00F03C48" w:rsidP="00F03C48">
            <w:pPr>
              <w:pStyle w:val="ListParagraph"/>
              <w:numPr>
                <w:ilvl w:val="0"/>
                <w:numId w:val="26"/>
              </w:numPr>
              <w:tabs>
                <w:tab w:val="left" w:pos="17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7CF">
              <w:rPr>
                <w:rFonts w:ascii="Times New Roman" w:hAnsi="Times New Roman" w:cs="Times New Roman"/>
              </w:rPr>
              <w:t xml:space="preserve"> </w:t>
            </w:r>
            <w:r w:rsidR="00A77135" w:rsidRPr="00EF57CF">
              <w:rPr>
                <w:rFonts w:ascii="Times New Roman" w:hAnsi="Times New Roman" w:cs="Times New Roman"/>
              </w:rPr>
              <w:t xml:space="preserve">Paraiškos pateikimas patvirtinamas DMS pranešimu. </w:t>
            </w:r>
          </w:p>
          <w:p w14:paraId="79789C2F" w14:textId="632D7B42" w:rsidR="00F03C48" w:rsidRPr="00EF57CF" w:rsidRDefault="00687993" w:rsidP="00687993">
            <w:pPr>
              <w:pStyle w:val="ListParagraph"/>
              <w:numPr>
                <w:ilvl w:val="0"/>
                <w:numId w:val="26"/>
              </w:numPr>
              <w:ind w:left="177" w:hanging="17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57CF">
              <w:rPr>
                <w:rFonts w:ascii="Times New Roman" w:hAnsi="Times New Roman" w:cs="Times New Roman"/>
              </w:rPr>
              <w:t xml:space="preserve"> </w:t>
            </w:r>
            <w:r w:rsidR="00F03C48" w:rsidRPr="00EF57CF">
              <w:rPr>
                <w:rFonts w:ascii="Times New Roman" w:hAnsi="Times New Roman" w:cs="Times New Roman"/>
                <w:b/>
                <w:bCs/>
              </w:rPr>
              <w:t xml:space="preserve">Vienas pareiškėjas pagal šį Kvietimą gali pateikti </w:t>
            </w:r>
            <w:r w:rsidR="0071546E" w:rsidRPr="00EF57CF">
              <w:rPr>
                <w:rFonts w:ascii="Times New Roman" w:hAnsi="Times New Roman" w:cs="Times New Roman"/>
                <w:b/>
                <w:bCs/>
              </w:rPr>
              <w:t>daugiau nei</w:t>
            </w:r>
            <w:r w:rsidR="00F03C48" w:rsidRPr="00EF57CF">
              <w:rPr>
                <w:rFonts w:ascii="Times New Roman" w:hAnsi="Times New Roman" w:cs="Times New Roman"/>
                <w:b/>
                <w:bCs/>
              </w:rPr>
              <w:t xml:space="preserve"> vieną paraišką. </w:t>
            </w:r>
          </w:p>
          <w:p w14:paraId="230CB196" w14:textId="30FB0F0B" w:rsidR="00F03C48" w:rsidRPr="008B41A1" w:rsidRDefault="00687993" w:rsidP="00F03C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1A1">
              <w:rPr>
                <w:rFonts w:ascii="Times New Roman" w:hAnsi="Times New Roman" w:cs="Times New Roman"/>
              </w:rPr>
              <w:t>6</w:t>
            </w:r>
            <w:r w:rsidR="00F03C48" w:rsidRPr="008B41A1">
              <w:rPr>
                <w:rFonts w:ascii="Times New Roman" w:hAnsi="Times New Roman" w:cs="Times New Roman"/>
              </w:rPr>
              <w:t xml:space="preserve">. Pareiškėjas kartu su paraiška privalo pateikti šiuos priedus lietuvių kalba: </w:t>
            </w:r>
          </w:p>
          <w:p w14:paraId="2BAAE953" w14:textId="36C5C554" w:rsidR="008B41A1" w:rsidRPr="008B41A1" w:rsidRDefault="006D7D33" w:rsidP="00F03C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1A1">
              <w:rPr>
                <w:rFonts w:ascii="Times New Roman" w:hAnsi="Times New Roman" w:cs="Times New Roman"/>
              </w:rPr>
              <w:t>6</w:t>
            </w:r>
            <w:r w:rsidR="00F03C48" w:rsidRPr="008B41A1">
              <w:rPr>
                <w:rFonts w:ascii="Times New Roman" w:hAnsi="Times New Roman" w:cs="Times New Roman"/>
              </w:rPr>
              <w:t xml:space="preserve">.1. </w:t>
            </w:r>
            <w:r w:rsidR="00412235">
              <w:rPr>
                <w:rFonts w:ascii="Times New Roman" w:hAnsi="Times New Roman" w:cs="Times New Roman"/>
              </w:rPr>
              <w:t>u</w:t>
            </w:r>
            <w:r w:rsidR="00F03C48" w:rsidRPr="008B41A1">
              <w:rPr>
                <w:rFonts w:ascii="Times New Roman" w:hAnsi="Times New Roman" w:cs="Times New Roman"/>
              </w:rPr>
              <w:t>žpildytą paraiškos formą Word formatu (Kvietimo teikti paraiškas 1 priedas).</w:t>
            </w:r>
          </w:p>
          <w:p w14:paraId="1133856E" w14:textId="5E221953" w:rsidR="00A86B3F" w:rsidRDefault="00BB6333" w:rsidP="00A86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Pr>
                <w:rFonts w:ascii="Times New Roman" w:hAnsi="Times New Roman" w:cs="Times New Roman"/>
              </w:rPr>
              <w:t xml:space="preserve">6.2. </w:t>
            </w:r>
            <w:r w:rsidR="00412235" w:rsidRPr="00560DDB">
              <w:rPr>
                <w:rFonts w:ascii="Times New Roman" w:hAnsi="Times New Roman" w:cs="Times New Roman"/>
                <w:iCs/>
                <w:szCs w:val="24"/>
              </w:rPr>
              <w:t>profesinių mokymo įstaigų bendradarbiavimo sutartį (-is), kurioje (-iose) nurodytos formaliojo profesinio mokymų programos, pagal kurias mokiniai atvyks mokytis į sektorinį praktinio mokymo centrą</w:t>
            </w:r>
            <w:r w:rsidR="00A86B3F" w:rsidRPr="00560DDB">
              <w:rPr>
                <w:rFonts w:ascii="Times New Roman" w:hAnsi="Times New Roman" w:cs="Times New Roman"/>
                <w:iCs/>
                <w:szCs w:val="24"/>
              </w:rPr>
              <w:t>,</w:t>
            </w:r>
            <w:r w:rsidR="00A86B3F" w:rsidRPr="00560DDB">
              <w:rPr>
                <w:rFonts w:ascii="Times New Roman" w:hAnsi="Times New Roman" w:cs="Times New Roman"/>
              </w:rPr>
              <w:t xml:space="preserve"> siekiant pagrįsti</w:t>
            </w:r>
            <w:r w:rsidR="00A86B3F" w:rsidRPr="00B12030">
              <w:rPr>
                <w:rFonts w:ascii="Times New Roman" w:hAnsi="Times New Roman" w:cs="Times New Roman"/>
              </w:rPr>
              <w:t xml:space="preserve"> atitiktį </w:t>
            </w:r>
            <w:r w:rsidR="00A86B3F">
              <w:rPr>
                <w:rFonts w:ascii="Times New Roman" w:hAnsi="Times New Roman" w:cs="Times New Roman"/>
              </w:rPr>
              <w:t xml:space="preserve">šiame </w:t>
            </w:r>
            <w:r w:rsidR="00A86B3F" w:rsidRPr="00B12030">
              <w:rPr>
                <w:rStyle w:val="normaltextrun"/>
                <w:rFonts w:ascii="Times New Roman" w:hAnsi="Times New Roman" w:cs="Times New Roman"/>
              </w:rPr>
              <w:t>Kvietim</w:t>
            </w:r>
            <w:r w:rsidR="00A86B3F">
              <w:rPr>
                <w:rStyle w:val="normaltextrun"/>
                <w:rFonts w:ascii="Times New Roman" w:hAnsi="Times New Roman" w:cs="Times New Roman"/>
              </w:rPr>
              <w:t>e</w:t>
            </w:r>
            <w:r w:rsidR="00A86B3F" w:rsidRPr="00B12030">
              <w:rPr>
                <w:rStyle w:val="normaltextrun"/>
                <w:rFonts w:ascii="Times New Roman" w:hAnsi="Times New Roman" w:cs="Times New Roman"/>
              </w:rPr>
              <w:t xml:space="preserve"> įvardintam </w:t>
            </w:r>
            <w:r w:rsidR="00FF6EA4">
              <w:rPr>
                <w:rStyle w:val="normaltextrun"/>
                <w:rFonts w:ascii="Times New Roman" w:hAnsi="Times New Roman" w:cs="Times New Roman"/>
              </w:rPr>
              <w:t>pirmajam</w:t>
            </w:r>
            <w:r w:rsidR="00A86B3F" w:rsidRPr="00B12030">
              <w:rPr>
                <w:rStyle w:val="normaltextrun"/>
                <w:rFonts w:ascii="Times New Roman" w:hAnsi="Times New Roman" w:cs="Times New Roman"/>
              </w:rPr>
              <w:t xml:space="preserve"> specialiajam projektų atrankos kriterijui „</w:t>
            </w:r>
            <w:r w:rsidR="00A86B3F" w:rsidRPr="00B12030">
              <w:rPr>
                <w:rFonts w:ascii="Times New Roman" w:hAnsi="Times New Roman" w:cs="Times New Roman"/>
                <w:szCs w:val="24"/>
              </w:rPr>
              <w:t>Projekte numatytas bendradarbiavimas tarp profesinio</w:t>
            </w:r>
            <w:r w:rsidR="00A86B3F"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sidR="00A86B3F">
              <w:rPr>
                <w:rFonts w:ascii="Times New Roman" w:hAnsi="Times New Roman" w:cs="Times New Roman"/>
                <w:szCs w:val="24"/>
              </w:rPr>
              <w:t>“</w:t>
            </w:r>
            <w:r w:rsidR="00A86B3F">
              <w:rPr>
                <w:rFonts w:ascii="Times New Roman" w:hAnsi="Times New Roman" w:cs="Times New Roman"/>
              </w:rPr>
              <w:t xml:space="preserve">. </w:t>
            </w:r>
            <w:r w:rsidR="00A86B3F"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 Viename projekte negali dalyvauti profesinio mokymo įstaigos, turinčios to paties ūkio sektoriaus sektorinius praktinio mokymo centrus</w:t>
            </w:r>
            <w:r w:rsidR="00A86B3F">
              <w:rPr>
                <w:rFonts w:ascii="Times New Roman" w:eastAsia="Times New Roman" w:hAnsi="Times New Roman" w:cs="Times New Roman"/>
                <w:color w:val="000000"/>
                <w:lang w:eastAsia="lt-LT"/>
              </w:rPr>
              <w:t>;</w:t>
            </w:r>
          </w:p>
          <w:p w14:paraId="1EF22E4D" w14:textId="31FA8F52" w:rsidR="0091351D" w:rsidRDefault="0091351D" w:rsidP="009135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eastAsia="Times New Roman" w:hAnsi="Times New Roman" w:cs="Times New Roman"/>
                <w:color w:val="000000"/>
                <w:lang w:eastAsia="lt-LT"/>
              </w:rPr>
              <w:t xml:space="preserve">6.3. </w:t>
            </w:r>
            <w:r w:rsidRPr="002F64EF">
              <w:rPr>
                <w:rFonts w:ascii="Times New Roman" w:hAnsi="Times New Roman" w:cs="Times New Roman"/>
                <w:iCs/>
                <w:szCs w:val="24"/>
              </w:rPr>
              <w:t xml:space="preserve">dokumentus, pagrindžiančius, jog </w:t>
            </w:r>
            <w:r w:rsidR="008C4C46" w:rsidRPr="002F64EF">
              <w:rPr>
                <w:rFonts w:ascii="Times New Roman" w:hAnsi="Times New Roman" w:cs="Times New Roman"/>
                <w:szCs w:val="24"/>
              </w:rPr>
              <w:t>mokiniai,</w:t>
            </w:r>
            <w:r w:rsidR="008C4C46" w:rsidRPr="002F64EF">
              <w:rPr>
                <w:rFonts w:ascii="Times New Roman" w:hAnsi="Times New Roman" w:cs="Times New Roman"/>
              </w:rPr>
              <w:t xml:space="preserve"> besimokantys pagal formaliojo profesinio mokymo programas,</w:t>
            </w:r>
            <w:r w:rsidR="008C4C46" w:rsidRPr="002F64EF">
              <w:rPr>
                <w:rFonts w:ascii="Times New Roman" w:hAnsi="Times New Roman" w:cs="Times New Roman"/>
                <w:szCs w:val="24"/>
              </w:rPr>
              <w:t xml:space="preserve"> praktinio mokymo sektoriniame (-iuose) praktinio mokymo centre (-uose) metu pagerins skaitmeninius įgūdžius</w:t>
            </w:r>
            <w:r w:rsidR="008C4C46" w:rsidRPr="002F64EF">
              <w:rPr>
                <w:rFonts w:ascii="Times New Roman" w:hAnsi="Times New Roman" w:cs="Times New Roman"/>
              </w:rPr>
              <w:t xml:space="preserve"> ir mokysis pagal mokymo programą (-as), orientuotą (-as) </w:t>
            </w:r>
            <w:r w:rsidRPr="002F64EF">
              <w:rPr>
                <w:rFonts w:ascii="Times New Roman" w:hAnsi="Times New Roman" w:cs="Times New Roman"/>
                <w:iCs/>
                <w:szCs w:val="24"/>
              </w:rPr>
              <w:t xml:space="preserve">į žinių ir praktinių įgūdžių, aprašytų Europos skaitmeninės kompetencijos programoje (angl. k. The Digital Competence Framework for Citizens, https://publications.jrc.ec.europa.eu/repository/handle/JRC106281) (toliau – skaitmeninės kompetencijos) ugdymą ir atitinka ne mažiau kaip 3 (tris) iš nurodomų kompetencijų sričių, https://publications.jrc.ec.europa.eu/repository/handle/JRC128415), t. y.: </w:t>
            </w:r>
            <w:r w:rsidR="00F67640" w:rsidRPr="002F64EF">
              <w:rPr>
                <w:rFonts w:ascii="Times New Roman" w:hAnsi="Times New Roman" w:cs="Times New Roman"/>
                <w:iCs/>
                <w:szCs w:val="24"/>
              </w:rPr>
              <w:t xml:space="preserve">1) informacijos ir duomenų raštingumas; </w:t>
            </w:r>
            <w:r w:rsidR="00936669" w:rsidRPr="002F64EF">
              <w:rPr>
                <w:rFonts w:ascii="Times New Roman" w:hAnsi="Times New Roman" w:cs="Times New Roman"/>
                <w:iCs/>
                <w:szCs w:val="24"/>
              </w:rPr>
              <w:t xml:space="preserve">2) </w:t>
            </w:r>
            <w:r w:rsidRPr="002F64EF">
              <w:rPr>
                <w:rFonts w:ascii="Times New Roman" w:hAnsi="Times New Roman" w:cs="Times New Roman"/>
                <w:iCs/>
                <w:szCs w:val="24"/>
              </w:rPr>
              <w:t xml:space="preserve">komunikacija ir bendradarbiavimas; </w:t>
            </w:r>
            <w:r w:rsidR="00936669" w:rsidRPr="002F64EF">
              <w:rPr>
                <w:rFonts w:ascii="Times New Roman" w:hAnsi="Times New Roman" w:cs="Times New Roman"/>
                <w:iCs/>
                <w:szCs w:val="24"/>
              </w:rPr>
              <w:t xml:space="preserve">3) </w:t>
            </w:r>
            <w:r w:rsidRPr="002F64EF">
              <w:rPr>
                <w:rFonts w:ascii="Times New Roman" w:hAnsi="Times New Roman" w:cs="Times New Roman"/>
                <w:iCs/>
                <w:szCs w:val="24"/>
              </w:rPr>
              <w:t>skaitmeninio turinio kūrimas; 4</w:t>
            </w:r>
            <w:r w:rsidR="00936669" w:rsidRPr="002F64EF">
              <w:rPr>
                <w:rFonts w:ascii="Times New Roman" w:hAnsi="Times New Roman" w:cs="Times New Roman"/>
                <w:iCs/>
                <w:szCs w:val="24"/>
              </w:rPr>
              <w:t>)</w:t>
            </w:r>
            <w:r w:rsidRPr="002F64EF">
              <w:rPr>
                <w:rFonts w:ascii="Times New Roman" w:hAnsi="Times New Roman" w:cs="Times New Roman"/>
                <w:iCs/>
                <w:szCs w:val="24"/>
              </w:rPr>
              <w:t xml:space="preserve"> saugumas;</w:t>
            </w:r>
            <w:r w:rsidR="00936669" w:rsidRPr="002F64EF">
              <w:rPr>
                <w:rFonts w:ascii="Times New Roman" w:hAnsi="Times New Roman" w:cs="Times New Roman"/>
                <w:iCs/>
                <w:szCs w:val="24"/>
              </w:rPr>
              <w:t xml:space="preserve"> </w:t>
            </w:r>
            <w:r w:rsidRPr="002F64EF">
              <w:rPr>
                <w:rFonts w:ascii="Times New Roman" w:hAnsi="Times New Roman" w:cs="Times New Roman"/>
                <w:iCs/>
                <w:szCs w:val="24"/>
              </w:rPr>
              <w:t>5</w:t>
            </w:r>
            <w:r w:rsidR="00936669" w:rsidRPr="002F64EF">
              <w:rPr>
                <w:rFonts w:ascii="Times New Roman" w:hAnsi="Times New Roman" w:cs="Times New Roman"/>
                <w:iCs/>
                <w:szCs w:val="24"/>
              </w:rPr>
              <w:t>)</w:t>
            </w:r>
            <w:r w:rsidRPr="002F64EF">
              <w:rPr>
                <w:rFonts w:ascii="Times New Roman" w:hAnsi="Times New Roman" w:cs="Times New Roman"/>
                <w:iCs/>
                <w:szCs w:val="24"/>
              </w:rPr>
              <w:t xml:space="preserve"> problemų sprendimas</w:t>
            </w:r>
            <w:r w:rsidR="003506CD" w:rsidRPr="002F64EF">
              <w:rPr>
                <w:rFonts w:ascii="Times New Roman" w:hAnsi="Times New Roman" w:cs="Times New Roman"/>
                <w:iCs/>
                <w:szCs w:val="24"/>
              </w:rPr>
              <w:t xml:space="preserve">. Šie dokumentai skirti </w:t>
            </w:r>
            <w:r w:rsidR="00CF0D4D" w:rsidRPr="002F64EF">
              <w:rPr>
                <w:rFonts w:ascii="Times New Roman" w:hAnsi="Times New Roman" w:cs="Times New Roman"/>
                <w:iCs/>
                <w:szCs w:val="24"/>
              </w:rPr>
              <w:t xml:space="preserve">pagrįsti atitiktį </w:t>
            </w:r>
            <w:r w:rsidR="00CF0D4D" w:rsidRPr="002F64EF">
              <w:rPr>
                <w:rFonts w:ascii="Times New Roman" w:hAnsi="Times New Roman" w:cs="Times New Roman"/>
              </w:rPr>
              <w:t xml:space="preserve">šiame </w:t>
            </w:r>
            <w:r w:rsidR="00CF0D4D" w:rsidRPr="002F64EF">
              <w:rPr>
                <w:rStyle w:val="normaltextrun"/>
                <w:rFonts w:ascii="Times New Roman" w:hAnsi="Times New Roman" w:cs="Times New Roman"/>
              </w:rPr>
              <w:t>Kvietime įvardintam antrajam specialiajam projektų atrankos kriterijui</w:t>
            </w:r>
            <w:r w:rsidR="002F64EF" w:rsidRPr="002F64EF">
              <w:rPr>
                <w:rStyle w:val="normaltextrun"/>
                <w:rFonts w:ascii="Times New Roman" w:hAnsi="Times New Roman" w:cs="Times New Roman"/>
              </w:rPr>
              <w:t xml:space="preserve"> „</w:t>
            </w:r>
            <w:r w:rsidR="002F64EF" w:rsidRPr="002F64EF">
              <w:rPr>
                <w:rFonts w:ascii="Times New Roman" w:hAnsi="Times New Roman" w:cs="Times New Roman"/>
                <w:szCs w:val="24"/>
              </w:rPr>
              <w:t>Projekte numatyta, kad ne mažiau kaip 40 proc. dalyvių pagerins skaitmeninius įgūdžius“</w:t>
            </w:r>
            <w:r w:rsidR="002F64EF">
              <w:rPr>
                <w:rFonts w:ascii="Times New Roman" w:hAnsi="Times New Roman" w:cs="Times New Roman"/>
                <w:szCs w:val="24"/>
              </w:rPr>
              <w:t>;</w:t>
            </w:r>
          </w:p>
          <w:p w14:paraId="24499AA4" w14:textId="0403715A" w:rsidR="00A45EA2" w:rsidRPr="00547C7D" w:rsidRDefault="00461F87" w:rsidP="00547C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06496">
              <w:rPr>
                <w:rFonts w:ascii="Times New Roman" w:hAnsi="Times New Roman" w:cs="Times New Roman"/>
                <w:iCs/>
                <w:szCs w:val="24"/>
              </w:rPr>
              <w:t>6.4.</w:t>
            </w:r>
            <w:r w:rsidR="0043636F" w:rsidRPr="00406496">
              <w:rPr>
                <w:rFonts w:ascii="Times New Roman" w:hAnsi="Times New Roman" w:cs="Times New Roman"/>
              </w:rPr>
              <w:t xml:space="preserve"> </w:t>
            </w:r>
            <w:r w:rsidR="00DA1BBF" w:rsidRPr="00406496">
              <w:rPr>
                <w:rFonts w:ascii="Times New Roman" w:hAnsi="Times New Roman" w:cs="Times New Roman"/>
                <w:szCs w:val="24"/>
              </w:rPr>
              <w:t xml:space="preserve">dokumentus, pagrindžiančius, jog mokiniai, besimokantys pagal formaliojo profesinio mokymo programas, </w:t>
            </w:r>
            <w:r w:rsidR="00A36125" w:rsidRPr="00406496">
              <w:rPr>
                <w:rFonts w:ascii="Times New Roman" w:hAnsi="Times New Roman" w:cs="Times New Roman"/>
              </w:rPr>
              <w:t xml:space="preserve">sektoriniame </w:t>
            </w:r>
            <w:r w:rsidR="00A36125" w:rsidRPr="00406496">
              <w:rPr>
                <w:rFonts w:ascii="Times New Roman" w:hAnsi="Times New Roman" w:cs="Times New Roman"/>
                <w:szCs w:val="24"/>
              </w:rPr>
              <w:t>(-iuose)</w:t>
            </w:r>
            <w:r w:rsidR="00A36125" w:rsidRPr="00406496">
              <w:rPr>
                <w:rFonts w:ascii="Times New Roman" w:hAnsi="Times New Roman" w:cs="Times New Roman"/>
              </w:rPr>
              <w:t xml:space="preserve"> praktinio mokymo centre (-uose) </w:t>
            </w:r>
            <w:r w:rsidR="00DA1BBF" w:rsidRPr="00406496">
              <w:rPr>
                <w:rFonts w:ascii="Times New Roman" w:hAnsi="Times New Roman" w:cs="Times New Roman"/>
                <w:szCs w:val="24"/>
              </w:rPr>
              <w:t xml:space="preserve">tobulins kompetencijas, reikalingas žaliajai pertvarkai, t. y. </w:t>
            </w:r>
            <w:r w:rsidR="00DA1BBF" w:rsidRPr="00406496">
              <w:rPr>
                <w:rFonts w:ascii="Times New Roman" w:hAnsi="Times New Roman" w:cs="Times New Roman"/>
                <w:szCs w:val="24"/>
                <w:lang w:eastAsia="lt-LT"/>
              </w:rPr>
              <w:t xml:space="preserve">žinias ir praktinius įgūdžius, aprašytus Europos tvarumo kompetencijos programoje (angl. k. </w:t>
            </w:r>
            <w:r w:rsidR="00DA1BBF" w:rsidRPr="00406496">
              <w:rPr>
                <w:rFonts w:ascii="Times New Roman" w:hAnsi="Times New Roman" w:cs="Times New Roman"/>
                <w:i/>
                <w:iCs/>
                <w:szCs w:val="24"/>
                <w:lang w:eastAsia="lt-LT"/>
              </w:rPr>
              <w:t>GreenComp</w:t>
            </w:r>
            <w:r w:rsidR="00DA1BBF" w:rsidRPr="00406496">
              <w:rPr>
                <w:rFonts w:ascii="Times New Roman" w:hAnsi="Times New Roman" w:cs="Times New Roman"/>
                <w:szCs w:val="24"/>
                <w:lang w:eastAsia="lt-LT"/>
              </w:rPr>
              <w:t xml:space="preserve">, </w:t>
            </w:r>
            <w:r w:rsidR="00DA1BBF" w:rsidRPr="00406496">
              <w:rPr>
                <w:rFonts w:ascii="Times New Roman" w:hAnsi="Times New Roman" w:cs="Times New Roman"/>
              </w:rPr>
              <w:t>https://publications.jrc.ec.europa.eu/repository/handle/JRC128040</w:t>
            </w:r>
            <w:r w:rsidR="00DA1BBF" w:rsidRPr="00406496">
              <w:rPr>
                <w:rFonts w:ascii="Times New Roman" w:hAnsi="Times New Roman" w:cs="Times New Roman"/>
                <w:szCs w:val="24"/>
                <w:lang w:eastAsia="lt-LT"/>
              </w:rPr>
              <w:t xml:space="preserve">). Suprantama, kad mokinys tobulins kompetencijas, reikalingas žaliajai pertvarkai, jeigu </w:t>
            </w:r>
            <w:r w:rsidR="0035013F" w:rsidRPr="00406496">
              <w:rPr>
                <w:rFonts w:ascii="Times New Roman" w:hAnsi="Times New Roman" w:cs="Times New Roman"/>
              </w:rPr>
              <w:t xml:space="preserve">sektoriniame </w:t>
            </w:r>
            <w:r w:rsidR="0035013F" w:rsidRPr="00406496">
              <w:rPr>
                <w:rFonts w:ascii="Times New Roman" w:hAnsi="Times New Roman" w:cs="Times New Roman"/>
                <w:szCs w:val="24"/>
              </w:rPr>
              <w:t>(-iuose)</w:t>
            </w:r>
            <w:r w:rsidR="0035013F" w:rsidRPr="00406496">
              <w:rPr>
                <w:rFonts w:ascii="Times New Roman" w:hAnsi="Times New Roman" w:cs="Times New Roman"/>
              </w:rPr>
              <w:t xml:space="preserve"> praktinio mokymo centre (-uose)</w:t>
            </w:r>
            <w:r w:rsidR="00DA1BBF" w:rsidRPr="00406496">
              <w:rPr>
                <w:rFonts w:ascii="Times New Roman" w:hAnsi="Times New Roman" w:cs="Times New Roman"/>
                <w:szCs w:val="24"/>
                <w:lang w:eastAsia="lt-LT"/>
              </w:rPr>
              <w:t xml:space="preserve"> tobulins bent vieną kompetenciją, nurodytą Europos tvarumo kompetencijos programos 14–15 psl</w:t>
            </w:r>
            <w:r w:rsidR="00DA1BBF" w:rsidRPr="00406496">
              <w:rPr>
                <w:rFonts w:ascii="Times New Roman" w:hAnsi="Times New Roman" w:cs="Times New Roman"/>
                <w:iCs/>
                <w:szCs w:val="24"/>
              </w:rPr>
              <w:t>.</w:t>
            </w:r>
            <w:r w:rsidR="0012389F" w:rsidRPr="00406496">
              <w:rPr>
                <w:rFonts w:ascii="Times New Roman" w:hAnsi="Times New Roman" w:cs="Times New Roman"/>
                <w:iCs/>
                <w:szCs w:val="24"/>
              </w:rPr>
              <w:t xml:space="preserve"> Šie dokumentai skirti pagrįsti atitiktį </w:t>
            </w:r>
            <w:r w:rsidR="0012389F" w:rsidRPr="00406496">
              <w:rPr>
                <w:rFonts w:ascii="Times New Roman" w:hAnsi="Times New Roman" w:cs="Times New Roman"/>
              </w:rPr>
              <w:t xml:space="preserve">šiame </w:t>
            </w:r>
            <w:r w:rsidR="0012389F" w:rsidRPr="00406496">
              <w:rPr>
                <w:rStyle w:val="normaltextrun"/>
                <w:rFonts w:ascii="Times New Roman" w:hAnsi="Times New Roman" w:cs="Times New Roman"/>
              </w:rPr>
              <w:t>Kvietime įvardintam trečiajam specialiajam projektų atrankos kriterijui</w:t>
            </w:r>
            <w:r w:rsidR="00406496" w:rsidRPr="00406496">
              <w:rPr>
                <w:rStyle w:val="normaltextrun"/>
                <w:rFonts w:ascii="Times New Roman" w:hAnsi="Times New Roman" w:cs="Times New Roman"/>
              </w:rPr>
              <w:t xml:space="preserve"> „</w:t>
            </w:r>
            <w:r w:rsidR="00406496" w:rsidRPr="00406496">
              <w:rPr>
                <w:rFonts w:ascii="Times New Roman" w:hAnsi="Times New Roman" w:cs="Times New Roman"/>
                <w:szCs w:val="24"/>
              </w:rPr>
              <w:t>Projekte dalyviai tobulins kompetencijas, reikalingas žaliajai pertvarkai“.</w:t>
            </w:r>
          </w:p>
        </w:tc>
      </w:tr>
      <w:tr w:rsidR="001C2701" w:rsidRPr="00765A77" w14:paraId="32BE5486" w14:textId="77777777" w:rsidTr="003B3774">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F9CC21" w14:textId="31C58707" w:rsidR="00825319" w:rsidRPr="003D1699" w:rsidRDefault="00825319" w:rsidP="00825319">
            <w:pPr>
              <w:pStyle w:val="paragraph"/>
              <w:numPr>
                <w:ilvl w:val="2"/>
                <w:numId w:val="27"/>
              </w:numPr>
              <w:tabs>
                <w:tab w:val="left" w:pos="177"/>
              </w:tabs>
              <w:spacing w:before="0" w:beforeAutospacing="0" w:after="0" w:afterAutospacing="0"/>
              <w:ind w:left="36" w:hanging="36"/>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sz w:val="22"/>
                <w:szCs w:val="22"/>
              </w:rPr>
            </w:pPr>
            <w:r>
              <w:rPr>
                <w:rStyle w:val="normaltextrun"/>
                <w:sz w:val="22"/>
                <w:szCs w:val="22"/>
              </w:rPr>
              <w:t xml:space="preserve"> </w:t>
            </w:r>
            <w:r w:rsidRPr="00825319">
              <w:rPr>
                <w:rStyle w:val="normaltextrun"/>
                <w:sz w:val="22"/>
                <w:szCs w:val="22"/>
              </w:rPr>
              <w:t xml:space="preserve">Dalinai užpildyta </w:t>
            </w:r>
            <w:r w:rsidR="003D0286" w:rsidRPr="003D0286">
              <w:rPr>
                <w:rStyle w:val="normaltextrun"/>
                <w:sz w:val="22"/>
                <w:szCs w:val="22"/>
              </w:rPr>
              <w:t>JP projekto</w:t>
            </w:r>
            <w:r w:rsidR="003D0286">
              <w:rPr>
                <w:rStyle w:val="normaltextrun"/>
              </w:rPr>
              <w:t xml:space="preserve"> </w:t>
            </w:r>
            <w:r w:rsidRPr="00825319">
              <w:rPr>
                <w:rStyle w:val="normaltextrun"/>
                <w:sz w:val="22"/>
                <w:szCs w:val="22"/>
              </w:rPr>
              <w:t>paraiškos forma.</w:t>
            </w:r>
          </w:p>
          <w:p w14:paraId="1741D7DF" w14:textId="38768732" w:rsidR="003D1699" w:rsidRPr="00546CE0" w:rsidRDefault="00546CE0" w:rsidP="00825319">
            <w:pPr>
              <w:pStyle w:val="paragraph"/>
              <w:numPr>
                <w:ilvl w:val="2"/>
                <w:numId w:val="27"/>
              </w:numPr>
              <w:tabs>
                <w:tab w:val="left" w:pos="177"/>
              </w:tabs>
              <w:spacing w:before="0" w:beforeAutospacing="0" w:after="0" w:afterAutospacing="0"/>
              <w:ind w:left="36" w:hanging="36"/>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Pr>
                <w:rStyle w:val="normaltextrun"/>
              </w:rPr>
              <w:t xml:space="preserve"> </w:t>
            </w:r>
            <w:r w:rsidRPr="00546CE0">
              <w:rPr>
                <w:rStyle w:val="normaltextrun"/>
                <w:sz w:val="22"/>
                <w:szCs w:val="22"/>
              </w:rPr>
              <w:t>Bendradarbiavimo sutartys.</w:t>
            </w:r>
          </w:p>
          <w:p w14:paraId="04C72593" w14:textId="2FE8C49D" w:rsidR="00825319" w:rsidRPr="00825319" w:rsidRDefault="00825319" w:rsidP="00825319">
            <w:pPr>
              <w:pStyle w:val="paragraph"/>
              <w:numPr>
                <w:ilvl w:val="2"/>
                <w:numId w:val="27"/>
              </w:numPr>
              <w:tabs>
                <w:tab w:val="left" w:pos="177"/>
              </w:tabs>
              <w:spacing w:before="0" w:beforeAutospacing="0" w:after="0" w:afterAutospacing="0"/>
              <w:ind w:left="0" w:firstLine="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sz w:val="22"/>
                <w:szCs w:val="22"/>
              </w:rPr>
            </w:pPr>
            <w:r>
              <w:rPr>
                <w:rStyle w:val="normaltextrun"/>
                <w:sz w:val="22"/>
                <w:szCs w:val="22"/>
              </w:rPr>
              <w:t xml:space="preserve"> L</w:t>
            </w:r>
            <w:r w:rsidRPr="00825319">
              <w:rPr>
                <w:rStyle w:val="normaltextrun"/>
                <w:sz w:val="22"/>
                <w:szCs w:val="22"/>
              </w:rPr>
              <w:t xml:space="preserve">entelė dėl mokymo programos orientavimo į skaitmeninių kompetencijų ugdymą bei </w:t>
            </w:r>
            <w:r w:rsidRPr="00825319">
              <w:rPr>
                <w:sz w:val="22"/>
                <w:szCs w:val="22"/>
              </w:rPr>
              <w:t>mokinių skaitmeninių įgūdžių gerinimo praktinio mokymo sektoriniame (-iuose) praktinio mokymo centre (-uose) metu</w:t>
            </w:r>
            <w:r w:rsidRPr="00825319">
              <w:rPr>
                <w:rStyle w:val="eop"/>
                <w:sz w:val="22"/>
                <w:szCs w:val="22"/>
              </w:rPr>
              <w:t>.</w:t>
            </w:r>
          </w:p>
          <w:p w14:paraId="4EB28C54" w14:textId="26CBC689" w:rsidR="001C2701" w:rsidRPr="00825319" w:rsidRDefault="00825319" w:rsidP="00825319">
            <w:pPr>
              <w:pStyle w:val="paragraph"/>
              <w:numPr>
                <w:ilvl w:val="2"/>
                <w:numId w:val="27"/>
              </w:numPr>
              <w:tabs>
                <w:tab w:val="left" w:pos="177"/>
              </w:tabs>
              <w:spacing w:before="0" w:beforeAutospacing="0" w:after="0" w:afterAutospacing="0"/>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Pr>
                <w:sz w:val="22"/>
                <w:szCs w:val="22"/>
              </w:rPr>
              <w:t xml:space="preserve"> </w:t>
            </w:r>
            <w:r w:rsidRPr="00825319">
              <w:rPr>
                <w:sz w:val="22"/>
                <w:szCs w:val="22"/>
              </w:rPr>
              <w:t>Lentelė dėl kompetencijų, reikalingų žaliajai pertvarkai, ugdymo.</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20F96DF6" w14:textId="147987DE" w:rsidR="00F05CC6" w:rsidRPr="006E4876" w:rsidRDefault="007B7293" w:rsidP="006E4876">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F3645D" w:rsidRPr="00765A77" w14:paraId="0CF4CA7A" w14:textId="77777777" w:rsidTr="00F76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C103029" w14:textId="77777777" w:rsidR="00F3645D" w:rsidRPr="00765A77" w:rsidRDefault="00F3645D" w:rsidP="00F761BF">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41461B2" w14:textId="77777777" w:rsidR="00F3645D" w:rsidRPr="00765A77" w:rsidRDefault="00F3645D" w:rsidP="00F761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B7FD7" w:rsidRPr="00765A77" w14:paraId="31BDF7FA"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26085182"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82BC1FE" w14:textId="4C28D6FB"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Monika</w:t>
            </w:r>
          </w:p>
        </w:tc>
      </w:tr>
      <w:tr w:rsidR="00EB7FD7" w:rsidRPr="00765A77" w14:paraId="6321BE35"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5FDF0F54"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B5BFDBC" w14:textId="628B4AEE"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Raudonienė</w:t>
            </w:r>
          </w:p>
        </w:tc>
      </w:tr>
      <w:tr w:rsidR="00EB7FD7" w:rsidRPr="00765A77" w14:paraId="1CDAAAE1"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208AD7D7"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9870BC1" w14:textId="6279FD1F"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EB7FD7" w:rsidRPr="00765A77" w14:paraId="19B0ADCE"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0BDA4352"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Pareigos</w:t>
            </w:r>
          </w:p>
        </w:tc>
        <w:tc>
          <w:tcPr>
            <w:tcW w:w="8413" w:type="dxa"/>
          </w:tcPr>
          <w:p w14:paraId="4F556280" w14:textId="66CAA64A"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Projektų koordinat</w:t>
            </w:r>
            <w:r w:rsidR="00115343">
              <w:rPr>
                <w:rFonts w:ascii="Times New Roman" w:hAnsi="Times New Roman" w:cs="Times New Roman"/>
                <w:i/>
              </w:rPr>
              <w:t>orė</w:t>
            </w:r>
            <w:r w:rsidRPr="00E80EC0">
              <w:rPr>
                <w:rFonts w:ascii="Times New Roman" w:hAnsi="Times New Roman" w:cs="Times New Roman"/>
                <w:i/>
              </w:rPr>
              <w:tab/>
            </w:r>
          </w:p>
        </w:tc>
      </w:tr>
      <w:tr w:rsidR="00EB7FD7" w:rsidRPr="00765A77" w14:paraId="2FC54E53"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2A08817E"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35C8775" w14:textId="0CF9E769"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w:t>
            </w:r>
            <w:r w:rsidR="00115343">
              <w:rPr>
                <w:rFonts w:ascii="Times New Roman" w:hAnsi="Times New Roman" w:cs="Times New Roman"/>
                <w:i/>
              </w:rPr>
              <w:t>283</w:t>
            </w:r>
          </w:p>
        </w:tc>
      </w:tr>
      <w:tr w:rsidR="00EB7FD7" w:rsidRPr="00765A77" w14:paraId="6C936A5F"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3F5A902F"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5A203C" w14:textId="0390DB4E" w:rsidR="00EB7FD7" w:rsidRPr="00765A77" w:rsidRDefault="00985114"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Monika.raudoniene@</w:t>
            </w:r>
            <w:r w:rsidR="00EB7FD7" w:rsidRPr="00E80EC0">
              <w:rPr>
                <w:rFonts w:ascii="Times New Roman" w:hAnsi="Times New Roman" w:cs="Times New Roman"/>
                <w:i/>
              </w:rPr>
              <w:t>esf.lt</w:t>
            </w:r>
            <w:r w:rsidR="00EB7FD7" w:rsidRPr="00E80EC0">
              <w:rPr>
                <w:rFonts w:ascii="Times New Roman" w:hAnsi="Times New Roman" w:cs="Times New Roman"/>
                <w:i/>
              </w:rPr>
              <w:tab/>
            </w:r>
          </w:p>
        </w:tc>
      </w:tr>
    </w:tbl>
    <w:p w14:paraId="51F02E4F" w14:textId="77777777" w:rsidR="006E4876" w:rsidRPr="00765A77" w:rsidRDefault="00CE57BB" w:rsidP="003B05F0">
      <w:pPr>
        <w:rPr>
          <w:rFonts w:ascii="Times New Roman" w:hAnsi="Times New Roman" w:cs="Times New Roman"/>
        </w:rPr>
      </w:pPr>
      <w:r w:rsidRPr="00765A77">
        <w:rPr>
          <w:rFonts w:ascii="Times New Roman" w:hAnsi="Times New Roman" w:cs="Times New Roman"/>
        </w:rPr>
        <w:t xml:space="preserve">      </w:t>
      </w:r>
    </w:p>
    <w:tbl>
      <w:tblPr>
        <w:tblStyle w:val="GridTable1Light1"/>
        <w:tblW w:w="0" w:type="auto"/>
        <w:tblLook w:val="04A0" w:firstRow="1" w:lastRow="0" w:firstColumn="1" w:lastColumn="0" w:noHBand="0" w:noVBand="1"/>
      </w:tblPr>
      <w:tblGrid>
        <w:gridCol w:w="1415"/>
        <w:gridCol w:w="8413"/>
      </w:tblGrid>
      <w:tr w:rsidR="006E4876" w:rsidRPr="00765A77" w14:paraId="068B1B1B" w14:textId="77777777" w:rsidTr="006E4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62D6ABD"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7648691" w14:textId="77777777" w:rsidR="006E4876" w:rsidRPr="00765A77" w:rsidRDefault="006E4876" w:rsidP="006E487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6E4876" w:rsidRPr="00765A77" w14:paraId="7EDBDD85"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219B97A7"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915A806"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6E4876" w:rsidRPr="00765A77" w14:paraId="4F6BD5C3"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53CE345F"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8BC007F"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6E4876" w:rsidRPr="00765A77" w14:paraId="0B4AE496"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76F47A92"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C0F1FFD"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6E4876" w:rsidRPr="00765A77" w14:paraId="5C3B80E3"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53300065"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Pareigos</w:t>
            </w:r>
          </w:p>
        </w:tc>
        <w:tc>
          <w:tcPr>
            <w:tcW w:w="8413" w:type="dxa"/>
          </w:tcPr>
          <w:p w14:paraId="738BFB7B"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6E4876" w:rsidRPr="00765A77" w14:paraId="006C6AB8"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71CC712F"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4B1F076B"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6E4876" w:rsidRPr="00765A77" w14:paraId="7F171381"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5A46B5F6"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5BF8325"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4555491" w14:textId="16FBB8E0"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w:t>
      </w:r>
    </w:p>
    <w:sectPr w:rsidR="00CE57BB" w:rsidRPr="00765A77" w:rsidSect="00C71D81">
      <w:headerReference w:type="default" r:id="rId12"/>
      <w:footerReference w:type="default" r:id="rId13"/>
      <w:headerReference w:type="first" r:id="rId1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913C" w14:textId="77777777" w:rsidR="00816E58" w:rsidRDefault="00816E58" w:rsidP="00DE54AD">
      <w:pPr>
        <w:spacing w:after="0" w:line="240" w:lineRule="auto"/>
      </w:pPr>
      <w:r>
        <w:separator/>
      </w:r>
    </w:p>
  </w:endnote>
  <w:endnote w:type="continuationSeparator" w:id="0">
    <w:p w14:paraId="79E0424A" w14:textId="77777777" w:rsidR="00816E58" w:rsidRDefault="00816E58" w:rsidP="00DE54AD">
      <w:pPr>
        <w:spacing w:after="0" w:line="240" w:lineRule="auto"/>
      </w:pPr>
      <w:r>
        <w:continuationSeparator/>
      </w:r>
    </w:p>
  </w:endnote>
  <w:endnote w:type="continuationNotice" w:id="1">
    <w:p w14:paraId="05B7CE5D" w14:textId="77777777" w:rsidR="00816E58" w:rsidRDefault="00816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29DF" w14:textId="77777777" w:rsidR="00816E58" w:rsidRDefault="00816E58" w:rsidP="00DE54AD">
      <w:pPr>
        <w:spacing w:after="0" w:line="240" w:lineRule="auto"/>
      </w:pPr>
      <w:r>
        <w:separator/>
      </w:r>
    </w:p>
  </w:footnote>
  <w:footnote w:type="continuationSeparator" w:id="0">
    <w:p w14:paraId="5FCFCDB1" w14:textId="77777777" w:rsidR="00816E58" w:rsidRDefault="00816E58" w:rsidP="00DE54AD">
      <w:pPr>
        <w:spacing w:after="0" w:line="240" w:lineRule="auto"/>
      </w:pPr>
      <w:r>
        <w:continuationSeparator/>
      </w:r>
    </w:p>
  </w:footnote>
  <w:footnote w:type="continuationNotice" w:id="1">
    <w:p w14:paraId="69743C7D" w14:textId="77777777" w:rsidR="00816E58" w:rsidRDefault="00816E58">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932DF"/>
    <w:multiLevelType w:val="multilevel"/>
    <w:tmpl w:val="966C3B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8D0499"/>
    <w:multiLevelType w:val="hybridMultilevel"/>
    <w:tmpl w:val="1CA6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86390"/>
    <w:multiLevelType w:val="hybridMultilevel"/>
    <w:tmpl w:val="799E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43DC6"/>
    <w:multiLevelType w:val="hybridMultilevel"/>
    <w:tmpl w:val="B60459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D78EF"/>
    <w:multiLevelType w:val="multilevel"/>
    <w:tmpl w:val="C486FDFC"/>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FF3ABC"/>
    <w:multiLevelType w:val="hybridMultilevel"/>
    <w:tmpl w:val="E0469A3A"/>
    <w:lvl w:ilvl="0" w:tplc="15328EFA">
      <w:start w:val="1"/>
      <w:numFmt w:val="decimal"/>
      <w:lvlText w:val="%1."/>
      <w:lvlJc w:val="left"/>
      <w:pPr>
        <w:ind w:left="720" w:hanging="360"/>
      </w:pPr>
    </w:lvl>
    <w:lvl w:ilvl="1" w:tplc="8F10E31C">
      <w:start w:val="1"/>
      <w:numFmt w:val="lowerLetter"/>
      <w:lvlText w:val="%2."/>
      <w:lvlJc w:val="left"/>
      <w:pPr>
        <w:ind w:left="1440" w:hanging="360"/>
      </w:pPr>
    </w:lvl>
    <w:lvl w:ilvl="2" w:tplc="4C1669EC">
      <w:start w:val="1"/>
      <w:numFmt w:val="lowerRoman"/>
      <w:lvlText w:val="%3."/>
      <w:lvlJc w:val="right"/>
      <w:pPr>
        <w:ind w:left="2160" w:hanging="180"/>
      </w:pPr>
    </w:lvl>
    <w:lvl w:ilvl="3" w:tplc="18500E08">
      <w:start w:val="1"/>
      <w:numFmt w:val="decimal"/>
      <w:lvlText w:val="%4."/>
      <w:lvlJc w:val="left"/>
      <w:pPr>
        <w:ind w:left="2880" w:hanging="360"/>
      </w:pPr>
    </w:lvl>
    <w:lvl w:ilvl="4" w:tplc="AA54C9C6">
      <w:start w:val="1"/>
      <w:numFmt w:val="lowerLetter"/>
      <w:lvlText w:val="%5."/>
      <w:lvlJc w:val="left"/>
      <w:pPr>
        <w:ind w:left="3600" w:hanging="360"/>
      </w:pPr>
    </w:lvl>
    <w:lvl w:ilvl="5" w:tplc="5B1A6540">
      <w:start w:val="1"/>
      <w:numFmt w:val="lowerRoman"/>
      <w:lvlText w:val="%6."/>
      <w:lvlJc w:val="right"/>
      <w:pPr>
        <w:ind w:left="4320" w:hanging="180"/>
      </w:pPr>
    </w:lvl>
    <w:lvl w:ilvl="6" w:tplc="BC185BA6">
      <w:start w:val="1"/>
      <w:numFmt w:val="decimal"/>
      <w:lvlText w:val="%7."/>
      <w:lvlJc w:val="left"/>
      <w:pPr>
        <w:ind w:left="5040" w:hanging="360"/>
      </w:pPr>
    </w:lvl>
    <w:lvl w:ilvl="7" w:tplc="713C951E">
      <w:start w:val="1"/>
      <w:numFmt w:val="lowerLetter"/>
      <w:lvlText w:val="%8."/>
      <w:lvlJc w:val="left"/>
      <w:pPr>
        <w:ind w:left="5760" w:hanging="360"/>
      </w:pPr>
    </w:lvl>
    <w:lvl w:ilvl="8" w:tplc="3C3E6632">
      <w:start w:val="1"/>
      <w:numFmt w:val="lowerRoman"/>
      <w:lvlText w:val="%9."/>
      <w:lvlJc w:val="right"/>
      <w:pPr>
        <w:ind w:left="6480" w:hanging="180"/>
      </w:pPr>
    </w:lvl>
  </w:abstractNum>
  <w:abstractNum w:abstractNumId="1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7"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214309"/>
    <w:multiLevelType w:val="hybridMultilevel"/>
    <w:tmpl w:val="C5863D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ADA4D5"/>
    <w:multiLevelType w:val="hybridMultilevel"/>
    <w:tmpl w:val="5CD83A4E"/>
    <w:lvl w:ilvl="0" w:tplc="1DAC929C">
      <w:start w:val="1"/>
      <w:numFmt w:val="decimal"/>
      <w:lvlText w:val="%1."/>
      <w:lvlJc w:val="left"/>
      <w:pPr>
        <w:ind w:left="720" w:hanging="360"/>
      </w:pPr>
    </w:lvl>
    <w:lvl w:ilvl="1" w:tplc="086EB0D4">
      <w:start w:val="1"/>
      <w:numFmt w:val="lowerLetter"/>
      <w:lvlText w:val="%2."/>
      <w:lvlJc w:val="left"/>
      <w:pPr>
        <w:ind w:left="1440" w:hanging="360"/>
      </w:pPr>
    </w:lvl>
    <w:lvl w:ilvl="2" w:tplc="5BE0FED2">
      <w:start w:val="1"/>
      <w:numFmt w:val="lowerRoman"/>
      <w:lvlText w:val="%3."/>
      <w:lvlJc w:val="right"/>
      <w:pPr>
        <w:ind w:left="2160" w:hanging="180"/>
      </w:pPr>
    </w:lvl>
    <w:lvl w:ilvl="3" w:tplc="442A5DE6">
      <w:start w:val="1"/>
      <w:numFmt w:val="decimal"/>
      <w:lvlText w:val="%4."/>
      <w:lvlJc w:val="left"/>
      <w:pPr>
        <w:ind w:left="2880" w:hanging="360"/>
      </w:pPr>
    </w:lvl>
    <w:lvl w:ilvl="4" w:tplc="BE961AB6">
      <w:start w:val="1"/>
      <w:numFmt w:val="lowerLetter"/>
      <w:lvlText w:val="%5."/>
      <w:lvlJc w:val="left"/>
      <w:pPr>
        <w:ind w:left="3600" w:hanging="360"/>
      </w:pPr>
    </w:lvl>
    <w:lvl w:ilvl="5" w:tplc="012682D0">
      <w:start w:val="1"/>
      <w:numFmt w:val="lowerRoman"/>
      <w:lvlText w:val="%6."/>
      <w:lvlJc w:val="right"/>
      <w:pPr>
        <w:ind w:left="4320" w:hanging="180"/>
      </w:pPr>
    </w:lvl>
    <w:lvl w:ilvl="6" w:tplc="E9086148">
      <w:start w:val="1"/>
      <w:numFmt w:val="decimal"/>
      <w:lvlText w:val="%7."/>
      <w:lvlJc w:val="left"/>
      <w:pPr>
        <w:ind w:left="5040" w:hanging="360"/>
      </w:pPr>
    </w:lvl>
    <w:lvl w:ilvl="7" w:tplc="8096975E">
      <w:start w:val="1"/>
      <w:numFmt w:val="lowerLetter"/>
      <w:lvlText w:val="%8."/>
      <w:lvlJc w:val="left"/>
      <w:pPr>
        <w:ind w:left="5760" w:hanging="360"/>
      </w:pPr>
    </w:lvl>
    <w:lvl w:ilvl="8" w:tplc="814009DA">
      <w:start w:val="1"/>
      <w:numFmt w:val="lowerRoman"/>
      <w:lvlText w:val="%9."/>
      <w:lvlJc w:val="right"/>
      <w:pPr>
        <w:ind w:left="6480" w:hanging="180"/>
      </w:pPr>
    </w:lvl>
  </w:abstractNum>
  <w:abstractNum w:abstractNumId="22"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CE506C"/>
    <w:multiLevelType w:val="multilevel"/>
    <w:tmpl w:val="C89246D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16cid:durableId="2119908852">
    <w:abstractNumId w:val="13"/>
  </w:num>
  <w:num w:numId="2" w16cid:durableId="1427262464">
    <w:abstractNumId w:val="21"/>
  </w:num>
  <w:num w:numId="3" w16cid:durableId="328290894">
    <w:abstractNumId w:val="3"/>
  </w:num>
  <w:num w:numId="4" w16cid:durableId="752162441">
    <w:abstractNumId w:val="16"/>
  </w:num>
  <w:num w:numId="5" w16cid:durableId="1358310245">
    <w:abstractNumId w:val="11"/>
  </w:num>
  <w:num w:numId="6" w16cid:durableId="1741898865">
    <w:abstractNumId w:val="15"/>
  </w:num>
  <w:num w:numId="7" w16cid:durableId="1459642028">
    <w:abstractNumId w:val="4"/>
  </w:num>
  <w:num w:numId="8" w16cid:durableId="1975596654">
    <w:abstractNumId w:val="18"/>
  </w:num>
  <w:num w:numId="9" w16cid:durableId="445202666">
    <w:abstractNumId w:val="14"/>
  </w:num>
  <w:num w:numId="10" w16cid:durableId="1131901220">
    <w:abstractNumId w:val="10"/>
  </w:num>
  <w:num w:numId="11" w16cid:durableId="974603439">
    <w:abstractNumId w:val="24"/>
  </w:num>
  <w:num w:numId="12" w16cid:durableId="1840608827">
    <w:abstractNumId w:val="5"/>
  </w:num>
  <w:num w:numId="13" w16cid:durableId="1048652021">
    <w:abstractNumId w:val="0"/>
  </w:num>
  <w:num w:numId="14" w16cid:durableId="1181430688">
    <w:abstractNumId w:val="23"/>
  </w:num>
  <w:num w:numId="15" w16cid:durableId="889801615">
    <w:abstractNumId w:val="20"/>
  </w:num>
  <w:num w:numId="16" w16cid:durableId="2046100433">
    <w:abstractNumId w:val="1"/>
  </w:num>
  <w:num w:numId="17" w16cid:durableId="1612977970">
    <w:abstractNumId w:val="16"/>
  </w:num>
  <w:num w:numId="18" w16cid:durableId="938029781">
    <w:abstractNumId w:val="22"/>
  </w:num>
  <w:num w:numId="19" w16cid:durableId="1107894781">
    <w:abstractNumId w:val="12"/>
  </w:num>
  <w:num w:numId="20" w16cid:durableId="798112955">
    <w:abstractNumId w:val="16"/>
  </w:num>
  <w:num w:numId="21" w16cid:durableId="560403309">
    <w:abstractNumId w:val="17"/>
  </w:num>
  <w:num w:numId="22" w16cid:durableId="172572087">
    <w:abstractNumId w:val="8"/>
  </w:num>
  <w:num w:numId="23" w16cid:durableId="1319990739">
    <w:abstractNumId w:val="19"/>
  </w:num>
  <w:num w:numId="24" w16cid:durableId="906450847">
    <w:abstractNumId w:val="7"/>
  </w:num>
  <w:num w:numId="25" w16cid:durableId="821236971">
    <w:abstractNumId w:val="25"/>
  </w:num>
  <w:num w:numId="26" w16cid:durableId="1863664137">
    <w:abstractNumId w:val="6"/>
  </w:num>
  <w:num w:numId="27" w16cid:durableId="625432661">
    <w:abstractNumId w:val="9"/>
  </w:num>
  <w:num w:numId="28" w16cid:durableId="179937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5427"/>
    <w:rsid w:val="000064E9"/>
    <w:rsid w:val="00006E87"/>
    <w:rsid w:val="000123DE"/>
    <w:rsid w:val="000126D3"/>
    <w:rsid w:val="0001484C"/>
    <w:rsid w:val="000232AA"/>
    <w:rsid w:val="0002373D"/>
    <w:rsid w:val="00023860"/>
    <w:rsid w:val="000239A7"/>
    <w:rsid w:val="000246EE"/>
    <w:rsid w:val="000248BC"/>
    <w:rsid w:val="00025451"/>
    <w:rsid w:val="000272BF"/>
    <w:rsid w:val="00032328"/>
    <w:rsid w:val="0003309F"/>
    <w:rsid w:val="00033AD9"/>
    <w:rsid w:val="00033DF1"/>
    <w:rsid w:val="00034111"/>
    <w:rsid w:val="000357B6"/>
    <w:rsid w:val="00043DF3"/>
    <w:rsid w:val="000445B9"/>
    <w:rsid w:val="0004469F"/>
    <w:rsid w:val="000457BC"/>
    <w:rsid w:val="00052A30"/>
    <w:rsid w:val="00053C3C"/>
    <w:rsid w:val="0005431B"/>
    <w:rsid w:val="00055A7B"/>
    <w:rsid w:val="00055C0D"/>
    <w:rsid w:val="00055F91"/>
    <w:rsid w:val="000578B6"/>
    <w:rsid w:val="000606C2"/>
    <w:rsid w:val="00060A54"/>
    <w:rsid w:val="0006115E"/>
    <w:rsid w:val="00061167"/>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86CC7"/>
    <w:rsid w:val="00092228"/>
    <w:rsid w:val="00092B36"/>
    <w:rsid w:val="00093CC1"/>
    <w:rsid w:val="00096C15"/>
    <w:rsid w:val="000970E2"/>
    <w:rsid w:val="0009716C"/>
    <w:rsid w:val="000A0259"/>
    <w:rsid w:val="000A0428"/>
    <w:rsid w:val="000A294A"/>
    <w:rsid w:val="000A2B4D"/>
    <w:rsid w:val="000A301D"/>
    <w:rsid w:val="000A5EF1"/>
    <w:rsid w:val="000A651D"/>
    <w:rsid w:val="000B0BB1"/>
    <w:rsid w:val="000B0F8C"/>
    <w:rsid w:val="000B1884"/>
    <w:rsid w:val="000B2F35"/>
    <w:rsid w:val="000B410E"/>
    <w:rsid w:val="000B4143"/>
    <w:rsid w:val="000C0E33"/>
    <w:rsid w:val="000C3515"/>
    <w:rsid w:val="000C3B21"/>
    <w:rsid w:val="000C3CB2"/>
    <w:rsid w:val="000C6A9C"/>
    <w:rsid w:val="000C6C33"/>
    <w:rsid w:val="000D02DF"/>
    <w:rsid w:val="000D1746"/>
    <w:rsid w:val="000D191E"/>
    <w:rsid w:val="000D308A"/>
    <w:rsid w:val="000D67F5"/>
    <w:rsid w:val="000E0315"/>
    <w:rsid w:val="000E111D"/>
    <w:rsid w:val="000E187A"/>
    <w:rsid w:val="000E24F3"/>
    <w:rsid w:val="000E3212"/>
    <w:rsid w:val="000E4E4C"/>
    <w:rsid w:val="000E5798"/>
    <w:rsid w:val="000E59E6"/>
    <w:rsid w:val="000F5BD7"/>
    <w:rsid w:val="000F5F04"/>
    <w:rsid w:val="000F60BF"/>
    <w:rsid w:val="000F6E69"/>
    <w:rsid w:val="001006EE"/>
    <w:rsid w:val="00101461"/>
    <w:rsid w:val="001026FB"/>
    <w:rsid w:val="0010378D"/>
    <w:rsid w:val="001058C3"/>
    <w:rsid w:val="00106C81"/>
    <w:rsid w:val="00107340"/>
    <w:rsid w:val="00107C22"/>
    <w:rsid w:val="001108DC"/>
    <w:rsid w:val="0011115B"/>
    <w:rsid w:val="001112A8"/>
    <w:rsid w:val="00111C5D"/>
    <w:rsid w:val="00112232"/>
    <w:rsid w:val="00112E9C"/>
    <w:rsid w:val="00113BF5"/>
    <w:rsid w:val="00114FE1"/>
    <w:rsid w:val="00115343"/>
    <w:rsid w:val="00117BBA"/>
    <w:rsid w:val="00123004"/>
    <w:rsid w:val="0012389F"/>
    <w:rsid w:val="00123D3B"/>
    <w:rsid w:val="00124083"/>
    <w:rsid w:val="001251FD"/>
    <w:rsid w:val="00125BEA"/>
    <w:rsid w:val="0012634E"/>
    <w:rsid w:val="00126762"/>
    <w:rsid w:val="0013050F"/>
    <w:rsid w:val="00132069"/>
    <w:rsid w:val="001354BF"/>
    <w:rsid w:val="001415DC"/>
    <w:rsid w:val="001423A9"/>
    <w:rsid w:val="001434B0"/>
    <w:rsid w:val="00144429"/>
    <w:rsid w:val="001458F8"/>
    <w:rsid w:val="00146848"/>
    <w:rsid w:val="00150B5E"/>
    <w:rsid w:val="00150D5F"/>
    <w:rsid w:val="00151073"/>
    <w:rsid w:val="001530DB"/>
    <w:rsid w:val="0015371E"/>
    <w:rsid w:val="001562CB"/>
    <w:rsid w:val="00156DD3"/>
    <w:rsid w:val="00157256"/>
    <w:rsid w:val="00157546"/>
    <w:rsid w:val="001579EA"/>
    <w:rsid w:val="00160E07"/>
    <w:rsid w:val="00163190"/>
    <w:rsid w:val="00165488"/>
    <w:rsid w:val="00166AE3"/>
    <w:rsid w:val="00167002"/>
    <w:rsid w:val="001675D5"/>
    <w:rsid w:val="00171564"/>
    <w:rsid w:val="001728D5"/>
    <w:rsid w:val="001736C3"/>
    <w:rsid w:val="001772ED"/>
    <w:rsid w:val="00181925"/>
    <w:rsid w:val="00182F05"/>
    <w:rsid w:val="0018315A"/>
    <w:rsid w:val="00184457"/>
    <w:rsid w:val="00185CDF"/>
    <w:rsid w:val="00190A01"/>
    <w:rsid w:val="00191679"/>
    <w:rsid w:val="00196A5F"/>
    <w:rsid w:val="00197C39"/>
    <w:rsid w:val="001A12F1"/>
    <w:rsid w:val="001A1C57"/>
    <w:rsid w:val="001A1DA1"/>
    <w:rsid w:val="001A499A"/>
    <w:rsid w:val="001A5DA7"/>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9B5"/>
    <w:rsid w:val="001C5D49"/>
    <w:rsid w:val="001C65FE"/>
    <w:rsid w:val="001D29B6"/>
    <w:rsid w:val="001D3381"/>
    <w:rsid w:val="001D4751"/>
    <w:rsid w:val="001D5A80"/>
    <w:rsid w:val="001D6592"/>
    <w:rsid w:val="001D6E46"/>
    <w:rsid w:val="001E078A"/>
    <w:rsid w:val="001E0BA5"/>
    <w:rsid w:val="001E1416"/>
    <w:rsid w:val="001E2851"/>
    <w:rsid w:val="001E28E6"/>
    <w:rsid w:val="001E354D"/>
    <w:rsid w:val="001E3825"/>
    <w:rsid w:val="001E5202"/>
    <w:rsid w:val="001E5B91"/>
    <w:rsid w:val="001E60EE"/>
    <w:rsid w:val="001E710C"/>
    <w:rsid w:val="001F034D"/>
    <w:rsid w:val="001F3343"/>
    <w:rsid w:val="001F36FE"/>
    <w:rsid w:val="001F3E41"/>
    <w:rsid w:val="001F4185"/>
    <w:rsid w:val="001F49AD"/>
    <w:rsid w:val="001F5845"/>
    <w:rsid w:val="001F5F4A"/>
    <w:rsid w:val="001F697E"/>
    <w:rsid w:val="00200A7D"/>
    <w:rsid w:val="00201E37"/>
    <w:rsid w:val="00202AD4"/>
    <w:rsid w:val="00203C2E"/>
    <w:rsid w:val="00204AAF"/>
    <w:rsid w:val="00204B1B"/>
    <w:rsid w:val="00205BCE"/>
    <w:rsid w:val="002069E4"/>
    <w:rsid w:val="00207FC9"/>
    <w:rsid w:val="00211C58"/>
    <w:rsid w:val="0021201A"/>
    <w:rsid w:val="00212186"/>
    <w:rsid w:val="0021350E"/>
    <w:rsid w:val="00213AC3"/>
    <w:rsid w:val="00213DC4"/>
    <w:rsid w:val="00214F6E"/>
    <w:rsid w:val="00217217"/>
    <w:rsid w:val="00217F62"/>
    <w:rsid w:val="002212D1"/>
    <w:rsid w:val="00221AE0"/>
    <w:rsid w:val="00222A4B"/>
    <w:rsid w:val="0022397A"/>
    <w:rsid w:val="0022519F"/>
    <w:rsid w:val="002269F6"/>
    <w:rsid w:val="00231A8A"/>
    <w:rsid w:val="002330B7"/>
    <w:rsid w:val="002348E3"/>
    <w:rsid w:val="0023565B"/>
    <w:rsid w:val="002400CD"/>
    <w:rsid w:val="002401E1"/>
    <w:rsid w:val="002437DB"/>
    <w:rsid w:val="00243AC3"/>
    <w:rsid w:val="00244B3A"/>
    <w:rsid w:val="00244FB9"/>
    <w:rsid w:val="002457CA"/>
    <w:rsid w:val="00246DC5"/>
    <w:rsid w:val="00246E14"/>
    <w:rsid w:val="00246EEB"/>
    <w:rsid w:val="00251629"/>
    <w:rsid w:val="00251E9F"/>
    <w:rsid w:val="00252EFE"/>
    <w:rsid w:val="002537A9"/>
    <w:rsid w:val="00254D64"/>
    <w:rsid w:val="00254EB2"/>
    <w:rsid w:val="0026085C"/>
    <w:rsid w:val="002627AD"/>
    <w:rsid w:val="00262F3C"/>
    <w:rsid w:val="00263412"/>
    <w:rsid w:val="00264628"/>
    <w:rsid w:val="002658AF"/>
    <w:rsid w:val="0026712F"/>
    <w:rsid w:val="00267668"/>
    <w:rsid w:val="00267982"/>
    <w:rsid w:val="002679FD"/>
    <w:rsid w:val="00267A33"/>
    <w:rsid w:val="00270913"/>
    <w:rsid w:val="0027208F"/>
    <w:rsid w:val="00273E88"/>
    <w:rsid w:val="00274421"/>
    <w:rsid w:val="00274CB0"/>
    <w:rsid w:val="00275524"/>
    <w:rsid w:val="0027730F"/>
    <w:rsid w:val="0028482D"/>
    <w:rsid w:val="00284FDB"/>
    <w:rsid w:val="00290297"/>
    <w:rsid w:val="00290BC2"/>
    <w:rsid w:val="00291648"/>
    <w:rsid w:val="00291C1B"/>
    <w:rsid w:val="00294E51"/>
    <w:rsid w:val="002957FA"/>
    <w:rsid w:val="00296A92"/>
    <w:rsid w:val="00296CEB"/>
    <w:rsid w:val="002A00A1"/>
    <w:rsid w:val="002A0ADF"/>
    <w:rsid w:val="002A1D2F"/>
    <w:rsid w:val="002B02F4"/>
    <w:rsid w:val="002B4431"/>
    <w:rsid w:val="002C21A4"/>
    <w:rsid w:val="002C28D8"/>
    <w:rsid w:val="002C3915"/>
    <w:rsid w:val="002C5A70"/>
    <w:rsid w:val="002D00AF"/>
    <w:rsid w:val="002D1384"/>
    <w:rsid w:val="002D2612"/>
    <w:rsid w:val="002D2B05"/>
    <w:rsid w:val="002D4610"/>
    <w:rsid w:val="002D51FF"/>
    <w:rsid w:val="002D6517"/>
    <w:rsid w:val="002D6B8C"/>
    <w:rsid w:val="002D6C76"/>
    <w:rsid w:val="002E0EF9"/>
    <w:rsid w:val="002E1C1A"/>
    <w:rsid w:val="002E32A4"/>
    <w:rsid w:val="002E32B1"/>
    <w:rsid w:val="002E4701"/>
    <w:rsid w:val="002E4ED4"/>
    <w:rsid w:val="002E64E4"/>
    <w:rsid w:val="002E6DB9"/>
    <w:rsid w:val="002E73E5"/>
    <w:rsid w:val="002E78A3"/>
    <w:rsid w:val="002E7EE8"/>
    <w:rsid w:val="002F0075"/>
    <w:rsid w:val="002F07F1"/>
    <w:rsid w:val="002F1AEE"/>
    <w:rsid w:val="002F347F"/>
    <w:rsid w:val="002F387B"/>
    <w:rsid w:val="002F432B"/>
    <w:rsid w:val="002F4421"/>
    <w:rsid w:val="002F4983"/>
    <w:rsid w:val="002F4A85"/>
    <w:rsid w:val="002F64B9"/>
    <w:rsid w:val="002F64EF"/>
    <w:rsid w:val="00301244"/>
    <w:rsid w:val="003016BD"/>
    <w:rsid w:val="00301E2D"/>
    <w:rsid w:val="00303F69"/>
    <w:rsid w:val="00306CE2"/>
    <w:rsid w:val="003117D2"/>
    <w:rsid w:val="0031205C"/>
    <w:rsid w:val="003122FC"/>
    <w:rsid w:val="003134FD"/>
    <w:rsid w:val="00315947"/>
    <w:rsid w:val="00317CF3"/>
    <w:rsid w:val="003203CF"/>
    <w:rsid w:val="00320499"/>
    <w:rsid w:val="00320AB2"/>
    <w:rsid w:val="00323689"/>
    <w:rsid w:val="00324827"/>
    <w:rsid w:val="00324F90"/>
    <w:rsid w:val="00325472"/>
    <w:rsid w:val="003264CB"/>
    <w:rsid w:val="003273A1"/>
    <w:rsid w:val="003274A5"/>
    <w:rsid w:val="003324B5"/>
    <w:rsid w:val="00332CD2"/>
    <w:rsid w:val="00333152"/>
    <w:rsid w:val="003427E0"/>
    <w:rsid w:val="00347EF8"/>
    <w:rsid w:val="0035013F"/>
    <w:rsid w:val="003506CD"/>
    <w:rsid w:val="003511BB"/>
    <w:rsid w:val="0035187B"/>
    <w:rsid w:val="0035189D"/>
    <w:rsid w:val="00352B83"/>
    <w:rsid w:val="00356EF9"/>
    <w:rsid w:val="0035732F"/>
    <w:rsid w:val="00360119"/>
    <w:rsid w:val="00360C91"/>
    <w:rsid w:val="00361002"/>
    <w:rsid w:val="0036198D"/>
    <w:rsid w:val="0036665D"/>
    <w:rsid w:val="00366782"/>
    <w:rsid w:val="003676AE"/>
    <w:rsid w:val="003709B6"/>
    <w:rsid w:val="00371EA4"/>
    <w:rsid w:val="003746BC"/>
    <w:rsid w:val="00375680"/>
    <w:rsid w:val="003758AB"/>
    <w:rsid w:val="003761EE"/>
    <w:rsid w:val="00376770"/>
    <w:rsid w:val="00376B74"/>
    <w:rsid w:val="00376CD8"/>
    <w:rsid w:val="003776EE"/>
    <w:rsid w:val="003777AF"/>
    <w:rsid w:val="00377CD8"/>
    <w:rsid w:val="003810C6"/>
    <w:rsid w:val="003827BB"/>
    <w:rsid w:val="00382B35"/>
    <w:rsid w:val="0038534D"/>
    <w:rsid w:val="00385C45"/>
    <w:rsid w:val="00385C80"/>
    <w:rsid w:val="003866D8"/>
    <w:rsid w:val="003867AA"/>
    <w:rsid w:val="003872B6"/>
    <w:rsid w:val="003907B6"/>
    <w:rsid w:val="00390995"/>
    <w:rsid w:val="00390A9F"/>
    <w:rsid w:val="003914CD"/>
    <w:rsid w:val="00394B24"/>
    <w:rsid w:val="0039615C"/>
    <w:rsid w:val="0039628A"/>
    <w:rsid w:val="003A0F49"/>
    <w:rsid w:val="003A2F94"/>
    <w:rsid w:val="003A3082"/>
    <w:rsid w:val="003A3C8B"/>
    <w:rsid w:val="003A5D8F"/>
    <w:rsid w:val="003A61AC"/>
    <w:rsid w:val="003A7DB1"/>
    <w:rsid w:val="003B05F0"/>
    <w:rsid w:val="003B06F4"/>
    <w:rsid w:val="003B15AA"/>
    <w:rsid w:val="003B2A56"/>
    <w:rsid w:val="003B3774"/>
    <w:rsid w:val="003B3EE9"/>
    <w:rsid w:val="003B5090"/>
    <w:rsid w:val="003B5204"/>
    <w:rsid w:val="003B7EB1"/>
    <w:rsid w:val="003C164C"/>
    <w:rsid w:val="003C3218"/>
    <w:rsid w:val="003C4D1C"/>
    <w:rsid w:val="003C6DD6"/>
    <w:rsid w:val="003D0286"/>
    <w:rsid w:val="003D1699"/>
    <w:rsid w:val="003D201B"/>
    <w:rsid w:val="003D2575"/>
    <w:rsid w:val="003D56A7"/>
    <w:rsid w:val="003D618A"/>
    <w:rsid w:val="003D7E4D"/>
    <w:rsid w:val="003E0353"/>
    <w:rsid w:val="003E0BD2"/>
    <w:rsid w:val="003E12CF"/>
    <w:rsid w:val="003E27B7"/>
    <w:rsid w:val="003E3D7E"/>
    <w:rsid w:val="003E49AE"/>
    <w:rsid w:val="003E4DD5"/>
    <w:rsid w:val="003E548C"/>
    <w:rsid w:val="003F3730"/>
    <w:rsid w:val="003F3DA6"/>
    <w:rsid w:val="003F413A"/>
    <w:rsid w:val="003F44D9"/>
    <w:rsid w:val="003F76F4"/>
    <w:rsid w:val="00400986"/>
    <w:rsid w:val="00401D8A"/>
    <w:rsid w:val="00402E9F"/>
    <w:rsid w:val="00403651"/>
    <w:rsid w:val="00405900"/>
    <w:rsid w:val="00406496"/>
    <w:rsid w:val="00406625"/>
    <w:rsid w:val="00410801"/>
    <w:rsid w:val="00412235"/>
    <w:rsid w:val="00412F57"/>
    <w:rsid w:val="004155E3"/>
    <w:rsid w:val="00416990"/>
    <w:rsid w:val="00416C21"/>
    <w:rsid w:val="00417295"/>
    <w:rsid w:val="0041748C"/>
    <w:rsid w:val="00420D3D"/>
    <w:rsid w:val="00420D48"/>
    <w:rsid w:val="004217A1"/>
    <w:rsid w:val="00422444"/>
    <w:rsid w:val="0042330F"/>
    <w:rsid w:val="004235B6"/>
    <w:rsid w:val="004242C5"/>
    <w:rsid w:val="004264D7"/>
    <w:rsid w:val="00426BBF"/>
    <w:rsid w:val="004304D3"/>
    <w:rsid w:val="0043209E"/>
    <w:rsid w:val="00435D4B"/>
    <w:rsid w:val="0043636F"/>
    <w:rsid w:val="0044053E"/>
    <w:rsid w:val="00440F51"/>
    <w:rsid w:val="00441AF2"/>
    <w:rsid w:val="004439CF"/>
    <w:rsid w:val="00443EAE"/>
    <w:rsid w:val="00444AB3"/>
    <w:rsid w:val="00445544"/>
    <w:rsid w:val="0045207A"/>
    <w:rsid w:val="00452746"/>
    <w:rsid w:val="00453A9B"/>
    <w:rsid w:val="00456DBB"/>
    <w:rsid w:val="0046077D"/>
    <w:rsid w:val="00461F87"/>
    <w:rsid w:val="0046324C"/>
    <w:rsid w:val="0046325E"/>
    <w:rsid w:val="00464008"/>
    <w:rsid w:val="0046410F"/>
    <w:rsid w:val="00465E6A"/>
    <w:rsid w:val="00466096"/>
    <w:rsid w:val="00467DBC"/>
    <w:rsid w:val="00467FE4"/>
    <w:rsid w:val="004703DA"/>
    <w:rsid w:val="00474265"/>
    <w:rsid w:val="00474B01"/>
    <w:rsid w:val="00475FE4"/>
    <w:rsid w:val="00477BD7"/>
    <w:rsid w:val="00477D81"/>
    <w:rsid w:val="00481275"/>
    <w:rsid w:val="00482145"/>
    <w:rsid w:val="00484477"/>
    <w:rsid w:val="004853FE"/>
    <w:rsid w:val="00486746"/>
    <w:rsid w:val="00486856"/>
    <w:rsid w:val="00487607"/>
    <w:rsid w:val="004879A6"/>
    <w:rsid w:val="00487C43"/>
    <w:rsid w:val="00490348"/>
    <w:rsid w:val="0049209E"/>
    <w:rsid w:val="0049307A"/>
    <w:rsid w:val="004930C7"/>
    <w:rsid w:val="00494397"/>
    <w:rsid w:val="0049773A"/>
    <w:rsid w:val="004A0F7C"/>
    <w:rsid w:val="004A34E7"/>
    <w:rsid w:val="004A4B6D"/>
    <w:rsid w:val="004A6968"/>
    <w:rsid w:val="004A745D"/>
    <w:rsid w:val="004B092E"/>
    <w:rsid w:val="004B3840"/>
    <w:rsid w:val="004B7CCE"/>
    <w:rsid w:val="004C0108"/>
    <w:rsid w:val="004C0F80"/>
    <w:rsid w:val="004C18ED"/>
    <w:rsid w:val="004C1DA3"/>
    <w:rsid w:val="004C35FC"/>
    <w:rsid w:val="004C40E8"/>
    <w:rsid w:val="004C6B2F"/>
    <w:rsid w:val="004C7FDA"/>
    <w:rsid w:val="004D0C0E"/>
    <w:rsid w:val="004D2237"/>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7B4C"/>
    <w:rsid w:val="004F7E01"/>
    <w:rsid w:val="00502768"/>
    <w:rsid w:val="00503111"/>
    <w:rsid w:val="00504471"/>
    <w:rsid w:val="005053C0"/>
    <w:rsid w:val="005055FF"/>
    <w:rsid w:val="0050715B"/>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6CE0"/>
    <w:rsid w:val="00547C7D"/>
    <w:rsid w:val="00547ECB"/>
    <w:rsid w:val="00547F54"/>
    <w:rsid w:val="00550AFB"/>
    <w:rsid w:val="005517E6"/>
    <w:rsid w:val="005529E1"/>
    <w:rsid w:val="0055370B"/>
    <w:rsid w:val="00553715"/>
    <w:rsid w:val="00553763"/>
    <w:rsid w:val="00553B8D"/>
    <w:rsid w:val="00554B8B"/>
    <w:rsid w:val="0055571C"/>
    <w:rsid w:val="00555CB8"/>
    <w:rsid w:val="0055681C"/>
    <w:rsid w:val="00560DDB"/>
    <w:rsid w:val="00561119"/>
    <w:rsid w:val="00563205"/>
    <w:rsid w:val="005633B1"/>
    <w:rsid w:val="00563BE2"/>
    <w:rsid w:val="00563E6B"/>
    <w:rsid w:val="005648A9"/>
    <w:rsid w:val="0056516C"/>
    <w:rsid w:val="00565585"/>
    <w:rsid w:val="0056652C"/>
    <w:rsid w:val="0056684A"/>
    <w:rsid w:val="005669AA"/>
    <w:rsid w:val="005669F1"/>
    <w:rsid w:val="00566C87"/>
    <w:rsid w:val="00567FFE"/>
    <w:rsid w:val="00570CA3"/>
    <w:rsid w:val="005710DE"/>
    <w:rsid w:val="00571C4C"/>
    <w:rsid w:val="005728CB"/>
    <w:rsid w:val="005753B5"/>
    <w:rsid w:val="00583790"/>
    <w:rsid w:val="005862DF"/>
    <w:rsid w:val="00587503"/>
    <w:rsid w:val="005875EB"/>
    <w:rsid w:val="005904E7"/>
    <w:rsid w:val="0059134A"/>
    <w:rsid w:val="00591938"/>
    <w:rsid w:val="00596827"/>
    <w:rsid w:val="005978BC"/>
    <w:rsid w:val="005A0A3F"/>
    <w:rsid w:val="005A57AE"/>
    <w:rsid w:val="005A6025"/>
    <w:rsid w:val="005B0911"/>
    <w:rsid w:val="005B1967"/>
    <w:rsid w:val="005B34D9"/>
    <w:rsid w:val="005B419B"/>
    <w:rsid w:val="005B4BD6"/>
    <w:rsid w:val="005B4D3F"/>
    <w:rsid w:val="005B573D"/>
    <w:rsid w:val="005B5DD8"/>
    <w:rsid w:val="005B5EC0"/>
    <w:rsid w:val="005B6028"/>
    <w:rsid w:val="005B6DD4"/>
    <w:rsid w:val="005B7A19"/>
    <w:rsid w:val="005B7B61"/>
    <w:rsid w:val="005B7BF1"/>
    <w:rsid w:val="005B7F5B"/>
    <w:rsid w:val="005C2024"/>
    <w:rsid w:val="005C330C"/>
    <w:rsid w:val="005C3789"/>
    <w:rsid w:val="005C3BE7"/>
    <w:rsid w:val="005C40A6"/>
    <w:rsid w:val="005C417F"/>
    <w:rsid w:val="005C6EA1"/>
    <w:rsid w:val="005C7838"/>
    <w:rsid w:val="005C7BE1"/>
    <w:rsid w:val="005D0BEB"/>
    <w:rsid w:val="005D1B5E"/>
    <w:rsid w:val="005D1C9B"/>
    <w:rsid w:val="005D202E"/>
    <w:rsid w:val="005D3242"/>
    <w:rsid w:val="005D3B97"/>
    <w:rsid w:val="005D4054"/>
    <w:rsid w:val="005D5F9B"/>
    <w:rsid w:val="005D68AB"/>
    <w:rsid w:val="005E21BB"/>
    <w:rsid w:val="005E21FF"/>
    <w:rsid w:val="005E28D0"/>
    <w:rsid w:val="005E44F2"/>
    <w:rsid w:val="005E4929"/>
    <w:rsid w:val="005E5A17"/>
    <w:rsid w:val="005E7FC4"/>
    <w:rsid w:val="005F18C2"/>
    <w:rsid w:val="005F1965"/>
    <w:rsid w:val="005F25B1"/>
    <w:rsid w:val="005F274C"/>
    <w:rsid w:val="005F38EA"/>
    <w:rsid w:val="006022CA"/>
    <w:rsid w:val="0060230D"/>
    <w:rsid w:val="0060244A"/>
    <w:rsid w:val="00603966"/>
    <w:rsid w:val="00604A9C"/>
    <w:rsid w:val="00605CC2"/>
    <w:rsid w:val="0060643C"/>
    <w:rsid w:val="0060CDB9"/>
    <w:rsid w:val="006112DF"/>
    <w:rsid w:val="006159D6"/>
    <w:rsid w:val="00615E1B"/>
    <w:rsid w:val="00624D7D"/>
    <w:rsid w:val="00627F66"/>
    <w:rsid w:val="0063004D"/>
    <w:rsid w:val="00631AB4"/>
    <w:rsid w:val="00635B09"/>
    <w:rsid w:val="006367A5"/>
    <w:rsid w:val="00640168"/>
    <w:rsid w:val="00642CEA"/>
    <w:rsid w:val="0064396A"/>
    <w:rsid w:val="00644BFC"/>
    <w:rsid w:val="00645E5F"/>
    <w:rsid w:val="006519F4"/>
    <w:rsid w:val="00652A44"/>
    <w:rsid w:val="00653C15"/>
    <w:rsid w:val="006550EC"/>
    <w:rsid w:val="0065591A"/>
    <w:rsid w:val="006559D5"/>
    <w:rsid w:val="00656F8F"/>
    <w:rsid w:val="0065767E"/>
    <w:rsid w:val="00660296"/>
    <w:rsid w:val="0066038D"/>
    <w:rsid w:val="00664620"/>
    <w:rsid w:val="0066632F"/>
    <w:rsid w:val="00666B5F"/>
    <w:rsid w:val="00667984"/>
    <w:rsid w:val="006722B0"/>
    <w:rsid w:val="00673BDB"/>
    <w:rsid w:val="00674C6D"/>
    <w:rsid w:val="0067652F"/>
    <w:rsid w:val="006838B0"/>
    <w:rsid w:val="00687993"/>
    <w:rsid w:val="006917EB"/>
    <w:rsid w:val="006936F0"/>
    <w:rsid w:val="00694A04"/>
    <w:rsid w:val="0069620C"/>
    <w:rsid w:val="0069777A"/>
    <w:rsid w:val="006A15DB"/>
    <w:rsid w:val="006A1EE6"/>
    <w:rsid w:val="006A26DF"/>
    <w:rsid w:val="006A2EFA"/>
    <w:rsid w:val="006A5AD8"/>
    <w:rsid w:val="006B02A3"/>
    <w:rsid w:val="006B1281"/>
    <w:rsid w:val="006B14A7"/>
    <w:rsid w:val="006B380D"/>
    <w:rsid w:val="006B5226"/>
    <w:rsid w:val="006B59FE"/>
    <w:rsid w:val="006B7926"/>
    <w:rsid w:val="006C23B9"/>
    <w:rsid w:val="006C3465"/>
    <w:rsid w:val="006C4EC7"/>
    <w:rsid w:val="006C55D4"/>
    <w:rsid w:val="006C65BE"/>
    <w:rsid w:val="006C6A06"/>
    <w:rsid w:val="006C6BBC"/>
    <w:rsid w:val="006C7080"/>
    <w:rsid w:val="006C7DC1"/>
    <w:rsid w:val="006D08A6"/>
    <w:rsid w:val="006D0E81"/>
    <w:rsid w:val="006D156A"/>
    <w:rsid w:val="006D1B38"/>
    <w:rsid w:val="006D23A1"/>
    <w:rsid w:val="006D3DD6"/>
    <w:rsid w:val="006D47B0"/>
    <w:rsid w:val="006D4C12"/>
    <w:rsid w:val="006D4D55"/>
    <w:rsid w:val="006D588D"/>
    <w:rsid w:val="006D6FCB"/>
    <w:rsid w:val="006D7583"/>
    <w:rsid w:val="006D7D33"/>
    <w:rsid w:val="006E1C36"/>
    <w:rsid w:val="006E1FB8"/>
    <w:rsid w:val="006E3F9E"/>
    <w:rsid w:val="006E430B"/>
    <w:rsid w:val="006E4418"/>
    <w:rsid w:val="006E454F"/>
    <w:rsid w:val="006E4876"/>
    <w:rsid w:val="006E4C9D"/>
    <w:rsid w:val="006E5F5B"/>
    <w:rsid w:val="006F1458"/>
    <w:rsid w:val="006F4302"/>
    <w:rsid w:val="006F4EE8"/>
    <w:rsid w:val="006F6BCD"/>
    <w:rsid w:val="007003C9"/>
    <w:rsid w:val="007014E2"/>
    <w:rsid w:val="00701FF7"/>
    <w:rsid w:val="00703864"/>
    <w:rsid w:val="007041EB"/>
    <w:rsid w:val="007053DF"/>
    <w:rsid w:val="00705C8C"/>
    <w:rsid w:val="00706D66"/>
    <w:rsid w:val="00706EC2"/>
    <w:rsid w:val="007074E8"/>
    <w:rsid w:val="00707784"/>
    <w:rsid w:val="00707BAD"/>
    <w:rsid w:val="00707F98"/>
    <w:rsid w:val="0071546E"/>
    <w:rsid w:val="00715847"/>
    <w:rsid w:val="00716B14"/>
    <w:rsid w:val="00725F2F"/>
    <w:rsid w:val="007261EA"/>
    <w:rsid w:val="0073041A"/>
    <w:rsid w:val="0073079F"/>
    <w:rsid w:val="00731BFA"/>
    <w:rsid w:val="0073215E"/>
    <w:rsid w:val="0073377E"/>
    <w:rsid w:val="00733DEB"/>
    <w:rsid w:val="00735197"/>
    <w:rsid w:val="00736F89"/>
    <w:rsid w:val="00737611"/>
    <w:rsid w:val="0073771F"/>
    <w:rsid w:val="007400A4"/>
    <w:rsid w:val="00741929"/>
    <w:rsid w:val="00742023"/>
    <w:rsid w:val="0074243C"/>
    <w:rsid w:val="007430C4"/>
    <w:rsid w:val="00744663"/>
    <w:rsid w:val="00745D27"/>
    <w:rsid w:val="00746C0E"/>
    <w:rsid w:val="007474E1"/>
    <w:rsid w:val="00751581"/>
    <w:rsid w:val="00752144"/>
    <w:rsid w:val="00754B92"/>
    <w:rsid w:val="00755000"/>
    <w:rsid w:val="00755DE6"/>
    <w:rsid w:val="0075646E"/>
    <w:rsid w:val="00763853"/>
    <w:rsid w:val="00765738"/>
    <w:rsid w:val="00765A77"/>
    <w:rsid w:val="00765B33"/>
    <w:rsid w:val="007678EF"/>
    <w:rsid w:val="00773F44"/>
    <w:rsid w:val="00774035"/>
    <w:rsid w:val="00774203"/>
    <w:rsid w:val="00776806"/>
    <w:rsid w:val="00776967"/>
    <w:rsid w:val="00776CE7"/>
    <w:rsid w:val="007805DD"/>
    <w:rsid w:val="00780FFF"/>
    <w:rsid w:val="007823F9"/>
    <w:rsid w:val="0078466A"/>
    <w:rsid w:val="0078570E"/>
    <w:rsid w:val="00786204"/>
    <w:rsid w:val="00786774"/>
    <w:rsid w:val="00786812"/>
    <w:rsid w:val="00786985"/>
    <w:rsid w:val="0079174B"/>
    <w:rsid w:val="00793B61"/>
    <w:rsid w:val="00793CB6"/>
    <w:rsid w:val="00794557"/>
    <w:rsid w:val="0079495E"/>
    <w:rsid w:val="00794CD1"/>
    <w:rsid w:val="00795630"/>
    <w:rsid w:val="007A0B56"/>
    <w:rsid w:val="007A177F"/>
    <w:rsid w:val="007A18A6"/>
    <w:rsid w:val="007A4B29"/>
    <w:rsid w:val="007A5471"/>
    <w:rsid w:val="007A565F"/>
    <w:rsid w:val="007A5CE4"/>
    <w:rsid w:val="007A7545"/>
    <w:rsid w:val="007B09DD"/>
    <w:rsid w:val="007B1924"/>
    <w:rsid w:val="007B44AD"/>
    <w:rsid w:val="007B4BF2"/>
    <w:rsid w:val="007B7293"/>
    <w:rsid w:val="007C1326"/>
    <w:rsid w:val="007C235A"/>
    <w:rsid w:val="007C3004"/>
    <w:rsid w:val="007C342F"/>
    <w:rsid w:val="007C5CC5"/>
    <w:rsid w:val="007C5D91"/>
    <w:rsid w:val="007C72EF"/>
    <w:rsid w:val="007D0B57"/>
    <w:rsid w:val="007D2EEA"/>
    <w:rsid w:val="007D42D6"/>
    <w:rsid w:val="007D5F58"/>
    <w:rsid w:val="007D6A39"/>
    <w:rsid w:val="007E23BB"/>
    <w:rsid w:val="007E26CC"/>
    <w:rsid w:val="007E59D8"/>
    <w:rsid w:val="007E620F"/>
    <w:rsid w:val="007E62E7"/>
    <w:rsid w:val="007E6C70"/>
    <w:rsid w:val="007F00C3"/>
    <w:rsid w:val="007F1317"/>
    <w:rsid w:val="007F1415"/>
    <w:rsid w:val="007F1EFD"/>
    <w:rsid w:val="007F26E9"/>
    <w:rsid w:val="007F6227"/>
    <w:rsid w:val="007F694D"/>
    <w:rsid w:val="007F6BE1"/>
    <w:rsid w:val="007F7F45"/>
    <w:rsid w:val="00800C4D"/>
    <w:rsid w:val="00800D43"/>
    <w:rsid w:val="00801AAD"/>
    <w:rsid w:val="008046E4"/>
    <w:rsid w:val="00804AE2"/>
    <w:rsid w:val="0080745D"/>
    <w:rsid w:val="0081157E"/>
    <w:rsid w:val="008117F4"/>
    <w:rsid w:val="0081391D"/>
    <w:rsid w:val="00815931"/>
    <w:rsid w:val="00816E58"/>
    <w:rsid w:val="00816EC2"/>
    <w:rsid w:val="0081791F"/>
    <w:rsid w:val="00817EFA"/>
    <w:rsid w:val="0082125F"/>
    <w:rsid w:val="00823461"/>
    <w:rsid w:val="008237E8"/>
    <w:rsid w:val="00825319"/>
    <w:rsid w:val="00827C0A"/>
    <w:rsid w:val="00830448"/>
    <w:rsid w:val="00831C64"/>
    <w:rsid w:val="00833EA0"/>
    <w:rsid w:val="00835A33"/>
    <w:rsid w:val="0084098F"/>
    <w:rsid w:val="00840F4C"/>
    <w:rsid w:val="008410A5"/>
    <w:rsid w:val="0084195F"/>
    <w:rsid w:val="00842193"/>
    <w:rsid w:val="008421AC"/>
    <w:rsid w:val="00843499"/>
    <w:rsid w:val="00845EE5"/>
    <w:rsid w:val="00847BBB"/>
    <w:rsid w:val="0085068E"/>
    <w:rsid w:val="00852474"/>
    <w:rsid w:val="00854160"/>
    <w:rsid w:val="00854300"/>
    <w:rsid w:val="008578E7"/>
    <w:rsid w:val="0086012E"/>
    <w:rsid w:val="00860172"/>
    <w:rsid w:val="00863E14"/>
    <w:rsid w:val="00865E8A"/>
    <w:rsid w:val="0086771B"/>
    <w:rsid w:val="00870EAB"/>
    <w:rsid w:val="00871AA3"/>
    <w:rsid w:val="00871FA6"/>
    <w:rsid w:val="00872CBD"/>
    <w:rsid w:val="00873350"/>
    <w:rsid w:val="008737B9"/>
    <w:rsid w:val="00874901"/>
    <w:rsid w:val="00875E54"/>
    <w:rsid w:val="008804FB"/>
    <w:rsid w:val="008850B0"/>
    <w:rsid w:val="0088633E"/>
    <w:rsid w:val="00886344"/>
    <w:rsid w:val="008870CD"/>
    <w:rsid w:val="00892156"/>
    <w:rsid w:val="008925A0"/>
    <w:rsid w:val="00892A45"/>
    <w:rsid w:val="0089308E"/>
    <w:rsid w:val="008939ED"/>
    <w:rsid w:val="00893F5E"/>
    <w:rsid w:val="00895261"/>
    <w:rsid w:val="008A00E9"/>
    <w:rsid w:val="008A013D"/>
    <w:rsid w:val="008A1F08"/>
    <w:rsid w:val="008A3BF4"/>
    <w:rsid w:val="008A5684"/>
    <w:rsid w:val="008B0685"/>
    <w:rsid w:val="008B0910"/>
    <w:rsid w:val="008B0E23"/>
    <w:rsid w:val="008B2D97"/>
    <w:rsid w:val="008B2F2B"/>
    <w:rsid w:val="008B41A1"/>
    <w:rsid w:val="008B63C3"/>
    <w:rsid w:val="008B69CA"/>
    <w:rsid w:val="008B72F2"/>
    <w:rsid w:val="008B7C96"/>
    <w:rsid w:val="008C2278"/>
    <w:rsid w:val="008C3CFF"/>
    <w:rsid w:val="008C4C46"/>
    <w:rsid w:val="008C4DD3"/>
    <w:rsid w:val="008C62E2"/>
    <w:rsid w:val="008C6ECA"/>
    <w:rsid w:val="008D0637"/>
    <w:rsid w:val="008D27D0"/>
    <w:rsid w:val="008D2AC6"/>
    <w:rsid w:val="008D3967"/>
    <w:rsid w:val="008D3B3F"/>
    <w:rsid w:val="008D6647"/>
    <w:rsid w:val="008D70CE"/>
    <w:rsid w:val="008E0064"/>
    <w:rsid w:val="008E0C26"/>
    <w:rsid w:val="008E248A"/>
    <w:rsid w:val="008E2B0E"/>
    <w:rsid w:val="008E3A0F"/>
    <w:rsid w:val="008E4059"/>
    <w:rsid w:val="008E6340"/>
    <w:rsid w:val="008E7D1F"/>
    <w:rsid w:val="008F057F"/>
    <w:rsid w:val="008F6258"/>
    <w:rsid w:val="008F7F29"/>
    <w:rsid w:val="00901505"/>
    <w:rsid w:val="00901522"/>
    <w:rsid w:val="00901DA1"/>
    <w:rsid w:val="00905FD3"/>
    <w:rsid w:val="009102C8"/>
    <w:rsid w:val="00910CB9"/>
    <w:rsid w:val="00910D5C"/>
    <w:rsid w:val="0091178C"/>
    <w:rsid w:val="0091181E"/>
    <w:rsid w:val="00912593"/>
    <w:rsid w:val="0091351D"/>
    <w:rsid w:val="00914D17"/>
    <w:rsid w:val="00917E30"/>
    <w:rsid w:val="00920330"/>
    <w:rsid w:val="009213E3"/>
    <w:rsid w:val="009228A3"/>
    <w:rsid w:val="009266AD"/>
    <w:rsid w:val="009302A5"/>
    <w:rsid w:val="009315ED"/>
    <w:rsid w:val="00932964"/>
    <w:rsid w:val="00933E6D"/>
    <w:rsid w:val="00935D8A"/>
    <w:rsid w:val="00936669"/>
    <w:rsid w:val="00937D7C"/>
    <w:rsid w:val="00941220"/>
    <w:rsid w:val="009422ED"/>
    <w:rsid w:val="009437C4"/>
    <w:rsid w:val="009441B1"/>
    <w:rsid w:val="009449D4"/>
    <w:rsid w:val="00944C95"/>
    <w:rsid w:val="00945101"/>
    <w:rsid w:val="009517FD"/>
    <w:rsid w:val="009533B9"/>
    <w:rsid w:val="00953EC9"/>
    <w:rsid w:val="009540D4"/>
    <w:rsid w:val="009547F4"/>
    <w:rsid w:val="00956ACE"/>
    <w:rsid w:val="00957A4B"/>
    <w:rsid w:val="00960B11"/>
    <w:rsid w:val="00961050"/>
    <w:rsid w:val="00963365"/>
    <w:rsid w:val="00964DC6"/>
    <w:rsid w:val="0096637F"/>
    <w:rsid w:val="00966527"/>
    <w:rsid w:val="0096792A"/>
    <w:rsid w:val="00971257"/>
    <w:rsid w:val="009736C6"/>
    <w:rsid w:val="009748BB"/>
    <w:rsid w:val="00976486"/>
    <w:rsid w:val="009766AC"/>
    <w:rsid w:val="00977856"/>
    <w:rsid w:val="00981218"/>
    <w:rsid w:val="00984734"/>
    <w:rsid w:val="00984775"/>
    <w:rsid w:val="00984E8A"/>
    <w:rsid w:val="00985114"/>
    <w:rsid w:val="00987354"/>
    <w:rsid w:val="00991D0E"/>
    <w:rsid w:val="009933EA"/>
    <w:rsid w:val="0099391B"/>
    <w:rsid w:val="00995D2B"/>
    <w:rsid w:val="009A0DC9"/>
    <w:rsid w:val="009A47F3"/>
    <w:rsid w:val="009A580D"/>
    <w:rsid w:val="009A5E50"/>
    <w:rsid w:val="009B0FB6"/>
    <w:rsid w:val="009B4E0D"/>
    <w:rsid w:val="009B5254"/>
    <w:rsid w:val="009C068E"/>
    <w:rsid w:val="009C4A46"/>
    <w:rsid w:val="009C7C83"/>
    <w:rsid w:val="009D012C"/>
    <w:rsid w:val="009D0663"/>
    <w:rsid w:val="009D14FF"/>
    <w:rsid w:val="009D18FD"/>
    <w:rsid w:val="009D1A8D"/>
    <w:rsid w:val="009D4F17"/>
    <w:rsid w:val="009D7065"/>
    <w:rsid w:val="009E1325"/>
    <w:rsid w:val="009E1BDC"/>
    <w:rsid w:val="009E2DD6"/>
    <w:rsid w:val="009E2FAB"/>
    <w:rsid w:val="009E417E"/>
    <w:rsid w:val="009E439B"/>
    <w:rsid w:val="009F513C"/>
    <w:rsid w:val="009F7C51"/>
    <w:rsid w:val="00A020CE"/>
    <w:rsid w:val="00A03A06"/>
    <w:rsid w:val="00A04183"/>
    <w:rsid w:val="00A057D9"/>
    <w:rsid w:val="00A06E25"/>
    <w:rsid w:val="00A0704E"/>
    <w:rsid w:val="00A07BBD"/>
    <w:rsid w:val="00A07D56"/>
    <w:rsid w:val="00A10CCF"/>
    <w:rsid w:val="00A1198B"/>
    <w:rsid w:val="00A11CC0"/>
    <w:rsid w:val="00A13D57"/>
    <w:rsid w:val="00A17EC5"/>
    <w:rsid w:val="00A2012A"/>
    <w:rsid w:val="00A2038F"/>
    <w:rsid w:val="00A21744"/>
    <w:rsid w:val="00A21968"/>
    <w:rsid w:val="00A222D6"/>
    <w:rsid w:val="00A30058"/>
    <w:rsid w:val="00A326AD"/>
    <w:rsid w:val="00A36125"/>
    <w:rsid w:val="00A3784D"/>
    <w:rsid w:val="00A41038"/>
    <w:rsid w:val="00A41D93"/>
    <w:rsid w:val="00A4285E"/>
    <w:rsid w:val="00A42B5A"/>
    <w:rsid w:val="00A455ED"/>
    <w:rsid w:val="00A45EA2"/>
    <w:rsid w:val="00A460DB"/>
    <w:rsid w:val="00A47734"/>
    <w:rsid w:val="00A47E66"/>
    <w:rsid w:val="00A5011D"/>
    <w:rsid w:val="00A50FA4"/>
    <w:rsid w:val="00A511FF"/>
    <w:rsid w:val="00A51B5E"/>
    <w:rsid w:val="00A525E5"/>
    <w:rsid w:val="00A527EB"/>
    <w:rsid w:val="00A5289D"/>
    <w:rsid w:val="00A529BD"/>
    <w:rsid w:val="00A5538F"/>
    <w:rsid w:val="00A568B1"/>
    <w:rsid w:val="00A56EE2"/>
    <w:rsid w:val="00A578C4"/>
    <w:rsid w:val="00A60A8C"/>
    <w:rsid w:val="00A60B9A"/>
    <w:rsid w:val="00A6211D"/>
    <w:rsid w:val="00A6231C"/>
    <w:rsid w:val="00A65E8C"/>
    <w:rsid w:val="00A660EA"/>
    <w:rsid w:val="00A70158"/>
    <w:rsid w:val="00A707DF"/>
    <w:rsid w:val="00A7135D"/>
    <w:rsid w:val="00A739C2"/>
    <w:rsid w:val="00A75535"/>
    <w:rsid w:val="00A761BE"/>
    <w:rsid w:val="00A77135"/>
    <w:rsid w:val="00A77180"/>
    <w:rsid w:val="00A7799D"/>
    <w:rsid w:val="00A803C2"/>
    <w:rsid w:val="00A809BF"/>
    <w:rsid w:val="00A8203C"/>
    <w:rsid w:val="00A86681"/>
    <w:rsid w:val="00A86B3F"/>
    <w:rsid w:val="00A87A9D"/>
    <w:rsid w:val="00A91897"/>
    <w:rsid w:val="00A91BB0"/>
    <w:rsid w:val="00A92BC1"/>
    <w:rsid w:val="00A93D8A"/>
    <w:rsid w:val="00A9441D"/>
    <w:rsid w:val="00A97F84"/>
    <w:rsid w:val="00AA113B"/>
    <w:rsid w:val="00AA1FE4"/>
    <w:rsid w:val="00AA3501"/>
    <w:rsid w:val="00AA3620"/>
    <w:rsid w:val="00AA38CC"/>
    <w:rsid w:val="00AA3EF5"/>
    <w:rsid w:val="00AA656A"/>
    <w:rsid w:val="00AA684C"/>
    <w:rsid w:val="00AA6AEF"/>
    <w:rsid w:val="00AB26FB"/>
    <w:rsid w:val="00AB2D50"/>
    <w:rsid w:val="00AB307B"/>
    <w:rsid w:val="00AB3B7F"/>
    <w:rsid w:val="00AB3DA0"/>
    <w:rsid w:val="00AB439B"/>
    <w:rsid w:val="00AB5AFD"/>
    <w:rsid w:val="00AB7122"/>
    <w:rsid w:val="00AB7A77"/>
    <w:rsid w:val="00AC0A9D"/>
    <w:rsid w:val="00AC1986"/>
    <w:rsid w:val="00AC25C6"/>
    <w:rsid w:val="00AC2666"/>
    <w:rsid w:val="00AC2E21"/>
    <w:rsid w:val="00AC3DBF"/>
    <w:rsid w:val="00AC3EEE"/>
    <w:rsid w:val="00AC47BF"/>
    <w:rsid w:val="00AC7BE8"/>
    <w:rsid w:val="00AC7F22"/>
    <w:rsid w:val="00AD3D4A"/>
    <w:rsid w:val="00AD3F95"/>
    <w:rsid w:val="00AD6FBB"/>
    <w:rsid w:val="00AE3417"/>
    <w:rsid w:val="00AE3CA9"/>
    <w:rsid w:val="00AE5A72"/>
    <w:rsid w:val="00AE707E"/>
    <w:rsid w:val="00AF0719"/>
    <w:rsid w:val="00AF2735"/>
    <w:rsid w:val="00AF2C91"/>
    <w:rsid w:val="00AF37F1"/>
    <w:rsid w:val="00AF61A1"/>
    <w:rsid w:val="00AF6EC6"/>
    <w:rsid w:val="00B00300"/>
    <w:rsid w:val="00B0293F"/>
    <w:rsid w:val="00B029EF"/>
    <w:rsid w:val="00B05CC8"/>
    <w:rsid w:val="00B06FB9"/>
    <w:rsid w:val="00B1093B"/>
    <w:rsid w:val="00B11133"/>
    <w:rsid w:val="00B11CCA"/>
    <w:rsid w:val="00B11EB7"/>
    <w:rsid w:val="00B12FB1"/>
    <w:rsid w:val="00B13739"/>
    <w:rsid w:val="00B14E3B"/>
    <w:rsid w:val="00B15F78"/>
    <w:rsid w:val="00B20BF6"/>
    <w:rsid w:val="00B214BE"/>
    <w:rsid w:val="00B22CD7"/>
    <w:rsid w:val="00B24A25"/>
    <w:rsid w:val="00B269DD"/>
    <w:rsid w:val="00B27432"/>
    <w:rsid w:val="00B31178"/>
    <w:rsid w:val="00B32C48"/>
    <w:rsid w:val="00B336CC"/>
    <w:rsid w:val="00B3455E"/>
    <w:rsid w:val="00B3614C"/>
    <w:rsid w:val="00B36454"/>
    <w:rsid w:val="00B40B3C"/>
    <w:rsid w:val="00B40BAB"/>
    <w:rsid w:val="00B4392D"/>
    <w:rsid w:val="00B46708"/>
    <w:rsid w:val="00B47BD6"/>
    <w:rsid w:val="00B51723"/>
    <w:rsid w:val="00B52729"/>
    <w:rsid w:val="00B568B6"/>
    <w:rsid w:val="00B568F1"/>
    <w:rsid w:val="00B579E7"/>
    <w:rsid w:val="00B602E3"/>
    <w:rsid w:val="00B60DDC"/>
    <w:rsid w:val="00B619FB"/>
    <w:rsid w:val="00B63CB8"/>
    <w:rsid w:val="00B64107"/>
    <w:rsid w:val="00B64FB2"/>
    <w:rsid w:val="00B65474"/>
    <w:rsid w:val="00B70283"/>
    <w:rsid w:val="00B71616"/>
    <w:rsid w:val="00B71E91"/>
    <w:rsid w:val="00B7487B"/>
    <w:rsid w:val="00B75178"/>
    <w:rsid w:val="00B7688A"/>
    <w:rsid w:val="00B775F6"/>
    <w:rsid w:val="00B850B3"/>
    <w:rsid w:val="00B858AF"/>
    <w:rsid w:val="00B859A1"/>
    <w:rsid w:val="00B870E1"/>
    <w:rsid w:val="00B90BE6"/>
    <w:rsid w:val="00B9102B"/>
    <w:rsid w:val="00B91855"/>
    <w:rsid w:val="00B921C9"/>
    <w:rsid w:val="00B923C0"/>
    <w:rsid w:val="00B93330"/>
    <w:rsid w:val="00B93B42"/>
    <w:rsid w:val="00B97450"/>
    <w:rsid w:val="00B976C7"/>
    <w:rsid w:val="00BA1D11"/>
    <w:rsid w:val="00BA2AC2"/>
    <w:rsid w:val="00BA4B83"/>
    <w:rsid w:val="00BA6266"/>
    <w:rsid w:val="00BA64DF"/>
    <w:rsid w:val="00BA6835"/>
    <w:rsid w:val="00BA73FB"/>
    <w:rsid w:val="00BB11AD"/>
    <w:rsid w:val="00BB2091"/>
    <w:rsid w:val="00BB29EA"/>
    <w:rsid w:val="00BB4054"/>
    <w:rsid w:val="00BB53A9"/>
    <w:rsid w:val="00BB5710"/>
    <w:rsid w:val="00BB627B"/>
    <w:rsid w:val="00BB6333"/>
    <w:rsid w:val="00BC1310"/>
    <w:rsid w:val="00BC2DD4"/>
    <w:rsid w:val="00BC30B9"/>
    <w:rsid w:val="00BC5800"/>
    <w:rsid w:val="00BC6556"/>
    <w:rsid w:val="00BC6B13"/>
    <w:rsid w:val="00BD0081"/>
    <w:rsid w:val="00BD0CF6"/>
    <w:rsid w:val="00BD0D9F"/>
    <w:rsid w:val="00BD2315"/>
    <w:rsid w:val="00BD2605"/>
    <w:rsid w:val="00BD3D5A"/>
    <w:rsid w:val="00BD463C"/>
    <w:rsid w:val="00BD4D88"/>
    <w:rsid w:val="00BD56F9"/>
    <w:rsid w:val="00BD7E26"/>
    <w:rsid w:val="00BE0013"/>
    <w:rsid w:val="00BE2820"/>
    <w:rsid w:val="00BE3D4C"/>
    <w:rsid w:val="00BE5E38"/>
    <w:rsid w:val="00BF01CA"/>
    <w:rsid w:val="00BF18CB"/>
    <w:rsid w:val="00BF2758"/>
    <w:rsid w:val="00BF2F0B"/>
    <w:rsid w:val="00BF37D9"/>
    <w:rsid w:val="00BF4FBA"/>
    <w:rsid w:val="00BF7D6A"/>
    <w:rsid w:val="00C01727"/>
    <w:rsid w:val="00C05267"/>
    <w:rsid w:val="00C0567C"/>
    <w:rsid w:val="00C109A9"/>
    <w:rsid w:val="00C11795"/>
    <w:rsid w:val="00C11A44"/>
    <w:rsid w:val="00C11F1A"/>
    <w:rsid w:val="00C12DF2"/>
    <w:rsid w:val="00C1312B"/>
    <w:rsid w:val="00C13390"/>
    <w:rsid w:val="00C13CF5"/>
    <w:rsid w:val="00C142EE"/>
    <w:rsid w:val="00C1624F"/>
    <w:rsid w:val="00C165C1"/>
    <w:rsid w:val="00C172F2"/>
    <w:rsid w:val="00C1744F"/>
    <w:rsid w:val="00C219E2"/>
    <w:rsid w:val="00C24CD2"/>
    <w:rsid w:val="00C2593B"/>
    <w:rsid w:val="00C26F85"/>
    <w:rsid w:val="00C30D31"/>
    <w:rsid w:val="00C31AB5"/>
    <w:rsid w:val="00C33125"/>
    <w:rsid w:val="00C33994"/>
    <w:rsid w:val="00C34A0A"/>
    <w:rsid w:val="00C35968"/>
    <w:rsid w:val="00C408B9"/>
    <w:rsid w:val="00C424A7"/>
    <w:rsid w:val="00C43236"/>
    <w:rsid w:val="00C43594"/>
    <w:rsid w:val="00C445BD"/>
    <w:rsid w:val="00C50E49"/>
    <w:rsid w:val="00C51641"/>
    <w:rsid w:val="00C51688"/>
    <w:rsid w:val="00C51F5E"/>
    <w:rsid w:val="00C52D66"/>
    <w:rsid w:val="00C53DAD"/>
    <w:rsid w:val="00C5482B"/>
    <w:rsid w:val="00C585A8"/>
    <w:rsid w:val="00C60259"/>
    <w:rsid w:val="00C60CD1"/>
    <w:rsid w:val="00C62FE7"/>
    <w:rsid w:val="00C64BF8"/>
    <w:rsid w:val="00C660A3"/>
    <w:rsid w:val="00C66FEA"/>
    <w:rsid w:val="00C707FF"/>
    <w:rsid w:val="00C70A2E"/>
    <w:rsid w:val="00C71D81"/>
    <w:rsid w:val="00C73B90"/>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43D2"/>
    <w:rsid w:val="00CA59AD"/>
    <w:rsid w:val="00CA77A7"/>
    <w:rsid w:val="00CB00C2"/>
    <w:rsid w:val="00CB2239"/>
    <w:rsid w:val="00CB39F1"/>
    <w:rsid w:val="00CB431C"/>
    <w:rsid w:val="00CB477E"/>
    <w:rsid w:val="00CC00C4"/>
    <w:rsid w:val="00CC0CDB"/>
    <w:rsid w:val="00CC3C92"/>
    <w:rsid w:val="00CC3CE2"/>
    <w:rsid w:val="00CC41B3"/>
    <w:rsid w:val="00CC5405"/>
    <w:rsid w:val="00CC618C"/>
    <w:rsid w:val="00CC6964"/>
    <w:rsid w:val="00CC7B7E"/>
    <w:rsid w:val="00CD19DE"/>
    <w:rsid w:val="00CD3F40"/>
    <w:rsid w:val="00CE03ED"/>
    <w:rsid w:val="00CE0CED"/>
    <w:rsid w:val="00CE1217"/>
    <w:rsid w:val="00CE2F6E"/>
    <w:rsid w:val="00CE335F"/>
    <w:rsid w:val="00CE57BB"/>
    <w:rsid w:val="00CE5B44"/>
    <w:rsid w:val="00CE637B"/>
    <w:rsid w:val="00CE6C25"/>
    <w:rsid w:val="00CF0D4D"/>
    <w:rsid w:val="00CF1BD8"/>
    <w:rsid w:val="00CF402C"/>
    <w:rsid w:val="00CF421A"/>
    <w:rsid w:val="00CF47B7"/>
    <w:rsid w:val="00CF5E29"/>
    <w:rsid w:val="00CF61CA"/>
    <w:rsid w:val="00D013DC"/>
    <w:rsid w:val="00D02D8F"/>
    <w:rsid w:val="00D06A1C"/>
    <w:rsid w:val="00D106AE"/>
    <w:rsid w:val="00D1264F"/>
    <w:rsid w:val="00D13652"/>
    <w:rsid w:val="00D1439D"/>
    <w:rsid w:val="00D15273"/>
    <w:rsid w:val="00D168FA"/>
    <w:rsid w:val="00D22141"/>
    <w:rsid w:val="00D238BD"/>
    <w:rsid w:val="00D23DA2"/>
    <w:rsid w:val="00D2403C"/>
    <w:rsid w:val="00D259E9"/>
    <w:rsid w:val="00D30BA2"/>
    <w:rsid w:val="00D30CD5"/>
    <w:rsid w:val="00D31E88"/>
    <w:rsid w:val="00D3214B"/>
    <w:rsid w:val="00D327FD"/>
    <w:rsid w:val="00D36A3E"/>
    <w:rsid w:val="00D41DE2"/>
    <w:rsid w:val="00D4405D"/>
    <w:rsid w:val="00D44E0E"/>
    <w:rsid w:val="00D457AD"/>
    <w:rsid w:val="00D458D4"/>
    <w:rsid w:val="00D45B04"/>
    <w:rsid w:val="00D50196"/>
    <w:rsid w:val="00D52249"/>
    <w:rsid w:val="00D52FE5"/>
    <w:rsid w:val="00D5469F"/>
    <w:rsid w:val="00D54839"/>
    <w:rsid w:val="00D55A90"/>
    <w:rsid w:val="00D56A2C"/>
    <w:rsid w:val="00D56AD2"/>
    <w:rsid w:val="00D57C5F"/>
    <w:rsid w:val="00D61851"/>
    <w:rsid w:val="00D61977"/>
    <w:rsid w:val="00D62093"/>
    <w:rsid w:val="00D620AA"/>
    <w:rsid w:val="00D6282E"/>
    <w:rsid w:val="00D65211"/>
    <w:rsid w:val="00D655BA"/>
    <w:rsid w:val="00D65B7B"/>
    <w:rsid w:val="00D66DF6"/>
    <w:rsid w:val="00D66EA8"/>
    <w:rsid w:val="00D6793F"/>
    <w:rsid w:val="00D67AB3"/>
    <w:rsid w:val="00D711DE"/>
    <w:rsid w:val="00D72147"/>
    <w:rsid w:val="00D72297"/>
    <w:rsid w:val="00D733E7"/>
    <w:rsid w:val="00D745AA"/>
    <w:rsid w:val="00D75942"/>
    <w:rsid w:val="00D76A12"/>
    <w:rsid w:val="00D76ED2"/>
    <w:rsid w:val="00D77DBD"/>
    <w:rsid w:val="00D8147F"/>
    <w:rsid w:val="00D81694"/>
    <w:rsid w:val="00D83129"/>
    <w:rsid w:val="00D836D4"/>
    <w:rsid w:val="00D83998"/>
    <w:rsid w:val="00D84346"/>
    <w:rsid w:val="00D845AB"/>
    <w:rsid w:val="00D84D4E"/>
    <w:rsid w:val="00D92E6E"/>
    <w:rsid w:val="00D9412D"/>
    <w:rsid w:val="00D95BD0"/>
    <w:rsid w:val="00D96366"/>
    <w:rsid w:val="00DA002D"/>
    <w:rsid w:val="00DA1BBF"/>
    <w:rsid w:val="00DA493D"/>
    <w:rsid w:val="00DA5C24"/>
    <w:rsid w:val="00DA6284"/>
    <w:rsid w:val="00DA63DD"/>
    <w:rsid w:val="00DB0312"/>
    <w:rsid w:val="00DB0F6C"/>
    <w:rsid w:val="00DB34B3"/>
    <w:rsid w:val="00DB37D6"/>
    <w:rsid w:val="00DB6F50"/>
    <w:rsid w:val="00DC144A"/>
    <w:rsid w:val="00DC3168"/>
    <w:rsid w:val="00DC4A83"/>
    <w:rsid w:val="00DC4BE9"/>
    <w:rsid w:val="00DC56F7"/>
    <w:rsid w:val="00DC6094"/>
    <w:rsid w:val="00DC6FEE"/>
    <w:rsid w:val="00DC7529"/>
    <w:rsid w:val="00DD0015"/>
    <w:rsid w:val="00DD4426"/>
    <w:rsid w:val="00DD4D12"/>
    <w:rsid w:val="00DD52FE"/>
    <w:rsid w:val="00DE386C"/>
    <w:rsid w:val="00DE392E"/>
    <w:rsid w:val="00DE54AD"/>
    <w:rsid w:val="00DF2E26"/>
    <w:rsid w:val="00DF40FC"/>
    <w:rsid w:val="00DF44EC"/>
    <w:rsid w:val="00DF49EA"/>
    <w:rsid w:val="00DF60C0"/>
    <w:rsid w:val="00DF6D89"/>
    <w:rsid w:val="00E00749"/>
    <w:rsid w:val="00E0296A"/>
    <w:rsid w:val="00E02AA4"/>
    <w:rsid w:val="00E03393"/>
    <w:rsid w:val="00E040F6"/>
    <w:rsid w:val="00E05BD1"/>
    <w:rsid w:val="00E0725F"/>
    <w:rsid w:val="00E0743B"/>
    <w:rsid w:val="00E07A13"/>
    <w:rsid w:val="00E110C3"/>
    <w:rsid w:val="00E11858"/>
    <w:rsid w:val="00E11B53"/>
    <w:rsid w:val="00E12EA9"/>
    <w:rsid w:val="00E169CB"/>
    <w:rsid w:val="00E1783F"/>
    <w:rsid w:val="00E2052A"/>
    <w:rsid w:val="00E21762"/>
    <w:rsid w:val="00E246AA"/>
    <w:rsid w:val="00E24BFF"/>
    <w:rsid w:val="00E24EE7"/>
    <w:rsid w:val="00E25529"/>
    <w:rsid w:val="00E25E48"/>
    <w:rsid w:val="00E25FAD"/>
    <w:rsid w:val="00E26492"/>
    <w:rsid w:val="00E27B21"/>
    <w:rsid w:val="00E34A39"/>
    <w:rsid w:val="00E36498"/>
    <w:rsid w:val="00E36F11"/>
    <w:rsid w:val="00E371EC"/>
    <w:rsid w:val="00E409A4"/>
    <w:rsid w:val="00E40F19"/>
    <w:rsid w:val="00E410AD"/>
    <w:rsid w:val="00E41E90"/>
    <w:rsid w:val="00E42607"/>
    <w:rsid w:val="00E42726"/>
    <w:rsid w:val="00E4366C"/>
    <w:rsid w:val="00E4393A"/>
    <w:rsid w:val="00E4637E"/>
    <w:rsid w:val="00E46C74"/>
    <w:rsid w:val="00E47194"/>
    <w:rsid w:val="00E47ED7"/>
    <w:rsid w:val="00E5111C"/>
    <w:rsid w:val="00E52D18"/>
    <w:rsid w:val="00E5418F"/>
    <w:rsid w:val="00E575B6"/>
    <w:rsid w:val="00E57960"/>
    <w:rsid w:val="00E60782"/>
    <w:rsid w:val="00E60841"/>
    <w:rsid w:val="00E60E03"/>
    <w:rsid w:val="00E6110E"/>
    <w:rsid w:val="00E621C1"/>
    <w:rsid w:val="00E62283"/>
    <w:rsid w:val="00E66517"/>
    <w:rsid w:val="00E66553"/>
    <w:rsid w:val="00E6739C"/>
    <w:rsid w:val="00E676C3"/>
    <w:rsid w:val="00E67E89"/>
    <w:rsid w:val="00E73145"/>
    <w:rsid w:val="00E73776"/>
    <w:rsid w:val="00E76335"/>
    <w:rsid w:val="00E76BA5"/>
    <w:rsid w:val="00E80124"/>
    <w:rsid w:val="00E8064A"/>
    <w:rsid w:val="00E81188"/>
    <w:rsid w:val="00E87CC3"/>
    <w:rsid w:val="00E90452"/>
    <w:rsid w:val="00E90552"/>
    <w:rsid w:val="00E91730"/>
    <w:rsid w:val="00E91F4C"/>
    <w:rsid w:val="00E92492"/>
    <w:rsid w:val="00E92ACD"/>
    <w:rsid w:val="00E92FD4"/>
    <w:rsid w:val="00E94613"/>
    <w:rsid w:val="00E96FFF"/>
    <w:rsid w:val="00EA03C2"/>
    <w:rsid w:val="00EA301C"/>
    <w:rsid w:val="00EA585B"/>
    <w:rsid w:val="00EB0499"/>
    <w:rsid w:val="00EB177D"/>
    <w:rsid w:val="00EB2586"/>
    <w:rsid w:val="00EB29A4"/>
    <w:rsid w:val="00EB55AD"/>
    <w:rsid w:val="00EB7FD7"/>
    <w:rsid w:val="00EC1264"/>
    <w:rsid w:val="00EC1378"/>
    <w:rsid w:val="00EC1A7A"/>
    <w:rsid w:val="00EC5A23"/>
    <w:rsid w:val="00EC5B50"/>
    <w:rsid w:val="00EC5B9A"/>
    <w:rsid w:val="00EC686D"/>
    <w:rsid w:val="00EC6C1B"/>
    <w:rsid w:val="00EC7B23"/>
    <w:rsid w:val="00ED0A29"/>
    <w:rsid w:val="00ED0C5F"/>
    <w:rsid w:val="00ED2CEC"/>
    <w:rsid w:val="00ED2F94"/>
    <w:rsid w:val="00ED39BC"/>
    <w:rsid w:val="00ED5C04"/>
    <w:rsid w:val="00ED5C52"/>
    <w:rsid w:val="00ED5E87"/>
    <w:rsid w:val="00ED6C8F"/>
    <w:rsid w:val="00ED7954"/>
    <w:rsid w:val="00EE0D8A"/>
    <w:rsid w:val="00EE39FE"/>
    <w:rsid w:val="00EE3CF2"/>
    <w:rsid w:val="00EE51D6"/>
    <w:rsid w:val="00EE59F1"/>
    <w:rsid w:val="00EE660E"/>
    <w:rsid w:val="00EE6840"/>
    <w:rsid w:val="00EF108C"/>
    <w:rsid w:val="00EF122E"/>
    <w:rsid w:val="00EF1632"/>
    <w:rsid w:val="00EF3A14"/>
    <w:rsid w:val="00EF57CF"/>
    <w:rsid w:val="00F025E7"/>
    <w:rsid w:val="00F03269"/>
    <w:rsid w:val="00F03C48"/>
    <w:rsid w:val="00F04B71"/>
    <w:rsid w:val="00F055A1"/>
    <w:rsid w:val="00F05CC6"/>
    <w:rsid w:val="00F1148A"/>
    <w:rsid w:val="00F11830"/>
    <w:rsid w:val="00F1245B"/>
    <w:rsid w:val="00F13279"/>
    <w:rsid w:val="00F13EDB"/>
    <w:rsid w:val="00F15040"/>
    <w:rsid w:val="00F156C5"/>
    <w:rsid w:val="00F15A6F"/>
    <w:rsid w:val="00F15E7C"/>
    <w:rsid w:val="00F15EAA"/>
    <w:rsid w:val="00F16133"/>
    <w:rsid w:val="00F16899"/>
    <w:rsid w:val="00F170D7"/>
    <w:rsid w:val="00F1780F"/>
    <w:rsid w:val="00F21276"/>
    <w:rsid w:val="00F21E15"/>
    <w:rsid w:val="00F223CD"/>
    <w:rsid w:val="00F2328E"/>
    <w:rsid w:val="00F24DEC"/>
    <w:rsid w:val="00F33233"/>
    <w:rsid w:val="00F337A6"/>
    <w:rsid w:val="00F354AE"/>
    <w:rsid w:val="00F3645D"/>
    <w:rsid w:val="00F409B3"/>
    <w:rsid w:val="00F41520"/>
    <w:rsid w:val="00F42371"/>
    <w:rsid w:val="00F4449D"/>
    <w:rsid w:val="00F45B35"/>
    <w:rsid w:val="00F47ACD"/>
    <w:rsid w:val="00F512B0"/>
    <w:rsid w:val="00F5388F"/>
    <w:rsid w:val="00F541E6"/>
    <w:rsid w:val="00F548DD"/>
    <w:rsid w:val="00F54EE1"/>
    <w:rsid w:val="00F55D52"/>
    <w:rsid w:val="00F566D2"/>
    <w:rsid w:val="00F56D74"/>
    <w:rsid w:val="00F60388"/>
    <w:rsid w:val="00F61148"/>
    <w:rsid w:val="00F621B7"/>
    <w:rsid w:val="00F65833"/>
    <w:rsid w:val="00F65D4C"/>
    <w:rsid w:val="00F6698A"/>
    <w:rsid w:val="00F6714D"/>
    <w:rsid w:val="00F67640"/>
    <w:rsid w:val="00F67B99"/>
    <w:rsid w:val="00F68B69"/>
    <w:rsid w:val="00F704EF"/>
    <w:rsid w:val="00F710A2"/>
    <w:rsid w:val="00F71C47"/>
    <w:rsid w:val="00F75C41"/>
    <w:rsid w:val="00F761BF"/>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B8D"/>
    <w:rsid w:val="00F96EBA"/>
    <w:rsid w:val="00F96FF4"/>
    <w:rsid w:val="00F97544"/>
    <w:rsid w:val="00F97D39"/>
    <w:rsid w:val="00FA0B26"/>
    <w:rsid w:val="00FA0F93"/>
    <w:rsid w:val="00FA13F2"/>
    <w:rsid w:val="00FA1A93"/>
    <w:rsid w:val="00FA26A6"/>
    <w:rsid w:val="00FA2CA3"/>
    <w:rsid w:val="00FA2F62"/>
    <w:rsid w:val="00FA5D08"/>
    <w:rsid w:val="00FB0401"/>
    <w:rsid w:val="00FB065E"/>
    <w:rsid w:val="00FB0C09"/>
    <w:rsid w:val="00FB1161"/>
    <w:rsid w:val="00FB3365"/>
    <w:rsid w:val="00FB357C"/>
    <w:rsid w:val="00FB3F79"/>
    <w:rsid w:val="00FB5699"/>
    <w:rsid w:val="00FB71C3"/>
    <w:rsid w:val="00FB7F37"/>
    <w:rsid w:val="00FC377B"/>
    <w:rsid w:val="00FC5A58"/>
    <w:rsid w:val="00FC5CC5"/>
    <w:rsid w:val="00FC60EC"/>
    <w:rsid w:val="00FC71C6"/>
    <w:rsid w:val="00FD7435"/>
    <w:rsid w:val="00FE0446"/>
    <w:rsid w:val="00FE06A8"/>
    <w:rsid w:val="00FE1E2F"/>
    <w:rsid w:val="00FE5765"/>
    <w:rsid w:val="00FE6789"/>
    <w:rsid w:val="00FE6F39"/>
    <w:rsid w:val="00FE74BE"/>
    <w:rsid w:val="00FE7944"/>
    <w:rsid w:val="00FF1BD1"/>
    <w:rsid w:val="00FF3524"/>
    <w:rsid w:val="00FF664F"/>
    <w:rsid w:val="00FF6EA4"/>
    <w:rsid w:val="00FF7D9B"/>
    <w:rsid w:val="01155E30"/>
    <w:rsid w:val="013C2AC0"/>
    <w:rsid w:val="015FA29F"/>
    <w:rsid w:val="0174EBD2"/>
    <w:rsid w:val="0185B637"/>
    <w:rsid w:val="018F7897"/>
    <w:rsid w:val="01BD8A65"/>
    <w:rsid w:val="01BFF783"/>
    <w:rsid w:val="01ED1E5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97AF1E"/>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65837"/>
    <w:rsid w:val="3F1E6DA5"/>
    <w:rsid w:val="3F9BCDF7"/>
    <w:rsid w:val="3FB9E842"/>
    <w:rsid w:val="3FCAC262"/>
    <w:rsid w:val="3FCEA418"/>
    <w:rsid w:val="3FE926B7"/>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1C98303"/>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58961"/>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CE978DE"/>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1E098A"/>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3263BECA-88AE-42C7-BDE7-BF9F7640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D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435642633">
      <w:bodyDiv w:val="1"/>
      <w:marLeft w:val="0"/>
      <w:marRight w:val="0"/>
      <w:marTop w:val="0"/>
      <w:marBottom w:val="0"/>
      <w:divBdr>
        <w:top w:val="none" w:sz="0" w:space="0" w:color="auto"/>
        <w:left w:val="none" w:sz="0" w:space="0" w:color="auto"/>
        <w:bottom w:val="none" w:sz="0" w:space="0" w:color="auto"/>
        <w:right w:val="none" w:sz="0" w:space="0" w:color="auto"/>
      </w:divBdr>
      <w:divsChild>
        <w:div w:id="1079451098">
          <w:marLeft w:val="0"/>
          <w:marRight w:val="0"/>
          <w:marTop w:val="240"/>
          <w:marBottom w:val="120"/>
          <w:divBdr>
            <w:top w:val="none" w:sz="0" w:space="0" w:color="auto"/>
            <w:left w:val="none" w:sz="0" w:space="0" w:color="auto"/>
            <w:bottom w:val="none" w:sz="0" w:space="0" w:color="auto"/>
            <w:right w:val="none" w:sz="0" w:space="0" w:color="auto"/>
          </w:divBdr>
          <w:divsChild>
            <w:div w:id="1419597141">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3850355">
      <w:bodyDiv w:val="1"/>
      <w:marLeft w:val="0"/>
      <w:marRight w:val="0"/>
      <w:marTop w:val="0"/>
      <w:marBottom w:val="0"/>
      <w:divBdr>
        <w:top w:val="none" w:sz="0" w:space="0" w:color="auto"/>
        <w:left w:val="none" w:sz="0" w:space="0" w:color="auto"/>
        <w:bottom w:val="none" w:sz="0" w:space="0" w:color="auto"/>
        <w:right w:val="none" w:sz="0" w:space="0" w:color="auto"/>
      </w:divBdr>
      <w:divsChild>
        <w:div w:id="660692844">
          <w:marLeft w:val="0"/>
          <w:marRight w:val="0"/>
          <w:marTop w:val="240"/>
          <w:marBottom w:val="120"/>
          <w:divBdr>
            <w:top w:val="none" w:sz="0" w:space="0" w:color="auto"/>
            <w:left w:val="none" w:sz="0" w:space="0" w:color="auto"/>
            <w:bottom w:val="none" w:sz="0" w:space="0" w:color="auto"/>
            <w:right w:val="none" w:sz="0" w:space="0" w:color="auto"/>
          </w:divBdr>
          <w:divsChild>
            <w:div w:id="1133254165">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23R2831&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4281</Words>
  <Characters>24408</Characters>
  <Application>Microsoft Office Word</Application>
  <DocSecurity>4</DocSecurity>
  <Lines>203</Lines>
  <Paragraphs>57</Paragraphs>
  <ScaleCrop>false</ScaleCrop>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Monika Raudonienė</cp:lastModifiedBy>
  <cp:revision>94</cp:revision>
  <dcterms:created xsi:type="dcterms:W3CDTF">2025-12-06T05:40:00Z</dcterms:created>
  <dcterms:modified xsi:type="dcterms:W3CDTF">2025-12-10T12:15:00Z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