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6A21" w14:textId="77777777" w:rsidR="00BF0DC4" w:rsidRDefault="00AE5768">
      <w:pPr>
        <w:ind w:left="8364"/>
        <w:jc w:val="both"/>
        <w:rPr>
          <w:sz w:val="20"/>
          <w:shd w:val="clear" w:color="auto" w:fill="FFFFFF"/>
          <w:lang w:eastAsia="lt-LT"/>
        </w:rPr>
      </w:pPr>
      <w:r>
        <w:rPr>
          <w:sz w:val="20"/>
          <w:shd w:val="clear" w:color="auto" w:fill="FFFFFF"/>
          <w:lang w:eastAsia="lt-LT"/>
        </w:rPr>
        <w:t>2021–2030 metų Lietuvos Respublikos kultūros ministerijos kultūros ir kūrybingumo plėtros programos pažangos priemonės Nr. 08-001-01-09-01 „KKI plėtra, skatinanti konkurencingumą ir pridėtinės vertės kūrimą“ veiklos Nr. 1 „</w:t>
      </w:r>
      <w:r>
        <w:rPr>
          <w:sz w:val="20"/>
          <w:lang w:eastAsia="lt-LT"/>
        </w:rPr>
        <w:t>Infrastruktūros ir kitų sąlygų gerinimas siekiant kurti konkurencingus ir paklausius KKI produktus ir (arba) paslaugas</w:t>
      </w:r>
      <w:r>
        <w:rPr>
          <w:sz w:val="20"/>
          <w:shd w:val="clear" w:color="auto" w:fill="FFFFFF"/>
          <w:lang w:eastAsia="lt-LT"/>
        </w:rPr>
        <w:t>“ projektų finansavimo sąlygų aprašo Nr. 2</w:t>
      </w:r>
    </w:p>
    <w:p w14:paraId="58604030" w14:textId="77777777" w:rsidR="00BF0DC4" w:rsidRDefault="00AE5768">
      <w:pPr>
        <w:ind w:firstLine="8364"/>
        <w:jc w:val="both"/>
        <w:rPr>
          <w:sz w:val="20"/>
          <w:shd w:val="clear" w:color="auto" w:fill="FFFFFF"/>
          <w:lang w:eastAsia="lt-LT"/>
        </w:rPr>
      </w:pPr>
      <w:r>
        <w:rPr>
          <w:sz w:val="20"/>
          <w:shd w:val="clear" w:color="auto" w:fill="FFFFFF"/>
          <w:lang w:eastAsia="lt-LT"/>
        </w:rPr>
        <w:t>3 priedas</w:t>
      </w:r>
    </w:p>
    <w:p w14:paraId="7F8B6739" w14:textId="77777777" w:rsidR="00BF0DC4" w:rsidRDefault="00BF0DC4">
      <w:pPr>
        <w:rPr>
          <w:szCs w:val="24"/>
          <w:lang w:eastAsia="lt-LT"/>
        </w:rPr>
      </w:pPr>
    </w:p>
    <w:p w14:paraId="2203E43A" w14:textId="77777777" w:rsidR="00BF0DC4" w:rsidRDefault="00BF0DC4">
      <w:pPr>
        <w:rPr>
          <w:b/>
          <w:iCs/>
          <w:szCs w:val="24"/>
          <w:lang w:eastAsia="lt-LT"/>
        </w:rPr>
      </w:pPr>
    </w:p>
    <w:p w14:paraId="0A575BEA" w14:textId="77777777" w:rsidR="00BF0DC4" w:rsidRDefault="00AE5768">
      <w:pPr>
        <w:tabs>
          <w:tab w:val="left" w:pos="5670"/>
        </w:tabs>
        <w:jc w:val="center"/>
        <w:rPr>
          <w:b/>
          <w:iCs/>
          <w:caps/>
          <w:szCs w:val="24"/>
          <w:lang w:eastAsia="lt-LT"/>
        </w:rPr>
      </w:pPr>
      <w:r>
        <w:rPr>
          <w:b/>
          <w:iCs/>
          <w:caps/>
          <w:szCs w:val="24"/>
          <w:lang w:eastAsia="lt-LT"/>
        </w:rPr>
        <w:t>PAREIŠKĖJO informacija apie projekto atitiktį PRIORITETINIMAS PROJEKTŲ atrankos kriterijams</w:t>
      </w:r>
    </w:p>
    <w:p w14:paraId="546DE77D" w14:textId="77777777" w:rsidR="00BF0DC4" w:rsidRDefault="00BF0DC4">
      <w:pPr>
        <w:tabs>
          <w:tab w:val="left" w:pos="5670"/>
        </w:tabs>
        <w:jc w:val="center"/>
        <w:rPr>
          <w:b/>
          <w:iCs/>
          <w:caps/>
          <w:sz w:val="20"/>
          <w:szCs w:val="24"/>
          <w:lang w:eastAsia="lt-LT"/>
        </w:rPr>
      </w:pPr>
    </w:p>
    <w:p w14:paraId="17568B31" w14:textId="77777777" w:rsidR="00BF0DC4" w:rsidRDefault="00AE5768">
      <w:pPr>
        <w:tabs>
          <w:tab w:val="left" w:pos="284"/>
          <w:tab w:val="left" w:pos="1985"/>
        </w:tabs>
        <w:jc w:val="center"/>
        <w:rPr>
          <w:iCs/>
          <w:szCs w:val="24"/>
          <w:lang w:eastAsia="lt-LT"/>
        </w:rPr>
      </w:pPr>
      <w:r>
        <w:rPr>
          <w:iCs/>
          <w:szCs w:val="24"/>
          <w:lang w:eastAsia="lt-LT"/>
        </w:rPr>
        <w:t>202__ m. ________________d.</w:t>
      </w:r>
    </w:p>
    <w:p w14:paraId="6E26960A" w14:textId="77777777" w:rsidR="00BF0DC4" w:rsidRDefault="00BF0DC4">
      <w:pPr>
        <w:tabs>
          <w:tab w:val="left" w:pos="0"/>
          <w:tab w:val="left" w:pos="959"/>
          <w:tab w:val="left" w:pos="1918"/>
          <w:tab w:val="left" w:pos="2877"/>
          <w:tab w:val="left" w:pos="3836"/>
          <w:tab w:val="left" w:pos="4795"/>
          <w:tab w:val="left" w:pos="5754"/>
          <w:tab w:val="left" w:pos="6713"/>
          <w:tab w:val="left" w:pos="7672"/>
          <w:tab w:val="left" w:pos="8631"/>
        </w:tabs>
        <w:jc w:val="center"/>
        <w:rPr>
          <w:iCs/>
          <w:szCs w:val="24"/>
          <w:u w:val="single"/>
          <w:lang w:eastAsia="lt-LT"/>
        </w:rPr>
      </w:pPr>
    </w:p>
    <w:p w14:paraId="5956E329" w14:textId="77777777" w:rsidR="00BF0DC4" w:rsidRDefault="00AE5768">
      <w:pPr>
        <w:tabs>
          <w:tab w:val="left" w:pos="0"/>
          <w:tab w:val="left" w:pos="959"/>
          <w:tab w:val="left" w:pos="1918"/>
          <w:tab w:val="left" w:pos="2877"/>
          <w:tab w:val="left" w:pos="3836"/>
          <w:tab w:val="left" w:pos="4795"/>
          <w:tab w:val="left" w:pos="5754"/>
          <w:tab w:val="left" w:pos="6713"/>
          <w:tab w:val="left" w:pos="7672"/>
          <w:tab w:val="left" w:pos="8631"/>
        </w:tabs>
        <w:jc w:val="center"/>
        <w:rPr>
          <w:iCs/>
          <w:szCs w:val="24"/>
          <w:lang w:eastAsia="lt-LT"/>
        </w:rPr>
      </w:pPr>
      <w:r>
        <w:rPr>
          <w:iCs/>
          <w:szCs w:val="24"/>
          <w:lang w:eastAsia="lt-LT"/>
        </w:rPr>
        <w:t>_______________________</w:t>
      </w:r>
    </w:p>
    <w:tbl>
      <w:tblPr>
        <w:tblW w:w="15160" w:type="dxa"/>
        <w:tblLayout w:type="fixed"/>
        <w:tblLook w:val="00A0" w:firstRow="1" w:lastRow="0" w:firstColumn="1" w:lastColumn="0" w:noHBand="0" w:noVBand="0"/>
      </w:tblPr>
      <w:tblGrid>
        <w:gridCol w:w="581"/>
        <w:gridCol w:w="1559"/>
        <w:gridCol w:w="3522"/>
        <w:gridCol w:w="2977"/>
        <w:gridCol w:w="6521"/>
      </w:tblGrid>
      <w:tr w:rsidR="00BF0DC4" w14:paraId="613E506E" w14:textId="77777777">
        <w:tc>
          <w:tcPr>
            <w:tcW w:w="581" w:type="dxa"/>
            <w:tcBorders>
              <w:top w:val="single" w:sz="6" w:space="0" w:color="000000"/>
              <w:left w:val="single" w:sz="6" w:space="0" w:color="000000"/>
              <w:bottom w:val="single" w:sz="6" w:space="0" w:color="000000"/>
              <w:right w:val="single" w:sz="6" w:space="0" w:color="000000"/>
            </w:tcBorders>
            <w:vAlign w:val="center"/>
          </w:tcPr>
          <w:p w14:paraId="75557A87" w14:textId="77777777" w:rsidR="00BF0DC4" w:rsidRDefault="00AE5768">
            <w:pPr>
              <w:spacing w:line="276" w:lineRule="auto"/>
              <w:jc w:val="center"/>
              <w:rPr>
                <w:b/>
                <w:bCs/>
                <w:iCs/>
                <w:szCs w:val="24"/>
                <w:lang w:eastAsia="lt-LT"/>
              </w:rPr>
            </w:pPr>
            <w:r>
              <w:rPr>
                <w:b/>
                <w:bCs/>
                <w:iCs/>
                <w:szCs w:val="24"/>
                <w:lang w:eastAsia="lt-LT"/>
              </w:rPr>
              <w:t>Eil.</w:t>
            </w:r>
          </w:p>
          <w:p w14:paraId="6B4A76B1" w14:textId="77777777" w:rsidR="00BF0DC4" w:rsidRDefault="00AE5768">
            <w:pPr>
              <w:spacing w:line="276" w:lineRule="auto"/>
              <w:jc w:val="center"/>
              <w:rPr>
                <w:b/>
                <w:bCs/>
                <w:iCs/>
                <w:szCs w:val="24"/>
                <w:lang w:eastAsia="lt-LT"/>
              </w:rPr>
            </w:pPr>
            <w:r>
              <w:rPr>
                <w:b/>
                <w:bCs/>
                <w:iCs/>
                <w:szCs w:val="24"/>
                <w:lang w:eastAsia="lt-LT"/>
              </w:rPr>
              <w:t>Nr.</w:t>
            </w:r>
          </w:p>
        </w:tc>
        <w:tc>
          <w:tcPr>
            <w:tcW w:w="1559" w:type="dxa"/>
            <w:tcBorders>
              <w:top w:val="single" w:sz="6" w:space="0" w:color="000000"/>
              <w:left w:val="single" w:sz="6" w:space="0" w:color="000000"/>
              <w:bottom w:val="single" w:sz="6" w:space="0" w:color="000000"/>
              <w:right w:val="single" w:sz="6" w:space="0" w:color="000000"/>
            </w:tcBorders>
            <w:vAlign w:val="center"/>
          </w:tcPr>
          <w:p w14:paraId="22B842A3" w14:textId="77777777" w:rsidR="00BF0DC4" w:rsidRDefault="00AE5768">
            <w:pPr>
              <w:spacing w:line="276" w:lineRule="auto"/>
              <w:jc w:val="center"/>
              <w:rPr>
                <w:b/>
                <w:bCs/>
                <w:iCs/>
                <w:szCs w:val="24"/>
                <w:lang w:eastAsia="lt-LT"/>
              </w:rPr>
            </w:pPr>
            <w:r>
              <w:rPr>
                <w:b/>
                <w:bCs/>
                <w:iCs/>
                <w:szCs w:val="24"/>
                <w:lang w:eastAsia="lt-LT"/>
              </w:rPr>
              <w:t>Kriterijaus tipas</w:t>
            </w:r>
          </w:p>
        </w:tc>
        <w:tc>
          <w:tcPr>
            <w:tcW w:w="3522" w:type="dxa"/>
            <w:tcBorders>
              <w:top w:val="single" w:sz="6" w:space="0" w:color="000000"/>
              <w:left w:val="single" w:sz="6" w:space="0" w:color="000000"/>
              <w:bottom w:val="single" w:sz="6" w:space="0" w:color="000000"/>
              <w:right w:val="single" w:sz="6" w:space="0" w:color="000000"/>
            </w:tcBorders>
            <w:vAlign w:val="center"/>
          </w:tcPr>
          <w:p w14:paraId="11E13512" w14:textId="77777777" w:rsidR="00BF0DC4" w:rsidRDefault="00AE5768">
            <w:pPr>
              <w:spacing w:line="276" w:lineRule="auto"/>
              <w:jc w:val="center"/>
              <w:rPr>
                <w:b/>
                <w:bCs/>
                <w:iCs/>
                <w:szCs w:val="24"/>
                <w:lang w:eastAsia="lt-LT"/>
              </w:rPr>
            </w:pPr>
            <w:r>
              <w:rPr>
                <w:b/>
                <w:bCs/>
                <w:iCs/>
                <w:szCs w:val="24"/>
                <w:lang w:eastAsia="lt-LT"/>
              </w:rPr>
              <w:t>Kriterijus</w:t>
            </w:r>
          </w:p>
        </w:tc>
        <w:tc>
          <w:tcPr>
            <w:tcW w:w="2977" w:type="dxa"/>
            <w:tcBorders>
              <w:top w:val="single" w:sz="6" w:space="0" w:color="000000"/>
              <w:left w:val="single" w:sz="6" w:space="0" w:color="000000"/>
              <w:bottom w:val="single" w:sz="6" w:space="0" w:color="000000"/>
              <w:right w:val="single" w:sz="6" w:space="0" w:color="000000"/>
            </w:tcBorders>
            <w:vAlign w:val="center"/>
          </w:tcPr>
          <w:p w14:paraId="07BD9C74" w14:textId="77777777" w:rsidR="00BF0DC4" w:rsidRDefault="00AE5768">
            <w:pPr>
              <w:spacing w:line="276" w:lineRule="auto"/>
              <w:jc w:val="center"/>
              <w:rPr>
                <w:b/>
                <w:bCs/>
                <w:iCs/>
                <w:szCs w:val="24"/>
                <w:lang w:eastAsia="lt-LT"/>
              </w:rPr>
            </w:pPr>
            <w:r>
              <w:rPr>
                <w:b/>
                <w:bCs/>
                <w:iCs/>
                <w:szCs w:val="24"/>
                <w:lang w:eastAsia="lt-LT"/>
              </w:rPr>
              <w:t>Kriterijaus reikšmės</w:t>
            </w:r>
          </w:p>
        </w:tc>
        <w:tc>
          <w:tcPr>
            <w:tcW w:w="6521" w:type="dxa"/>
            <w:tcBorders>
              <w:top w:val="single" w:sz="6" w:space="0" w:color="000000"/>
              <w:left w:val="single" w:sz="6" w:space="0" w:color="000000"/>
              <w:bottom w:val="single" w:sz="6" w:space="0" w:color="000000"/>
              <w:right w:val="single" w:sz="6" w:space="0" w:color="000000"/>
            </w:tcBorders>
            <w:vAlign w:val="center"/>
          </w:tcPr>
          <w:p w14:paraId="1027C85D" w14:textId="77777777" w:rsidR="00BF0DC4" w:rsidRDefault="00AE5768">
            <w:pPr>
              <w:spacing w:line="276" w:lineRule="auto"/>
              <w:jc w:val="center"/>
              <w:rPr>
                <w:b/>
                <w:bCs/>
                <w:iCs/>
                <w:szCs w:val="24"/>
                <w:lang w:eastAsia="lt-LT"/>
              </w:rPr>
            </w:pPr>
            <w:r>
              <w:rPr>
                <w:b/>
                <w:bCs/>
                <w:iCs/>
                <w:szCs w:val="24"/>
                <w:lang w:eastAsia="lt-LT"/>
              </w:rPr>
              <w:t>Kriterijaus reikšmės įrodymai</w:t>
            </w:r>
          </w:p>
        </w:tc>
      </w:tr>
      <w:tr w:rsidR="00BF0DC4" w14:paraId="24FFA299" w14:textId="77777777">
        <w:tc>
          <w:tcPr>
            <w:tcW w:w="581" w:type="dxa"/>
            <w:tcBorders>
              <w:top w:val="single" w:sz="6" w:space="0" w:color="000000"/>
              <w:left w:val="single" w:sz="6" w:space="0" w:color="000000"/>
              <w:bottom w:val="single" w:sz="6" w:space="0" w:color="000000"/>
              <w:right w:val="single" w:sz="6" w:space="0" w:color="000000"/>
            </w:tcBorders>
          </w:tcPr>
          <w:p w14:paraId="2EA07217" w14:textId="77777777" w:rsidR="00BF0DC4" w:rsidRDefault="00AE5768">
            <w:pPr>
              <w:spacing w:line="276" w:lineRule="auto"/>
              <w:jc w:val="center"/>
              <w:rPr>
                <w:iCs/>
                <w:szCs w:val="24"/>
                <w:lang w:eastAsia="lt-LT"/>
              </w:rPr>
            </w:pPr>
            <w:r>
              <w:rPr>
                <w:iCs/>
                <w:szCs w:val="24"/>
                <w:lang w:eastAsia="lt-LT"/>
              </w:rPr>
              <w:t>1.</w:t>
            </w:r>
          </w:p>
        </w:tc>
        <w:tc>
          <w:tcPr>
            <w:tcW w:w="1559" w:type="dxa"/>
            <w:tcBorders>
              <w:top w:val="single" w:sz="6" w:space="0" w:color="000000"/>
              <w:left w:val="single" w:sz="6" w:space="0" w:color="000000"/>
              <w:bottom w:val="single" w:sz="6" w:space="0" w:color="000000"/>
              <w:right w:val="single" w:sz="6" w:space="0" w:color="000000"/>
            </w:tcBorders>
          </w:tcPr>
          <w:p w14:paraId="5C45A5EF" w14:textId="77777777" w:rsidR="00BF0DC4" w:rsidRDefault="00AE5768">
            <w:pPr>
              <w:spacing w:line="276" w:lineRule="auto"/>
              <w:jc w:val="both"/>
              <w:rPr>
                <w:iCs/>
                <w:szCs w:val="24"/>
                <w:lang w:eastAsia="lt-LT"/>
              </w:rPr>
            </w:pPr>
            <w:r>
              <w:rPr>
                <w:iCs/>
                <w:szCs w:val="24"/>
                <w:lang w:eastAsia="lt-LT"/>
              </w:rPr>
              <w:t>Prioritetinis</w:t>
            </w:r>
          </w:p>
        </w:tc>
        <w:tc>
          <w:tcPr>
            <w:tcW w:w="3522" w:type="dxa"/>
            <w:tcBorders>
              <w:top w:val="single" w:sz="6" w:space="0" w:color="000000"/>
              <w:left w:val="single" w:sz="6" w:space="0" w:color="000000"/>
              <w:bottom w:val="single" w:sz="6" w:space="0" w:color="000000"/>
              <w:right w:val="single" w:sz="6" w:space="0" w:color="000000"/>
            </w:tcBorders>
          </w:tcPr>
          <w:p w14:paraId="76FBA9E6" w14:textId="77777777" w:rsidR="00BF0DC4" w:rsidRDefault="00AE5768">
            <w:pPr>
              <w:spacing w:line="276" w:lineRule="auto"/>
              <w:jc w:val="both"/>
              <w:rPr>
                <w:iCs/>
                <w:szCs w:val="24"/>
                <w:lang w:eastAsia="lt-LT"/>
              </w:rPr>
            </w:pPr>
            <w:r>
              <w:rPr>
                <w:szCs w:val="24"/>
                <w:lang w:eastAsia="lt-LT"/>
              </w:rPr>
              <w:t>Sukurta socialinė inovacija</w:t>
            </w:r>
          </w:p>
        </w:tc>
        <w:tc>
          <w:tcPr>
            <w:tcW w:w="2977" w:type="dxa"/>
            <w:tcBorders>
              <w:top w:val="single" w:sz="6" w:space="0" w:color="000000"/>
              <w:left w:val="single" w:sz="6" w:space="0" w:color="000000"/>
              <w:bottom w:val="single" w:sz="6" w:space="0" w:color="000000"/>
              <w:right w:val="single" w:sz="6" w:space="0" w:color="000000"/>
            </w:tcBorders>
          </w:tcPr>
          <w:p w14:paraId="2FB1C1DC" w14:textId="77777777" w:rsidR="00BF0DC4" w:rsidRDefault="00AE5768">
            <w:pPr>
              <w:tabs>
                <w:tab w:val="left" w:pos="486"/>
              </w:tabs>
              <w:spacing w:line="276" w:lineRule="auto"/>
              <w:jc w:val="both"/>
              <w:rPr>
                <w:iCs/>
                <w:szCs w:val="24"/>
                <w:lang w:eastAsia="lt-LT"/>
              </w:rPr>
            </w:pPr>
            <w:r>
              <w:rPr>
                <w:rFonts w:eastAsia="MS Gothic"/>
                <w:iCs/>
                <w:szCs w:val="24"/>
                <w:lang w:eastAsia="lt-LT"/>
              </w:rPr>
              <w:t>☐</w:t>
            </w:r>
            <w:r>
              <w:rPr>
                <w:iCs/>
                <w:szCs w:val="24"/>
                <w:lang w:eastAsia="lt-LT"/>
              </w:rPr>
              <w:t xml:space="preserve"> Taip</w:t>
            </w:r>
          </w:p>
          <w:p w14:paraId="5166DE93" w14:textId="77777777" w:rsidR="00BF0DC4" w:rsidRDefault="00AE5768">
            <w:pPr>
              <w:tabs>
                <w:tab w:val="left" w:pos="486"/>
              </w:tabs>
              <w:spacing w:line="276" w:lineRule="auto"/>
              <w:jc w:val="both"/>
              <w:rPr>
                <w:iCs/>
                <w:szCs w:val="24"/>
                <w:lang w:eastAsia="lt-LT"/>
              </w:rPr>
            </w:pPr>
            <w:r>
              <w:rPr>
                <w:rFonts w:eastAsia="MS Gothic"/>
                <w:iCs/>
                <w:szCs w:val="24"/>
                <w:lang w:eastAsia="lt-LT"/>
              </w:rPr>
              <w:t>☐</w:t>
            </w:r>
            <w:r>
              <w:rPr>
                <w:iCs/>
                <w:szCs w:val="24"/>
                <w:lang w:eastAsia="lt-LT"/>
              </w:rPr>
              <w:t xml:space="preserve"> Ne</w:t>
            </w:r>
          </w:p>
        </w:tc>
        <w:tc>
          <w:tcPr>
            <w:tcW w:w="6521" w:type="dxa"/>
            <w:tcBorders>
              <w:top w:val="single" w:sz="6" w:space="0" w:color="000000"/>
              <w:left w:val="single" w:sz="6" w:space="0" w:color="000000"/>
              <w:bottom w:val="single" w:sz="6" w:space="0" w:color="000000"/>
              <w:right w:val="single" w:sz="6" w:space="0" w:color="000000"/>
            </w:tcBorders>
          </w:tcPr>
          <w:p w14:paraId="72759C71" w14:textId="77777777" w:rsidR="00BF0DC4" w:rsidRDefault="00AE5768">
            <w:pPr>
              <w:spacing w:line="276" w:lineRule="auto"/>
              <w:jc w:val="both"/>
              <w:rPr>
                <w:i/>
                <w:color w:val="A6A6A6"/>
                <w:szCs w:val="24"/>
                <w:lang w:eastAsia="lt-LT"/>
              </w:rPr>
            </w:pPr>
            <w:r>
              <w:rPr>
                <w:i/>
                <w:color w:val="A6A6A6"/>
                <w:szCs w:val="24"/>
                <w:lang w:eastAsia="lt-LT"/>
              </w:rPr>
              <w:t>Pateikiamas išsamus projekto įgyvendinimo metu planuojamos sukurti socialinės inovacijos aprašymas. Aprašant numatomą sukurti socialinę inovaciją, reikia vadovautis kriterijais, nurodytais Europos socialinių inovacijų kompetencijų centro nacionalinėje socialinių inovacijų vertinimo platformoje (angl. Social Innovation Match (SIM))</w:t>
            </w:r>
          </w:p>
        </w:tc>
      </w:tr>
      <w:tr w:rsidR="00BF0DC4" w14:paraId="05C11064" w14:textId="77777777">
        <w:tc>
          <w:tcPr>
            <w:tcW w:w="581" w:type="dxa"/>
            <w:tcBorders>
              <w:top w:val="single" w:sz="6" w:space="0" w:color="000000"/>
              <w:left w:val="single" w:sz="6" w:space="0" w:color="000000"/>
              <w:bottom w:val="single" w:sz="6" w:space="0" w:color="000000"/>
              <w:right w:val="single" w:sz="6" w:space="0" w:color="000000"/>
            </w:tcBorders>
          </w:tcPr>
          <w:p w14:paraId="7E0D91AF" w14:textId="77777777" w:rsidR="00BF0DC4" w:rsidRDefault="00AE5768">
            <w:pPr>
              <w:spacing w:line="276" w:lineRule="auto"/>
              <w:jc w:val="center"/>
              <w:rPr>
                <w:iCs/>
                <w:szCs w:val="24"/>
                <w:lang w:eastAsia="lt-LT"/>
              </w:rPr>
            </w:pPr>
            <w:r>
              <w:rPr>
                <w:iCs/>
                <w:szCs w:val="24"/>
                <w:lang w:eastAsia="lt-LT"/>
              </w:rPr>
              <w:t>2.</w:t>
            </w:r>
          </w:p>
        </w:tc>
        <w:tc>
          <w:tcPr>
            <w:tcW w:w="1559" w:type="dxa"/>
            <w:tcBorders>
              <w:top w:val="single" w:sz="6" w:space="0" w:color="000000"/>
              <w:left w:val="single" w:sz="6" w:space="0" w:color="000000"/>
              <w:bottom w:val="single" w:sz="6" w:space="0" w:color="000000"/>
              <w:right w:val="single" w:sz="6" w:space="0" w:color="000000"/>
            </w:tcBorders>
          </w:tcPr>
          <w:p w14:paraId="699AD910" w14:textId="77777777" w:rsidR="00BF0DC4" w:rsidRDefault="00AE5768">
            <w:pPr>
              <w:spacing w:line="276" w:lineRule="auto"/>
              <w:jc w:val="both"/>
              <w:rPr>
                <w:iCs/>
                <w:szCs w:val="24"/>
                <w:lang w:eastAsia="lt-LT"/>
              </w:rPr>
            </w:pPr>
            <w:r>
              <w:rPr>
                <w:iCs/>
                <w:szCs w:val="24"/>
                <w:lang w:eastAsia="lt-LT"/>
              </w:rPr>
              <w:t>Prioritetinis</w:t>
            </w:r>
          </w:p>
        </w:tc>
        <w:tc>
          <w:tcPr>
            <w:tcW w:w="3522" w:type="dxa"/>
            <w:tcBorders>
              <w:top w:val="single" w:sz="6" w:space="0" w:color="000000"/>
              <w:left w:val="single" w:sz="6" w:space="0" w:color="000000"/>
              <w:bottom w:val="single" w:sz="6" w:space="0" w:color="000000"/>
              <w:right w:val="single" w:sz="6" w:space="0" w:color="000000"/>
            </w:tcBorders>
          </w:tcPr>
          <w:p w14:paraId="748629A1" w14:textId="77777777" w:rsidR="00BF0DC4" w:rsidRDefault="00AE5768">
            <w:pPr>
              <w:spacing w:line="276" w:lineRule="auto"/>
              <w:jc w:val="both"/>
              <w:rPr>
                <w:iCs/>
                <w:szCs w:val="24"/>
                <w:lang w:eastAsia="lt-LT"/>
              </w:rPr>
            </w:pPr>
            <w:r>
              <w:rPr>
                <w:iCs/>
                <w:szCs w:val="24"/>
                <w:lang w:eastAsia="lt-LT"/>
              </w:rPr>
              <w:t>Įgyvendintos priemonės, kurios kuria lanksčias ir palankias veiklos sąlygas</w:t>
            </w:r>
          </w:p>
        </w:tc>
        <w:tc>
          <w:tcPr>
            <w:tcW w:w="2977" w:type="dxa"/>
            <w:tcBorders>
              <w:top w:val="single" w:sz="6" w:space="0" w:color="000000"/>
              <w:left w:val="single" w:sz="6" w:space="0" w:color="000000"/>
              <w:bottom w:val="single" w:sz="6" w:space="0" w:color="000000"/>
              <w:right w:val="single" w:sz="6" w:space="0" w:color="000000"/>
            </w:tcBorders>
          </w:tcPr>
          <w:p w14:paraId="59F7F821" w14:textId="77777777" w:rsidR="00BF0DC4" w:rsidRDefault="00AE5768">
            <w:pPr>
              <w:tabs>
                <w:tab w:val="left" w:pos="486"/>
              </w:tabs>
              <w:spacing w:line="276" w:lineRule="auto"/>
              <w:jc w:val="both"/>
              <w:rPr>
                <w:iCs/>
                <w:szCs w:val="24"/>
                <w:lang w:eastAsia="lt-LT"/>
              </w:rPr>
            </w:pPr>
            <w:r>
              <w:rPr>
                <w:rFonts w:eastAsia="MS Gothic"/>
                <w:iCs/>
                <w:szCs w:val="24"/>
                <w:lang w:eastAsia="lt-LT"/>
              </w:rPr>
              <w:t>☐</w:t>
            </w:r>
            <w:r>
              <w:rPr>
                <w:iCs/>
                <w:szCs w:val="24"/>
                <w:lang w:eastAsia="lt-LT"/>
              </w:rPr>
              <w:t xml:space="preserve"> Taip</w:t>
            </w:r>
          </w:p>
          <w:p w14:paraId="18F6E088" w14:textId="77777777" w:rsidR="00BF0DC4" w:rsidRDefault="00AE5768">
            <w:pPr>
              <w:tabs>
                <w:tab w:val="left" w:pos="3751"/>
                <w:tab w:val="left" w:pos="4601"/>
              </w:tabs>
              <w:jc w:val="both"/>
              <w:rPr>
                <w:i/>
                <w:color w:val="A6A6A6"/>
                <w:szCs w:val="24"/>
                <w:lang w:eastAsia="lt-LT"/>
              </w:rPr>
            </w:pPr>
            <w:r>
              <w:rPr>
                <w:rFonts w:eastAsia="MS Gothic"/>
                <w:iCs/>
                <w:szCs w:val="24"/>
                <w:lang w:eastAsia="lt-LT"/>
              </w:rPr>
              <w:t>☐</w:t>
            </w:r>
            <w:r>
              <w:rPr>
                <w:iCs/>
                <w:szCs w:val="24"/>
                <w:lang w:eastAsia="lt-LT"/>
              </w:rPr>
              <w:t xml:space="preserve"> Ne</w:t>
            </w:r>
            <w:r>
              <w:rPr>
                <w:i/>
                <w:color w:val="A6A6A6"/>
                <w:szCs w:val="24"/>
                <w:lang w:eastAsia="lt-LT"/>
              </w:rPr>
              <w:t xml:space="preserve"> </w:t>
            </w:r>
          </w:p>
          <w:p w14:paraId="52109361" w14:textId="77777777" w:rsidR="00BF0DC4" w:rsidRDefault="00BF0DC4">
            <w:pPr>
              <w:tabs>
                <w:tab w:val="left" w:pos="3751"/>
                <w:tab w:val="left" w:pos="4601"/>
              </w:tabs>
              <w:jc w:val="both"/>
              <w:rPr>
                <w:i/>
                <w:color w:val="A6A6A6"/>
                <w:szCs w:val="24"/>
                <w:lang w:eastAsia="lt-LT"/>
              </w:rPr>
            </w:pPr>
          </w:p>
          <w:p w14:paraId="60F2BF23" w14:textId="77777777" w:rsidR="00BF0DC4" w:rsidRDefault="00AE5768">
            <w:pPr>
              <w:tabs>
                <w:tab w:val="left" w:pos="3751"/>
                <w:tab w:val="left" w:pos="4601"/>
              </w:tabs>
              <w:jc w:val="both"/>
              <w:rPr>
                <w:i/>
                <w:color w:val="A6A6A6"/>
                <w:szCs w:val="24"/>
                <w:lang w:eastAsia="lt-LT"/>
              </w:rPr>
            </w:pPr>
            <w:r>
              <w:rPr>
                <w:i/>
                <w:color w:val="A6A6A6"/>
                <w:szCs w:val="24"/>
                <w:lang w:eastAsia="lt-LT"/>
              </w:rPr>
              <w:t>Nurodomas asmenų skaičius, kuriems sukurtos palankios sąlygos.</w:t>
            </w:r>
          </w:p>
          <w:p w14:paraId="5B9B85D1" w14:textId="77777777" w:rsidR="00BF0DC4" w:rsidRDefault="00BF0DC4">
            <w:pPr>
              <w:tabs>
                <w:tab w:val="left" w:pos="3751"/>
                <w:tab w:val="left" w:pos="4601"/>
              </w:tabs>
              <w:jc w:val="both"/>
              <w:rPr>
                <w:i/>
                <w:szCs w:val="24"/>
                <w:lang w:eastAsia="lt-LT"/>
              </w:rPr>
            </w:pPr>
          </w:p>
        </w:tc>
        <w:tc>
          <w:tcPr>
            <w:tcW w:w="6521" w:type="dxa"/>
            <w:tcBorders>
              <w:top w:val="single" w:sz="6" w:space="0" w:color="000000"/>
              <w:left w:val="single" w:sz="6" w:space="0" w:color="000000"/>
              <w:bottom w:val="single" w:sz="6" w:space="0" w:color="000000"/>
              <w:right w:val="single" w:sz="6" w:space="0" w:color="000000"/>
            </w:tcBorders>
          </w:tcPr>
          <w:p w14:paraId="78699689" w14:textId="77777777" w:rsidR="00BF0DC4" w:rsidRDefault="00AE5768">
            <w:pPr>
              <w:spacing w:line="276" w:lineRule="auto"/>
              <w:jc w:val="both"/>
              <w:rPr>
                <w:i/>
                <w:color w:val="A6A6A6"/>
                <w:szCs w:val="24"/>
                <w:lang w:eastAsia="lt-LT"/>
              </w:rPr>
            </w:pPr>
            <w:r>
              <w:rPr>
                <w:i/>
                <w:color w:val="A6A6A6"/>
                <w:szCs w:val="24"/>
                <w:lang w:eastAsia="lt-LT"/>
              </w:rPr>
              <w:t>Pateikiamas išsamus projekto įgyvendinimo metu planuojamų įgyvendinti priemonių, kurios kuria lanksčias ir palankias veiklos sąlygas, aprašymas. Aprašant vadovautis Aprašo 12 p. pateikta 5 kriterijaus vertinimo metodo informacija.</w:t>
            </w:r>
          </w:p>
        </w:tc>
      </w:tr>
      <w:tr w:rsidR="00BF0DC4" w14:paraId="1F760601" w14:textId="77777777">
        <w:tc>
          <w:tcPr>
            <w:tcW w:w="581" w:type="dxa"/>
            <w:tcBorders>
              <w:top w:val="single" w:sz="6" w:space="0" w:color="000000"/>
              <w:left w:val="single" w:sz="6" w:space="0" w:color="000000"/>
              <w:bottom w:val="single" w:sz="6" w:space="0" w:color="000000"/>
              <w:right w:val="single" w:sz="6" w:space="0" w:color="000000"/>
            </w:tcBorders>
          </w:tcPr>
          <w:p w14:paraId="5A9E814D" w14:textId="77777777" w:rsidR="00BF0DC4" w:rsidRDefault="00AE5768">
            <w:pPr>
              <w:spacing w:line="276" w:lineRule="auto"/>
              <w:jc w:val="center"/>
              <w:rPr>
                <w:iCs/>
                <w:szCs w:val="24"/>
                <w:lang w:eastAsia="lt-LT"/>
              </w:rPr>
            </w:pPr>
            <w:r>
              <w:rPr>
                <w:iCs/>
                <w:szCs w:val="24"/>
                <w:lang w:eastAsia="lt-LT"/>
              </w:rPr>
              <w:t>3.</w:t>
            </w:r>
          </w:p>
        </w:tc>
        <w:tc>
          <w:tcPr>
            <w:tcW w:w="1559" w:type="dxa"/>
            <w:tcBorders>
              <w:top w:val="single" w:sz="6" w:space="0" w:color="000000"/>
              <w:left w:val="single" w:sz="6" w:space="0" w:color="000000"/>
              <w:bottom w:val="single" w:sz="6" w:space="0" w:color="000000"/>
              <w:right w:val="single" w:sz="6" w:space="0" w:color="000000"/>
            </w:tcBorders>
          </w:tcPr>
          <w:p w14:paraId="0DD350ED" w14:textId="77777777" w:rsidR="00BF0DC4" w:rsidRDefault="00AE5768">
            <w:pPr>
              <w:spacing w:line="276" w:lineRule="auto"/>
              <w:jc w:val="both"/>
              <w:rPr>
                <w:iCs/>
                <w:szCs w:val="24"/>
                <w:lang w:eastAsia="lt-LT"/>
              </w:rPr>
            </w:pPr>
            <w:r>
              <w:rPr>
                <w:iCs/>
                <w:szCs w:val="24"/>
                <w:lang w:eastAsia="lt-LT"/>
              </w:rPr>
              <w:t>Prioritetinis</w:t>
            </w:r>
          </w:p>
        </w:tc>
        <w:tc>
          <w:tcPr>
            <w:tcW w:w="3522" w:type="dxa"/>
            <w:tcBorders>
              <w:top w:val="single" w:sz="6" w:space="0" w:color="000000"/>
              <w:left w:val="single" w:sz="6" w:space="0" w:color="000000"/>
              <w:bottom w:val="single" w:sz="6" w:space="0" w:color="000000"/>
              <w:right w:val="single" w:sz="6" w:space="0" w:color="000000"/>
            </w:tcBorders>
          </w:tcPr>
          <w:p w14:paraId="7ED4416D" w14:textId="77777777" w:rsidR="00BF0DC4" w:rsidRDefault="00AE5768">
            <w:pPr>
              <w:tabs>
                <w:tab w:val="left" w:pos="486"/>
              </w:tabs>
              <w:spacing w:line="276" w:lineRule="auto"/>
              <w:jc w:val="both"/>
              <w:rPr>
                <w:iCs/>
                <w:szCs w:val="24"/>
                <w:lang w:eastAsia="lt-LT"/>
              </w:rPr>
            </w:pPr>
            <w:r>
              <w:rPr>
                <w:iCs/>
                <w:szCs w:val="24"/>
                <w:lang w:eastAsia="lt-LT"/>
              </w:rPr>
              <w:t>Projekto įgyvendinimo metu sukurto naujo arba patobulinto kultūros ir kūrybinio turinio ir (ar) formos produkto ir (ar) paslaugos naujumo lygis</w:t>
            </w:r>
          </w:p>
        </w:tc>
        <w:tc>
          <w:tcPr>
            <w:tcW w:w="2977" w:type="dxa"/>
            <w:tcBorders>
              <w:top w:val="single" w:sz="6" w:space="0" w:color="000000"/>
              <w:left w:val="single" w:sz="6" w:space="0" w:color="000000"/>
              <w:bottom w:val="single" w:sz="6" w:space="0" w:color="000000"/>
              <w:right w:val="single" w:sz="6" w:space="0" w:color="000000"/>
            </w:tcBorders>
          </w:tcPr>
          <w:p w14:paraId="2FDEEEAE" w14:textId="77777777" w:rsidR="00BF0DC4" w:rsidRDefault="00AE5768">
            <w:pPr>
              <w:tabs>
                <w:tab w:val="left" w:pos="3751"/>
                <w:tab w:val="left" w:pos="4601"/>
              </w:tabs>
              <w:jc w:val="both"/>
              <w:rPr>
                <w:iCs/>
                <w:szCs w:val="24"/>
                <w:lang w:eastAsia="lt-LT"/>
              </w:rPr>
            </w:pPr>
            <w:r>
              <w:rPr>
                <w:rFonts w:eastAsia="MS Gothic"/>
                <w:iCs/>
                <w:szCs w:val="24"/>
                <w:lang w:eastAsia="lt-LT"/>
              </w:rPr>
              <w:t>☐</w:t>
            </w:r>
            <w:r>
              <w:rPr>
                <w:iCs/>
                <w:szCs w:val="24"/>
                <w:lang w:eastAsia="lt-LT"/>
              </w:rPr>
              <w:t xml:space="preserve"> sukurtas naujas produktas ir (ar) paslauga bus naujas (-a) tarptautiniu lygmeniu </w:t>
            </w:r>
          </w:p>
          <w:p w14:paraId="16775B43" w14:textId="77777777" w:rsidR="00BF0DC4" w:rsidRDefault="00BF0DC4">
            <w:pPr>
              <w:tabs>
                <w:tab w:val="left" w:pos="3751"/>
                <w:tab w:val="left" w:pos="4601"/>
              </w:tabs>
              <w:jc w:val="both"/>
              <w:rPr>
                <w:iCs/>
                <w:szCs w:val="24"/>
                <w:lang w:eastAsia="lt-LT"/>
              </w:rPr>
            </w:pPr>
          </w:p>
          <w:p w14:paraId="7BF4C8D7" w14:textId="77777777" w:rsidR="00BF0DC4" w:rsidRDefault="00AE5768">
            <w:pPr>
              <w:tabs>
                <w:tab w:val="left" w:pos="3751"/>
                <w:tab w:val="left" w:pos="4601"/>
              </w:tabs>
              <w:jc w:val="both"/>
              <w:rPr>
                <w:iCs/>
                <w:szCs w:val="24"/>
                <w:lang w:eastAsia="lt-LT"/>
              </w:rPr>
            </w:pPr>
            <w:r>
              <w:rPr>
                <w:rFonts w:eastAsia="MS Gothic"/>
                <w:iCs/>
                <w:szCs w:val="24"/>
                <w:lang w:eastAsia="lt-LT"/>
              </w:rPr>
              <w:t>☐</w:t>
            </w:r>
            <w:r>
              <w:rPr>
                <w:iCs/>
                <w:szCs w:val="24"/>
                <w:lang w:eastAsia="lt-LT"/>
              </w:rPr>
              <w:t xml:space="preserve"> patobulintas produktas ir (ar) paslauga bus naujas (-a) tarptautiniu lygmeniu </w:t>
            </w:r>
          </w:p>
          <w:p w14:paraId="78C9E673" w14:textId="77777777" w:rsidR="00BF0DC4" w:rsidRDefault="00BF0DC4">
            <w:pPr>
              <w:tabs>
                <w:tab w:val="left" w:pos="3751"/>
                <w:tab w:val="left" w:pos="4601"/>
              </w:tabs>
              <w:jc w:val="both"/>
              <w:rPr>
                <w:iCs/>
                <w:szCs w:val="24"/>
                <w:lang w:eastAsia="lt-LT"/>
              </w:rPr>
            </w:pPr>
          </w:p>
          <w:p w14:paraId="749ABDD7" w14:textId="77777777" w:rsidR="00BF0DC4" w:rsidRDefault="00AE5768">
            <w:pPr>
              <w:tabs>
                <w:tab w:val="left" w:pos="3751"/>
                <w:tab w:val="left" w:pos="4601"/>
              </w:tabs>
              <w:jc w:val="both"/>
              <w:rPr>
                <w:iCs/>
                <w:szCs w:val="24"/>
                <w:lang w:eastAsia="lt-LT"/>
              </w:rPr>
            </w:pPr>
            <w:r>
              <w:rPr>
                <w:rFonts w:eastAsia="MS Gothic"/>
                <w:iCs/>
                <w:szCs w:val="24"/>
                <w:lang w:eastAsia="lt-LT"/>
              </w:rPr>
              <w:t>☐</w:t>
            </w:r>
            <w:r>
              <w:rPr>
                <w:iCs/>
                <w:szCs w:val="24"/>
                <w:lang w:eastAsia="lt-LT"/>
              </w:rPr>
              <w:t xml:space="preserve"> sukurtas naujas produktas ir (ar) paslauga bus naujas (-a) Lietuvos rinkos lygmeniu </w:t>
            </w:r>
          </w:p>
          <w:p w14:paraId="6F71C8E1" w14:textId="77777777" w:rsidR="00BF0DC4" w:rsidRDefault="00BF0DC4">
            <w:pPr>
              <w:tabs>
                <w:tab w:val="left" w:pos="3751"/>
                <w:tab w:val="left" w:pos="4601"/>
              </w:tabs>
              <w:jc w:val="both"/>
              <w:rPr>
                <w:iCs/>
                <w:szCs w:val="24"/>
                <w:lang w:eastAsia="lt-LT"/>
              </w:rPr>
            </w:pPr>
          </w:p>
          <w:p w14:paraId="7B344F9A" w14:textId="77777777" w:rsidR="00BF0DC4" w:rsidRDefault="00AE5768">
            <w:pPr>
              <w:tabs>
                <w:tab w:val="left" w:pos="3751"/>
                <w:tab w:val="left" w:pos="4601"/>
              </w:tabs>
              <w:jc w:val="both"/>
              <w:rPr>
                <w:iCs/>
                <w:szCs w:val="24"/>
                <w:lang w:eastAsia="lt-LT"/>
              </w:rPr>
            </w:pPr>
            <w:r>
              <w:rPr>
                <w:rFonts w:eastAsia="MS Gothic"/>
                <w:iCs/>
                <w:szCs w:val="24"/>
                <w:lang w:eastAsia="lt-LT"/>
              </w:rPr>
              <w:t>☐</w:t>
            </w:r>
            <w:r>
              <w:rPr>
                <w:iCs/>
                <w:szCs w:val="24"/>
                <w:lang w:eastAsia="lt-LT"/>
              </w:rPr>
              <w:t xml:space="preserve"> patobulintas produktas ir (ar) paslauga bus naujas (-a) Lietuvos rinkos lygmeniu </w:t>
            </w:r>
          </w:p>
          <w:p w14:paraId="20DECE7E" w14:textId="77777777" w:rsidR="00BF0DC4" w:rsidRDefault="00BF0DC4">
            <w:pPr>
              <w:tabs>
                <w:tab w:val="left" w:pos="3751"/>
                <w:tab w:val="left" w:pos="4601"/>
              </w:tabs>
              <w:jc w:val="both"/>
              <w:rPr>
                <w:iCs/>
                <w:szCs w:val="24"/>
                <w:lang w:eastAsia="lt-LT"/>
              </w:rPr>
            </w:pPr>
          </w:p>
          <w:p w14:paraId="1EA481E1" w14:textId="77777777" w:rsidR="00BF0DC4" w:rsidRDefault="00AE5768">
            <w:pPr>
              <w:tabs>
                <w:tab w:val="left" w:pos="3751"/>
                <w:tab w:val="left" w:pos="4601"/>
              </w:tabs>
              <w:jc w:val="both"/>
              <w:rPr>
                <w:i/>
                <w:color w:val="A6A6A6"/>
                <w:szCs w:val="24"/>
                <w:lang w:eastAsia="lt-LT"/>
              </w:rPr>
            </w:pPr>
            <w:r>
              <w:rPr>
                <w:rFonts w:eastAsia="MS Gothic"/>
                <w:iCs/>
                <w:szCs w:val="24"/>
                <w:lang w:eastAsia="lt-LT"/>
              </w:rPr>
              <w:t>☐</w:t>
            </w:r>
            <w:r>
              <w:rPr>
                <w:iCs/>
                <w:szCs w:val="24"/>
                <w:lang w:eastAsia="lt-LT"/>
              </w:rPr>
              <w:t> sukurtas naujas arba patobulintas produktas ir (ar) paslauga įmonės lygiu</w:t>
            </w:r>
            <w:r>
              <w:rPr>
                <w:i/>
                <w:szCs w:val="24"/>
                <w:lang w:eastAsia="lt-LT"/>
              </w:rPr>
              <w:t xml:space="preserve"> </w:t>
            </w:r>
          </w:p>
        </w:tc>
        <w:tc>
          <w:tcPr>
            <w:tcW w:w="6521" w:type="dxa"/>
            <w:tcBorders>
              <w:top w:val="single" w:sz="6" w:space="0" w:color="000000"/>
              <w:left w:val="single" w:sz="6" w:space="0" w:color="000000"/>
              <w:bottom w:val="single" w:sz="6" w:space="0" w:color="000000"/>
              <w:right w:val="single" w:sz="6" w:space="0" w:color="000000"/>
            </w:tcBorders>
          </w:tcPr>
          <w:p w14:paraId="281760DE" w14:textId="77777777" w:rsidR="00BF0DC4" w:rsidRDefault="00AE5768">
            <w:pPr>
              <w:spacing w:line="276" w:lineRule="auto"/>
              <w:jc w:val="both"/>
              <w:rPr>
                <w:i/>
                <w:color w:val="A6A6A6"/>
                <w:szCs w:val="24"/>
                <w:lang w:eastAsia="lt-LT"/>
              </w:rPr>
            </w:pPr>
            <w:r>
              <w:rPr>
                <w:i/>
                <w:color w:val="A6A6A6"/>
                <w:szCs w:val="24"/>
                <w:lang w:eastAsia="lt-LT"/>
              </w:rPr>
              <w:lastRenderedPageBreak/>
              <w:t>Aprašant vadovautis Aprašo 12 p. pateikta 6 kriterijaus vertinimo metodo informacija.</w:t>
            </w:r>
          </w:p>
          <w:p w14:paraId="23EBED1B" w14:textId="77777777" w:rsidR="00BF0DC4" w:rsidRDefault="00BF0DC4">
            <w:pPr>
              <w:jc w:val="both"/>
              <w:rPr>
                <w:sz w:val="10"/>
                <w:szCs w:val="10"/>
              </w:rPr>
            </w:pPr>
          </w:p>
          <w:p w14:paraId="2CF3F116" w14:textId="77777777" w:rsidR="00BF0DC4" w:rsidRDefault="00AE5768">
            <w:pPr>
              <w:spacing w:line="276" w:lineRule="auto"/>
              <w:jc w:val="both"/>
              <w:rPr>
                <w:i/>
                <w:color w:val="A6A6A6"/>
                <w:szCs w:val="24"/>
                <w:lang w:eastAsia="lt-LT"/>
              </w:rPr>
            </w:pPr>
            <w:r>
              <w:rPr>
                <w:i/>
                <w:color w:val="A6A6A6"/>
                <w:szCs w:val="24"/>
                <w:lang w:eastAsia="lt-LT"/>
              </w:rPr>
              <w:t>Įrodant projekto įgyvendinimo metu numatomo sukurto naujo arba patobulinto kultūros ir kūrybinio turinio ir (ar) formos produkto ir (ar) paslaugos naujumo lygį, aprašyti šiuos aspektus:</w:t>
            </w:r>
          </w:p>
          <w:p w14:paraId="2574AF63" w14:textId="77777777" w:rsidR="00BF0DC4" w:rsidRDefault="00BF0DC4">
            <w:pPr>
              <w:rPr>
                <w:sz w:val="10"/>
                <w:szCs w:val="10"/>
              </w:rPr>
            </w:pPr>
          </w:p>
          <w:p w14:paraId="08792D01" w14:textId="77777777" w:rsidR="00BF0DC4" w:rsidRDefault="00AE5768">
            <w:pPr>
              <w:spacing w:line="276" w:lineRule="auto"/>
              <w:jc w:val="both"/>
              <w:rPr>
                <w:i/>
                <w:color w:val="A6A6A6"/>
                <w:szCs w:val="24"/>
                <w:lang w:eastAsia="lt-LT"/>
              </w:rPr>
            </w:pPr>
            <w:r>
              <w:rPr>
                <w:i/>
                <w:color w:val="A6A6A6"/>
                <w:szCs w:val="24"/>
                <w:lang w:eastAsia="lt-LT"/>
              </w:rPr>
              <w:lastRenderedPageBreak/>
              <w:t>1) koks KKI produktas ir (arba) paslauga bus kuriama ar iš esmės tobulinama;</w:t>
            </w:r>
          </w:p>
          <w:p w14:paraId="2BC03025" w14:textId="77777777" w:rsidR="00BF0DC4" w:rsidRDefault="00BF0DC4">
            <w:pPr>
              <w:rPr>
                <w:sz w:val="10"/>
                <w:szCs w:val="10"/>
              </w:rPr>
            </w:pPr>
          </w:p>
          <w:p w14:paraId="0703B870" w14:textId="77777777" w:rsidR="00BF0DC4" w:rsidRDefault="00AE5768">
            <w:pPr>
              <w:spacing w:line="276" w:lineRule="auto"/>
              <w:jc w:val="both"/>
              <w:rPr>
                <w:i/>
                <w:color w:val="A6A6A6"/>
                <w:szCs w:val="24"/>
                <w:lang w:eastAsia="lt-LT"/>
              </w:rPr>
            </w:pPr>
            <w:r>
              <w:rPr>
                <w:i/>
                <w:color w:val="A6A6A6"/>
                <w:szCs w:val="24"/>
                <w:lang w:eastAsia="lt-LT"/>
              </w:rPr>
              <w:t>2) kokiai tikslinei grupei bus skirta kuriama ar tobulinama paslauga ar produktas;</w:t>
            </w:r>
          </w:p>
          <w:p w14:paraId="34C74E9F" w14:textId="77777777" w:rsidR="00BF0DC4" w:rsidRDefault="00BF0DC4">
            <w:pPr>
              <w:rPr>
                <w:sz w:val="10"/>
                <w:szCs w:val="10"/>
              </w:rPr>
            </w:pPr>
          </w:p>
          <w:p w14:paraId="5D1FEA80" w14:textId="77777777" w:rsidR="00BF0DC4" w:rsidRDefault="00AE5768">
            <w:pPr>
              <w:spacing w:line="276" w:lineRule="auto"/>
              <w:jc w:val="both"/>
              <w:rPr>
                <w:i/>
                <w:color w:val="A6A6A6"/>
                <w:szCs w:val="24"/>
                <w:lang w:eastAsia="lt-LT"/>
              </w:rPr>
            </w:pPr>
            <w:r>
              <w:rPr>
                <w:i/>
                <w:color w:val="A6A6A6"/>
                <w:szCs w:val="24"/>
                <w:lang w:eastAsia="lt-LT"/>
              </w:rPr>
              <w:t>3) kuo bus nauja kuriama ar tobulinama paslauga ar produktas (pagrįsti, lyginant juos su rinkoje esančiais konkurencingais produktais ir (arba) paslaugomis):</w:t>
            </w:r>
          </w:p>
          <w:p w14:paraId="2C7407F1" w14:textId="77777777" w:rsidR="00BF0DC4" w:rsidRDefault="00BF0DC4">
            <w:pPr>
              <w:jc w:val="both"/>
              <w:rPr>
                <w:sz w:val="10"/>
                <w:szCs w:val="10"/>
              </w:rPr>
            </w:pPr>
          </w:p>
          <w:p w14:paraId="7A61816A" w14:textId="77777777" w:rsidR="00BF0DC4" w:rsidRDefault="00AE5768">
            <w:pPr>
              <w:spacing w:line="276" w:lineRule="auto"/>
              <w:jc w:val="both"/>
              <w:rPr>
                <w:i/>
                <w:color w:val="A6A6A6"/>
                <w:szCs w:val="24"/>
                <w:lang w:eastAsia="lt-LT"/>
              </w:rPr>
            </w:pPr>
            <w:r>
              <w:rPr>
                <w:i/>
                <w:color w:val="A6A6A6"/>
                <w:szCs w:val="24"/>
                <w:lang w:eastAsia="lt-LT"/>
              </w:rPr>
              <w:t>a) ar/kuo bus nauja pareiškėjo veiklos procesuose;</w:t>
            </w:r>
          </w:p>
          <w:p w14:paraId="09AEA9AF" w14:textId="77777777" w:rsidR="00BF0DC4" w:rsidRDefault="00BF0DC4">
            <w:pPr>
              <w:jc w:val="both"/>
              <w:rPr>
                <w:sz w:val="10"/>
                <w:szCs w:val="10"/>
              </w:rPr>
            </w:pPr>
          </w:p>
          <w:p w14:paraId="0CB060E4" w14:textId="77777777" w:rsidR="00BF0DC4" w:rsidRDefault="00AE5768">
            <w:pPr>
              <w:spacing w:line="276" w:lineRule="auto"/>
              <w:jc w:val="both"/>
              <w:rPr>
                <w:i/>
                <w:color w:val="A6A6A6"/>
                <w:szCs w:val="24"/>
                <w:lang w:eastAsia="lt-LT"/>
              </w:rPr>
            </w:pPr>
            <w:r>
              <w:rPr>
                <w:i/>
                <w:color w:val="A6A6A6"/>
                <w:szCs w:val="24"/>
                <w:lang w:eastAsia="lt-LT"/>
              </w:rPr>
              <w:t>b) ar/kuo bus nauja ar patobulinta klientui, vartotojui ar tikslinei grupei;</w:t>
            </w:r>
          </w:p>
          <w:p w14:paraId="6581B4C9" w14:textId="77777777" w:rsidR="00BF0DC4" w:rsidRDefault="00BF0DC4">
            <w:pPr>
              <w:jc w:val="both"/>
              <w:rPr>
                <w:sz w:val="10"/>
                <w:szCs w:val="10"/>
              </w:rPr>
            </w:pPr>
          </w:p>
          <w:p w14:paraId="3C01786F" w14:textId="77777777" w:rsidR="00BF0DC4" w:rsidRDefault="00AE5768">
            <w:pPr>
              <w:spacing w:line="276" w:lineRule="auto"/>
              <w:jc w:val="both"/>
              <w:rPr>
                <w:i/>
                <w:color w:val="A6A6A6"/>
                <w:szCs w:val="24"/>
                <w:lang w:eastAsia="lt-LT"/>
              </w:rPr>
            </w:pPr>
            <w:r>
              <w:rPr>
                <w:i/>
                <w:color w:val="A6A6A6"/>
                <w:szCs w:val="24"/>
                <w:lang w:eastAsia="lt-LT"/>
              </w:rPr>
              <w:t>c) koks bus naujumo ar patobulinimo efektas (pvz. pareiškėjo veiklos procesams – padės taupyti laiko, žmogiškuosius išteklius ar žaliavas, mažinti atliekas ar kt.; tikslinei grupei, klientams – produktu galės naudotis platesnė tikslinė grupė (pvz. pritaikius neįgaliesiems), produktas ar paslauga bus labiau prieinama tikslinei grupei (greičiau, pigiau, patraukliau pasiekiama) ir pan.).</w:t>
            </w:r>
          </w:p>
        </w:tc>
      </w:tr>
    </w:tbl>
    <w:p w14:paraId="0DD11960" w14:textId="77777777" w:rsidR="00BF0DC4" w:rsidRDefault="00BF0DC4">
      <w:pPr>
        <w:jc w:val="center"/>
        <w:rPr>
          <w:b/>
          <w:iCs/>
          <w:szCs w:val="24"/>
          <w:lang w:eastAsia="lt-LT"/>
        </w:rPr>
      </w:pPr>
    </w:p>
    <w:p w14:paraId="0FFDADF7" w14:textId="7A4C8F96" w:rsidR="00BF0DC4" w:rsidRDefault="00AE5768" w:rsidP="00A044FE">
      <w:pPr>
        <w:jc w:val="center"/>
        <w:rPr>
          <w:rFonts w:eastAsia="Calibri"/>
          <w:szCs w:val="24"/>
          <w:lang w:eastAsia="lt-LT"/>
        </w:rPr>
      </w:pPr>
      <w:r>
        <w:rPr>
          <w:iCs/>
          <w:sz w:val="20"/>
          <w:szCs w:val="24"/>
          <w:lang w:eastAsia="lt-LT"/>
        </w:rPr>
        <w:t>____________________________</w:t>
      </w:r>
    </w:p>
    <w:sectPr w:rsidR="00BF0DC4" w:rsidSect="00A044FE">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567" w:bottom="709"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072" w14:textId="77777777" w:rsidR="00AE5768" w:rsidRDefault="00AE5768">
      <w:pPr>
        <w:jc w:val="both"/>
        <w:rPr>
          <w:szCs w:val="24"/>
          <w:lang w:eastAsia="lt-LT"/>
        </w:rPr>
      </w:pPr>
      <w:r>
        <w:rPr>
          <w:szCs w:val="24"/>
          <w:lang w:eastAsia="lt-LT"/>
        </w:rPr>
        <w:separator/>
      </w:r>
    </w:p>
  </w:endnote>
  <w:endnote w:type="continuationSeparator" w:id="0">
    <w:p w14:paraId="3B9DDAC4" w14:textId="77777777" w:rsidR="00AE5768" w:rsidRDefault="00AE5768">
      <w:pPr>
        <w:jc w:val="both"/>
        <w:rPr>
          <w:szCs w:val="24"/>
          <w:lang w:eastAsia="lt-LT"/>
        </w:rPr>
      </w:pPr>
      <w:r>
        <w:rPr>
          <w:szCs w:val="24"/>
          <w:lang w:eastAsia="lt-LT"/>
        </w:rPr>
        <w:continuationSeparator/>
      </w:r>
    </w:p>
  </w:endnote>
  <w:endnote w:type="continuationNotice" w:id="1">
    <w:p w14:paraId="3A815068" w14:textId="77777777" w:rsidR="00AE5768" w:rsidRDefault="00AE5768">
      <w:pPr>
        <w:jc w:val="both"/>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DEE" w14:textId="77777777" w:rsidR="00AE5768" w:rsidRDefault="00AE5768">
    <w:pPr>
      <w:tabs>
        <w:tab w:val="center" w:pos="4819"/>
        <w:tab w:val="right" w:pos="9638"/>
      </w:tabs>
      <w:jc w:val="both"/>
      <w:rPr>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E3A1" w14:textId="77777777" w:rsidR="00AE5768" w:rsidRDefault="00AE5768">
    <w:pPr>
      <w:tabs>
        <w:tab w:val="center" w:pos="4819"/>
        <w:tab w:val="right" w:pos="9638"/>
      </w:tabs>
      <w:jc w:val="both"/>
      <w:rPr>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98C" w14:textId="77777777" w:rsidR="00AE5768" w:rsidRDefault="00AE5768">
    <w:pPr>
      <w:tabs>
        <w:tab w:val="center" w:pos="4819"/>
        <w:tab w:val="right" w:pos="9638"/>
      </w:tabs>
      <w:jc w:val="both"/>
      <w:rPr>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4DEB" w14:textId="77777777" w:rsidR="00AE5768" w:rsidRDefault="00AE5768">
      <w:pPr>
        <w:jc w:val="both"/>
        <w:rPr>
          <w:szCs w:val="24"/>
          <w:lang w:eastAsia="lt-LT"/>
        </w:rPr>
      </w:pPr>
      <w:r>
        <w:rPr>
          <w:szCs w:val="24"/>
          <w:lang w:eastAsia="lt-LT"/>
        </w:rPr>
        <w:separator/>
      </w:r>
    </w:p>
  </w:footnote>
  <w:footnote w:type="continuationSeparator" w:id="0">
    <w:p w14:paraId="11B75043" w14:textId="77777777" w:rsidR="00AE5768" w:rsidRDefault="00AE5768">
      <w:pPr>
        <w:jc w:val="both"/>
        <w:rPr>
          <w:szCs w:val="24"/>
          <w:lang w:eastAsia="lt-LT"/>
        </w:rPr>
      </w:pPr>
      <w:r>
        <w:rPr>
          <w:szCs w:val="24"/>
          <w:lang w:eastAsia="lt-LT"/>
        </w:rPr>
        <w:continuationSeparator/>
      </w:r>
    </w:p>
  </w:footnote>
  <w:footnote w:type="continuationNotice" w:id="1">
    <w:p w14:paraId="44911908" w14:textId="77777777" w:rsidR="00AE5768" w:rsidRDefault="00AE5768">
      <w:pPr>
        <w:jc w:val="both"/>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908" w14:textId="77777777" w:rsidR="00AE5768" w:rsidRDefault="00AE5768">
    <w:pPr>
      <w:tabs>
        <w:tab w:val="center" w:pos="4819"/>
        <w:tab w:val="right" w:pos="9638"/>
      </w:tabs>
      <w:jc w:val="both"/>
      <w:rPr>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75318"/>
      <w:docPartObj>
        <w:docPartGallery w:val="Page Numbers (Top of Page)"/>
        <w:docPartUnique/>
      </w:docPartObj>
    </w:sdtPr>
    <w:sdtEndPr/>
    <w:sdtContent>
      <w:p w14:paraId="286394D7" w14:textId="77777777" w:rsidR="002411A8" w:rsidRDefault="002411A8">
        <w:pPr>
          <w:pStyle w:val="Header"/>
          <w:jc w:val="center"/>
        </w:pPr>
        <w:r>
          <w:fldChar w:fldCharType="begin"/>
        </w:r>
        <w:r>
          <w:instrText>PAGE   \* MERGEFORMAT</w:instrText>
        </w:r>
        <w:r>
          <w:fldChar w:fldCharType="separate"/>
        </w:r>
        <w:r w:rsidR="002B1437">
          <w:rPr>
            <w:noProof/>
          </w:rPr>
          <w:t>3</w:t>
        </w:r>
        <w:r>
          <w:fldChar w:fldCharType="end"/>
        </w:r>
      </w:p>
    </w:sdtContent>
  </w:sdt>
  <w:p w14:paraId="0F51B248" w14:textId="77777777" w:rsidR="00AE5768" w:rsidRDefault="00AE5768">
    <w:pPr>
      <w:tabs>
        <w:tab w:val="center" w:pos="4819"/>
        <w:tab w:val="right" w:pos="9638"/>
      </w:tabs>
      <w:jc w:val="right"/>
      <w:rPr>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35B" w14:textId="77777777" w:rsidR="002411A8" w:rsidRDefault="002411A8">
    <w:pPr>
      <w:pStyle w:val="Header"/>
      <w:jc w:val="center"/>
    </w:pPr>
  </w:p>
  <w:p w14:paraId="0686E0DD" w14:textId="77777777" w:rsidR="00AE5768" w:rsidRDefault="00AE57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42D6E"/>
    <w:rsid w:val="002411A8"/>
    <w:rsid w:val="002B1437"/>
    <w:rsid w:val="0040471A"/>
    <w:rsid w:val="00440BAE"/>
    <w:rsid w:val="0054317F"/>
    <w:rsid w:val="00A044FE"/>
    <w:rsid w:val="00A311D3"/>
    <w:rsid w:val="00AA205C"/>
    <w:rsid w:val="00AC4F03"/>
    <w:rsid w:val="00AE5768"/>
    <w:rsid w:val="00B467F2"/>
    <w:rsid w:val="00BF0DC4"/>
    <w:rsid w:val="00F55D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D492"/>
  <w15:docId w15:val="{602C7DAE-C571-43F5-A469-D3D0ED5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5768"/>
    <w:rPr>
      <w:color w:val="808080"/>
    </w:rPr>
  </w:style>
  <w:style w:type="paragraph" w:styleId="Header">
    <w:name w:val="header"/>
    <w:basedOn w:val="Normal"/>
    <w:link w:val="HeaderChar"/>
    <w:uiPriority w:val="99"/>
    <w:unhideWhenUsed/>
    <w:rsid w:val="0040471A"/>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0471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42">
      <w:bodyDiv w:val="1"/>
      <w:marLeft w:val="0"/>
      <w:marRight w:val="0"/>
      <w:marTop w:val="0"/>
      <w:marBottom w:val="0"/>
      <w:divBdr>
        <w:top w:val="none" w:sz="0" w:space="0" w:color="auto"/>
        <w:left w:val="none" w:sz="0" w:space="0" w:color="auto"/>
        <w:bottom w:val="none" w:sz="0" w:space="0" w:color="auto"/>
        <w:right w:val="none" w:sz="0" w:space="0" w:color="auto"/>
      </w:divBdr>
    </w:div>
    <w:div w:id="71314028">
      <w:bodyDiv w:val="1"/>
      <w:marLeft w:val="0"/>
      <w:marRight w:val="0"/>
      <w:marTop w:val="0"/>
      <w:marBottom w:val="0"/>
      <w:divBdr>
        <w:top w:val="none" w:sz="0" w:space="0" w:color="auto"/>
        <w:left w:val="none" w:sz="0" w:space="0" w:color="auto"/>
        <w:bottom w:val="none" w:sz="0" w:space="0" w:color="auto"/>
        <w:right w:val="none" w:sz="0" w:space="0" w:color="auto"/>
      </w:divBdr>
    </w:div>
    <w:div w:id="118229984">
      <w:bodyDiv w:val="1"/>
      <w:marLeft w:val="0"/>
      <w:marRight w:val="0"/>
      <w:marTop w:val="0"/>
      <w:marBottom w:val="0"/>
      <w:divBdr>
        <w:top w:val="none" w:sz="0" w:space="0" w:color="auto"/>
        <w:left w:val="none" w:sz="0" w:space="0" w:color="auto"/>
        <w:bottom w:val="none" w:sz="0" w:space="0" w:color="auto"/>
        <w:right w:val="none" w:sz="0" w:space="0" w:color="auto"/>
      </w:divBdr>
    </w:div>
    <w:div w:id="197398497">
      <w:bodyDiv w:val="1"/>
      <w:marLeft w:val="0"/>
      <w:marRight w:val="0"/>
      <w:marTop w:val="0"/>
      <w:marBottom w:val="0"/>
      <w:divBdr>
        <w:top w:val="none" w:sz="0" w:space="0" w:color="auto"/>
        <w:left w:val="none" w:sz="0" w:space="0" w:color="auto"/>
        <w:bottom w:val="none" w:sz="0" w:space="0" w:color="auto"/>
        <w:right w:val="none" w:sz="0" w:space="0" w:color="auto"/>
      </w:divBdr>
    </w:div>
    <w:div w:id="241451269">
      <w:bodyDiv w:val="1"/>
      <w:marLeft w:val="0"/>
      <w:marRight w:val="0"/>
      <w:marTop w:val="0"/>
      <w:marBottom w:val="0"/>
      <w:divBdr>
        <w:top w:val="none" w:sz="0" w:space="0" w:color="auto"/>
        <w:left w:val="none" w:sz="0" w:space="0" w:color="auto"/>
        <w:bottom w:val="none" w:sz="0" w:space="0" w:color="auto"/>
        <w:right w:val="none" w:sz="0" w:space="0" w:color="auto"/>
      </w:divBdr>
    </w:div>
    <w:div w:id="271668845">
      <w:bodyDiv w:val="1"/>
      <w:marLeft w:val="0"/>
      <w:marRight w:val="0"/>
      <w:marTop w:val="0"/>
      <w:marBottom w:val="0"/>
      <w:divBdr>
        <w:top w:val="none" w:sz="0" w:space="0" w:color="auto"/>
        <w:left w:val="none" w:sz="0" w:space="0" w:color="auto"/>
        <w:bottom w:val="none" w:sz="0" w:space="0" w:color="auto"/>
        <w:right w:val="none" w:sz="0" w:space="0" w:color="auto"/>
      </w:divBdr>
    </w:div>
    <w:div w:id="289019751">
      <w:bodyDiv w:val="1"/>
      <w:marLeft w:val="0"/>
      <w:marRight w:val="0"/>
      <w:marTop w:val="0"/>
      <w:marBottom w:val="0"/>
      <w:divBdr>
        <w:top w:val="none" w:sz="0" w:space="0" w:color="auto"/>
        <w:left w:val="none" w:sz="0" w:space="0" w:color="auto"/>
        <w:bottom w:val="none" w:sz="0" w:space="0" w:color="auto"/>
        <w:right w:val="none" w:sz="0" w:space="0" w:color="auto"/>
      </w:divBdr>
    </w:div>
    <w:div w:id="325401103">
      <w:bodyDiv w:val="1"/>
      <w:marLeft w:val="0"/>
      <w:marRight w:val="0"/>
      <w:marTop w:val="0"/>
      <w:marBottom w:val="0"/>
      <w:divBdr>
        <w:top w:val="none" w:sz="0" w:space="0" w:color="auto"/>
        <w:left w:val="none" w:sz="0" w:space="0" w:color="auto"/>
        <w:bottom w:val="none" w:sz="0" w:space="0" w:color="auto"/>
        <w:right w:val="none" w:sz="0" w:space="0" w:color="auto"/>
      </w:divBdr>
    </w:div>
    <w:div w:id="339161754">
      <w:bodyDiv w:val="1"/>
      <w:marLeft w:val="0"/>
      <w:marRight w:val="0"/>
      <w:marTop w:val="0"/>
      <w:marBottom w:val="0"/>
      <w:divBdr>
        <w:top w:val="none" w:sz="0" w:space="0" w:color="auto"/>
        <w:left w:val="none" w:sz="0" w:space="0" w:color="auto"/>
        <w:bottom w:val="none" w:sz="0" w:space="0" w:color="auto"/>
        <w:right w:val="none" w:sz="0" w:space="0" w:color="auto"/>
      </w:divBdr>
    </w:div>
    <w:div w:id="378631242">
      <w:bodyDiv w:val="1"/>
      <w:marLeft w:val="0"/>
      <w:marRight w:val="0"/>
      <w:marTop w:val="0"/>
      <w:marBottom w:val="0"/>
      <w:divBdr>
        <w:top w:val="none" w:sz="0" w:space="0" w:color="auto"/>
        <w:left w:val="none" w:sz="0" w:space="0" w:color="auto"/>
        <w:bottom w:val="none" w:sz="0" w:space="0" w:color="auto"/>
        <w:right w:val="none" w:sz="0" w:space="0" w:color="auto"/>
      </w:divBdr>
    </w:div>
    <w:div w:id="508524445">
      <w:bodyDiv w:val="1"/>
      <w:marLeft w:val="0"/>
      <w:marRight w:val="0"/>
      <w:marTop w:val="0"/>
      <w:marBottom w:val="0"/>
      <w:divBdr>
        <w:top w:val="none" w:sz="0" w:space="0" w:color="auto"/>
        <w:left w:val="none" w:sz="0" w:space="0" w:color="auto"/>
        <w:bottom w:val="none" w:sz="0" w:space="0" w:color="auto"/>
        <w:right w:val="none" w:sz="0" w:space="0" w:color="auto"/>
      </w:divBdr>
    </w:div>
    <w:div w:id="515577207">
      <w:bodyDiv w:val="1"/>
      <w:marLeft w:val="0"/>
      <w:marRight w:val="0"/>
      <w:marTop w:val="0"/>
      <w:marBottom w:val="0"/>
      <w:divBdr>
        <w:top w:val="none" w:sz="0" w:space="0" w:color="auto"/>
        <w:left w:val="none" w:sz="0" w:space="0" w:color="auto"/>
        <w:bottom w:val="none" w:sz="0" w:space="0" w:color="auto"/>
        <w:right w:val="none" w:sz="0" w:space="0" w:color="auto"/>
      </w:divBdr>
    </w:div>
    <w:div w:id="559751166">
      <w:bodyDiv w:val="1"/>
      <w:marLeft w:val="0"/>
      <w:marRight w:val="0"/>
      <w:marTop w:val="0"/>
      <w:marBottom w:val="0"/>
      <w:divBdr>
        <w:top w:val="none" w:sz="0" w:space="0" w:color="auto"/>
        <w:left w:val="none" w:sz="0" w:space="0" w:color="auto"/>
        <w:bottom w:val="none" w:sz="0" w:space="0" w:color="auto"/>
        <w:right w:val="none" w:sz="0" w:space="0" w:color="auto"/>
      </w:divBdr>
    </w:div>
    <w:div w:id="571618785">
      <w:bodyDiv w:val="1"/>
      <w:marLeft w:val="0"/>
      <w:marRight w:val="0"/>
      <w:marTop w:val="0"/>
      <w:marBottom w:val="0"/>
      <w:divBdr>
        <w:top w:val="none" w:sz="0" w:space="0" w:color="auto"/>
        <w:left w:val="none" w:sz="0" w:space="0" w:color="auto"/>
        <w:bottom w:val="none" w:sz="0" w:space="0" w:color="auto"/>
        <w:right w:val="none" w:sz="0" w:space="0" w:color="auto"/>
      </w:divBdr>
    </w:div>
    <w:div w:id="583803816">
      <w:bodyDiv w:val="1"/>
      <w:marLeft w:val="0"/>
      <w:marRight w:val="0"/>
      <w:marTop w:val="0"/>
      <w:marBottom w:val="0"/>
      <w:divBdr>
        <w:top w:val="none" w:sz="0" w:space="0" w:color="auto"/>
        <w:left w:val="none" w:sz="0" w:space="0" w:color="auto"/>
        <w:bottom w:val="none" w:sz="0" w:space="0" w:color="auto"/>
        <w:right w:val="none" w:sz="0" w:space="0" w:color="auto"/>
      </w:divBdr>
    </w:div>
    <w:div w:id="585118256">
      <w:bodyDiv w:val="1"/>
      <w:marLeft w:val="0"/>
      <w:marRight w:val="0"/>
      <w:marTop w:val="0"/>
      <w:marBottom w:val="0"/>
      <w:divBdr>
        <w:top w:val="none" w:sz="0" w:space="0" w:color="auto"/>
        <w:left w:val="none" w:sz="0" w:space="0" w:color="auto"/>
        <w:bottom w:val="none" w:sz="0" w:space="0" w:color="auto"/>
        <w:right w:val="none" w:sz="0" w:space="0" w:color="auto"/>
      </w:divBdr>
    </w:div>
    <w:div w:id="776213848">
      <w:bodyDiv w:val="1"/>
      <w:marLeft w:val="0"/>
      <w:marRight w:val="0"/>
      <w:marTop w:val="0"/>
      <w:marBottom w:val="0"/>
      <w:divBdr>
        <w:top w:val="none" w:sz="0" w:space="0" w:color="auto"/>
        <w:left w:val="none" w:sz="0" w:space="0" w:color="auto"/>
        <w:bottom w:val="none" w:sz="0" w:space="0" w:color="auto"/>
        <w:right w:val="none" w:sz="0" w:space="0" w:color="auto"/>
      </w:divBdr>
    </w:div>
    <w:div w:id="862477893">
      <w:bodyDiv w:val="1"/>
      <w:marLeft w:val="0"/>
      <w:marRight w:val="0"/>
      <w:marTop w:val="0"/>
      <w:marBottom w:val="0"/>
      <w:divBdr>
        <w:top w:val="none" w:sz="0" w:space="0" w:color="auto"/>
        <w:left w:val="none" w:sz="0" w:space="0" w:color="auto"/>
        <w:bottom w:val="none" w:sz="0" w:space="0" w:color="auto"/>
        <w:right w:val="none" w:sz="0" w:space="0" w:color="auto"/>
      </w:divBdr>
    </w:div>
    <w:div w:id="881595811">
      <w:bodyDiv w:val="1"/>
      <w:marLeft w:val="0"/>
      <w:marRight w:val="0"/>
      <w:marTop w:val="0"/>
      <w:marBottom w:val="0"/>
      <w:divBdr>
        <w:top w:val="none" w:sz="0" w:space="0" w:color="auto"/>
        <w:left w:val="none" w:sz="0" w:space="0" w:color="auto"/>
        <w:bottom w:val="none" w:sz="0" w:space="0" w:color="auto"/>
        <w:right w:val="none" w:sz="0" w:space="0" w:color="auto"/>
      </w:divBdr>
    </w:div>
    <w:div w:id="885994705">
      <w:bodyDiv w:val="1"/>
      <w:marLeft w:val="0"/>
      <w:marRight w:val="0"/>
      <w:marTop w:val="0"/>
      <w:marBottom w:val="0"/>
      <w:divBdr>
        <w:top w:val="none" w:sz="0" w:space="0" w:color="auto"/>
        <w:left w:val="none" w:sz="0" w:space="0" w:color="auto"/>
        <w:bottom w:val="none" w:sz="0" w:space="0" w:color="auto"/>
        <w:right w:val="none" w:sz="0" w:space="0" w:color="auto"/>
      </w:divBdr>
    </w:div>
    <w:div w:id="942688712">
      <w:bodyDiv w:val="1"/>
      <w:marLeft w:val="0"/>
      <w:marRight w:val="0"/>
      <w:marTop w:val="0"/>
      <w:marBottom w:val="0"/>
      <w:divBdr>
        <w:top w:val="none" w:sz="0" w:space="0" w:color="auto"/>
        <w:left w:val="none" w:sz="0" w:space="0" w:color="auto"/>
        <w:bottom w:val="none" w:sz="0" w:space="0" w:color="auto"/>
        <w:right w:val="none" w:sz="0" w:space="0" w:color="auto"/>
      </w:divBdr>
    </w:div>
    <w:div w:id="952975801">
      <w:bodyDiv w:val="1"/>
      <w:marLeft w:val="0"/>
      <w:marRight w:val="0"/>
      <w:marTop w:val="0"/>
      <w:marBottom w:val="0"/>
      <w:divBdr>
        <w:top w:val="none" w:sz="0" w:space="0" w:color="auto"/>
        <w:left w:val="none" w:sz="0" w:space="0" w:color="auto"/>
        <w:bottom w:val="none" w:sz="0" w:space="0" w:color="auto"/>
        <w:right w:val="none" w:sz="0" w:space="0" w:color="auto"/>
      </w:divBdr>
    </w:div>
    <w:div w:id="1128277069">
      <w:bodyDiv w:val="1"/>
      <w:marLeft w:val="0"/>
      <w:marRight w:val="0"/>
      <w:marTop w:val="0"/>
      <w:marBottom w:val="0"/>
      <w:divBdr>
        <w:top w:val="none" w:sz="0" w:space="0" w:color="auto"/>
        <w:left w:val="none" w:sz="0" w:space="0" w:color="auto"/>
        <w:bottom w:val="none" w:sz="0" w:space="0" w:color="auto"/>
        <w:right w:val="none" w:sz="0" w:space="0" w:color="auto"/>
      </w:divBdr>
    </w:div>
    <w:div w:id="1210605193">
      <w:bodyDiv w:val="1"/>
      <w:marLeft w:val="0"/>
      <w:marRight w:val="0"/>
      <w:marTop w:val="0"/>
      <w:marBottom w:val="0"/>
      <w:divBdr>
        <w:top w:val="none" w:sz="0" w:space="0" w:color="auto"/>
        <w:left w:val="none" w:sz="0" w:space="0" w:color="auto"/>
        <w:bottom w:val="none" w:sz="0" w:space="0" w:color="auto"/>
        <w:right w:val="none" w:sz="0" w:space="0" w:color="auto"/>
      </w:divBdr>
    </w:div>
    <w:div w:id="1216970632">
      <w:bodyDiv w:val="1"/>
      <w:marLeft w:val="0"/>
      <w:marRight w:val="0"/>
      <w:marTop w:val="0"/>
      <w:marBottom w:val="0"/>
      <w:divBdr>
        <w:top w:val="none" w:sz="0" w:space="0" w:color="auto"/>
        <w:left w:val="none" w:sz="0" w:space="0" w:color="auto"/>
        <w:bottom w:val="none" w:sz="0" w:space="0" w:color="auto"/>
        <w:right w:val="none" w:sz="0" w:space="0" w:color="auto"/>
      </w:divBdr>
    </w:div>
    <w:div w:id="1318804255">
      <w:bodyDiv w:val="1"/>
      <w:marLeft w:val="0"/>
      <w:marRight w:val="0"/>
      <w:marTop w:val="0"/>
      <w:marBottom w:val="0"/>
      <w:divBdr>
        <w:top w:val="none" w:sz="0" w:space="0" w:color="auto"/>
        <w:left w:val="none" w:sz="0" w:space="0" w:color="auto"/>
        <w:bottom w:val="none" w:sz="0" w:space="0" w:color="auto"/>
        <w:right w:val="none" w:sz="0" w:space="0" w:color="auto"/>
      </w:divBdr>
    </w:div>
    <w:div w:id="1345866302">
      <w:bodyDiv w:val="1"/>
      <w:marLeft w:val="0"/>
      <w:marRight w:val="0"/>
      <w:marTop w:val="0"/>
      <w:marBottom w:val="0"/>
      <w:divBdr>
        <w:top w:val="none" w:sz="0" w:space="0" w:color="auto"/>
        <w:left w:val="none" w:sz="0" w:space="0" w:color="auto"/>
        <w:bottom w:val="none" w:sz="0" w:space="0" w:color="auto"/>
        <w:right w:val="none" w:sz="0" w:space="0" w:color="auto"/>
      </w:divBdr>
    </w:div>
    <w:div w:id="1347755926">
      <w:bodyDiv w:val="1"/>
      <w:marLeft w:val="0"/>
      <w:marRight w:val="0"/>
      <w:marTop w:val="0"/>
      <w:marBottom w:val="0"/>
      <w:divBdr>
        <w:top w:val="none" w:sz="0" w:space="0" w:color="auto"/>
        <w:left w:val="none" w:sz="0" w:space="0" w:color="auto"/>
        <w:bottom w:val="none" w:sz="0" w:space="0" w:color="auto"/>
        <w:right w:val="none" w:sz="0" w:space="0" w:color="auto"/>
      </w:divBdr>
    </w:div>
    <w:div w:id="1357121554">
      <w:bodyDiv w:val="1"/>
      <w:marLeft w:val="0"/>
      <w:marRight w:val="0"/>
      <w:marTop w:val="0"/>
      <w:marBottom w:val="0"/>
      <w:divBdr>
        <w:top w:val="none" w:sz="0" w:space="0" w:color="auto"/>
        <w:left w:val="none" w:sz="0" w:space="0" w:color="auto"/>
        <w:bottom w:val="none" w:sz="0" w:space="0" w:color="auto"/>
        <w:right w:val="none" w:sz="0" w:space="0" w:color="auto"/>
      </w:divBdr>
    </w:div>
    <w:div w:id="1362629737">
      <w:bodyDiv w:val="1"/>
      <w:marLeft w:val="0"/>
      <w:marRight w:val="0"/>
      <w:marTop w:val="0"/>
      <w:marBottom w:val="0"/>
      <w:divBdr>
        <w:top w:val="none" w:sz="0" w:space="0" w:color="auto"/>
        <w:left w:val="none" w:sz="0" w:space="0" w:color="auto"/>
        <w:bottom w:val="none" w:sz="0" w:space="0" w:color="auto"/>
        <w:right w:val="none" w:sz="0" w:space="0" w:color="auto"/>
      </w:divBdr>
    </w:div>
    <w:div w:id="1363819659">
      <w:bodyDiv w:val="1"/>
      <w:marLeft w:val="0"/>
      <w:marRight w:val="0"/>
      <w:marTop w:val="0"/>
      <w:marBottom w:val="0"/>
      <w:divBdr>
        <w:top w:val="none" w:sz="0" w:space="0" w:color="auto"/>
        <w:left w:val="none" w:sz="0" w:space="0" w:color="auto"/>
        <w:bottom w:val="none" w:sz="0" w:space="0" w:color="auto"/>
        <w:right w:val="none" w:sz="0" w:space="0" w:color="auto"/>
      </w:divBdr>
    </w:div>
    <w:div w:id="1465076236">
      <w:bodyDiv w:val="1"/>
      <w:marLeft w:val="0"/>
      <w:marRight w:val="0"/>
      <w:marTop w:val="0"/>
      <w:marBottom w:val="0"/>
      <w:divBdr>
        <w:top w:val="none" w:sz="0" w:space="0" w:color="auto"/>
        <w:left w:val="none" w:sz="0" w:space="0" w:color="auto"/>
        <w:bottom w:val="none" w:sz="0" w:space="0" w:color="auto"/>
        <w:right w:val="none" w:sz="0" w:space="0" w:color="auto"/>
      </w:divBdr>
    </w:div>
    <w:div w:id="1479884691">
      <w:bodyDiv w:val="1"/>
      <w:marLeft w:val="0"/>
      <w:marRight w:val="0"/>
      <w:marTop w:val="0"/>
      <w:marBottom w:val="0"/>
      <w:divBdr>
        <w:top w:val="none" w:sz="0" w:space="0" w:color="auto"/>
        <w:left w:val="none" w:sz="0" w:space="0" w:color="auto"/>
        <w:bottom w:val="none" w:sz="0" w:space="0" w:color="auto"/>
        <w:right w:val="none" w:sz="0" w:space="0" w:color="auto"/>
      </w:divBdr>
    </w:div>
    <w:div w:id="1521822365">
      <w:bodyDiv w:val="1"/>
      <w:marLeft w:val="0"/>
      <w:marRight w:val="0"/>
      <w:marTop w:val="0"/>
      <w:marBottom w:val="0"/>
      <w:divBdr>
        <w:top w:val="none" w:sz="0" w:space="0" w:color="auto"/>
        <w:left w:val="none" w:sz="0" w:space="0" w:color="auto"/>
        <w:bottom w:val="none" w:sz="0" w:space="0" w:color="auto"/>
        <w:right w:val="none" w:sz="0" w:space="0" w:color="auto"/>
      </w:divBdr>
    </w:div>
    <w:div w:id="1529491702">
      <w:bodyDiv w:val="1"/>
      <w:marLeft w:val="0"/>
      <w:marRight w:val="0"/>
      <w:marTop w:val="0"/>
      <w:marBottom w:val="0"/>
      <w:divBdr>
        <w:top w:val="none" w:sz="0" w:space="0" w:color="auto"/>
        <w:left w:val="none" w:sz="0" w:space="0" w:color="auto"/>
        <w:bottom w:val="none" w:sz="0" w:space="0" w:color="auto"/>
        <w:right w:val="none" w:sz="0" w:space="0" w:color="auto"/>
      </w:divBdr>
    </w:div>
    <w:div w:id="1546942326">
      <w:bodyDiv w:val="1"/>
      <w:marLeft w:val="0"/>
      <w:marRight w:val="0"/>
      <w:marTop w:val="0"/>
      <w:marBottom w:val="0"/>
      <w:divBdr>
        <w:top w:val="none" w:sz="0" w:space="0" w:color="auto"/>
        <w:left w:val="none" w:sz="0" w:space="0" w:color="auto"/>
        <w:bottom w:val="none" w:sz="0" w:space="0" w:color="auto"/>
        <w:right w:val="none" w:sz="0" w:space="0" w:color="auto"/>
      </w:divBdr>
    </w:div>
    <w:div w:id="1561556954">
      <w:bodyDiv w:val="1"/>
      <w:marLeft w:val="0"/>
      <w:marRight w:val="0"/>
      <w:marTop w:val="0"/>
      <w:marBottom w:val="0"/>
      <w:divBdr>
        <w:top w:val="none" w:sz="0" w:space="0" w:color="auto"/>
        <w:left w:val="none" w:sz="0" w:space="0" w:color="auto"/>
        <w:bottom w:val="none" w:sz="0" w:space="0" w:color="auto"/>
        <w:right w:val="none" w:sz="0" w:space="0" w:color="auto"/>
      </w:divBdr>
    </w:div>
    <w:div w:id="1624922093">
      <w:bodyDiv w:val="1"/>
      <w:marLeft w:val="0"/>
      <w:marRight w:val="0"/>
      <w:marTop w:val="0"/>
      <w:marBottom w:val="0"/>
      <w:divBdr>
        <w:top w:val="none" w:sz="0" w:space="0" w:color="auto"/>
        <w:left w:val="none" w:sz="0" w:space="0" w:color="auto"/>
        <w:bottom w:val="none" w:sz="0" w:space="0" w:color="auto"/>
        <w:right w:val="none" w:sz="0" w:space="0" w:color="auto"/>
      </w:divBdr>
    </w:div>
    <w:div w:id="1632326142">
      <w:bodyDiv w:val="1"/>
      <w:marLeft w:val="0"/>
      <w:marRight w:val="0"/>
      <w:marTop w:val="0"/>
      <w:marBottom w:val="0"/>
      <w:divBdr>
        <w:top w:val="none" w:sz="0" w:space="0" w:color="auto"/>
        <w:left w:val="none" w:sz="0" w:space="0" w:color="auto"/>
        <w:bottom w:val="none" w:sz="0" w:space="0" w:color="auto"/>
        <w:right w:val="none" w:sz="0" w:space="0" w:color="auto"/>
      </w:divBdr>
    </w:div>
    <w:div w:id="1648978006">
      <w:bodyDiv w:val="1"/>
      <w:marLeft w:val="0"/>
      <w:marRight w:val="0"/>
      <w:marTop w:val="0"/>
      <w:marBottom w:val="0"/>
      <w:divBdr>
        <w:top w:val="none" w:sz="0" w:space="0" w:color="auto"/>
        <w:left w:val="none" w:sz="0" w:space="0" w:color="auto"/>
        <w:bottom w:val="none" w:sz="0" w:space="0" w:color="auto"/>
        <w:right w:val="none" w:sz="0" w:space="0" w:color="auto"/>
      </w:divBdr>
      <w:divsChild>
        <w:div w:id="438136779">
          <w:marLeft w:val="0"/>
          <w:marRight w:val="0"/>
          <w:marTop w:val="0"/>
          <w:marBottom w:val="0"/>
          <w:divBdr>
            <w:top w:val="none" w:sz="0" w:space="0" w:color="auto"/>
            <w:left w:val="none" w:sz="0" w:space="0" w:color="auto"/>
            <w:bottom w:val="none" w:sz="0" w:space="0" w:color="auto"/>
            <w:right w:val="none" w:sz="0" w:space="0" w:color="auto"/>
          </w:divBdr>
          <w:divsChild>
            <w:div w:id="698967981">
              <w:marLeft w:val="0"/>
              <w:marRight w:val="0"/>
              <w:marTop w:val="120"/>
              <w:marBottom w:val="0"/>
              <w:divBdr>
                <w:top w:val="none" w:sz="0" w:space="0" w:color="auto"/>
                <w:left w:val="none" w:sz="0" w:space="0" w:color="auto"/>
                <w:bottom w:val="none" w:sz="0" w:space="0" w:color="auto"/>
                <w:right w:val="none" w:sz="0" w:space="0" w:color="auto"/>
              </w:divBdr>
            </w:div>
            <w:div w:id="1822384903">
              <w:marLeft w:val="0"/>
              <w:marRight w:val="0"/>
              <w:marTop w:val="0"/>
              <w:marBottom w:val="0"/>
              <w:divBdr>
                <w:top w:val="none" w:sz="0" w:space="0" w:color="auto"/>
                <w:left w:val="none" w:sz="0" w:space="0" w:color="auto"/>
                <w:bottom w:val="none" w:sz="0" w:space="0" w:color="auto"/>
                <w:right w:val="none" w:sz="0" w:space="0" w:color="auto"/>
              </w:divBdr>
            </w:div>
          </w:divsChild>
        </w:div>
        <w:div w:id="1128620570">
          <w:marLeft w:val="0"/>
          <w:marRight w:val="0"/>
          <w:marTop w:val="0"/>
          <w:marBottom w:val="0"/>
          <w:divBdr>
            <w:top w:val="none" w:sz="0" w:space="0" w:color="auto"/>
            <w:left w:val="none" w:sz="0" w:space="0" w:color="auto"/>
            <w:bottom w:val="none" w:sz="0" w:space="0" w:color="auto"/>
            <w:right w:val="none" w:sz="0" w:space="0" w:color="auto"/>
          </w:divBdr>
          <w:divsChild>
            <w:div w:id="1905673408">
              <w:marLeft w:val="0"/>
              <w:marRight w:val="0"/>
              <w:marTop w:val="120"/>
              <w:marBottom w:val="0"/>
              <w:divBdr>
                <w:top w:val="none" w:sz="0" w:space="0" w:color="auto"/>
                <w:left w:val="none" w:sz="0" w:space="0" w:color="auto"/>
                <w:bottom w:val="none" w:sz="0" w:space="0" w:color="auto"/>
                <w:right w:val="none" w:sz="0" w:space="0" w:color="auto"/>
              </w:divBdr>
            </w:div>
            <w:div w:id="518007339">
              <w:marLeft w:val="0"/>
              <w:marRight w:val="0"/>
              <w:marTop w:val="0"/>
              <w:marBottom w:val="0"/>
              <w:divBdr>
                <w:top w:val="none" w:sz="0" w:space="0" w:color="auto"/>
                <w:left w:val="none" w:sz="0" w:space="0" w:color="auto"/>
                <w:bottom w:val="none" w:sz="0" w:space="0" w:color="auto"/>
                <w:right w:val="none" w:sz="0" w:space="0" w:color="auto"/>
              </w:divBdr>
            </w:div>
          </w:divsChild>
        </w:div>
        <w:div w:id="1903632523">
          <w:marLeft w:val="0"/>
          <w:marRight w:val="0"/>
          <w:marTop w:val="0"/>
          <w:marBottom w:val="0"/>
          <w:divBdr>
            <w:top w:val="none" w:sz="0" w:space="0" w:color="auto"/>
            <w:left w:val="none" w:sz="0" w:space="0" w:color="auto"/>
            <w:bottom w:val="none" w:sz="0" w:space="0" w:color="auto"/>
            <w:right w:val="none" w:sz="0" w:space="0" w:color="auto"/>
          </w:divBdr>
          <w:divsChild>
            <w:div w:id="392437487">
              <w:marLeft w:val="0"/>
              <w:marRight w:val="0"/>
              <w:marTop w:val="120"/>
              <w:marBottom w:val="0"/>
              <w:divBdr>
                <w:top w:val="none" w:sz="0" w:space="0" w:color="auto"/>
                <w:left w:val="none" w:sz="0" w:space="0" w:color="auto"/>
                <w:bottom w:val="none" w:sz="0" w:space="0" w:color="auto"/>
                <w:right w:val="none" w:sz="0" w:space="0" w:color="auto"/>
              </w:divBdr>
            </w:div>
            <w:div w:id="1228567700">
              <w:marLeft w:val="0"/>
              <w:marRight w:val="0"/>
              <w:marTop w:val="0"/>
              <w:marBottom w:val="0"/>
              <w:divBdr>
                <w:top w:val="none" w:sz="0" w:space="0" w:color="auto"/>
                <w:left w:val="none" w:sz="0" w:space="0" w:color="auto"/>
                <w:bottom w:val="none" w:sz="0" w:space="0" w:color="auto"/>
                <w:right w:val="none" w:sz="0" w:space="0" w:color="auto"/>
              </w:divBdr>
            </w:div>
          </w:divsChild>
        </w:div>
        <w:div w:id="458845703">
          <w:marLeft w:val="0"/>
          <w:marRight w:val="0"/>
          <w:marTop w:val="0"/>
          <w:marBottom w:val="0"/>
          <w:divBdr>
            <w:top w:val="none" w:sz="0" w:space="0" w:color="auto"/>
            <w:left w:val="none" w:sz="0" w:space="0" w:color="auto"/>
            <w:bottom w:val="none" w:sz="0" w:space="0" w:color="auto"/>
            <w:right w:val="none" w:sz="0" w:space="0" w:color="auto"/>
          </w:divBdr>
          <w:divsChild>
            <w:div w:id="2145853280">
              <w:marLeft w:val="0"/>
              <w:marRight w:val="0"/>
              <w:marTop w:val="120"/>
              <w:marBottom w:val="0"/>
              <w:divBdr>
                <w:top w:val="none" w:sz="0" w:space="0" w:color="auto"/>
                <w:left w:val="none" w:sz="0" w:space="0" w:color="auto"/>
                <w:bottom w:val="none" w:sz="0" w:space="0" w:color="auto"/>
                <w:right w:val="none" w:sz="0" w:space="0" w:color="auto"/>
              </w:divBdr>
            </w:div>
            <w:div w:id="890724716">
              <w:marLeft w:val="0"/>
              <w:marRight w:val="0"/>
              <w:marTop w:val="0"/>
              <w:marBottom w:val="0"/>
              <w:divBdr>
                <w:top w:val="none" w:sz="0" w:space="0" w:color="auto"/>
                <w:left w:val="none" w:sz="0" w:space="0" w:color="auto"/>
                <w:bottom w:val="none" w:sz="0" w:space="0" w:color="auto"/>
                <w:right w:val="none" w:sz="0" w:space="0" w:color="auto"/>
              </w:divBdr>
            </w:div>
          </w:divsChild>
        </w:div>
        <w:div w:id="287901262">
          <w:marLeft w:val="0"/>
          <w:marRight w:val="0"/>
          <w:marTop w:val="0"/>
          <w:marBottom w:val="0"/>
          <w:divBdr>
            <w:top w:val="none" w:sz="0" w:space="0" w:color="auto"/>
            <w:left w:val="none" w:sz="0" w:space="0" w:color="auto"/>
            <w:bottom w:val="none" w:sz="0" w:space="0" w:color="auto"/>
            <w:right w:val="none" w:sz="0" w:space="0" w:color="auto"/>
          </w:divBdr>
          <w:divsChild>
            <w:div w:id="880897750">
              <w:marLeft w:val="0"/>
              <w:marRight w:val="0"/>
              <w:marTop w:val="120"/>
              <w:marBottom w:val="0"/>
              <w:divBdr>
                <w:top w:val="none" w:sz="0" w:space="0" w:color="auto"/>
                <w:left w:val="none" w:sz="0" w:space="0" w:color="auto"/>
                <w:bottom w:val="none" w:sz="0" w:space="0" w:color="auto"/>
                <w:right w:val="none" w:sz="0" w:space="0" w:color="auto"/>
              </w:divBdr>
            </w:div>
            <w:div w:id="544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393">
      <w:bodyDiv w:val="1"/>
      <w:marLeft w:val="0"/>
      <w:marRight w:val="0"/>
      <w:marTop w:val="0"/>
      <w:marBottom w:val="0"/>
      <w:divBdr>
        <w:top w:val="none" w:sz="0" w:space="0" w:color="auto"/>
        <w:left w:val="none" w:sz="0" w:space="0" w:color="auto"/>
        <w:bottom w:val="none" w:sz="0" w:space="0" w:color="auto"/>
        <w:right w:val="none" w:sz="0" w:space="0" w:color="auto"/>
      </w:divBdr>
    </w:div>
    <w:div w:id="1719478340">
      <w:bodyDiv w:val="1"/>
      <w:marLeft w:val="0"/>
      <w:marRight w:val="0"/>
      <w:marTop w:val="0"/>
      <w:marBottom w:val="0"/>
      <w:divBdr>
        <w:top w:val="none" w:sz="0" w:space="0" w:color="auto"/>
        <w:left w:val="none" w:sz="0" w:space="0" w:color="auto"/>
        <w:bottom w:val="none" w:sz="0" w:space="0" w:color="auto"/>
        <w:right w:val="none" w:sz="0" w:space="0" w:color="auto"/>
      </w:divBdr>
    </w:div>
    <w:div w:id="1732579200">
      <w:bodyDiv w:val="1"/>
      <w:marLeft w:val="0"/>
      <w:marRight w:val="0"/>
      <w:marTop w:val="0"/>
      <w:marBottom w:val="0"/>
      <w:divBdr>
        <w:top w:val="none" w:sz="0" w:space="0" w:color="auto"/>
        <w:left w:val="none" w:sz="0" w:space="0" w:color="auto"/>
        <w:bottom w:val="none" w:sz="0" w:space="0" w:color="auto"/>
        <w:right w:val="none" w:sz="0" w:space="0" w:color="auto"/>
      </w:divBdr>
    </w:div>
    <w:div w:id="1834180453">
      <w:bodyDiv w:val="1"/>
      <w:marLeft w:val="0"/>
      <w:marRight w:val="0"/>
      <w:marTop w:val="0"/>
      <w:marBottom w:val="0"/>
      <w:divBdr>
        <w:top w:val="none" w:sz="0" w:space="0" w:color="auto"/>
        <w:left w:val="none" w:sz="0" w:space="0" w:color="auto"/>
        <w:bottom w:val="none" w:sz="0" w:space="0" w:color="auto"/>
        <w:right w:val="none" w:sz="0" w:space="0" w:color="auto"/>
      </w:divBdr>
    </w:div>
    <w:div w:id="1879780086">
      <w:bodyDiv w:val="1"/>
      <w:marLeft w:val="0"/>
      <w:marRight w:val="0"/>
      <w:marTop w:val="0"/>
      <w:marBottom w:val="0"/>
      <w:divBdr>
        <w:top w:val="none" w:sz="0" w:space="0" w:color="auto"/>
        <w:left w:val="none" w:sz="0" w:space="0" w:color="auto"/>
        <w:bottom w:val="none" w:sz="0" w:space="0" w:color="auto"/>
        <w:right w:val="none" w:sz="0" w:space="0" w:color="auto"/>
      </w:divBdr>
    </w:div>
    <w:div w:id="1917322292">
      <w:bodyDiv w:val="1"/>
      <w:marLeft w:val="0"/>
      <w:marRight w:val="0"/>
      <w:marTop w:val="0"/>
      <w:marBottom w:val="0"/>
      <w:divBdr>
        <w:top w:val="none" w:sz="0" w:space="0" w:color="auto"/>
        <w:left w:val="none" w:sz="0" w:space="0" w:color="auto"/>
        <w:bottom w:val="none" w:sz="0" w:space="0" w:color="auto"/>
        <w:right w:val="none" w:sz="0" w:space="0" w:color="auto"/>
      </w:divBdr>
    </w:div>
    <w:div w:id="1942488869">
      <w:bodyDiv w:val="1"/>
      <w:marLeft w:val="0"/>
      <w:marRight w:val="0"/>
      <w:marTop w:val="0"/>
      <w:marBottom w:val="0"/>
      <w:divBdr>
        <w:top w:val="none" w:sz="0" w:space="0" w:color="auto"/>
        <w:left w:val="none" w:sz="0" w:space="0" w:color="auto"/>
        <w:bottom w:val="none" w:sz="0" w:space="0" w:color="auto"/>
        <w:right w:val="none" w:sz="0" w:space="0" w:color="auto"/>
      </w:divBdr>
    </w:div>
    <w:div w:id="1943218463">
      <w:bodyDiv w:val="1"/>
      <w:marLeft w:val="0"/>
      <w:marRight w:val="0"/>
      <w:marTop w:val="0"/>
      <w:marBottom w:val="0"/>
      <w:divBdr>
        <w:top w:val="none" w:sz="0" w:space="0" w:color="auto"/>
        <w:left w:val="none" w:sz="0" w:space="0" w:color="auto"/>
        <w:bottom w:val="none" w:sz="0" w:space="0" w:color="auto"/>
        <w:right w:val="none" w:sz="0" w:space="0" w:color="auto"/>
      </w:divBdr>
    </w:div>
    <w:div w:id="1980063864">
      <w:bodyDiv w:val="1"/>
      <w:marLeft w:val="0"/>
      <w:marRight w:val="0"/>
      <w:marTop w:val="0"/>
      <w:marBottom w:val="0"/>
      <w:divBdr>
        <w:top w:val="none" w:sz="0" w:space="0" w:color="auto"/>
        <w:left w:val="none" w:sz="0" w:space="0" w:color="auto"/>
        <w:bottom w:val="none" w:sz="0" w:space="0" w:color="auto"/>
        <w:right w:val="none" w:sz="0" w:space="0" w:color="auto"/>
      </w:divBdr>
    </w:div>
    <w:div w:id="2012678714">
      <w:bodyDiv w:val="1"/>
      <w:marLeft w:val="0"/>
      <w:marRight w:val="0"/>
      <w:marTop w:val="0"/>
      <w:marBottom w:val="0"/>
      <w:divBdr>
        <w:top w:val="none" w:sz="0" w:space="0" w:color="auto"/>
        <w:left w:val="none" w:sz="0" w:space="0" w:color="auto"/>
        <w:bottom w:val="none" w:sz="0" w:space="0" w:color="auto"/>
        <w:right w:val="none" w:sz="0" w:space="0" w:color="auto"/>
      </w:divBdr>
    </w:div>
    <w:div w:id="2043557512">
      <w:bodyDiv w:val="1"/>
      <w:marLeft w:val="0"/>
      <w:marRight w:val="0"/>
      <w:marTop w:val="0"/>
      <w:marBottom w:val="0"/>
      <w:divBdr>
        <w:top w:val="none" w:sz="0" w:space="0" w:color="auto"/>
        <w:left w:val="none" w:sz="0" w:space="0" w:color="auto"/>
        <w:bottom w:val="none" w:sz="0" w:space="0" w:color="auto"/>
        <w:right w:val="none" w:sz="0" w:space="0" w:color="auto"/>
      </w:divBdr>
    </w:div>
    <w:div w:id="210942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Kultūros projektų skyrius|6e54f30f-9418-4d50-924b-311e9e648bdc;Finansų skyrius|7d9d544b-d496-4126-a894-fd0e68da2d8e;Procesų valdymo skyrius|1d2453fc-c175-46b4-b9fe-6151c1a059d8</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A4983-B9B3-4722-B6D6-B6D174D216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2993CD6B-DF7D-4D4C-8B48-70FDB90E6B06}">
  <ds:schemaRefs>
    <ds:schemaRef ds:uri="http://schemas.openxmlformats.org/officeDocument/2006/bibliography"/>
  </ds:schemaRefs>
</ds:datastoreItem>
</file>

<file path=customXml/itemProps3.xml><?xml version="1.0" encoding="utf-8"?>
<ds:datastoreItem xmlns:ds="http://schemas.openxmlformats.org/officeDocument/2006/customXml" ds:itemID="{816F7B79-6744-48D5-BDFA-1B72A197F642}">
  <ds:schemaRefs>
    <ds:schemaRef ds:uri="http://schemas.microsoft.com/sharepoint/v3/contenttype/forms"/>
  </ds:schemaRefs>
</ds:datastoreItem>
</file>

<file path=customXml/itemProps4.xml><?xml version="1.0" encoding="utf-8"?>
<ds:datastoreItem xmlns:ds="http://schemas.openxmlformats.org/officeDocument/2006/customXml" ds:itemID="{10214B7A-B2B6-4B9A-B1E0-AD07675C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2005</Words>
  <Characters>1143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projektas</vt:lpstr>
      <vt:lpstr>PFSA projektas</vt:lpstr>
    </vt:vector>
  </TitlesOfParts>
  <Company/>
  <LinksUpToDate>false</LinksUpToDate>
  <CharactersWithSpaces>3142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projektas</dc:title>
  <dc:creator>Aida Balčiūnaitė</dc:creator>
  <cp:lastModifiedBy>Simona Žilakauskienė</cp:lastModifiedBy>
  <cp:revision>5</cp:revision>
  <cp:lastPrinted>2025-05-12T06:00:00Z</cp:lastPrinted>
  <dcterms:created xsi:type="dcterms:W3CDTF">2025-12-11T10:52:00Z</dcterms:created>
  <dcterms:modified xsi:type="dcterms:W3CDTF">2025-12-11T11:39:00Z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62;#Finansų skyrius|7d9d544b-d496-4126-a894-fd0e68da2d8e;#3308;#Procesų valdymo skyrius|1d2453fc-c175-46b4-b9fe-6151c1a059d8;#646;#Kultūros projektų skyrius|6e54f30f-9418-4d50-924b-311e9e648bdc</vt:lpwstr>
  </property>
  <property fmtid="{D5CDD505-2E9C-101B-9397-08002B2CF9AE}" pid="3" name="MediaServiceImageTags">
    <vt:lpwstr>
    </vt:lpwstr>
  </property>
  <property fmtid="{D5CDD505-2E9C-101B-9397-08002B2CF9AE}" pid="4" name="DmsPermissionsFlags">
    <vt:lpwstr>,SECTRUE,</vt:lpwstr>
  </property>
  <property fmtid="{D5CDD505-2E9C-101B-9397-08002B2CF9AE}" pid="5" name="DmsPermissionsDivisions">
    <vt:lpwstr>646;#Kultūros projektų skyrius|6e54f30f-9418-4d50-924b-311e9e648bdc</vt:lpwstr>
  </property>
  <property fmtid="{D5CDD505-2E9C-101B-9397-08002B2CF9AE}" pid="6" name="ContentTypeId">
    <vt:lpwstr>0x010100D76F90AF19434866994CD715ED8FEE4200712820E1B0DE314FBCE77D75ADAD206D</vt:lpwstr>
  </property>
  <property fmtid="{D5CDD505-2E9C-101B-9397-08002B2CF9AE}" pid="7" name="DmsPermissionsUsers">
    <vt:lpwstr>1086;#Neringa Andrulienė;#161;#Eugenija Babič</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